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6C081A">
      <w:pPr>
        <w:pStyle w:val="NAME"/>
        <w:rPr>
          <w:rtl/>
        </w:rPr>
      </w:pPr>
      <w:bookmarkStart w:id="0" w:name="_Toc349122061"/>
      <w:bookmarkStart w:id="1" w:name="_Toc349136480"/>
      <w:bookmarkStart w:id="2" w:name="_Toc352831083"/>
      <w:bookmarkStart w:id="3" w:name="_Toc354324568"/>
      <w:bookmarkStart w:id="4" w:name="_Toc354661923"/>
      <w:r w:rsidRPr="00366E5A">
        <w:rPr>
          <w:rFonts w:hint="eastAsia"/>
          <w:rtl/>
        </w:rPr>
        <w:t>המועצה</w:t>
      </w:r>
      <w:r w:rsidRPr="00366E5A">
        <w:rPr>
          <w:rtl/>
        </w:rPr>
        <w:t xml:space="preserve"> </w:t>
      </w:r>
      <w:r w:rsidRPr="00366E5A">
        <w:rPr>
          <w:rFonts w:hint="eastAsia"/>
          <w:rtl/>
        </w:rPr>
        <w:t>המקומית</w:t>
      </w:r>
      <w:r w:rsidRPr="00366E5A">
        <w:rPr>
          <w:rtl/>
        </w:rPr>
        <w:t xml:space="preserve"> </w:t>
      </w:r>
      <w:r w:rsidRPr="00366E5A">
        <w:rPr>
          <w:rFonts w:hint="eastAsia"/>
          <w:rtl/>
        </w:rPr>
        <w:t>ריינה</w:t>
      </w:r>
    </w:p>
    <w:p w:rsidR="00E077B7" w:rsidRPr="0010599F" w:rsidP="006C081A">
      <w:pPr>
        <w:spacing w:line="240" w:lineRule="exact"/>
        <w:ind w:right="2268"/>
        <w:jc w:val="both"/>
        <w:rPr>
          <w:rFonts w:ascii="Tahoma" w:hAnsi="Tahoma" w:cs="Tahoma"/>
          <w:sz w:val="17"/>
          <w:szCs w:val="17"/>
          <w:rtl/>
        </w:rPr>
      </w:pPr>
    </w:p>
    <w:p w:rsidR="006C5F46" w:rsidRPr="00E077B7" w:rsidP="006C081A">
      <w:pPr>
        <w:pStyle w:val="NAME"/>
        <w:rPr>
          <w:rtl/>
        </w:rPr>
        <w:sectPr w:rsidSect="009F2CC1">
          <w:headerReference w:type="even" r:id="rId6"/>
          <w:headerReference w:type="default" r:id="rId7"/>
          <w:pgSz w:w="11906" w:h="16838" w:code="9"/>
          <w:pgMar w:top="3119" w:right="1701" w:bottom="3119" w:left="1701" w:header="1559" w:footer="709" w:gutter="0"/>
          <w:pgNumType w:start="631"/>
          <w:cols w:space="708"/>
          <w:titlePg/>
          <w:bidi/>
          <w:rtlGutter/>
          <w:docGrid w:linePitch="360"/>
        </w:sectPr>
      </w:pPr>
    </w:p>
    <w:p w:rsidR="006C5F46" w:rsidRPr="00CF3645" w:rsidP="006C081A">
      <w:pPr>
        <w:pStyle w:val="Footer"/>
        <w:spacing w:after="120" w:line="230" w:lineRule="exact"/>
        <w:jc w:val="both"/>
        <w:rPr>
          <w:rFonts w:ascii="Tahoma" w:hAnsi="Tahoma" w:cs="Tahoma"/>
          <w:color w:val="2A2AA6"/>
          <w:szCs w:val="22"/>
          <w:rtl/>
        </w:rPr>
      </w:pPr>
    </w:p>
    <w:p w:rsidR="006C5F46" w:rsidP="006C081A">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6C081A">
      <w:pPr>
        <w:pStyle w:val="KOT3T"/>
        <w:keepLines/>
        <w:rPr>
          <w:rtl/>
        </w:rPr>
      </w:pPr>
      <w:r w:rsidRPr="00D94BA9">
        <w:rPr>
          <w:rtl/>
        </w:rPr>
        <w:t>תקציר</w:t>
      </w:r>
    </w:p>
    <w:p w:rsidR="00E77874" w:rsidRPr="003D09D3" w:rsidP="006C081A">
      <w:pPr>
        <w:pStyle w:val="KOT4T"/>
        <w:rPr>
          <w:rtl/>
        </w:rPr>
      </w:pPr>
      <w:r w:rsidRPr="00B12E08">
        <w:rPr>
          <w:rFonts w:hint="eastAsia"/>
          <w:rtl/>
        </w:rPr>
        <w:t>רקע</w:t>
      </w:r>
      <w:r w:rsidRPr="00B12E08">
        <w:rPr>
          <w:rtl/>
        </w:rPr>
        <w:t xml:space="preserve"> </w:t>
      </w:r>
      <w:r w:rsidRPr="00B12E08">
        <w:rPr>
          <w:rFonts w:hint="eastAsia"/>
          <w:rtl/>
        </w:rPr>
        <w:t>כללי</w:t>
      </w:r>
    </w:p>
    <w:p w:rsidR="00366E5A" w:rsidRPr="007E10DE" w:rsidP="00366E5A">
      <w:pPr>
        <w:pStyle w:val="takzir-text"/>
        <w:bidi/>
        <w:spacing w:line="260" w:lineRule="exact"/>
        <w:rPr>
          <w:rtl/>
        </w:rPr>
      </w:pPr>
      <w:r w:rsidRPr="00D71EB8">
        <w:rPr>
          <w:rFonts w:hint="cs"/>
          <w:rtl/>
        </w:rPr>
        <w:t xml:space="preserve">היישוב </w:t>
      </w:r>
      <w:r w:rsidRPr="00D71EB8">
        <w:rPr>
          <w:rFonts w:hint="cs"/>
          <w:rtl/>
        </w:rPr>
        <w:t>ריינה</w:t>
      </w:r>
      <w:r w:rsidRPr="00D71EB8">
        <w:rPr>
          <w:rFonts w:hint="cs"/>
          <w:rtl/>
        </w:rPr>
        <w:t xml:space="preserve"> </w:t>
      </w:r>
      <w:r>
        <w:rPr>
          <w:rFonts w:hint="cs"/>
          <w:rtl/>
        </w:rPr>
        <w:t>שוכן</w:t>
      </w:r>
      <w:r w:rsidRPr="00D71EB8">
        <w:rPr>
          <w:rFonts w:hint="cs"/>
          <w:rtl/>
        </w:rPr>
        <w:t xml:space="preserve"> בסמוך </w:t>
      </w:r>
      <w:r>
        <w:rPr>
          <w:rFonts w:hint="cs"/>
          <w:rtl/>
        </w:rPr>
        <w:t>ל</w:t>
      </w:r>
      <w:r w:rsidRPr="00D71EB8">
        <w:rPr>
          <w:rFonts w:hint="cs"/>
          <w:rtl/>
        </w:rPr>
        <w:t xml:space="preserve">נצרת, והוא הוכרז כמועצה מקומית בשנת 1968 (להלן - המועצה). תחום השיפוט של המועצה משתרע על כ-12,000 דונם. בשנת 2015 מנתה אוכלוסיית </w:t>
      </w:r>
      <w:r w:rsidRPr="00D71EB8">
        <w:rPr>
          <w:rFonts w:hint="cs"/>
          <w:rtl/>
        </w:rPr>
        <w:t>ריינה</w:t>
      </w:r>
      <w:r w:rsidRPr="00D71EB8">
        <w:rPr>
          <w:rFonts w:hint="cs"/>
          <w:rtl/>
        </w:rPr>
        <w:t xml:space="preserve"> כ-16,500 תושבים </w:t>
      </w:r>
      <w:r>
        <w:rPr>
          <w:rFonts w:hint="cs"/>
          <w:rtl/>
        </w:rPr>
        <w:t>המשתייכים ל</w:t>
      </w:r>
      <w:r w:rsidRPr="00D71EB8">
        <w:rPr>
          <w:rFonts w:hint="cs"/>
          <w:rtl/>
        </w:rPr>
        <w:t>כ-3,800 בתי אב</w:t>
      </w:r>
      <w:r>
        <w:rPr>
          <w:rFonts w:hint="cs"/>
          <w:rtl/>
        </w:rPr>
        <w:t>,</w:t>
      </w:r>
      <w:r w:rsidRPr="00D71EB8">
        <w:rPr>
          <w:rFonts w:hint="cs"/>
          <w:rtl/>
        </w:rPr>
        <w:t xml:space="preserve"> והיא מדורגת באשכול השלישי מתוך עשרה בדירוג החברתי-כלכלי</w:t>
      </w:r>
      <w:r>
        <w:rPr>
          <w:vertAlign w:val="superscript"/>
          <w:rtl/>
        </w:rPr>
        <w:footnoteReference w:id="2"/>
      </w:r>
      <w:r w:rsidRPr="00D71EB8">
        <w:rPr>
          <w:rFonts w:hint="cs"/>
          <w:rtl/>
        </w:rPr>
        <w:t xml:space="preserve">. עד אוקטובר 2013 כיהן מר </w:t>
      </w:r>
      <w:r w:rsidRPr="00D71EB8">
        <w:rPr>
          <w:rFonts w:hint="cs"/>
          <w:rtl/>
        </w:rPr>
        <w:t>עדנאן</w:t>
      </w:r>
      <w:r w:rsidRPr="00D71EB8">
        <w:rPr>
          <w:rFonts w:hint="cs"/>
          <w:rtl/>
        </w:rPr>
        <w:t xml:space="preserve"> בסול ז"ל כראש המועצה</w:t>
      </w:r>
      <w:r>
        <w:rPr>
          <w:rFonts w:hint="cs"/>
          <w:rtl/>
        </w:rPr>
        <w:t>,</w:t>
      </w:r>
      <w:r w:rsidRPr="00D71EB8">
        <w:rPr>
          <w:rFonts w:hint="cs"/>
          <w:rtl/>
        </w:rPr>
        <w:t xml:space="preserve"> ובבחירות לרשויות המקומיות שהתקיימו באותו החודש נבחר מר </w:t>
      </w:r>
      <w:r w:rsidRPr="00D71EB8">
        <w:rPr>
          <w:rFonts w:hint="cs"/>
          <w:rtl/>
        </w:rPr>
        <w:t>ח'אלד</w:t>
      </w:r>
      <w:r w:rsidRPr="00D71EB8">
        <w:rPr>
          <w:rFonts w:hint="cs"/>
          <w:rtl/>
        </w:rPr>
        <w:t xml:space="preserve"> </w:t>
      </w:r>
      <w:r w:rsidRPr="00D71EB8">
        <w:rPr>
          <w:rFonts w:hint="cs"/>
          <w:rtl/>
        </w:rPr>
        <w:t>אברהים</w:t>
      </w:r>
      <w:r w:rsidRPr="00D71EB8">
        <w:rPr>
          <w:rFonts w:hint="cs"/>
          <w:rtl/>
        </w:rPr>
        <w:t xml:space="preserve"> </w:t>
      </w:r>
      <w:r w:rsidRPr="00D71EB8">
        <w:rPr>
          <w:rFonts w:hint="cs"/>
          <w:rtl/>
        </w:rPr>
        <w:t>טאטור</w:t>
      </w:r>
      <w:r w:rsidRPr="00D71EB8">
        <w:rPr>
          <w:rFonts w:hint="cs"/>
          <w:rtl/>
        </w:rPr>
        <w:t>. לראש המועצה שלושה סגנים</w:t>
      </w:r>
      <w:r w:rsidRPr="00CC79FE">
        <w:rPr>
          <w:rFonts w:hint="cs"/>
          <w:rtl/>
        </w:rPr>
        <w:t>, מהם אחד בשכר</w:t>
      </w:r>
      <w:r>
        <w:rPr>
          <w:rFonts w:hint="cs"/>
          <w:rtl/>
        </w:rPr>
        <w:t>,</w:t>
      </w:r>
      <w:r w:rsidRPr="00CC79FE">
        <w:rPr>
          <w:rFonts w:hint="cs"/>
          <w:rtl/>
        </w:rPr>
        <w:t xml:space="preserve"> ומליאת המועצה מונה 13 חברים. גזבר</w:t>
      </w:r>
      <w:r w:rsidRPr="00CC79FE">
        <w:rPr>
          <w:rtl/>
        </w:rPr>
        <w:t xml:space="preserve"> המועצה</w:t>
      </w:r>
      <w:r>
        <w:rPr>
          <w:rFonts w:hint="cs"/>
          <w:rtl/>
        </w:rPr>
        <w:t>,</w:t>
      </w:r>
      <w:r w:rsidRPr="00CC79FE">
        <w:rPr>
          <w:rtl/>
        </w:rPr>
        <w:t xml:space="preserve"> מר </w:t>
      </w:r>
      <w:r w:rsidRPr="00CC79FE">
        <w:rPr>
          <w:rFonts w:hint="cs"/>
          <w:rtl/>
        </w:rPr>
        <w:t>שאוקי</w:t>
      </w:r>
      <w:r w:rsidRPr="00CC79FE">
        <w:rPr>
          <w:rtl/>
        </w:rPr>
        <w:t xml:space="preserve"> פראג'</w:t>
      </w:r>
      <w:r>
        <w:rPr>
          <w:rFonts w:hint="cs"/>
          <w:rtl/>
        </w:rPr>
        <w:t>,</w:t>
      </w:r>
      <w:r w:rsidRPr="00CC79FE">
        <w:rPr>
          <w:rFonts w:hint="cs"/>
          <w:rtl/>
        </w:rPr>
        <w:t xml:space="preserve"> מכהן בתפקידו משנת 1988</w:t>
      </w:r>
      <w:r>
        <w:rPr>
          <w:rFonts w:hint="cs"/>
          <w:rtl/>
        </w:rPr>
        <w:t>;</w:t>
      </w:r>
      <w:r w:rsidRPr="00CC79FE">
        <w:rPr>
          <w:rtl/>
        </w:rPr>
        <w:t xml:space="preserve"> המזכיר</w:t>
      </w:r>
      <w:r>
        <w:rPr>
          <w:rFonts w:hint="cs"/>
          <w:rtl/>
        </w:rPr>
        <w:t>,</w:t>
      </w:r>
      <w:r w:rsidRPr="00CC79FE">
        <w:rPr>
          <w:rtl/>
        </w:rPr>
        <w:t xml:space="preserve"> עו"ד תאופיק בסול</w:t>
      </w:r>
      <w:r>
        <w:rPr>
          <w:rFonts w:hint="cs"/>
          <w:rtl/>
        </w:rPr>
        <w:t>,</w:t>
      </w:r>
      <w:r w:rsidRPr="00CC79FE">
        <w:rPr>
          <w:rtl/>
        </w:rPr>
        <w:t xml:space="preserve"> </w:t>
      </w:r>
      <w:r w:rsidRPr="00CC79FE">
        <w:rPr>
          <w:rFonts w:hint="cs"/>
          <w:rtl/>
        </w:rPr>
        <w:t>מכהן בתפקידו משנת 2010</w:t>
      </w:r>
      <w:r>
        <w:rPr>
          <w:rFonts w:hint="cs"/>
          <w:rtl/>
        </w:rPr>
        <w:t>;</w:t>
      </w:r>
      <w:r w:rsidRPr="00CC79FE">
        <w:rPr>
          <w:rFonts w:hint="cs"/>
          <w:rtl/>
        </w:rPr>
        <w:t xml:space="preserve"> והיועץ</w:t>
      </w:r>
      <w:r w:rsidRPr="00CC79FE">
        <w:rPr>
          <w:rtl/>
        </w:rPr>
        <w:t xml:space="preserve"> המשפטי</w:t>
      </w:r>
      <w:r>
        <w:rPr>
          <w:rFonts w:hint="cs"/>
          <w:rtl/>
        </w:rPr>
        <w:t>,</w:t>
      </w:r>
      <w:r w:rsidRPr="00CC79FE">
        <w:rPr>
          <w:rtl/>
        </w:rPr>
        <w:t xml:space="preserve"> עו"ד </w:t>
      </w:r>
      <w:r w:rsidRPr="00CC79FE">
        <w:rPr>
          <w:rFonts w:hint="cs"/>
          <w:rtl/>
        </w:rPr>
        <w:t>ריחאן</w:t>
      </w:r>
      <w:r w:rsidRPr="00CC79FE">
        <w:rPr>
          <w:rtl/>
        </w:rPr>
        <w:t xml:space="preserve"> </w:t>
      </w:r>
      <w:r w:rsidRPr="00CC79FE">
        <w:rPr>
          <w:rFonts w:hint="cs"/>
          <w:rtl/>
        </w:rPr>
        <w:t>נג</w:t>
      </w:r>
      <w:r w:rsidRPr="00CC79FE">
        <w:rPr>
          <w:rtl/>
        </w:rPr>
        <w:t>'</w:t>
      </w:r>
      <w:r w:rsidRPr="00CC79FE">
        <w:rPr>
          <w:rFonts w:hint="cs"/>
          <w:rtl/>
        </w:rPr>
        <w:t>אר</w:t>
      </w:r>
      <w:r>
        <w:rPr>
          <w:rFonts w:hint="cs"/>
          <w:rtl/>
        </w:rPr>
        <w:t>,</w:t>
      </w:r>
      <w:r w:rsidRPr="00CC79FE">
        <w:rPr>
          <w:rFonts w:hint="cs"/>
          <w:rtl/>
        </w:rPr>
        <w:t xml:space="preserve"> מכהן בתפקידו</w:t>
      </w:r>
      <w:r>
        <w:rPr>
          <w:rFonts w:hint="cs"/>
          <w:rtl/>
        </w:rPr>
        <w:t xml:space="preserve"> משנת 2014. </w:t>
      </w:r>
      <w:r w:rsidRPr="00D71EB8">
        <w:rPr>
          <w:rFonts w:hint="cs"/>
          <w:rtl/>
        </w:rPr>
        <w:t>מינואר</w:t>
      </w:r>
      <w:r>
        <w:rPr>
          <w:rFonts w:hint="cs"/>
          <w:rtl/>
        </w:rPr>
        <w:t xml:space="preserve"> </w:t>
      </w:r>
      <w:r w:rsidRPr="00D71EB8">
        <w:rPr>
          <w:rFonts w:hint="cs"/>
          <w:rtl/>
        </w:rPr>
        <w:t xml:space="preserve">2014 מכהן רו"ח </w:t>
      </w:r>
      <w:r w:rsidRPr="00D71EB8">
        <w:rPr>
          <w:rFonts w:hint="cs"/>
          <w:rtl/>
        </w:rPr>
        <w:t>ג'אודת</w:t>
      </w:r>
      <w:r w:rsidRPr="00D71EB8">
        <w:rPr>
          <w:rFonts w:hint="cs"/>
          <w:rtl/>
        </w:rPr>
        <w:t xml:space="preserve"> מסאלחה כחשב המלווה</w:t>
      </w:r>
      <w:r>
        <w:rPr>
          <w:rFonts w:hint="cs"/>
          <w:rtl/>
        </w:rPr>
        <w:t xml:space="preserve"> וכגובה הממונה</w:t>
      </w:r>
      <w:r w:rsidRPr="00D71EB8">
        <w:rPr>
          <w:rFonts w:hint="cs"/>
          <w:rtl/>
        </w:rPr>
        <w:t xml:space="preserve"> של המועצה (להלן - החשב המלווה)</w:t>
      </w:r>
      <w:r>
        <w:rPr>
          <w:rFonts w:hint="cs"/>
          <w:rtl/>
        </w:rPr>
        <w:t>, ומאפריל 2014 נמצאת המועצה בהליך הבראה.</w:t>
      </w:r>
    </w:p>
    <w:p w:rsidR="00E77874" w:rsidRPr="00492C38" w:rsidP="006C081A">
      <w:pPr>
        <w:pStyle w:val="takzir"/>
        <w:rPr>
          <w:rFonts w:ascii="Tahoma" w:hAnsi="Tahoma" w:cs="Tahoma"/>
          <w:noProof w:val="0"/>
          <w:sz w:val="28"/>
          <w:rtl/>
        </w:rPr>
      </w:pPr>
    </w:p>
    <w:p w:rsidR="00E77874" w:rsidRPr="003D09D3" w:rsidP="006C081A">
      <w:pPr>
        <w:pStyle w:val="KOT4T"/>
        <w:rPr>
          <w:rtl/>
        </w:rPr>
      </w:pPr>
      <w:r w:rsidRPr="00B12E08">
        <w:rPr>
          <w:rFonts w:hint="eastAsia"/>
          <w:rtl/>
        </w:rPr>
        <w:t>פעולות</w:t>
      </w:r>
      <w:r w:rsidRPr="00B12E08">
        <w:rPr>
          <w:rtl/>
        </w:rPr>
        <w:t xml:space="preserve"> </w:t>
      </w:r>
      <w:r w:rsidRPr="00B12E08">
        <w:rPr>
          <w:rFonts w:hint="eastAsia"/>
          <w:rtl/>
        </w:rPr>
        <w:t>הביקורת</w:t>
      </w:r>
    </w:p>
    <w:p w:rsidR="00366E5A" w:rsidRPr="007E10DE" w:rsidP="00366E5A">
      <w:pPr>
        <w:pStyle w:val="takzir-text"/>
        <w:bidi/>
        <w:spacing w:line="260" w:lineRule="exact"/>
        <w:rPr>
          <w:rtl/>
        </w:rPr>
      </w:pPr>
      <w:r w:rsidRPr="00D71EB8">
        <w:rPr>
          <w:rFonts w:hint="cs"/>
          <w:rtl/>
        </w:rPr>
        <w:t xml:space="preserve">בחודשים ספטמבר 2016 עד ינואר 2017 בדק משרד מבקר המדינה את פעולות המועצה בתחומים האלה: ניהול כוח האדם, ניהול הכספים, רכש והתקשרויות. בדיקות השלמה נעשו במשרד הפנים - באגף לתקצוב ופיתוח </w:t>
      </w:r>
      <w:r w:rsidRPr="00D71EB8">
        <w:rPr>
          <w:rFonts w:hint="cs"/>
          <w:rtl/>
        </w:rPr>
        <w:t>במ</w:t>
      </w:r>
      <w:r>
        <w:rPr>
          <w:rFonts w:hint="cs"/>
          <w:rtl/>
        </w:rPr>
        <w:t>י</w:t>
      </w:r>
      <w:r w:rsidRPr="00D71EB8">
        <w:rPr>
          <w:rFonts w:hint="cs"/>
          <w:rtl/>
        </w:rPr>
        <w:t>נהל</w:t>
      </w:r>
      <w:r w:rsidRPr="00D71EB8">
        <w:rPr>
          <w:rFonts w:hint="cs"/>
          <w:rtl/>
        </w:rPr>
        <w:t xml:space="preserve"> השלטון המקומי ובמחוז הצפון של משרד</w:t>
      </w:r>
      <w:r>
        <w:rPr>
          <w:rFonts w:hint="cs"/>
          <w:rtl/>
        </w:rPr>
        <w:t xml:space="preserve"> הפנים</w:t>
      </w:r>
      <w:r w:rsidRPr="00D71EB8">
        <w:rPr>
          <w:rFonts w:hint="cs"/>
          <w:rtl/>
        </w:rPr>
        <w:t>.</w:t>
      </w:r>
    </w:p>
    <w:p w:rsidR="00E77874" w:rsidRPr="00492C38" w:rsidP="006C081A">
      <w:pPr>
        <w:pStyle w:val="takzir"/>
        <w:rPr>
          <w:rFonts w:ascii="Tahoma" w:hAnsi="Tahoma" w:cs="Tahoma"/>
          <w:noProof w:val="0"/>
          <w:sz w:val="28"/>
          <w:rtl/>
        </w:rPr>
      </w:pPr>
    </w:p>
    <w:p w:rsidR="00384065" w:rsidRPr="00132FFC" w:rsidP="006C081A">
      <w:pPr>
        <w:pStyle w:val="KOT4T"/>
        <w:rPr>
          <w:rtl/>
        </w:rPr>
      </w:pPr>
      <w:r w:rsidRPr="00132FFC">
        <w:rPr>
          <w:rtl/>
        </w:rPr>
        <w:t>הליקויים העיקריים</w:t>
      </w:r>
    </w:p>
    <w:p w:rsidR="00366E5A" w:rsidRPr="00366E5A" w:rsidP="00366E5A">
      <w:pPr>
        <w:pStyle w:val="KOT5T"/>
        <w:rPr>
          <w:rtl/>
        </w:rPr>
      </w:pPr>
      <w:r w:rsidRPr="00366E5A">
        <w:rPr>
          <w:rFonts w:hint="cs"/>
          <w:rtl/>
        </w:rPr>
        <w:t>ליקויים ב</w:t>
      </w:r>
      <w:r w:rsidRPr="00366E5A">
        <w:rPr>
          <w:rtl/>
        </w:rPr>
        <w:t>ניהול כוח האדם ואי-</w:t>
      </w:r>
      <w:r w:rsidRPr="00366E5A">
        <w:rPr>
          <w:rFonts w:hint="cs"/>
          <w:rtl/>
        </w:rPr>
        <w:t>ביצוע</w:t>
      </w:r>
      <w:r w:rsidRPr="00366E5A">
        <w:rPr>
          <w:rtl/>
        </w:rPr>
        <w:t xml:space="preserve"> </w:t>
      </w:r>
      <w:r>
        <w:br/>
      </w:r>
      <w:r w:rsidRPr="00366E5A">
        <w:rPr>
          <w:rtl/>
        </w:rPr>
        <w:t>החלטות שיפוטיות</w:t>
      </w:r>
    </w:p>
    <w:p w:rsidR="00366E5A" w:rsidRPr="00E7106E" w:rsidP="00366E5A">
      <w:pPr>
        <w:pStyle w:val="takzir-text"/>
        <w:bidi/>
        <w:spacing w:line="260" w:lineRule="exact"/>
        <w:rPr>
          <w:rtl/>
        </w:rPr>
      </w:pPr>
      <w:r w:rsidRPr="00366E5A">
        <w:rPr>
          <w:rStyle w:val="Heading7Char"/>
          <w:rFonts w:ascii="Tahoma" w:hAnsi="Tahoma" w:cs="Tahoma" w:hint="eastAsia"/>
          <w:sz w:val="17"/>
          <w:szCs w:val="17"/>
          <w:rtl/>
        </w:rPr>
        <w:t>היעדר</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מבנה</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ארגוני</w:t>
      </w:r>
      <w:r w:rsidRPr="00366E5A">
        <w:rPr>
          <w:rStyle w:val="Heading7Char"/>
          <w:rFonts w:ascii="Tahoma" w:hAnsi="Tahoma" w:cs="Tahoma"/>
          <w:sz w:val="17"/>
          <w:szCs w:val="17"/>
          <w:rtl/>
        </w:rPr>
        <w:t>:</w:t>
      </w:r>
      <w:r>
        <w:rPr>
          <w:rFonts w:hint="cs"/>
          <w:rtl/>
        </w:rPr>
        <w:t xml:space="preserve"> </w:t>
      </w:r>
      <w:r w:rsidRPr="00E7106E">
        <w:rPr>
          <w:rFonts w:hint="cs"/>
          <w:rtl/>
        </w:rPr>
        <w:t>המועצה</w:t>
      </w:r>
      <w:r w:rsidRPr="00E7106E">
        <w:rPr>
          <w:rtl/>
        </w:rPr>
        <w:t xml:space="preserve"> </w:t>
      </w:r>
      <w:r w:rsidRPr="00E7106E">
        <w:rPr>
          <w:rFonts w:hint="cs"/>
          <w:rtl/>
        </w:rPr>
        <w:t>לא</w:t>
      </w:r>
      <w:r w:rsidRPr="00E7106E">
        <w:rPr>
          <w:rtl/>
        </w:rPr>
        <w:t xml:space="preserve"> </w:t>
      </w:r>
      <w:r w:rsidRPr="00E7106E">
        <w:rPr>
          <w:rFonts w:hint="cs"/>
          <w:rtl/>
        </w:rPr>
        <w:t>הגדירה</w:t>
      </w:r>
      <w:r w:rsidRPr="00E7106E">
        <w:rPr>
          <w:rtl/>
        </w:rPr>
        <w:t xml:space="preserve"> </w:t>
      </w:r>
      <w:r w:rsidRPr="00E7106E">
        <w:rPr>
          <w:rFonts w:hint="cs"/>
          <w:rtl/>
        </w:rPr>
        <w:t>מבנה</w:t>
      </w:r>
      <w:r w:rsidRPr="00E7106E">
        <w:rPr>
          <w:rtl/>
        </w:rPr>
        <w:t xml:space="preserve"> </w:t>
      </w:r>
      <w:r w:rsidRPr="00E7106E">
        <w:rPr>
          <w:rFonts w:hint="cs"/>
          <w:rtl/>
        </w:rPr>
        <w:t>ארגוני</w:t>
      </w:r>
      <w:r w:rsidRPr="00E7106E">
        <w:rPr>
          <w:rtl/>
        </w:rPr>
        <w:t xml:space="preserve"> </w:t>
      </w:r>
      <w:r>
        <w:rPr>
          <w:rFonts w:hint="cs"/>
          <w:rtl/>
        </w:rPr>
        <w:t>בהסתמך על</w:t>
      </w:r>
      <w:r w:rsidRPr="00E7106E">
        <w:rPr>
          <w:rtl/>
        </w:rPr>
        <w:t xml:space="preserve"> בחינה </w:t>
      </w:r>
      <w:r w:rsidRPr="00E7106E">
        <w:rPr>
          <w:rFonts w:hint="cs"/>
          <w:rtl/>
        </w:rPr>
        <w:t>של</w:t>
      </w:r>
      <w:r w:rsidRPr="00E7106E">
        <w:rPr>
          <w:rtl/>
        </w:rPr>
        <w:t xml:space="preserve"> </w:t>
      </w:r>
      <w:r w:rsidRPr="00E7106E">
        <w:rPr>
          <w:rFonts w:hint="cs"/>
          <w:rtl/>
        </w:rPr>
        <w:t>צרכיה</w:t>
      </w:r>
      <w:r w:rsidRPr="00E7106E">
        <w:rPr>
          <w:rtl/>
        </w:rPr>
        <w:t xml:space="preserve"> </w:t>
      </w:r>
      <w:r w:rsidRPr="00E7106E">
        <w:rPr>
          <w:rFonts w:hint="cs"/>
          <w:rtl/>
        </w:rPr>
        <w:t>ולא</w:t>
      </w:r>
      <w:r w:rsidRPr="00E7106E">
        <w:rPr>
          <w:rtl/>
        </w:rPr>
        <w:t xml:space="preserve"> הגדירה </w:t>
      </w:r>
      <w:r>
        <w:rPr>
          <w:rFonts w:hint="cs"/>
          <w:rtl/>
        </w:rPr>
        <w:t xml:space="preserve">את </w:t>
      </w:r>
      <w:r w:rsidRPr="00E7106E">
        <w:rPr>
          <w:rtl/>
        </w:rPr>
        <w:t xml:space="preserve">תחומי </w:t>
      </w:r>
      <w:r>
        <w:rPr>
          <w:rFonts w:hint="cs"/>
          <w:rtl/>
        </w:rPr>
        <w:t>ה</w:t>
      </w:r>
      <w:r w:rsidRPr="00E7106E">
        <w:rPr>
          <w:rtl/>
        </w:rPr>
        <w:t>אחריות ו</w:t>
      </w:r>
      <w:r>
        <w:rPr>
          <w:rFonts w:hint="cs"/>
          <w:rtl/>
        </w:rPr>
        <w:t>ה</w:t>
      </w:r>
      <w:r w:rsidRPr="00E7106E">
        <w:rPr>
          <w:rtl/>
        </w:rPr>
        <w:t xml:space="preserve">סמכויות </w:t>
      </w:r>
      <w:r>
        <w:rPr>
          <w:rFonts w:hint="cs"/>
          <w:rtl/>
        </w:rPr>
        <w:t xml:space="preserve">של </w:t>
      </w:r>
      <w:r w:rsidRPr="00E7106E">
        <w:rPr>
          <w:rtl/>
        </w:rPr>
        <w:t xml:space="preserve">בעלי </w:t>
      </w:r>
      <w:r w:rsidRPr="00E7106E">
        <w:rPr>
          <w:rFonts w:hint="cs"/>
          <w:rtl/>
        </w:rPr>
        <w:t>התפקידים</w:t>
      </w:r>
      <w:r w:rsidRPr="00E7106E">
        <w:rPr>
          <w:rtl/>
        </w:rPr>
        <w:t xml:space="preserve"> בה.</w:t>
      </w:r>
      <w:r>
        <w:rPr>
          <w:rtl/>
        </w:rPr>
        <w:t xml:space="preserve"> </w:t>
      </w:r>
    </w:p>
    <w:p w:rsidR="00366E5A" w:rsidRPr="007E10DE" w:rsidP="00366E5A">
      <w:pPr>
        <w:pStyle w:val="takzir-text"/>
        <w:bidi/>
        <w:spacing w:line="260" w:lineRule="exact"/>
        <w:rPr>
          <w:rtl/>
        </w:rPr>
      </w:pPr>
      <w:r w:rsidRPr="00366E5A">
        <w:rPr>
          <w:rStyle w:val="Heading7Char"/>
          <w:rFonts w:ascii="Tahoma" w:hAnsi="Tahoma" w:cs="Tahoma" w:hint="eastAsia"/>
          <w:sz w:val="17"/>
          <w:szCs w:val="17"/>
          <w:rtl/>
        </w:rPr>
        <w:t>תפקוד</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לקוי</w:t>
      </w:r>
      <w:r w:rsidRPr="00366E5A">
        <w:rPr>
          <w:rStyle w:val="Heading7Char"/>
          <w:rFonts w:ascii="Tahoma" w:hAnsi="Tahoma" w:cs="Tahoma"/>
          <w:sz w:val="17"/>
          <w:szCs w:val="17"/>
          <w:rtl/>
        </w:rPr>
        <w:t xml:space="preserve"> של </w:t>
      </w:r>
      <w:r w:rsidRPr="00366E5A">
        <w:rPr>
          <w:rStyle w:val="Heading7Char"/>
          <w:rFonts w:ascii="Tahoma" w:hAnsi="Tahoma" w:cs="Tahoma" w:hint="eastAsia"/>
          <w:sz w:val="17"/>
          <w:szCs w:val="17"/>
          <w:rtl/>
        </w:rPr>
        <w:t>בעלי</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תפקידים</w:t>
      </w:r>
      <w:r w:rsidRPr="00366E5A">
        <w:rPr>
          <w:rStyle w:val="Heading7Char"/>
          <w:rFonts w:ascii="Tahoma" w:hAnsi="Tahoma" w:cs="Tahoma"/>
          <w:sz w:val="17"/>
          <w:szCs w:val="17"/>
          <w:rtl/>
        </w:rPr>
        <w:t>:</w:t>
      </w:r>
      <w:r>
        <w:rPr>
          <w:rFonts w:hint="cs"/>
          <w:rtl/>
        </w:rPr>
        <w:t xml:space="preserve"> </w:t>
      </w:r>
      <w:r w:rsidRPr="00E7106E">
        <w:rPr>
          <w:rFonts w:hint="cs"/>
          <w:rtl/>
        </w:rPr>
        <w:t xml:space="preserve">גזבר המועצה, </w:t>
      </w:r>
      <w:r w:rsidRPr="00F6609F">
        <w:rPr>
          <w:rFonts w:hint="cs"/>
          <w:rtl/>
        </w:rPr>
        <w:t>האחראי</w:t>
      </w:r>
      <w:r w:rsidRPr="00F6609F">
        <w:rPr>
          <w:rtl/>
        </w:rPr>
        <w:t xml:space="preserve"> </w:t>
      </w:r>
      <w:r w:rsidRPr="00F6609F">
        <w:rPr>
          <w:rFonts w:hint="cs"/>
          <w:rtl/>
        </w:rPr>
        <w:t>על</w:t>
      </w:r>
      <w:r w:rsidRPr="00F6609F">
        <w:rPr>
          <w:rtl/>
        </w:rPr>
        <w:t xml:space="preserve"> </w:t>
      </w:r>
      <w:r w:rsidRPr="00F6609F">
        <w:rPr>
          <w:rFonts w:hint="cs"/>
          <w:rtl/>
        </w:rPr>
        <w:t>פי</w:t>
      </w:r>
      <w:r w:rsidRPr="00F6609F">
        <w:rPr>
          <w:rtl/>
        </w:rPr>
        <w:t xml:space="preserve"> </w:t>
      </w:r>
      <w:r w:rsidRPr="00F6609F">
        <w:rPr>
          <w:rFonts w:hint="cs"/>
          <w:rtl/>
        </w:rPr>
        <w:t>החוק</w:t>
      </w:r>
      <w:r w:rsidRPr="00695FF2">
        <w:rPr>
          <w:rtl/>
        </w:rPr>
        <w:t xml:space="preserve"> </w:t>
      </w:r>
      <w:r w:rsidRPr="008A1334">
        <w:rPr>
          <w:rFonts w:hint="cs"/>
          <w:rtl/>
        </w:rPr>
        <w:t>לניהול</w:t>
      </w:r>
      <w:r w:rsidRPr="008A1334">
        <w:rPr>
          <w:rtl/>
        </w:rPr>
        <w:t xml:space="preserve"> </w:t>
      </w:r>
      <w:r w:rsidRPr="00F6609F">
        <w:rPr>
          <w:rFonts w:hint="cs"/>
          <w:rtl/>
        </w:rPr>
        <w:t>ענייניה</w:t>
      </w:r>
      <w:r w:rsidRPr="00F6609F">
        <w:rPr>
          <w:rtl/>
        </w:rPr>
        <w:t xml:space="preserve"> </w:t>
      </w:r>
      <w:r w:rsidRPr="00F6609F">
        <w:rPr>
          <w:rFonts w:hint="cs"/>
          <w:rtl/>
        </w:rPr>
        <w:t>הכספיים</w:t>
      </w:r>
      <w:r w:rsidRPr="00F6609F">
        <w:rPr>
          <w:rtl/>
        </w:rPr>
        <w:t xml:space="preserve"> </w:t>
      </w:r>
      <w:r w:rsidRPr="00F6609F">
        <w:rPr>
          <w:rFonts w:hint="cs"/>
          <w:rtl/>
        </w:rPr>
        <w:t>של</w:t>
      </w:r>
      <w:r w:rsidRPr="00F6609F">
        <w:rPr>
          <w:rtl/>
        </w:rPr>
        <w:t xml:space="preserve"> </w:t>
      </w:r>
      <w:r w:rsidRPr="00F6609F">
        <w:rPr>
          <w:rFonts w:hint="cs"/>
          <w:rtl/>
        </w:rPr>
        <w:t>המועצה</w:t>
      </w:r>
      <w:r w:rsidRPr="00F6609F">
        <w:rPr>
          <w:rtl/>
        </w:rPr>
        <w:t xml:space="preserve">, </w:t>
      </w:r>
      <w:r w:rsidRPr="00F6609F">
        <w:rPr>
          <w:rFonts w:hint="cs"/>
          <w:rtl/>
        </w:rPr>
        <w:t>לא</w:t>
      </w:r>
      <w:r w:rsidRPr="00F6609F">
        <w:rPr>
          <w:rtl/>
        </w:rPr>
        <w:t xml:space="preserve"> </w:t>
      </w:r>
      <w:r w:rsidRPr="00F6609F">
        <w:rPr>
          <w:rFonts w:hint="cs"/>
          <w:rtl/>
        </w:rPr>
        <w:t>מילא</w:t>
      </w:r>
      <w:r w:rsidRPr="00F6609F">
        <w:rPr>
          <w:rtl/>
        </w:rPr>
        <w:t xml:space="preserve"> </w:t>
      </w:r>
      <w:r w:rsidRPr="00F6609F">
        <w:rPr>
          <w:rFonts w:hint="cs"/>
          <w:rtl/>
        </w:rPr>
        <w:t>את</w:t>
      </w:r>
      <w:r w:rsidRPr="00F6609F">
        <w:rPr>
          <w:rtl/>
        </w:rPr>
        <w:t xml:space="preserve"> </w:t>
      </w:r>
      <w:r w:rsidRPr="00F6609F">
        <w:rPr>
          <w:rFonts w:hint="cs"/>
          <w:rtl/>
        </w:rPr>
        <w:t>תפקידו</w:t>
      </w:r>
      <w:r w:rsidRPr="00F6609F">
        <w:rPr>
          <w:rtl/>
        </w:rPr>
        <w:t xml:space="preserve"> </w:t>
      </w:r>
      <w:r w:rsidRPr="00F6609F">
        <w:rPr>
          <w:rFonts w:hint="cs"/>
          <w:rtl/>
        </w:rPr>
        <w:t>כראוי</w:t>
      </w:r>
      <w:r w:rsidRPr="00F6609F">
        <w:rPr>
          <w:rtl/>
        </w:rPr>
        <w:t xml:space="preserve"> </w:t>
      </w:r>
      <w:r w:rsidRPr="00F6609F">
        <w:rPr>
          <w:rFonts w:hint="cs"/>
          <w:rtl/>
        </w:rPr>
        <w:t>ולא</w:t>
      </w:r>
      <w:r>
        <w:rPr>
          <w:rFonts w:hint="cs"/>
          <w:rtl/>
        </w:rPr>
        <w:t xml:space="preserve"> היה מעורב דיו </w:t>
      </w:r>
      <w:r w:rsidRPr="00E7106E">
        <w:rPr>
          <w:rFonts w:hint="cs"/>
          <w:rtl/>
        </w:rPr>
        <w:t>בנושאים</w:t>
      </w:r>
      <w:r w:rsidRPr="00E7106E">
        <w:rPr>
          <w:rtl/>
        </w:rPr>
        <w:t xml:space="preserve"> </w:t>
      </w:r>
      <w:r w:rsidRPr="00E7106E">
        <w:rPr>
          <w:rFonts w:hint="cs"/>
          <w:rtl/>
        </w:rPr>
        <w:t>מהותיים</w:t>
      </w:r>
      <w:r>
        <w:rPr>
          <w:rFonts w:hint="cs"/>
          <w:rtl/>
        </w:rPr>
        <w:t xml:space="preserve"> הנוגעים למועצה הנמצאים בתחום אחריותו, למשל הגבייה, השכר והגשת דוחות למס ההכנסה. </w:t>
      </w:r>
    </w:p>
    <w:p w:rsidR="00366E5A" w:rsidRPr="00433FED" w:rsidP="00366E5A">
      <w:pPr>
        <w:pStyle w:val="takzir-text"/>
        <w:bidi/>
        <w:spacing w:line="260" w:lineRule="exact"/>
        <w:rPr>
          <w:rtl/>
        </w:rPr>
      </w:pPr>
      <w:r w:rsidRPr="00366E5A">
        <w:rPr>
          <w:rStyle w:val="Heading7Char"/>
          <w:rFonts w:ascii="Tahoma" w:hAnsi="Tahoma" w:cs="Tahoma" w:hint="cs"/>
          <w:sz w:val="17"/>
          <w:szCs w:val="17"/>
          <w:rtl/>
        </w:rPr>
        <w:t>אי-איוש</w:t>
      </w:r>
      <w:r w:rsidRPr="00366E5A">
        <w:rPr>
          <w:rStyle w:val="Heading7Char"/>
          <w:rFonts w:ascii="Tahoma" w:hAnsi="Tahoma" w:cs="Tahoma"/>
          <w:sz w:val="17"/>
          <w:szCs w:val="17"/>
          <w:rtl/>
        </w:rPr>
        <w:t xml:space="preserve"> </w:t>
      </w:r>
      <w:r w:rsidRPr="00366E5A">
        <w:rPr>
          <w:rStyle w:val="Heading7Char"/>
          <w:rFonts w:ascii="Tahoma" w:hAnsi="Tahoma" w:cs="Tahoma" w:hint="cs"/>
          <w:sz w:val="17"/>
          <w:szCs w:val="17"/>
          <w:rtl/>
        </w:rPr>
        <w:t>משרות ואי-ביצוע החלטות שיפוטיות</w:t>
      </w:r>
      <w:r w:rsidRPr="00366E5A">
        <w:rPr>
          <w:rStyle w:val="Heading7Char"/>
          <w:rFonts w:ascii="Tahoma" w:hAnsi="Tahoma" w:cs="Tahoma"/>
          <w:sz w:val="17"/>
          <w:szCs w:val="17"/>
          <w:rtl/>
        </w:rPr>
        <w:t>:</w:t>
      </w:r>
      <w:r w:rsidRPr="00DE403F">
        <w:rPr>
          <w:rFonts w:hint="cs"/>
          <w:rtl/>
        </w:rPr>
        <w:t xml:space="preserve"> המועצה לא איישה משרות מרכזיות וחיוניות לפעילותה במשך תקופה ארוכה, ולא ביצעה החלטות שיפוטיות בנושא, ועקב כך נפגעו אופן תפקודה ורמת השירותים שהעניקה לתושביה. למשל, המועצה לא מינתה מעולם תובע עירוני, ומשנת 2005 לא מינתה מנהל מחלקת חינוך.</w:t>
      </w:r>
    </w:p>
    <w:p w:rsidR="00366E5A" w:rsidRPr="00433FED" w:rsidP="00366E5A">
      <w:pPr>
        <w:pStyle w:val="takzir-text"/>
        <w:bidi/>
        <w:spacing w:line="260" w:lineRule="exact"/>
        <w:rPr>
          <w:rtl/>
        </w:rPr>
      </w:pPr>
      <w:r w:rsidRPr="00366E5A">
        <w:rPr>
          <w:rStyle w:val="Heading7Char"/>
          <w:rFonts w:ascii="Tahoma" w:hAnsi="Tahoma" w:cs="Tahoma" w:hint="eastAsia"/>
          <w:sz w:val="17"/>
          <w:szCs w:val="17"/>
          <w:rtl/>
        </w:rPr>
        <w:t>אי</w:t>
      </w:r>
      <w:r w:rsidRPr="00366E5A">
        <w:rPr>
          <w:rStyle w:val="Heading7Char"/>
          <w:rFonts w:ascii="Tahoma" w:hAnsi="Tahoma" w:cs="Tahoma"/>
          <w:sz w:val="17"/>
          <w:szCs w:val="17"/>
          <w:rtl/>
        </w:rPr>
        <w:t>-</w:t>
      </w:r>
      <w:r w:rsidRPr="00366E5A">
        <w:rPr>
          <w:rStyle w:val="Heading7Char"/>
          <w:rFonts w:ascii="Tahoma" w:hAnsi="Tahoma" w:cs="Tahoma" w:hint="eastAsia"/>
          <w:sz w:val="17"/>
          <w:szCs w:val="17"/>
          <w:rtl/>
        </w:rPr>
        <w:t>פיקוח</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על</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החתמת</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נוכחות</w:t>
      </w:r>
      <w:r w:rsidRPr="00366E5A">
        <w:rPr>
          <w:rStyle w:val="Heading7Char"/>
          <w:rFonts w:ascii="Tahoma" w:hAnsi="Tahoma" w:cs="Tahoma"/>
          <w:sz w:val="17"/>
          <w:szCs w:val="17"/>
          <w:rtl/>
        </w:rPr>
        <w:t>:</w:t>
      </w:r>
      <w:r>
        <w:rPr>
          <w:rFonts w:hint="cs"/>
          <w:rtl/>
          <w:lang w:eastAsia="he-IL"/>
        </w:rPr>
        <w:t xml:space="preserve"> המועצה לא פיקחה כנדרש על החתמת הנוכחות של עובדיה </w:t>
      </w:r>
      <w:r w:rsidRPr="00E7106E">
        <w:rPr>
          <w:rFonts w:hint="cs"/>
          <w:rtl/>
          <w:lang w:eastAsia="he-IL"/>
        </w:rPr>
        <w:t>ו</w:t>
      </w:r>
      <w:r>
        <w:rPr>
          <w:rFonts w:hint="cs"/>
          <w:rtl/>
          <w:lang w:eastAsia="he-IL"/>
        </w:rPr>
        <w:t xml:space="preserve">לא היו בידיה נתונים על נוכחות העובדים לפני ספטמבר 2016. </w:t>
      </w:r>
      <w:r w:rsidRPr="00D71EB8">
        <w:rPr>
          <w:rFonts w:hint="cs"/>
          <w:rtl/>
          <w:lang w:eastAsia="he-IL"/>
        </w:rPr>
        <w:t xml:space="preserve">המזכיר והגזבר </w:t>
      </w:r>
      <w:r>
        <w:rPr>
          <w:rFonts w:hint="cs"/>
          <w:rtl/>
          <w:lang w:eastAsia="he-IL"/>
        </w:rPr>
        <w:t xml:space="preserve">לא היו מחוברים </w:t>
      </w:r>
      <w:r w:rsidRPr="00D71EB8">
        <w:rPr>
          <w:rFonts w:hint="cs"/>
          <w:rtl/>
          <w:lang w:eastAsia="he-IL"/>
        </w:rPr>
        <w:t>למערכת בקרת הנוכחות</w:t>
      </w:r>
      <w:r>
        <w:rPr>
          <w:rFonts w:hint="cs"/>
          <w:rtl/>
          <w:lang w:eastAsia="he-IL"/>
        </w:rPr>
        <w:t>.</w:t>
      </w:r>
      <w:r>
        <w:rPr>
          <w:rFonts w:hint="cs"/>
          <w:rtl/>
        </w:rPr>
        <w:t xml:space="preserve"> עובדים במועצה, ובהם בכירים, קיבלו שכר עבור יום עבודה מלא אף שלא החתימו את כרטיס הנוכחות בעת היציאה מהמשרד.</w:t>
      </w:r>
    </w:p>
    <w:p w:rsidR="00366E5A" w:rsidRPr="0096394A" w:rsidP="00380704">
      <w:pPr>
        <w:pStyle w:val="takzir-text"/>
        <w:bidi/>
        <w:spacing w:line="260" w:lineRule="exact"/>
        <w:rPr>
          <w:rtl/>
        </w:rPr>
      </w:pPr>
      <w:r w:rsidRPr="00366E5A">
        <w:rPr>
          <w:rStyle w:val="Heading7Char"/>
          <w:rFonts w:ascii="Tahoma" w:hAnsi="Tahoma" w:cs="Tahoma" w:hint="eastAsia"/>
          <w:sz w:val="17"/>
          <w:szCs w:val="17"/>
          <w:rtl/>
        </w:rPr>
        <w:t>חשש</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לניגודי</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עניינים</w:t>
      </w:r>
      <w:r w:rsidRPr="00366E5A">
        <w:rPr>
          <w:rStyle w:val="Heading7Char"/>
          <w:rFonts w:ascii="Tahoma" w:hAnsi="Tahoma" w:cs="Tahoma"/>
          <w:sz w:val="17"/>
          <w:szCs w:val="17"/>
          <w:rtl/>
        </w:rPr>
        <w:t>:</w:t>
      </w:r>
      <w:r>
        <w:rPr>
          <w:rFonts w:hint="cs"/>
          <w:rtl/>
        </w:rPr>
        <w:t xml:space="preserve"> ראש המועצה לא הצהיר כנדרש לפני היועץ המשפטי של המועצה על הקשר המשפחתי והחברי בינו ובין מנהל משאבי אנוש ו</w:t>
      </w:r>
      <w:r w:rsidRPr="009B6E1D">
        <w:rPr>
          <w:rtl/>
        </w:rPr>
        <w:t xml:space="preserve">הטיל </w:t>
      </w:r>
      <w:r>
        <w:rPr>
          <w:rFonts w:hint="cs"/>
          <w:rtl/>
        </w:rPr>
        <w:t>עליו במשך</w:t>
      </w:r>
      <w:r w:rsidRPr="009B6E1D">
        <w:rPr>
          <w:rtl/>
        </w:rPr>
        <w:t xml:space="preserve"> השנים סמכויות נרחבות </w:t>
      </w:r>
      <w:r>
        <w:rPr>
          <w:rFonts w:hint="cs"/>
          <w:rtl/>
        </w:rPr>
        <w:t>אשר בחלקן</w:t>
      </w:r>
      <w:r w:rsidRPr="009B6E1D">
        <w:rPr>
          <w:rtl/>
        </w:rPr>
        <w:t xml:space="preserve"> אינן </w:t>
      </w:r>
      <w:r w:rsidRPr="00DE403F">
        <w:rPr>
          <w:rtl/>
        </w:rPr>
        <w:t>בתחום אחריותו, לרבות בנושאי תקציב, ביטוח ושכר</w:t>
      </w:r>
      <w:r w:rsidRPr="00DE403F">
        <w:rPr>
          <w:rFonts w:hint="cs"/>
          <w:rtl/>
        </w:rPr>
        <w:t>. בן אחיו וחתנו של ראש המועצה הועסק כלבורנט (מעבדן) בבית ספר במועצה שלא בהתאם לכללים המחייבים ול</w:t>
      </w:r>
      <w:r w:rsidRPr="00DE403F">
        <w:rPr>
          <w:rtl/>
        </w:rPr>
        <w:t xml:space="preserve">החלטת בית הדין </w:t>
      </w:r>
      <w:r w:rsidRPr="00DE403F">
        <w:rPr>
          <w:rFonts w:hint="cs"/>
          <w:rtl/>
        </w:rPr>
        <w:t>ו</w:t>
      </w:r>
      <w:r w:rsidRPr="00DE403F">
        <w:rPr>
          <w:rtl/>
        </w:rPr>
        <w:t>ועדת השירות</w:t>
      </w:r>
      <w:r w:rsidRPr="00DE403F">
        <w:rPr>
          <w:rFonts w:hint="cs"/>
          <w:rtl/>
        </w:rPr>
        <w:t>. מבקר המועצה</w:t>
      </w:r>
      <w:r w:rsidRPr="003E38CE">
        <w:rPr>
          <w:rFonts w:hint="cs"/>
          <w:rtl/>
        </w:rPr>
        <w:t xml:space="preserve"> לא הצהיר לפני היועץ</w:t>
      </w:r>
      <w:r>
        <w:rPr>
          <w:rFonts w:hint="cs"/>
          <w:rtl/>
        </w:rPr>
        <w:t xml:space="preserve"> המשפטי כנדרש על החשש לניגוד עניינים בינו ובין רואה החשבון החיצוני של המועצה, ולא פעל להסדרתו.</w:t>
      </w:r>
      <w:r w:rsidRPr="0012789B" w:rsidR="00380704">
        <w:rPr>
          <w:noProof/>
          <w:szCs w:val="17"/>
          <w:rtl/>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512000" cy="4590000"/>
                <wp:effectExtent l="0" t="0" r="0" b="127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577051" w:rsidRPr="00373C5D" w:rsidP="0038070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68855220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8059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77051" w:rsidRPr="001762F4" w:rsidP="00380704">
                            <w:pPr>
                              <w:spacing w:after="0" w:line="240" w:lineRule="auto"/>
                              <w:rPr>
                                <w:rFonts w:cs="Tahoma"/>
                                <w:color w:val="0B5294"/>
                                <w:spacing w:val="-4"/>
                                <w:sz w:val="24"/>
                                <w:szCs w:val="24"/>
                                <w:rtl/>
                                <w:cs/>
                              </w:rPr>
                            </w:pPr>
                            <w:r w:rsidRPr="00380704">
                              <w:rPr>
                                <w:rFonts w:cs="Tahoma" w:hint="eastAsia"/>
                                <w:color w:val="0B5294"/>
                                <w:spacing w:val="-4"/>
                                <w:sz w:val="24"/>
                                <w:szCs w:val="24"/>
                                <w:rtl/>
                              </w:rPr>
                              <w:t>ראש</w:t>
                            </w:r>
                            <w:r w:rsidRPr="00380704">
                              <w:rPr>
                                <w:rFonts w:cs="Tahoma"/>
                                <w:color w:val="0B5294"/>
                                <w:spacing w:val="-4"/>
                                <w:sz w:val="24"/>
                                <w:szCs w:val="24"/>
                                <w:rtl/>
                              </w:rPr>
                              <w:t xml:space="preserve"> </w:t>
                            </w:r>
                            <w:r w:rsidRPr="00380704">
                              <w:rPr>
                                <w:rFonts w:cs="Tahoma" w:hint="eastAsia"/>
                                <w:color w:val="0B5294"/>
                                <w:spacing w:val="-4"/>
                                <w:sz w:val="24"/>
                                <w:szCs w:val="24"/>
                                <w:rtl/>
                              </w:rPr>
                              <w:t>המועצה</w:t>
                            </w:r>
                            <w:r w:rsidRPr="00380704">
                              <w:rPr>
                                <w:rFonts w:cs="Tahoma"/>
                                <w:color w:val="0B5294"/>
                                <w:spacing w:val="-4"/>
                                <w:sz w:val="24"/>
                                <w:szCs w:val="24"/>
                                <w:rtl/>
                              </w:rPr>
                              <w:t xml:space="preserve"> </w:t>
                            </w:r>
                            <w:r w:rsidRPr="00380704">
                              <w:rPr>
                                <w:rFonts w:cs="Tahoma" w:hint="eastAsia"/>
                                <w:color w:val="0B5294"/>
                                <w:spacing w:val="-4"/>
                                <w:sz w:val="24"/>
                                <w:szCs w:val="24"/>
                                <w:rtl/>
                              </w:rPr>
                              <w:t>לא</w:t>
                            </w:r>
                            <w:r w:rsidRPr="00380704">
                              <w:rPr>
                                <w:rFonts w:cs="Tahoma"/>
                                <w:color w:val="0B5294"/>
                                <w:spacing w:val="-4"/>
                                <w:sz w:val="24"/>
                                <w:szCs w:val="24"/>
                                <w:rtl/>
                              </w:rPr>
                              <w:t xml:space="preserve"> </w:t>
                            </w:r>
                            <w:r w:rsidRPr="00380704">
                              <w:rPr>
                                <w:rFonts w:cs="Tahoma" w:hint="eastAsia"/>
                                <w:color w:val="0B5294"/>
                                <w:spacing w:val="-4"/>
                                <w:sz w:val="24"/>
                                <w:szCs w:val="24"/>
                                <w:rtl/>
                              </w:rPr>
                              <w:t>הצהיר</w:t>
                            </w:r>
                            <w:r w:rsidRPr="00380704">
                              <w:rPr>
                                <w:rFonts w:cs="Tahoma"/>
                                <w:color w:val="0B5294"/>
                                <w:spacing w:val="-4"/>
                                <w:sz w:val="24"/>
                                <w:szCs w:val="24"/>
                                <w:rtl/>
                              </w:rPr>
                              <w:t xml:space="preserve"> </w:t>
                            </w:r>
                            <w:r w:rsidRPr="00380704">
                              <w:rPr>
                                <w:rFonts w:cs="Tahoma" w:hint="eastAsia"/>
                                <w:color w:val="0B5294"/>
                                <w:spacing w:val="-4"/>
                                <w:sz w:val="24"/>
                                <w:szCs w:val="24"/>
                                <w:rtl/>
                              </w:rPr>
                              <w:t>כנדרש</w:t>
                            </w:r>
                            <w:r w:rsidRPr="00380704">
                              <w:rPr>
                                <w:rFonts w:cs="Tahoma"/>
                                <w:color w:val="0B5294"/>
                                <w:spacing w:val="-4"/>
                                <w:sz w:val="24"/>
                                <w:szCs w:val="24"/>
                                <w:rtl/>
                              </w:rPr>
                              <w:t xml:space="preserve"> </w:t>
                            </w:r>
                            <w:r w:rsidRPr="00380704">
                              <w:rPr>
                                <w:rFonts w:cs="Tahoma" w:hint="eastAsia"/>
                                <w:color w:val="0B5294"/>
                                <w:spacing w:val="-4"/>
                                <w:sz w:val="24"/>
                                <w:szCs w:val="24"/>
                                <w:rtl/>
                              </w:rPr>
                              <w:t>לפני</w:t>
                            </w:r>
                            <w:r w:rsidRPr="00380704">
                              <w:rPr>
                                <w:rFonts w:cs="Tahoma"/>
                                <w:color w:val="0B5294"/>
                                <w:spacing w:val="-4"/>
                                <w:sz w:val="24"/>
                                <w:szCs w:val="24"/>
                                <w:rtl/>
                              </w:rPr>
                              <w:t xml:space="preserve"> </w:t>
                            </w:r>
                            <w:r w:rsidRPr="00380704">
                              <w:rPr>
                                <w:rFonts w:cs="Tahoma" w:hint="eastAsia"/>
                                <w:color w:val="0B5294"/>
                                <w:spacing w:val="-4"/>
                                <w:sz w:val="24"/>
                                <w:szCs w:val="24"/>
                                <w:rtl/>
                              </w:rPr>
                              <w:t>היועץ</w:t>
                            </w:r>
                            <w:r w:rsidRPr="00380704">
                              <w:rPr>
                                <w:rFonts w:cs="Tahoma"/>
                                <w:color w:val="0B5294"/>
                                <w:spacing w:val="-4"/>
                                <w:sz w:val="24"/>
                                <w:szCs w:val="24"/>
                                <w:rtl/>
                              </w:rPr>
                              <w:t xml:space="preserve"> </w:t>
                            </w:r>
                            <w:r w:rsidRPr="00380704">
                              <w:rPr>
                                <w:rFonts w:cs="Tahoma" w:hint="eastAsia"/>
                                <w:color w:val="0B5294"/>
                                <w:spacing w:val="-4"/>
                                <w:sz w:val="24"/>
                                <w:szCs w:val="24"/>
                                <w:rtl/>
                              </w:rPr>
                              <w:t>המשפטי</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המועצה</w:t>
                            </w:r>
                            <w:r w:rsidRPr="00380704">
                              <w:rPr>
                                <w:rFonts w:cs="Tahoma"/>
                                <w:color w:val="0B5294"/>
                                <w:spacing w:val="-4"/>
                                <w:sz w:val="24"/>
                                <w:szCs w:val="24"/>
                                <w:rtl/>
                              </w:rPr>
                              <w:t xml:space="preserve"> </w:t>
                            </w:r>
                            <w:r w:rsidRPr="00380704">
                              <w:rPr>
                                <w:rFonts w:cs="Tahoma" w:hint="eastAsia"/>
                                <w:color w:val="0B5294"/>
                                <w:spacing w:val="-4"/>
                                <w:sz w:val="24"/>
                                <w:szCs w:val="24"/>
                                <w:rtl/>
                              </w:rPr>
                              <w:t>על</w:t>
                            </w:r>
                            <w:r w:rsidRPr="00380704">
                              <w:rPr>
                                <w:rFonts w:cs="Tahoma"/>
                                <w:color w:val="0B5294"/>
                                <w:spacing w:val="-4"/>
                                <w:sz w:val="24"/>
                                <w:szCs w:val="24"/>
                                <w:rtl/>
                              </w:rPr>
                              <w:t xml:space="preserve"> </w:t>
                            </w:r>
                            <w:r w:rsidRPr="00380704">
                              <w:rPr>
                                <w:rFonts w:cs="Tahoma" w:hint="eastAsia"/>
                                <w:color w:val="0B5294"/>
                                <w:spacing w:val="-4"/>
                                <w:sz w:val="24"/>
                                <w:szCs w:val="24"/>
                                <w:rtl/>
                              </w:rPr>
                              <w:t>הקשר</w:t>
                            </w:r>
                            <w:r w:rsidRPr="00380704">
                              <w:rPr>
                                <w:rFonts w:cs="Tahoma"/>
                                <w:color w:val="0B5294"/>
                                <w:spacing w:val="-4"/>
                                <w:sz w:val="24"/>
                                <w:szCs w:val="24"/>
                                <w:rtl/>
                              </w:rPr>
                              <w:t xml:space="preserve"> </w:t>
                            </w:r>
                            <w:r w:rsidRPr="00380704">
                              <w:rPr>
                                <w:rFonts w:cs="Tahoma" w:hint="eastAsia"/>
                                <w:color w:val="0B5294"/>
                                <w:spacing w:val="-4"/>
                                <w:sz w:val="24"/>
                                <w:szCs w:val="24"/>
                                <w:rtl/>
                              </w:rPr>
                              <w:t>המשפחתי</w:t>
                            </w:r>
                            <w:r w:rsidRPr="00380704">
                              <w:rPr>
                                <w:rFonts w:cs="Tahoma"/>
                                <w:color w:val="0B5294"/>
                                <w:spacing w:val="-4"/>
                                <w:sz w:val="24"/>
                                <w:szCs w:val="24"/>
                                <w:rtl/>
                              </w:rPr>
                              <w:t xml:space="preserve"> </w:t>
                            </w:r>
                            <w:r w:rsidRPr="00380704">
                              <w:rPr>
                                <w:rFonts w:cs="Tahoma" w:hint="eastAsia"/>
                                <w:color w:val="0B5294"/>
                                <w:spacing w:val="-4"/>
                                <w:sz w:val="24"/>
                                <w:szCs w:val="24"/>
                                <w:rtl/>
                              </w:rPr>
                              <w:t>והחברי</w:t>
                            </w:r>
                            <w:r w:rsidRPr="00380704">
                              <w:rPr>
                                <w:rFonts w:cs="Tahoma"/>
                                <w:color w:val="0B5294"/>
                                <w:spacing w:val="-4"/>
                                <w:sz w:val="24"/>
                                <w:szCs w:val="24"/>
                                <w:rtl/>
                              </w:rPr>
                              <w:t xml:space="preserve"> </w:t>
                            </w:r>
                            <w:r w:rsidRPr="00380704">
                              <w:rPr>
                                <w:rFonts w:cs="Tahoma" w:hint="eastAsia"/>
                                <w:color w:val="0B5294"/>
                                <w:spacing w:val="-4"/>
                                <w:sz w:val="24"/>
                                <w:szCs w:val="24"/>
                                <w:rtl/>
                              </w:rPr>
                              <w:t>בינו</w:t>
                            </w:r>
                            <w:r w:rsidRPr="00380704">
                              <w:rPr>
                                <w:rFonts w:cs="Tahoma"/>
                                <w:color w:val="0B5294"/>
                                <w:spacing w:val="-4"/>
                                <w:sz w:val="24"/>
                                <w:szCs w:val="24"/>
                                <w:rtl/>
                              </w:rPr>
                              <w:t xml:space="preserve"> </w:t>
                            </w:r>
                            <w:r w:rsidRPr="00380704">
                              <w:rPr>
                                <w:rFonts w:cs="Tahoma" w:hint="eastAsia"/>
                                <w:color w:val="0B5294"/>
                                <w:spacing w:val="-4"/>
                                <w:sz w:val="24"/>
                                <w:szCs w:val="24"/>
                                <w:rtl/>
                              </w:rPr>
                              <w:t>ובין</w:t>
                            </w:r>
                            <w:r w:rsidRPr="00380704">
                              <w:rPr>
                                <w:rFonts w:cs="Tahoma"/>
                                <w:color w:val="0B5294"/>
                                <w:spacing w:val="-4"/>
                                <w:sz w:val="24"/>
                                <w:szCs w:val="24"/>
                                <w:rtl/>
                              </w:rPr>
                              <w:t xml:space="preserve"> </w:t>
                            </w:r>
                            <w:r w:rsidRPr="00380704">
                              <w:rPr>
                                <w:rFonts w:cs="Tahoma" w:hint="eastAsia"/>
                                <w:color w:val="0B5294"/>
                                <w:spacing w:val="-4"/>
                                <w:sz w:val="24"/>
                                <w:szCs w:val="24"/>
                                <w:rtl/>
                              </w:rPr>
                              <w:t>מנהל</w:t>
                            </w:r>
                            <w:r w:rsidRPr="00380704">
                              <w:rPr>
                                <w:rFonts w:cs="Tahoma"/>
                                <w:color w:val="0B5294"/>
                                <w:spacing w:val="-4"/>
                                <w:sz w:val="24"/>
                                <w:szCs w:val="24"/>
                                <w:rtl/>
                              </w:rPr>
                              <w:t xml:space="preserve"> </w:t>
                            </w:r>
                            <w:r w:rsidRPr="00380704">
                              <w:rPr>
                                <w:rFonts w:cs="Tahoma" w:hint="eastAsia"/>
                                <w:color w:val="0B5294"/>
                                <w:spacing w:val="-4"/>
                                <w:sz w:val="24"/>
                                <w:szCs w:val="24"/>
                                <w:rtl/>
                              </w:rPr>
                              <w:t>משאבי</w:t>
                            </w:r>
                            <w:r w:rsidRPr="00380704">
                              <w:rPr>
                                <w:rFonts w:cs="Tahoma"/>
                                <w:color w:val="0B5294"/>
                                <w:spacing w:val="-4"/>
                                <w:sz w:val="24"/>
                                <w:szCs w:val="24"/>
                                <w:rtl/>
                              </w:rPr>
                              <w:t xml:space="preserve"> </w:t>
                            </w:r>
                            <w:r w:rsidRPr="00380704">
                              <w:rPr>
                                <w:rFonts w:cs="Tahoma" w:hint="eastAsia"/>
                                <w:color w:val="0B5294"/>
                                <w:spacing w:val="-4"/>
                                <w:sz w:val="24"/>
                                <w:szCs w:val="24"/>
                                <w:rtl/>
                              </w:rPr>
                              <w:t>אנוש</w:t>
                            </w:r>
                            <w:r w:rsidRPr="00380704">
                              <w:rPr>
                                <w:rFonts w:cs="Tahoma"/>
                                <w:color w:val="0B5294"/>
                                <w:spacing w:val="-4"/>
                                <w:sz w:val="24"/>
                                <w:szCs w:val="24"/>
                                <w:rtl/>
                              </w:rPr>
                              <w:t xml:space="preserve"> </w:t>
                            </w:r>
                            <w:r w:rsidRPr="00380704">
                              <w:rPr>
                                <w:rFonts w:cs="Tahoma" w:hint="eastAsia"/>
                                <w:color w:val="0B5294"/>
                                <w:spacing w:val="-4"/>
                                <w:sz w:val="24"/>
                                <w:szCs w:val="24"/>
                                <w:rtl/>
                              </w:rPr>
                              <w:t>והטיל</w:t>
                            </w:r>
                            <w:r w:rsidRPr="00380704">
                              <w:rPr>
                                <w:rFonts w:cs="Tahoma"/>
                                <w:color w:val="0B5294"/>
                                <w:spacing w:val="-4"/>
                                <w:sz w:val="24"/>
                                <w:szCs w:val="24"/>
                                <w:rtl/>
                              </w:rPr>
                              <w:t xml:space="preserve"> </w:t>
                            </w:r>
                            <w:r w:rsidRPr="00380704">
                              <w:rPr>
                                <w:rFonts w:cs="Tahoma" w:hint="eastAsia"/>
                                <w:color w:val="0B5294"/>
                                <w:spacing w:val="-4"/>
                                <w:sz w:val="24"/>
                                <w:szCs w:val="24"/>
                                <w:rtl/>
                              </w:rPr>
                              <w:t>עליו</w:t>
                            </w:r>
                            <w:r w:rsidRPr="00380704">
                              <w:rPr>
                                <w:rFonts w:cs="Tahoma"/>
                                <w:color w:val="0B5294"/>
                                <w:spacing w:val="-4"/>
                                <w:sz w:val="24"/>
                                <w:szCs w:val="24"/>
                                <w:rtl/>
                              </w:rPr>
                              <w:t xml:space="preserve"> </w:t>
                            </w:r>
                            <w:r w:rsidRPr="00380704">
                              <w:rPr>
                                <w:rFonts w:cs="Tahoma" w:hint="eastAsia"/>
                                <w:color w:val="0B5294"/>
                                <w:spacing w:val="-4"/>
                                <w:sz w:val="24"/>
                                <w:szCs w:val="24"/>
                                <w:rtl/>
                              </w:rPr>
                              <w:t>במשך</w:t>
                            </w:r>
                            <w:r w:rsidRPr="00380704">
                              <w:rPr>
                                <w:rFonts w:cs="Tahoma"/>
                                <w:color w:val="0B5294"/>
                                <w:spacing w:val="-4"/>
                                <w:sz w:val="24"/>
                                <w:szCs w:val="24"/>
                                <w:rtl/>
                              </w:rPr>
                              <w:t xml:space="preserve"> </w:t>
                            </w:r>
                            <w:r w:rsidRPr="00380704">
                              <w:rPr>
                                <w:rFonts w:cs="Tahoma" w:hint="eastAsia"/>
                                <w:color w:val="0B5294"/>
                                <w:spacing w:val="-4"/>
                                <w:sz w:val="24"/>
                                <w:szCs w:val="24"/>
                                <w:rtl/>
                              </w:rPr>
                              <w:t>השנים</w:t>
                            </w:r>
                            <w:r w:rsidRPr="00380704">
                              <w:rPr>
                                <w:rFonts w:cs="Tahoma"/>
                                <w:color w:val="0B5294"/>
                                <w:spacing w:val="-4"/>
                                <w:sz w:val="24"/>
                                <w:szCs w:val="24"/>
                                <w:rtl/>
                              </w:rPr>
                              <w:t xml:space="preserve"> </w:t>
                            </w:r>
                            <w:r w:rsidRPr="00380704">
                              <w:rPr>
                                <w:rFonts w:cs="Tahoma" w:hint="eastAsia"/>
                                <w:color w:val="0B5294"/>
                                <w:spacing w:val="-4"/>
                                <w:sz w:val="24"/>
                                <w:szCs w:val="24"/>
                                <w:rtl/>
                              </w:rPr>
                              <w:t>סמכויות</w:t>
                            </w:r>
                            <w:r w:rsidRPr="00380704">
                              <w:rPr>
                                <w:rFonts w:cs="Tahoma"/>
                                <w:color w:val="0B5294"/>
                                <w:spacing w:val="-4"/>
                                <w:sz w:val="24"/>
                                <w:szCs w:val="24"/>
                                <w:rtl/>
                              </w:rPr>
                              <w:t xml:space="preserve"> </w:t>
                            </w:r>
                            <w:r w:rsidRPr="00380704">
                              <w:rPr>
                                <w:rFonts w:cs="Tahoma" w:hint="eastAsia"/>
                                <w:color w:val="0B5294"/>
                                <w:spacing w:val="-4"/>
                                <w:sz w:val="24"/>
                                <w:szCs w:val="24"/>
                                <w:rtl/>
                              </w:rPr>
                              <w:t>נרחבות</w:t>
                            </w:r>
                            <w:r w:rsidRPr="00380704">
                              <w:rPr>
                                <w:rFonts w:cs="Tahoma"/>
                                <w:color w:val="0B5294"/>
                                <w:spacing w:val="-4"/>
                                <w:sz w:val="24"/>
                                <w:szCs w:val="24"/>
                                <w:rtl/>
                              </w:rPr>
                              <w:t xml:space="preserve"> </w:t>
                            </w:r>
                            <w:r w:rsidRPr="00380704">
                              <w:rPr>
                                <w:rFonts w:cs="Tahoma" w:hint="eastAsia"/>
                                <w:color w:val="0B5294"/>
                                <w:spacing w:val="-4"/>
                                <w:sz w:val="24"/>
                                <w:szCs w:val="24"/>
                                <w:rtl/>
                              </w:rPr>
                              <w:t>אשר</w:t>
                            </w:r>
                            <w:r w:rsidRPr="00380704">
                              <w:rPr>
                                <w:rFonts w:cs="Tahoma"/>
                                <w:color w:val="0B5294"/>
                                <w:spacing w:val="-4"/>
                                <w:sz w:val="24"/>
                                <w:szCs w:val="24"/>
                                <w:rtl/>
                              </w:rPr>
                              <w:t xml:space="preserve"> </w:t>
                            </w:r>
                            <w:r w:rsidRPr="00380704">
                              <w:rPr>
                                <w:rFonts w:cs="Tahoma" w:hint="eastAsia"/>
                                <w:color w:val="0B5294"/>
                                <w:spacing w:val="-4"/>
                                <w:sz w:val="24"/>
                                <w:szCs w:val="24"/>
                                <w:rtl/>
                              </w:rPr>
                              <w:t>בחלקן</w:t>
                            </w:r>
                            <w:r w:rsidRPr="00380704">
                              <w:rPr>
                                <w:rFonts w:cs="Tahoma"/>
                                <w:color w:val="0B5294"/>
                                <w:spacing w:val="-4"/>
                                <w:sz w:val="24"/>
                                <w:szCs w:val="24"/>
                                <w:rtl/>
                              </w:rPr>
                              <w:t xml:space="preserve"> </w:t>
                            </w:r>
                            <w:r w:rsidRPr="00380704">
                              <w:rPr>
                                <w:rFonts w:cs="Tahoma" w:hint="eastAsia"/>
                                <w:color w:val="0B5294"/>
                                <w:spacing w:val="-4"/>
                                <w:sz w:val="24"/>
                                <w:szCs w:val="24"/>
                                <w:rtl/>
                              </w:rPr>
                              <w:t>אינן</w:t>
                            </w:r>
                            <w:r w:rsidRPr="00380704">
                              <w:rPr>
                                <w:rFonts w:cs="Tahoma"/>
                                <w:color w:val="0B5294"/>
                                <w:spacing w:val="-4"/>
                                <w:sz w:val="24"/>
                                <w:szCs w:val="24"/>
                                <w:rtl/>
                              </w:rPr>
                              <w:t xml:space="preserve"> </w:t>
                            </w:r>
                            <w:r w:rsidRPr="00380704">
                              <w:rPr>
                                <w:rFonts w:cs="Tahoma" w:hint="eastAsia"/>
                                <w:color w:val="0B5294"/>
                                <w:spacing w:val="-4"/>
                                <w:sz w:val="24"/>
                                <w:szCs w:val="24"/>
                                <w:rtl/>
                              </w:rPr>
                              <w:t>בתחום</w:t>
                            </w:r>
                            <w:r w:rsidRPr="00380704">
                              <w:rPr>
                                <w:rFonts w:cs="Tahoma"/>
                                <w:color w:val="0B5294"/>
                                <w:spacing w:val="-4"/>
                                <w:sz w:val="24"/>
                                <w:szCs w:val="24"/>
                                <w:rtl/>
                              </w:rPr>
                              <w:t xml:space="preserve"> </w:t>
                            </w:r>
                            <w:r w:rsidRPr="00380704">
                              <w:rPr>
                                <w:rFonts w:cs="Tahoma" w:hint="eastAsia"/>
                                <w:color w:val="0B5294"/>
                                <w:spacing w:val="-4"/>
                                <w:sz w:val="24"/>
                                <w:szCs w:val="24"/>
                                <w:rtl/>
                              </w:rPr>
                              <w:t>אחריותו</w:t>
                            </w:r>
                          </w:p>
                          <w:p w:rsidR="00577051" w:rsidRPr="00373C5D" w:rsidP="0038070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354806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897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577051" w:rsidRPr="00373C5D" w:rsidP="00380704">
                      <w:pPr>
                        <w:spacing w:line="240" w:lineRule="atLeast"/>
                        <w:rPr>
                          <w:rFonts w:cs="Tahoma"/>
                          <w:b/>
                          <w:bCs/>
                          <w:color w:val="0B5294"/>
                          <w:sz w:val="48"/>
                          <w:szCs w:val="48"/>
                          <w:rtl/>
                        </w:rPr>
                      </w:pPr>
                      <w:drawing>
                        <wp:inline distT="0" distB="0" distL="0" distR="0">
                          <wp:extent cx="311150" cy="256800"/>
                          <wp:effectExtent l="0" t="0" r="0" b="0"/>
                          <wp:docPr id="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1487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77051" w:rsidRPr="001762F4" w:rsidP="00380704">
                      <w:pPr>
                        <w:spacing w:after="0" w:line="240" w:lineRule="auto"/>
                        <w:rPr>
                          <w:rFonts w:cs="Tahoma"/>
                          <w:color w:val="0B5294"/>
                          <w:spacing w:val="-4"/>
                          <w:sz w:val="24"/>
                          <w:szCs w:val="24"/>
                          <w:rtl/>
                          <w:cs/>
                        </w:rPr>
                      </w:pPr>
                      <w:r w:rsidRPr="00380704">
                        <w:rPr>
                          <w:rFonts w:cs="Tahoma" w:hint="eastAsia"/>
                          <w:color w:val="0B5294"/>
                          <w:spacing w:val="-4"/>
                          <w:sz w:val="24"/>
                          <w:szCs w:val="24"/>
                          <w:rtl/>
                        </w:rPr>
                        <w:t>ראש</w:t>
                      </w:r>
                      <w:r w:rsidRPr="00380704">
                        <w:rPr>
                          <w:rFonts w:cs="Tahoma"/>
                          <w:color w:val="0B5294"/>
                          <w:spacing w:val="-4"/>
                          <w:sz w:val="24"/>
                          <w:szCs w:val="24"/>
                          <w:rtl/>
                        </w:rPr>
                        <w:t xml:space="preserve"> </w:t>
                      </w:r>
                      <w:r w:rsidRPr="00380704">
                        <w:rPr>
                          <w:rFonts w:cs="Tahoma" w:hint="eastAsia"/>
                          <w:color w:val="0B5294"/>
                          <w:spacing w:val="-4"/>
                          <w:sz w:val="24"/>
                          <w:szCs w:val="24"/>
                          <w:rtl/>
                        </w:rPr>
                        <w:t>המועצה</w:t>
                      </w:r>
                      <w:r w:rsidRPr="00380704">
                        <w:rPr>
                          <w:rFonts w:cs="Tahoma"/>
                          <w:color w:val="0B5294"/>
                          <w:spacing w:val="-4"/>
                          <w:sz w:val="24"/>
                          <w:szCs w:val="24"/>
                          <w:rtl/>
                        </w:rPr>
                        <w:t xml:space="preserve"> </w:t>
                      </w:r>
                      <w:r w:rsidRPr="00380704">
                        <w:rPr>
                          <w:rFonts w:cs="Tahoma" w:hint="eastAsia"/>
                          <w:color w:val="0B5294"/>
                          <w:spacing w:val="-4"/>
                          <w:sz w:val="24"/>
                          <w:szCs w:val="24"/>
                          <w:rtl/>
                        </w:rPr>
                        <w:t>לא</w:t>
                      </w:r>
                      <w:r w:rsidRPr="00380704">
                        <w:rPr>
                          <w:rFonts w:cs="Tahoma"/>
                          <w:color w:val="0B5294"/>
                          <w:spacing w:val="-4"/>
                          <w:sz w:val="24"/>
                          <w:szCs w:val="24"/>
                          <w:rtl/>
                        </w:rPr>
                        <w:t xml:space="preserve"> </w:t>
                      </w:r>
                      <w:r w:rsidRPr="00380704">
                        <w:rPr>
                          <w:rFonts w:cs="Tahoma" w:hint="eastAsia"/>
                          <w:color w:val="0B5294"/>
                          <w:spacing w:val="-4"/>
                          <w:sz w:val="24"/>
                          <w:szCs w:val="24"/>
                          <w:rtl/>
                        </w:rPr>
                        <w:t>הצהיר</w:t>
                      </w:r>
                      <w:r w:rsidRPr="00380704">
                        <w:rPr>
                          <w:rFonts w:cs="Tahoma"/>
                          <w:color w:val="0B5294"/>
                          <w:spacing w:val="-4"/>
                          <w:sz w:val="24"/>
                          <w:szCs w:val="24"/>
                          <w:rtl/>
                        </w:rPr>
                        <w:t xml:space="preserve"> </w:t>
                      </w:r>
                      <w:r w:rsidRPr="00380704">
                        <w:rPr>
                          <w:rFonts w:cs="Tahoma" w:hint="eastAsia"/>
                          <w:color w:val="0B5294"/>
                          <w:spacing w:val="-4"/>
                          <w:sz w:val="24"/>
                          <w:szCs w:val="24"/>
                          <w:rtl/>
                        </w:rPr>
                        <w:t>כנדרש</w:t>
                      </w:r>
                      <w:r w:rsidRPr="00380704">
                        <w:rPr>
                          <w:rFonts w:cs="Tahoma"/>
                          <w:color w:val="0B5294"/>
                          <w:spacing w:val="-4"/>
                          <w:sz w:val="24"/>
                          <w:szCs w:val="24"/>
                          <w:rtl/>
                        </w:rPr>
                        <w:t xml:space="preserve"> </w:t>
                      </w:r>
                      <w:r w:rsidRPr="00380704">
                        <w:rPr>
                          <w:rFonts w:cs="Tahoma" w:hint="eastAsia"/>
                          <w:color w:val="0B5294"/>
                          <w:spacing w:val="-4"/>
                          <w:sz w:val="24"/>
                          <w:szCs w:val="24"/>
                          <w:rtl/>
                        </w:rPr>
                        <w:t>לפני</w:t>
                      </w:r>
                      <w:r w:rsidRPr="00380704">
                        <w:rPr>
                          <w:rFonts w:cs="Tahoma"/>
                          <w:color w:val="0B5294"/>
                          <w:spacing w:val="-4"/>
                          <w:sz w:val="24"/>
                          <w:szCs w:val="24"/>
                          <w:rtl/>
                        </w:rPr>
                        <w:t xml:space="preserve"> </w:t>
                      </w:r>
                      <w:r w:rsidRPr="00380704">
                        <w:rPr>
                          <w:rFonts w:cs="Tahoma" w:hint="eastAsia"/>
                          <w:color w:val="0B5294"/>
                          <w:spacing w:val="-4"/>
                          <w:sz w:val="24"/>
                          <w:szCs w:val="24"/>
                          <w:rtl/>
                        </w:rPr>
                        <w:t>היועץ</w:t>
                      </w:r>
                      <w:r w:rsidRPr="00380704">
                        <w:rPr>
                          <w:rFonts w:cs="Tahoma"/>
                          <w:color w:val="0B5294"/>
                          <w:spacing w:val="-4"/>
                          <w:sz w:val="24"/>
                          <w:szCs w:val="24"/>
                          <w:rtl/>
                        </w:rPr>
                        <w:t xml:space="preserve"> </w:t>
                      </w:r>
                      <w:r w:rsidRPr="00380704">
                        <w:rPr>
                          <w:rFonts w:cs="Tahoma" w:hint="eastAsia"/>
                          <w:color w:val="0B5294"/>
                          <w:spacing w:val="-4"/>
                          <w:sz w:val="24"/>
                          <w:szCs w:val="24"/>
                          <w:rtl/>
                        </w:rPr>
                        <w:t>המשפטי</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המועצה</w:t>
                      </w:r>
                      <w:r w:rsidRPr="00380704">
                        <w:rPr>
                          <w:rFonts w:cs="Tahoma"/>
                          <w:color w:val="0B5294"/>
                          <w:spacing w:val="-4"/>
                          <w:sz w:val="24"/>
                          <w:szCs w:val="24"/>
                          <w:rtl/>
                        </w:rPr>
                        <w:t xml:space="preserve"> </w:t>
                      </w:r>
                      <w:r w:rsidRPr="00380704">
                        <w:rPr>
                          <w:rFonts w:cs="Tahoma" w:hint="eastAsia"/>
                          <w:color w:val="0B5294"/>
                          <w:spacing w:val="-4"/>
                          <w:sz w:val="24"/>
                          <w:szCs w:val="24"/>
                          <w:rtl/>
                        </w:rPr>
                        <w:t>על</w:t>
                      </w:r>
                      <w:r w:rsidRPr="00380704">
                        <w:rPr>
                          <w:rFonts w:cs="Tahoma"/>
                          <w:color w:val="0B5294"/>
                          <w:spacing w:val="-4"/>
                          <w:sz w:val="24"/>
                          <w:szCs w:val="24"/>
                          <w:rtl/>
                        </w:rPr>
                        <w:t xml:space="preserve"> </w:t>
                      </w:r>
                      <w:r w:rsidRPr="00380704">
                        <w:rPr>
                          <w:rFonts w:cs="Tahoma" w:hint="eastAsia"/>
                          <w:color w:val="0B5294"/>
                          <w:spacing w:val="-4"/>
                          <w:sz w:val="24"/>
                          <w:szCs w:val="24"/>
                          <w:rtl/>
                        </w:rPr>
                        <w:t>הקשר</w:t>
                      </w:r>
                      <w:r w:rsidRPr="00380704">
                        <w:rPr>
                          <w:rFonts w:cs="Tahoma"/>
                          <w:color w:val="0B5294"/>
                          <w:spacing w:val="-4"/>
                          <w:sz w:val="24"/>
                          <w:szCs w:val="24"/>
                          <w:rtl/>
                        </w:rPr>
                        <w:t xml:space="preserve"> </w:t>
                      </w:r>
                      <w:r w:rsidRPr="00380704">
                        <w:rPr>
                          <w:rFonts w:cs="Tahoma" w:hint="eastAsia"/>
                          <w:color w:val="0B5294"/>
                          <w:spacing w:val="-4"/>
                          <w:sz w:val="24"/>
                          <w:szCs w:val="24"/>
                          <w:rtl/>
                        </w:rPr>
                        <w:t>המשפחתי</w:t>
                      </w:r>
                      <w:r w:rsidRPr="00380704">
                        <w:rPr>
                          <w:rFonts w:cs="Tahoma"/>
                          <w:color w:val="0B5294"/>
                          <w:spacing w:val="-4"/>
                          <w:sz w:val="24"/>
                          <w:szCs w:val="24"/>
                          <w:rtl/>
                        </w:rPr>
                        <w:t xml:space="preserve"> </w:t>
                      </w:r>
                      <w:r w:rsidRPr="00380704">
                        <w:rPr>
                          <w:rFonts w:cs="Tahoma" w:hint="eastAsia"/>
                          <w:color w:val="0B5294"/>
                          <w:spacing w:val="-4"/>
                          <w:sz w:val="24"/>
                          <w:szCs w:val="24"/>
                          <w:rtl/>
                        </w:rPr>
                        <w:t>והחברי</w:t>
                      </w:r>
                      <w:r w:rsidRPr="00380704">
                        <w:rPr>
                          <w:rFonts w:cs="Tahoma"/>
                          <w:color w:val="0B5294"/>
                          <w:spacing w:val="-4"/>
                          <w:sz w:val="24"/>
                          <w:szCs w:val="24"/>
                          <w:rtl/>
                        </w:rPr>
                        <w:t xml:space="preserve"> </w:t>
                      </w:r>
                      <w:r w:rsidRPr="00380704">
                        <w:rPr>
                          <w:rFonts w:cs="Tahoma" w:hint="eastAsia"/>
                          <w:color w:val="0B5294"/>
                          <w:spacing w:val="-4"/>
                          <w:sz w:val="24"/>
                          <w:szCs w:val="24"/>
                          <w:rtl/>
                        </w:rPr>
                        <w:t>בינו</w:t>
                      </w:r>
                      <w:r w:rsidRPr="00380704">
                        <w:rPr>
                          <w:rFonts w:cs="Tahoma"/>
                          <w:color w:val="0B5294"/>
                          <w:spacing w:val="-4"/>
                          <w:sz w:val="24"/>
                          <w:szCs w:val="24"/>
                          <w:rtl/>
                        </w:rPr>
                        <w:t xml:space="preserve"> </w:t>
                      </w:r>
                      <w:r w:rsidRPr="00380704">
                        <w:rPr>
                          <w:rFonts w:cs="Tahoma" w:hint="eastAsia"/>
                          <w:color w:val="0B5294"/>
                          <w:spacing w:val="-4"/>
                          <w:sz w:val="24"/>
                          <w:szCs w:val="24"/>
                          <w:rtl/>
                        </w:rPr>
                        <w:t>ובין</w:t>
                      </w:r>
                      <w:r w:rsidRPr="00380704">
                        <w:rPr>
                          <w:rFonts w:cs="Tahoma"/>
                          <w:color w:val="0B5294"/>
                          <w:spacing w:val="-4"/>
                          <w:sz w:val="24"/>
                          <w:szCs w:val="24"/>
                          <w:rtl/>
                        </w:rPr>
                        <w:t xml:space="preserve"> </w:t>
                      </w:r>
                      <w:r w:rsidRPr="00380704">
                        <w:rPr>
                          <w:rFonts w:cs="Tahoma" w:hint="eastAsia"/>
                          <w:color w:val="0B5294"/>
                          <w:spacing w:val="-4"/>
                          <w:sz w:val="24"/>
                          <w:szCs w:val="24"/>
                          <w:rtl/>
                        </w:rPr>
                        <w:t>מנהל</w:t>
                      </w:r>
                      <w:r w:rsidRPr="00380704">
                        <w:rPr>
                          <w:rFonts w:cs="Tahoma"/>
                          <w:color w:val="0B5294"/>
                          <w:spacing w:val="-4"/>
                          <w:sz w:val="24"/>
                          <w:szCs w:val="24"/>
                          <w:rtl/>
                        </w:rPr>
                        <w:t xml:space="preserve"> </w:t>
                      </w:r>
                      <w:r w:rsidRPr="00380704">
                        <w:rPr>
                          <w:rFonts w:cs="Tahoma" w:hint="eastAsia"/>
                          <w:color w:val="0B5294"/>
                          <w:spacing w:val="-4"/>
                          <w:sz w:val="24"/>
                          <w:szCs w:val="24"/>
                          <w:rtl/>
                        </w:rPr>
                        <w:t>משאבי</w:t>
                      </w:r>
                      <w:r w:rsidRPr="00380704">
                        <w:rPr>
                          <w:rFonts w:cs="Tahoma"/>
                          <w:color w:val="0B5294"/>
                          <w:spacing w:val="-4"/>
                          <w:sz w:val="24"/>
                          <w:szCs w:val="24"/>
                          <w:rtl/>
                        </w:rPr>
                        <w:t xml:space="preserve"> </w:t>
                      </w:r>
                      <w:r w:rsidRPr="00380704">
                        <w:rPr>
                          <w:rFonts w:cs="Tahoma" w:hint="eastAsia"/>
                          <w:color w:val="0B5294"/>
                          <w:spacing w:val="-4"/>
                          <w:sz w:val="24"/>
                          <w:szCs w:val="24"/>
                          <w:rtl/>
                        </w:rPr>
                        <w:t>אנוש</w:t>
                      </w:r>
                      <w:r w:rsidRPr="00380704">
                        <w:rPr>
                          <w:rFonts w:cs="Tahoma"/>
                          <w:color w:val="0B5294"/>
                          <w:spacing w:val="-4"/>
                          <w:sz w:val="24"/>
                          <w:szCs w:val="24"/>
                          <w:rtl/>
                        </w:rPr>
                        <w:t xml:space="preserve"> </w:t>
                      </w:r>
                      <w:r w:rsidRPr="00380704">
                        <w:rPr>
                          <w:rFonts w:cs="Tahoma" w:hint="eastAsia"/>
                          <w:color w:val="0B5294"/>
                          <w:spacing w:val="-4"/>
                          <w:sz w:val="24"/>
                          <w:szCs w:val="24"/>
                          <w:rtl/>
                        </w:rPr>
                        <w:t>והטיל</w:t>
                      </w:r>
                      <w:r w:rsidRPr="00380704">
                        <w:rPr>
                          <w:rFonts w:cs="Tahoma"/>
                          <w:color w:val="0B5294"/>
                          <w:spacing w:val="-4"/>
                          <w:sz w:val="24"/>
                          <w:szCs w:val="24"/>
                          <w:rtl/>
                        </w:rPr>
                        <w:t xml:space="preserve"> </w:t>
                      </w:r>
                      <w:r w:rsidRPr="00380704">
                        <w:rPr>
                          <w:rFonts w:cs="Tahoma" w:hint="eastAsia"/>
                          <w:color w:val="0B5294"/>
                          <w:spacing w:val="-4"/>
                          <w:sz w:val="24"/>
                          <w:szCs w:val="24"/>
                          <w:rtl/>
                        </w:rPr>
                        <w:t>עליו</w:t>
                      </w:r>
                      <w:r w:rsidRPr="00380704">
                        <w:rPr>
                          <w:rFonts w:cs="Tahoma"/>
                          <w:color w:val="0B5294"/>
                          <w:spacing w:val="-4"/>
                          <w:sz w:val="24"/>
                          <w:szCs w:val="24"/>
                          <w:rtl/>
                        </w:rPr>
                        <w:t xml:space="preserve"> </w:t>
                      </w:r>
                      <w:r w:rsidRPr="00380704">
                        <w:rPr>
                          <w:rFonts w:cs="Tahoma" w:hint="eastAsia"/>
                          <w:color w:val="0B5294"/>
                          <w:spacing w:val="-4"/>
                          <w:sz w:val="24"/>
                          <w:szCs w:val="24"/>
                          <w:rtl/>
                        </w:rPr>
                        <w:t>במשך</w:t>
                      </w:r>
                      <w:r w:rsidRPr="00380704">
                        <w:rPr>
                          <w:rFonts w:cs="Tahoma"/>
                          <w:color w:val="0B5294"/>
                          <w:spacing w:val="-4"/>
                          <w:sz w:val="24"/>
                          <w:szCs w:val="24"/>
                          <w:rtl/>
                        </w:rPr>
                        <w:t xml:space="preserve"> </w:t>
                      </w:r>
                      <w:r w:rsidRPr="00380704">
                        <w:rPr>
                          <w:rFonts w:cs="Tahoma" w:hint="eastAsia"/>
                          <w:color w:val="0B5294"/>
                          <w:spacing w:val="-4"/>
                          <w:sz w:val="24"/>
                          <w:szCs w:val="24"/>
                          <w:rtl/>
                        </w:rPr>
                        <w:t>השנים</w:t>
                      </w:r>
                      <w:r w:rsidRPr="00380704">
                        <w:rPr>
                          <w:rFonts w:cs="Tahoma"/>
                          <w:color w:val="0B5294"/>
                          <w:spacing w:val="-4"/>
                          <w:sz w:val="24"/>
                          <w:szCs w:val="24"/>
                          <w:rtl/>
                        </w:rPr>
                        <w:t xml:space="preserve"> </w:t>
                      </w:r>
                      <w:r w:rsidRPr="00380704">
                        <w:rPr>
                          <w:rFonts w:cs="Tahoma" w:hint="eastAsia"/>
                          <w:color w:val="0B5294"/>
                          <w:spacing w:val="-4"/>
                          <w:sz w:val="24"/>
                          <w:szCs w:val="24"/>
                          <w:rtl/>
                        </w:rPr>
                        <w:t>סמכויות</w:t>
                      </w:r>
                      <w:r w:rsidRPr="00380704">
                        <w:rPr>
                          <w:rFonts w:cs="Tahoma"/>
                          <w:color w:val="0B5294"/>
                          <w:spacing w:val="-4"/>
                          <w:sz w:val="24"/>
                          <w:szCs w:val="24"/>
                          <w:rtl/>
                        </w:rPr>
                        <w:t xml:space="preserve"> </w:t>
                      </w:r>
                      <w:r w:rsidRPr="00380704">
                        <w:rPr>
                          <w:rFonts w:cs="Tahoma" w:hint="eastAsia"/>
                          <w:color w:val="0B5294"/>
                          <w:spacing w:val="-4"/>
                          <w:sz w:val="24"/>
                          <w:szCs w:val="24"/>
                          <w:rtl/>
                        </w:rPr>
                        <w:t>נרחבות</w:t>
                      </w:r>
                      <w:r w:rsidRPr="00380704">
                        <w:rPr>
                          <w:rFonts w:cs="Tahoma"/>
                          <w:color w:val="0B5294"/>
                          <w:spacing w:val="-4"/>
                          <w:sz w:val="24"/>
                          <w:szCs w:val="24"/>
                          <w:rtl/>
                        </w:rPr>
                        <w:t xml:space="preserve"> </w:t>
                      </w:r>
                      <w:r w:rsidRPr="00380704">
                        <w:rPr>
                          <w:rFonts w:cs="Tahoma" w:hint="eastAsia"/>
                          <w:color w:val="0B5294"/>
                          <w:spacing w:val="-4"/>
                          <w:sz w:val="24"/>
                          <w:szCs w:val="24"/>
                          <w:rtl/>
                        </w:rPr>
                        <w:t>אשר</w:t>
                      </w:r>
                      <w:r w:rsidRPr="00380704">
                        <w:rPr>
                          <w:rFonts w:cs="Tahoma"/>
                          <w:color w:val="0B5294"/>
                          <w:spacing w:val="-4"/>
                          <w:sz w:val="24"/>
                          <w:szCs w:val="24"/>
                          <w:rtl/>
                        </w:rPr>
                        <w:t xml:space="preserve"> </w:t>
                      </w:r>
                      <w:r w:rsidRPr="00380704">
                        <w:rPr>
                          <w:rFonts w:cs="Tahoma" w:hint="eastAsia"/>
                          <w:color w:val="0B5294"/>
                          <w:spacing w:val="-4"/>
                          <w:sz w:val="24"/>
                          <w:szCs w:val="24"/>
                          <w:rtl/>
                        </w:rPr>
                        <w:t>בחלקן</w:t>
                      </w:r>
                      <w:r w:rsidRPr="00380704">
                        <w:rPr>
                          <w:rFonts w:cs="Tahoma"/>
                          <w:color w:val="0B5294"/>
                          <w:spacing w:val="-4"/>
                          <w:sz w:val="24"/>
                          <w:szCs w:val="24"/>
                          <w:rtl/>
                        </w:rPr>
                        <w:t xml:space="preserve"> </w:t>
                      </w:r>
                      <w:r w:rsidRPr="00380704">
                        <w:rPr>
                          <w:rFonts w:cs="Tahoma" w:hint="eastAsia"/>
                          <w:color w:val="0B5294"/>
                          <w:spacing w:val="-4"/>
                          <w:sz w:val="24"/>
                          <w:szCs w:val="24"/>
                          <w:rtl/>
                        </w:rPr>
                        <w:t>אינן</w:t>
                      </w:r>
                      <w:r w:rsidRPr="00380704">
                        <w:rPr>
                          <w:rFonts w:cs="Tahoma"/>
                          <w:color w:val="0B5294"/>
                          <w:spacing w:val="-4"/>
                          <w:sz w:val="24"/>
                          <w:szCs w:val="24"/>
                          <w:rtl/>
                        </w:rPr>
                        <w:t xml:space="preserve"> </w:t>
                      </w:r>
                      <w:r w:rsidRPr="00380704">
                        <w:rPr>
                          <w:rFonts w:cs="Tahoma" w:hint="eastAsia"/>
                          <w:color w:val="0B5294"/>
                          <w:spacing w:val="-4"/>
                          <w:sz w:val="24"/>
                          <w:szCs w:val="24"/>
                          <w:rtl/>
                        </w:rPr>
                        <w:t>בתחום</w:t>
                      </w:r>
                      <w:r w:rsidRPr="00380704">
                        <w:rPr>
                          <w:rFonts w:cs="Tahoma"/>
                          <w:color w:val="0B5294"/>
                          <w:spacing w:val="-4"/>
                          <w:sz w:val="24"/>
                          <w:szCs w:val="24"/>
                          <w:rtl/>
                        </w:rPr>
                        <w:t xml:space="preserve"> </w:t>
                      </w:r>
                      <w:r w:rsidRPr="00380704">
                        <w:rPr>
                          <w:rFonts w:cs="Tahoma" w:hint="eastAsia"/>
                          <w:color w:val="0B5294"/>
                          <w:spacing w:val="-4"/>
                          <w:sz w:val="24"/>
                          <w:szCs w:val="24"/>
                          <w:rtl/>
                        </w:rPr>
                        <w:t>אחריותו</w:t>
                      </w:r>
                    </w:p>
                    <w:p w:rsidR="00577051" w:rsidRPr="00373C5D" w:rsidP="00380704">
                      <w:pPr>
                        <w:spacing w:before="120" w:after="0" w:line="240" w:lineRule="atLeast"/>
                        <w:rPr>
                          <w:rFonts w:cs="Tahoma"/>
                          <w:b/>
                          <w:bCs/>
                          <w:color w:val="0B5294"/>
                          <w:sz w:val="48"/>
                          <w:szCs w:val="48"/>
                          <w:rtl/>
                        </w:rPr>
                      </w:pPr>
                      <w:drawing>
                        <wp:inline distT="0" distB="0" distL="0" distR="0">
                          <wp:extent cx="288000" cy="31337"/>
                          <wp:effectExtent l="0" t="0" r="0" b="6985"/>
                          <wp:docPr id="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0184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66E5A" w:rsidRPr="00366E5A" w:rsidP="00366E5A">
      <w:pPr>
        <w:pStyle w:val="takzir"/>
        <w:rPr>
          <w:rFonts w:ascii="Tahoma" w:hAnsi="Tahoma" w:cs="Tahoma"/>
          <w:b w:val="0"/>
          <w:bCs w:val="0"/>
          <w:noProof w:val="0"/>
          <w:sz w:val="28"/>
          <w:rtl/>
        </w:rPr>
      </w:pPr>
    </w:p>
    <w:p w:rsidR="00366E5A" w:rsidRPr="00366E5A" w:rsidP="00366E5A">
      <w:pPr>
        <w:pStyle w:val="KOT5T"/>
        <w:rPr>
          <w:rtl/>
        </w:rPr>
      </w:pPr>
      <w:r w:rsidRPr="00366E5A">
        <w:rPr>
          <w:rFonts w:hint="cs"/>
          <w:rtl/>
        </w:rPr>
        <w:t>אי-עמידה ביעדי תכנית ההבראה ו</w:t>
      </w:r>
      <w:r w:rsidRPr="00366E5A">
        <w:rPr>
          <w:rtl/>
        </w:rPr>
        <w:t xml:space="preserve">ניהול כספי לקוי </w:t>
      </w:r>
    </w:p>
    <w:p w:rsidR="00366E5A" w:rsidRPr="00DE403F" w:rsidP="00366E5A">
      <w:pPr>
        <w:pStyle w:val="takzir-text"/>
        <w:pBdr>
          <w:bottom w:val="none" w:sz="0" w:space="0" w:color="auto"/>
        </w:pBdr>
        <w:bidi/>
        <w:spacing w:line="260" w:lineRule="exact"/>
        <w:rPr>
          <w:rtl/>
        </w:rPr>
      </w:pPr>
      <w:r w:rsidRPr="00366E5A">
        <w:rPr>
          <w:rStyle w:val="Heading7Char"/>
          <w:rFonts w:ascii="Tahoma" w:hAnsi="Tahoma" w:cs="Tahoma" w:hint="eastAsia"/>
          <w:sz w:val="17"/>
          <w:szCs w:val="17"/>
          <w:rtl/>
        </w:rPr>
        <w:t>אי</w:t>
      </w:r>
      <w:r w:rsidRPr="00366E5A">
        <w:rPr>
          <w:rStyle w:val="Heading7Char"/>
          <w:rFonts w:ascii="Tahoma" w:hAnsi="Tahoma" w:cs="Tahoma"/>
          <w:sz w:val="17"/>
          <w:szCs w:val="17"/>
          <w:rtl/>
        </w:rPr>
        <w:t>-</w:t>
      </w:r>
      <w:r w:rsidRPr="00366E5A">
        <w:rPr>
          <w:rStyle w:val="Heading7Char"/>
          <w:rFonts w:ascii="Tahoma" w:hAnsi="Tahoma" w:cs="Tahoma" w:hint="eastAsia"/>
          <w:sz w:val="17"/>
          <w:szCs w:val="17"/>
          <w:rtl/>
        </w:rPr>
        <w:t>עמידה</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ביעדי</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תכנית</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ההבראה</w:t>
      </w:r>
      <w:r w:rsidRPr="00366E5A">
        <w:rPr>
          <w:rStyle w:val="Heading7Char"/>
          <w:rFonts w:ascii="Tahoma" w:hAnsi="Tahoma" w:cs="Tahoma"/>
          <w:sz w:val="17"/>
          <w:szCs w:val="17"/>
          <w:rtl/>
        </w:rPr>
        <w:t>:</w:t>
      </w:r>
      <w:r w:rsidRPr="00DE403F">
        <w:rPr>
          <w:rFonts w:hint="cs"/>
          <w:rtl/>
        </w:rPr>
        <w:t xml:space="preserve"> המועצה לא עמדה ביעדים של תכנית ההבראה שעליה חתמה באפריל 2014, למשל: הגדלת הכנסות מארנונה, הטמעת סקר נכסים לחיוב בארנונה וביטול חריגות שכר.</w:t>
      </w:r>
    </w:p>
    <w:p w:rsidR="00366E5A" w:rsidRPr="00DE403F" w:rsidP="00366E5A">
      <w:pPr>
        <w:pStyle w:val="takzir-text"/>
        <w:pBdr>
          <w:top w:val="none" w:sz="0" w:space="0" w:color="auto"/>
        </w:pBdr>
        <w:bidi/>
        <w:spacing w:line="260" w:lineRule="exact"/>
        <w:rPr>
          <w:rtl/>
        </w:rPr>
      </w:pPr>
      <w:r w:rsidRPr="00366E5A">
        <w:rPr>
          <w:rStyle w:val="Heading7Char"/>
          <w:rFonts w:ascii="Tahoma" w:hAnsi="Tahoma" w:cs="Tahoma" w:hint="eastAsia"/>
          <w:sz w:val="17"/>
          <w:szCs w:val="17"/>
          <w:rtl/>
        </w:rPr>
        <w:t>ליקויים</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בהטלת</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ארנונה</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ובגבייתה</w:t>
      </w:r>
      <w:r w:rsidRPr="00366E5A">
        <w:rPr>
          <w:rStyle w:val="Heading7Char"/>
          <w:rFonts w:ascii="Tahoma" w:hAnsi="Tahoma" w:cs="Tahoma"/>
          <w:sz w:val="17"/>
          <w:szCs w:val="17"/>
          <w:rtl/>
        </w:rPr>
        <w:t>:</w:t>
      </w:r>
      <w:r w:rsidRPr="00DE403F">
        <w:rPr>
          <w:rFonts w:hint="cs"/>
          <w:rtl/>
        </w:rPr>
        <w:t xml:space="preserve"> המועצה לא פעלה לגביית חובות ארנונה, והיקף החובות הסתכם בסוף שנת 2015 בכ-210 מיליון ש"ח, מהם כ-162 מיליון ש"ח הוגדרו, באופן שרירותי ושלא לפי הנחיות של האגף לביקורת ברשויות המקומיות של משרד הפנים, כחובות מסופקים וחובות למחיקה. מנהל</w:t>
      </w:r>
      <w:r w:rsidRPr="00DE403F">
        <w:rPr>
          <w:rtl/>
        </w:rPr>
        <w:t xml:space="preserve"> הארנונה קיבל </w:t>
      </w:r>
      <w:r w:rsidRPr="00DE403F">
        <w:rPr>
          <w:rFonts w:hint="cs"/>
          <w:rtl/>
        </w:rPr>
        <w:t>את ההשגות שהגישו כמה מחזיקי נכסים בעניין תשלום הארנונה, אף שהם</w:t>
      </w:r>
      <w:r w:rsidRPr="00DE403F">
        <w:rPr>
          <w:rtl/>
        </w:rPr>
        <w:t xml:space="preserve"> </w:t>
      </w:r>
      <w:r w:rsidRPr="00DE403F">
        <w:rPr>
          <w:rFonts w:hint="cs"/>
          <w:rtl/>
        </w:rPr>
        <w:t xml:space="preserve">לא </w:t>
      </w:r>
      <w:r w:rsidRPr="00DE403F">
        <w:rPr>
          <w:rtl/>
        </w:rPr>
        <w:t xml:space="preserve">המציאו אסמכתאות </w:t>
      </w:r>
      <w:r w:rsidRPr="00DE403F">
        <w:rPr>
          <w:rFonts w:hint="cs"/>
          <w:rtl/>
        </w:rPr>
        <w:t>ה</w:t>
      </w:r>
      <w:r w:rsidRPr="00DE403F">
        <w:rPr>
          <w:rtl/>
        </w:rPr>
        <w:t>תומכות</w:t>
      </w:r>
      <w:r w:rsidRPr="00DE403F">
        <w:rPr>
          <w:rFonts w:hint="cs"/>
          <w:rtl/>
        </w:rPr>
        <w:t xml:space="preserve"> בטענתם</w:t>
      </w:r>
      <w:r w:rsidRPr="00DE403F">
        <w:rPr>
          <w:rtl/>
        </w:rPr>
        <w:t xml:space="preserve"> כנדרש.</w:t>
      </w:r>
    </w:p>
    <w:p w:rsidR="00366E5A" w:rsidRPr="007E10DE" w:rsidP="00366E5A">
      <w:pPr>
        <w:pStyle w:val="takzir-text"/>
        <w:pBdr>
          <w:top w:val="none" w:sz="0" w:space="0" w:color="auto"/>
        </w:pBdr>
        <w:bidi/>
        <w:spacing w:line="260" w:lineRule="exact"/>
        <w:rPr>
          <w:rtl/>
        </w:rPr>
      </w:pPr>
      <w:r w:rsidRPr="000B4724">
        <w:rPr>
          <w:rFonts w:hint="cs"/>
          <w:rtl/>
        </w:rPr>
        <w:t>משנת</w:t>
      </w:r>
      <w:r w:rsidRPr="000B4724">
        <w:rPr>
          <w:rtl/>
        </w:rPr>
        <w:t xml:space="preserve"> 2013 </w:t>
      </w:r>
      <w:r w:rsidRPr="000B4724">
        <w:rPr>
          <w:rFonts w:hint="cs"/>
          <w:rtl/>
        </w:rPr>
        <w:t>המועצה</w:t>
      </w:r>
      <w:r w:rsidRPr="000B4724">
        <w:rPr>
          <w:rtl/>
        </w:rPr>
        <w:t xml:space="preserve"> </w:t>
      </w:r>
      <w:r w:rsidRPr="000B4724">
        <w:rPr>
          <w:rFonts w:hint="cs"/>
          <w:rtl/>
        </w:rPr>
        <w:t>מחייבת</w:t>
      </w:r>
      <w:r w:rsidRPr="000B4724">
        <w:rPr>
          <w:rtl/>
        </w:rPr>
        <w:t xml:space="preserve"> </w:t>
      </w:r>
      <w:r w:rsidRPr="000B4724">
        <w:rPr>
          <w:rFonts w:hint="cs"/>
          <w:rtl/>
        </w:rPr>
        <w:t>את</w:t>
      </w:r>
      <w:r w:rsidRPr="000B4724">
        <w:rPr>
          <w:rtl/>
        </w:rPr>
        <w:t xml:space="preserve"> </w:t>
      </w:r>
      <w:r w:rsidRPr="000B4724">
        <w:rPr>
          <w:rFonts w:hint="cs"/>
          <w:rtl/>
        </w:rPr>
        <w:t>ה</w:t>
      </w:r>
      <w:r>
        <w:rPr>
          <w:rFonts w:hint="cs"/>
          <w:rtl/>
        </w:rPr>
        <w:t>מחזיקים ב</w:t>
      </w:r>
      <w:r w:rsidRPr="000B4724">
        <w:rPr>
          <w:rFonts w:hint="cs"/>
          <w:rtl/>
        </w:rPr>
        <w:t>נכסים</w:t>
      </w:r>
      <w:r w:rsidRPr="000B4724">
        <w:rPr>
          <w:rtl/>
        </w:rPr>
        <w:t xml:space="preserve"> </w:t>
      </w:r>
      <w:r>
        <w:rPr>
          <w:rFonts w:hint="cs"/>
          <w:rtl/>
        </w:rPr>
        <w:t>השוכנים בתחום שיפוטה</w:t>
      </w:r>
      <w:r w:rsidRPr="000B4724">
        <w:rPr>
          <w:rtl/>
        </w:rPr>
        <w:t xml:space="preserve"> </w:t>
      </w:r>
      <w:r w:rsidRPr="000B4724">
        <w:rPr>
          <w:rFonts w:hint="cs"/>
          <w:rtl/>
        </w:rPr>
        <w:t>בארנונה</w:t>
      </w:r>
      <w:r w:rsidRPr="000B4724">
        <w:rPr>
          <w:rtl/>
        </w:rPr>
        <w:t xml:space="preserve"> </w:t>
      </w:r>
      <w:r w:rsidRPr="000B4724">
        <w:rPr>
          <w:rFonts w:hint="cs"/>
          <w:rtl/>
        </w:rPr>
        <w:t>בהתאם</w:t>
      </w:r>
      <w:r w:rsidRPr="000B4724">
        <w:rPr>
          <w:rtl/>
        </w:rPr>
        <w:t xml:space="preserve"> </w:t>
      </w:r>
      <w:r w:rsidRPr="000B4724">
        <w:rPr>
          <w:rFonts w:hint="cs"/>
          <w:rtl/>
        </w:rPr>
        <w:t>לצו</w:t>
      </w:r>
      <w:r w:rsidRPr="000B4724">
        <w:rPr>
          <w:rtl/>
        </w:rPr>
        <w:t xml:space="preserve"> </w:t>
      </w:r>
      <w:r w:rsidRPr="000B4724">
        <w:rPr>
          <w:rFonts w:hint="cs"/>
          <w:rtl/>
        </w:rPr>
        <w:t>ארנונה</w:t>
      </w:r>
      <w:r w:rsidRPr="000B4724">
        <w:rPr>
          <w:rtl/>
        </w:rPr>
        <w:t xml:space="preserve"> </w:t>
      </w:r>
      <w:r w:rsidRPr="000B4724">
        <w:rPr>
          <w:rFonts w:hint="cs"/>
          <w:rtl/>
        </w:rPr>
        <w:t>שאינו</w:t>
      </w:r>
      <w:r w:rsidRPr="000B4724">
        <w:rPr>
          <w:rtl/>
        </w:rPr>
        <w:t xml:space="preserve"> </w:t>
      </w:r>
      <w:r w:rsidRPr="000B4724">
        <w:rPr>
          <w:rFonts w:hint="cs"/>
          <w:rtl/>
        </w:rPr>
        <w:t>חוקי</w:t>
      </w:r>
      <w:r w:rsidRPr="000B4724">
        <w:rPr>
          <w:rtl/>
        </w:rPr>
        <w:t xml:space="preserve">: </w:t>
      </w:r>
      <w:r w:rsidRPr="000B4724">
        <w:rPr>
          <w:rFonts w:hint="cs"/>
          <w:rtl/>
        </w:rPr>
        <w:t>היא</w:t>
      </w:r>
      <w:r w:rsidRPr="000B4724">
        <w:rPr>
          <w:rtl/>
        </w:rPr>
        <w:t xml:space="preserve"> </w:t>
      </w:r>
      <w:r w:rsidRPr="000B4724">
        <w:rPr>
          <w:rFonts w:hint="cs"/>
          <w:rtl/>
        </w:rPr>
        <w:t>הוסיפה</w:t>
      </w:r>
      <w:r w:rsidRPr="000B4724">
        <w:rPr>
          <w:rtl/>
        </w:rPr>
        <w:t xml:space="preserve"> </w:t>
      </w:r>
      <w:r w:rsidRPr="000B4724">
        <w:rPr>
          <w:rFonts w:hint="cs"/>
          <w:rtl/>
        </w:rPr>
        <w:t>סיווגים</w:t>
      </w:r>
      <w:r w:rsidRPr="000B4724">
        <w:rPr>
          <w:rtl/>
        </w:rPr>
        <w:t xml:space="preserve"> </w:t>
      </w:r>
      <w:r w:rsidRPr="000B4724">
        <w:rPr>
          <w:rFonts w:hint="cs"/>
          <w:rtl/>
        </w:rPr>
        <w:t>בלי</w:t>
      </w:r>
      <w:r w:rsidRPr="000B4724">
        <w:rPr>
          <w:rtl/>
        </w:rPr>
        <w:t xml:space="preserve"> </w:t>
      </w:r>
      <w:r w:rsidRPr="000B4724">
        <w:rPr>
          <w:rFonts w:hint="cs"/>
          <w:rtl/>
        </w:rPr>
        <w:t>לקבל</w:t>
      </w:r>
      <w:r w:rsidRPr="000B4724">
        <w:rPr>
          <w:rtl/>
        </w:rPr>
        <w:t xml:space="preserve"> </w:t>
      </w:r>
      <w:r>
        <w:rPr>
          <w:rFonts w:hint="cs"/>
          <w:rtl/>
        </w:rPr>
        <w:t>אישורים לכך מ</w:t>
      </w:r>
      <w:r w:rsidRPr="000B4724">
        <w:rPr>
          <w:rFonts w:hint="cs"/>
          <w:rtl/>
        </w:rPr>
        <w:t>שרי</w:t>
      </w:r>
      <w:r w:rsidRPr="000B4724">
        <w:rPr>
          <w:rtl/>
        </w:rPr>
        <w:t xml:space="preserve"> </w:t>
      </w:r>
      <w:r w:rsidRPr="000B4724">
        <w:rPr>
          <w:rFonts w:hint="cs"/>
          <w:rtl/>
        </w:rPr>
        <w:t>הפנים</w:t>
      </w:r>
      <w:r w:rsidRPr="000B4724">
        <w:rPr>
          <w:rtl/>
        </w:rPr>
        <w:t xml:space="preserve"> </w:t>
      </w:r>
      <w:r w:rsidRPr="000B4724">
        <w:rPr>
          <w:rFonts w:hint="cs"/>
          <w:rtl/>
        </w:rPr>
        <w:t>והאוצר</w:t>
      </w:r>
      <w:r w:rsidRPr="000B4724">
        <w:rPr>
          <w:rtl/>
        </w:rPr>
        <w:t xml:space="preserve"> כנדרש; </w:t>
      </w:r>
      <w:r w:rsidRPr="000B4724">
        <w:rPr>
          <w:rFonts w:hint="cs"/>
          <w:rtl/>
        </w:rPr>
        <w:t>שינתה</w:t>
      </w:r>
      <w:r w:rsidRPr="000B4724">
        <w:rPr>
          <w:rtl/>
        </w:rPr>
        <w:t xml:space="preserve"> </w:t>
      </w:r>
      <w:r w:rsidRPr="000B4724">
        <w:rPr>
          <w:rFonts w:hint="cs"/>
          <w:rtl/>
        </w:rPr>
        <w:t>הגדרות</w:t>
      </w:r>
      <w:r w:rsidRPr="000B4724">
        <w:rPr>
          <w:rtl/>
        </w:rPr>
        <w:t xml:space="preserve"> </w:t>
      </w:r>
      <w:r w:rsidRPr="000B4724">
        <w:rPr>
          <w:rFonts w:hint="cs"/>
          <w:rtl/>
        </w:rPr>
        <w:t>נכסים</w:t>
      </w:r>
      <w:r w:rsidRPr="000B4724">
        <w:rPr>
          <w:rtl/>
        </w:rPr>
        <w:t xml:space="preserve"> </w:t>
      </w:r>
      <w:r w:rsidRPr="000B4724">
        <w:rPr>
          <w:rFonts w:hint="cs"/>
          <w:rtl/>
        </w:rPr>
        <w:t>וחייבה</w:t>
      </w:r>
      <w:r w:rsidRPr="000B4724">
        <w:rPr>
          <w:rtl/>
        </w:rPr>
        <w:t xml:space="preserve"> </w:t>
      </w:r>
      <w:r>
        <w:rPr>
          <w:rFonts w:hint="cs"/>
          <w:rtl/>
        </w:rPr>
        <w:t xml:space="preserve">את המחזיקים בנכסים </w:t>
      </w:r>
      <w:r w:rsidRPr="000B4724">
        <w:rPr>
          <w:rFonts w:hint="cs"/>
          <w:rtl/>
        </w:rPr>
        <w:t>בתעריפים</w:t>
      </w:r>
      <w:r w:rsidRPr="000B4724">
        <w:rPr>
          <w:rtl/>
        </w:rPr>
        <w:t xml:space="preserve"> </w:t>
      </w:r>
      <w:r w:rsidRPr="000B4724">
        <w:rPr>
          <w:rFonts w:hint="cs"/>
          <w:rtl/>
        </w:rPr>
        <w:t>הנמוכים</w:t>
      </w:r>
      <w:r w:rsidRPr="000B4724">
        <w:rPr>
          <w:rtl/>
        </w:rPr>
        <w:t xml:space="preserve"> </w:t>
      </w:r>
      <w:r w:rsidRPr="000B4724">
        <w:rPr>
          <w:rFonts w:hint="cs"/>
          <w:rtl/>
        </w:rPr>
        <w:t>מתעריף</w:t>
      </w:r>
      <w:r w:rsidRPr="000B4724">
        <w:rPr>
          <w:rtl/>
        </w:rPr>
        <w:t xml:space="preserve"> </w:t>
      </w:r>
      <w:r w:rsidRPr="000B4724">
        <w:rPr>
          <w:rFonts w:hint="cs"/>
          <w:rtl/>
        </w:rPr>
        <w:t>המינימום</w:t>
      </w:r>
      <w:r w:rsidRPr="000B4724">
        <w:rPr>
          <w:rtl/>
        </w:rPr>
        <w:t>.</w:t>
      </w:r>
      <w:r>
        <w:rPr>
          <w:rFonts w:hint="cs"/>
          <w:rtl/>
        </w:rPr>
        <w:t xml:space="preserve"> </w:t>
      </w:r>
    </w:p>
    <w:p w:rsidR="00366E5A" w:rsidRPr="00695CBB" w:rsidP="00366E5A">
      <w:pPr>
        <w:pStyle w:val="takzir-text"/>
        <w:pBdr>
          <w:top w:val="none" w:sz="0" w:space="0" w:color="auto"/>
        </w:pBdr>
        <w:bidi/>
        <w:spacing w:line="260" w:lineRule="exact"/>
      </w:pPr>
      <w:r w:rsidRPr="00366E5A">
        <w:rPr>
          <w:rStyle w:val="Heading7Char"/>
          <w:rFonts w:ascii="Tahoma" w:hAnsi="Tahoma" w:cs="Tahoma" w:hint="eastAsia"/>
          <w:sz w:val="17"/>
          <w:szCs w:val="17"/>
          <w:rtl/>
        </w:rPr>
        <w:t>יישום</w:t>
      </w:r>
      <w:r w:rsidRPr="00366E5A">
        <w:rPr>
          <w:rStyle w:val="Heading7Char"/>
          <w:rFonts w:ascii="Tahoma" w:hAnsi="Tahoma" w:cs="Tahoma"/>
          <w:sz w:val="17"/>
          <w:szCs w:val="17"/>
          <w:rtl/>
        </w:rPr>
        <w:t xml:space="preserve"> חלקי של </w:t>
      </w:r>
      <w:r w:rsidRPr="00366E5A">
        <w:rPr>
          <w:rStyle w:val="Heading7Char"/>
          <w:rFonts w:ascii="Tahoma" w:hAnsi="Tahoma" w:cs="Tahoma" w:hint="eastAsia"/>
          <w:sz w:val="17"/>
          <w:szCs w:val="17"/>
          <w:rtl/>
        </w:rPr>
        <w:t>ממצאי</w:t>
      </w:r>
      <w:r w:rsidRPr="00366E5A">
        <w:rPr>
          <w:rStyle w:val="Heading7Char"/>
          <w:rFonts w:ascii="Tahoma" w:hAnsi="Tahoma" w:cs="Tahoma"/>
          <w:sz w:val="17"/>
          <w:szCs w:val="17"/>
          <w:rtl/>
        </w:rPr>
        <w:t xml:space="preserve"> סקר הנכסים:</w:t>
      </w:r>
      <w:r w:rsidRPr="00C27E0E">
        <w:rPr>
          <w:rStyle w:val="Heading5Char"/>
          <w:rtl/>
        </w:rPr>
        <w:t xml:space="preserve"> </w:t>
      </w:r>
      <w:r>
        <w:rPr>
          <w:rFonts w:hint="cs"/>
          <w:rtl/>
        </w:rPr>
        <w:t xml:space="preserve">המועצה ביצעה בשנים 2013 ו-2014, באמצעות חברה חיצונית, סקר נכסים בתחום שיפוטה בעלות של כ-1.3 מיליון ש"ח, אך יישמה את ממצאי הסקר באופן חלקי ובררני, ועקב כך היא הפסידה הכנסות בהיקף המוערך במיליוני ש"ח, וכן נפגעו חלוקת הנטל בין התושבים ואמון הציבור במועצה. </w:t>
      </w:r>
    </w:p>
    <w:p w:rsidR="00366E5A" w:rsidRPr="00067071" w:rsidP="00366E5A">
      <w:pPr>
        <w:pStyle w:val="takzir-text"/>
        <w:pBdr>
          <w:top w:val="none" w:sz="0" w:space="0" w:color="auto"/>
        </w:pBdr>
        <w:bidi/>
        <w:spacing w:line="260" w:lineRule="exact"/>
        <w:rPr>
          <w:rtl/>
        </w:rPr>
      </w:pPr>
      <w:r w:rsidRPr="00366E5A">
        <w:rPr>
          <w:rStyle w:val="Heading7Char"/>
          <w:rFonts w:ascii="Tahoma" w:hAnsi="Tahoma" w:cs="Tahoma" w:hint="eastAsia"/>
          <w:sz w:val="17"/>
          <w:szCs w:val="17"/>
          <w:rtl/>
        </w:rPr>
        <w:t>היעדר</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טיפול</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בשילוט</w:t>
      </w:r>
      <w:r w:rsidRPr="00366E5A">
        <w:rPr>
          <w:rStyle w:val="Heading7Char"/>
          <w:rFonts w:ascii="Tahoma" w:hAnsi="Tahoma" w:cs="Tahoma"/>
          <w:sz w:val="17"/>
          <w:szCs w:val="17"/>
          <w:rtl/>
        </w:rPr>
        <w:t>:</w:t>
      </w:r>
      <w:r>
        <w:rPr>
          <w:rFonts w:hint="cs"/>
          <w:rtl/>
        </w:rPr>
        <w:t xml:space="preserve"> המועצה לא התקינה חוק עזר לשילוט ולא חייבה בעליי שלטים בתחום שיפוטה באגרות ובדמי שימוש. למועצה לא היה מידע על מספר השלטים שהוצבו בתחום שיפוטה, וחלקם הותקנו ללא היתר בנייה כמתחייב בחוק התכנון והבנייה.</w:t>
      </w:r>
    </w:p>
    <w:p w:rsidR="00366E5A" w:rsidRPr="00067071" w:rsidP="00366E5A">
      <w:pPr>
        <w:pStyle w:val="takzir-text"/>
        <w:pBdr>
          <w:top w:val="none" w:sz="0" w:space="0" w:color="auto"/>
        </w:pBdr>
        <w:bidi/>
        <w:spacing w:line="260" w:lineRule="exact"/>
        <w:rPr>
          <w:rtl/>
        </w:rPr>
      </w:pPr>
      <w:r w:rsidRPr="00366E5A">
        <w:rPr>
          <w:rStyle w:val="Heading7Char"/>
          <w:rFonts w:ascii="Tahoma" w:hAnsi="Tahoma" w:cs="Tahoma" w:hint="eastAsia"/>
          <w:sz w:val="17"/>
          <w:szCs w:val="17"/>
          <w:rtl/>
        </w:rPr>
        <w:t>אי</w:t>
      </w:r>
      <w:r w:rsidRPr="00366E5A">
        <w:rPr>
          <w:rStyle w:val="Heading7Char"/>
          <w:rFonts w:ascii="Tahoma" w:hAnsi="Tahoma" w:cs="Tahoma"/>
          <w:sz w:val="17"/>
          <w:szCs w:val="17"/>
          <w:rtl/>
        </w:rPr>
        <w:t xml:space="preserve">-השלמת </w:t>
      </w:r>
      <w:r w:rsidRPr="00366E5A">
        <w:rPr>
          <w:rStyle w:val="Heading7Char"/>
          <w:rFonts w:ascii="Tahoma" w:hAnsi="Tahoma" w:cs="Tahoma" w:hint="eastAsia"/>
          <w:sz w:val="17"/>
          <w:szCs w:val="17"/>
          <w:rtl/>
        </w:rPr>
        <w:t>פרויקטים</w:t>
      </w:r>
      <w:r w:rsidRPr="00366E5A">
        <w:rPr>
          <w:rStyle w:val="Heading7Char"/>
          <w:rFonts w:ascii="Tahoma" w:hAnsi="Tahoma" w:cs="Tahoma"/>
          <w:sz w:val="17"/>
          <w:szCs w:val="17"/>
          <w:rtl/>
        </w:rPr>
        <w:t>:</w:t>
      </w:r>
      <w:r>
        <w:rPr>
          <w:rFonts w:hint="cs"/>
          <w:rtl/>
        </w:rPr>
        <w:t xml:space="preserve"> המועצה לא השלימה ביצוע פרויקטים בתחום שיפוטה בהיקף של כ-9 מיליון ש"ח, אף שקיבלה לשם כך מימון ממשרדי ממשלה ומגורמים אחרים.</w:t>
      </w:r>
    </w:p>
    <w:p w:rsidR="00366E5A" w:rsidRPr="00366E5A" w:rsidP="00366E5A">
      <w:pPr>
        <w:pStyle w:val="takzir"/>
        <w:rPr>
          <w:rFonts w:ascii="Tahoma" w:hAnsi="Tahoma" w:cs="Tahoma"/>
          <w:b w:val="0"/>
          <w:bCs w:val="0"/>
          <w:noProof w:val="0"/>
          <w:sz w:val="28"/>
          <w:rtl/>
        </w:rPr>
      </w:pPr>
    </w:p>
    <w:p w:rsidR="00366E5A" w:rsidRPr="00366E5A" w:rsidP="00366E5A">
      <w:pPr>
        <w:pStyle w:val="KOT5T"/>
        <w:rPr>
          <w:rtl/>
        </w:rPr>
      </w:pPr>
      <w:r w:rsidRPr="00366E5A">
        <w:rPr>
          <w:rFonts w:hint="cs"/>
          <w:rtl/>
        </w:rPr>
        <w:t>הליכי רכש והתקשרויות שלא כדין</w:t>
      </w:r>
    </w:p>
    <w:p w:rsidR="00366E5A" w:rsidRPr="007E10DE" w:rsidP="00366E5A">
      <w:pPr>
        <w:pStyle w:val="takzir-text"/>
        <w:bidi/>
        <w:spacing w:line="260" w:lineRule="exact"/>
        <w:rPr>
          <w:rtl/>
        </w:rPr>
      </w:pPr>
      <w:r w:rsidRPr="00366E5A">
        <w:rPr>
          <w:rStyle w:val="Heading7Char"/>
          <w:rFonts w:ascii="Tahoma" w:hAnsi="Tahoma" w:cs="Tahoma" w:hint="eastAsia"/>
          <w:sz w:val="17"/>
          <w:szCs w:val="17"/>
          <w:rtl/>
        </w:rPr>
        <w:t>אי</w:t>
      </w:r>
      <w:r w:rsidRPr="00366E5A">
        <w:rPr>
          <w:rStyle w:val="Heading7Char"/>
          <w:rFonts w:ascii="Tahoma" w:hAnsi="Tahoma" w:cs="Tahoma"/>
          <w:sz w:val="17"/>
          <w:szCs w:val="17"/>
          <w:rtl/>
        </w:rPr>
        <w:t>-</w:t>
      </w:r>
      <w:r w:rsidRPr="00366E5A">
        <w:rPr>
          <w:rStyle w:val="Heading7Char"/>
          <w:rFonts w:ascii="Tahoma" w:hAnsi="Tahoma" w:cs="Tahoma" w:hint="eastAsia"/>
          <w:sz w:val="17"/>
          <w:szCs w:val="17"/>
          <w:rtl/>
        </w:rPr>
        <w:t>ניהול</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מאגר</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ספקים</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וליקויים</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בהתקשרויות</w:t>
      </w:r>
      <w:r w:rsidRPr="00366E5A">
        <w:rPr>
          <w:rStyle w:val="Heading7Char"/>
          <w:rFonts w:ascii="Tahoma" w:hAnsi="Tahoma" w:cs="Tahoma"/>
          <w:sz w:val="17"/>
          <w:szCs w:val="17"/>
          <w:rtl/>
        </w:rPr>
        <w:t>:</w:t>
      </w:r>
      <w:r>
        <w:rPr>
          <w:rFonts w:hint="cs"/>
          <w:rtl/>
        </w:rPr>
        <w:t xml:space="preserve"> המועצה לא ניהלה רשימה של ספקים וקבלנים להתקשרות באמצעות מכרז שאינו פומבי </w:t>
      </w:r>
      <w:r w:rsidRPr="009C0FEB">
        <w:rPr>
          <w:rFonts w:hint="cs"/>
          <w:rtl/>
        </w:rPr>
        <w:t>(מכרז זוטא)</w:t>
      </w:r>
      <w:r>
        <w:rPr>
          <w:rFonts w:hint="cs"/>
          <w:rtl/>
        </w:rPr>
        <w:t xml:space="preserve">, וועדת הרכש </w:t>
      </w:r>
      <w:r w:rsidRPr="009C0FEB">
        <w:rPr>
          <w:rtl/>
        </w:rPr>
        <w:t xml:space="preserve">פנתה לספקים </w:t>
      </w:r>
      <w:r w:rsidRPr="009C0FEB">
        <w:rPr>
          <w:rFonts w:hint="cs"/>
          <w:rtl/>
        </w:rPr>
        <w:t>ב</w:t>
      </w:r>
      <w:r>
        <w:rPr>
          <w:rFonts w:hint="cs"/>
          <w:rtl/>
        </w:rPr>
        <w:t>לי שקבעה אמות מידה להתקשרות עמם.</w:t>
      </w:r>
      <w:r w:rsidRPr="00796FD2">
        <w:rPr>
          <w:rFonts w:hint="cs"/>
          <w:rtl/>
        </w:rPr>
        <w:t xml:space="preserve"> שניים מארבעת חברי </w:t>
      </w:r>
      <w:r>
        <w:rPr>
          <w:rFonts w:hint="cs"/>
          <w:rtl/>
        </w:rPr>
        <w:t xml:space="preserve">הוועדה </w:t>
      </w:r>
      <w:r w:rsidRPr="00796FD2">
        <w:rPr>
          <w:rFonts w:hint="cs"/>
          <w:rtl/>
        </w:rPr>
        <w:t>- מנה</w:t>
      </w:r>
      <w:r>
        <w:rPr>
          <w:rFonts w:hint="cs"/>
          <w:rtl/>
        </w:rPr>
        <w:t>ל הרכש והמזכיר - הם קרובי משפחה,</w:t>
      </w:r>
      <w:r w:rsidRPr="00796FD2">
        <w:rPr>
          <w:rFonts w:hint="cs"/>
          <w:rtl/>
        </w:rPr>
        <w:t xml:space="preserve"> </w:t>
      </w:r>
      <w:r>
        <w:rPr>
          <w:rFonts w:hint="cs"/>
          <w:rtl/>
        </w:rPr>
        <w:t>ו</w:t>
      </w:r>
      <w:r w:rsidRPr="00796FD2">
        <w:rPr>
          <w:rFonts w:hint="cs"/>
          <w:rtl/>
        </w:rPr>
        <w:t xml:space="preserve">הוועדה התכנסה </w:t>
      </w:r>
      <w:r w:rsidRPr="00DE403F">
        <w:rPr>
          <w:rFonts w:hint="cs"/>
          <w:rtl/>
        </w:rPr>
        <w:t>פעמים אחדות בהרכב חסר ובו הם היו הרוב ואף קיבלה החלטות במסגרת הרכב זה. המועצה</w:t>
      </w:r>
      <w:r w:rsidRPr="00DE403F">
        <w:rPr>
          <w:rtl/>
        </w:rPr>
        <w:t xml:space="preserve"> </w:t>
      </w:r>
      <w:r w:rsidRPr="00DE403F">
        <w:rPr>
          <w:rFonts w:hint="cs"/>
          <w:rtl/>
        </w:rPr>
        <w:t>פיצלה</w:t>
      </w:r>
      <w:r w:rsidRPr="00DE403F">
        <w:rPr>
          <w:rtl/>
        </w:rPr>
        <w:t xml:space="preserve"> </w:t>
      </w:r>
      <w:r w:rsidRPr="00DE403F">
        <w:rPr>
          <w:rFonts w:hint="cs"/>
          <w:rtl/>
        </w:rPr>
        <w:t>עבודה</w:t>
      </w:r>
      <w:r w:rsidRPr="00DE403F">
        <w:rPr>
          <w:rtl/>
        </w:rPr>
        <w:t xml:space="preserve"> </w:t>
      </w:r>
      <w:r w:rsidRPr="00DE403F">
        <w:rPr>
          <w:rFonts w:hint="cs"/>
          <w:rtl/>
        </w:rPr>
        <w:t>להפעלת תכנית לילדים ובני נוער, באופן</w:t>
      </w:r>
      <w:r w:rsidRPr="00DE403F">
        <w:rPr>
          <w:rtl/>
        </w:rPr>
        <w:t xml:space="preserve"> </w:t>
      </w:r>
      <w:r w:rsidRPr="00DE403F">
        <w:rPr>
          <w:rFonts w:hint="cs"/>
          <w:rtl/>
        </w:rPr>
        <w:t>מלאכותי</w:t>
      </w:r>
      <w:r w:rsidRPr="00DE403F">
        <w:rPr>
          <w:rtl/>
        </w:rPr>
        <w:t xml:space="preserve"> </w:t>
      </w:r>
      <w:r w:rsidRPr="00DE403F">
        <w:rPr>
          <w:rFonts w:hint="cs"/>
          <w:rtl/>
        </w:rPr>
        <w:t>כדי</w:t>
      </w:r>
      <w:r w:rsidRPr="00DE403F">
        <w:rPr>
          <w:rtl/>
        </w:rPr>
        <w:t xml:space="preserve"> </w:t>
      </w:r>
      <w:r w:rsidRPr="00DE403F">
        <w:rPr>
          <w:rFonts w:hint="cs"/>
          <w:rtl/>
        </w:rPr>
        <w:t>להימנע</w:t>
      </w:r>
      <w:r w:rsidRPr="00DE403F">
        <w:rPr>
          <w:rtl/>
        </w:rPr>
        <w:t xml:space="preserve"> </w:t>
      </w:r>
      <w:r w:rsidRPr="00DE403F">
        <w:rPr>
          <w:rFonts w:hint="cs"/>
          <w:rtl/>
        </w:rPr>
        <w:t>מפרסום</w:t>
      </w:r>
      <w:r w:rsidRPr="00DE403F">
        <w:rPr>
          <w:rtl/>
        </w:rPr>
        <w:t xml:space="preserve"> </w:t>
      </w:r>
      <w:r w:rsidRPr="00DE403F">
        <w:rPr>
          <w:rFonts w:hint="cs"/>
          <w:rtl/>
        </w:rPr>
        <w:t>מכרז</w:t>
      </w:r>
      <w:r w:rsidRPr="00DE403F">
        <w:rPr>
          <w:rtl/>
        </w:rPr>
        <w:t xml:space="preserve"> </w:t>
      </w:r>
      <w:r w:rsidRPr="00DE403F">
        <w:rPr>
          <w:rFonts w:hint="cs"/>
          <w:rtl/>
        </w:rPr>
        <w:t>פומבי</w:t>
      </w:r>
      <w:r w:rsidRPr="00DE403F">
        <w:rPr>
          <w:rtl/>
        </w:rPr>
        <w:t>.</w:t>
      </w:r>
    </w:p>
    <w:p w:rsidR="00366E5A" w:rsidRPr="007314E9" w:rsidP="00366E5A">
      <w:pPr>
        <w:pStyle w:val="takzir-text"/>
        <w:bidi/>
        <w:spacing w:line="260" w:lineRule="exact"/>
        <w:rPr>
          <w:highlight w:val="yellow"/>
          <w:rtl/>
        </w:rPr>
      </w:pPr>
      <w:r w:rsidRPr="00366E5A">
        <w:rPr>
          <w:rStyle w:val="Heading7Char"/>
          <w:rFonts w:ascii="Tahoma" w:hAnsi="Tahoma" w:cs="Tahoma" w:hint="eastAsia"/>
          <w:sz w:val="17"/>
          <w:szCs w:val="17"/>
          <w:rtl/>
        </w:rPr>
        <w:t>התקשרות</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עם</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רואה</w:t>
      </w:r>
      <w:r w:rsidRPr="00366E5A">
        <w:rPr>
          <w:rStyle w:val="Heading7Char"/>
          <w:rFonts w:ascii="Tahoma" w:hAnsi="Tahoma" w:cs="Tahoma"/>
          <w:sz w:val="17"/>
          <w:szCs w:val="17"/>
          <w:rtl/>
        </w:rPr>
        <w:t xml:space="preserve"> </w:t>
      </w:r>
      <w:r w:rsidRPr="00366E5A">
        <w:rPr>
          <w:rStyle w:val="Heading7Char"/>
          <w:rFonts w:ascii="Tahoma" w:hAnsi="Tahoma" w:cs="Tahoma" w:hint="eastAsia"/>
          <w:sz w:val="17"/>
          <w:szCs w:val="17"/>
          <w:rtl/>
        </w:rPr>
        <w:t>חשבון</w:t>
      </w:r>
      <w:r w:rsidRPr="00366E5A">
        <w:rPr>
          <w:rStyle w:val="Heading7Char"/>
          <w:rFonts w:ascii="Tahoma" w:hAnsi="Tahoma" w:cs="Tahoma"/>
          <w:sz w:val="17"/>
          <w:szCs w:val="17"/>
          <w:rtl/>
        </w:rPr>
        <w:t xml:space="preserve"> חיצוני ללא </w:t>
      </w:r>
      <w:r w:rsidRPr="00366E5A">
        <w:rPr>
          <w:rStyle w:val="Heading7Char"/>
          <w:rFonts w:ascii="Tahoma" w:hAnsi="Tahoma" w:cs="Tahoma" w:hint="eastAsia"/>
          <w:sz w:val="17"/>
          <w:szCs w:val="17"/>
          <w:rtl/>
        </w:rPr>
        <w:t>הסכם</w:t>
      </w:r>
      <w:r w:rsidRPr="00366E5A">
        <w:rPr>
          <w:rStyle w:val="Heading7Char"/>
          <w:rFonts w:ascii="Tahoma" w:hAnsi="Tahoma" w:cs="Tahoma"/>
          <w:sz w:val="17"/>
          <w:szCs w:val="17"/>
          <w:rtl/>
        </w:rPr>
        <w:t xml:space="preserve"> וללא מכרז:</w:t>
      </w:r>
      <w:r>
        <w:rPr>
          <w:rFonts w:hint="cs"/>
          <w:rtl/>
        </w:rPr>
        <w:t xml:space="preserve"> </w:t>
      </w:r>
      <w:r w:rsidRPr="009C0FEB">
        <w:rPr>
          <w:rFonts w:hint="cs"/>
          <w:rtl/>
        </w:rPr>
        <w:t>המועצה</w:t>
      </w:r>
      <w:r w:rsidRPr="009C0FEB">
        <w:rPr>
          <w:rtl/>
        </w:rPr>
        <w:t xml:space="preserve"> קיבלה </w:t>
      </w:r>
      <w:r>
        <w:rPr>
          <w:rFonts w:hint="cs"/>
          <w:rtl/>
        </w:rPr>
        <w:t xml:space="preserve">במשך 12 שנים שלא ברציפות </w:t>
      </w:r>
      <w:r w:rsidRPr="009C0FEB">
        <w:rPr>
          <w:rFonts w:hint="cs"/>
          <w:rtl/>
        </w:rPr>
        <w:t>שירותי</w:t>
      </w:r>
      <w:r w:rsidRPr="009C0FEB">
        <w:rPr>
          <w:rtl/>
        </w:rPr>
        <w:t xml:space="preserve"> הנהלת חשבונות ושירותים אחרים מרואה חשבון חיצוני </w:t>
      </w:r>
      <w:r w:rsidRPr="009C0FEB">
        <w:rPr>
          <w:rFonts w:hint="cs"/>
          <w:rtl/>
        </w:rPr>
        <w:t>בהיקף</w:t>
      </w:r>
      <w:r w:rsidRPr="009C0FEB">
        <w:rPr>
          <w:rtl/>
        </w:rPr>
        <w:t xml:space="preserve"> של מאות אלפי ש"ח </w:t>
      </w:r>
      <w:r>
        <w:rPr>
          <w:rFonts w:hint="cs"/>
          <w:rtl/>
        </w:rPr>
        <w:t>בלי שביצעה</w:t>
      </w:r>
      <w:r w:rsidRPr="009C0FEB">
        <w:rPr>
          <w:rtl/>
        </w:rPr>
        <w:t xml:space="preserve"> מכרז </w:t>
      </w:r>
      <w:r w:rsidRPr="009C0FEB">
        <w:rPr>
          <w:rFonts w:hint="cs"/>
          <w:rtl/>
        </w:rPr>
        <w:t>או</w:t>
      </w:r>
      <w:r w:rsidRPr="009C0FEB">
        <w:rPr>
          <w:rtl/>
        </w:rPr>
        <w:t xml:space="preserve"> הליך תחרותי אחר </w:t>
      </w:r>
      <w:r w:rsidRPr="009C0FEB">
        <w:rPr>
          <w:rFonts w:hint="cs"/>
          <w:rtl/>
        </w:rPr>
        <w:t>להעסקתו וב</w:t>
      </w:r>
      <w:r>
        <w:rPr>
          <w:rFonts w:hint="cs"/>
          <w:rtl/>
        </w:rPr>
        <w:t>חלק מהתקופה אף ב</w:t>
      </w:r>
      <w:r w:rsidRPr="009C0FEB">
        <w:rPr>
          <w:rFonts w:hint="cs"/>
          <w:rtl/>
        </w:rPr>
        <w:t xml:space="preserve">לי </w:t>
      </w:r>
      <w:r w:rsidRPr="009C0FEB">
        <w:rPr>
          <w:rtl/>
        </w:rPr>
        <w:t>הסכם התקשרות</w:t>
      </w:r>
      <w:r>
        <w:rPr>
          <w:rFonts w:hint="cs"/>
          <w:rtl/>
        </w:rPr>
        <w:t xml:space="preserve"> תקף</w:t>
      </w:r>
      <w:r w:rsidRPr="009C0FEB">
        <w:rPr>
          <w:rtl/>
        </w:rPr>
        <w:t xml:space="preserve">. </w:t>
      </w:r>
      <w:r w:rsidRPr="009C0FEB">
        <w:rPr>
          <w:rtl/>
        </w:rPr>
        <w:t xml:space="preserve">בשנת 2013 היא חתמה עם </w:t>
      </w:r>
      <w:r w:rsidRPr="009C0FEB">
        <w:rPr>
          <w:rFonts w:hint="cs"/>
          <w:rtl/>
        </w:rPr>
        <w:t>רואה</w:t>
      </w:r>
      <w:r w:rsidRPr="009C0FEB">
        <w:rPr>
          <w:rtl/>
        </w:rPr>
        <w:t xml:space="preserve"> החשבון על הסכם</w:t>
      </w:r>
      <w:r>
        <w:rPr>
          <w:rFonts w:hint="cs"/>
          <w:rtl/>
        </w:rPr>
        <w:t xml:space="preserve"> </w:t>
      </w:r>
      <w:r w:rsidRPr="009C0FEB">
        <w:rPr>
          <w:rtl/>
        </w:rPr>
        <w:t>למתן השירותים בדיעבד</w:t>
      </w:r>
      <w:r>
        <w:rPr>
          <w:rFonts w:hint="cs"/>
          <w:rtl/>
        </w:rPr>
        <w:t>,</w:t>
      </w:r>
      <w:r w:rsidRPr="009C0FEB">
        <w:rPr>
          <w:rtl/>
        </w:rPr>
        <w:t xml:space="preserve"> </w:t>
      </w:r>
      <w:r>
        <w:rPr>
          <w:rFonts w:hint="cs"/>
          <w:rtl/>
        </w:rPr>
        <w:t>שהיה תקף ל</w:t>
      </w:r>
      <w:r w:rsidRPr="009C0FEB">
        <w:rPr>
          <w:rtl/>
        </w:rPr>
        <w:t xml:space="preserve">שנים 2015-2011. המועצה ממשיכה לקבל את שירותי </w:t>
      </w:r>
      <w:r w:rsidRPr="009C0FEB">
        <w:rPr>
          <w:rFonts w:hint="cs"/>
          <w:rtl/>
        </w:rPr>
        <w:t>רוא</w:t>
      </w:r>
      <w:r>
        <w:rPr>
          <w:rFonts w:hint="cs"/>
          <w:rtl/>
        </w:rPr>
        <w:t>ה</w:t>
      </w:r>
      <w:r w:rsidRPr="009C0FEB">
        <w:rPr>
          <w:rtl/>
        </w:rPr>
        <w:t xml:space="preserve"> </w:t>
      </w:r>
      <w:r w:rsidRPr="009C0FEB">
        <w:rPr>
          <w:rFonts w:hint="cs"/>
          <w:rtl/>
        </w:rPr>
        <w:t>החשבון</w:t>
      </w:r>
      <w:r w:rsidRPr="009C0FEB">
        <w:rPr>
          <w:rtl/>
        </w:rPr>
        <w:t xml:space="preserve"> גם לאחר שפג תוקף ההסכם.</w:t>
      </w:r>
    </w:p>
    <w:p w:rsidR="00C65C4E" w:rsidRPr="00492C38" w:rsidP="006C081A">
      <w:pPr>
        <w:pStyle w:val="takzir"/>
        <w:rPr>
          <w:rFonts w:ascii="Tahoma" w:hAnsi="Tahoma" w:cs="Tahoma"/>
          <w:noProof w:val="0"/>
          <w:sz w:val="28"/>
          <w:rtl/>
        </w:rPr>
      </w:pPr>
    </w:p>
    <w:p w:rsidR="00384065" w:rsidRPr="00132FFC" w:rsidP="006C081A">
      <w:pPr>
        <w:pStyle w:val="KOT4T"/>
        <w:rPr>
          <w:rtl/>
        </w:rPr>
      </w:pPr>
      <w:r w:rsidRPr="00132FFC">
        <w:rPr>
          <w:rtl/>
        </w:rPr>
        <w:t>ההמלצות העיקריות</w:t>
      </w:r>
    </w:p>
    <w:p w:rsidR="00366E5A" w:rsidRPr="007E10DE" w:rsidP="00366E5A">
      <w:pPr>
        <w:pStyle w:val="takzir-text"/>
        <w:bidi/>
        <w:spacing w:line="260" w:lineRule="exact"/>
        <w:rPr>
          <w:rtl/>
        </w:rPr>
      </w:pPr>
      <w:r>
        <w:rPr>
          <w:rFonts w:hint="cs"/>
          <w:rtl/>
        </w:rPr>
        <w:t>על המועצה בשיתוף משרד הפנים לקבוע את המבנה הארגוני שלה, להגדיר תחומי אחריות וסמכויות לבעלי תפקידים, ולבחון את אופן תפקודם לרבות את אופן תפקודו של הגזבר ואת מידת מעורבותו בנושאים הנמצאים בתחום אחריותו. כמו כן, על המועצה לאייש משרות חיוניות לפעילותה, ובין היתר למנות לאלתר מנהל מחלקת חינוך.</w:t>
      </w:r>
    </w:p>
    <w:p w:rsidR="00366E5A" w:rsidRPr="001A7E91" w:rsidP="00366E5A">
      <w:pPr>
        <w:pStyle w:val="takzir-text"/>
        <w:bidi/>
        <w:spacing w:line="260" w:lineRule="exact"/>
        <w:rPr>
          <w:rtl/>
        </w:rPr>
      </w:pPr>
      <w:r>
        <w:rPr>
          <w:rFonts w:hint="cs"/>
          <w:rtl/>
        </w:rPr>
        <w:t xml:space="preserve">על המועצה למנוע חשש לניגודי עניינים של נבחרי המועצה ועובדיה, ולהעסיק קרובי משפחה רק בהתאם לתנאים שנקבעו בצו </w:t>
      </w:r>
      <w:r w:rsidRPr="00D71EB8">
        <w:rPr>
          <w:rFonts w:hint="cs"/>
          <w:rtl/>
        </w:rPr>
        <w:t>המועצות המקומיות (נוהל קבלת עובדים</w:t>
      </w:r>
      <w:r>
        <w:rPr>
          <w:rFonts w:hint="cs"/>
          <w:rtl/>
        </w:rPr>
        <w:t xml:space="preserve"> לעבודה</w:t>
      </w:r>
      <w:r w:rsidRPr="00D71EB8">
        <w:rPr>
          <w:rFonts w:hint="cs"/>
          <w:rtl/>
        </w:rPr>
        <w:t xml:space="preserve">), </w:t>
      </w:r>
      <w:r>
        <w:rPr>
          <w:rFonts w:hint="cs"/>
          <w:rtl/>
        </w:rPr>
        <w:t>ה</w:t>
      </w:r>
      <w:r w:rsidRPr="00D71EB8">
        <w:rPr>
          <w:rFonts w:hint="cs"/>
          <w:rtl/>
        </w:rPr>
        <w:t>תשל"ז-1977</w:t>
      </w:r>
      <w:r>
        <w:rPr>
          <w:rFonts w:hint="cs"/>
          <w:rtl/>
        </w:rPr>
        <w:t>, ובחוזר מנכ"ל משרד הפנים. בכל תחילת כהונה של מועצה נבחרת על מזכיר המועצה והיועץ המשפטי לדרוש מנבחרי המועצה ועובדיה למסור הצהרות בדבר זיקות שעלולות לעורר חשש לניגוד עניינים וכן עליהם לוודא כי התקבלו ההצהרות האמורות.</w:t>
      </w:r>
    </w:p>
    <w:p w:rsidR="00366E5A" w:rsidRPr="007E10DE" w:rsidP="00366E5A">
      <w:pPr>
        <w:pStyle w:val="takzir-text"/>
        <w:bidi/>
        <w:spacing w:line="260" w:lineRule="exact"/>
        <w:rPr>
          <w:rtl/>
        </w:rPr>
      </w:pPr>
      <w:r>
        <w:rPr>
          <w:rFonts w:hint="cs"/>
          <w:rtl/>
        </w:rPr>
        <w:t>על המועצה לעמוד ביעדי תכנית ההבראה שעליה חתמה - לבטל חריגות שכר, לגבות חובות של נבחרים ועובדים ולא לחייב בארנונה בתעריפים הנמוכים מתעריף המינימום. אי-העמידה ביעדים פוגע במיצוי פוטנציאל ההכנסות של המועצה ובכך גורם לפגיעה בשירותים שהיא מעניקה לתושבים. על המועצה לחדול לאלתר משימוש בצווי ארנונה לא חוקיים, לגבות ארנונה בהתאם להוראות החוק ולחייב נכסים בתחום שיפוטה על פי שטחם וסיווגם האמתי.</w:t>
      </w:r>
    </w:p>
    <w:p w:rsidR="00366E5A" w:rsidRPr="00194A59" w:rsidP="00366E5A">
      <w:pPr>
        <w:pStyle w:val="takzir-text"/>
        <w:bidi/>
        <w:spacing w:line="260" w:lineRule="exact"/>
        <w:rPr>
          <w:rtl/>
        </w:rPr>
      </w:pPr>
      <w:r w:rsidRPr="00194A59">
        <w:rPr>
          <w:rFonts w:hint="cs"/>
          <w:rtl/>
        </w:rPr>
        <w:t>על</w:t>
      </w:r>
      <w:r w:rsidRPr="00194A59">
        <w:rPr>
          <w:rtl/>
        </w:rPr>
        <w:t xml:space="preserve"> </w:t>
      </w:r>
      <w:r w:rsidRPr="00194A59">
        <w:rPr>
          <w:rFonts w:hint="cs"/>
          <w:rtl/>
        </w:rPr>
        <w:t>המועצה</w:t>
      </w:r>
      <w:r w:rsidRPr="00194A59">
        <w:rPr>
          <w:rtl/>
        </w:rPr>
        <w:t xml:space="preserve"> </w:t>
      </w:r>
      <w:r w:rsidRPr="00194A59">
        <w:rPr>
          <w:rFonts w:hint="cs"/>
          <w:rtl/>
        </w:rPr>
        <w:t>להקים</w:t>
      </w:r>
      <w:r w:rsidRPr="00194A59">
        <w:rPr>
          <w:rtl/>
        </w:rPr>
        <w:t xml:space="preserve"> </w:t>
      </w:r>
      <w:r w:rsidRPr="00194A59">
        <w:rPr>
          <w:rFonts w:hint="cs"/>
          <w:rtl/>
        </w:rPr>
        <w:t>מאגר</w:t>
      </w:r>
      <w:r w:rsidRPr="00194A59">
        <w:rPr>
          <w:rtl/>
        </w:rPr>
        <w:t xml:space="preserve"> </w:t>
      </w:r>
      <w:r w:rsidRPr="00194A59">
        <w:rPr>
          <w:rFonts w:hint="cs"/>
          <w:rtl/>
        </w:rPr>
        <w:t>ספקים</w:t>
      </w:r>
      <w:r w:rsidRPr="00194A59">
        <w:rPr>
          <w:rtl/>
        </w:rPr>
        <w:t xml:space="preserve"> </w:t>
      </w:r>
      <w:r w:rsidRPr="00194A59">
        <w:rPr>
          <w:rFonts w:hint="cs"/>
          <w:rtl/>
        </w:rPr>
        <w:t>להתקשרות</w:t>
      </w:r>
      <w:r w:rsidRPr="00194A59">
        <w:rPr>
          <w:rtl/>
        </w:rPr>
        <w:t xml:space="preserve"> </w:t>
      </w:r>
      <w:r w:rsidRPr="00194A59">
        <w:rPr>
          <w:rFonts w:hint="cs"/>
          <w:rtl/>
        </w:rPr>
        <w:t>באמצעות</w:t>
      </w:r>
      <w:r w:rsidRPr="00194A59">
        <w:rPr>
          <w:rtl/>
        </w:rPr>
        <w:t xml:space="preserve"> </w:t>
      </w:r>
      <w:r w:rsidRPr="00194A59">
        <w:rPr>
          <w:rFonts w:hint="cs"/>
          <w:rtl/>
        </w:rPr>
        <w:t>מכרז</w:t>
      </w:r>
      <w:r w:rsidRPr="00194A59">
        <w:rPr>
          <w:rtl/>
        </w:rPr>
        <w:t xml:space="preserve"> </w:t>
      </w:r>
      <w:r w:rsidRPr="00194A59">
        <w:rPr>
          <w:rFonts w:hint="cs"/>
          <w:rtl/>
        </w:rPr>
        <w:t>שאינו</w:t>
      </w:r>
      <w:r w:rsidRPr="00194A59">
        <w:rPr>
          <w:rtl/>
        </w:rPr>
        <w:t xml:space="preserve"> </w:t>
      </w:r>
      <w:r w:rsidRPr="00194A59">
        <w:rPr>
          <w:rFonts w:hint="cs"/>
          <w:rtl/>
        </w:rPr>
        <w:t>פומבי</w:t>
      </w:r>
      <w:r>
        <w:rPr>
          <w:rFonts w:hint="cs"/>
          <w:rtl/>
        </w:rPr>
        <w:t>,</w:t>
      </w:r>
      <w:r w:rsidRPr="00194A59">
        <w:rPr>
          <w:rtl/>
        </w:rPr>
        <w:t xml:space="preserve"> </w:t>
      </w:r>
      <w:r>
        <w:rPr>
          <w:rFonts w:hint="cs"/>
          <w:rtl/>
        </w:rPr>
        <w:t xml:space="preserve">וכן עליה </w:t>
      </w:r>
      <w:r w:rsidRPr="00194A59">
        <w:rPr>
          <w:rFonts w:hint="cs"/>
          <w:rtl/>
        </w:rPr>
        <w:t>להתקשר</w:t>
      </w:r>
      <w:r w:rsidRPr="00194A59">
        <w:rPr>
          <w:rtl/>
        </w:rPr>
        <w:t xml:space="preserve"> </w:t>
      </w:r>
      <w:r w:rsidRPr="00194A59">
        <w:rPr>
          <w:rFonts w:hint="cs"/>
          <w:rtl/>
        </w:rPr>
        <w:t>עם</w:t>
      </w:r>
      <w:r w:rsidRPr="00194A59">
        <w:rPr>
          <w:rtl/>
        </w:rPr>
        <w:t xml:space="preserve"> ספקים </w:t>
      </w:r>
      <w:r w:rsidRPr="00194A59">
        <w:rPr>
          <w:rFonts w:hint="cs"/>
          <w:rtl/>
        </w:rPr>
        <w:t>במכרז</w:t>
      </w:r>
      <w:r w:rsidRPr="00194A59">
        <w:rPr>
          <w:rtl/>
        </w:rPr>
        <w:t xml:space="preserve"> כדין </w:t>
      </w:r>
      <w:r w:rsidRPr="00194A59">
        <w:rPr>
          <w:rFonts w:hint="cs"/>
          <w:rtl/>
        </w:rPr>
        <w:t>בהתאם</w:t>
      </w:r>
      <w:r w:rsidRPr="00194A59">
        <w:rPr>
          <w:rtl/>
        </w:rPr>
        <w:t xml:space="preserve"> לחוק </w:t>
      </w:r>
      <w:r w:rsidRPr="00194A59">
        <w:rPr>
          <w:rFonts w:hint="cs"/>
          <w:rtl/>
        </w:rPr>
        <w:t>או</w:t>
      </w:r>
      <w:r w:rsidRPr="00194A59">
        <w:rPr>
          <w:rtl/>
        </w:rPr>
        <w:t xml:space="preserve"> לפי </w:t>
      </w:r>
      <w:r w:rsidRPr="00194A59">
        <w:rPr>
          <w:rFonts w:hint="cs"/>
          <w:rtl/>
        </w:rPr>
        <w:t>נוהל</w:t>
      </w:r>
      <w:r w:rsidRPr="00194A59">
        <w:rPr>
          <w:rtl/>
        </w:rPr>
        <w:t xml:space="preserve"> </w:t>
      </w:r>
      <w:r w:rsidRPr="00194A59">
        <w:rPr>
          <w:rFonts w:hint="cs"/>
          <w:rtl/>
        </w:rPr>
        <w:t>הרכש</w:t>
      </w:r>
      <w:r>
        <w:rPr>
          <w:rtl/>
        </w:rPr>
        <w:t xml:space="preserve"> שלה, על פי סכומי ההתקשרויות</w:t>
      </w:r>
      <w:r>
        <w:rPr>
          <w:rFonts w:hint="cs"/>
          <w:rtl/>
        </w:rPr>
        <w:t xml:space="preserve">. </w:t>
      </w:r>
    </w:p>
    <w:p w:rsidR="00366E5A" w:rsidRPr="00194A59" w:rsidP="00366E5A">
      <w:pPr>
        <w:pStyle w:val="takzir-text"/>
        <w:bidi/>
        <w:spacing w:line="260" w:lineRule="exact"/>
        <w:rPr>
          <w:rtl/>
        </w:rPr>
      </w:pPr>
      <w:r w:rsidRPr="00194A59">
        <w:rPr>
          <w:rFonts w:hint="cs"/>
          <w:rtl/>
        </w:rPr>
        <w:t>על</w:t>
      </w:r>
      <w:r w:rsidRPr="00194A59">
        <w:rPr>
          <w:rtl/>
        </w:rPr>
        <w:t xml:space="preserve"> המועצה להתקשר עם יועצים בהתאם לכללים </w:t>
      </w:r>
      <w:r w:rsidRPr="00194A59">
        <w:rPr>
          <w:rFonts w:hint="cs"/>
          <w:rtl/>
        </w:rPr>
        <w:t>באמצעות</w:t>
      </w:r>
      <w:r w:rsidRPr="00194A59">
        <w:rPr>
          <w:rtl/>
        </w:rPr>
        <w:t xml:space="preserve"> </w:t>
      </w:r>
      <w:r w:rsidRPr="00194A59">
        <w:rPr>
          <w:rFonts w:hint="cs"/>
          <w:rtl/>
        </w:rPr>
        <w:t>מכר</w:t>
      </w:r>
      <w:r w:rsidRPr="001727CF">
        <w:rPr>
          <w:rFonts w:hint="cs"/>
          <w:rtl/>
        </w:rPr>
        <w:t>ז</w:t>
      </w:r>
      <w:r w:rsidRPr="00194A59">
        <w:rPr>
          <w:rFonts w:hint="cs"/>
          <w:rtl/>
        </w:rPr>
        <w:t xml:space="preserve"> או הליך תחרותי כנדרש ולחתום</w:t>
      </w:r>
      <w:r w:rsidRPr="00194A59">
        <w:rPr>
          <w:rtl/>
        </w:rPr>
        <w:t xml:space="preserve"> על הסכם התקשרות</w:t>
      </w:r>
      <w:r>
        <w:rPr>
          <w:rFonts w:hint="cs"/>
          <w:rtl/>
        </w:rPr>
        <w:t xml:space="preserve"> עמם</w:t>
      </w:r>
      <w:r w:rsidRPr="00194A59">
        <w:rPr>
          <w:rtl/>
        </w:rPr>
        <w:t xml:space="preserve"> </w:t>
      </w:r>
      <w:r>
        <w:rPr>
          <w:rFonts w:hint="cs"/>
          <w:rtl/>
        </w:rPr>
        <w:t>לפני</w:t>
      </w:r>
      <w:r w:rsidRPr="00194A59">
        <w:rPr>
          <w:rtl/>
        </w:rPr>
        <w:t xml:space="preserve"> </w:t>
      </w:r>
      <w:r w:rsidRPr="00194A59">
        <w:rPr>
          <w:rFonts w:hint="cs"/>
          <w:rtl/>
        </w:rPr>
        <w:t>העסקתם</w:t>
      </w:r>
      <w:r w:rsidRPr="00194A59">
        <w:rPr>
          <w:rtl/>
        </w:rPr>
        <w:t>.</w:t>
      </w:r>
    </w:p>
    <w:p w:rsidR="00366E5A" w:rsidRPr="00A136BE" w:rsidP="00366E5A">
      <w:pPr>
        <w:pStyle w:val="takzir-text"/>
        <w:bidi/>
        <w:spacing w:line="260" w:lineRule="exact"/>
        <w:rPr>
          <w:rtl/>
        </w:rPr>
      </w:pPr>
      <w:r>
        <w:rPr>
          <w:rFonts w:hint="cs"/>
          <w:rtl/>
        </w:rPr>
        <w:t>נוכח הממצאים החמורים של דוח זה, על משרד הפנים כמאסדר של השלטון המקומי להתערב באמצעות הכלים העומדים לרשותו כדי לפקח על פעילות המועצה ולחייבה לפעול בהתאם להוראות החוק, ביעילות ובחסכנות למען התושבים.</w:t>
      </w:r>
    </w:p>
    <w:p w:rsidR="00A90478" w:rsidRPr="00492C38" w:rsidP="006C081A">
      <w:pPr>
        <w:pStyle w:val="takzir"/>
        <w:rPr>
          <w:rFonts w:ascii="Tahoma" w:hAnsi="Tahoma" w:cs="Tahoma"/>
          <w:noProof w:val="0"/>
          <w:sz w:val="28"/>
          <w:rtl/>
        </w:rPr>
      </w:pPr>
    </w:p>
    <w:p w:rsidR="00384065" w:rsidRPr="00132FFC" w:rsidP="006C081A">
      <w:pPr>
        <w:pStyle w:val="KOT4S"/>
        <w:rPr>
          <w:rtl/>
        </w:rPr>
      </w:pPr>
      <w:r w:rsidRPr="00132FFC">
        <w:rPr>
          <w:rtl/>
        </w:rPr>
        <w:t>סיכום</w:t>
      </w:r>
    </w:p>
    <w:p w:rsidR="00366E5A" w:rsidRPr="006466E7" w:rsidP="00380704">
      <w:pPr>
        <w:pStyle w:val="takzir-text"/>
        <w:bidi/>
        <w:spacing w:line="260" w:lineRule="exact"/>
        <w:rPr>
          <w:rtl/>
        </w:rPr>
      </w:pPr>
      <w:r w:rsidRPr="006466E7">
        <w:rPr>
          <w:rFonts w:hint="cs"/>
          <w:rtl/>
        </w:rPr>
        <w:t xml:space="preserve">ממצאי הביקורת החמורים במועצה המקומית </w:t>
      </w:r>
      <w:r w:rsidRPr="006466E7">
        <w:rPr>
          <w:rFonts w:hint="cs"/>
          <w:rtl/>
        </w:rPr>
        <w:t>ריינה</w:t>
      </w:r>
      <w:r w:rsidRPr="006466E7">
        <w:rPr>
          <w:rFonts w:hint="cs"/>
          <w:rtl/>
        </w:rPr>
        <w:t xml:space="preserve"> מלמדים על אוזלת היד של המועצה ובעלי תפקידים בה,</w:t>
      </w:r>
      <w:r w:rsidRPr="006466E7">
        <w:rPr>
          <w:rtl/>
        </w:rPr>
        <w:t xml:space="preserve"> </w:t>
      </w:r>
      <w:r w:rsidRPr="006466E7">
        <w:rPr>
          <w:rFonts w:hint="cs"/>
          <w:rtl/>
        </w:rPr>
        <w:t xml:space="preserve">על </w:t>
      </w:r>
      <w:r w:rsidRPr="006466E7">
        <w:rPr>
          <w:rtl/>
        </w:rPr>
        <w:t>פגיעה מתמשכת בעקרונות הבסיס</w:t>
      </w:r>
      <w:r w:rsidRPr="006466E7">
        <w:rPr>
          <w:rFonts w:hint="cs"/>
          <w:rtl/>
        </w:rPr>
        <w:t>י</w:t>
      </w:r>
      <w:r w:rsidRPr="006466E7">
        <w:rPr>
          <w:rtl/>
        </w:rPr>
        <w:t>ים של שלטון החוק</w:t>
      </w:r>
      <w:r w:rsidRPr="006466E7">
        <w:rPr>
          <w:rFonts w:hint="cs"/>
          <w:rtl/>
        </w:rPr>
        <w:t xml:space="preserve"> ובאמון הציבור ועל תפקוד לקוי, מחדלים וכשלים של המועצה בנושאים שנבדקו: ניהול כוח האדם, הניהול הכספי וניהול הרכש וההתקשרויות. </w:t>
      </w:r>
      <w:r w:rsidRPr="0012789B" w:rsidR="00380704">
        <w:rPr>
          <w:noProof/>
          <w:szCs w:val="17"/>
          <w:rtl/>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512000" cy="4590000"/>
                <wp:effectExtent l="0" t="0" r="0" b="1270"/>
                <wp:wrapNone/>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577051" w:rsidRPr="00373C5D" w:rsidP="0038070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86296278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1856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77051" w:rsidRPr="001762F4" w:rsidP="00380704">
                            <w:pPr>
                              <w:spacing w:after="0" w:line="240" w:lineRule="auto"/>
                              <w:rPr>
                                <w:rFonts w:cs="Tahoma"/>
                                <w:color w:val="0B5294"/>
                                <w:spacing w:val="-4"/>
                                <w:sz w:val="24"/>
                                <w:szCs w:val="24"/>
                                <w:rtl/>
                                <w:cs/>
                              </w:rPr>
                            </w:pPr>
                            <w:r w:rsidRPr="00380704">
                              <w:rPr>
                                <w:rFonts w:cs="Tahoma" w:hint="eastAsia"/>
                                <w:color w:val="0B5294"/>
                                <w:spacing w:val="-4"/>
                                <w:sz w:val="24"/>
                                <w:szCs w:val="24"/>
                                <w:rtl/>
                              </w:rPr>
                              <w:t>ממצאי</w:t>
                            </w:r>
                            <w:r w:rsidRPr="00380704">
                              <w:rPr>
                                <w:rFonts w:cs="Tahoma"/>
                                <w:color w:val="0B5294"/>
                                <w:spacing w:val="-4"/>
                                <w:sz w:val="24"/>
                                <w:szCs w:val="24"/>
                                <w:rtl/>
                              </w:rPr>
                              <w:t xml:space="preserve"> </w:t>
                            </w:r>
                            <w:r w:rsidRPr="00380704">
                              <w:rPr>
                                <w:rFonts w:cs="Tahoma" w:hint="eastAsia"/>
                                <w:color w:val="0B5294"/>
                                <w:spacing w:val="-4"/>
                                <w:sz w:val="24"/>
                                <w:szCs w:val="24"/>
                                <w:rtl/>
                              </w:rPr>
                              <w:t>הביקורת</w:t>
                            </w:r>
                            <w:r w:rsidRPr="00380704">
                              <w:rPr>
                                <w:rFonts w:cs="Tahoma"/>
                                <w:color w:val="0B5294"/>
                                <w:spacing w:val="-4"/>
                                <w:sz w:val="24"/>
                                <w:szCs w:val="24"/>
                                <w:rtl/>
                              </w:rPr>
                              <w:t xml:space="preserve"> </w:t>
                            </w:r>
                            <w:r w:rsidRPr="00380704">
                              <w:rPr>
                                <w:rFonts w:cs="Tahoma" w:hint="eastAsia"/>
                                <w:color w:val="0B5294"/>
                                <w:spacing w:val="-4"/>
                                <w:sz w:val="24"/>
                                <w:szCs w:val="24"/>
                                <w:rtl/>
                              </w:rPr>
                              <w:t>החמורים</w:t>
                            </w:r>
                            <w:r w:rsidRPr="00380704">
                              <w:rPr>
                                <w:rFonts w:cs="Tahoma"/>
                                <w:color w:val="0B5294"/>
                                <w:spacing w:val="-4"/>
                                <w:sz w:val="24"/>
                                <w:szCs w:val="24"/>
                                <w:rtl/>
                              </w:rPr>
                              <w:t xml:space="preserve"> </w:t>
                            </w:r>
                            <w:r w:rsidRPr="00380704">
                              <w:rPr>
                                <w:rFonts w:cs="Tahoma" w:hint="eastAsia"/>
                                <w:color w:val="0B5294"/>
                                <w:spacing w:val="-4"/>
                                <w:sz w:val="24"/>
                                <w:szCs w:val="24"/>
                                <w:rtl/>
                              </w:rPr>
                              <w:t>במועצה</w:t>
                            </w:r>
                            <w:r w:rsidRPr="00380704">
                              <w:rPr>
                                <w:rFonts w:cs="Tahoma"/>
                                <w:color w:val="0B5294"/>
                                <w:spacing w:val="-4"/>
                                <w:sz w:val="24"/>
                                <w:szCs w:val="24"/>
                                <w:rtl/>
                              </w:rPr>
                              <w:t xml:space="preserve"> </w:t>
                            </w:r>
                            <w:r w:rsidRPr="00380704">
                              <w:rPr>
                                <w:rFonts w:cs="Tahoma" w:hint="eastAsia"/>
                                <w:color w:val="0B5294"/>
                                <w:spacing w:val="-4"/>
                                <w:sz w:val="24"/>
                                <w:szCs w:val="24"/>
                                <w:rtl/>
                              </w:rPr>
                              <w:t>המקומית</w:t>
                            </w:r>
                            <w:r w:rsidRPr="00380704">
                              <w:rPr>
                                <w:rFonts w:cs="Tahoma"/>
                                <w:color w:val="0B5294"/>
                                <w:spacing w:val="-4"/>
                                <w:sz w:val="24"/>
                                <w:szCs w:val="24"/>
                                <w:rtl/>
                              </w:rPr>
                              <w:t xml:space="preserve"> </w:t>
                            </w:r>
                            <w:r w:rsidRPr="00380704">
                              <w:rPr>
                                <w:rFonts w:cs="Tahoma" w:hint="eastAsia"/>
                                <w:color w:val="0B5294"/>
                                <w:spacing w:val="-4"/>
                                <w:sz w:val="24"/>
                                <w:szCs w:val="24"/>
                                <w:rtl/>
                              </w:rPr>
                              <w:t>ריינה</w:t>
                            </w:r>
                            <w:r w:rsidRPr="00380704">
                              <w:rPr>
                                <w:rFonts w:cs="Tahoma"/>
                                <w:color w:val="0B5294"/>
                                <w:spacing w:val="-4"/>
                                <w:sz w:val="24"/>
                                <w:szCs w:val="24"/>
                                <w:rtl/>
                              </w:rPr>
                              <w:t xml:space="preserve"> </w:t>
                            </w:r>
                            <w:r w:rsidRPr="00380704">
                              <w:rPr>
                                <w:rFonts w:cs="Tahoma" w:hint="eastAsia"/>
                                <w:color w:val="0B5294"/>
                                <w:spacing w:val="-4"/>
                                <w:sz w:val="24"/>
                                <w:szCs w:val="24"/>
                                <w:rtl/>
                              </w:rPr>
                              <w:t>מלמדים</w:t>
                            </w:r>
                            <w:r w:rsidRPr="00380704">
                              <w:rPr>
                                <w:rFonts w:cs="Tahoma"/>
                                <w:color w:val="0B5294"/>
                                <w:spacing w:val="-4"/>
                                <w:sz w:val="24"/>
                                <w:szCs w:val="24"/>
                                <w:rtl/>
                              </w:rPr>
                              <w:t xml:space="preserve"> </w:t>
                            </w:r>
                            <w:r w:rsidRPr="00380704">
                              <w:rPr>
                                <w:rFonts w:cs="Tahoma" w:hint="eastAsia"/>
                                <w:color w:val="0B5294"/>
                                <w:spacing w:val="-4"/>
                                <w:sz w:val="24"/>
                                <w:szCs w:val="24"/>
                                <w:rtl/>
                              </w:rPr>
                              <w:t>על</w:t>
                            </w:r>
                            <w:r w:rsidRPr="00380704">
                              <w:rPr>
                                <w:rFonts w:cs="Tahoma"/>
                                <w:color w:val="0B5294"/>
                                <w:spacing w:val="-4"/>
                                <w:sz w:val="24"/>
                                <w:szCs w:val="24"/>
                                <w:rtl/>
                              </w:rPr>
                              <w:t xml:space="preserve"> </w:t>
                            </w:r>
                            <w:r w:rsidRPr="00380704">
                              <w:rPr>
                                <w:rFonts w:cs="Tahoma" w:hint="eastAsia"/>
                                <w:color w:val="0B5294"/>
                                <w:spacing w:val="-4"/>
                                <w:sz w:val="24"/>
                                <w:szCs w:val="24"/>
                                <w:rtl/>
                              </w:rPr>
                              <w:t>אוזלת</w:t>
                            </w:r>
                            <w:r w:rsidRPr="00380704">
                              <w:rPr>
                                <w:rFonts w:cs="Tahoma"/>
                                <w:color w:val="0B5294"/>
                                <w:spacing w:val="-4"/>
                                <w:sz w:val="24"/>
                                <w:szCs w:val="24"/>
                                <w:rtl/>
                              </w:rPr>
                              <w:t xml:space="preserve"> </w:t>
                            </w:r>
                            <w:r w:rsidRPr="00380704">
                              <w:rPr>
                                <w:rFonts w:cs="Tahoma" w:hint="eastAsia"/>
                                <w:color w:val="0B5294"/>
                                <w:spacing w:val="-4"/>
                                <w:sz w:val="24"/>
                                <w:szCs w:val="24"/>
                                <w:rtl/>
                              </w:rPr>
                              <w:t>היד</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המועצה</w:t>
                            </w:r>
                            <w:r w:rsidRPr="00380704">
                              <w:rPr>
                                <w:rFonts w:cs="Tahoma"/>
                                <w:color w:val="0B5294"/>
                                <w:spacing w:val="-4"/>
                                <w:sz w:val="24"/>
                                <w:szCs w:val="24"/>
                                <w:rtl/>
                              </w:rPr>
                              <w:t xml:space="preserve"> </w:t>
                            </w:r>
                            <w:r w:rsidRPr="00380704">
                              <w:rPr>
                                <w:rFonts w:cs="Tahoma" w:hint="eastAsia"/>
                                <w:color w:val="0B5294"/>
                                <w:spacing w:val="-4"/>
                                <w:sz w:val="24"/>
                                <w:szCs w:val="24"/>
                                <w:rtl/>
                              </w:rPr>
                              <w:t>ושל</w:t>
                            </w:r>
                            <w:r w:rsidRPr="00380704">
                              <w:rPr>
                                <w:rFonts w:cs="Tahoma"/>
                                <w:color w:val="0B5294"/>
                                <w:spacing w:val="-4"/>
                                <w:sz w:val="24"/>
                                <w:szCs w:val="24"/>
                                <w:rtl/>
                              </w:rPr>
                              <w:t xml:space="preserve"> </w:t>
                            </w:r>
                            <w:r w:rsidRPr="00380704">
                              <w:rPr>
                                <w:rFonts w:cs="Tahoma" w:hint="eastAsia"/>
                                <w:color w:val="0B5294"/>
                                <w:spacing w:val="-4"/>
                                <w:sz w:val="24"/>
                                <w:szCs w:val="24"/>
                                <w:rtl/>
                              </w:rPr>
                              <w:t>בעלי</w:t>
                            </w:r>
                            <w:r w:rsidRPr="00380704">
                              <w:rPr>
                                <w:rFonts w:cs="Tahoma"/>
                                <w:color w:val="0B5294"/>
                                <w:spacing w:val="-4"/>
                                <w:sz w:val="24"/>
                                <w:szCs w:val="24"/>
                                <w:rtl/>
                              </w:rPr>
                              <w:t xml:space="preserve"> </w:t>
                            </w:r>
                            <w:r w:rsidRPr="00380704">
                              <w:rPr>
                                <w:rFonts w:cs="Tahoma" w:hint="eastAsia"/>
                                <w:color w:val="0B5294"/>
                                <w:spacing w:val="-4"/>
                                <w:sz w:val="24"/>
                                <w:szCs w:val="24"/>
                                <w:rtl/>
                              </w:rPr>
                              <w:t>תפקידים</w:t>
                            </w:r>
                            <w:r w:rsidRPr="00380704">
                              <w:rPr>
                                <w:rFonts w:cs="Tahoma"/>
                                <w:color w:val="0B5294"/>
                                <w:spacing w:val="-4"/>
                                <w:sz w:val="24"/>
                                <w:szCs w:val="24"/>
                                <w:rtl/>
                              </w:rPr>
                              <w:t xml:space="preserve"> </w:t>
                            </w:r>
                            <w:r w:rsidRPr="00380704">
                              <w:rPr>
                                <w:rFonts w:cs="Tahoma" w:hint="eastAsia"/>
                                <w:color w:val="0B5294"/>
                                <w:spacing w:val="-4"/>
                                <w:sz w:val="24"/>
                                <w:szCs w:val="24"/>
                                <w:rtl/>
                              </w:rPr>
                              <w:t>בה</w:t>
                            </w:r>
                            <w:r w:rsidRPr="00380704">
                              <w:rPr>
                                <w:rFonts w:cs="Tahoma"/>
                                <w:color w:val="0B5294"/>
                                <w:spacing w:val="-4"/>
                                <w:sz w:val="24"/>
                                <w:szCs w:val="24"/>
                                <w:rtl/>
                              </w:rPr>
                              <w:t xml:space="preserve"> </w:t>
                            </w:r>
                            <w:r w:rsidRPr="00380704">
                              <w:rPr>
                                <w:rFonts w:cs="Tahoma" w:hint="eastAsia"/>
                                <w:color w:val="0B5294"/>
                                <w:spacing w:val="-4"/>
                                <w:sz w:val="24"/>
                                <w:szCs w:val="24"/>
                                <w:rtl/>
                              </w:rPr>
                              <w:t>ועל</w:t>
                            </w:r>
                            <w:r w:rsidRPr="00380704">
                              <w:rPr>
                                <w:rFonts w:cs="Tahoma"/>
                                <w:color w:val="0B5294"/>
                                <w:spacing w:val="-4"/>
                                <w:sz w:val="24"/>
                                <w:szCs w:val="24"/>
                                <w:rtl/>
                              </w:rPr>
                              <w:t xml:space="preserve"> </w:t>
                            </w:r>
                            <w:r w:rsidRPr="00380704">
                              <w:rPr>
                                <w:rFonts w:cs="Tahoma" w:hint="eastAsia"/>
                                <w:color w:val="0B5294"/>
                                <w:spacing w:val="-4"/>
                                <w:sz w:val="24"/>
                                <w:szCs w:val="24"/>
                                <w:rtl/>
                              </w:rPr>
                              <w:t>פגיעה</w:t>
                            </w:r>
                            <w:r w:rsidRPr="00380704">
                              <w:rPr>
                                <w:rFonts w:cs="Tahoma"/>
                                <w:color w:val="0B5294"/>
                                <w:spacing w:val="-4"/>
                                <w:sz w:val="24"/>
                                <w:szCs w:val="24"/>
                                <w:rtl/>
                              </w:rPr>
                              <w:t xml:space="preserve"> </w:t>
                            </w:r>
                            <w:r w:rsidRPr="00380704">
                              <w:rPr>
                                <w:rFonts w:cs="Tahoma" w:hint="eastAsia"/>
                                <w:color w:val="0B5294"/>
                                <w:spacing w:val="-4"/>
                                <w:sz w:val="24"/>
                                <w:szCs w:val="24"/>
                                <w:rtl/>
                              </w:rPr>
                              <w:t>מתמשכת</w:t>
                            </w:r>
                            <w:r w:rsidRPr="00380704">
                              <w:rPr>
                                <w:rFonts w:cs="Tahoma"/>
                                <w:color w:val="0B5294"/>
                                <w:spacing w:val="-4"/>
                                <w:sz w:val="24"/>
                                <w:szCs w:val="24"/>
                                <w:rtl/>
                              </w:rPr>
                              <w:t xml:space="preserve"> </w:t>
                            </w:r>
                            <w:r w:rsidRPr="00380704">
                              <w:rPr>
                                <w:rFonts w:cs="Tahoma" w:hint="eastAsia"/>
                                <w:color w:val="0B5294"/>
                                <w:spacing w:val="-4"/>
                                <w:sz w:val="24"/>
                                <w:szCs w:val="24"/>
                                <w:rtl/>
                              </w:rPr>
                              <w:t>בעקרונות</w:t>
                            </w:r>
                            <w:r w:rsidRPr="00380704">
                              <w:rPr>
                                <w:rFonts w:cs="Tahoma"/>
                                <w:color w:val="0B5294"/>
                                <w:spacing w:val="-4"/>
                                <w:sz w:val="24"/>
                                <w:szCs w:val="24"/>
                                <w:rtl/>
                              </w:rPr>
                              <w:t xml:space="preserve"> </w:t>
                            </w:r>
                            <w:r w:rsidRPr="00380704">
                              <w:rPr>
                                <w:rFonts w:cs="Tahoma" w:hint="eastAsia"/>
                                <w:color w:val="0B5294"/>
                                <w:spacing w:val="-4"/>
                                <w:sz w:val="24"/>
                                <w:szCs w:val="24"/>
                                <w:rtl/>
                              </w:rPr>
                              <w:t>הבסיסיים</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שלטון</w:t>
                            </w:r>
                            <w:r w:rsidRPr="00380704">
                              <w:rPr>
                                <w:rFonts w:cs="Tahoma"/>
                                <w:color w:val="0B5294"/>
                                <w:spacing w:val="-4"/>
                                <w:sz w:val="24"/>
                                <w:szCs w:val="24"/>
                                <w:rtl/>
                              </w:rPr>
                              <w:t xml:space="preserve"> </w:t>
                            </w:r>
                            <w:r w:rsidRPr="00380704">
                              <w:rPr>
                                <w:rFonts w:cs="Tahoma" w:hint="eastAsia"/>
                                <w:color w:val="0B5294"/>
                                <w:spacing w:val="-4"/>
                                <w:sz w:val="24"/>
                                <w:szCs w:val="24"/>
                                <w:rtl/>
                              </w:rPr>
                              <w:t>החוק</w:t>
                            </w:r>
                            <w:r w:rsidRPr="00380704">
                              <w:rPr>
                                <w:rFonts w:cs="Tahoma"/>
                                <w:color w:val="0B5294"/>
                                <w:spacing w:val="-4"/>
                                <w:sz w:val="24"/>
                                <w:szCs w:val="24"/>
                                <w:rtl/>
                              </w:rPr>
                              <w:t xml:space="preserve"> </w:t>
                            </w:r>
                            <w:r w:rsidRPr="00380704">
                              <w:rPr>
                                <w:rFonts w:cs="Tahoma" w:hint="eastAsia"/>
                                <w:color w:val="0B5294"/>
                                <w:spacing w:val="-4"/>
                                <w:sz w:val="24"/>
                                <w:szCs w:val="24"/>
                                <w:rtl/>
                              </w:rPr>
                              <w:t>ובאמון</w:t>
                            </w:r>
                            <w:r w:rsidRPr="00380704">
                              <w:rPr>
                                <w:rFonts w:cs="Tahoma"/>
                                <w:color w:val="0B5294"/>
                                <w:spacing w:val="-4"/>
                                <w:sz w:val="24"/>
                                <w:szCs w:val="24"/>
                                <w:rtl/>
                              </w:rPr>
                              <w:t xml:space="preserve"> </w:t>
                            </w:r>
                            <w:r w:rsidRPr="00380704">
                              <w:rPr>
                                <w:rFonts w:cs="Tahoma" w:hint="eastAsia"/>
                                <w:color w:val="0B5294"/>
                                <w:spacing w:val="-4"/>
                                <w:sz w:val="24"/>
                                <w:szCs w:val="24"/>
                                <w:rtl/>
                              </w:rPr>
                              <w:t>הציבור</w:t>
                            </w:r>
                          </w:p>
                          <w:p w:rsidR="00577051" w:rsidRPr="00373C5D" w:rsidP="0038070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84501123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85661"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577051" w:rsidRPr="00373C5D" w:rsidP="00380704">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4573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77051" w:rsidRPr="001762F4" w:rsidP="00380704">
                      <w:pPr>
                        <w:spacing w:after="0" w:line="240" w:lineRule="auto"/>
                        <w:rPr>
                          <w:rFonts w:cs="Tahoma"/>
                          <w:color w:val="0B5294"/>
                          <w:spacing w:val="-4"/>
                          <w:sz w:val="24"/>
                          <w:szCs w:val="24"/>
                          <w:rtl/>
                          <w:cs/>
                        </w:rPr>
                      </w:pPr>
                      <w:r w:rsidRPr="00380704">
                        <w:rPr>
                          <w:rFonts w:cs="Tahoma" w:hint="eastAsia"/>
                          <w:color w:val="0B5294"/>
                          <w:spacing w:val="-4"/>
                          <w:sz w:val="24"/>
                          <w:szCs w:val="24"/>
                          <w:rtl/>
                        </w:rPr>
                        <w:t>ממצאי</w:t>
                      </w:r>
                      <w:r w:rsidRPr="00380704">
                        <w:rPr>
                          <w:rFonts w:cs="Tahoma"/>
                          <w:color w:val="0B5294"/>
                          <w:spacing w:val="-4"/>
                          <w:sz w:val="24"/>
                          <w:szCs w:val="24"/>
                          <w:rtl/>
                        </w:rPr>
                        <w:t xml:space="preserve"> </w:t>
                      </w:r>
                      <w:r w:rsidRPr="00380704">
                        <w:rPr>
                          <w:rFonts w:cs="Tahoma" w:hint="eastAsia"/>
                          <w:color w:val="0B5294"/>
                          <w:spacing w:val="-4"/>
                          <w:sz w:val="24"/>
                          <w:szCs w:val="24"/>
                          <w:rtl/>
                        </w:rPr>
                        <w:t>הביקורת</w:t>
                      </w:r>
                      <w:r w:rsidRPr="00380704">
                        <w:rPr>
                          <w:rFonts w:cs="Tahoma"/>
                          <w:color w:val="0B5294"/>
                          <w:spacing w:val="-4"/>
                          <w:sz w:val="24"/>
                          <w:szCs w:val="24"/>
                          <w:rtl/>
                        </w:rPr>
                        <w:t xml:space="preserve"> </w:t>
                      </w:r>
                      <w:r w:rsidRPr="00380704">
                        <w:rPr>
                          <w:rFonts w:cs="Tahoma" w:hint="eastAsia"/>
                          <w:color w:val="0B5294"/>
                          <w:spacing w:val="-4"/>
                          <w:sz w:val="24"/>
                          <w:szCs w:val="24"/>
                          <w:rtl/>
                        </w:rPr>
                        <w:t>החמורים</w:t>
                      </w:r>
                      <w:r w:rsidRPr="00380704">
                        <w:rPr>
                          <w:rFonts w:cs="Tahoma"/>
                          <w:color w:val="0B5294"/>
                          <w:spacing w:val="-4"/>
                          <w:sz w:val="24"/>
                          <w:szCs w:val="24"/>
                          <w:rtl/>
                        </w:rPr>
                        <w:t xml:space="preserve"> </w:t>
                      </w:r>
                      <w:r w:rsidRPr="00380704">
                        <w:rPr>
                          <w:rFonts w:cs="Tahoma" w:hint="eastAsia"/>
                          <w:color w:val="0B5294"/>
                          <w:spacing w:val="-4"/>
                          <w:sz w:val="24"/>
                          <w:szCs w:val="24"/>
                          <w:rtl/>
                        </w:rPr>
                        <w:t>במועצה</w:t>
                      </w:r>
                      <w:r w:rsidRPr="00380704">
                        <w:rPr>
                          <w:rFonts w:cs="Tahoma"/>
                          <w:color w:val="0B5294"/>
                          <w:spacing w:val="-4"/>
                          <w:sz w:val="24"/>
                          <w:szCs w:val="24"/>
                          <w:rtl/>
                        </w:rPr>
                        <w:t xml:space="preserve"> </w:t>
                      </w:r>
                      <w:r w:rsidRPr="00380704">
                        <w:rPr>
                          <w:rFonts w:cs="Tahoma" w:hint="eastAsia"/>
                          <w:color w:val="0B5294"/>
                          <w:spacing w:val="-4"/>
                          <w:sz w:val="24"/>
                          <w:szCs w:val="24"/>
                          <w:rtl/>
                        </w:rPr>
                        <w:t>המקומית</w:t>
                      </w:r>
                      <w:r w:rsidRPr="00380704">
                        <w:rPr>
                          <w:rFonts w:cs="Tahoma"/>
                          <w:color w:val="0B5294"/>
                          <w:spacing w:val="-4"/>
                          <w:sz w:val="24"/>
                          <w:szCs w:val="24"/>
                          <w:rtl/>
                        </w:rPr>
                        <w:t xml:space="preserve"> </w:t>
                      </w:r>
                      <w:r w:rsidRPr="00380704">
                        <w:rPr>
                          <w:rFonts w:cs="Tahoma" w:hint="eastAsia"/>
                          <w:color w:val="0B5294"/>
                          <w:spacing w:val="-4"/>
                          <w:sz w:val="24"/>
                          <w:szCs w:val="24"/>
                          <w:rtl/>
                        </w:rPr>
                        <w:t>ריינה</w:t>
                      </w:r>
                      <w:r w:rsidRPr="00380704">
                        <w:rPr>
                          <w:rFonts w:cs="Tahoma"/>
                          <w:color w:val="0B5294"/>
                          <w:spacing w:val="-4"/>
                          <w:sz w:val="24"/>
                          <w:szCs w:val="24"/>
                          <w:rtl/>
                        </w:rPr>
                        <w:t xml:space="preserve"> </w:t>
                      </w:r>
                      <w:r w:rsidRPr="00380704">
                        <w:rPr>
                          <w:rFonts w:cs="Tahoma" w:hint="eastAsia"/>
                          <w:color w:val="0B5294"/>
                          <w:spacing w:val="-4"/>
                          <w:sz w:val="24"/>
                          <w:szCs w:val="24"/>
                          <w:rtl/>
                        </w:rPr>
                        <w:t>מלמדים</w:t>
                      </w:r>
                      <w:r w:rsidRPr="00380704">
                        <w:rPr>
                          <w:rFonts w:cs="Tahoma"/>
                          <w:color w:val="0B5294"/>
                          <w:spacing w:val="-4"/>
                          <w:sz w:val="24"/>
                          <w:szCs w:val="24"/>
                          <w:rtl/>
                        </w:rPr>
                        <w:t xml:space="preserve"> </w:t>
                      </w:r>
                      <w:r w:rsidRPr="00380704">
                        <w:rPr>
                          <w:rFonts w:cs="Tahoma" w:hint="eastAsia"/>
                          <w:color w:val="0B5294"/>
                          <w:spacing w:val="-4"/>
                          <w:sz w:val="24"/>
                          <w:szCs w:val="24"/>
                          <w:rtl/>
                        </w:rPr>
                        <w:t>על</w:t>
                      </w:r>
                      <w:r w:rsidRPr="00380704">
                        <w:rPr>
                          <w:rFonts w:cs="Tahoma"/>
                          <w:color w:val="0B5294"/>
                          <w:spacing w:val="-4"/>
                          <w:sz w:val="24"/>
                          <w:szCs w:val="24"/>
                          <w:rtl/>
                        </w:rPr>
                        <w:t xml:space="preserve"> </w:t>
                      </w:r>
                      <w:r w:rsidRPr="00380704">
                        <w:rPr>
                          <w:rFonts w:cs="Tahoma" w:hint="eastAsia"/>
                          <w:color w:val="0B5294"/>
                          <w:spacing w:val="-4"/>
                          <w:sz w:val="24"/>
                          <w:szCs w:val="24"/>
                          <w:rtl/>
                        </w:rPr>
                        <w:t>אוזלת</w:t>
                      </w:r>
                      <w:r w:rsidRPr="00380704">
                        <w:rPr>
                          <w:rFonts w:cs="Tahoma"/>
                          <w:color w:val="0B5294"/>
                          <w:spacing w:val="-4"/>
                          <w:sz w:val="24"/>
                          <w:szCs w:val="24"/>
                          <w:rtl/>
                        </w:rPr>
                        <w:t xml:space="preserve"> </w:t>
                      </w:r>
                      <w:r w:rsidRPr="00380704">
                        <w:rPr>
                          <w:rFonts w:cs="Tahoma" w:hint="eastAsia"/>
                          <w:color w:val="0B5294"/>
                          <w:spacing w:val="-4"/>
                          <w:sz w:val="24"/>
                          <w:szCs w:val="24"/>
                          <w:rtl/>
                        </w:rPr>
                        <w:t>היד</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המועצה</w:t>
                      </w:r>
                      <w:r w:rsidRPr="00380704">
                        <w:rPr>
                          <w:rFonts w:cs="Tahoma"/>
                          <w:color w:val="0B5294"/>
                          <w:spacing w:val="-4"/>
                          <w:sz w:val="24"/>
                          <w:szCs w:val="24"/>
                          <w:rtl/>
                        </w:rPr>
                        <w:t xml:space="preserve"> </w:t>
                      </w:r>
                      <w:r w:rsidRPr="00380704">
                        <w:rPr>
                          <w:rFonts w:cs="Tahoma" w:hint="eastAsia"/>
                          <w:color w:val="0B5294"/>
                          <w:spacing w:val="-4"/>
                          <w:sz w:val="24"/>
                          <w:szCs w:val="24"/>
                          <w:rtl/>
                        </w:rPr>
                        <w:t>ושל</w:t>
                      </w:r>
                      <w:r w:rsidRPr="00380704">
                        <w:rPr>
                          <w:rFonts w:cs="Tahoma"/>
                          <w:color w:val="0B5294"/>
                          <w:spacing w:val="-4"/>
                          <w:sz w:val="24"/>
                          <w:szCs w:val="24"/>
                          <w:rtl/>
                        </w:rPr>
                        <w:t xml:space="preserve"> </w:t>
                      </w:r>
                      <w:r w:rsidRPr="00380704">
                        <w:rPr>
                          <w:rFonts w:cs="Tahoma" w:hint="eastAsia"/>
                          <w:color w:val="0B5294"/>
                          <w:spacing w:val="-4"/>
                          <w:sz w:val="24"/>
                          <w:szCs w:val="24"/>
                          <w:rtl/>
                        </w:rPr>
                        <w:t>בעלי</w:t>
                      </w:r>
                      <w:r w:rsidRPr="00380704">
                        <w:rPr>
                          <w:rFonts w:cs="Tahoma"/>
                          <w:color w:val="0B5294"/>
                          <w:spacing w:val="-4"/>
                          <w:sz w:val="24"/>
                          <w:szCs w:val="24"/>
                          <w:rtl/>
                        </w:rPr>
                        <w:t xml:space="preserve"> </w:t>
                      </w:r>
                      <w:r w:rsidRPr="00380704">
                        <w:rPr>
                          <w:rFonts w:cs="Tahoma" w:hint="eastAsia"/>
                          <w:color w:val="0B5294"/>
                          <w:spacing w:val="-4"/>
                          <w:sz w:val="24"/>
                          <w:szCs w:val="24"/>
                          <w:rtl/>
                        </w:rPr>
                        <w:t>תפקידים</w:t>
                      </w:r>
                      <w:r w:rsidRPr="00380704">
                        <w:rPr>
                          <w:rFonts w:cs="Tahoma"/>
                          <w:color w:val="0B5294"/>
                          <w:spacing w:val="-4"/>
                          <w:sz w:val="24"/>
                          <w:szCs w:val="24"/>
                          <w:rtl/>
                        </w:rPr>
                        <w:t xml:space="preserve"> </w:t>
                      </w:r>
                      <w:r w:rsidRPr="00380704">
                        <w:rPr>
                          <w:rFonts w:cs="Tahoma" w:hint="eastAsia"/>
                          <w:color w:val="0B5294"/>
                          <w:spacing w:val="-4"/>
                          <w:sz w:val="24"/>
                          <w:szCs w:val="24"/>
                          <w:rtl/>
                        </w:rPr>
                        <w:t>בה</w:t>
                      </w:r>
                      <w:r w:rsidRPr="00380704">
                        <w:rPr>
                          <w:rFonts w:cs="Tahoma"/>
                          <w:color w:val="0B5294"/>
                          <w:spacing w:val="-4"/>
                          <w:sz w:val="24"/>
                          <w:szCs w:val="24"/>
                          <w:rtl/>
                        </w:rPr>
                        <w:t xml:space="preserve"> </w:t>
                      </w:r>
                      <w:r w:rsidRPr="00380704">
                        <w:rPr>
                          <w:rFonts w:cs="Tahoma" w:hint="eastAsia"/>
                          <w:color w:val="0B5294"/>
                          <w:spacing w:val="-4"/>
                          <w:sz w:val="24"/>
                          <w:szCs w:val="24"/>
                          <w:rtl/>
                        </w:rPr>
                        <w:t>ועל</w:t>
                      </w:r>
                      <w:r w:rsidRPr="00380704">
                        <w:rPr>
                          <w:rFonts w:cs="Tahoma"/>
                          <w:color w:val="0B5294"/>
                          <w:spacing w:val="-4"/>
                          <w:sz w:val="24"/>
                          <w:szCs w:val="24"/>
                          <w:rtl/>
                        </w:rPr>
                        <w:t xml:space="preserve"> </w:t>
                      </w:r>
                      <w:r w:rsidRPr="00380704">
                        <w:rPr>
                          <w:rFonts w:cs="Tahoma" w:hint="eastAsia"/>
                          <w:color w:val="0B5294"/>
                          <w:spacing w:val="-4"/>
                          <w:sz w:val="24"/>
                          <w:szCs w:val="24"/>
                          <w:rtl/>
                        </w:rPr>
                        <w:t>פגיעה</w:t>
                      </w:r>
                      <w:r w:rsidRPr="00380704">
                        <w:rPr>
                          <w:rFonts w:cs="Tahoma"/>
                          <w:color w:val="0B5294"/>
                          <w:spacing w:val="-4"/>
                          <w:sz w:val="24"/>
                          <w:szCs w:val="24"/>
                          <w:rtl/>
                        </w:rPr>
                        <w:t xml:space="preserve"> </w:t>
                      </w:r>
                      <w:r w:rsidRPr="00380704">
                        <w:rPr>
                          <w:rFonts w:cs="Tahoma" w:hint="eastAsia"/>
                          <w:color w:val="0B5294"/>
                          <w:spacing w:val="-4"/>
                          <w:sz w:val="24"/>
                          <w:szCs w:val="24"/>
                          <w:rtl/>
                        </w:rPr>
                        <w:t>מתמשכת</w:t>
                      </w:r>
                      <w:r w:rsidRPr="00380704">
                        <w:rPr>
                          <w:rFonts w:cs="Tahoma"/>
                          <w:color w:val="0B5294"/>
                          <w:spacing w:val="-4"/>
                          <w:sz w:val="24"/>
                          <w:szCs w:val="24"/>
                          <w:rtl/>
                        </w:rPr>
                        <w:t xml:space="preserve"> </w:t>
                      </w:r>
                      <w:r w:rsidRPr="00380704">
                        <w:rPr>
                          <w:rFonts w:cs="Tahoma" w:hint="eastAsia"/>
                          <w:color w:val="0B5294"/>
                          <w:spacing w:val="-4"/>
                          <w:sz w:val="24"/>
                          <w:szCs w:val="24"/>
                          <w:rtl/>
                        </w:rPr>
                        <w:t>בעקרונות</w:t>
                      </w:r>
                      <w:r w:rsidRPr="00380704">
                        <w:rPr>
                          <w:rFonts w:cs="Tahoma"/>
                          <w:color w:val="0B5294"/>
                          <w:spacing w:val="-4"/>
                          <w:sz w:val="24"/>
                          <w:szCs w:val="24"/>
                          <w:rtl/>
                        </w:rPr>
                        <w:t xml:space="preserve"> </w:t>
                      </w:r>
                      <w:r w:rsidRPr="00380704">
                        <w:rPr>
                          <w:rFonts w:cs="Tahoma" w:hint="eastAsia"/>
                          <w:color w:val="0B5294"/>
                          <w:spacing w:val="-4"/>
                          <w:sz w:val="24"/>
                          <w:szCs w:val="24"/>
                          <w:rtl/>
                        </w:rPr>
                        <w:t>הבסיסיים</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שלטון</w:t>
                      </w:r>
                      <w:r w:rsidRPr="00380704">
                        <w:rPr>
                          <w:rFonts w:cs="Tahoma"/>
                          <w:color w:val="0B5294"/>
                          <w:spacing w:val="-4"/>
                          <w:sz w:val="24"/>
                          <w:szCs w:val="24"/>
                          <w:rtl/>
                        </w:rPr>
                        <w:t xml:space="preserve"> </w:t>
                      </w:r>
                      <w:r w:rsidRPr="00380704">
                        <w:rPr>
                          <w:rFonts w:cs="Tahoma" w:hint="eastAsia"/>
                          <w:color w:val="0B5294"/>
                          <w:spacing w:val="-4"/>
                          <w:sz w:val="24"/>
                          <w:szCs w:val="24"/>
                          <w:rtl/>
                        </w:rPr>
                        <w:t>החוק</w:t>
                      </w:r>
                      <w:r w:rsidRPr="00380704">
                        <w:rPr>
                          <w:rFonts w:cs="Tahoma"/>
                          <w:color w:val="0B5294"/>
                          <w:spacing w:val="-4"/>
                          <w:sz w:val="24"/>
                          <w:szCs w:val="24"/>
                          <w:rtl/>
                        </w:rPr>
                        <w:t xml:space="preserve"> </w:t>
                      </w:r>
                      <w:r w:rsidRPr="00380704">
                        <w:rPr>
                          <w:rFonts w:cs="Tahoma" w:hint="eastAsia"/>
                          <w:color w:val="0B5294"/>
                          <w:spacing w:val="-4"/>
                          <w:sz w:val="24"/>
                          <w:szCs w:val="24"/>
                          <w:rtl/>
                        </w:rPr>
                        <w:t>ובאמון</w:t>
                      </w:r>
                      <w:r w:rsidRPr="00380704">
                        <w:rPr>
                          <w:rFonts w:cs="Tahoma"/>
                          <w:color w:val="0B5294"/>
                          <w:spacing w:val="-4"/>
                          <w:sz w:val="24"/>
                          <w:szCs w:val="24"/>
                          <w:rtl/>
                        </w:rPr>
                        <w:t xml:space="preserve"> </w:t>
                      </w:r>
                      <w:r w:rsidRPr="00380704">
                        <w:rPr>
                          <w:rFonts w:cs="Tahoma" w:hint="eastAsia"/>
                          <w:color w:val="0B5294"/>
                          <w:spacing w:val="-4"/>
                          <w:sz w:val="24"/>
                          <w:szCs w:val="24"/>
                          <w:rtl/>
                        </w:rPr>
                        <w:t>הציבור</w:t>
                      </w:r>
                    </w:p>
                    <w:p w:rsidR="00577051" w:rsidRPr="00373C5D" w:rsidP="00380704">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21556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66E5A" w:rsidRPr="006466E7" w:rsidP="00366E5A">
      <w:pPr>
        <w:pStyle w:val="takzir-text"/>
        <w:bidi/>
        <w:spacing w:line="260" w:lineRule="exact"/>
        <w:rPr>
          <w:rtl/>
        </w:rPr>
      </w:pPr>
      <w:r w:rsidRPr="006466E7">
        <w:rPr>
          <w:rFonts w:hint="cs"/>
          <w:sz w:val="24"/>
          <w:rtl/>
        </w:rPr>
        <w:t>בעלי תפקידים במועצה לא מילאו את תפקידם כראוי; ראש המועצה ועובדים בכירים פעלו במצב של חשש לניגוד עניינים, לא הצהירו על כך ולא פעלו לנטרולו; מהבחינה הכספית פעלה המועצה באופן לא תקין ולא אחראי; המועצה חייבה נכסים בארנונה על סמך צווי ארנונה לא חוקיים תוך פגיעה בהכנסותיה ובחלוקת הנטל בין התושבים; והיא התקשרה שלא כדין עם ספקים ועם נותני שירותים תוך עקיפת דיני המכרזים.</w:t>
      </w:r>
    </w:p>
    <w:p w:rsidR="00366E5A" w:rsidRPr="006466E7" w:rsidP="00366E5A">
      <w:pPr>
        <w:pStyle w:val="takzir-text"/>
        <w:bidi/>
        <w:spacing w:line="260" w:lineRule="exact"/>
        <w:rPr>
          <w:highlight w:val="yellow"/>
          <w:rtl/>
        </w:rPr>
      </w:pPr>
      <w:r w:rsidRPr="006466E7">
        <w:rPr>
          <w:rFonts w:hint="cs"/>
          <w:rtl/>
        </w:rPr>
        <w:t>נוכח</w:t>
      </w:r>
      <w:r w:rsidRPr="006466E7">
        <w:rPr>
          <w:rtl/>
        </w:rPr>
        <w:t xml:space="preserve"> </w:t>
      </w:r>
      <w:r w:rsidRPr="006466E7">
        <w:rPr>
          <w:rFonts w:hint="cs"/>
          <w:rtl/>
        </w:rPr>
        <w:t>הקשרים</w:t>
      </w:r>
      <w:r w:rsidRPr="006466E7">
        <w:rPr>
          <w:rtl/>
        </w:rPr>
        <w:t xml:space="preserve"> </w:t>
      </w:r>
      <w:r w:rsidRPr="006466E7">
        <w:rPr>
          <w:rFonts w:hint="cs"/>
          <w:rtl/>
        </w:rPr>
        <w:t>המשפחתיים</w:t>
      </w:r>
      <w:r w:rsidRPr="006466E7">
        <w:rPr>
          <w:rtl/>
        </w:rPr>
        <w:t xml:space="preserve"> בין התושבים ביישוב</w:t>
      </w:r>
      <w:r w:rsidRPr="006466E7">
        <w:rPr>
          <w:rFonts w:hint="cs"/>
          <w:rtl/>
        </w:rPr>
        <w:t xml:space="preserve">, </w:t>
      </w:r>
      <w:r w:rsidRPr="006466E7">
        <w:rPr>
          <w:rtl/>
        </w:rPr>
        <w:t>על המועצה</w:t>
      </w:r>
      <w:r w:rsidRPr="006466E7">
        <w:rPr>
          <w:rFonts w:hint="cs"/>
          <w:rtl/>
        </w:rPr>
        <w:t xml:space="preserve"> -</w:t>
      </w:r>
      <w:r w:rsidRPr="006466E7">
        <w:rPr>
          <w:rtl/>
        </w:rPr>
        <w:t xml:space="preserve"> בשיתוף משרד הפנים</w:t>
      </w:r>
      <w:r w:rsidRPr="006466E7">
        <w:rPr>
          <w:rFonts w:hint="cs"/>
          <w:rtl/>
        </w:rPr>
        <w:t xml:space="preserve"> ובהנחייתו -</w:t>
      </w:r>
      <w:r w:rsidRPr="006466E7">
        <w:rPr>
          <w:rtl/>
        </w:rPr>
        <w:t xml:space="preserve"> לקבוע הסדרים מקיפים למניעת ניגודי עניינים במועצה </w:t>
      </w:r>
      <w:r w:rsidRPr="006466E7">
        <w:rPr>
          <w:rFonts w:hint="cs"/>
          <w:rtl/>
        </w:rPr>
        <w:t>שמקורם בקשרים אלה, וכן עליהם ליישם הסדרים אלה</w:t>
      </w:r>
      <w:r w:rsidRPr="006466E7">
        <w:rPr>
          <w:rtl/>
        </w:rPr>
        <w:t xml:space="preserve">. על משרד הפנים, כמאסדר של השלטון המקומי, </w:t>
      </w:r>
      <w:r w:rsidRPr="006466E7">
        <w:rPr>
          <w:rFonts w:hint="cs"/>
          <w:rtl/>
        </w:rPr>
        <w:t>להשתמש ב</w:t>
      </w:r>
      <w:r w:rsidRPr="006466E7">
        <w:rPr>
          <w:rtl/>
        </w:rPr>
        <w:t xml:space="preserve">כלים העומדים לרשותו כדי לפקח על אופן תפקודה של המועצה ולחייבה לפעול בהתאם להוראות החוק, ביעילות ובחסכנות למען התושבים. </w:t>
      </w:r>
      <w:r w:rsidRPr="006466E7">
        <w:rPr>
          <w:rFonts w:hint="cs"/>
          <w:rtl/>
        </w:rPr>
        <w:t xml:space="preserve">על ראש המועצה ועל שומרי הסף לתת את דעתם על הליקויים החמורים שהועלו בדוח זה, להפיק מהם לקחים ולפעול כמתחייב מאחריותם ומהסמכויות שהקנה להם החוק. </w:t>
      </w:r>
    </w:p>
    <w:p w:rsidR="00366E5A" w:rsidRPr="006466E7" w:rsidP="00366E5A">
      <w:pPr>
        <w:pStyle w:val="takzir-text"/>
        <w:bidi/>
        <w:spacing w:line="260" w:lineRule="exact"/>
        <w:rPr>
          <w:rtl/>
        </w:rPr>
      </w:pPr>
      <w:r w:rsidRPr="006466E7">
        <w:rPr>
          <w:rFonts w:hint="cs"/>
          <w:rtl/>
        </w:rPr>
        <w:t>נוכח הליקויים החמורים שהועלו בדוח זה, על משרד הפנים לבחון את אופן תפקודם של המועצה והעומד בראשה ולשקול להקים ועדת חקירה לבדיקת תפקודם לפי סעיף</w:t>
      </w:r>
      <w:r w:rsidRPr="006466E7">
        <w:rPr>
          <w:rtl/>
        </w:rPr>
        <w:t xml:space="preserve"> 38(א)(3) לפקודת המועצות המקומיות [נוסח חדש]</w:t>
      </w:r>
      <w:r w:rsidRPr="006466E7">
        <w:rPr>
          <w:rFonts w:hint="cs"/>
          <w:rtl/>
        </w:rPr>
        <w:t>.</w:t>
      </w:r>
    </w:p>
    <w:p w:rsidR="00F1368B" w:rsidRPr="0010599F" w:rsidP="006C081A">
      <w:pPr>
        <w:spacing w:line="240" w:lineRule="exact"/>
        <w:ind w:right="2268"/>
        <w:jc w:val="both"/>
        <w:rPr>
          <w:rFonts w:ascii="Tahoma" w:hAnsi="Tahoma" w:cs="Tahoma"/>
          <w:sz w:val="17"/>
          <w:szCs w:val="17"/>
          <w:rtl/>
        </w:rPr>
      </w:pPr>
    </w:p>
    <w:p w:rsidR="00327FBF" w:rsidRPr="0010599F" w:rsidP="006C081A">
      <w:pPr>
        <w:spacing w:line="240" w:lineRule="exact"/>
        <w:ind w:right="2268"/>
        <w:jc w:val="both"/>
        <w:rPr>
          <w:rFonts w:ascii="Tahoma" w:hAnsi="Tahoma" w:cs="Tahoma"/>
          <w:sz w:val="17"/>
          <w:szCs w:val="17"/>
          <w:rtl/>
        </w:rPr>
        <w:sectPr w:rsidSect="00C20745">
          <w:headerReference w:type="even" r:id="rId12"/>
          <w:headerReference w:type="default" r:id="rId13"/>
          <w:headerReference w:type="first" r:id="rId14"/>
          <w:pgSz w:w="11906" w:h="16838" w:code="9"/>
          <w:pgMar w:top="3119" w:right="1701" w:bottom="3119" w:left="1701" w:header="1559" w:footer="709" w:gutter="0"/>
          <w:cols w:space="708"/>
          <w:bidi/>
          <w:rtlGutter/>
          <w:docGrid w:linePitch="360"/>
        </w:sectPr>
      </w:pPr>
    </w:p>
    <w:p w:rsidR="00E018E3" w:rsidRPr="00D71EB8" w:rsidP="006C081A">
      <w:pPr>
        <w:pStyle w:val="KOT4"/>
        <w:rPr>
          <w:rtl/>
        </w:rPr>
      </w:pPr>
      <w:bookmarkEnd w:id="0"/>
      <w:bookmarkEnd w:id="1"/>
      <w:bookmarkEnd w:id="2"/>
      <w:bookmarkEnd w:id="3"/>
      <w:bookmarkEnd w:id="4"/>
      <w:r w:rsidRPr="00D71EB8">
        <w:rPr>
          <w:rFonts w:hint="cs"/>
          <w:rtl/>
        </w:rPr>
        <w:t>מבוא</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היישוב </w:t>
      </w:r>
      <w:r w:rsidRPr="00644701">
        <w:rPr>
          <w:rFonts w:ascii="Tahoma" w:hAnsi="Tahoma" w:cs="Tahoma" w:hint="cs"/>
          <w:sz w:val="18"/>
          <w:szCs w:val="18"/>
          <w:rtl/>
        </w:rPr>
        <w:t>ריינה</w:t>
      </w:r>
      <w:r w:rsidRPr="00644701">
        <w:rPr>
          <w:rFonts w:ascii="Tahoma" w:hAnsi="Tahoma" w:cs="Tahoma" w:hint="cs"/>
          <w:sz w:val="18"/>
          <w:szCs w:val="18"/>
          <w:rtl/>
        </w:rPr>
        <w:t xml:space="preserve"> שוכן בסמוך לנצרת, והוא הוכרז כמועצה מקומית בשנת 1968 (להלן - המועצה). תחום השיפוט של המועצה משתרע על כ-12,000 דונם. בשנת 2015 מנתה אוכלוסיית </w:t>
      </w:r>
      <w:r w:rsidRPr="00644701">
        <w:rPr>
          <w:rFonts w:ascii="Tahoma" w:hAnsi="Tahoma" w:cs="Tahoma" w:hint="cs"/>
          <w:sz w:val="18"/>
          <w:szCs w:val="18"/>
          <w:rtl/>
        </w:rPr>
        <w:t>ריינה</w:t>
      </w:r>
      <w:r w:rsidRPr="00644701">
        <w:rPr>
          <w:rFonts w:ascii="Tahoma" w:hAnsi="Tahoma" w:cs="Tahoma" w:hint="cs"/>
          <w:sz w:val="18"/>
          <w:szCs w:val="18"/>
          <w:rtl/>
        </w:rPr>
        <w:t xml:space="preserve"> כ-16,500 תושבים המשתייכים לכ-3,800 בתי אב, והיא מדורגת באשכול השלישי מתוך עשרה בדירוג החברתי-כלכלי</w:t>
      </w:r>
      <w:r>
        <w:rPr>
          <w:rFonts w:ascii="Tahoma" w:hAnsi="Tahoma" w:cs="Tahoma"/>
          <w:sz w:val="18"/>
          <w:szCs w:val="18"/>
          <w:vertAlign w:val="superscript"/>
          <w:rtl/>
        </w:rPr>
        <w:footnoteReference w:id="3"/>
      </w:r>
      <w:r w:rsidRPr="00644701">
        <w:rPr>
          <w:rFonts w:ascii="Tahoma" w:hAnsi="Tahoma" w:cs="Tahoma" w:hint="cs"/>
          <w:sz w:val="18"/>
          <w:szCs w:val="18"/>
          <w:rtl/>
        </w:rPr>
        <w:t xml:space="preserve">. עד אוקטובר 2013 כיהן מר </w:t>
      </w:r>
      <w:r w:rsidRPr="00644701">
        <w:rPr>
          <w:rFonts w:ascii="Tahoma" w:hAnsi="Tahoma" w:cs="Tahoma" w:hint="cs"/>
          <w:sz w:val="18"/>
          <w:szCs w:val="18"/>
          <w:rtl/>
        </w:rPr>
        <w:t>עדנאן</w:t>
      </w:r>
      <w:r w:rsidRPr="00644701">
        <w:rPr>
          <w:rFonts w:ascii="Tahoma" w:hAnsi="Tahoma" w:cs="Tahoma" w:hint="cs"/>
          <w:sz w:val="18"/>
          <w:szCs w:val="18"/>
          <w:rtl/>
        </w:rPr>
        <w:t xml:space="preserve"> בסול ז"ל כראש המועצה, ובבחירות לרשויות המקומיות שהתקיימו באותו החודש נבחר מר </w:t>
      </w:r>
      <w:r w:rsidRPr="00644701">
        <w:rPr>
          <w:rFonts w:ascii="Tahoma" w:hAnsi="Tahoma" w:cs="Tahoma" w:hint="cs"/>
          <w:sz w:val="18"/>
          <w:szCs w:val="18"/>
          <w:rtl/>
        </w:rPr>
        <w:t>ח'אלד</w:t>
      </w:r>
      <w:r w:rsidRPr="00644701">
        <w:rPr>
          <w:rFonts w:ascii="Tahoma" w:hAnsi="Tahoma" w:cs="Tahoma" w:hint="cs"/>
          <w:sz w:val="18"/>
          <w:szCs w:val="18"/>
          <w:rtl/>
        </w:rPr>
        <w:t xml:space="preserve"> </w:t>
      </w:r>
      <w:r w:rsidRPr="00644701">
        <w:rPr>
          <w:rFonts w:ascii="Tahoma" w:hAnsi="Tahoma" w:cs="Tahoma" w:hint="cs"/>
          <w:sz w:val="18"/>
          <w:szCs w:val="18"/>
          <w:rtl/>
        </w:rPr>
        <w:t>אברהים</w:t>
      </w:r>
      <w:r w:rsidRPr="00644701">
        <w:rPr>
          <w:rFonts w:ascii="Tahoma" w:hAnsi="Tahoma" w:cs="Tahoma" w:hint="cs"/>
          <w:sz w:val="18"/>
          <w:szCs w:val="18"/>
          <w:rtl/>
        </w:rPr>
        <w:t xml:space="preserve"> </w:t>
      </w:r>
      <w:r w:rsidRPr="00644701">
        <w:rPr>
          <w:rFonts w:ascii="Tahoma" w:hAnsi="Tahoma" w:cs="Tahoma" w:hint="cs"/>
          <w:sz w:val="18"/>
          <w:szCs w:val="18"/>
          <w:rtl/>
        </w:rPr>
        <w:t>טאטור</w:t>
      </w:r>
      <w:r w:rsidRPr="00644701">
        <w:rPr>
          <w:rFonts w:ascii="Tahoma" w:hAnsi="Tahoma" w:cs="Tahoma" w:hint="cs"/>
          <w:sz w:val="18"/>
          <w:szCs w:val="18"/>
          <w:rtl/>
        </w:rPr>
        <w:t>. לראש המועצה שלושה סגנים, מהם אחד בשכר, ומליאת המועצה מונה 13 חברים. גזבר</w:t>
      </w:r>
      <w:r w:rsidRPr="00644701">
        <w:rPr>
          <w:rFonts w:ascii="Tahoma" w:hAnsi="Tahoma" w:cs="Tahoma"/>
          <w:sz w:val="18"/>
          <w:szCs w:val="18"/>
          <w:rtl/>
        </w:rPr>
        <w:t xml:space="preserve"> המועצה</w:t>
      </w:r>
      <w:r w:rsidRPr="00644701">
        <w:rPr>
          <w:rFonts w:ascii="Tahoma" w:hAnsi="Tahoma" w:cs="Tahoma" w:hint="cs"/>
          <w:sz w:val="18"/>
          <w:szCs w:val="18"/>
          <w:rtl/>
        </w:rPr>
        <w:t>,</w:t>
      </w:r>
      <w:r w:rsidRPr="00644701">
        <w:rPr>
          <w:rFonts w:ascii="Tahoma" w:hAnsi="Tahoma" w:cs="Tahoma"/>
          <w:sz w:val="18"/>
          <w:szCs w:val="18"/>
          <w:rtl/>
        </w:rPr>
        <w:t xml:space="preserve"> מר </w:t>
      </w:r>
      <w:r w:rsidRPr="00644701">
        <w:rPr>
          <w:rFonts w:ascii="Tahoma" w:hAnsi="Tahoma" w:cs="Tahoma" w:hint="cs"/>
          <w:sz w:val="18"/>
          <w:szCs w:val="18"/>
          <w:rtl/>
        </w:rPr>
        <w:t>שאוקי</w:t>
      </w:r>
      <w:r w:rsidRPr="00644701">
        <w:rPr>
          <w:rFonts w:ascii="Tahoma" w:hAnsi="Tahoma" w:cs="Tahoma"/>
          <w:sz w:val="18"/>
          <w:szCs w:val="18"/>
          <w:rtl/>
        </w:rPr>
        <w:t xml:space="preserve"> פראג'</w:t>
      </w:r>
      <w:r w:rsidRPr="00644701">
        <w:rPr>
          <w:rFonts w:ascii="Tahoma" w:hAnsi="Tahoma" w:cs="Tahoma" w:hint="cs"/>
          <w:sz w:val="18"/>
          <w:szCs w:val="18"/>
          <w:rtl/>
        </w:rPr>
        <w:t>, מכהן בתפקידו משנת 1988;</w:t>
      </w:r>
      <w:r w:rsidRPr="00644701">
        <w:rPr>
          <w:rFonts w:ascii="Tahoma" w:hAnsi="Tahoma" w:cs="Tahoma"/>
          <w:sz w:val="18"/>
          <w:szCs w:val="18"/>
          <w:rtl/>
        </w:rPr>
        <w:t xml:space="preserve"> המזכיר</w:t>
      </w:r>
      <w:r w:rsidRPr="00644701">
        <w:rPr>
          <w:rFonts w:ascii="Tahoma" w:hAnsi="Tahoma" w:cs="Tahoma" w:hint="cs"/>
          <w:sz w:val="18"/>
          <w:szCs w:val="18"/>
          <w:rtl/>
        </w:rPr>
        <w:t>,</w:t>
      </w:r>
      <w:r w:rsidRPr="00644701">
        <w:rPr>
          <w:rFonts w:ascii="Tahoma" w:hAnsi="Tahoma" w:cs="Tahoma"/>
          <w:sz w:val="18"/>
          <w:szCs w:val="18"/>
          <w:rtl/>
        </w:rPr>
        <w:t xml:space="preserve"> עו"ד תאופיק בסול</w:t>
      </w:r>
      <w:r w:rsidRPr="00644701">
        <w:rPr>
          <w:rFonts w:ascii="Tahoma" w:hAnsi="Tahoma" w:cs="Tahoma" w:hint="cs"/>
          <w:sz w:val="18"/>
          <w:szCs w:val="18"/>
          <w:rtl/>
        </w:rPr>
        <w:t>,</w:t>
      </w:r>
      <w:r w:rsidRPr="00644701">
        <w:rPr>
          <w:rFonts w:ascii="Tahoma" w:hAnsi="Tahoma" w:cs="Tahoma"/>
          <w:sz w:val="18"/>
          <w:szCs w:val="18"/>
          <w:rtl/>
        </w:rPr>
        <w:t xml:space="preserve"> </w:t>
      </w:r>
      <w:r w:rsidRPr="00644701">
        <w:rPr>
          <w:rFonts w:ascii="Tahoma" w:hAnsi="Tahoma" w:cs="Tahoma" w:hint="cs"/>
          <w:sz w:val="18"/>
          <w:szCs w:val="18"/>
          <w:rtl/>
        </w:rPr>
        <w:t>מכהן בתפקידו משנת 2010; והיועץ</w:t>
      </w:r>
      <w:r w:rsidRPr="00644701">
        <w:rPr>
          <w:rFonts w:ascii="Tahoma" w:hAnsi="Tahoma" w:cs="Tahoma"/>
          <w:sz w:val="18"/>
          <w:szCs w:val="18"/>
          <w:rtl/>
        </w:rPr>
        <w:t xml:space="preserve"> המשפטי</w:t>
      </w:r>
      <w:r w:rsidRPr="00644701">
        <w:rPr>
          <w:rFonts w:ascii="Tahoma" w:hAnsi="Tahoma" w:cs="Tahoma" w:hint="cs"/>
          <w:sz w:val="18"/>
          <w:szCs w:val="18"/>
          <w:rtl/>
        </w:rPr>
        <w:t>,</w:t>
      </w:r>
      <w:r w:rsidRPr="00644701">
        <w:rPr>
          <w:rFonts w:ascii="Tahoma" w:hAnsi="Tahoma" w:cs="Tahoma"/>
          <w:sz w:val="18"/>
          <w:szCs w:val="18"/>
          <w:rtl/>
        </w:rPr>
        <w:t xml:space="preserve"> עו"ד </w:t>
      </w:r>
      <w:r w:rsidRPr="00644701">
        <w:rPr>
          <w:rFonts w:ascii="Tahoma" w:hAnsi="Tahoma" w:cs="Tahoma" w:hint="cs"/>
          <w:sz w:val="18"/>
          <w:szCs w:val="18"/>
          <w:rtl/>
        </w:rPr>
        <w:t>ריחאן</w:t>
      </w:r>
      <w:r w:rsidRPr="00644701">
        <w:rPr>
          <w:rFonts w:ascii="Tahoma" w:hAnsi="Tahoma" w:cs="Tahoma"/>
          <w:sz w:val="18"/>
          <w:szCs w:val="18"/>
          <w:rtl/>
        </w:rPr>
        <w:t xml:space="preserve"> </w:t>
      </w:r>
      <w:r w:rsidRPr="00644701">
        <w:rPr>
          <w:rFonts w:ascii="Tahoma" w:hAnsi="Tahoma" w:cs="Tahoma" w:hint="cs"/>
          <w:sz w:val="18"/>
          <w:szCs w:val="18"/>
          <w:rtl/>
        </w:rPr>
        <w:t>נג</w:t>
      </w:r>
      <w:r w:rsidRPr="00644701">
        <w:rPr>
          <w:rFonts w:ascii="Tahoma" w:hAnsi="Tahoma" w:cs="Tahoma"/>
          <w:sz w:val="18"/>
          <w:szCs w:val="18"/>
          <w:rtl/>
        </w:rPr>
        <w:t>'</w:t>
      </w:r>
      <w:r w:rsidRPr="00644701">
        <w:rPr>
          <w:rFonts w:ascii="Tahoma" w:hAnsi="Tahoma" w:cs="Tahoma" w:hint="cs"/>
          <w:sz w:val="18"/>
          <w:szCs w:val="18"/>
          <w:rtl/>
        </w:rPr>
        <w:t>אר</w:t>
      </w:r>
      <w:r w:rsidRPr="00644701">
        <w:rPr>
          <w:rFonts w:ascii="Tahoma" w:hAnsi="Tahoma" w:cs="Tahoma" w:hint="cs"/>
          <w:sz w:val="18"/>
          <w:szCs w:val="18"/>
          <w:rtl/>
        </w:rPr>
        <w:t xml:space="preserve">, מכהן בתפקידו משנת 2014. מינואר 2014 מכהן רו"ח </w:t>
      </w:r>
      <w:r w:rsidRPr="00644701">
        <w:rPr>
          <w:rFonts w:ascii="Tahoma" w:hAnsi="Tahoma" w:cs="Tahoma" w:hint="cs"/>
          <w:sz w:val="18"/>
          <w:szCs w:val="18"/>
          <w:rtl/>
        </w:rPr>
        <w:t>ג'אודת</w:t>
      </w:r>
      <w:r w:rsidRPr="00644701">
        <w:rPr>
          <w:rFonts w:ascii="Tahoma" w:hAnsi="Tahoma" w:cs="Tahoma" w:hint="cs"/>
          <w:sz w:val="18"/>
          <w:szCs w:val="18"/>
          <w:rtl/>
        </w:rPr>
        <w:t xml:space="preserve"> מסאלחה כחשב המלווה וכגובה הממונה של המועצה (להלן - החשב המלווה). מאפריל 2014 חתומה המועצה על הסכם הבראה.</w:t>
      </w:r>
    </w:p>
    <w:p w:rsidR="00E018E3" w:rsidP="00D868C8">
      <w:pPr>
        <w:spacing w:line="260" w:lineRule="exact"/>
        <w:ind w:right="2268"/>
        <w:jc w:val="both"/>
        <w:rPr>
          <w:rFonts w:ascii="Tahoma" w:hAnsi="Tahoma" w:cs="Tahoma"/>
          <w:sz w:val="18"/>
          <w:szCs w:val="18"/>
        </w:rPr>
      </w:pPr>
    </w:p>
    <w:p w:rsidR="004E6B8C" w:rsidRPr="00644701" w:rsidP="00D868C8">
      <w:pPr>
        <w:spacing w:line="260" w:lineRule="exact"/>
        <w:ind w:right="2268"/>
        <w:jc w:val="both"/>
        <w:rPr>
          <w:rFonts w:ascii="Tahoma" w:hAnsi="Tahoma" w:cs="Tahoma"/>
          <w:sz w:val="18"/>
          <w:szCs w:val="18"/>
          <w:rtl/>
        </w:rPr>
      </w:pPr>
    </w:p>
    <w:p w:rsidR="00E018E3" w:rsidRPr="00D71EB8" w:rsidP="006C081A">
      <w:pPr>
        <w:pStyle w:val="KOT4"/>
        <w:rPr>
          <w:rtl/>
        </w:rPr>
      </w:pPr>
      <w:r>
        <w:rPr>
          <w:rFonts w:hint="cs"/>
          <w:rtl/>
        </w:rPr>
        <w:t>פעולות הביקורת</w:t>
      </w:r>
    </w:p>
    <w:p w:rsidR="00E018E3" w:rsidRPr="00644701" w:rsidP="005950DC">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בחודשים ספטמבר 2016 </w:t>
      </w:r>
      <w:r w:rsidR="005950DC">
        <w:rPr>
          <w:rFonts w:ascii="Tahoma" w:hAnsi="Tahoma" w:cs="Tahoma" w:hint="cs"/>
          <w:sz w:val="18"/>
          <w:szCs w:val="18"/>
          <w:rtl/>
        </w:rPr>
        <w:t>עד</w:t>
      </w:r>
      <w:r w:rsidRPr="00644701">
        <w:rPr>
          <w:rFonts w:ascii="Tahoma" w:hAnsi="Tahoma" w:cs="Tahoma" w:hint="cs"/>
          <w:sz w:val="18"/>
          <w:szCs w:val="18"/>
          <w:rtl/>
        </w:rPr>
        <w:t xml:space="preserve"> ינואר 2017 בדק משרד מבקר המדינה את פעולות המועצה בתחומים האלה: ניהול כוח האדם, ניהול הכספים, רכש והתקשרויות. בדיקות השלמה נעשו במשרד הפנים - באגף לתקצוב ופיתוח </w:t>
      </w:r>
      <w:r w:rsidRPr="00644701">
        <w:rPr>
          <w:rFonts w:ascii="Tahoma" w:hAnsi="Tahoma" w:cs="Tahoma" w:hint="cs"/>
          <w:sz w:val="18"/>
          <w:szCs w:val="18"/>
          <w:rtl/>
        </w:rPr>
        <w:t>במינהל</w:t>
      </w:r>
      <w:r w:rsidRPr="00644701">
        <w:rPr>
          <w:rFonts w:ascii="Tahoma" w:hAnsi="Tahoma" w:cs="Tahoma" w:hint="cs"/>
          <w:sz w:val="18"/>
          <w:szCs w:val="18"/>
          <w:rtl/>
        </w:rPr>
        <w:t xml:space="preserve"> השלטון המקומי ובמחוז הצפון של משרד הפנים.</w:t>
      </w:r>
    </w:p>
    <w:p w:rsidR="00E018E3" w:rsidRPr="00644701" w:rsidP="00D868C8">
      <w:pPr>
        <w:spacing w:line="260" w:lineRule="exact"/>
        <w:ind w:right="2268"/>
        <w:jc w:val="both"/>
        <w:rPr>
          <w:rFonts w:ascii="Tahoma" w:hAnsi="Tahoma" w:cs="Tahoma"/>
          <w:sz w:val="18"/>
          <w:szCs w:val="18"/>
          <w:rtl/>
        </w:rPr>
      </w:pPr>
    </w:p>
    <w:p w:rsidR="00E018E3" w:rsidRPr="00D71EB8" w:rsidP="006C081A">
      <w:pPr>
        <w:pStyle w:val="KOT2"/>
        <w:rPr>
          <w:rtl/>
        </w:rPr>
      </w:pPr>
      <w:r w:rsidRPr="00D71EB8">
        <w:rPr>
          <w:rFonts w:hint="cs"/>
          <w:rtl/>
        </w:rPr>
        <w:t>ניהול כוח האדם</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ניהול מקצועי של כוח האדם ברשויות המקומיות חיוני להשגת יעדי הרשות ולמתן שירות יעיל ומועיל לתושבים. הניהול כולל את הטיפול בנושאים רבים, ובהם הגדרת מבנה ארגוני, תקן כוח האדם</w:t>
      </w:r>
      <w:r>
        <w:rPr>
          <w:rFonts w:ascii="Tahoma" w:hAnsi="Tahoma" w:cs="Tahoma"/>
          <w:sz w:val="18"/>
          <w:szCs w:val="18"/>
          <w:vertAlign w:val="superscript"/>
          <w:rtl/>
        </w:rPr>
        <w:footnoteReference w:id="4"/>
      </w:r>
      <w:r w:rsidRPr="00644701">
        <w:rPr>
          <w:rFonts w:ascii="Tahoma" w:hAnsi="Tahoma" w:cs="Tahoma" w:hint="cs"/>
          <w:sz w:val="18"/>
          <w:szCs w:val="18"/>
          <w:rtl/>
        </w:rPr>
        <w:t xml:space="preserve"> ועובדים, תחומי אחריות של בעלי תפקידים, איוש משרות ומכרזי כוח אדם, תנאי העבודה ושכר.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בסוף שנת 2016 העסיקה המועצה המקומית </w:t>
      </w:r>
      <w:r w:rsidRPr="00644701">
        <w:rPr>
          <w:rFonts w:ascii="Tahoma" w:hAnsi="Tahoma" w:cs="Tahoma" w:hint="cs"/>
          <w:sz w:val="18"/>
          <w:szCs w:val="18"/>
          <w:rtl/>
        </w:rPr>
        <w:t>ריינה</w:t>
      </w:r>
      <w:r w:rsidRPr="00644701">
        <w:rPr>
          <w:rFonts w:ascii="Tahoma" w:hAnsi="Tahoma" w:cs="Tahoma" w:hint="cs"/>
          <w:sz w:val="18"/>
          <w:szCs w:val="18"/>
          <w:rtl/>
        </w:rPr>
        <w:t xml:space="preserve"> 267 עובדים, מהם 84 עובדים מוניציפליים ו-183 עובדי חינוך ורווחה. ארבעה מעובדי המועצה - הגזבר, המזכיר, מבקר המועצה והמהנדס - הועסקו באמצעות חוזי בכירים</w:t>
      </w:r>
      <w:r>
        <w:rPr>
          <w:rFonts w:ascii="Tahoma" w:hAnsi="Tahoma" w:cs="Tahoma"/>
          <w:sz w:val="18"/>
          <w:szCs w:val="18"/>
          <w:vertAlign w:val="superscript"/>
          <w:rtl/>
        </w:rPr>
        <w:footnoteReference w:id="5"/>
      </w:r>
      <w:r w:rsidRPr="00644701">
        <w:rPr>
          <w:rFonts w:ascii="Tahoma" w:hAnsi="Tahoma" w:cs="Tahoma" w:hint="cs"/>
          <w:sz w:val="18"/>
          <w:szCs w:val="18"/>
          <w:rtl/>
        </w:rPr>
        <w:t>, ושכרם נקבע בהתבסס על שכרו של מנכ"ל רשות מקומית.</w:t>
      </w:r>
    </w:p>
    <w:p w:rsidR="00E018E3" w:rsidP="00D868C8">
      <w:pPr>
        <w:spacing w:line="260" w:lineRule="exact"/>
        <w:ind w:right="2268"/>
        <w:jc w:val="both"/>
        <w:rPr>
          <w:rFonts w:ascii="Tahoma" w:hAnsi="Tahoma" w:cs="Tahoma"/>
          <w:sz w:val="18"/>
          <w:szCs w:val="18"/>
        </w:rPr>
      </w:pPr>
    </w:p>
    <w:p w:rsidR="004E6B8C" w:rsidRPr="00644701" w:rsidP="00D868C8">
      <w:pPr>
        <w:spacing w:line="260" w:lineRule="exact"/>
        <w:ind w:right="2268"/>
        <w:jc w:val="both"/>
        <w:rPr>
          <w:rFonts w:ascii="Tahoma" w:hAnsi="Tahoma" w:cs="Tahoma"/>
          <w:sz w:val="18"/>
          <w:szCs w:val="18"/>
          <w:rtl/>
        </w:rPr>
      </w:pPr>
    </w:p>
    <w:p w:rsidR="00E018E3" w:rsidRPr="00D71EB8" w:rsidP="006C081A">
      <w:pPr>
        <w:pStyle w:val="KOT4"/>
        <w:rPr>
          <w:rtl/>
        </w:rPr>
      </w:pPr>
      <w:r>
        <w:rPr>
          <w:rFonts w:hint="cs"/>
          <w:rtl/>
        </w:rPr>
        <w:t>ה</w:t>
      </w:r>
      <w:r w:rsidRPr="00D71EB8">
        <w:rPr>
          <w:rFonts w:hint="cs"/>
          <w:rtl/>
        </w:rPr>
        <w:t xml:space="preserve">מבנה </w:t>
      </w:r>
      <w:r>
        <w:rPr>
          <w:rFonts w:hint="cs"/>
          <w:rtl/>
        </w:rPr>
        <w:t>ה</w:t>
      </w:r>
      <w:r w:rsidRPr="00D71EB8">
        <w:rPr>
          <w:rFonts w:hint="cs"/>
          <w:rtl/>
        </w:rPr>
        <w:t>ארגוני</w:t>
      </w:r>
      <w:r>
        <w:rPr>
          <w:rFonts w:hint="cs"/>
          <w:rtl/>
        </w:rPr>
        <w:t xml:space="preserve"> של המועצה</w:t>
      </w:r>
      <w:r w:rsidRPr="00D71EB8">
        <w:rPr>
          <w:rFonts w:hint="cs"/>
          <w:rtl/>
        </w:rPr>
        <w:t xml:space="preserve">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המבנה הארגוני של הרשות המקומית משמש בסיס לקביעת תקן כוח האדם ברשות, להגדרת תפקידים, להסדרת קשרי הגומלין בין בעלי התפקידים ותחומי האחריות המוטלים עליהם ולהתוויית המדרג הארגוני ברשות. המבנה הארגוני נותן ביטוי למטרות הארגוניות, ובהתבסס עליו אפשר ליצור סביבת עבודה בריאה שבה ידוע לכל עובד מהו תפקידו ומהי האחריות הנלווית לתפקיד</w:t>
      </w:r>
      <w:r>
        <w:rPr>
          <w:rFonts w:ascii="Tahoma" w:hAnsi="Tahoma" w:cs="Tahoma"/>
          <w:sz w:val="18"/>
          <w:szCs w:val="18"/>
          <w:vertAlign w:val="superscript"/>
          <w:rtl/>
        </w:rPr>
        <w:footnoteReference w:id="6"/>
      </w:r>
      <w:r w:rsidRPr="00644701">
        <w:rPr>
          <w:rFonts w:ascii="Tahoma" w:hAnsi="Tahoma" w:cs="Tahoma" w:hint="cs"/>
          <w:sz w:val="18"/>
          <w:szCs w:val="18"/>
          <w:rtl/>
        </w:rPr>
        <w:t>. לפיכך ראוי לבחון את המבנה הארגוני של המועצה מפעם לפעם ולעדכן, לייעל ולשפר אותו בהתאם לשינויים החלים בצרכיה</w:t>
      </w:r>
      <w:r>
        <w:rPr>
          <w:rFonts w:ascii="Tahoma" w:hAnsi="Tahoma" w:cs="Tahoma"/>
          <w:sz w:val="18"/>
          <w:szCs w:val="18"/>
          <w:vertAlign w:val="superscript"/>
          <w:rtl/>
        </w:rPr>
        <w:footnoteReference w:id="7"/>
      </w:r>
      <w:r w:rsidRPr="00644701">
        <w:rPr>
          <w:rFonts w:ascii="Tahoma" w:hAnsi="Tahoma" w:cs="Tahoma" w:hint="cs"/>
          <w:sz w:val="18"/>
          <w:szCs w:val="18"/>
          <w:rtl/>
        </w:rPr>
        <w:t>.</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הבדיקה העלתה כי בשנת 2013, לאחר שנכנס ראש המועצה לתפקידו, יזמה המועצה והכינה לראשונה מסמך המפרט את המבנה הארגוני שלה, אך המסמך לא אושר במליאת המועצה ולמותר לציין כי הוא לא יושם (להלן - מסמך המבנה הארגוני). לפיכך, במועד סיום הביקורת, ינואר 2017 (להלן - מועד סיום הביקורת), המועצה עדיין פעלה ללא מבנה ארגוני מוגדר.</w:t>
      </w:r>
    </w:p>
    <w:p w:rsidR="00E018E3" w:rsidRPr="00644701" w:rsidP="004E6B8C">
      <w:pPr>
        <w:spacing w:after="240" w:line="260" w:lineRule="exact"/>
        <w:ind w:right="2268"/>
        <w:jc w:val="both"/>
        <w:rPr>
          <w:rFonts w:ascii="Tahoma" w:hAnsi="Tahoma" w:cs="Tahoma"/>
          <w:sz w:val="18"/>
          <w:szCs w:val="18"/>
          <w:rtl/>
        </w:rPr>
      </w:pPr>
      <w:r w:rsidRPr="00644701">
        <w:rPr>
          <w:rFonts w:ascii="Tahoma" w:hAnsi="Tahoma" w:cs="Tahoma" w:hint="cs"/>
          <w:sz w:val="18"/>
          <w:szCs w:val="18"/>
          <w:rtl/>
        </w:rPr>
        <w:t>עוד העלתה הבדיקה כי המועצה גם לא הגדירה בכתב את תחומי האחריות והסמכויות של בעלי התפקידים הדרושים לביצוע תפקידם, ולא אחת בעלי תפקידים שונים פעלו בהתאם לצרכים ולדרישות שהועלו, שלא בהתאם לתפקידם בפועל וללא ראייה מערכתית.</w:t>
      </w:r>
    </w:p>
    <w:p w:rsidR="00E018E3" w:rsidRPr="004E6B8C" w:rsidP="00380704">
      <w:pPr>
        <w:pStyle w:val="RESHET"/>
        <w:spacing w:line="260" w:lineRule="atLeast"/>
        <w:rPr>
          <w:rtl/>
        </w:rPr>
      </w:pPr>
      <w:r w:rsidRPr="004E6B8C">
        <w:rPr>
          <w:rFonts w:hint="cs"/>
          <w:rtl/>
        </w:rPr>
        <w:t xml:space="preserve">משרד מבקר המדינה מעיר למועצה המקומית </w:t>
      </w:r>
      <w:r w:rsidRPr="004E6B8C">
        <w:rPr>
          <w:rFonts w:hint="cs"/>
          <w:rtl/>
        </w:rPr>
        <w:t>ריינה</w:t>
      </w:r>
      <w:r w:rsidRPr="004E6B8C">
        <w:rPr>
          <w:rFonts w:hint="cs"/>
          <w:rtl/>
        </w:rPr>
        <w:t xml:space="preserve"> על שלא קבעה מבנה ארגוני המגדיר את התפקידים ותחומי האחריות של עובדיה ובכיריה. היעדר מבנה ארגוני, לרבות הגדרת תחומי האחריות והסמכויות של בעלי התפקידים השונים במועצה, פוגע ביכולתה של המועצה לפעול ביעילות ולמלא את צורכי התושבים. על המועצה לקבוע בהקדם מבנה ארגוני ולפעול לפיו.</w:t>
      </w:r>
      <w:r w:rsidRPr="0012789B" w:rsidR="00380704">
        <w:rPr>
          <w:noProof/>
          <w:sz w:val="17"/>
          <w:szCs w:val="17"/>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77051" w:rsidRPr="00373C5D" w:rsidP="0038070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91519582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7643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77051" w:rsidRPr="00881D99" w:rsidP="00380704">
                            <w:pPr>
                              <w:spacing w:after="0" w:line="240" w:lineRule="auto"/>
                              <w:rPr>
                                <w:color w:val="0B5294"/>
                                <w:spacing w:val="-4"/>
                                <w:sz w:val="24"/>
                                <w:szCs w:val="24"/>
                                <w:rtl/>
                                <w:cs/>
                              </w:rPr>
                            </w:pPr>
                            <w:r w:rsidRPr="00380704">
                              <w:rPr>
                                <w:rFonts w:cs="Tahoma" w:hint="eastAsia"/>
                                <w:color w:val="0B5294"/>
                                <w:spacing w:val="-4"/>
                                <w:sz w:val="24"/>
                                <w:szCs w:val="24"/>
                                <w:rtl/>
                              </w:rPr>
                              <w:t>המועצה</w:t>
                            </w:r>
                            <w:r w:rsidRPr="00380704">
                              <w:rPr>
                                <w:rFonts w:cs="Tahoma"/>
                                <w:color w:val="0B5294"/>
                                <w:spacing w:val="-4"/>
                                <w:sz w:val="24"/>
                                <w:szCs w:val="24"/>
                                <w:rtl/>
                              </w:rPr>
                              <w:t xml:space="preserve"> </w:t>
                            </w:r>
                            <w:r w:rsidRPr="00380704">
                              <w:rPr>
                                <w:rFonts w:cs="Tahoma" w:hint="eastAsia"/>
                                <w:color w:val="0B5294"/>
                                <w:spacing w:val="-4"/>
                                <w:sz w:val="24"/>
                                <w:szCs w:val="24"/>
                                <w:rtl/>
                              </w:rPr>
                              <w:t>המקומית</w:t>
                            </w:r>
                            <w:r w:rsidRPr="00380704">
                              <w:rPr>
                                <w:rFonts w:cs="Tahoma"/>
                                <w:color w:val="0B5294"/>
                                <w:spacing w:val="-4"/>
                                <w:sz w:val="24"/>
                                <w:szCs w:val="24"/>
                                <w:rtl/>
                              </w:rPr>
                              <w:t xml:space="preserve"> </w:t>
                            </w:r>
                            <w:r w:rsidRPr="00380704">
                              <w:rPr>
                                <w:rFonts w:cs="Tahoma" w:hint="eastAsia"/>
                                <w:color w:val="0B5294"/>
                                <w:spacing w:val="-4"/>
                                <w:sz w:val="24"/>
                                <w:szCs w:val="24"/>
                                <w:rtl/>
                              </w:rPr>
                              <w:t>לא</w:t>
                            </w:r>
                            <w:r w:rsidRPr="00380704">
                              <w:rPr>
                                <w:rFonts w:cs="Tahoma"/>
                                <w:color w:val="0B5294"/>
                                <w:spacing w:val="-4"/>
                                <w:sz w:val="24"/>
                                <w:szCs w:val="24"/>
                                <w:rtl/>
                              </w:rPr>
                              <w:t xml:space="preserve"> </w:t>
                            </w:r>
                            <w:r w:rsidRPr="00380704">
                              <w:rPr>
                                <w:rFonts w:cs="Tahoma" w:hint="eastAsia"/>
                                <w:color w:val="0B5294"/>
                                <w:spacing w:val="-4"/>
                                <w:sz w:val="24"/>
                                <w:szCs w:val="24"/>
                                <w:rtl/>
                              </w:rPr>
                              <w:t>קבעה</w:t>
                            </w:r>
                            <w:r w:rsidRPr="00380704">
                              <w:rPr>
                                <w:rFonts w:cs="Tahoma"/>
                                <w:color w:val="0B5294"/>
                                <w:spacing w:val="-4"/>
                                <w:sz w:val="24"/>
                                <w:szCs w:val="24"/>
                                <w:rtl/>
                              </w:rPr>
                              <w:t xml:space="preserve"> </w:t>
                            </w:r>
                            <w:r w:rsidRPr="00380704">
                              <w:rPr>
                                <w:rFonts w:cs="Tahoma" w:hint="eastAsia"/>
                                <w:color w:val="0B5294"/>
                                <w:spacing w:val="-4"/>
                                <w:sz w:val="24"/>
                                <w:szCs w:val="24"/>
                                <w:rtl/>
                              </w:rPr>
                              <w:t>מבנה</w:t>
                            </w:r>
                            <w:r w:rsidRPr="00380704">
                              <w:rPr>
                                <w:rFonts w:cs="Tahoma"/>
                                <w:color w:val="0B5294"/>
                                <w:spacing w:val="-4"/>
                                <w:sz w:val="24"/>
                                <w:szCs w:val="24"/>
                                <w:rtl/>
                              </w:rPr>
                              <w:t xml:space="preserve"> </w:t>
                            </w:r>
                            <w:r w:rsidRPr="00380704">
                              <w:rPr>
                                <w:rFonts w:cs="Tahoma" w:hint="eastAsia"/>
                                <w:color w:val="0B5294"/>
                                <w:spacing w:val="-4"/>
                                <w:sz w:val="24"/>
                                <w:szCs w:val="24"/>
                                <w:rtl/>
                              </w:rPr>
                              <w:t>ארגוני</w:t>
                            </w:r>
                            <w:r w:rsidRPr="00380704">
                              <w:rPr>
                                <w:rFonts w:cs="Tahoma"/>
                                <w:color w:val="0B5294"/>
                                <w:spacing w:val="-4"/>
                                <w:sz w:val="24"/>
                                <w:szCs w:val="24"/>
                                <w:rtl/>
                              </w:rPr>
                              <w:t xml:space="preserve"> </w:t>
                            </w:r>
                            <w:r w:rsidRPr="00380704">
                              <w:rPr>
                                <w:rFonts w:cs="Tahoma" w:hint="eastAsia"/>
                                <w:color w:val="0B5294"/>
                                <w:spacing w:val="-4"/>
                                <w:sz w:val="24"/>
                                <w:szCs w:val="24"/>
                                <w:rtl/>
                              </w:rPr>
                              <w:t>ולא</w:t>
                            </w:r>
                            <w:r w:rsidRPr="00380704">
                              <w:rPr>
                                <w:rFonts w:cs="Tahoma"/>
                                <w:color w:val="0B5294"/>
                                <w:spacing w:val="-4"/>
                                <w:sz w:val="24"/>
                                <w:szCs w:val="24"/>
                                <w:rtl/>
                              </w:rPr>
                              <w:t xml:space="preserve"> </w:t>
                            </w:r>
                            <w:r w:rsidRPr="00380704">
                              <w:rPr>
                                <w:rFonts w:cs="Tahoma" w:hint="eastAsia"/>
                                <w:color w:val="0B5294"/>
                                <w:spacing w:val="-4"/>
                                <w:sz w:val="24"/>
                                <w:szCs w:val="24"/>
                                <w:rtl/>
                              </w:rPr>
                              <w:t>הגדירה</w:t>
                            </w:r>
                            <w:r w:rsidRPr="00380704">
                              <w:rPr>
                                <w:rFonts w:cs="Tahoma"/>
                                <w:color w:val="0B5294"/>
                                <w:spacing w:val="-4"/>
                                <w:sz w:val="24"/>
                                <w:szCs w:val="24"/>
                                <w:rtl/>
                              </w:rPr>
                              <w:t xml:space="preserve"> </w:t>
                            </w:r>
                            <w:r w:rsidRPr="00380704">
                              <w:rPr>
                                <w:rFonts w:cs="Tahoma" w:hint="eastAsia"/>
                                <w:color w:val="0B5294"/>
                                <w:spacing w:val="-4"/>
                                <w:sz w:val="24"/>
                                <w:szCs w:val="24"/>
                                <w:rtl/>
                              </w:rPr>
                              <w:t>את</w:t>
                            </w:r>
                            <w:r w:rsidRPr="00380704">
                              <w:rPr>
                                <w:rFonts w:cs="Tahoma"/>
                                <w:color w:val="0B5294"/>
                                <w:spacing w:val="-4"/>
                                <w:sz w:val="24"/>
                                <w:szCs w:val="24"/>
                                <w:rtl/>
                              </w:rPr>
                              <w:t xml:space="preserve"> </w:t>
                            </w:r>
                            <w:r w:rsidRPr="00380704">
                              <w:rPr>
                                <w:rFonts w:cs="Tahoma" w:hint="eastAsia"/>
                                <w:color w:val="0B5294"/>
                                <w:spacing w:val="-4"/>
                                <w:sz w:val="24"/>
                                <w:szCs w:val="24"/>
                                <w:rtl/>
                              </w:rPr>
                              <w:t>התפקידים</w:t>
                            </w:r>
                            <w:r w:rsidRPr="00380704">
                              <w:rPr>
                                <w:rFonts w:cs="Tahoma"/>
                                <w:color w:val="0B5294"/>
                                <w:spacing w:val="-4"/>
                                <w:sz w:val="24"/>
                                <w:szCs w:val="24"/>
                                <w:rtl/>
                              </w:rPr>
                              <w:t xml:space="preserve"> </w:t>
                            </w:r>
                            <w:r w:rsidRPr="00380704">
                              <w:rPr>
                                <w:rFonts w:cs="Tahoma" w:hint="eastAsia"/>
                                <w:color w:val="0B5294"/>
                                <w:spacing w:val="-4"/>
                                <w:sz w:val="24"/>
                                <w:szCs w:val="24"/>
                                <w:rtl/>
                              </w:rPr>
                              <w:t>ותחומי</w:t>
                            </w:r>
                            <w:r w:rsidRPr="00380704">
                              <w:rPr>
                                <w:rFonts w:cs="Tahoma"/>
                                <w:color w:val="0B5294"/>
                                <w:spacing w:val="-4"/>
                                <w:sz w:val="24"/>
                                <w:szCs w:val="24"/>
                                <w:rtl/>
                              </w:rPr>
                              <w:t xml:space="preserve"> </w:t>
                            </w:r>
                            <w:r w:rsidRPr="00380704">
                              <w:rPr>
                                <w:rFonts w:cs="Tahoma" w:hint="eastAsia"/>
                                <w:color w:val="0B5294"/>
                                <w:spacing w:val="-4"/>
                                <w:sz w:val="24"/>
                                <w:szCs w:val="24"/>
                                <w:rtl/>
                              </w:rPr>
                              <w:t>האחריות</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עובדיה</w:t>
                            </w:r>
                            <w:r w:rsidRPr="00380704">
                              <w:rPr>
                                <w:rFonts w:cs="Tahoma"/>
                                <w:color w:val="0B5294"/>
                                <w:spacing w:val="-4"/>
                                <w:sz w:val="24"/>
                                <w:szCs w:val="24"/>
                                <w:rtl/>
                              </w:rPr>
                              <w:t xml:space="preserve"> </w:t>
                            </w:r>
                            <w:r w:rsidRPr="00380704">
                              <w:rPr>
                                <w:rFonts w:cs="Tahoma" w:hint="eastAsia"/>
                                <w:color w:val="0B5294"/>
                                <w:spacing w:val="-4"/>
                                <w:sz w:val="24"/>
                                <w:szCs w:val="24"/>
                                <w:rtl/>
                              </w:rPr>
                              <w:t>ובכיריה</w:t>
                            </w:r>
                            <w:r w:rsidRPr="00380704">
                              <w:rPr>
                                <w:rFonts w:cs="Tahoma"/>
                                <w:color w:val="0B5294"/>
                                <w:spacing w:val="-4"/>
                                <w:sz w:val="24"/>
                                <w:szCs w:val="24"/>
                                <w:rtl/>
                              </w:rPr>
                              <w:t xml:space="preserve">. </w:t>
                            </w:r>
                            <w:r w:rsidRPr="00380704">
                              <w:rPr>
                                <w:rFonts w:cs="Tahoma" w:hint="eastAsia"/>
                                <w:color w:val="0B5294"/>
                                <w:spacing w:val="-4"/>
                                <w:sz w:val="24"/>
                                <w:szCs w:val="24"/>
                                <w:rtl/>
                              </w:rPr>
                              <w:t>הדבר</w:t>
                            </w:r>
                            <w:r w:rsidRPr="00380704">
                              <w:rPr>
                                <w:rFonts w:cs="Tahoma"/>
                                <w:color w:val="0B5294"/>
                                <w:spacing w:val="-4"/>
                                <w:sz w:val="24"/>
                                <w:szCs w:val="24"/>
                                <w:rtl/>
                              </w:rPr>
                              <w:t xml:space="preserve"> </w:t>
                            </w:r>
                            <w:r w:rsidRPr="00380704">
                              <w:rPr>
                                <w:rFonts w:cs="Tahoma" w:hint="eastAsia"/>
                                <w:color w:val="0B5294"/>
                                <w:spacing w:val="-4"/>
                                <w:sz w:val="24"/>
                                <w:szCs w:val="24"/>
                                <w:rtl/>
                              </w:rPr>
                              <w:t>פוגע</w:t>
                            </w:r>
                            <w:r w:rsidRPr="00380704">
                              <w:rPr>
                                <w:rFonts w:cs="Tahoma"/>
                                <w:color w:val="0B5294"/>
                                <w:spacing w:val="-4"/>
                                <w:sz w:val="24"/>
                                <w:szCs w:val="24"/>
                                <w:rtl/>
                              </w:rPr>
                              <w:t xml:space="preserve"> </w:t>
                            </w:r>
                            <w:r w:rsidRPr="00380704">
                              <w:rPr>
                                <w:rFonts w:cs="Tahoma" w:hint="eastAsia"/>
                                <w:color w:val="0B5294"/>
                                <w:spacing w:val="-4"/>
                                <w:sz w:val="24"/>
                                <w:szCs w:val="24"/>
                                <w:rtl/>
                              </w:rPr>
                              <w:t>ביכולתה</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המועצה</w:t>
                            </w:r>
                            <w:r w:rsidRPr="00380704">
                              <w:rPr>
                                <w:rFonts w:cs="Tahoma"/>
                                <w:color w:val="0B5294"/>
                                <w:spacing w:val="-4"/>
                                <w:sz w:val="24"/>
                                <w:szCs w:val="24"/>
                                <w:rtl/>
                              </w:rPr>
                              <w:t xml:space="preserve"> </w:t>
                            </w:r>
                            <w:r w:rsidRPr="00380704">
                              <w:rPr>
                                <w:rFonts w:cs="Tahoma" w:hint="eastAsia"/>
                                <w:color w:val="0B5294"/>
                                <w:spacing w:val="-4"/>
                                <w:sz w:val="24"/>
                                <w:szCs w:val="24"/>
                                <w:rtl/>
                              </w:rPr>
                              <w:t>לפעול</w:t>
                            </w:r>
                            <w:r w:rsidRPr="00380704">
                              <w:rPr>
                                <w:rFonts w:cs="Tahoma"/>
                                <w:color w:val="0B5294"/>
                                <w:spacing w:val="-4"/>
                                <w:sz w:val="24"/>
                                <w:szCs w:val="24"/>
                                <w:rtl/>
                              </w:rPr>
                              <w:t xml:space="preserve"> </w:t>
                            </w:r>
                            <w:r w:rsidRPr="00380704">
                              <w:rPr>
                                <w:rFonts w:cs="Tahoma" w:hint="eastAsia"/>
                                <w:color w:val="0B5294"/>
                                <w:spacing w:val="-4"/>
                                <w:sz w:val="24"/>
                                <w:szCs w:val="24"/>
                                <w:rtl/>
                              </w:rPr>
                              <w:t>ביעילות</w:t>
                            </w:r>
                            <w:r w:rsidRPr="00380704">
                              <w:rPr>
                                <w:rFonts w:cs="Tahoma"/>
                                <w:color w:val="0B5294"/>
                                <w:spacing w:val="-4"/>
                                <w:sz w:val="24"/>
                                <w:szCs w:val="24"/>
                                <w:rtl/>
                              </w:rPr>
                              <w:t xml:space="preserve"> </w:t>
                            </w:r>
                            <w:r w:rsidRPr="00380704">
                              <w:rPr>
                                <w:rFonts w:cs="Tahoma" w:hint="eastAsia"/>
                                <w:color w:val="0B5294"/>
                                <w:spacing w:val="-4"/>
                                <w:sz w:val="24"/>
                                <w:szCs w:val="24"/>
                                <w:rtl/>
                              </w:rPr>
                              <w:t>ולמלא</w:t>
                            </w:r>
                            <w:r w:rsidRPr="00380704">
                              <w:rPr>
                                <w:rFonts w:cs="Tahoma"/>
                                <w:color w:val="0B5294"/>
                                <w:spacing w:val="-4"/>
                                <w:sz w:val="24"/>
                                <w:szCs w:val="24"/>
                                <w:rtl/>
                              </w:rPr>
                              <w:t xml:space="preserve"> </w:t>
                            </w:r>
                            <w:r w:rsidRPr="00380704">
                              <w:rPr>
                                <w:rFonts w:cs="Tahoma" w:hint="eastAsia"/>
                                <w:color w:val="0B5294"/>
                                <w:spacing w:val="-4"/>
                                <w:sz w:val="24"/>
                                <w:szCs w:val="24"/>
                                <w:rtl/>
                              </w:rPr>
                              <w:t>את</w:t>
                            </w:r>
                            <w:r w:rsidRPr="00380704">
                              <w:rPr>
                                <w:rFonts w:cs="Tahoma"/>
                                <w:color w:val="0B5294"/>
                                <w:spacing w:val="-4"/>
                                <w:sz w:val="24"/>
                                <w:szCs w:val="24"/>
                                <w:rtl/>
                              </w:rPr>
                              <w:t xml:space="preserve"> </w:t>
                            </w:r>
                            <w:r w:rsidRPr="00380704">
                              <w:rPr>
                                <w:rFonts w:cs="Tahoma" w:hint="eastAsia"/>
                                <w:color w:val="0B5294"/>
                                <w:spacing w:val="-4"/>
                                <w:sz w:val="24"/>
                                <w:szCs w:val="24"/>
                                <w:rtl/>
                              </w:rPr>
                              <w:t>צורכי</w:t>
                            </w:r>
                            <w:r w:rsidRPr="00380704">
                              <w:rPr>
                                <w:rFonts w:cs="Tahoma"/>
                                <w:color w:val="0B5294"/>
                                <w:spacing w:val="-4"/>
                                <w:sz w:val="24"/>
                                <w:szCs w:val="24"/>
                                <w:rtl/>
                              </w:rPr>
                              <w:t xml:space="preserve"> </w:t>
                            </w:r>
                            <w:r w:rsidRPr="00380704">
                              <w:rPr>
                                <w:rFonts w:cs="Tahoma" w:hint="eastAsia"/>
                                <w:color w:val="0B5294"/>
                                <w:spacing w:val="-4"/>
                                <w:sz w:val="24"/>
                                <w:szCs w:val="24"/>
                                <w:rtl/>
                              </w:rPr>
                              <w:t>התושבים</w:t>
                            </w:r>
                          </w:p>
                          <w:p w:rsidR="00577051" w:rsidRPr="00373C5D" w:rsidP="0038070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87326499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61973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577051" w:rsidRPr="00373C5D" w:rsidP="00380704">
                      <w:pPr>
                        <w:spacing w:line="240" w:lineRule="atLeast"/>
                        <w:rPr>
                          <w:rFonts w:cs="Tahoma"/>
                          <w:b/>
                          <w:bCs/>
                          <w:color w:val="0B5294"/>
                          <w:sz w:val="48"/>
                          <w:szCs w:val="48"/>
                          <w:rtl/>
                        </w:rPr>
                      </w:pPr>
                      <w:drawing>
                        <wp:inline distT="0" distB="0" distL="0" distR="0">
                          <wp:extent cx="311150" cy="256800"/>
                          <wp:effectExtent l="0" t="0" r="0" b="0"/>
                          <wp:docPr id="1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7300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77051" w:rsidRPr="00881D99" w:rsidP="00380704">
                      <w:pPr>
                        <w:spacing w:after="0" w:line="240" w:lineRule="auto"/>
                        <w:rPr>
                          <w:color w:val="0B5294"/>
                          <w:spacing w:val="-4"/>
                          <w:sz w:val="24"/>
                          <w:szCs w:val="24"/>
                          <w:rtl/>
                          <w:cs/>
                        </w:rPr>
                      </w:pPr>
                      <w:r w:rsidRPr="00380704">
                        <w:rPr>
                          <w:rFonts w:cs="Tahoma" w:hint="eastAsia"/>
                          <w:color w:val="0B5294"/>
                          <w:spacing w:val="-4"/>
                          <w:sz w:val="24"/>
                          <w:szCs w:val="24"/>
                          <w:rtl/>
                        </w:rPr>
                        <w:t>המועצה</w:t>
                      </w:r>
                      <w:r w:rsidRPr="00380704">
                        <w:rPr>
                          <w:rFonts w:cs="Tahoma"/>
                          <w:color w:val="0B5294"/>
                          <w:spacing w:val="-4"/>
                          <w:sz w:val="24"/>
                          <w:szCs w:val="24"/>
                          <w:rtl/>
                        </w:rPr>
                        <w:t xml:space="preserve"> </w:t>
                      </w:r>
                      <w:r w:rsidRPr="00380704">
                        <w:rPr>
                          <w:rFonts w:cs="Tahoma" w:hint="eastAsia"/>
                          <w:color w:val="0B5294"/>
                          <w:spacing w:val="-4"/>
                          <w:sz w:val="24"/>
                          <w:szCs w:val="24"/>
                          <w:rtl/>
                        </w:rPr>
                        <w:t>המקומית</w:t>
                      </w:r>
                      <w:r w:rsidRPr="00380704">
                        <w:rPr>
                          <w:rFonts w:cs="Tahoma"/>
                          <w:color w:val="0B5294"/>
                          <w:spacing w:val="-4"/>
                          <w:sz w:val="24"/>
                          <w:szCs w:val="24"/>
                          <w:rtl/>
                        </w:rPr>
                        <w:t xml:space="preserve"> </w:t>
                      </w:r>
                      <w:r w:rsidRPr="00380704">
                        <w:rPr>
                          <w:rFonts w:cs="Tahoma" w:hint="eastAsia"/>
                          <w:color w:val="0B5294"/>
                          <w:spacing w:val="-4"/>
                          <w:sz w:val="24"/>
                          <w:szCs w:val="24"/>
                          <w:rtl/>
                        </w:rPr>
                        <w:t>לא</w:t>
                      </w:r>
                      <w:r w:rsidRPr="00380704">
                        <w:rPr>
                          <w:rFonts w:cs="Tahoma"/>
                          <w:color w:val="0B5294"/>
                          <w:spacing w:val="-4"/>
                          <w:sz w:val="24"/>
                          <w:szCs w:val="24"/>
                          <w:rtl/>
                        </w:rPr>
                        <w:t xml:space="preserve"> </w:t>
                      </w:r>
                      <w:r w:rsidRPr="00380704">
                        <w:rPr>
                          <w:rFonts w:cs="Tahoma" w:hint="eastAsia"/>
                          <w:color w:val="0B5294"/>
                          <w:spacing w:val="-4"/>
                          <w:sz w:val="24"/>
                          <w:szCs w:val="24"/>
                          <w:rtl/>
                        </w:rPr>
                        <w:t>קבעה</w:t>
                      </w:r>
                      <w:r w:rsidRPr="00380704">
                        <w:rPr>
                          <w:rFonts w:cs="Tahoma"/>
                          <w:color w:val="0B5294"/>
                          <w:spacing w:val="-4"/>
                          <w:sz w:val="24"/>
                          <w:szCs w:val="24"/>
                          <w:rtl/>
                        </w:rPr>
                        <w:t xml:space="preserve"> </w:t>
                      </w:r>
                      <w:r w:rsidRPr="00380704">
                        <w:rPr>
                          <w:rFonts w:cs="Tahoma" w:hint="eastAsia"/>
                          <w:color w:val="0B5294"/>
                          <w:spacing w:val="-4"/>
                          <w:sz w:val="24"/>
                          <w:szCs w:val="24"/>
                          <w:rtl/>
                        </w:rPr>
                        <w:t>מבנה</w:t>
                      </w:r>
                      <w:r w:rsidRPr="00380704">
                        <w:rPr>
                          <w:rFonts w:cs="Tahoma"/>
                          <w:color w:val="0B5294"/>
                          <w:spacing w:val="-4"/>
                          <w:sz w:val="24"/>
                          <w:szCs w:val="24"/>
                          <w:rtl/>
                        </w:rPr>
                        <w:t xml:space="preserve"> </w:t>
                      </w:r>
                      <w:r w:rsidRPr="00380704">
                        <w:rPr>
                          <w:rFonts w:cs="Tahoma" w:hint="eastAsia"/>
                          <w:color w:val="0B5294"/>
                          <w:spacing w:val="-4"/>
                          <w:sz w:val="24"/>
                          <w:szCs w:val="24"/>
                          <w:rtl/>
                        </w:rPr>
                        <w:t>ארגוני</w:t>
                      </w:r>
                      <w:r w:rsidRPr="00380704">
                        <w:rPr>
                          <w:rFonts w:cs="Tahoma"/>
                          <w:color w:val="0B5294"/>
                          <w:spacing w:val="-4"/>
                          <w:sz w:val="24"/>
                          <w:szCs w:val="24"/>
                          <w:rtl/>
                        </w:rPr>
                        <w:t xml:space="preserve"> </w:t>
                      </w:r>
                      <w:r w:rsidRPr="00380704">
                        <w:rPr>
                          <w:rFonts w:cs="Tahoma" w:hint="eastAsia"/>
                          <w:color w:val="0B5294"/>
                          <w:spacing w:val="-4"/>
                          <w:sz w:val="24"/>
                          <w:szCs w:val="24"/>
                          <w:rtl/>
                        </w:rPr>
                        <w:t>ולא</w:t>
                      </w:r>
                      <w:r w:rsidRPr="00380704">
                        <w:rPr>
                          <w:rFonts w:cs="Tahoma"/>
                          <w:color w:val="0B5294"/>
                          <w:spacing w:val="-4"/>
                          <w:sz w:val="24"/>
                          <w:szCs w:val="24"/>
                          <w:rtl/>
                        </w:rPr>
                        <w:t xml:space="preserve"> </w:t>
                      </w:r>
                      <w:r w:rsidRPr="00380704">
                        <w:rPr>
                          <w:rFonts w:cs="Tahoma" w:hint="eastAsia"/>
                          <w:color w:val="0B5294"/>
                          <w:spacing w:val="-4"/>
                          <w:sz w:val="24"/>
                          <w:szCs w:val="24"/>
                          <w:rtl/>
                        </w:rPr>
                        <w:t>הגדירה</w:t>
                      </w:r>
                      <w:r w:rsidRPr="00380704">
                        <w:rPr>
                          <w:rFonts w:cs="Tahoma"/>
                          <w:color w:val="0B5294"/>
                          <w:spacing w:val="-4"/>
                          <w:sz w:val="24"/>
                          <w:szCs w:val="24"/>
                          <w:rtl/>
                        </w:rPr>
                        <w:t xml:space="preserve"> </w:t>
                      </w:r>
                      <w:r w:rsidRPr="00380704">
                        <w:rPr>
                          <w:rFonts w:cs="Tahoma" w:hint="eastAsia"/>
                          <w:color w:val="0B5294"/>
                          <w:spacing w:val="-4"/>
                          <w:sz w:val="24"/>
                          <w:szCs w:val="24"/>
                          <w:rtl/>
                        </w:rPr>
                        <w:t>את</w:t>
                      </w:r>
                      <w:r w:rsidRPr="00380704">
                        <w:rPr>
                          <w:rFonts w:cs="Tahoma"/>
                          <w:color w:val="0B5294"/>
                          <w:spacing w:val="-4"/>
                          <w:sz w:val="24"/>
                          <w:szCs w:val="24"/>
                          <w:rtl/>
                        </w:rPr>
                        <w:t xml:space="preserve"> </w:t>
                      </w:r>
                      <w:r w:rsidRPr="00380704">
                        <w:rPr>
                          <w:rFonts w:cs="Tahoma" w:hint="eastAsia"/>
                          <w:color w:val="0B5294"/>
                          <w:spacing w:val="-4"/>
                          <w:sz w:val="24"/>
                          <w:szCs w:val="24"/>
                          <w:rtl/>
                        </w:rPr>
                        <w:t>התפקידים</w:t>
                      </w:r>
                      <w:r w:rsidRPr="00380704">
                        <w:rPr>
                          <w:rFonts w:cs="Tahoma"/>
                          <w:color w:val="0B5294"/>
                          <w:spacing w:val="-4"/>
                          <w:sz w:val="24"/>
                          <w:szCs w:val="24"/>
                          <w:rtl/>
                        </w:rPr>
                        <w:t xml:space="preserve"> </w:t>
                      </w:r>
                      <w:r w:rsidRPr="00380704">
                        <w:rPr>
                          <w:rFonts w:cs="Tahoma" w:hint="eastAsia"/>
                          <w:color w:val="0B5294"/>
                          <w:spacing w:val="-4"/>
                          <w:sz w:val="24"/>
                          <w:szCs w:val="24"/>
                          <w:rtl/>
                        </w:rPr>
                        <w:t>ותחומי</w:t>
                      </w:r>
                      <w:r w:rsidRPr="00380704">
                        <w:rPr>
                          <w:rFonts w:cs="Tahoma"/>
                          <w:color w:val="0B5294"/>
                          <w:spacing w:val="-4"/>
                          <w:sz w:val="24"/>
                          <w:szCs w:val="24"/>
                          <w:rtl/>
                        </w:rPr>
                        <w:t xml:space="preserve"> </w:t>
                      </w:r>
                      <w:r w:rsidRPr="00380704">
                        <w:rPr>
                          <w:rFonts w:cs="Tahoma" w:hint="eastAsia"/>
                          <w:color w:val="0B5294"/>
                          <w:spacing w:val="-4"/>
                          <w:sz w:val="24"/>
                          <w:szCs w:val="24"/>
                          <w:rtl/>
                        </w:rPr>
                        <w:t>האחריות</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עובדיה</w:t>
                      </w:r>
                      <w:r w:rsidRPr="00380704">
                        <w:rPr>
                          <w:rFonts w:cs="Tahoma"/>
                          <w:color w:val="0B5294"/>
                          <w:spacing w:val="-4"/>
                          <w:sz w:val="24"/>
                          <w:szCs w:val="24"/>
                          <w:rtl/>
                        </w:rPr>
                        <w:t xml:space="preserve"> </w:t>
                      </w:r>
                      <w:r w:rsidRPr="00380704">
                        <w:rPr>
                          <w:rFonts w:cs="Tahoma" w:hint="eastAsia"/>
                          <w:color w:val="0B5294"/>
                          <w:spacing w:val="-4"/>
                          <w:sz w:val="24"/>
                          <w:szCs w:val="24"/>
                          <w:rtl/>
                        </w:rPr>
                        <w:t>ובכיריה</w:t>
                      </w:r>
                      <w:r w:rsidRPr="00380704">
                        <w:rPr>
                          <w:rFonts w:cs="Tahoma"/>
                          <w:color w:val="0B5294"/>
                          <w:spacing w:val="-4"/>
                          <w:sz w:val="24"/>
                          <w:szCs w:val="24"/>
                          <w:rtl/>
                        </w:rPr>
                        <w:t xml:space="preserve">. </w:t>
                      </w:r>
                      <w:r w:rsidRPr="00380704">
                        <w:rPr>
                          <w:rFonts w:cs="Tahoma" w:hint="eastAsia"/>
                          <w:color w:val="0B5294"/>
                          <w:spacing w:val="-4"/>
                          <w:sz w:val="24"/>
                          <w:szCs w:val="24"/>
                          <w:rtl/>
                        </w:rPr>
                        <w:t>הדבר</w:t>
                      </w:r>
                      <w:r w:rsidRPr="00380704">
                        <w:rPr>
                          <w:rFonts w:cs="Tahoma"/>
                          <w:color w:val="0B5294"/>
                          <w:spacing w:val="-4"/>
                          <w:sz w:val="24"/>
                          <w:szCs w:val="24"/>
                          <w:rtl/>
                        </w:rPr>
                        <w:t xml:space="preserve"> </w:t>
                      </w:r>
                      <w:r w:rsidRPr="00380704">
                        <w:rPr>
                          <w:rFonts w:cs="Tahoma" w:hint="eastAsia"/>
                          <w:color w:val="0B5294"/>
                          <w:spacing w:val="-4"/>
                          <w:sz w:val="24"/>
                          <w:szCs w:val="24"/>
                          <w:rtl/>
                        </w:rPr>
                        <w:t>פוגע</w:t>
                      </w:r>
                      <w:r w:rsidRPr="00380704">
                        <w:rPr>
                          <w:rFonts w:cs="Tahoma"/>
                          <w:color w:val="0B5294"/>
                          <w:spacing w:val="-4"/>
                          <w:sz w:val="24"/>
                          <w:szCs w:val="24"/>
                          <w:rtl/>
                        </w:rPr>
                        <w:t xml:space="preserve"> </w:t>
                      </w:r>
                      <w:r w:rsidRPr="00380704">
                        <w:rPr>
                          <w:rFonts w:cs="Tahoma" w:hint="eastAsia"/>
                          <w:color w:val="0B5294"/>
                          <w:spacing w:val="-4"/>
                          <w:sz w:val="24"/>
                          <w:szCs w:val="24"/>
                          <w:rtl/>
                        </w:rPr>
                        <w:t>ביכולתה</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המועצה</w:t>
                      </w:r>
                      <w:r w:rsidRPr="00380704">
                        <w:rPr>
                          <w:rFonts w:cs="Tahoma"/>
                          <w:color w:val="0B5294"/>
                          <w:spacing w:val="-4"/>
                          <w:sz w:val="24"/>
                          <w:szCs w:val="24"/>
                          <w:rtl/>
                        </w:rPr>
                        <w:t xml:space="preserve"> </w:t>
                      </w:r>
                      <w:r w:rsidRPr="00380704">
                        <w:rPr>
                          <w:rFonts w:cs="Tahoma" w:hint="eastAsia"/>
                          <w:color w:val="0B5294"/>
                          <w:spacing w:val="-4"/>
                          <w:sz w:val="24"/>
                          <w:szCs w:val="24"/>
                          <w:rtl/>
                        </w:rPr>
                        <w:t>לפעול</w:t>
                      </w:r>
                      <w:r w:rsidRPr="00380704">
                        <w:rPr>
                          <w:rFonts w:cs="Tahoma"/>
                          <w:color w:val="0B5294"/>
                          <w:spacing w:val="-4"/>
                          <w:sz w:val="24"/>
                          <w:szCs w:val="24"/>
                          <w:rtl/>
                        </w:rPr>
                        <w:t xml:space="preserve"> </w:t>
                      </w:r>
                      <w:r w:rsidRPr="00380704">
                        <w:rPr>
                          <w:rFonts w:cs="Tahoma" w:hint="eastAsia"/>
                          <w:color w:val="0B5294"/>
                          <w:spacing w:val="-4"/>
                          <w:sz w:val="24"/>
                          <w:szCs w:val="24"/>
                          <w:rtl/>
                        </w:rPr>
                        <w:t>ביעילות</w:t>
                      </w:r>
                      <w:r w:rsidRPr="00380704">
                        <w:rPr>
                          <w:rFonts w:cs="Tahoma"/>
                          <w:color w:val="0B5294"/>
                          <w:spacing w:val="-4"/>
                          <w:sz w:val="24"/>
                          <w:szCs w:val="24"/>
                          <w:rtl/>
                        </w:rPr>
                        <w:t xml:space="preserve"> </w:t>
                      </w:r>
                      <w:r w:rsidRPr="00380704">
                        <w:rPr>
                          <w:rFonts w:cs="Tahoma" w:hint="eastAsia"/>
                          <w:color w:val="0B5294"/>
                          <w:spacing w:val="-4"/>
                          <w:sz w:val="24"/>
                          <w:szCs w:val="24"/>
                          <w:rtl/>
                        </w:rPr>
                        <w:t>ולמלא</w:t>
                      </w:r>
                      <w:r w:rsidRPr="00380704">
                        <w:rPr>
                          <w:rFonts w:cs="Tahoma"/>
                          <w:color w:val="0B5294"/>
                          <w:spacing w:val="-4"/>
                          <w:sz w:val="24"/>
                          <w:szCs w:val="24"/>
                          <w:rtl/>
                        </w:rPr>
                        <w:t xml:space="preserve"> </w:t>
                      </w:r>
                      <w:r w:rsidRPr="00380704">
                        <w:rPr>
                          <w:rFonts w:cs="Tahoma" w:hint="eastAsia"/>
                          <w:color w:val="0B5294"/>
                          <w:spacing w:val="-4"/>
                          <w:sz w:val="24"/>
                          <w:szCs w:val="24"/>
                          <w:rtl/>
                        </w:rPr>
                        <w:t>את</w:t>
                      </w:r>
                      <w:r w:rsidRPr="00380704">
                        <w:rPr>
                          <w:rFonts w:cs="Tahoma"/>
                          <w:color w:val="0B5294"/>
                          <w:spacing w:val="-4"/>
                          <w:sz w:val="24"/>
                          <w:szCs w:val="24"/>
                          <w:rtl/>
                        </w:rPr>
                        <w:t xml:space="preserve"> </w:t>
                      </w:r>
                      <w:r w:rsidRPr="00380704">
                        <w:rPr>
                          <w:rFonts w:cs="Tahoma" w:hint="eastAsia"/>
                          <w:color w:val="0B5294"/>
                          <w:spacing w:val="-4"/>
                          <w:sz w:val="24"/>
                          <w:szCs w:val="24"/>
                          <w:rtl/>
                        </w:rPr>
                        <w:t>צורכי</w:t>
                      </w:r>
                      <w:r w:rsidRPr="00380704">
                        <w:rPr>
                          <w:rFonts w:cs="Tahoma"/>
                          <w:color w:val="0B5294"/>
                          <w:spacing w:val="-4"/>
                          <w:sz w:val="24"/>
                          <w:szCs w:val="24"/>
                          <w:rtl/>
                        </w:rPr>
                        <w:t xml:space="preserve"> </w:t>
                      </w:r>
                      <w:r w:rsidRPr="00380704">
                        <w:rPr>
                          <w:rFonts w:cs="Tahoma" w:hint="eastAsia"/>
                          <w:color w:val="0B5294"/>
                          <w:spacing w:val="-4"/>
                          <w:sz w:val="24"/>
                          <w:szCs w:val="24"/>
                          <w:rtl/>
                        </w:rPr>
                        <w:t>התושבים</w:t>
                      </w:r>
                    </w:p>
                    <w:p w:rsidR="00577051" w:rsidRPr="00373C5D" w:rsidP="00380704">
                      <w:pPr>
                        <w:spacing w:before="120" w:after="0" w:line="240" w:lineRule="atLeast"/>
                        <w:rPr>
                          <w:rFonts w:cs="Tahoma"/>
                          <w:b/>
                          <w:bCs/>
                          <w:color w:val="0B5294"/>
                          <w:sz w:val="48"/>
                          <w:szCs w:val="48"/>
                          <w:rtl/>
                        </w:rPr>
                      </w:pPr>
                      <w:drawing>
                        <wp:inline distT="0" distB="0" distL="0" distR="0">
                          <wp:extent cx="288000" cy="31337"/>
                          <wp:effectExtent l="0" t="0" r="0" b="6985"/>
                          <wp:docPr id="1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0384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בתשובה שמסרה המועצה המקומית </w:t>
      </w:r>
      <w:r w:rsidRPr="00644701">
        <w:rPr>
          <w:rFonts w:ascii="Tahoma" w:hAnsi="Tahoma" w:cs="Tahoma" w:hint="cs"/>
          <w:sz w:val="18"/>
          <w:szCs w:val="18"/>
          <w:rtl/>
        </w:rPr>
        <w:t>ריינה</w:t>
      </w:r>
      <w:r w:rsidRPr="00644701">
        <w:rPr>
          <w:rFonts w:ascii="Tahoma" w:hAnsi="Tahoma" w:cs="Tahoma" w:hint="cs"/>
          <w:sz w:val="18"/>
          <w:szCs w:val="18"/>
          <w:rtl/>
        </w:rPr>
        <w:t xml:space="preserve"> למשרד מבקר המדינה במאי 2017 (להלן - תשובת המועצה) צוין כי בתחילת שנת 2017 היא שכרה יועץ ארגוני להסדרת תחומי האחריות והסמכויות של עובדיה.</w:t>
      </w:r>
    </w:p>
    <w:p w:rsidR="00E018E3" w:rsidP="00D868C8">
      <w:pPr>
        <w:spacing w:line="260" w:lineRule="exact"/>
        <w:ind w:right="2268"/>
        <w:jc w:val="both"/>
        <w:rPr>
          <w:rFonts w:ascii="Tahoma" w:hAnsi="Tahoma" w:cs="Tahoma"/>
          <w:sz w:val="18"/>
          <w:szCs w:val="18"/>
        </w:rPr>
      </w:pPr>
    </w:p>
    <w:p w:rsidR="004E6B8C" w:rsidRPr="00644701" w:rsidP="00D868C8">
      <w:pPr>
        <w:spacing w:line="260" w:lineRule="exact"/>
        <w:ind w:right="2268"/>
        <w:jc w:val="both"/>
        <w:rPr>
          <w:rFonts w:ascii="Tahoma" w:hAnsi="Tahoma" w:cs="Tahoma"/>
          <w:sz w:val="18"/>
          <w:szCs w:val="18"/>
          <w:rtl/>
        </w:rPr>
      </w:pPr>
    </w:p>
    <w:p w:rsidR="00E018E3" w:rsidP="006C081A">
      <w:pPr>
        <w:pStyle w:val="KOT4"/>
        <w:rPr>
          <w:rtl/>
        </w:rPr>
      </w:pPr>
      <w:r w:rsidRPr="00D71EB8">
        <w:rPr>
          <w:rFonts w:hint="cs"/>
          <w:rtl/>
        </w:rPr>
        <w:t>תחומי אחריות של בעלי תפקידים</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sz w:val="18"/>
          <w:szCs w:val="18"/>
          <w:rtl/>
        </w:rPr>
        <w:t xml:space="preserve">במערכת </w:t>
      </w:r>
      <w:r w:rsidRPr="00644701">
        <w:rPr>
          <w:rFonts w:ascii="Tahoma" w:hAnsi="Tahoma" w:cs="Tahoma"/>
          <w:sz w:val="18"/>
          <w:szCs w:val="18"/>
          <w:rtl/>
        </w:rPr>
        <w:t>המ</w:t>
      </w:r>
      <w:r w:rsidRPr="00644701">
        <w:rPr>
          <w:rFonts w:ascii="Tahoma" w:hAnsi="Tahoma" w:cs="Tahoma" w:hint="cs"/>
          <w:sz w:val="18"/>
          <w:szCs w:val="18"/>
          <w:rtl/>
        </w:rPr>
        <w:t>י</w:t>
      </w:r>
      <w:r w:rsidRPr="00644701">
        <w:rPr>
          <w:rFonts w:ascii="Tahoma" w:hAnsi="Tahoma" w:cs="Tahoma"/>
          <w:sz w:val="18"/>
          <w:szCs w:val="18"/>
          <w:rtl/>
        </w:rPr>
        <w:t>נהל</w:t>
      </w:r>
      <w:r w:rsidRPr="00644701">
        <w:rPr>
          <w:rFonts w:ascii="Tahoma" w:hAnsi="Tahoma" w:cs="Tahoma"/>
          <w:sz w:val="18"/>
          <w:szCs w:val="18"/>
          <w:rtl/>
        </w:rPr>
        <w:t xml:space="preserve"> הציבורי בשלטון המקומי פועלים בצוותא נבחרים ועובדי ציבור. נבחרי הציבור אמורים להתוות את מדיניות הרשות המקומית, ואילו הדרג המקצועי אמור ליישמה</w:t>
      </w:r>
      <w:r w:rsidRPr="00644701">
        <w:rPr>
          <w:rFonts w:ascii="Tahoma" w:hAnsi="Tahoma" w:cs="Tahoma" w:hint="cs"/>
          <w:sz w:val="18"/>
          <w:szCs w:val="18"/>
          <w:rtl/>
        </w:rPr>
        <w:t xml:space="preserve">. הגדרת תחומי סמכות ואחריות ברורים ושקופים של בעלי תפקידים ברשות המקומית חיונית לניהולה התקין והיעיל, למניעת ניגוד עניינים בין בעלי תפקיד שונים, למניעת ריכוז יתר של סמכויות בתחומי עיסוק שונים בידי בעל תפקיד ולשמירה על מערכת </w:t>
      </w:r>
      <w:r w:rsidRPr="00644701">
        <w:rPr>
          <w:rFonts w:ascii="Tahoma" w:hAnsi="Tahoma" w:cs="Tahoma" w:hint="cs"/>
          <w:sz w:val="18"/>
          <w:szCs w:val="18"/>
          <w:rtl/>
        </w:rPr>
        <w:t>האיזונים</w:t>
      </w:r>
      <w:r w:rsidRPr="00644701">
        <w:rPr>
          <w:rFonts w:ascii="Tahoma" w:hAnsi="Tahoma" w:cs="Tahoma" w:hint="cs"/>
          <w:sz w:val="18"/>
          <w:szCs w:val="18"/>
          <w:rtl/>
        </w:rPr>
        <w:t xml:space="preserve"> והבלמים במועצה</w:t>
      </w:r>
      <w:r>
        <w:rPr>
          <w:rFonts w:ascii="Tahoma" w:hAnsi="Tahoma" w:cs="Tahoma"/>
          <w:sz w:val="18"/>
          <w:szCs w:val="18"/>
          <w:vertAlign w:val="superscript"/>
          <w:rtl/>
        </w:rPr>
        <w:footnoteReference w:id="8"/>
      </w:r>
      <w:r w:rsidRPr="00644701">
        <w:rPr>
          <w:rFonts w:ascii="Tahoma" w:hAnsi="Tahoma" w:cs="Tahoma" w:hint="cs"/>
          <w:sz w:val="18"/>
          <w:szCs w:val="18"/>
          <w:rtl/>
        </w:rPr>
        <w:t xml:space="preserve">. </w:t>
      </w:r>
    </w:p>
    <w:p w:rsidR="00E018E3" w:rsidRPr="00644701" w:rsidP="00D868C8">
      <w:pPr>
        <w:spacing w:line="260" w:lineRule="exact"/>
        <w:ind w:left="-58" w:right="2268"/>
        <w:jc w:val="both"/>
        <w:rPr>
          <w:rFonts w:ascii="Tahoma" w:hAnsi="Tahoma" w:cs="Tahoma"/>
          <w:sz w:val="18"/>
          <w:szCs w:val="18"/>
          <w:rtl/>
        </w:rPr>
      </w:pPr>
      <w:r w:rsidRPr="00644701">
        <w:rPr>
          <w:rFonts w:ascii="Tahoma" w:hAnsi="Tahoma" w:cs="Tahoma" w:hint="cs"/>
          <w:sz w:val="18"/>
          <w:szCs w:val="18"/>
          <w:rtl/>
        </w:rPr>
        <w:t>משרד הפנים פרסם בשנת 1992 קובץ ניתוח עיסוקים ותיאורי תפקידים בשלטון המקומי (להלן - קובץ ניתוח העיסוקים הישן)</w:t>
      </w:r>
      <w:r>
        <w:rPr>
          <w:rFonts w:ascii="Tahoma" w:hAnsi="Tahoma" w:cs="Tahoma"/>
          <w:sz w:val="18"/>
          <w:szCs w:val="18"/>
          <w:vertAlign w:val="superscript"/>
          <w:rtl/>
        </w:rPr>
        <w:footnoteReference w:id="9"/>
      </w:r>
      <w:r w:rsidRPr="00644701">
        <w:rPr>
          <w:rFonts w:ascii="Tahoma" w:hAnsi="Tahoma" w:cs="Tahoma" w:hint="cs"/>
          <w:sz w:val="18"/>
          <w:szCs w:val="18"/>
          <w:rtl/>
        </w:rPr>
        <w:t>. בקובץ מתוארים, בין היתר, תחומי האחריות של בעלי התפקידים ותנאים מקדימים למינוים (להלן - תנאי סף). בפברואר 2014 פרסם משרד הפנים, באמצעות חוזר מנכ"ל</w:t>
      </w:r>
      <w:r>
        <w:rPr>
          <w:rFonts w:ascii="Tahoma" w:hAnsi="Tahoma" w:cs="Tahoma"/>
          <w:sz w:val="18"/>
          <w:szCs w:val="18"/>
          <w:vertAlign w:val="superscript"/>
          <w:rtl/>
        </w:rPr>
        <w:footnoteReference w:id="10"/>
      </w:r>
      <w:r w:rsidRPr="00644701">
        <w:rPr>
          <w:rFonts w:ascii="Tahoma" w:hAnsi="Tahoma" w:cs="Tahoma" w:hint="cs"/>
          <w:sz w:val="18"/>
          <w:szCs w:val="18"/>
          <w:rtl/>
        </w:rPr>
        <w:t>,</w:t>
      </w:r>
      <w:r w:rsidRPr="00644701">
        <w:rPr>
          <w:rFonts w:ascii="Tahoma" w:hAnsi="Tahoma" w:cs="Tahoma"/>
          <w:sz w:val="18"/>
          <w:szCs w:val="18"/>
          <w:rtl/>
        </w:rPr>
        <w:t xml:space="preserve"> </w:t>
      </w:r>
      <w:r w:rsidRPr="00644701">
        <w:rPr>
          <w:rFonts w:ascii="Tahoma" w:hAnsi="Tahoma" w:cs="Tahoma" w:hint="cs"/>
          <w:sz w:val="18"/>
          <w:szCs w:val="18"/>
          <w:rtl/>
        </w:rPr>
        <w:t>עדכון שהחליף את קובץ ניתוח העיסוקים הישן</w:t>
      </w:r>
      <w:r w:rsidRPr="00644701">
        <w:rPr>
          <w:rFonts w:ascii="Tahoma" w:hAnsi="Tahoma" w:cs="Tahoma"/>
          <w:sz w:val="18"/>
          <w:szCs w:val="18"/>
          <w:rtl/>
        </w:rPr>
        <w:t xml:space="preserve"> </w:t>
      </w:r>
      <w:r w:rsidRPr="00644701">
        <w:rPr>
          <w:rFonts w:ascii="Tahoma" w:hAnsi="Tahoma" w:cs="Tahoma" w:hint="cs"/>
          <w:sz w:val="18"/>
          <w:szCs w:val="18"/>
          <w:rtl/>
        </w:rPr>
        <w:t>(להלן - קובץ ניתוח העיסוקים החדש), "וזאת ככל שקיימת התייחסות לאותה משרה בקובץ החדש"</w:t>
      </w:r>
      <w:r>
        <w:rPr>
          <w:rFonts w:ascii="Tahoma" w:hAnsi="Tahoma" w:cs="Tahoma"/>
          <w:sz w:val="18"/>
          <w:szCs w:val="18"/>
          <w:vertAlign w:val="superscript"/>
          <w:rtl/>
        </w:rPr>
        <w:footnoteReference w:id="11"/>
      </w:r>
      <w:r w:rsidRPr="00644701">
        <w:rPr>
          <w:rFonts w:ascii="Tahoma" w:hAnsi="Tahoma" w:cs="Tahoma" w:hint="cs"/>
          <w:sz w:val="18"/>
          <w:szCs w:val="18"/>
          <w:rtl/>
        </w:rPr>
        <w:t xml:space="preserve">. הקובץ אמור, בין היתר, </w:t>
      </w:r>
      <w:r w:rsidRPr="00644701">
        <w:rPr>
          <w:rFonts w:ascii="Tahoma" w:hAnsi="Tahoma" w:cs="Tahoma" w:hint="cs"/>
          <w:sz w:val="18"/>
          <w:szCs w:val="18"/>
          <w:rtl/>
        </w:rPr>
        <w:t>לשמש כלי עזר בידי כל רשות מקומית להקמת מבנה ארגוני ולהגדרת תפקידים לעובדיה, שיהלמו את מאפייניה הייחודיים.</w:t>
      </w:r>
    </w:p>
    <w:p w:rsidR="00E018E3" w:rsidRPr="00644701" w:rsidP="00D868C8">
      <w:pPr>
        <w:spacing w:line="260" w:lineRule="exact"/>
        <w:ind w:left="-99" w:right="2268"/>
        <w:jc w:val="both"/>
        <w:rPr>
          <w:rFonts w:ascii="Tahoma" w:hAnsi="Tahoma" w:cs="Tahoma"/>
          <w:sz w:val="18"/>
          <w:szCs w:val="18"/>
          <w:rtl/>
        </w:rPr>
      </w:pPr>
      <w:r w:rsidRPr="00644701">
        <w:rPr>
          <w:rFonts w:ascii="Tahoma" w:hAnsi="Tahoma" w:cs="Tahoma" w:hint="cs"/>
          <w:sz w:val="18"/>
          <w:szCs w:val="18"/>
          <w:rtl/>
        </w:rPr>
        <w:t>הבדיקה העלתה כי בעלי תפקידים במועצה לא ביצעו פעולות הנמצאות בתחומי אחריותם, וכי בעלי תפקידים אחרים חרגו מסמכותם וביצעו בפועל מטלות שאינן בתחום אחריותם. בעקבות כך נפגע אופן תפקודה של המועצה בתחומים מרכזיים של פעילותה ונפגעו סדרי העבודה במועצה, המדרג הארגוני והליכי הביקורת והבקרה. להלן דוגמאות:</w:t>
      </w:r>
    </w:p>
    <w:p w:rsidR="00E018E3" w:rsidRPr="00644701" w:rsidP="00D868C8">
      <w:pPr>
        <w:spacing w:line="260" w:lineRule="exact"/>
        <w:ind w:right="2268"/>
        <w:jc w:val="both"/>
        <w:rPr>
          <w:rFonts w:ascii="Tahoma" w:hAnsi="Tahoma" w:cs="Tahoma"/>
          <w:sz w:val="18"/>
          <w:szCs w:val="18"/>
          <w:rtl/>
        </w:rPr>
      </w:pPr>
      <w:r w:rsidRPr="00644701">
        <w:rPr>
          <w:rStyle w:val="Heading7Char"/>
          <w:rFonts w:ascii="Tahoma" w:hAnsi="Tahoma" w:cs="Tahoma" w:hint="eastAsia"/>
          <w:sz w:val="18"/>
          <w:szCs w:val="18"/>
          <w:rtl/>
        </w:rPr>
        <w:t>גזבר</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המועצה</w:t>
      </w:r>
      <w:r w:rsidRPr="00644701">
        <w:rPr>
          <w:rStyle w:val="Heading7Char"/>
          <w:rFonts w:ascii="Tahoma" w:hAnsi="Tahoma" w:cs="Tahoma"/>
          <w:sz w:val="18"/>
          <w:szCs w:val="18"/>
          <w:rtl/>
        </w:rPr>
        <w:t>:</w:t>
      </w:r>
      <w:r w:rsidRPr="00644701">
        <w:rPr>
          <w:rFonts w:ascii="Tahoma" w:hAnsi="Tahoma" w:cs="Tahoma" w:hint="cs"/>
          <w:sz w:val="18"/>
          <w:szCs w:val="18"/>
          <w:rtl/>
        </w:rPr>
        <w:t xml:space="preserve"> כל רשות מקומית חייבת למנות גזבר</w:t>
      </w:r>
      <w:r>
        <w:rPr>
          <w:rFonts w:ascii="Tahoma" w:hAnsi="Tahoma" w:cs="Tahoma"/>
          <w:sz w:val="18"/>
          <w:szCs w:val="18"/>
          <w:vertAlign w:val="superscript"/>
          <w:rtl/>
        </w:rPr>
        <w:footnoteReference w:id="12"/>
      </w:r>
      <w:r w:rsidRPr="00644701">
        <w:rPr>
          <w:rFonts w:ascii="Tahoma" w:hAnsi="Tahoma" w:cs="Tahoma" w:hint="cs"/>
          <w:sz w:val="18"/>
          <w:szCs w:val="18"/>
          <w:rtl/>
        </w:rPr>
        <w:t xml:space="preserve">. לגזבר תפקיד סטטוטורי, והוא </w:t>
      </w:r>
      <w:r w:rsidRPr="00644701">
        <w:rPr>
          <w:rFonts w:ascii="Tahoma" w:hAnsi="Tahoma" w:cs="Tahoma"/>
          <w:sz w:val="18"/>
          <w:szCs w:val="18"/>
          <w:rtl/>
        </w:rPr>
        <w:t xml:space="preserve">אחד </w:t>
      </w:r>
      <w:r w:rsidRPr="00644701">
        <w:rPr>
          <w:rFonts w:ascii="Tahoma" w:hAnsi="Tahoma" w:cs="Tahoma" w:hint="cs"/>
          <w:sz w:val="18"/>
          <w:szCs w:val="18"/>
          <w:rtl/>
        </w:rPr>
        <w:t>מ</w:t>
      </w:r>
      <w:r w:rsidRPr="00644701">
        <w:rPr>
          <w:rFonts w:ascii="Tahoma" w:hAnsi="Tahoma" w:cs="Tahoma"/>
          <w:sz w:val="18"/>
          <w:szCs w:val="18"/>
          <w:rtl/>
        </w:rPr>
        <w:t>בעלי התפקיד</w:t>
      </w:r>
      <w:r w:rsidRPr="00644701">
        <w:rPr>
          <w:rFonts w:ascii="Tahoma" w:hAnsi="Tahoma" w:cs="Tahoma" w:hint="cs"/>
          <w:sz w:val="18"/>
          <w:szCs w:val="18"/>
          <w:rtl/>
        </w:rPr>
        <w:t>ים</w:t>
      </w:r>
      <w:r w:rsidRPr="00644701">
        <w:rPr>
          <w:rFonts w:ascii="Tahoma" w:hAnsi="Tahoma" w:cs="Tahoma"/>
          <w:sz w:val="18"/>
          <w:szCs w:val="18"/>
          <w:rtl/>
        </w:rPr>
        <w:t xml:space="preserve"> הבכירים ברשות</w:t>
      </w:r>
      <w:r w:rsidRPr="00644701">
        <w:rPr>
          <w:rFonts w:ascii="Tahoma" w:hAnsi="Tahoma" w:cs="Tahoma" w:hint="cs"/>
          <w:sz w:val="18"/>
          <w:szCs w:val="18"/>
          <w:rtl/>
        </w:rPr>
        <w:t xml:space="preserve"> ומשמש גם כשומר סף. על פי פקודת העיריות [נוסח חדש] (להלן - פקודת העיריות)</w:t>
      </w:r>
      <w:r>
        <w:rPr>
          <w:rFonts w:ascii="Tahoma" w:hAnsi="Tahoma" w:cs="Tahoma"/>
          <w:sz w:val="18"/>
          <w:szCs w:val="18"/>
          <w:vertAlign w:val="superscript"/>
          <w:rtl/>
        </w:rPr>
        <w:footnoteReference w:id="13"/>
      </w:r>
      <w:r w:rsidRPr="00644701">
        <w:rPr>
          <w:rFonts w:ascii="Tahoma" w:hAnsi="Tahoma" w:cs="Tahoma" w:hint="cs"/>
          <w:sz w:val="18"/>
          <w:szCs w:val="18"/>
          <w:rtl/>
        </w:rPr>
        <w:t xml:space="preserve">, הגזבר יהיה אחראי לניהול </w:t>
      </w:r>
      <w:r w:rsidRPr="00644701">
        <w:rPr>
          <w:rFonts w:ascii="Tahoma" w:hAnsi="Tahoma" w:cs="Tahoma"/>
          <w:sz w:val="18"/>
          <w:szCs w:val="18"/>
          <w:rtl/>
        </w:rPr>
        <w:t>עני</w:t>
      </w:r>
      <w:r w:rsidRPr="00644701">
        <w:rPr>
          <w:rFonts w:ascii="Tahoma" w:hAnsi="Tahoma" w:cs="Tahoma" w:hint="cs"/>
          <w:sz w:val="18"/>
          <w:szCs w:val="18"/>
          <w:rtl/>
        </w:rPr>
        <w:t>י</w:t>
      </w:r>
      <w:r w:rsidRPr="00644701">
        <w:rPr>
          <w:rFonts w:ascii="Tahoma" w:hAnsi="Tahoma" w:cs="Tahoma"/>
          <w:sz w:val="18"/>
          <w:szCs w:val="18"/>
          <w:rtl/>
        </w:rPr>
        <w:t>נ</w:t>
      </w:r>
      <w:r w:rsidRPr="00644701">
        <w:rPr>
          <w:rFonts w:ascii="Tahoma" w:hAnsi="Tahoma" w:cs="Tahoma" w:hint="cs"/>
          <w:sz w:val="18"/>
          <w:szCs w:val="18"/>
          <w:rtl/>
        </w:rPr>
        <w:t>י</w:t>
      </w:r>
      <w:r w:rsidRPr="00644701">
        <w:rPr>
          <w:rFonts w:ascii="Tahoma" w:hAnsi="Tahoma" w:cs="Tahoma"/>
          <w:sz w:val="18"/>
          <w:szCs w:val="18"/>
          <w:rtl/>
        </w:rPr>
        <w:t>ה הכספיים של ה</w:t>
      </w:r>
      <w:r w:rsidRPr="00644701">
        <w:rPr>
          <w:rFonts w:ascii="Tahoma" w:hAnsi="Tahoma" w:cs="Tahoma" w:hint="cs"/>
          <w:sz w:val="18"/>
          <w:szCs w:val="18"/>
          <w:rtl/>
        </w:rPr>
        <w:t>רשות, ובצו המועצות המקומיות, ה</w:t>
      </w:r>
      <w:r w:rsidRPr="00644701">
        <w:rPr>
          <w:rFonts w:ascii="Tahoma" w:hAnsi="Tahoma" w:cs="Tahoma"/>
          <w:sz w:val="18"/>
          <w:szCs w:val="18"/>
          <w:rtl/>
        </w:rPr>
        <w:t>תשי"א-1950</w:t>
      </w:r>
      <w:r w:rsidRPr="00644701">
        <w:rPr>
          <w:rFonts w:ascii="Tahoma" w:hAnsi="Tahoma" w:cs="Tahoma" w:hint="cs"/>
          <w:sz w:val="18"/>
          <w:szCs w:val="18"/>
          <w:rtl/>
        </w:rPr>
        <w:t xml:space="preserve"> (להלן - צו המועצות המקומיות), נקבע כי "גזבר המועצה הוא אחראי לקופה הציבורית". מכאן עולה כי הגזבר אחראי, בין היתר, ל</w:t>
      </w:r>
      <w:r w:rsidRPr="00644701">
        <w:rPr>
          <w:rFonts w:ascii="Tahoma" w:hAnsi="Tahoma" w:cs="Tahoma"/>
          <w:sz w:val="18"/>
          <w:szCs w:val="18"/>
          <w:rtl/>
        </w:rPr>
        <w:t>ניהול מערכת החשבונות של</w:t>
      </w:r>
      <w:r w:rsidRPr="00644701">
        <w:rPr>
          <w:rFonts w:ascii="Tahoma" w:hAnsi="Tahoma" w:cs="Tahoma" w:hint="cs"/>
          <w:sz w:val="18"/>
          <w:szCs w:val="18"/>
          <w:rtl/>
        </w:rPr>
        <w:t xml:space="preserve"> המועצה; לניהול מערך גביית המסים; לבקרה על עלויות הגיוס והשכר של עובדי המועצה; למתן אישור תקציבי לתוספות שכר ולטיפול בחריגות שכר; ולפיקוח על הליך הרכש במועצה. כמו כן נקבע בפקודת העיריות כי </w:t>
      </w:r>
      <w:r w:rsidRPr="00644701">
        <w:rPr>
          <w:rFonts w:ascii="Tahoma" w:hAnsi="Tahoma" w:cs="Tahoma"/>
          <w:sz w:val="18"/>
          <w:szCs w:val="18"/>
          <w:rtl/>
        </w:rPr>
        <w:t xml:space="preserve">הגזבר </w:t>
      </w:r>
      <w:r w:rsidRPr="00644701">
        <w:rPr>
          <w:rFonts w:ascii="Tahoma" w:hAnsi="Tahoma" w:cs="Tahoma" w:hint="cs"/>
          <w:sz w:val="18"/>
          <w:szCs w:val="18"/>
          <w:rtl/>
        </w:rPr>
        <w:t>יזומן</w:t>
      </w:r>
      <w:r w:rsidRPr="00644701">
        <w:rPr>
          <w:rFonts w:ascii="Tahoma" w:hAnsi="Tahoma" w:cs="Tahoma"/>
          <w:sz w:val="18"/>
          <w:szCs w:val="18"/>
          <w:rtl/>
        </w:rPr>
        <w:t xml:space="preserve"> לישיבות המועצה ולישיבות של כל ועדה מ</w:t>
      </w:r>
      <w:r w:rsidRPr="00644701">
        <w:rPr>
          <w:rFonts w:ascii="Tahoma" w:hAnsi="Tahoma" w:cs="Tahoma" w:hint="cs"/>
          <w:sz w:val="18"/>
          <w:szCs w:val="18"/>
          <w:rtl/>
        </w:rPr>
        <w:t>ו</w:t>
      </w:r>
      <w:r w:rsidRPr="00644701">
        <w:rPr>
          <w:rFonts w:ascii="Tahoma" w:hAnsi="Tahoma" w:cs="Tahoma"/>
          <w:sz w:val="18"/>
          <w:szCs w:val="18"/>
          <w:rtl/>
        </w:rPr>
        <w:t xml:space="preserve">ועדותיה, ותינתן לו הזדמנות </w:t>
      </w:r>
      <w:r w:rsidRPr="00644701">
        <w:rPr>
          <w:rFonts w:ascii="Tahoma" w:hAnsi="Tahoma" w:cs="Tahoma" w:hint="cs"/>
          <w:sz w:val="18"/>
          <w:szCs w:val="18"/>
          <w:rtl/>
        </w:rPr>
        <w:t>לחוות</w:t>
      </w:r>
      <w:r w:rsidRPr="00644701">
        <w:rPr>
          <w:rFonts w:ascii="Tahoma" w:hAnsi="Tahoma" w:cs="Tahoma"/>
          <w:sz w:val="18"/>
          <w:szCs w:val="18"/>
          <w:rtl/>
        </w:rPr>
        <w:t xml:space="preserve"> את דעתו, בעל פה או בכתב, לפני קבלת כל החלטה של המועצה או ועדה מו</w:t>
      </w:r>
      <w:r w:rsidRPr="00644701">
        <w:rPr>
          <w:rFonts w:ascii="Tahoma" w:hAnsi="Tahoma" w:cs="Tahoma" w:hint="cs"/>
          <w:sz w:val="18"/>
          <w:szCs w:val="18"/>
          <w:rtl/>
        </w:rPr>
        <w:t>ו</w:t>
      </w:r>
      <w:r w:rsidRPr="00644701">
        <w:rPr>
          <w:rFonts w:ascii="Tahoma" w:hAnsi="Tahoma" w:cs="Tahoma"/>
          <w:sz w:val="18"/>
          <w:szCs w:val="18"/>
          <w:rtl/>
        </w:rPr>
        <w:t xml:space="preserve">עדותיה שיש לה </w:t>
      </w:r>
      <w:r w:rsidRPr="00644701">
        <w:rPr>
          <w:rFonts w:ascii="Tahoma" w:hAnsi="Tahoma" w:cs="Tahoma" w:hint="cs"/>
          <w:sz w:val="18"/>
          <w:szCs w:val="18"/>
          <w:rtl/>
        </w:rPr>
        <w:t>השפעה</w:t>
      </w:r>
      <w:r w:rsidRPr="00644701">
        <w:rPr>
          <w:rFonts w:ascii="Tahoma" w:hAnsi="Tahoma" w:cs="Tahoma"/>
          <w:sz w:val="18"/>
          <w:szCs w:val="18"/>
          <w:rtl/>
        </w:rPr>
        <w:t xml:space="preserve"> על תקציבה </w:t>
      </w:r>
      <w:r w:rsidRPr="00644701">
        <w:rPr>
          <w:rFonts w:ascii="Tahoma" w:hAnsi="Tahoma" w:cs="Tahoma" w:hint="cs"/>
          <w:sz w:val="18"/>
          <w:szCs w:val="18"/>
          <w:rtl/>
        </w:rPr>
        <w:t xml:space="preserve">ועל </w:t>
      </w:r>
      <w:r w:rsidRPr="00644701">
        <w:rPr>
          <w:rFonts w:ascii="Tahoma" w:hAnsi="Tahoma" w:cs="Tahoma"/>
          <w:sz w:val="18"/>
          <w:szCs w:val="18"/>
          <w:rtl/>
        </w:rPr>
        <w:t>הכנסותיה או הוצאותיה.</w:t>
      </w:r>
      <w:r w:rsidRPr="00644701">
        <w:rPr>
          <w:rFonts w:ascii="Tahoma" w:hAnsi="Tahoma" w:cs="Tahoma" w:hint="cs"/>
          <w:sz w:val="18"/>
          <w:szCs w:val="18"/>
          <w:rtl/>
        </w:rPr>
        <w:t xml:space="preserve">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נמצא כי גזבר המועצה, מר </w:t>
      </w:r>
      <w:r w:rsidRPr="00644701">
        <w:rPr>
          <w:rFonts w:ascii="Tahoma" w:hAnsi="Tahoma" w:cs="Tahoma" w:hint="cs"/>
          <w:sz w:val="18"/>
          <w:szCs w:val="18"/>
          <w:rtl/>
        </w:rPr>
        <w:t>שאוקי</w:t>
      </w:r>
      <w:r w:rsidRPr="00644701">
        <w:rPr>
          <w:rFonts w:ascii="Tahoma" w:hAnsi="Tahoma" w:cs="Tahoma" w:hint="cs"/>
          <w:sz w:val="18"/>
          <w:szCs w:val="18"/>
          <w:rtl/>
        </w:rPr>
        <w:t xml:space="preserve"> פראג' (להלן - הגזבר), אשר למועד סיום הביקורת מכהן בתפקידו זה כ-30 שנה, אינו מטפל בנושאים מהותיים בתחום הכספי של המועצה הנמצאים בתחום אחריותו ואינו מעורב בהם מתוקף תפקידו. להלן הפרטים: </w:t>
      </w:r>
    </w:p>
    <w:p w:rsidR="00E018E3" w:rsidRPr="00A00A25" w:rsidP="004E6B8C">
      <w:pPr>
        <w:pStyle w:val="ListParagraph"/>
        <w:numPr>
          <w:ilvl w:val="0"/>
          <w:numId w:val="34"/>
        </w:numPr>
        <w:autoSpaceDE/>
        <w:autoSpaceDN/>
        <w:adjustRightInd/>
        <w:spacing w:line="260" w:lineRule="exact"/>
        <w:ind w:left="340" w:right="2268" w:hanging="340"/>
        <w:rPr>
          <w:sz w:val="18"/>
        </w:rPr>
      </w:pPr>
      <w:r w:rsidRPr="00A00A25">
        <w:rPr>
          <w:rFonts w:hint="cs"/>
          <w:sz w:val="18"/>
          <w:rtl/>
        </w:rPr>
        <w:t>הגזבר אינו מנחה את מנהל מחלקת הגבייה ואינו מבצע מעקב אחר פעילות המחלקה;</w:t>
      </w:r>
      <w:r w:rsidRPr="00A00A25">
        <w:rPr>
          <w:sz w:val="18"/>
          <w:rtl/>
        </w:rPr>
        <w:t xml:space="preserve"> </w:t>
      </w:r>
      <w:r w:rsidRPr="00A00A25">
        <w:rPr>
          <w:rFonts w:hint="cs"/>
          <w:sz w:val="18"/>
          <w:rtl/>
        </w:rPr>
        <w:t>אינו בוחן את הטיפול</w:t>
      </w:r>
      <w:r w:rsidRPr="00A00A25">
        <w:rPr>
          <w:sz w:val="18"/>
          <w:rtl/>
        </w:rPr>
        <w:t xml:space="preserve"> </w:t>
      </w:r>
      <w:r w:rsidRPr="00A00A25">
        <w:rPr>
          <w:rFonts w:hint="cs"/>
          <w:sz w:val="18"/>
          <w:rtl/>
        </w:rPr>
        <w:t>ב</w:t>
      </w:r>
      <w:r w:rsidRPr="00A00A25">
        <w:rPr>
          <w:sz w:val="18"/>
          <w:rtl/>
        </w:rPr>
        <w:t>השגות</w:t>
      </w:r>
      <w:r w:rsidRPr="00A00A25">
        <w:rPr>
          <w:rFonts w:hint="cs"/>
          <w:sz w:val="18"/>
          <w:rtl/>
        </w:rPr>
        <w:t xml:space="preserve"> </w:t>
      </w:r>
      <w:r w:rsidRPr="00A00A25">
        <w:rPr>
          <w:sz w:val="18"/>
          <w:rtl/>
        </w:rPr>
        <w:t>על ארנונה ש</w:t>
      </w:r>
      <w:r w:rsidRPr="00A00A25">
        <w:rPr>
          <w:rFonts w:hint="cs"/>
          <w:sz w:val="18"/>
          <w:rtl/>
        </w:rPr>
        <w:t xml:space="preserve">הגישו </w:t>
      </w:r>
      <w:r w:rsidRPr="00A00A25">
        <w:rPr>
          <w:sz w:val="18"/>
          <w:rtl/>
        </w:rPr>
        <w:t>חייבים בסכומים גדולים</w:t>
      </w:r>
      <w:r w:rsidRPr="00A00A25">
        <w:rPr>
          <w:rFonts w:hint="cs"/>
          <w:sz w:val="18"/>
          <w:rtl/>
        </w:rPr>
        <w:t xml:space="preserve"> ואינו מבצע בקרה על עבודת מנהל הארנונה;</w:t>
      </w:r>
      <w:r w:rsidRPr="00A00A25">
        <w:rPr>
          <w:sz w:val="18"/>
          <w:rtl/>
        </w:rPr>
        <w:t xml:space="preserve"> </w:t>
      </w:r>
      <w:r w:rsidRPr="00A00A25">
        <w:rPr>
          <w:rFonts w:hint="cs"/>
          <w:sz w:val="18"/>
          <w:rtl/>
        </w:rPr>
        <w:t>אין לו גישה לתוכנת השכר והפקת תלושי המשכורת לעובדים ולתוכנת בקרת הנוכחות, אף שהם מרכיב חשוב בעבודתו.</w:t>
      </w:r>
    </w:p>
    <w:p w:rsidR="00E018E3" w:rsidRPr="00644701" w:rsidP="004E6B8C">
      <w:pPr>
        <w:spacing w:after="240" w:line="260" w:lineRule="exact"/>
        <w:ind w:left="340" w:right="2268"/>
        <w:jc w:val="both"/>
        <w:rPr>
          <w:rFonts w:ascii="Tahoma" w:hAnsi="Tahoma" w:cs="Tahoma"/>
          <w:sz w:val="18"/>
          <w:szCs w:val="18"/>
          <w:rtl/>
        </w:rPr>
      </w:pPr>
      <w:r w:rsidRPr="00644701">
        <w:rPr>
          <w:rFonts w:ascii="Tahoma" w:hAnsi="Tahoma" w:cs="Tahoma"/>
          <w:sz w:val="18"/>
          <w:szCs w:val="18"/>
          <w:rtl/>
        </w:rPr>
        <w:t>גזבר המועצה מסר בתשובתו למשרד מבקר המדינה ממאי 2017 (להלן - תשובת הגזבר) כי</w:t>
      </w:r>
      <w:r w:rsidRPr="00644701">
        <w:rPr>
          <w:rFonts w:ascii="Tahoma" w:hAnsi="Tahoma" w:cs="Tahoma" w:hint="cs"/>
          <w:sz w:val="18"/>
          <w:szCs w:val="18"/>
          <w:rtl/>
        </w:rPr>
        <w:t xml:space="preserve"> </w:t>
      </w:r>
      <w:r w:rsidRPr="00644701">
        <w:rPr>
          <w:rFonts w:ascii="Tahoma" w:hAnsi="Tahoma" w:cs="Tahoma"/>
          <w:sz w:val="18"/>
          <w:szCs w:val="18"/>
          <w:rtl/>
        </w:rPr>
        <w:t xml:space="preserve">"ניהול מערכת הגביה של המועצה מוטל על מנהל מחלקת גביה ו/או על הגובה הממונה, והם אמורים לפעול לשם הגברת הגביה... אחריותו הינה בקביעת מדיניות כללית וקיום מעקב ובקרה כלליים" וכך עשה. </w:t>
      </w:r>
      <w:r w:rsidRPr="00644701">
        <w:rPr>
          <w:rFonts w:ascii="Tahoma" w:hAnsi="Tahoma" w:cs="Tahoma" w:hint="cs"/>
          <w:sz w:val="18"/>
          <w:szCs w:val="18"/>
          <w:rtl/>
        </w:rPr>
        <w:t xml:space="preserve">עוד ציין הגזבר בתשובתו כי יש לו גישה לנתוני השכר של עובדי המועצה "בין דרך חשב השכר ובין דרך עיון בתלושי המשכורות </w:t>
      </w:r>
      <w:r w:rsidRPr="00644701">
        <w:rPr>
          <w:rFonts w:ascii="Tahoma" w:hAnsi="Tahoma" w:cs="Tahoma" w:hint="cs"/>
          <w:sz w:val="18"/>
          <w:szCs w:val="18"/>
          <w:rtl/>
        </w:rPr>
        <w:t>ובדוחות התקופתיים והשנתיים שמגישה המועצה". עוד טען הגזבר בתשובתו כי אין מקום</w:t>
      </w:r>
      <w:r w:rsidRPr="00644701">
        <w:rPr>
          <w:rFonts w:ascii="Tahoma" w:hAnsi="Tahoma" w:cs="Tahoma"/>
          <w:sz w:val="18"/>
          <w:szCs w:val="18"/>
          <w:rtl/>
        </w:rPr>
        <w:t xml:space="preserve"> להטיל על</w:t>
      </w:r>
      <w:r w:rsidRPr="00644701">
        <w:rPr>
          <w:rFonts w:ascii="Tahoma" w:hAnsi="Tahoma" w:cs="Tahoma" w:hint="cs"/>
          <w:sz w:val="18"/>
          <w:szCs w:val="18"/>
          <w:rtl/>
        </w:rPr>
        <w:t>יו אחריות</w:t>
      </w:r>
      <w:r w:rsidRPr="00644701">
        <w:rPr>
          <w:rFonts w:ascii="Tahoma" w:hAnsi="Tahoma" w:cs="Tahoma"/>
          <w:sz w:val="18"/>
          <w:szCs w:val="18"/>
          <w:rtl/>
        </w:rPr>
        <w:t xml:space="preserve"> לכל פעולות</w:t>
      </w:r>
      <w:r w:rsidRPr="00644701">
        <w:rPr>
          <w:rFonts w:ascii="Tahoma" w:hAnsi="Tahoma" w:cs="Tahoma" w:hint="cs"/>
          <w:sz w:val="18"/>
          <w:szCs w:val="18"/>
          <w:rtl/>
        </w:rPr>
        <w:t xml:space="preserve"> </w:t>
      </w:r>
      <w:r w:rsidRPr="00644701">
        <w:rPr>
          <w:rFonts w:ascii="Tahoma" w:hAnsi="Tahoma" w:cs="Tahoma"/>
          <w:sz w:val="18"/>
          <w:szCs w:val="18"/>
          <w:rtl/>
        </w:rPr>
        <w:t>המועצה, בין בתחום הגב</w:t>
      </w:r>
      <w:r w:rsidRPr="00644701">
        <w:rPr>
          <w:rFonts w:ascii="Tahoma" w:hAnsi="Tahoma" w:cs="Tahoma" w:hint="cs"/>
          <w:sz w:val="18"/>
          <w:szCs w:val="18"/>
          <w:rtl/>
        </w:rPr>
        <w:t>י</w:t>
      </w:r>
      <w:r w:rsidRPr="00644701">
        <w:rPr>
          <w:rFonts w:ascii="Tahoma" w:hAnsi="Tahoma" w:cs="Tahoma"/>
          <w:sz w:val="18"/>
          <w:szCs w:val="18"/>
          <w:rtl/>
        </w:rPr>
        <w:t>יה, בין בתחום ביצוע הת</w:t>
      </w:r>
      <w:r w:rsidRPr="00644701">
        <w:rPr>
          <w:rFonts w:ascii="Tahoma" w:hAnsi="Tahoma" w:cs="Tahoma" w:hint="cs"/>
          <w:sz w:val="18"/>
          <w:szCs w:val="18"/>
          <w:rtl/>
        </w:rPr>
        <w:t xml:space="preserve">קציבים הבלתי רגילים (להלן - </w:t>
      </w:r>
      <w:r w:rsidRPr="00644701">
        <w:rPr>
          <w:rFonts w:ascii="Tahoma" w:hAnsi="Tahoma" w:cs="Tahoma" w:hint="cs"/>
          <w:sz w:val="18"/>
          <w:szCs w:val="18"/>
          <w:rtl/>
        </w:rPr>
        <w:t>תב"רים</w:t>
      </w:r>
      <w:r w:rsidRPr="00644701">
        <w:rPr>
          <w:rFonts w:ascii="Tahoma" w:hAnsi="Tahoma" w:cs="Tahoma" w:hint="cs"/>
          <w:sz w:val="18"/>
          <w:szCs w:val="18"/>
          <w:rtl/>
        </w:rPr>
        <w:t>),</w:t>
      </w:r>
      <w:r w:rsidRPr="00644701">
        <w:rPr>
          <w:rFonts w:ascii="Tahoma" w:hAnsi="Tahoma" w:cs="Tahoma"/>
          <w:sz w:val="18"/>
          <w:szCs w:val="18"/>
          <w:rtl/>
        </w:rPr>
        <w:t xml:space="preserve"> ובין בתחום ניהול הנוכחות ורישום</w:t>
      </w:r>
      <w:r w:rsidRPr="00644701">
        <w:rPr>
          <w:rFonts w:ascii="Tahoma" w:hAnsi="Tahoma" w:cs="Tahoma" w:hint="cs"/>
          <w:sz w:val="18"/>
          <w:szCs w:val="18"/>
          <w:rtl/>
        </w:rPr>
        <w:t xml:space="preserve"> </w:t>
      </w:r>
      <w:r w:rsidRPr="00644701">
        <w:rPr>
          <w:rFonts w:ascii="Tahoma" w:hAnsi="Tahoma" w:cs="Tahoma"/>
          <w:sz w:val="18"/>
          <w:szCs w:val="18"/>
          <w:rtl/>
        </w:rPr>
        <w:t>הפרוטוקולים</w:t>
      </w:r>
      <w:r w:rsidRPr="00644701">
        <w:rPr>
          <w:rFonts w:ascii="Tahoma" w:hAnsi="Tahoma" w:cs="Tahoma" w:hint="cs"/>
          <w:sz w:val="18"/>
          <w:szCs w:val="18"/>
          <w:rtl/>
        </w:rPr>
        <w:t xml:space="preserve">, שהרי בתחומים אלה </w:t>
      </w:r>
      <w:r w:rsidRPr="00644701">
        <w:rPr>
          <w:rFonts w:ascii="Tahoma" w:hAnsi="Tahoma" w:cs="Tahoma"/>
          <w:sz w:val="18"/>
          <w:szCs w:val="18"/>
          <w:rtl/>
        </w:rPr>
        <w:t>מועסקים מנהלי מחלקות ונושאי תפקידים אחרים.</w:t>
      </w:r>
    </w:p>
    <w:p w:rsidR="00E018E3" w:rsidRPr="00644701" w:rsidP="00ED635F">
      <w:pPr>
        <w:pStyle w:val="RESHET"/>
        <w:spacing w:line="260" w:lineRule="atLeast"/>
        <w:ind w:left="567"/>
        <w:rPr>
          <w:rtl/>
        </w:rPr>
      </w:pPr>
      <w:r w:rsidRPr="00644701">
        <w:rPr>
          <w:rFonts w:hint="cs"/>
          <w:rtl/>
        </w:rPr>
        <w:t xml:space="preserve">משרד מבקר המדינה מעיר לגזבר המועצה כי עצם העובדה שפועלים בעירייה גם בעלי תפקידים אחרים אין בה כדי לפטור אותו מאחריותו המעוגנת בדין לקופה הציבורית ולניהול ענייניה הכספיים של המועצה, גם באמצעות ביצוע מעקב ובקרה אחר פעילות בעלי התפקידים. </w:t>
      </w:r>
    </w:p>
    <w:p w:rsidR="00E018E3" w:rsidRPr="00A00A25" w:rsidP="004E6B8C">
      <w:pPr>
        <w:pStyle w:val="ListParagraph"/>
        <w:numPr>
          <w:ilvl w:val="0"/>
          <w:numId w:val="34"/>
        </w:numPr>
        <w:autoSpaceDE/>
        <w:autoSpaceDN/>
        <w:adjustRightInd/>
        <w:spacing w:before="180" w:line="260" w:lineRule="exact"/>
        <w:ind w:left="340" w:right="2268" w:hanging="340"/>
        <w:rPr>
          <w:sz w:val="18"/>
        </w:rPr>
      </w:pPr>
      <w:r w:rsidRPr="00A00A25">
        <w:rPr>
          <w:sz w:val="18"/>
          <w:rtl/>
        </w:rPr>
        <w:t xml:space="preserve">גזבר המועצה לא פיקח על הליכי הרכש במועצה ולא </w:t>
      </w:r>
      <w:r w:rsidRPr="00A00A25">
        <w:rPr>
          <w:rFonts w:hint="cs"/>
          <w:sz w:val="18"/>
          <w:rtl/>
        </w:rPr>
        <w:t>השתתף ב</w:t>
      </w:r>
      <w:r w:rsidRPr="00A00A25">
        <w:rPr>
          <w:sz w:val="18"/>
          <w:rtl/>
        </w:rPr>
        <w:t>הקמת מאגר ספקים לצורך ההתקשרויות של המועצה באמצעות הליך מכרז שאינו פומבי</w:t>
      </w:r>
      <w:r>
        <w:rPr>
          <w:rStyle w:val="FootnoteReference0"/>
          <w:sz w:val="18"/>
          <w:rtl/>
        </w:rPr>
        <w:footnoteReference w:id="14"/>
      </w:r>
      <w:r w:rsidRPr="00A00A25">
        <w:rPr>
          <w:sz w:val="18"/>
          <w:rtl/>
        </w:rPr>
        <w:t xml:space="preserve"> (בנושא זה ראו להלן בפרק "רכש והתקשרויות").</w:t>
      </w:r>
    </w:p>
    <w:p w:rsidR="00E018E3" w:rsidRPr="00A00A25" w:rsidP="004E6B8C">
      <w:pPr>
        <w:pStyle w:val="ListParagraph"/>
        <w:numPr>
          <w:ilvl w:val="0"/>
          <w:numId w:val="34"/>
        </w:numPr>
        <w:autoSpaceDE/>
        <w:autoSpaceDN/>
        <w:adjustRightInd/>
        <w:spacing w:line="260" w:lineRule="exact"/>
        <w:ind w:left="340" w:right="2268" w:hanging="340"/>
        <w:rPr>
          <w:sz w:val="18"/>
          <w:rtl/>
        </w:rPr>
      </w:pPr>
      <w:r w:rsidRPr="00A00A25">
        <w:rPr>
          <w:rFonts w:hint="cs"/>
          <w:sz w:val="18"/>
          <w:rtl/>
        </w:rPr>
        <w:t xml:space="preserve">במשך השנים גזבר המועצה לא הגיש במועד דוחות למס ההכנסה. בשל כך רשויות המס הטילו על הרשות המקומית קנסות בסכום כולל של יותר מ-700,000 ש"ח, והם בוטלו רק לאחר שהמועצה שילמה כ-130,000 ש"ח ליועצים חיצוניים שטיפלו בנושא. </w:t>
      </w:r>
    </w:p>
    <w:p w:rsidR="00E018E3" w:rsidRPr="00A00A25" w:rsidP="004E6B8C">
      <w:pPr>
        <w:pStyle w:val="ListParagraph"/>
        <w:numPr>
          <w:ilvl w:val="0"/>
          <w:numId w:val="0"/>
        </w:numPr>
        <w:spacing w:line="260" w:lineRule="exact"/>
        <w:ind w:left="340" w:right="2268"/>
        <w:rPr>
          <w:sz w:val="18"/>
          <w:rtl/>
        </w:rPr>
      </w:pPr>
      <w:r w:rsidRPr="00A00A25">
        <w:rPr>
          <w:rStyle w:val="Heading7Char"/>
          <w:rFonts w:ascii="Tahoma" w:hAnsi="Tahoma" w:cs="Tahoma" w:hint="eastAsia"/>
          <w:sz w:val="18"/>
          <w:szCs w:val="18"/>
          <w:rtl/>
        </w:rPr>
        <w:t>חיוב</w:t>
      </w:r>
      <w:r w:rsidRPr="00A00A25">
        <w:rPr>
          <w:rStyle w:val="Heading7Char"/>
          <w:rFonts w:ascii="Tahoma" w:hAnsi="Tahoma" w:cs="Tahoma"/>
          <w:sz w:val="18"/>
          <w:szCs w:val="18"/>
          <w:rtl/>
        </w:rPr>
        <w:t xml:space="preserve"> </w:t>
      </w:r>
      <w:r w:rsidRPr="00A00A25">
        <w:rPr>
          <w:rStyle w:val="Heading7Char"/>
          <w:rFonts w:ascii="Tahoma" w:hAnsi="Tahoma" w:cs="Tahoma" w:hint="eastAsia"/>
          <w:sz w:val="18"/>
          <w:szCs w:val="18"/>
          <w:rtl/>
        </w:rPr>
        <w:t>אישי</w:t>
      </w:r>
      <w:r w:rsidRPr="00A00A25">
        <w:rPr>
          <w:rStyle w:val="Heading7Char"/>
          <w:rFonts w:ascii="Tahoma" w:hAnsi="Tahoma" w:cs="Tahoma"/>
          <w:sz w:val="18"/>
          <w:szCs w:val="18"/>
          <w:rtl/>
        </w:rPr>
        <w:t xml:space="preserve"> </w:t>
      </w:r>
      <w:r w:rsidRPr="00A00A25">
        <w:rPr>
          <w:rStyle w:val="Heading7Char"/>
          <w:rFonts w:ascii="Tahoma" w:hAnsi="Tahoma" w:cs="Tahoma" w:hint="eastAsia"/>
          <w:sz w:val="18"/>
          <w:szCs w:val="18"/>
          <w:rtl/>
        </w:rPr>
        <w:t>נגד</w:t>
      </w:r>
      <w:r w:rsidRPr="00A00A25">
        <w:rPr>
          <w:rStyle w:val="Heading7Char"/>
          <w:rFonts w:ascii="Tahoma" w:hAnsi="Tahoma" w:cs="Tahoma"/>
          <w:sz w:val="18"/>
          <w:szCs w:val="18"/>
          <w:rtl/>
        </w:rPr>
        <w:t xml:space="preserve"> </w:t>
      </w:r>
      <w:r w:rsidRPr="00A00A25">
        <w:rPr>
          <w:rStyle w:val="Heading7Char"/>
          <w:rFonts w:ascii="Tahoma" w:hAnsi="Tahoma" w:cs="Tahoma" w:hint="eastAsia"/>
          <w:sz w:val="18"/>
          <w:szCs w:val="18"/>
          <w:rtl/>
        </w:rPr>
        <w:t>הגזבר</w:t>
      </w:r>
      <w:r w:rsidRPr="00A00A25">
        <w:rPr>
          <w:rStyle w:val="Heading7Char"/>
          <w:rFonts w:ascii="Tahoma" w:hAnsi="Tahoma" w:cs="Tahoma"/>
          <w:sz w:val="18"/>
          <w:szCs w:val="18"/>
          <w:rtl/>
        </w:rPr>
        <w:t>:</w:t>
      </w:r>
      <w:r w:rsidRPr="00A00A25">
        <w:rPr>
          <w:rFonts w:hint="cs"/>
          <w:sz w:val="18"/>
          <w:rtl/>
        </w:rPr>
        <w:t xml:space="preserve"> הועלה כי נוכח תפקודו הלקוי של הגזבר המליצה הוועדה לחיוב אישי שבמשרד הפנים</w:t>
      </w:r>
      <w:r>
        <w:rPr>
          <w:rStyle w:val="FootnoteReference0"/>
          <w:sz w:val="18"/>
          <w:rtl/>
        </w:rPr>
        <w:footnoteReference w:id="15"/>
      </w:r>
      <w:r w:rsidRPr="00A00A25">
        <w:rPr>
          <w:rFonts w:hint="cs"/>
          <w:sz w:val="18"/>
          <w:rtl/>
        </w:rPr>
        <w:t xml:space="preserve"> באוקטובר 2015 לחייב אותו בחיוב אישי בסך 35,000 ש"ח, בין היתר בגין מחיקת חובות ומתן הנחות בארנונה שלא כדין בשנים קודמות. זאת מאחר שלא בדק את כשירותן של פעולות אלו ואף לא ניהל ושמר מסמכים המתעדים אותן, אף שהוא היה אחראי לביצוע פעולות אלה. באפריל 2016 אישרה המנכ"לית דאז של משרד הפנים את ההמלצה. </w:t>
      </w:r>
    </w:p>
    <w:p w:rsidR="00E018E3" w:rsidRPr="00644701" w:rsidP="004E6B8C">
      <w:pPr>
        <w:spacing w:after="240" w:line="260" w:lineRule="exact"/>
        <w:ind w:left="340"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משרד הפנים מסר בתשובתו למשרד מבקר המדינה ממאי 2017 (להלן - תשובת משרד הפנים) כי "בעקבות דחיית ערעורו של הגזבר ע"י שר הפנים, הרשות התבקשה לגבות את החוב". </w:t>
      </w:r>
      <w:r w:rsidRPr="00644701">
        <w:rPr>
          <w:rFonts w:ascii="Tahoma" w:hAnsi="Tahoma" w:cs="Tahoma" w:hint="cs"/>
          <w:sz w:val="18"/>
          <w:szCs w:val="18"/>
          <w:rtl/>
        </w:rPr>
        <w:t>המועצה מסרה בתשובה נוספת מיולי 2017</w:t>
      </w:r>
      <w:r w:rsidRPr="00644701">
        <w:rPr>
          <w:rFonts w:ascii="Tahoma" w:hAnsi="Tahoma" w:cs="Tahoma" w:hint="cs"/>
          <w:sz w:val="18"/>
          <w:szCs w:val="18"/>
          <w:rtl/>
          <w:lang w:eastAsia="he-IL"/>
        </w:rPr>
        <w:t xml:space="preserve"> (להלן - התשובה הנוספת), כי היא הסדירה את הנושא והחלה לגבות את החוב מהגזבר מחודש מאי 2017.</w:t>
      </w:r>
    </w:p>
    <w:p w:rsidR="00E018E3" w:rsidRPr="00644701" w:rsidP="00380704">
      <w:pPr>
        <w:pStyle w:val="RESHET"/>
        <w:spacing w:line="260" w:lineRule="atLeast"/>
        <w:rPr>
          <w:rtl/>
        </w:rPr>
      </w:pPr>
      <w:r w:rsidRPr="00644701">
        <w:rPr>
          <w:rFonts w:hint="cs"/>
          <w:rtl/>
        </w:rPr>
        <w:t xml:space="preserve">משרד מבקר המדינה מעיר לגזבר המועצה המקומית </w:t>
      </w:r>
      <w:r w:rsidRPr="00644701">
        <w:rPr>
          <w:rFonts w:hint="cs"/>
          <w:rtl/>
        </w:rPr>
        <w:t>ריינה</w:t>
      </w:r>
      <w:r w:rsidRPr="00644701">
        <w:rPr>
          <w:rFonts w:hint="cs"/>
          <w:rtl/>
        </w:rPr>
        <w:t xml:space="preserve"> כי לנוכח האמור לעיל מצטיירת תמונת מצב עגומה ולפיה הוא אינו ממלא כראוי את תפקידו בהיבטים שונים של תחומי אחריותו, לרבות בקרה על תחומי השכר, על נוכחות העובדים ועל הגבייה והרכש.</w:t>
      </w:r>
      <w:r w:rsidRPr="0012789B" w:rsidR="00380704">
        <w:rPr>
          <w:noProof/>
          <w:sz w:val="17"/>
          <w:szCs w:val="17"/>
          <w:rtl/>
          <w:lang w:eastAsia="en-US"/>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77051" w:rsidRPr="00373C5D" w:rsidP="0038070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4154399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8063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77051" w:rsidRPr="00881D99" w:rsidP="00380704">
                            <w:pPr>
                              <w:spacing w:after="0" w:line="240" w:lineRule="auto"/>
                              <w:rPr>
                                <w:color w:val="0B5294"/>
                                <w:spacing w:val="-4"/>
                                <w:sz w:val="24"/>
                                <w:szCs w:val="24"/>
                                <w:rtl/>
                                <w:cs/>
                              </w:rPr>
                            </w:pPr>
                            <w:r w:rsidRPr="00380704">
                              <w:rPr>
                                <w:rFonts w:cs="Tahoma" w:hint="eastAsia"/>
                                <w:color w:val="0B5294"/>
                                <w:spacing w:val="-4"/>
                                <w:sz w:val="24"/>
                                <w:szCs w:val="24"/>
                                <w:rtl/>
                              </w:rPr>
                              <w:t>הגזבר</w:t>
                            </w:r>
                            <w:r w:rsidRPr="00380704">
                              <w:rPr>
                                <w:rFonts w:cs="Tahoma"/>
                                <w:color w:val="0B5294"/>
                                <w:spacing w:val="-4"/>
                                <w:sz w:val="24"/>
                                <w:szCs w:val="24"/>
                                <w:rtl/>
                              </w:rPr>
                              <w:t xml:space="preserve"> </w:t>
                            </w:r>
                            <w:r w:rsidRPr="00380704">
                              <w:rPr>
                                <w:rFonts w:cs="Tahoma" w:hint="eastAsia"/>
                                <w:color w:val="0B5294"/>
                                <w:spacing w:val="-4"/>
                                <w:sz w:val="24"/>
                                <w:szCs w:val="24"/>
                                <w:rtl/>
                              </w:rPr>
                              <w:t>אינו</w:t>
                            </w:r>
                            <w:r w:rsidRPr="00380704">
                              <w:rPr>
                                <w:rFonts w:cs="Tahoma"/>
                                <w:color w:val="0B5294"/>
                                <w:spacing w:val="-4"/>
                                <w:sz w:val="24"/>
                                <w:szCs w:val="24"/>
                                <w:rtl/>
                              </w:rPr>
                              <w:t xml:space="preserve"> </w:t>
                            </w:r>
                            <w:r w:rsidRPr="00380704">
                              <w:rPr>
                                <w:rFonts w:cs="Tahoma" w:hint="eastAsia"/>
                                <w:color w:val="0B5294"/>
                                <w:spacing w:val="-4"/>
                                <w:sz w:val="24"/>
                                <w:szCs w:val="24"/>
                                <w:rtl/>
                              </w:rPr>
                              <w:t>ממלא</w:t>
                            </w:r>
                            <w:r w:rsidRPr="00380704">
                              <w:rPr>
                                <w:rFonts w:cs="Tahoma"/>
                                <w:color w:val="0B5294"/>
                                <w:spacing w:val="-4"/>
                                <w:sz w:val="24"/>
                                <w:szCs w:val="24"/>
                                <w:rtl/>
                              </w:rPr>
                              <w:t xml:space="preserve"> </w:t>
                            </w:r>
                            <w:r w:rsidRPr="00380704">
                              <w:rPr>
                                <w:rFonts w:cs="Tahoma" w:hint="eastAsia"/>
                                <w:color w:val="0B5294"/>
                                <w:spacing w:val="-4"/>
                                <w:sz w:val="24"/>
                                <w:szCs w:val="24"/>
                                <w:rtl/>
                              </w:rPr>
                              <w:t>כראוי</w:t>
                            </w:r>
                            <w:r w:rsidRPr="00380704">
                              <w:rPr>
                                <w:rFonts w:cs="Tahoma"/>
                                <w:color w:val="0B5294"/>
                                <w:spacing w:val="-4"/>
                                <w:sz w:val="24"/>
                                <w:szCs w:val="24"/>
                                <w:rtl/>
                              </w:rPr>
                              <w:t xml:space="preserve"> </w:t>
                            </w:r>
                            <w:r w:rsidRPr="00380704">
                              <w:rPr>
                                <w:rFonts w:cs="Tahoma" w:hint="eastAsia"/>
                                <w:color w:val="0B5294"/>
                                <w:spacing w:val="-4"/>
                                <w:sz w:val="24"/>
                                <w:szCs w:val="24"/>
                                <w:rtl/>
                              </w:rPr>
                              <w:t>את</w:t>
                            </w:r>
                            <w:r w:rsidRPr="00380704">
                              <w:rPr>
                                <w:rFonts w:cs="Tahoma"/>
                                <w:color w:val="0B5294"/>
                                <w:spacing w:val="-4"/>
                                <w:sz w:val="24"/>
                                <w:szCs w:val="24"/>
                                <w:rtl/>
                              </w:rPr>
                              <w:t xml:space="preserve"> </w:t>
                            </w:r>
                            <w:r w:rsidRPr="00380704">
                              <w:rPr>
                                <w:rFonts w:cs="Tahoma" w:hint="eastAsia"/>
                                <w:color w:val="0B5294"/>
                                <w:spacing w:val="-4"/>
                                <w:sz w:val="24"/>
                                <w:szCs w:val="24"/>
                                <w:rtl/>
                              </w:rPr>
                              <w:t>תפקידו</w:t>
                            </w:r>
                            <w:r w:rsidRPr="00380704">
                              <w:rPr>
                                <w:rFonts w:cs="Tahoma"/>
                                <w:color w:val="0B5294"/>
                                <w:spacing w:val="-4"/>
                                <w:sz w:val="24"/>
                                <w:szCs w:val="24"/>
                                <w:rtl/>
                              </w:rPr>
                              <w:t xml:space="preserve"> </w:t>
                            </w:r>
                            <w:r w:rsidRPr="00380704">
                              <w:rPr>
                                <w:rFonts w:cs="Tahoma" w:hint="eastAsia"/>
                                <w:color w:val="0B5294"/>
                                <w:spacing w:val="-4"/>
                                <w:sz w:val="24"/>
                                <w:szCs w:val="24"/>
                                <w:rtl/>
                              </w:rPr>
                              <w:t>בהיבטים</w:t>
                            </w:r>
                            <w:r w:rsidRPr="00380704">
                              <w:rPr>
                                <w:rFonts w:cs="Tahoma"/>
                                <w:color w:val="0B5294"/>
                                <w:spacing w:val="-4"/>
                                <w:sz w:val="24"/>
                                <w:szCs w:val="24"/>
                                <w:rtl/>
                              </w:rPr>
                              <w:t xml:space="preserve"> </w:t>
                            </w:r>
                            <w:r w:rsidRPr="00380704">
                              <w:rPr>
                                <w:rFonts w:cs="Tahoma" w:hint="eastAsia"/>
                                <w:color w:val="0B5294"/>
                                <w:spacing w:val="-4"/>
                                <w:sz w:val="24"/>
                                <w:szCs w:val="24"/>
                                <w:rtl/>
                              </w:rPr>
                              <w:t>שונים</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תחומי</w:t>
                            </w:r>
                            <w:r w:rsidRPr="00380704">
                              <w:rPr>
                                <w:rFonts w:cs="Tahoma"/>
                                <w:color w:val="0B5294"/>
                                <w:spacing w:val="-4"/>
                                <w:sz w:val="24"/>
                                <w:szCs w:val="24"/>
                                <w:rtl/>
                              </w:rPr>
                              <w:t xml:space="preserve"> </w:t>
                            </w:r>
                            <w:r w:rsidRPr="00380704">
                              <w:rPr>
                                <w:rFonts w:cs="Tahoma" w:hint="eastAsia"/>
                                <w:color w:val="0B5294"/>
                                <w:spacing w:val="-4"/>
                                <w:sz w:val="24"/>
                                <w:szCs w:val="24"/>
                                <w:rtl/>
                              </w:rPr>
                              <w:t>אחריותו</w:t>
                            </w:r>
                            <w:r w:rsidRPr="00380704">
                              <w:rPr>
                                <w:rFonts w:cs="Tahoma"/>
                                <w:color w:val="0B5294"/>
                                <w:spacing w:val="-4"/>
                                <w:sz w:val="24"/>
                                <w:szCs w:val="24"/>
                                <w:rtl/>
                              </w:rPr>
                              <w:t xml:space="preserve">, </w:t>
                            </w:r>
                            <w:r w:rsidRPr="00380704">
                              <w:rPr>
                                <w:rFonts w:cs="Tahoma" w:hint="eastAsia"/>
                                <w:color w:val="0B5294"/>
                                <w:spacing w:val="-4"/>
                                <w:sz w:val="24"/>
                                <w:szCs w:val="24"/>
                                <w:rtl/>
                              </w:rPr>
                              <w:t>לרבות</w:t>
                            </w:r>
                            <w:r w:rsidRPr="00380704">
                              <w:rPr>
                                <w:rFonts w:cs="Tahoma"/>
                                <w:color w:val="0B5294"/>
                                <w:spacing w:val="-4"/>
                                <w:sz w:val="24"/>
                                <w:szCs w:val="24"/>
                                <w:rtl/>
                              </w:rPr>
                              <w:t xml:space="preserve"> </w:t>
                            </w:r>
                            <w:r w:rsidRPr="00380704">
                              <w:rPr>
                                <w:rFonts w:cs="Tahoma" w:hint="eastAsia"/>
                                <w:color w:val="0B5294"/>
                                <w:spacing w:val="-4"/>
                                <w:sz w:val="24"/>
                                <w:szCs w:val="24"/>
                                <w:rtl/>
                              </w:rPr>
                              <w:t>בקרה</w:t>
                            </w:r>
                            <w:r w:rsidRPr="00380704">
                              <w:rPr>
                                <w:rFonts w:cs="Tahoma"/>
                                <w:color w:val="0B5294"/>
                                <w:spacing w:val="-4"/>
                                <w:sz w:val="24"/>
                                <w:szCs w:val="24"/>
                                <w:rtl/>
                              </w:rPr>
                              <w:t xml:space="preserve"> </w:t>
                            </w:r>
                            <w:r w:rsidRPr="00380704">
                              <w:rPr>
                                <w:rFonts w:cs="Tahoma" w:hint="eastAsia"/>
                                <w:color w:val="0B5294"/>
                                <w:spacing w:val="-4"/>
                                <w:sz w:val="24"/>
                                <w:szCs w:val="24"/>
                                <w:rtl/>
                              </w:rPr>
                              <w:t>על</w:t>
                            </w:r>
                            <w:r w:rsidRPr="00380704">
                              <w:rPr>
                                <w:rFonts w:cs="Tahoma"/>
                                <w:color w:val="0B5294"/>
                                <w:spacing w:val="-4"/>
                                <w:sz w:val="24"/>
                                <w:szCs w:val="24"/>
                                <w:rtl/>
                              </w:rPr>
                              <w:t xml:space="preserve"> </w:t>
                            </w:r>
                            <w:r w:rsidRPr="00380704">
                              <w:rPr>
                                <w:rFonts w:cs="Tahoma" w:hint="eastAsia"/>
                                <w:color w:val="0B5294"/>
                                <w:spacing w:val="-4"/>
                                <w:sz w:val="24"/>
                                <w:szCs w:val="24"/>
                                <w:rtl/>
                              </w:rPr>
                              <w:t>תחומי</w:t>
                            </w:r>
                            <w:r w:rsidRPr="00380704">
                              <w:rPr>
                                <w:rFonts w:cs="Tahoma"/>
                                <w:color w:val="0B5294"/>
                                <w:spacing w:val="-4"/>
                                <w:sz w:val="24"/>
                                <w:szCs w:val="24"/>
                                <w:rtl/>
                              </w:rPr>
                              <w:t xml:space="preserve"> </w:t>
                            </w:r>
                            <w:r w:rsidRPr="00380704">
                              <w:rPr>
                                <w:rFonts w:cs="Tahoma" w:hint="eastAsia"/>
                                <w:color w:val="0B5294"/>
                                <w:spacing w:val="-4"/>
                                <w:sz w:val="24"/>
                                <w:szCs w:val="24"/>
                                <w:rtl/>
                              </w:rPr>
                              <w:t>השכר</w:t>
                            </w:r>
                            <w:r w:rsidRPr="00380704">
                              <w:rPr>
                                <w:rFonts w:cs="Tahoma"/>
                                <w:color w:val="0B5294"/>
                                <w:spacing w:val="-4"/>
                                <w:sz w:val="24"/>
                                <w:szCs w:val="24"/>
                                <w:rtl/>
                              </w:rPr>
                              <w:t xml:space="preserve">, </w:t>
                            </w:r>
                            <w:r w:rsidRPr="00380704">
                              <w:rPr>
                                <w:rFonts w:cs="Tahoma" w:hint="eastAsia"/>
                                <w:color w:val="0B5294"/>
                                <w:spacing w:val="-4"/>
                                <w:sz w:val="24"/>
                                <w:szCs w:val="24"/>
                                <w:rtl/>
                              </w:rPr>
                              <w:t>על</w:t>
                            </w:r>
                            <w:r w:rsidRPr="00380704">
                              <w:rPr>
                                <w:rFonts w:cs="Tahoma"/>
                                <w:color w:val="0B5294"/>
                                <w:spacing w:val="-4"/>
                                <w:sz w:val="24"/>
                                <w:szCs w:val="24"/>
                                <w:rtl/>
                              </w:rPr>
                              <w:t xml:space="preserve"> </w:t>
                            </w:r>
                            <w:r w:rsidRPr="00380704">
                              <w:rPr>
                                <w:rFonts w:cs="Tahoma" w:hint="eastAsia"/>
                                <w:color w:val="0B5294"/>
                                <w:spacing w:val="-4"/>
                                <w:sz w:val="24"/>
                                <w:szCs w:val="24"/>
                                <w:rtl/>
                              </w:rPr>
                              <w:t>נוכחות</w:t>
                            </w:r>
                            <w:r w:rsidRPr="00380704">
                              <w:rPr>
                                <w:rFonts w:cs="Tahoma"/>
                                <w:color w:val="0B5294"/>
                                <w:spacing w:val="-4"/>
                                <w:sz w:val="24"/>
                                <w:szCs w:val="24"/>
                                <w:rtl/>
                              </w:rPr>
                              <w:t xml:space="preserve"> </w:t>
                            </w:r>
                            <w:r w:rsidRPr="00380704">
                              <w:rPr>
                                <w:rFonts w:cs="Tahoma" w:hint="eastAsia"/>
                                <w:color w:val="0B5294"/>
                                <w:spacing w:val="-4"/>
                                <w:sz w:val="24"/>
                                <w:szCs w:val="24"/>
                                <w:rtl/>
                              </w:rPr>
                              <w:t>העובדים</w:t>
                            </w:r>
                            <w:r w:rsidRPr="00380704">
                              <w:rPr>
                                <w:rFonts w:cs="Tahoma"/>
                                <w:color w:val="0B5294"/>
                                <w:spacing w:val="-4"/>
                                <w:sz w:val="24"/>
                                <w:szCs w:val="24"/>
                                <w:rtl/>
                              </w:rPr>
                              <w:t xml:space="preserve"> </w:t>
                            </w:r>
                            <w:r w:rsidRPr="00380704">
                              <w:rPr>
                                <w:rFonts w:cs="Tahoma" w:hint="eastAsia"/>
                                <w:color w:val="0B5294"/>
                                <w:spacing w:val="-4"/>
                                <w:sz w:val="24"/>
                                <w:szCs w:val="24"/>
                                <w:rtl/>
                              </w:rPr>
                              <w:t>ועל</w:t>
                            </w:r>
                            <w:r w:rsidRPr="00380704">
                              <w:rPr>
                                <w:rFonts w:cs="Tahoma"/>
                                <w:color w:val="0B5294"/>
                                <w:spacing w:val="-4"/>
                                <w:sz w:val="24"/>
                                <w:szCs w:val="24"/>
                                <w:rtl/>
                              </w:rPr>
                              <w:t xml:space="preserve"> </w:t>
                            </w:r>
                            <w:r w:rsidRPr="00380704">
                              <w:rPr>
                                <w:rFonts w:cs="Tahoma" w:hint="eastAsia"/>
                                <w:color w:val="0B5294"/>
                                <w:spacing w:val="-4"/>
                                <w:sz w:val="24"/>
                                <w:szCs w:val="24"/>
                                <w:rtl/>
                              </w:rPr>
                              <w:t>הגבייה</w:t>
                            </w:r>
                            <w:r w:rsidRPr="00380704">
                              <w:rPr>
                                <w:rFonts w:cs="Tahoma"/>
                                <w:color w:val="0B5294"/>
                                <w:spacing w:val="-4"/>
                                <w:sz w:val="24"/>
                                <w:szCs w:val="24"/>
                                <w:rtl/>
                              </w:rPr>
                              <w:t xml:space="preserve"> </w:t>
                            </w:r>
                            <w:r w:rsidRPr="00380704">
                              <w:rPr>
                                <w:rFonts w:cs="Tahoma" w:hint="eastAsia"/>
                                <w:color w:val="0B5294"/>
                                <w:spacing w:val="-4"/>
                                <w:sz w:val="24"/>
                                <w:szCs w:val="24"/>
                                <w:rtl/>
                              </w:rPr>
                              <w:t>והרכש</w:t>
                            </w:r>
                            <w:r w:rsidRPr="00380704">
                              <w:rPr>
                                <w:rFonts w:cs="Tahoma"/>
                                <w:color w:val="0B5294"/>
                                <w:spacing w:val="-4"/>
                                <w:sz w:val="24"/>
                                <w:szCs w:val="24"/>
                                <w:rtl/>
                              </w:rPr>
                              <w:t xml:space="preserve">. </w:t>
                            </w:r>
                            <w:r w:rsidRPr="00380704">
                              <w:rPr>
                                <w:rFonts w:cs="Tahoma" w:hint="eastAsia"/>
                                <w:color w:val="0B5294"/>
                                <w:spacing w:val="-4"/>
                                <w:sz w:val="24"/>
                                <w:szCs w:val="24"/>
                                <w:rtl/>
                              </w:rPr>
                              <w:t>בכך</w:t>
                            </w:r>
                            <w:r w:rsidRPr="00380704">
                              <w:rPr>
                                <w:rFonts w:cs="Tahoma"/>
                                <w:color w:val="0B5294"/>
                                <w:spacing w:val="-4"/>
                                <w:sz w:val="24"/>
                                <w:szCs w:val="24"/>
                                <w:rtl/>
                              </w:rPr>
                              <w:t xml:space="preserve"> </w:t>
                            </w:r>
                            <w:r w:rsidRPr="00380704">
                              <w:rPr>
                                <w:rFonts w:cs="Tahoma" w:hint="eastAsia"/>
                                <w:color w:val="0B5294"/>
                                <w:spacing w:val="-4"/>
                                <w:sz w:val="24"/>
                                <w:szCs w:val="24"/>
                                <w:rtl/>
                              </w:rPr>
                              <w:t>נפגע</w:t>
                            </w:r>
                            <w:r w:rsidRPr="00380704">
                              <w:rPr>
                                <w:rFonts w:cs="Tahoma"/>
                                <w:color w:val="0B5294"/>
                                <w:spacing w:val="-4"/>
                                <w:sz w:val="24"/>
                                <w:szCs w:val="24"/>
                                <w:rtl/>
                              </w:rPr>
                              <w:t xml:space="preserve"> </w:t>
                            </w:r>
                            <w:r w:rsidRPr="00380704">
                              <w:rPr>
                                <w:rFonts w:cs="Tahoma" w:hint="eastAsia"/>
                                <w:color w:val="0B5294"/>
                                <w:spacing w:val="-4"/>
                                <w:sz w:val="24"/>
                                <w:szCs w:val="24"/>
                                <w:rtl/>
                              </w:rPr>
                              <w:t>תפקודה</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המועצה</w:t>
                            </w:r>
                            <w:r w:rsidRPr="00380704">
                              <w:rPr>
                                <w:rFonts w:cs="Tahoma"/>
                                <w:color w:val="0B5294"/>
                                <w:spacing w:val="-4"/>
                                <w:sz w:val="24"/>
                                <w:szCs w:val="24"/>
                                <w:rtl/>
                              </w:rPr>
                              <w:t xml:space="preserve"> </w:t>
                            </w:r>
                            <w:r w:rsidRPr="00380704">
                              <w:rPr>
                                <w:rFonts w:cs="Tahoma" w:hint="eastAsia"/>
                                <w:color w:val="0B5294"/>
                                <w:spacing w:val="-4"/>
                                <w:sz w:val="24"/>
                                <w:szCs w:val="24"/>
                                <w:rtl/>
                              </w:rPr>
                              <w:t>והמדרג</w:t>
                            </w:r>
                            <w:r w:rsidRPr="00380704">
                              <w:rPr>
                                <w:rFonts w:cs="Tahoma"/>
                                <w:color w:val="0B5294"/>
                                <w:spacing w:val="-4"/>
                                <w:sz w:val="24"/>
                                <w:szCs w:val="24"/>
                                <w:rtl/>
                              </w:rPr>
                              <w:t xml:space="preserve"> </w:t>
                            </w:r>
                            <w:r w:rsidRPr="00380704">
                              <w:rPr>
                                <w:rFonts w:cs="Tahoma" w:hint="eastAsia"/>
                                <w:color w:val="0B5294"/>
                                <w:spacing w:val="-4"/>
                                <w:sz w:val="24"/>
                                <w:szCs w:val="24"/>
                                <w:rtl/>
                              </w:rPr>
                              <w:t>הארגוני</w:t>
                            </w:r>
                            <w:r w:rsidRPr="00380704">
                              <w:rPr>
                                <w:rFonts w:cs="Tahoma"/>
                                <w:color w:val="0B5294"/>
                                <w:spacing w:val="-4"/>
                                <w:sz w:val="24"/>
                                <w:szCs w:val="24"/>
                                <w:rtl/>
                              </w:rPr>
                              <w:t xml:space="preserve"> </w:t>
                            </w:r>
                            <w:r w:rsidRPr="00380704">
                              <w:rPr>
                                <w:rFonts w:cs="Tahoma" w:hint="eastAsia"/>
                                <w:color w:val="0B5294"/>
                                <w:spacing w:val="-4"/>
                                <w:sz w:val="24"/>
                                <w:szCs w:val="24"/>
                                <w:rtl/>
                              </w:rPr>
                              <w:t>שלה</w:t>
                            </w:r>
                          </w:p>
                          <w:p w:rsidR="00577051" w:rsidRPr="00373C5D" w:rsidP="0038070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4652733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0869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577051" w:rsidRPr="00373C5D" w:rsidP="00380704">
                      <w:pPr>
                        <w:spacing w:line="240" w:lineRule="atLeast"/>
                        <w:rPr>
                          <w:rFonts w:cs="Tahoma"/>
                          <w:b/>
                          <w:bCs/>
                          <w:color w:val="0B5294"/>
                          <w:sz w:val="48"/>
                          <w:szCs w:val="48"/>
                          <w:rtl/>
                        </w:rPr>
                      </w:pPr>
                      <w:drawing>
                        <wp:inline distT="0" distB="0" distL="0" distR="0">
                          <wp:extent cx="311150" cy="256800"/>
                          <wp:effectExtent l="0" t="0" r="0" b="0"/>
                          <wp:docPr id="1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15678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77051" w:rsidRPr="00881D99" w:rsidP="00380704">
                      <w:pPr>
                        <w:spacing w:after="0" w:line="240" w:lineRule="auto"/>
                        <w:rPr>
                          <w:color w:val="0B5294"/>
                          <w:spacing w:val="-4"/>
                          <w:sz w:val="24"/>
                          <w:szCs w:val="24"/>
                          <w:rtl/>
                          <w:cs/>
                        </w:rPr>
                      </w:pPr>
                      <w:r w:rsidRPr="00380704">
                        <w:rPr>
                          <w:rFonts w:cs="Tahoma" w:hint="eastAsia"/>
                          <w:color w:val="0B5294"/>
                          <w:spacing w:val="-4"/>
                          <w:sz w:val="24"/>
                          <w:szCs w:val="24"/>
                          <w:rtl/>
                        </w:rPr>
                        <w:t>הגזבר</w:t>
                      </w:r>
                      <w:r w:rsidRPr="00380704">
                        <w:rPr>
                          <w:rFonts w:cs="Tahoma"/>
                          <w:color w:val="0B5294"/>
                          <w:spacing w:val="-4"/>
                          <w:sz w:val="24"/>
                          <w:szCs w:val="24"/>
                          <w:rtl/>
                        </w:rPr>
                        <w:t xml:space="preserve"> </w:t>
                      </w:r>
                      <w:r w:rsidRPr="00380704">
                        <w:rPr>
                          <w:rFonts w:cs="Tahoma" w:hint="eastAsia"/>
                          <w:color w:val="0B5294"/>
                          <w:spacing w:val="-4"/>
                          <w:sz w:val="24"/>
                          <w:szCs w:val="24"/>
                          <w:rtl/>
                        </w:rPr>
                        <w:t>אינו</w:t>
                      </w:r>
                      <w:r w:rsidRPr="00380704">
                        <w:rPr>
                          <w:rFonts w:cs="Tahoma"/>
                          <w:color w:val="0B5294"/>
                          <w:spacing w:val="-4"/>
                          <w:sz w:val="24"/>
                          <w:szCs w:val="24"/>
                          <w:rtl/>
                        </w:rPr>
                        <w:t xml:space="preserve"> </w:t>
                      </w:r>
                      <w:r w:rsidRPr="00380704">
                        <w:rPr>
                          <w:rFonts w:cs="Tahoma" w:hint="eastAsia"/>
                          <w:color w:val="0B5294"/>
                          <w:spacing w:val="-4"/>
                          <w:sz w:val="24"/>
                          <w:szCs w:val="24"/>
                          <w:rtl/>
                        </w:rPr>
                        <w:t>ממלא</w:t>
                      </w:r>
                      <w:r w:rsidRPr="00380704">
                        <w:rPr>
                          <w:rFonts w:cs="Tahoma"/>
                          <w:color w:val="0B5294"/>
                          <w:spacing w:val="-4"/>
                          <w:sz w:val="24"/>
                          <w:szCs w:val="24"/>
                          <w:rtl/>
                        </w:rPr>
                        <w:t xml:space="preserve"> </w:t>
                      </w:r>
                      <w:r w:rsidRPr="00380704">
                        <w:rPr>
                          <w:rFonts w:cs="Tahoma" w:hint="eastAsia"/>
                          <w:color w:val="0B5294"/>
                          <w:spacing w:val="-4"/>
                          <w:sz w:val="24"/>
                          <w:szCs w:val="24"/>
                          <w:rtl/>
                        </w:rPr>
                        <w:t>כראוי</w:t>
                      </w:r>
                      <w:r w:rsidRPr="00380704">
                        <w:rPr>
                          <w:rFonts w:cs="Tahoma"/>
                          <w:color w:val="0B5294"/>
                          <w:spacing w:val="-4"/>
                          <w:sz w:val="24"/>
                          <w:szCs w:val="24"/>
                          <w:rtl/>
                        </w:rPr>
                        <w:t xml:space="preserve"> </w:t>
                      </w:r>
                      <w:r w:rsidRPr="00380704">
                        <w:rPr>
                          <w:rFonts w:cs="Tahoma" w:hint="eastAsia"/>
                          <w:color w:val="0B5294"/>
                          <w:spacing w:val="-4"/>
                          <w:sz w:val="24"/>
                          <w:szCs w:val="24"/>
                          <w:rtl/>
                        </w:rPr>
                        <w:t>את</w:t>
                      </w:r>
                      <w:r w:rsidRPr="00380704">
                        <w:rPr>
                          <w:rFonts w:cs="Tahoma"/>
                          <w:color w:val="0B5294"/>
                          <w:spacing w:val="-4"/>
                          <w:sz w:val="24"/>
                          <w:szCs w:val="24"/>
                          <w:rtl/>
                        </w:rPr>
                        <w:t xml:space="preserve"> </w:t>
                      </w:r>
                      <w:r w:rsidRPr="00380704">
                        <w:rPr>
                          <w:rFonts w:cs="Tahoma" w:hint="eastAsia"/>
                          <w:color w:val="0B5294"/>
                          <w:spacing w:val="-4"/>
                          <w:sz w:val="24"/>
                          <w:szCs w:val="24"/>
                          <w:rtl/>
                        </w:rPr>
                        <w:t>תפקידו</w:t>
                      </w:r>
                      <w:r w:rsidRPr="00380704">
                        <w:rPr>
                          <w:rFonts w:cs="Tahoma"/>
                          <w:color w:val="0B5294"/>
                          <w:spacing w:val="-4"/>
                          <w:sz w:val="24"/>
                          <w:szCs w:val="24"/>
                          <w:rtl/>
                        </w:rPr>
                        <w:t xml:space="preserve"> </w:t>
                      </w:r>
                      <w:r w:rsidRPr="00380704">
                        <w:rPr>
                          <w:rFonts w:cs="Tahoma" w:hint="eastAsia"/>
                          <w:color w:val="0B5294"/>
                          <w:spacing w:val="-4"/>
                          <w:sz w:val="24"/>
                          <w:szCs w:val="24"/>
                          <w:rtl/>
                        </w:rPr>
                        <w:t>בהיבטים</w:t>
                      </w:r>
                      <w:r w:rsidRPr="00380704">
                        <w:rPr>
                          <w:rFonts w:cs="Tahoma"/>
                          <w:color w:val="0B5294"/>
                          <w:spacing w:val="-4"/>
                          <w:sz w:val="24"/>
                          <w:szCs w:val="24"/>
                          <w:rtl/>
                        </w:rPr>
                        <w:t xml:space="preserve"> </w:t>
                      </w:r>
                      <w:r w:rsidRPr="00380704">
                        <w:rPr>
                          <w:rFonts w:cs="Tahoma" w:hint="eastAsia"/>
                          <w:color w:val="0B5294"/>
                          <w:spacing w:val="-4"/>
                          <w:sz w:val="24"/>
                          <w:szCs w:val="24"/>
                          <w:rtl/>
                        </w:rPr>
                        <w:t>שונים</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תחומי</w:t>
                      </w:r>
                      <w:r w:rsidRPr="00380704">
                        <w:rPr>
                          <w:rFonts w:cs="Tahoma"/>
                          <w:color w:val="0B5294"/>
                          <w:spacing w:val="-4"/>
                          <w:sz w:val="24"/>
                          <w:szCs w:val="24"/>
                          <w:rtl/>
                        </w:rPr>
                        <w:t xml:space="preserve"> </w:t>
                      </w:r>
                      <w:r w:rsidRPr="00380704">
                        <w:rPr>
                          <w:rFonts w:cs="Tahoma" w:hint="eastAsia"/>
                          <w:color w:val="0B5294"/>
                          <w:spacing w:val="-4"/>
                          <w:sz w:val="24"/>
                          <w:szCs w:val="24"/>
                          <w:rtl/>
                        </w:rPr>
                        <w:t>אחריותו</w:t>
                      </w:r>
                      <w:r w:rsidRPr="00380704">
                        <w:rPr>
                          <w:rFonts w:cs="Tahoma"/>
                          <w:color w:val="0B5294"/>
                          <w:spacing w:val="-4"/>
                          <w:sz w:val="24"/>
                          <w:szCs w:val="24"/>
                          <w:rtl/>
                        </w:rPr>
                        <w:t xml:space="preserve">, </w:t>
                      </w:r>
                      <w:r w:rsidRPr="00380704">
                        <w:rPr>
                          <w:rFonts w:cs="Tahoma" w:hint="eastAsia"/>
                          <w:color w:val="0B5294"/>
                          <w:spacing w:val="-4"/>
                          <w:sz w:val="24"/>
                          <w:szCs w:val="24"/>
                          <w:rtl/>
                        </w:rPr>
                        <w:t>לרבות</w:t>
                      </w:r>
                      <w:r w:rsidRPr="00380704">
                        <w:rPr>
                          <w:rFonts w:cs="Tahoma"/>
                          <w:color w:val="0B5294"/>
                          <w:spacing w:val="-4"/>
                          <w:sz w:val="24"/>
                          <w:szCs w:val="24"/>
                          <w:rtl/>
                        </w:rPr>
                        <w:t xml:space="preserve"> </w:t>
                      </w:r>
                      <w:r w:rsidRPr="00380704">
                        <w:rPr>
                          <w:rFonts w:cs="Tahoma" w:hint="eastAsia"/>
                          <w:color w:val="0B5294"/>
                          <w:spacing w:val="-4"/>
                          <w:sz w:val="24"/>
                          <w:szCs w:val="24"/>
                          <w:rtl/>
                        </w:rPr>
                        <w:t>בקרה</w:t>
                      </w:r>
                      <w:r w:rsidRPr="00380704">
                        <w:rPr>
                          <w:rFonts w:cs="Tahoma"/>
                          <w:color w:val="0B5294"/>
                          <w:spacing w:val="-4"/>
                          <w:sz w:val="24"/>
                          <w:szCs w:val="24"/>
                          <w:rtl/>
                        </w:rPr>
                        <w:t xml:space="preserve"> </w:t>
                      </w:r>
                      <w:r w:rsidRPr="00380704">
                        <w:rPr>
                          <w:rFonts w:cs="Tahoma" w:hint="eastAsia"/>
                          <w:color w:val="0B5294"/>
                          <w:spacing w:val="-4"/>
                          <w:sz w:val="24"/>
                          <w:szCs w:val="24"/>
                          <w:rtl/>
                        </w:rPr>
                        <w:t>על</w:t>
                      </w:r>
                      <w:r w:rsidRPr="00380704">
                        <w:rPr>
                          <w:rFonts w:cs="Tahoma"/>
                          <w:color w:val="0B5294"/>
                          <w:spacing w:val="-4"/>
                          <w:sz w:val="24"/>
                          <w:szCs w:val="24"/>
                          <w:rtl/>
                        </w:rPr>
                        <w:t xml:space="preserve"> </w:t>
                      </w:r>
                      <w:r w:rsidRPr="00380704">
                        <w:rPr>
                          <w:rFonts w:cs="Tahoma" w:hint="eastAsia"/>
                          <w:color w:val="0B5294"/>
                          <w:spacing w:val="-4"/>
                          <w:sz w:val="24"/>
                          <w:szCs w:val="24"/>
                          <w:rtl/>
                        </w:rPr>
                        <w:t>תחומי</w:t>
                      </w:r>
                      <w:r w:rsidRPr="00380704">
                        <w:rPr>
                          <w:rFonts w:cs="Tahoma"/>
                          <w:color w:val="0B5294"/>
                          <w:spacing w:val="-4"/>
                          <w:sz w:val="24"/>
                          <w:szCs w:val="24"/>
                          <w:rtl/>
                        </w:rPr>
                        <w:t xml:space="preserve"> </w:t>
                      </w:r>
                      <w:r w:rsidRPr="00380704">
                        <w:rPr>
                          <w:rFonts w:cs="Tahoma" w:hint="eastAsia"/>
                          <w:color w:val="0B5294"/>
                          <w:spacing w:val="-4"/>
                          <w:sz w:val="24"/>
                          <w:szCs w:val="24"/>
                          <w:rtl/>
                        </w:rPr>
                        <w:t>השכר</w:t>
                      </w:r>
                      <w:r w:rsidRPr="00380704">
                        <w:rPr>
                          <w:rFonts w:cs="Tahoma"/>
                          <w:color w:val="0B5294"/>
                          <w:spacing w:val="-4"/>
                          <w:sz w:val="24"/>
                          <w:szCs w:val="24"/>
                          <w:rtl/>
                        </w:rPr>
                        <w:t xml:space="preserve">, </w:t>
                      </w:r>
                      <w:r w:rsidRPr="00380704">
                        <w:rPr>
                          <w:rFonts w:cs="Tahoma" w:hint="eastAsia"/>
                          <w:color w:val="0B5294"/>
                          <w:spacing w:val="-4"/>
                          <w:sz w:val="24"/>
                          <w:szCs w:val="24"/>
                          <w:rtl/>
                        </w:rPr>
                        <w:t>על</w:t>
                      </w:r>
                      <w:r w:rsidRPr="00380704">
                        <w:rPr>
                          <w:rFonts w:cs="Tahoma"/>
                          <w:color w:val="0B5294"/>
                          <w:spacing w:val="-4"/>
                          <w:sz w:val="24"/>
                          <w:szCs w:val="24"/>
                          <w:rtl/>
                        </w:rPr>
                        <w:t xml:space="preserve"> </w:t>
                      </w:r>
                      <w:r w:rsidRPr="00380704">
                        <w:rPr>
                          <w:rFonts w:cs="Tahoma" w:hint="eastAsia"/>
                          <w:color w:val="0B5294"/>
                          <w:spacing w:val="-4"/>
                          <w:sz w:val="24"/>
                          <w:szCs w:val="24"/>
                          <w:rtl/>
                        </w:rPr>
                        <w:t>נוכחות</w:t>
                      </w:r>
                      <w:r w:rsidRPr="00380704">
                        <w:rPr>
                          <w:rFonts w:cs="Tahoma"/>
                          <w:color w:val="0B5294"/>
                          <w:spacing w:val="-4"/>
                          <w:sz w:val="24"/>
                          <w:szCs w:val="24"/>
                          <w:rtl/>
                        </w:rPr>
                        <w:t xml:space="preserve"> </w:t>
                      </w:r>
                      <w:r w:rsidRPr="00380704">
                        <w:rPr>
                          <w:rFonts w:cs="Tahoma" w:hint="eastAsia"/>
                          <w:color w:val="0B5294"/>
                          <w:spacing w:val="-4"/>
                          <w:sz w:val="24"/>
                          <w:szCs w:val="24"/>
                          <w:rtl/>
                        </w:rPr>
                        <w:t>העובדים</w:t>
                      </w:r>
                      <w:r w:rsidRPr="00380704">
                        <w:rPr>
                          <w:rFonts w:cs="Tahoma"/>
                          <w:color w:val="0B5294"/>
                          <w:spacing w:val="-4"/>
                          <w:sz w:val="24"/>
                          <w:szCs w:val="24"/>
                          <w:rtl/>
                        </w:rPr>
                        <w:t xml:space="preserve"> </w:t>
                      </w:r>
                      <w:r w:rsidRPr="00380704">
                        <w:rPr>
                          <w:rFonts w:cs="Tahoma" w:hint="eastAsia"/>
                          <w:color w:val="0B5294"/>
                          <w:spacing w:val="-4"/>
                          <w:sz w:val="24"/>
                          <w:szCs w:val="24"/>
                          <w:rtl/>
                        </w:rPr>
                        <w:t>ועל</w:t>
                      </w:r>
                      <w:r w:rsidRPr="00380704">
                        <w:rPr>
                          <w:rFonts w:cs="Tahoma"/>
                          <w:color w:val="0B5294"/>
                          <w:spacing w:val="-4"/>
                          <w:sz w:val="24"/>
                          <w:szCs w:val="24"/>
                          <w:rtl/>
                        </w:rPr>
                        <w:t xml:space="preserve"> </w:t>
                      </w:r>
                      <w:r w:rsidRPr="00380704">
                        <w:rPr>
                          <w:rFonts w:cs="Tahoma" w:hint="eastAsia"/>
                          <w:color w:val="0B5294"/>
                          <w:spacing w:val="-4"/>
                          <w:sz w:val="24"/>
                          <w:szCs w:val="24"/>
                          <w:rtl/>
                        </w:rPr>
                        <w:t>הגבייה</w:t>
                      </w:r>
                      <w:r w:rsidRPr="00380704">
                        <w:rPr>
                          <w:rFonts w:cs="Tahoma"/>
                          <w:color w:val="0B5294"/>
                          <w:spacing w:val="-4"/>
                          <w:sz w:val="24"/>
                          <w:szCs w:val="24"/>
                          <w:rtl/>
                        </w:rPr>
                        <w:t xml:space="preserve"> </w:t>
                      </w:r>
                      <w:r w:rsidRPr="00380704">
                        <w:rPr>
                          <w:rFonts w:cs="Tahoma" w:hint="eastAsia"/>
                          <w:color w:val="0B5294"/>
                          <w:spacing w:val="-4"/>
                          <w:sz w:val="24"/>
                          <w:szCs w:val="24"/>
                          <w:rtl/>
                        </w:rPr>
                        <w:t>והרכש</w:t>
                      </w:r>
                      <w:r w:rsidRPr="00380704">
                        <w:rPr>
                          <w:rFonts w:cs="Tahoma"/>
                          <w:color w:val="0B5294"/>
                          <w:spacing w:val="-4"/>
                          <w:sz w:val="24"/>
                          <w:szCs w:val="24"/>
                          <w:rtl/>
                        </w:rPr>
                        <w:t xml:space="preserve">. </w:t>
                      </w:r>
                      <w:r w:rsidRPr="00380704">
                        <w:rPr>
                          <w:rFonts w:cs="Tahoma" w:hint="eastAsia"/>
                          <w:color w:val="0B5294"/>
                          <w:spacing w:val="-4"/>
                          <w:sz w:val="24"/>
                          <w:szCs w:val="24"/>
                          <w:rtl/>
                        </w:rPr>
                        <w:t>בכך</w:t>
                      </w:r>
                      <w:r w:rsidRPr="00380704">
                        <w:rPr>
                          <w:rFonts w:cs="Tahoma"/>
                          <w:color w:val="0B5294"/>
                          <w:spacing w:val="-4"/>
                          <w:sz w:val="24"/>
                          <w:szCs w:val="24"/>
                          <w:rtl/>
                        </w:rPr>
                        <w:t xml:space="preserve"> </w:t>
                      </w:r>
                      <w:r w:rsidRPr="00380704">
                        <w:rPr>
                          <w:rFonts w:cs="Tahoma" w:hint="eastAsia"/>
                          <w:color w:val="0B5294"/>
                          <w:spacing w:val="-4"/>
                          <w:sz w:val="24"/>
                          <w:szCs w:val="24"/>
                          <w:rtl/>
                        </w:rPr>
                        <w:t>נפגע</w:t>
                      </w:r>
                      <w:r w:rsidRPr="00380704">
                        <w:rPr>
                          <w:rFonts w:cs="Tahoma"/>
                          <w:color w:val="0B5294"/>
                          <w:spacing w:val="-4"/>
                          <w:sz w:val="24"/>
                          <w:szCs w:val="24"/>
                          <w:rtl/>
                        </w:rPr>
                        <w:t xml:space="preserve"> </w:t>
                      </w:r>
                      <w:r w:rsidRPr="00380704">
                        <w:rPr>
                          <w:rFonts w:cs="Tahoma" w:hint="eastAsia"/>
                          <w:color w:val="0B5294"/>
                          <w:spacing w:val="-4"/>
                          <w:sz w:val="24"/>
                          <w:szCs w:val="24"/>
                          <w:rtl/>
                        </w:rPr>
                        <w:t>תפקודה</w:t>
                      </w:r>
                      <w:r w:rsidRPr="00380704">
                        <w:rPr>
                          <w:rFonts w:cs="Tahoma"/>
                          <w:color w:val="0B5294"/>
                          <w:spacing w:val="-4"/>
                          <w:sz w:val="24"/>
                          <w:szCs w:val="24"/>
                          <w:rtl/>
                        </w:rPr>
                        <w:t xml:space="preserve"> </w:t>
                      </w:r>
                      <w:r w:rsidRPr="00380704">
                        <w:rPr>
                          <w:rFonts w:cs="Tahoma" w:hint="eastAsia"/>
                          <w:color w:val="0B5294"/>
                          <w:spacing w:val="-4"/>
                          <w:sz w:val="24"/>
                          <w:szCs w:val="24"/>
                          <w:rtl/>
                        </w:rPr>
                        <w:t>של</w:t>
                      </w:r>
                      <w:r w:rsidRPr="00380704">
                        <w:rPr>
                          <w:rFonts w:cs="Tahoma"/>
                          <w:color w:val="0B5294"/>
                          <w:spacing w:val="-4"/>
                          <w:sz w:val="24"/>
                          <w:szCs w:val="24"/>
                          <w:rtl/>
                        </w:rPr>
                        <w:t xml:space="preserve"> </w:t>
                      </w:r>
                      <w:r w:rsidRPr="00380704">
                        <w:rPr>
                          <w:rFonts w:cs="Tahoma" w:hint="eastAsia"/>
                          <w:color w:val="0B5294"/>
                          <w:spacing w:val="-4"/>
                          <w:sz w:val="24"/>
                          <w:szCs w:val="24"/>
                          <w:rtl/>
                        </w:rPr>
                        <w:t>המועצה</w:t>
                      </w:r>
                      <w:r w:rsidRPr="00380704">
                        <w:rPr>
                          <w:rFonts w:cs="Tahoma"/>
                          <w:color w:val="0B5294"/>
                          <w:spacing w:val="-4"/>
                          <w:sz w:val="24"/>
                          <w:szCs w:val="24"/>
                          <w:rtl/>
                        </w:rPr>
                        <w:t xml:space="preserve"> </w:t>
                      </w:r>
                      <w:r w:rsidRPr="00380704">
                        <w:rPr>
                          <w:rFonts w:cs="Tahoma" w:hint="eastAsia"/>
                          <w:color w:val="0B5294"/>
                          <w:spacing w:val="-4"/>
                          <w:sz w:val="24"/>
                          <w:szCs w:val="24"/>
                          <w:rtl/>
                        </w:rPr>
                        <w:t>והמדרג</w:t>
                      </w:r>
                      <w:r w:rsidRPr="00380704">
                        <w:rPr>
                          <w:rFonts w:cs="Tahoma"/>
                          <w:color w:val="0B5294"/>
                          <w:spacing w:val="-4"/>
                          <w:sz w:val="24"/>
                          <w:szCs w:val="24"/>
                          <w:rtl/>
                        </w:rPr>
                        <w:t xml:space="preserve"> </w:t>
                      </w:r>
                      <w:r w:rsidRPr="00380704">
                        <w:rPr>
                          <w:rFonts w:cs="Tahoma" w:hint="eastAsia"/>
                          <w:color w:val="0B5294"/>
                          <w:spacing w:val="-4"/>
                          <w:sz w:val="24"/>
                          <w:szCs w:val="24"/>
                          <w:rtl/>
                        </w:rPr>
                        <w:t>הארגוני</w:t>
                      </w:r>
                      <w:r w:rsidRPr="00380704">
                        <w:rPr>
                          <w:rFonts w:cs="Tahoma"/>
                          <w:color w:val="0B5294"/>
                          <w:spacing w:val="-4"/>
                          <w:sz w:val="24"/>
                          <w:szCs w:val="24"/>
                          <w:rtl/>
                        </w:rPr>
                        <w:t xml:space="preserve"> </w:t>
                      </w:r>
                      <w:r w:rsidRPr="00380704">
                        <w:rPr>
                          <w:rFonts w:cs="Tahoma" w:hint="eastAsia"/>
                          <w:color w:val="0B5294"/>
                          <w:spacing w:val="-4"/>
                          <w:sz w:val="24"/>
                          <w:szCs w:val="24"/>
                          <w:rtl/>
                        </w:rPr>
                        <w:t>שלה</w:t>
                      </w:r>
                    </w:p>
                    <w:p w:rsidR="00577051" w:rsidRPr="00373C5D" w:rsidP="00380704">
                      <w:pPr>
                        <w:spacing w:before="120" w:after="0" w:line="240" w:lineRule="atLeast"/>
                        <w:rPr>
                          <w:rFonts w:cs="Tahoma"/>
                          <w:b/>
                          <w:bCs/>
                          <w:color w:val="0B5294"/>
                          <w:sz w:val="48"/>
                          <w:szCs w:val="48"/>
                          <w:rtl/>
                        </w:rPr>
                      </w:pPr>
                      <w:drawing>
                        <wp:inline distT="0" distB="0" distL="0" distR="0">
                          <wp:extent cx="288000" cy="31337"/>
                          <wp:effectExtent l="0" t="0" r="0" b="6985"/>
                          <wp:docPr id="1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43792"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כי בעקבות כך שגזבר המועצה אינו ממלא את תפקידו כראוי נפגעים תפקודה, ניהולה והמדרג הארגוני שלה. לפיכך עליה לפעול בהקדם ובשיתוף משרד הפנים לכך שהגזבר ימלא את תפקידו כראוי בכל תחומי אחריותו, </w:t>
      </w:r>
      <w:r w:rsidRPr="00644701">
        <w:rPr>
          <w:rtl/>
        </w:rPr>
        <w:t xml:space="preserve">ואם הגזבר לא יעשה כן </w:t>
      </w:r>
      <w:r w:rsidRPr="00644701">
        <w:rPr>
          <w:rFonts w:hint="cs"/>
          <w:rtl/>
        </w:rPr>
        <w:t>ב</w:t>
      </w:r>
      <w:r w:rsidRPr="00644701">
        <w:rPr>
          <w:rtl/>
        </w:rPr>
        <w:t xml:space="preserve">תוך </w:t>
      </w:r>
      <w:r w:rsidRPr="00644701">
        <w:rPr>
          <w:rFonts w:hint="cs"/>
          <w:rtl/>
        </w:rPr>
        <w:t>פרק</w:t>
      </w:r>
      <w:r w:rsidRPr="00644701">
        <w:rPr>
          <w:rtl/>
        </w:rPr>
        <w:t xml:space="preserve"> זמן קצר, על ראש הרשות לפעול, בהתאם לאמצעים העומדים לרשותו בדין, על מנת להעביר את הגזבר מתפקידו.</w:t>
      </w:r>
      <w:r w:rsidRPr="00644701">
        <w:rPr>
          <w:rFonts w:hint="cs"/>
          <w:rtl/>
        </w:rPr>
        <w:t xml:space="preserve"> הסדרת עניינו של הגזבר באופן האמור היא חיונית לפעילותה התקינה והיעילה של המועצה. </w:t>
      </w:r>
    </w:p>
    <w:p w:rsidR="00E018E3" w:rsidRPr="00D434B6" w:rsidP="004E6B8C">
      <w:pPr>
        <w:spacing w:before="180" w:line="260" w:lineRule="exact"/>
        <w:ind w:right="2268"/>
        <w:jc w:val="both"/>
        <w:rPr>
          <w:rFonts w:ascii="Tahoma" w:hAnsi="Tahoma" w:cs="Tahoma"/>
          <w:sz w:val="18"/>
          <w:szCs w:val="18"/>
          <w:rtl/>
        </w:rPr>
      </w:pPr>
      <w:r w:rsidRPr="00D434B6">
        <w:rPr>
          <w:rStyle w:val="Heading5Char"/>
          <w:rFonts w:ascii="Tahoma" w:hAnsi="Tahoma" w:cs="Tahoma" w:hint="cs"/>
          <w:b/>
          <w:bCs/>
          <w:sz w:val="18"/>
          <w:szCs w:val="18"/>
          <w:rtl/>
        </w:rPr>
        <w:t>מנהל מחלקת רכש</w:t>
      </w:r>
      <w:r>
        <w:rPr>
          <w:rStyle w:val="FootnoteReference0"/>
          <w:rFonts w:ascii="Tahoma" w:hAnsi="Tahoma" w:eastAsiaTheme="majorEastAsia" w:cs="Tahoma"/>
          <w:b/>
          <w:sz w:val="18"/>
          <w:szCs w:val="18"/>
          <w:rtl/>
        </w:rPr>
        <w:footnoteReference w:id="16"/>
      </w:r>
      <w:r w:rsidRPr="00D434B6">
        <w:rPr>
          <w:rStyle w:val="Heading5Char"/>
          <w:rFonts w:ascii="Tahoma" w:hAnsi="Tahoma" w:cs="Tahoma" w:hint="cs"/>
          <w:sz w:val="18"/>
          <w:szCs w:val="18"/>
          <w:rtl/>
        </w:rPr>
        <w:t>:</w:t>
      </w:r>
      <w:r w:rsidRPr="00D434B6">
        <w:rPr>
          <w:rFonts w:ascii="Tahoma" w:hAnsi="Tahoma" w:cs="Tahoma" w:hint="cs"/>
          <w:sz w:val="18"/>
          <w:szCs w:val="18"/>
          <w:rtl/>
        </w:rPr>
        <w:t xml:space="preserve"> על פי התוספת החמישית לצו המועצות המקומיות, המועצה תמנה מנהל רכש ואספקה וועדת רכש ובלאי. עוד נקבע בתוספת כי לא תבוצע רכישה אלא באישור מראש מאת ועדת רכש ובלאי, שניתן באמצעות מנהל רכש ואספקה ובכפוף להוראות כל דין.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מחלקת הרכש במועצה כוללת רק את מנהל המחלקה, מר </w:t>
      </w:r>
      <w:r w:rsidRPr="00644701">
        <w:rPr>
          <w:rFonts w:ascii="Tahoma" w:hAnsi="Tahoma" w:cs="Tahoma" w:hint="cs"/>
          <w:sz w:val="18"/>
          <w:szCs w:val="18"/>
          <w:rtl/>
        </w:rPr>
        <w:t>עאדל</w:t>
      </w:r>
      <w:r w:rsidRPr="00644701">
        <w:rPr>
          <w:rFonts w:ascii="Tahoma" w:hAnsi="Tahoma" w:cs="Tahoma" w:hint="cs"/>
          <w:sz w:val="18"/>
          <w:szCs w:val="18"/>
          <w:rtl/>
        </w:rPr>
        <w:t xml:space="preserve"> בסול, שמכהן בתפקיד משנת 1994 (להלן - מנהל הרכש). </w:t>
      </w:r>
      <w:r w:rsidRPr="00644701">
        <w:rPr>
          <w:rFonts w:ascii="Tahoma" w:eastAsia="Times New Roman" w:hAnsi="Tahoma" w:cs="Tahoma" w:hint="cs"/>
          <w:sz w:val="18"/>
          <w:szCs w:val="18"/>
          <w:rtl/>
          <w:lang w:eastAsia="he-IL"/>
        </w:rPr>
        <w:t>בשנת 2013 קבעה המועצה נהלים המיועדים למחלקת הרכש (להלן - נוהל הרכש). בנוהל נקבע כי היחיד שמוסמך להזמין שירות או טובין בשם המועצה שלא באמצעות מכרז הוא מנהל מחלקת הרכש, המכהן גם כיו"ר ועדת הרכש במועצה, וכי אך ורק הוא מורשה לרכוש טובין.</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הבדיקה העלתה כי שלא לפי הנוהל, עובדים במועצה פנו לספקים שהם ראו לנכון וקיבלו מהם הצעות מחיר למתן שירותים למועצה, לביצוע עבודות ולרכישת מוצרים עבור המועצה, בסכומים שאינם חייבים במכרז.</w:t>
      </w:r>
    </w:p>
    <w:p w:rsidR="00E018E3" w:rsidRPr="00644701" w:rsidP="004E6B8C">
      <w:pPr>
        <w:spacing w:after="240" w:line="260" w:lineRule="exact"/>
        <w:ind w:right="2268"/>
        <w:jc w:val="both"/>
        <w:rPr>
          <w:rFonts w:ascii="Tahoma" w:hAnsi="Tahoma" w:cs="Tahoma"/>
          <w:sz w:val="18"/>
          <w:szCs w:val="18"/>
          <w:rtl/>
        </w:rPr>
      </w:pPr>
      <w:r w:rsidRPr="00644701">
        <w:rPr>
          <w:rFonts w:ascii="Tahoma" w:hAnsi="Tahoma" w:cs="Tahoma" w:hint="cs"/>
          <w:sz w:val="18"/>
          <w:szCs w:val="18"/>
          <w:rtl/>
        </w:rPr>
        <w:t>מנהל הרכש מסר בתשובתו למשרד מבקר המדינה ממאי 2017 כי "עובדים במועצה ביצעו הזמנות לבקשת ראש המועצה", וכי אין בידיו הסמכות למנוע מעובדים לבצע את הוראות ראש המועצה.</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ולראש המועצה כי לפי הנהלים שהמועצה עצמה קבעה, מנהל הרכש, מכוח היותו גם יו"ר ועדת הרכש של המועצה, הוא האחראי הבלעדי לביצוע רכישות המועצה שלא באמצעות מכרז, וכי אין להתיר לעובדים שאינם מורשים להתערב בתהליכי הרכש.</w:t>
      </w:r>
    </w:p>
    <w:p w:rsidR="00E018E3" w:rsidRPr="00644701" w:rsidP="004E6B8C">
      <w:pPr>
        <w:spacing w:before="180" w:after="240" w:line="260" w:lineRule="exact"/>
        <w:ind w:right="2268"/>
        <w:jc w:val="both"/>
        <w:rPr>
          <w:rFonts w:ascii="Tahoma" w:hAnsi="Tahoma" w:cs="Tahoma"/>
          <w:sz w:val="18"/>
          <w:szCs w:val="18"/>
          <w:rtl/>
        </w:rPr>
      </w:pPr>
      <w:r w:rsidRPr="00644701">
        <w:rPr>
          <w:rFonts w:ascii="Tahoma" w:hAnsi="Tahoma" w:cs="Tahoma" w:hint="cs"/>
          <w:sz w:val="18"/>
          <w:szCs w:val="18"/>
          <w:rtl/>
        </w:rPr>
        <w:t>עוד העלתה הבדיקה כי מנהל הרכש, נוסף על תפקידו האמור, אישר עבודות הנדסיות ופיקח על ביצוען, למשל פרויקט של "ביצוע עבודות תיקונים ברחבי הכפר" בסך של כ-80,000 ש"ח. הועלה כי מהנדס המועצה ציין בישיבת ועדת המכרזים בתחילת יוני 2016, כי הוא לא חתם על החשבונית שהגיש הקבלן שביצע את הפרויקט היות שלא הוא טיפל בעבודות שנעשו ולא הוא פיקח עליהן אלא מנהל הרכש.</w:t>
      </w:r>
    </w:p>
    <w:p w:rsidR="00E018E3" w:rsidRPr="00644701" w:rsidP="00ED635F">
      <w:pPr>
        <w:pStyle w:val="RESHET"/>
        <w:spacing w:line="260" w:lineRule="atLeast"/>
        <w:rPr>
          <w:rtl/>
        </w:rPr>
      </w:pPr>
      <w:r w:rsidRPr="00644701">
        <w:rPr>
          <w:rFonts w:hint="cs"/>
          <w:rtl/>
        </w:rPr>
        <w:t xml:space="preserve">משרד מבקר המדינה מעיר למנהל הרכש על שאישר עבודה בלא שהיו בידיו הסמכות לעשות כן והידע המקצועי, ועל שפיקח עליה תוך התערבות בתחום אחריותו של מהנדס המועצה. </w:t>
      </w:r>
    </w:p>
    <w:p w:rsidR="00E018E3" w:rsidRPr="00644701" w:rsidP="004E6B8C">
      <w:pPr>
        <w:spacing w:before="180" w:after="240" w:line="260" w:lineRule="exact"/>
        <w:ind w:right="2268"/>
        <w:jc w:val="both"/>
        <w:rPr>
          <w:rFonts w:ascii="Tahoma" w:hAnsi="Tahoma" w:cs="Tahoma"/>
          <w:sz w:val="18"/>
          <w:szCs w:val="18"/>
          <w:rtl/>
        </w:rPr>
      </w:pPr>
      <w:r w:rsidRPr="00644701">
        <w:rPr>
          <w:rFonts w:ascii="Tahoma" w:hAnsi="Tahoma" w:cs="Tahoma" w:hint="cs"/>
          <w:sz w:val="18"/>
          <w:szCs w:val="18"/>
          <w:rtl/>
        </w:rPr>
        <w:t>מנהל הרכש מסר בתשובתו כי הפיקוח שביצע אינו פיקוח הנדסי "שמאשר כמויות ומדידות".</w:t>
      </w:r>
    </w:p>
    <w:p w:rsidR="00E018E3" w:rsidRPr="00644701" w:rsidP="00ED635F">
      <w:pPr>
        <w:pStyle w:val="RESHET"/>
        <w:spacing w:line="260" w:lineRule="atLeast"/>
        <w:rPr>
          <w:rtl/>
        </w:rPr>
      </w:pPr>
      <w:r w:rsidRPr="00644701">
        <w:rPr>
          <w:rFonts w:hint="cs"/>
          <w:rtl/>
        </w:rPr>
        <w:t xml:space="preserve">משרד מבקר המדינה מעיר למנהל הרכש כי עליו לחתום על חשבוניות לתשלום ולאשר כי הן תואמות את ההזמנה רק לאחר שהגורם המקצועי המתאים במועצה יוודא ויאשר כי העבודות בוצעו. </w:t>
      </w:r>
    </w:p>
    <w:p w:rsidR="00E018E3" w:rsidP="00D868C8">
      <w:pPr>
        <w:spacing w:line="260" w:lineRule="exact"/>
        <w:ind w:right="2268"/>
        <w:jc w:val="both"/>
        <w:rPr>
          <w:rFonts w:ascii="Tahoma" w:hAnsi="Tahoma" w:cs="Tahoma"/>
          <w:b/>
          <w:bCs/>
          <w:sz w:val="18"/>
          <w:szCs w:val="18"/>
        </w:rPr>
      </w:pPr>
    </w:p>
    <w:p w:rsidR="004E6B8C" w:rsidRPr="00644701" w:rsidP="00D868C8">
      <w:pPr>
        <w:spacing w:line="260" w:lineRule="exact"/>
        <w:ind w:right="2268"/>
        <w:jc w:val="both"/>
        <w:rPr>
          <w:rFonts w:ascii="Tahoma" w:hAnsi="Tahoma" w:cs="Tahoma"/>
          <w:b/>
          <w:bCs/>
          <w:sz w:val="18"/>
          <w:szCs w:val="18"/>
          <w:rtl/>
        </w:rPr>
      </w:pPr>
    </w:p>
    <w:p w:rsidR="00E018E3" w:rsidRPr="00D71EB8" w:rsidP="006C081A">
      <w:pPr>
        <w:pStyle w:val="KOT4"/>
        <w:rPr>
          <w:rtl/>
        </w:rPr>
      </w:pPr>
      <w:r w:rsidRPr="00D71EB8">
        <w:rPr>
          <w:rFonts w:hint="cs"/>
          <w:rtl/>
        </w:rPr>
        <w:t xml:space="preserve">איוש משרות במועצה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על מנת שהמועצה תפעל כראוי וביעילות ותוכל להעניק שירותים ברמה נאותה לתושבים, עליה לאייש משרות מרכזיות וחיוניות לתפקודה באנשים בעלי כישורים מתאימים לתפקיד.</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הבדיקה העלתה כי המועצה לא איישה משרות מרכזיות וחיוניות לפעילותה במשך תקופה ארוכה, ובהן משרות אשר איושן נקבע בחוק, ובעקבות כך נפגעו אופן תפקודה ורמת השירותים שהיא העניקה לתושביה. להלן דוגמאות:</w:t>
      </w:r>
    </w:p>
    <w:p w:rsidR="00E018E3" w:rsidRPr="00644701" w:rsidP="00D868C8">
      <w:pPr>
        <w:spacing w:line="260" w:lineRule="exact"/>
        <w:ind w:right="2268"/>
        <w:jc w:val="both"/>
        <w:rPr>
          <w:rFonts w:ascii="Tahoma" w:hAnsi="Tahoma" w:cs="Tahoma"/>
          <w:sz w:val="18"/>
          <w:szCs w:val="18"/>
          <w:rtl/>
        </w:rPr>
      </w:pPr>
    </w:p>
    <w:p w:rsidR="00E018E3" w:rsidRPr="00D71EB8" w:rsidP="006C081A">
      <w:pPr>
        <w:pStyle w:val="KOT5"/>
        <w:rPr>
          <w:rtl/>
        </w:rPr>
      </w:pPr>
      <w:r>
        <w:rPr>
          <w:rFonts w:hint="cs"/>
          <w:rtl/>
        </w:rPr>
        <w:t xml:space="preserve">אי-מינוי </w:t>
      </w:r>
      <w:r w:rsidRPr="00D71EB8">
        <w:rPr>
          <w:rFonts w:hint="cs"/>
          <w:rtl/>
        </w:rPr>
        <w:t>מנהל מחלקת חינוך</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sz w:val="18"/>
          <w:szCs w:val="18"/>
          <w:rtl/>
        </w:rPr>
        <w:t xml:space="preserve">חוק הרשויות המקומיות (מנהל מחלקת חינוך), </w:t>
      </w:r>
      <w:r w:rsidRPr="00644701">
        <w:rPr>
          <w:rFonts w:ascii="Tahoma" w:hAnsi="Tahoma" w:cs="Tahoma" w:hint="cs"/>
          <w:sz w:val="18"/>
          <w:szCs w:val="18"/>
          <w:rtl/>
        </w:rPr>
        <w:t>ה</w:t>
      </w:r>
      <w:r w:rsidRPr="00644701">
        <w:rPr>
          <w:rFonts w:ascii="Tahoma" w:hAnsi="Tahoma" w:cs="Tahoma"/>
          <w:sz w:val="18"/>
          <w:szCs w:val="18"/>
          <w:rtl/>
        </w:rPr>
        <w:t>תשס"א-2001</w:t>
      </w:r>
      <w:r w:rsidRPr="00644701">
        <w:rPr>
          <w:rFonts w:ascii="Tahoma" w:hAnsi="Tahoma" w:cs="Tahoma" w:hint="cs"/>
          <w:sz w:val="18"/>
          <w:szCs w:val="18"/>
          <w:rtl/>
        </w:rPr>
        <w:t xml:space="preserve">, קובע כי בכל רשות מקומית ימונה מנהל מחלקת חינוך. בעל תפקיד זה יהיה עובד הרשות המקומית </w:t>
      </w:r>
      <w:r w:rsidRPr="00644701">
        <w:rPr>
          <w:rFonts w:ascii="Tahoma" w:hAnsi="Tahoma" w:cs="Tahoma"/>
          <w:sz w:val="18"/>
          <w:szCs w:val="18"/>
          <w:rtl/>
        </w:rPr>
        <w:t xml:space="preserve">ויחולו על מינויו ותנאי העסקתו </w:t>
      </w:r>
      <w:r w:rsidRPr="00644701">
        <w:rPr>
          <w:rFonts w:ascii="Tahoma" w:hAnsi="Tahoma" w:cs="Tahoma" w:hint="cs"/>
          <w:sz w:val="18"/>
          <w:szCs w:val="18"/>
          <w:rtl/>
        </w:rPr>
        <w:t>ו</w:t>
      </w:r>
      <w:r w:rsidRPr="00644701">
        <w:rPr>
          <w:rFonts w:ascii="Tahoma" w:hAnsi="Tahoma" w:cs="Tahoma"/>
          <w:sz w:val="18"/>
          <w:szCs w:val="18"/>
          <w:rtl/>
        </w:rPr>
        <w:t>ההוראות החלות על עובדי אותה רשות מקומית</w:t>
      </w:r>
      <w:r w:rsidRPr="00644701">
        <w:rPr>
          <w:rFonts w:ascii="Tahoma" w:hAnsi="Tahoma" w:cs="Tahoma" w:hint="cs"/>
          <w:sz w:val="18"/>
          <w:szCs w:val="18"/>
          <w:rtl/>
        </w:rPr>
        <w:t>. עוד נקבע בחוק כי שר החינוך ממונה על ביצועו. מנהל מחלקת החינוך אחראי ל</w:t>
      </w:r>
      <w:r w:rsidRPr="00644701">
        <w:rPr>
          <w:rFonts w:ascii="Tahoma" w:hAnsi="Tahoma" w:cs="Tahoma"/>
          <w:sz w:val="18"/>
          <w:szCs w:val="18"/>
          <w:rtl/>
        </w:rPr>
        <w:t>גיבוש</w:t>
      </w:r>
      <w:r w:rsidRPr="00644701">
        <w:rPr>
          <w:rFonts w:ascii="Tahoma" w:hAnsi="Tahoma" w:cs="Tahoma" w:hint="cs"/>
          <w:sz w:val="18"/>
          <w:szCs w:val="18"/>
          <w:rtl/>
        </w:rPr>
        <w:t>ה,</w:t>
      </w:r>
      <w:r w:rsidRPr="00644701">
        <w:rPr>
          <w:rFonts w:ascii="Tahoma" w:hAnsi="Tahoma" w:cs="Tahoma"/>
          <w:sz w:val="18"/>
          <w:szCs w:val="18"/>
          <w:rtl/>
        </w:rPr>
        <w:t xml:space="preserve"> </w:t>
      </w:r>
      <w:r w:rsidRPr="00644701">
        <w:rPr>
          <w:rFonts w:ascii="Tahoma" w:hAnsi="Tahoma" w:cs="Tahoma" w:hint="cs"/>
          <w:sz w:val="18"/>
          <w:szCs w:val="18"/>
          <w:rtl/>
        </w:rPr>
        <w:t>ל</w:t>
      </w:r>
      <w:r w:rsidRPr="00644701">
        <w:rPr>
          <w:rFonts w:ascii="Tahoma" w:hAnsi="Tahoma" w:cs="Tahoma"/>
          <w:sz w:val="18"/>
          <w:szCs w:val="18"/>
          <w:rtl/>
        </w:rPr>
        <w:t>עיצוב</w:t>
      </w:r>
      <w:r w:rsidRPr="00644701">
        <w:rPr>
          <w:rFonts w:ascii="Tahoma" w:hAnsi="Tahoma" w:cs="Tahoma" w:hint="cs"/>
          <w:sz w:val="18"/>
          <w:szCs w:val="18"/>
          <w:rtl/>
        </w:rPr>
        <w:t>ה</w:t>
      </w:r>
      <w:r w:rsidRPr="00644701">
        <w:rPr>
          <w:rFonts w:ascii="Tahoma" w:hAnsi="Tahoma" w:cs="Tahoma"/>
          <w:sz w:val="18"/>
          <w:szCs w:val="18"/>
          <w:rtl/>
        </w:rPr>
        <w:t xml:space="preserve"> </w:t>
      </w:r>
      <w:r w:rsidRPr="00644701">
        <w:rPr>
          <w:rFonts w:ascii="Tahoma" w:hAnsi="Tahoma" w:cs="Tahoma" w:hint="cs"/>
          <w:sz w:val="18"/>
          <w:szCs w:val="18"/>
          <w:rtl/>
        </w:rPr>
        <w:t xml:space="preserve">וליישומה של </w:t>
      </w:r>
      <w:r w:rsidRPr="00644701">
        <w:rPr>
          <w:rFonts w:ascii="Tahoma" w:hAnsi="Tahoma" w:cs="Tahoma"/>
          <w:sz w:val="18"/>
          <w:szCs w:val="18"/>
          <w:rtl/>
        </w:rPr>
        <w:t xml:space="preserve">המדיניות בתחום החינוך </w:t>
      </w:r>
      <w:r w:rsidRPr="00644701">
        <w:rPr>
          <w:rFonts w:ascii="Tahoma" w:hAnsi="Tahoma" w:cs="Tahoma"/>
          <w:sz w:val="18"/>
          <w:szCs w:val="18"/>
          <w:rtl/>
        </w:rPr>
        <w:t>ברשות, ברוח המדיניות העירונית ובהלימה עם הנחיות משרד החינוך</w:t>
      </w:r>
      <w:r w:rsidRPr="00644701">
        <w:rPr>
          <w:rFonts w:ascii="Tahoma" w:hAnsi="Tahoma" w:cs="Tahoma" w:hint="cs"/>
          <w:sz w:val="18"/>
          <w:szCs w:val="18"/>
          <w:rtl/>
        </w:rPr>
        <w:t>,</w:t>
      </w:r>
      <w:r w:rsidRPr="00644701">
        <w:rPr>
          <w:rFonts w:ascii="Tahoma" w:hAnsi="Tahoma" w:cs="Tahoma"/>
          <w:sz w:val="18"/>
          <w:szCs w:val="18"/>
          <w:rtl/>
        </w:rPr>
        <w:t xml:space="preserve"> </w:t>
      </w:r>
      <w:r w:rsidRPr="00644701">
        <w:rPr>
          <w:rFonts w:ascii="Tahoma" w:hAnsi="Tahoma" w:cs="Tahoma" w:hint="cs"/>
          <w:sz w:val="18"/>
          <w:szCs w:val="18"/>
          <w:rtl/>
        </w:rPr>
        <w:t>וכן הוא אחראי ל</w:t>
      </w:r>
      <w:r w:rsidRPr="00644701">
        <w:rPr>
          <w:rFonts w:ascii="Tahoma" w:hAnsi="Tahoma" w:cs="Tahoma"/>
          <w:sz w:val="18"/>
          <w:szCs w:val="18"/>
          <w:rtl/>
        </w:rPr>
        <w:t>ניהול המערך החינוכי ברשות המקומית</w:t>
      </w:r>
      <w:r>
        <w:rPr>
          <w:rFonts w:ascii="Tahoma" w:hAnsi="Tahoma" w:cs="Tahoma"/>
          <w:sz w:val="18"/>
          <w:szCs w:val="18"/>
          <w:vertAlign w:val="superscript"/>
          <w:rtl/>
        </w:rPr>
        <w:footnoteReference w:id="17"/>
      </w:r>
      <w:r w:rsidRPr="00644701">
        <w:rPr>
          <w:rFonts w:ascii="Tahoma" w:hAnsi="Tahoma" w:cs="Tahoma"/>
          <w:sz w:val="18"/>
          <w:szCs w:val="18"/>
          <w:rtl/>
        </w:rPr>
        <w:t>.</w:t>
      </w:r>
    </w:p>
    <w:p w:rsidR="00E018E3" w:rsidRPr="00A00A25" w:rsidP="004E6B8C">
      <w:pPr>
        <w:pStyle w:val="ListParagraph"/>
        <w:numPr>
          <w:ilvl w:val="0"/>
          <w:numId w:val="36"/>
        </w:numPr>
        <w:autoSpaceDE/>
        <w:autoSpaceDN/>
        <w:adjustRightInd/>
        <w:spacing w:line="260" w:lineRule="exact"/>
        <w:ind w:left="340" w:right="2268" w:hanging="340"/>
        <w:rPr>
          <w:sz w:val="18"/>
          <w:rtl/>
        </w:rPr>
      </w:pPr>
      <w:r w:rsidRPr="00A00A25">
        <w:rPr>
          <w:rFonts w:hint="cs"/>
          <w:sz w:val="18"/>
          <w:rtl/>
        </w:rPr>
        <w:t xml:space="preserve">הבדיקה העלתה כי המועצה לא מינתה מנהל מחלקת חינוך מאז פרש מנהל מחלקת החינוך הקודם בשנת 2005. מאותה עת מר חאלד </w:t>
      </w:r>
      <w:r w:rsidRPr="00A00A25">
        <w:rPr>
          <w:rFonts w:hint="cs"/>
          <w:sz w:val="18"/>
          <w:rtl/>
        </w:rPr>
        <w:t>עתאמלה</w:t>
      </w:r>
      <w:r w:rsidRPr="00A00A25">
        <w:rPr>
          <w:rFonts w:hint="cs"/>
          <w:sz w:val="18"/>
          <w:rtl/>
        </w:rPr>
        <w:t xml:space="preserve"> משמש כמנהל המחלקה בפועל (להלן - המנהל בפועל). </w:t>
      </w:r>
    </w:p>
    <w:p w:rsidR="00E018E3" w:rsidRPr="00644701" w:rsidP="00D868C8">
      <w:pPr>
        <w:spacing w:line="260" w:lineRule="exact"/>
        <w:ind w:left="340" w:right="2268"/>
        <w:jc w:val="both"/>
        <w:rPr>
          <w:rFonts w:ascii="Tahoma" w:hAnsi="Tahoma" w:cs="Tahoma"/>
          <w:sz w:val="18"/>
          <w:szCs w:val="18"/>
          <w:rtl/>
        </w:rPr>
      </w:pPr>
      <w:r w:rsidRPr="00644701">
        <w:rPr>
          <w:rFonts w:ascii="Tahoma" w:hAnsi="Tahoma" w:cs="Tahoma" w:hint="cs"/>
          <w:sz w:val="18"/>
          <w:szCs w:val="18"/>
          <w:rtl/>
        </w:rPr>
        <w:t>הועלה כי בפסק דין מנובמבר 2014, במסגרת עתירה שהוגשה נגד המועצה</w:t>
      </w:r>
      <w:r>
        <w:rPr>
          <w:rFonts w:ascii="Tahoma" w:hAnsi="Tahoma" w:cs="Tahoma"/>
          <w:sz w:val="18"/>
          <w:szCs w:val="18"/>
          <w:vertAlign w:val="superscript"/>
          <w:rtl/>
        </w:rPr>
        <w:footnoteReference w:id="18"/>
      </w:r>
      <w:r w:rsidRPr="00644701">
        <w:rPr>
          <w:rFonts w:ascii="Tahoma" w:hAnsi="Tahoma" w:cs="Tahoma" w:hint="cs"/>
          <w:sz w:val="18"/>
          <w:szCs w:val="18"/>
          <w:rtl/>
        </w:rPr>
        <w:t xml:space="preserve">, היא התחייבה לפרסם מכרז למינוי מנהל מחלקת חינוך בתוך חודשיים. </w:t>
      </w:r>
      <w:r w:rsidRPr="00644701">
        <w:rPr>
          <w:rFonts w:ascii="Tahoma" w:hAnsi="Tahoma" w:cs="Tahoma" w:hint="cs"/>
          <w:sz w:val="18"/>
          <w:szCs w:val="18"/>
          <w:rtl/>
          <w:lang w:eastAsia="he-IL"/>
        </w:rPr>
        <w:t xml:space="preserve">עוד עלה כי בינואר 2015 פרסמה המועצה מכרז פנימי לאיוש המשרה. נמצא כי רק בנובמבר 2016 התכנסה ועדת הבחינה והחליטה לדחות את הישיבה עד לאחר קבלת חוות דעתו של היועץ המשפטי של משרד החינוך לגבי מידת עמידתם של שלושת המועמדים בתנאי הסף. יצוין כי מנהל מחלקת החינוך בפועל היה אחד המועמדים. בנובמבר 2016 כתבה העוזרת הראשית של היועצת המשפטית במשרד החינוך בחוות דעתה בנושא </w:t>
      </w:r>
      <w:r w:rsidRPr="00644701">
        <w:rPr>
          <w:rFonts w:ascii="Tahoma" w:hAnsi="Tahoma" w:cs="Tahoma" w:hint="cs"/>
          <w:sz w:val="18"/>
          <w:szCs w:val="18"/>
          <w:rtl/>
        </w:rPr>
        <w:t>(להלן - חוות הדעת של משרד החינוך)</w:t>
      </w:r>
      <w:r w:rsidRPr="00644701">
        <w:rPr>
          <w:rFonts w:ascii="Tahoma" w:hAnsi="Tahoma" w:cs="Tahoma" w:hint="cs"/>
          <w:sz w:val="18"/>
          <w:szCs w:val="18"/>
          <w:rtl/>
          <w:lang w:eastAsia="he-IL"/>
        </w:rPr>
        <w:t xml:space="preserve"> כי שום מועמד מהמועמדים אינו עומד בתנאי הסף שנקבעו לתפקיד</w:t>
      </w:r>
      <w:r w:rsidRPr="00644701">
        <w:rPr>
          <w:rFonts w:ascii="Tahoma" w:hAnsi="Tahoma" w:cs="Tahoma" w:hint="cs"/>
          <w:sz w:val="18"/>
          <w:szCs w:val="18"/>
          <w:rtl/>
        </w:rPr>
        <w:t>, ובעקבות כך הליכי המכרז הופסקו.</w:t>
      </w:r>
    </w:p>
    <w:p w:rsidR="00E018E3" w:rsidRPr="00644701" w:rsidP="00D868C8">
      <w:pPr>
        <w:tabs>
          <w:tab w:val="left" w:pos="372"/>
        </w:tabs>
        <w:spacing w:line="260" w:lineRule="exact"/>
        <w:ind w:left="340" w:right="2268"/>
        <w:jc w:val="both"/>
        <w:rPr>
          <w:rFonts w:ascii="Tahoma" w:hAnsi="Tahoma" w:cs="Tahoma"/>
          <w:sz w:val="18"/>
          <w:szCs w:val="18"/>
          <w:rtl/>
        </w:rPr>
      </w:pPr>
      <w:r w:rsidRPr="00644701">
        <w:rPr>
          <w:rFonts w:ascii="Tahoma" w:hAnsi="Tahoma" w:cs="Tahoma" w:hint="cs"/>
          <w:sz w:val="18"/>
          <w:szCs w:val="18"/>
          <w:rtl/>
        </w:rPr>
        <w:t>נמצא כי באפריל 2016 ניתן פסק דין לגבי עתירה נוספת שהוגשה בעניין</w:t>
      </w:r>
      <w:r>
        <w:rPr>
          <w:rFonts w:ascii="Tahoma" w:hAnsi="Tahoma" w:cs="Tahoma"/>
          <w:sz w:val="18"/>
          <w:szCs w:val="18"/>
          <w:vertAlign w:val="superscript"/>
          <w:rtl/>
        </w:rPr>
        <w:footnoteReference w:id="19"/>
      </w:r>
      <w:r w:rsidRPr="00644701">
        <w:rPr>
          <w:rFonts w:ascii="Tahoma" w:hAnsi="Tahoma" w:cs="Tahoma" w:hint="cs"/>
          <w:sz w:val="18"/>
          <w:szCs w:val="18"/>
          <w:rtl/>
        </w:rPr>
        <w:t>, ונקבע בו כי על המועצה למנות מנהל למחלקת החינוך בתוך 90 יום. למרות האמור לעיל, במועד סיום הביקורת עדיין לא מינתה המועצה מנהל מחלקת חינוך.</w:t>
      </w:r>
    </w:p>
    <w:p w:rsidR="00E018E3" w:rsidRPr="00644701" w:rsidP="004E6B8C">
      <w:pPr>
        <w:tabs>
          <w:tab w:val="left" w:pos="372"/>
        </w:tabs>
        <w:spacing w:after="240" w:line="260" w:lineRule="exact"/>
        <w:ind w:left="340" w:right="2268"/>
        <w:jc w:val="both"/>
        <w:rPr>
          <w:rFonts w:ascii="Tahoma" w:hAnsi="Tahoma" w:cs="Tahoma"/>
          <w:sz w:val="18"/>
          <w:szCs w:val="18"/>
          <w:rtl/>
        </w:rPr>
      </w:pPr>
      <w:r w:rsidRPr="00644701">
        <w:rPr>
          <w:rFonts w:ascii="Tahoma" w:hAnsi="Tahoma" w:cs="Tahoma" w:hint="cs"/>
          <w:sz w:val="18"/>
          <w:szCs w:val="18"/>
          <w:rtl/>
        </w:rPr>
        <w:t xml:space="preserve">משרד החינוך מסר בתשובתו למשרד מבקר המדינה ממאי 2017 כי הלשכה המשפטית של המשרד מצאה כי שלושת המועמדים שניגשו למכרז לתפקיד מנהל החינוך במועצה לא עמדו בתנאי הסף לתפקיד. בתשובתה ציינה המועצה כי תשע מ-11 השנים שבהן לא אויש תפקידו של מנהל מחלקת החינוך לא היו בתקופת כהונתו של ראש המועצה. </w:t>
      </w:r>
    </w:p>
    <w:p w:rsidR="00E018E3" w:rsidRPr="00644701" w:rsidP="00BC1064">
      <w:pPr>
        <w:pStyle w:val="RESHET"/>
        <w:spacing w:line="260" w:lineRule="atLeast"/>
        <w:ind w:left="567"/>
        <w:rPr>
          <w:rtl/>
        </w:rPr>
      </w:pPr>
      <w:r w:rsidRPr="00644701">
        <w:rPr>
          <w:rFonts w:hint="cs"/>
          <w:rtl/>
        </w:rPr>
        <w:t xml:space="preserve">משרד מבקר המדינה מעיר בחומרה רבה למועצה המקומית </w:t>
      </w:r>
      <w:r w:rsidRPr="00644701">
        <w:rPr>
          <w:rFonts w:hint="cs"/>
          <w:rtl/>
        </w:rPr>
        <w:t>ריינה</w:t>
      </w:r>
      <w:r w:rsidRPr="00644701">
        <w:rPr>
          <w:rFonts w:hint="cs"/>
          <w:rtl/>
        </w:rPr>
        <w:t xml:space="preserve"> על שבמשך יותר מעשר שנים, לפחות עד סוף שנת 2016, היא לא פעלה למינוי מנהל מחלקת חינוך למועצה, וזאת תוך הפרה מתמשכת של הוראות החוק, התחייבויותיה לבית המשפט ופסק דין שניתן בעניין. בכך הפרה המועצה את חובתה הבסיסית לקיים החלטה שיפוטית. מנסיבות העניין נ</w:t>
      </w:r>
      <w:r w:rsidRPr="00644701">
        <w:rPr>
          <w:rtl/>
        </w:rPr>
        <w:t xml:space="preserve">יתן להסיק שהמועצה נמנעה </w:t>
      </w:r>
      <w:r w:rsidRPr="00644701">
        <w:rPr>
          <w:rFonts w:hint="cs"/>
          <w:rtl/>
        </w:rPr>
        <w:t xml:space="preserve">במשך שנים רבות </w:t>
      </w:r>
      <w:r w:rsidRPr="00644701">
        <w:rPr>
          <w:rtl/>
        </w:rPr>
        <w:t>מאיוש ה</w:t>
      </w:r>
      <w:r w:rsidRPr="00644701">
        <w:rPr>
          <w:rFonts w:hint="cs"/>
          <w:rtl/>
        </w:rPr>
        <w:t>משרה</w:t>
      </w:r>
      <w:r w:rsidRPr="00644701">
        <w:rPr>
          <w:rtl/>
        </w:rPr>
        <w:t xml:space="preserve"> </w:t>
      </w:r>
      <w:r w:rsidRPr="00644701">
        <w:rPr>
          <w:rFonts w:hint="cs"/>
          <w:rtl/>
        </w:rPr>
        <w:t>באמצעות</w:t>
      </w:r>
      <w:r w:rsidRPr="00644701">
        <w:rPr>
          <w:rtl/>
        </w:rPr>
        <w:t xml:space="preserve"> מכרז </w:t>
      </w:r>
      <w:r w:rsidRPr="00644701">
        <w:rPr>
          <w:rFonts w:hint="cs"/>
          <w:rtl/>
        </w:rPr>
        <w:t>חיצוני</w:t>
      </w:r>
      <w:r w:rsidRPr="00644701">
        <w:rPr>
          <w:rtl/>
        </w:rPr>
        <w:t xml:space="preserve"> על מנת לאפשר </w:t>
      </w:r>
      <w:r w:rsidRPr="00644701">
        <w:rPr>
          <w:rFonts w:hint="cs"/>
          <w:rtl/>
        </w:rPr>
        <w:t xml:space="preserve">את </w:t>
      </w:r>
      <w:r w:rsidRPr="00644701">
        <w:rPr>
          <w:rtl/>
        </w:rPr>
        <w:t>המשך העסקתו של המנהל בפועל בתפקיד</w:t>
      </w:r>
      <w:r w:rsidRPr="00644701">
        <w:rPr>
          <w:rFonts w:hint="cs"/>
          <w:rtl/>
        </w:rPr>
        <w:t>,</w:t>
      </w:r>
      <w:r w:rsidRPr="00644701">
        <w:rPr>
          <w:rtl/>
        </w:rPr>
        <w:t xml:space="preserve"> שלא כדין</w:t>
      </w:r>
      <w:r w:rsidRPr="00644701">
        <w:rPr>
          <w:rFonts w:hint="cs"/>
          <w:rtl/>
        </w:rPr>
        <w:t>.</w:t>
      </w:r>
      <w:r w:rsidRPr="0012789B" w:rsidR="00BC1064">
        <w:rPr>
          <w:noProof/>
          <w:sz w:val="17"/>
          <w:szCs w:val="17"/>
          <w:rtl/>
          <w:lang w:eastAsia="en-US"/>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77051" w:rsidRPr="00373C5D" w:rsidP="00BC106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13203650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0454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77051" w:rsidRPr="00881D99" w:rsidP="00BC1064">
                            <w:pPr>
                              <w:spacing w:after="0" w:line="240" w:lineRule="auto"/>
                              <w:rPr>
                                <w:color w:val="0B5294"/>
                                <w:spacing w:val="-4"/>
                                <w:sz w:val="24"/>
                                <w:szCs w:val="24"/>
                                <w:rtl/>
                                <w:cs/>
                              </w:rPr>
                            </w:pPr>
                            <w:r w:rsidRPr="00BC1064">
                              <w:rPr>
                                <w:rFonts w:cs="Tahoma" w:hint="eastAsia"/>
                                <w:color w:val="0B5294"/>
                                <w:spacing w:val="-4"/>
                                <w:sz w:val="24"/>
                                <w:szCs w:val="24"/>
                                <w:rtl/>
                              </w:rPr>
                              <w:t>משרד</w:t>
                            </w:r>
                            <w:r w:rsidRPr="00BC1064">
                              <w:rPr>
                                <w:rFonts w:cs="Tahoma"/>
                                <w:color w:val="0B5294"/>
                                <w:spacing w:val="-4"/>
                                <w:sz w:val="24"/>
                                <w:szCs w:val="24"/>
                                <w:rtl/>
                              </w:rPr>
                              <w:t xml:space="preserve"> </w:t>
                            </w:r>
                            <w:r w:rsidRPr="00BC1064">
                              <w:rPr>
                                <w:rFonts w:cs="Tahoma" w:hint="eastAsia"/>
                                <w:color w:val="0B5294"/>
                                <w:spacing w:val="-4"/>
                                <w:sz w:val="24"/>
                                <w:szCs w:val="24"/>
                                <w:rtl/>
                              </w:rPr>
                              <w:t>מבקר</w:t>
                            </w:r>
                            <w:r w:rsidRPr="00BC1064">
                              <w:rPr>
                                <w:rFonts w:cs="Tahoma"/>
                                <w:color w:val="0B5294"/>
                                <w:spacing w:val="-4"/>
                                <w:sz w:val="24"/>
                                <w:szCs w:val="24"/>
                                <w:rtl/>
                              </w:rPr>
                              <w:t xml:space="preserve"> </w:t>
                            </w:r>
                            <w:r w:rsidRPr="00BC1064">
                              <w:rPr>
                                <w:rFonts w:cs="Tahoma" w:hint="eastAsia"/>
                                <w:color w:val="0B5294"/>
                                <w:spacing w:val="-4"/>
                                <w:sz w:val="24"/>
                                <w:szCs w:val="24"/>
                                <w:rtl/>
                              </w:rPr>
                              <w:t>המדינה</w:t>
                            </w:r>
                            <w:r w:rsidRPr="00BC1064">
                              <w:rPr>
                                <w:rFonts w:cs="Tahoma"/>
                                <w:color w:val="0B5294"/>
                                <w:spacing w:val="-4"/>
                                <w:sz w:val="24"/>
                                <w:szCs w:val="24"/>
                                <w:rtl/>
                              </w:rPr>
                              <w:t xml:space="preserve"> </w:t>
                            </w:r>
                            <w:r w:rsidRPr="00BC1064">
                              <w:rPr>
                                <w:rFonts w:cs="Tahoma" w:hint="eastAsia"/>
                                <w:color w:val="0B5294"/>
                                <w:spacing w:val="-4"/>
                                <w:sz w:val="24"/>
                                <w:szCs w:val="24"/>
                                <w:rtl/>
                              </w:rPr>
                              <w:t>מעיר</w:t>
                            </w:r>
                            <w:r w:rsidRPr="00BC1064">
                              <w:rPr>
                                <w:rFonts w:cs="Tahoma"/>
                                <w:color w:val="0B5294"/>
                                <w:spacing w:val="-4"/>
                                <w:sz w:val="24"/>
                                <w:szCs w:val="24"/>
                                <w:rtl/>
                              </w:rPr>
                              <w:t xml:space="preserve"> </w:t>
                            </w:r>
                            <w:r w:rsidRPr="00BC1064">
                              <w:rPr>
                                <w:rFonts w:cs="Tahoma" w:hint="eastAsia"/>
                                <w:color w:val="0B5294"/>
                                <w:spacing w:val="-4"/>
                                <w:sz w:val="24"/>
                                <w:szCs w:val="24"/>
                                <w:rtl/>
                              </w:rPr>
                              <w:t>בחומרה</w:t>
                            </w:r>
                            <w:r w:rsidRPr="00BC1064">
                              <w:rPr>
                                <w:rFonts w:cs="Tahoma"/>
                                <w:color w:val="0B5294"/>
                                <w:spacing w:val="-4"/>
                                <w:sz w:val="24"/>
                                <w:szCs w:val="24"/>
                                <w:rtl/>
                              </w:rPr>
                              <w:t xml:space="preserve"> </w:t>
                            </w:r>
                            <w:r w:rsidRPr="00BC1064">
                              <w:rPr>
                                <w:rFonts w:cs="Tahoma" w:hint="eastAsia"/>
                                <w:color w:val="0B5294"/>
                                <w:spacing w:val="-4"/>
                                <w:sz w:val="24"/>
                                <w:szCs w:val="24"/>
                                <w:rtl/>
                              </w:rPr>
                              <w:t>רבה</w:t>
                            </w:r>
                            <w:r w:rsidRPr="00BC1064">
                              <w:rPr>
                                <w:rFonts w:cs="Tahoma"/>
                                <w:color w:val="0B5294"/>
                                <w:spacing w:val="-4"/>
                                <w:sz w:val="24"/>
                                <w:szCs w:val="24"/>
                                <w:rtl/>
                              </w:rPr>
                              <w:t xml:space="preserve"> </w:t>
                            </w:r>
                            <w:r w:rsidRPr="00BC1064">
                              <w:rPr>
                                <w:rFonts w:cs="Tahoma" w:hint="eastAsia"/>
                                <w:color w:val="0B5294"/>
                                <w:spacing w:val="-4"/>
                                <w:sz w:val="24"/>
                                <w:szCs w:val="24"/>
                                <w:rtl/>
                              </w:rPr>
                              <w:t>למועצה</w:t>
                            </w:r>
                            <w:r w:rsidRPr="00BC1064">
                              <w:rPr>
                                <w:rFonts w:cs="Tahoma"/>
                                <w:color w:val="0B5294"/>
                                <w:spacing w:val="-4"/>
                                <w:sz w:val="24"/>
                                <w:szCs w:val="24"/>
                                <w:rtl/>
                              </w:rPr>
                              <w:t xml:space="preserve"> </w:t>
                            </w:r>
                            <w:r w:rsidRPr="00BC1064">
                              <w:rPr>
                                <w:rFonts w:cs="Tahoma" w:hint="eastAsia"/>
                                <w:color w:val="0B5294"/>
                                <w:spacing w:val="-4"/>
                                <w:sz w:val="24"/>
                                <w:szCs w:val="24"/>
                                <w:rtl/>
                              </w:rPr>
                              <w:t>על</w:t>
                            </w:r>
                            <w:r w:rsidRPr="00BC1064">
                              <w:rPr>
                                <w:rFonts w:cs="Tahoma"/>
                                <w:color w:val="0B5294"/>
                                <w:spacing w:val="-4"/>
                                <w:sz w:val="24"/>
                                <w:szCs w:val="24"/>
                                <w:rtl/>
                              </w:rPr>
                              <w:t xml:space="preserve"> </w:t>
                            </w:r>
                            <w:r w:rsidRPr="00BC1064">
                              <w:rPr>
                                <w:rFonts w:cs="Tahoma" w:hint="eastAsia"/>
                                <w:color w:val="0B5294"/>
                                <w:spacing w:val="-4"/>
                                <w:sz w:val="24"/>
                                <w:szCs w:val="24"/>
                                <w:rtl/>
                              </w:rPr>
                              <w:t>שבמשך</w:t>
                            </w:r>
                            <w:r w:rsidRPr="00BC1064">
                              <w:rPr>
                                <w:rFonts w:cs="Tahoma"/>
                                <w:color w:val="0B5294"/>
                                <w:spacing w:val="-4"/>
                                <w:sz w:val="24"/>
                                <w:szCs w:val="24"/>
                                <w:rtl/>
                              </w:rPr>
                              <w:t xml:space="preserve"> </w:t>
                            </w:r>
                            <w:r w:rsidRPr="00BC1064">
                              <w:rPr>
                                <w:rFonts w:cs="Tahoma" w:hint="eastAsia"/>
                                <w:color w:val="0B5294"/>
                                <w:spacing w:val="-4"/>
                                <w:sz w:val="24"/>
                                <w:szCs w:val="24"/>
                                <w:rtl/>
                              </w:rPr>
                              <w:t>יותר</w:t>
                            </w:r>
                            <w:r w:rsidRPr="00BC1064">
                              <w:rPr>
                                <w:rFonts w:cs="Tahoma"/>
                                <w:color w:val="0B5294"/>
                                <w:spacing w:val="-4"/>
                                <w:sz w:val="24"/>
                                <w:szCs w:val="24"/>
                                <w:rtl/>
                              </w:rPr>
                              <w:t xml:space="preserve"> </w:t>
                            </w:r>
                            <w:r w:rsidRPr="00BC1064">
                              <w:rPr>
                                <w:rFonts w:cs="Tahoma" w:hint="eastAsia"/>
                                <w:color w:val="0B5294"/>
                                <w:spacing w:val="-4"/>
                                <w:sz w:val="24"/>
                                <w:szCs w:val="24"/>
                                <w:rtl/>
                              </w:rPr>
                              <w:t>מעשר</w:t>
                            </w:r>
                            <w:r w:rsidRPr="00BC1064">
                              <w:rPr>
                                <w:rFonts w:cs="Tahoma"/>
                                <w:color w:val="0B5294"/>
                                <w:spacing w:val="-4"/>
                                <w:sz w:val="24"/>
                                <w:szCs w:val="24"/>
                                <w:rtl/>
                              </w:rPr>
                              <w:t xml:space="preserve"> </w:t>
                            </w:r>
                            <w:r w:rsidRPr="00BC1064">
                              <w:rPr>
                                <w:rFonts w:cs="Tahoma" w:hint="eastAsia"/>
                                <w:color w:val="0B5294"/>
                                <w:spacing w:val="-4"/>
                                <w:sz w:val="24"/>
                                <w:szCs w:val="24"/>
                                <w:rtl/>
                              </w:rPr>
                              <w:t>שנים</w:t>
                            </w:r>
                            <w:r w:rsidRPr="00BC1064">
                              <w:rPr>
                                <w:rFonts w:cs="Tahoma"/>
                                <w:color w:val="0B5294"/>
                                <w:spacing w:val="-4"/>
                                <w:sz w:val="24"/>
                                <w:szCs w:val="24"/>
                                <w:rtl/>
                              </w:rPr>
                              <w:t xml:space="preserve">, </w:t>
                            </w:r>
                            <w:r w:rsidRPr="00BC1064">
                              <w:rPr>
                                <w:rFonts w:cs="Tahoma" w:hint="eastAsia"/>
                                <w:color w:val="0B5294"/>
                                <w:spacing w:val="-4"/>
                                <w:sz w:val="24"/>
                                <w:szCs w:val="24"/>
                                <w:rtl/>
                              </w:rPr>
                              <w:t>לפחות</w:t>
                            </w:r>
                            <w:r w:rsidRPr="00BC1064">
                              <w:rPr>
                                <w:rFonts w:cs="Tahoma"/>
                                <w:color w:val="0B5294"/>
                                <w:spacing w:val="-4"/>
                                <w:sz w:val="24"/>
                                <w:szCs w:val="24"/>
                                <w:rtl/>
                              </w:rPr>
                              <w:t xml:space="preserve"> </w:t>
                            </w:r>
                            <w:r w:rsidRPr="00BC1064">
                              <w:rPr>
                                <w:rFonts w:cs="Tahoma" w:hint="eastAsia"/>
                                <w:color w:val="0B5294"/>
                                <w:spacing w:val="-4"/>
                                <w:sz w:val="24"/>
                                <w:szCs w:val="24"/>
                                <w:rtl/>
                              </w:rPr>
                              <w:t>עד</w:t>
                            </w:r>
                            <w:r w:rsidRPr="00BC1064">
                              <w:rPr>
                                <w:rFonts w:cs="Tahoma"/>
                                <w:color w:val="0B5294"/>
                                <w:spacing w:val="-4"/>
                                <w:sz w:val="24"/>
                                <w:szCs w:val="24"/>
                                <w:rtl/>
                              </w:rPr>
                              <w:t xml:space="preserve"> </w:t>
                            </w:r>
                            <w:r w:rsidRPr="00BC1064">
                              <w:rPr>
                                <w:rFonts w:cs="Tahoma" w:hint="eastAsia"/>
                                <w:color w:val="0B5294"/>
                                <w:spacing w:val="-4"/>
                                <w:sz w:val="24"/>
                                <w:szCs w:val="24"/>
                                <w:rtl/>
                              </w:rPr>
                              <w:t>סוף</w:t>
                            </w:r>
                            <w:r w:rsidRPr="00BC1064">
                              <w:rPr>
                                <w:rFonts w:cs="Tahoma"/>
                                <w:color w:val="0B5294"/>
                                <w:spacing w:val="-4"/>
                                <w:sz w:val="24"/>
                                <w:szCs w:val="24"/>
                                <w:rtl/>
                              </w:rPr>
                              <w:t xml:space="preserve"> </w:t>
                            </w:r>
                            <w:r w:rsidRPr="00BC1064">
                              <w:rPr>
                                <w:rFonts w:cs="Tahoma" w:hint="eastAsia"/>
                                <w:color w:val="0B5294"/>
                                <w:spacing w:val="-4"/>
                                <w:sz w:val="24"/>
                                <w:szCs w:val="24"/>
                                <w:rtl/>
                              </w:rPr>
                              <w:t>שנת</w:t>
                            </w:r>
                            <w:r w:rsidRPr="00BC1064">
                              <w:rPr>
                                <w:rFonts w:cs="Tahoma"/>
                                <w:color w:val="0B5294"/>
                                <w:spacing w:val="-4"/>
                                <w:sz w:val="24"/>
                                <w:szCs w:val="24"/>
                                <w:rtl/>
                              </w:rPr>
                              <w:t xml:space="preserve"> 2016, </w:t>
                            </w:r>
                            <w:r w:rsidRPr="00BC1064">
                              <w:rPr>
                                <w:rFonts w:cs="Tahoma" w:hint="eastAsia"/>
                                <w:color w:val="0B5294"/>
                                <w:spacing w:val="-4"/>
                                <w:sz w:val="24"/>
                                <w:szCs w:val="24"/>
                                <w:rtl/>
                              </w:rPr>
                              <w:t>היא</w:t>
                            </w:r>
                            <w:r w:rsidRPr="00BC1064">
                              <w:rPr>
                                <w:rFonts w:cs="Tahoma"/>
                                <w:color w:val="0B5294"/>
                                <w:spacing w:val="-4"/>
                                <w:sz w:val="24"/>
                                <w:szCs w:val="24"/>
                                <w:rtl/>
                              </w:rPr>
                              <w:t xml:space="preserve"> </w:t>
                            </w:r>
                            <w:r w:rsidRPr="00BC1064">
                              <w:rPr>
                                <w:rFonts w:cs="Tahoma" w:hint="eastAsia"/>
                                <w:color w:val="0B5294"/>
                                <w:spacing w:val="-4"/>
                                <w:sz w:val="24"/>
                                <w:szCs w:val="24"/>
                                <w:rtl/>
                              </w:rPr>
                              <w:t>לא</w:t>
                            </w:r>
                            <w:r w:rsidRPr="00BC1064">
                              <w:rPr>
                                <w:rFonts w:cs="Tahoma"/>
                                <w:color w:val="0B5294"/>
                                <w:spacing w:val="-4"/>
                                <w:sz w:val="24"/>
                                <w:szCs w:val="24"/>
                                <w:rtl/>
                              </w:rPr>
                              <w:t xml:space="preserve"> </w:t>
                            </w:r>
                            <w:r w:rsidRPr="00BC1064">
                              <w:rPr>
                                <w:rFonts w:cs="Tahoma" w:hint="eastAsia"/>
                                <w:color w:val="0B5294"/>
                                <w:spacing w:val="-4"/>
                                <w:sz w:val="24"/>
                                <w:szCs w:val="24"/>
                                <w:rtl/>
                              </w:rPr>
                              <w:t>פעלה</w:t>
                            </w:r>
                            <w:r w:rsidRPr="00BC1064">
                              <w:rPr>
                                <w:rFonts w:cs="Tahoma"/>
                                <w:color w:val="0B5294"/>
                                <w:spacing w:val="-4"/>
                                <w:sz w:val="24"/>
                                <w:szCs w:val="24"/>
                                <w:rtl/>
                              </w:rPr>
                              <w:t xml:space="preserve"> </w:t>
                            </w:r>
                            <w:r w:rsidRPr="00BC1064">
                              <w:rPr>
                                <w:rFonts w:cs="Tahoma" w:hint="eastAsia"/>
                                <w:color w:val="0B5294"/>
                                <w:spacing w:val="-4"/>
                                <w:sz w:val="24"/>
                                <w:szCs w:val="24"/>
                                <w:rtl/>
                              </w:rPr>
                              <w:t>למינוי</w:t>
                            </w:r>
                            <w:r w:rsidRPr="00BC1064">
                              <w:rPr>
                                <w:rFonts w:cs="Tahoma"/>
                                <w:color w:val="0B5294"/>
                                <w:spacing w:val="-4"/>
                                <w:sz w:val="24"/>
                                <w:szCs w:val="24"/>
                                <w:rtl/>
                              </w:rPr>
                              <w:t xml:space="preserve"> </w:t>
                            </w:r>
                            <w:r w:rsidRPr="00BC1064">
                              <w:rPr>
                                <w:rFonts w:cs="Tahoma" w:hint="eastAsia"/>
                                <w:color w:val="0B5294"/>
                                <w:spacing w:val="-4"/>
                                <w:sz w:val="24"/>
                                <w:szCs w:val="24"/>
                                <w:rtl/>
                              </w:rPr>
                              <w:t>מנהל</w:t>
                            </w:r>
                            <w:r w:rsidRPr="00BC1064">
                              <w:rPr>
                                <w:rFonts w:cs="Tahoma"/>
                                <w:color w:val="0B5294"/>
                                <w:spacing w:val="-4"/>
                                <w:sz w:val="24"/>
                                <w:szCs w:val="24"/>
                                <w:rtl/>
                              </w:rPr>
                              <w:t xml:space="preserve"> </w:t>
                            </w:r>
                            <w:r w:rsidRPr="00BC1064">
                              <w:rPr>
                                <w:rFonts w:cs="Tahoma" w:hint="eastAsia"/>
                                <w:color w:val="0B5294"/>
                                <w:spacing w:val="-4"/>
                                <w:sz w:val="24"/>
                                <w:szCs w:val="24"/>
                                <w:rtl/>
                              </w:rPr>
                              <w:t>מחלקת</w:t>
                            </w:r>
                            <w:r w:rsidRPr="00BC1064">
                              <w:rPr>
                                <w:rFonts w:cs="Tahoma"/>
                                <w:color w:val="0B5294"/>
                                <w:spacing w:val="-4"/>
                                <w:sz w:val="24"/>
                                <w:szCs w:val="24"/>
                                <w:rtl/>
                              </w:rPr>
                              <w:t xml:space="preserve"> </w:t>
                            </w:r>
                            <w:r w:rsidRPr="00BC1064">
                              <w:rPr>
                                <w:rFonts w:cs="Tahoma" w:hint="eastAsia"/>
                                <w:color w:val="0B5294"/>
                                <w:spacing w:val="-4"/>
                                <w:sz w:val="24"/>
                                <w:szCs w:val="24"/>
                                <w:rtl/>
                              </w:rPr>
                              <w:t>חינוך</w:t>
                            </w:r>
                            <w:r w:rsidRPr="00BC1064">
                              <w:rPr>
                                <w:rFonts w:cs="Tahoma"/>
                                <w:color w:val="0B5294"/>
                                <w:spacing w:val="-4"/>
                                <w:sz w:val="24"/>
                                <w:szCs w:val="24"/>
                                <w:rtl/>
                              </w:rPr>
                              <w:t xml:space="preserve"> </w:t>
                            </w:r>
                            <w:r w:rsidRPr="00BC1064">
                              <w:rPr>
                                <w:rFonts w:cs="Tahoma" w:hint="eastAsia"/>
                                <w:color w:val="0B5294"/>
                                <w:spacing w:val="-4"/>
                                <w:sz w:val="24"/>
                                <w:szCs w:val="24"/>
                                <w:rtl/>
                              </w:rPr>
                              <w:t>למועצה</w:t>
                            </w:r>
                          </w:p>
                          <w:p w:rsidR="00577051" w:rsidRPr="00373C5D" w:rsidP="00BC106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0679452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5482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577051" w:rsidRPr="00373C5D" w:rsidP="00BC1064">
                      <w:pPr>
                        <w:spacing w:line="240" w:lineRule="atLeast"/>
                        <w:rPr>
                          <w:rFonts w:cs="Tahoma"/>
                          <w:b/>
                          <w:bCs/>
                          <w:color w:val="0B5294"/>
                          <w:sz w:val="48"/>
                          <w:szCs w:val="48"/>
                          <w:rtl/>
                        </w:rPr>
                      </w:pPr>
                      <w:drawing>
                        <wp:inline distT="0" distB="0" distL="0" distR="0">
                          <wp:extent cx="311150" cy="256800"/>
                          <wp:effectExtent l="0" t="0" r="0" b="0"/>
                          <wp:docPr id="1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48771"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77051" w:rsidRPr="00881D99" w:rsidP="00BC1064">
                      <w:pPr>
                        <w:spacing w:after="0" w:line="240" w:lineRule="auto"/>
                        <w:rPr>
                          <w:color w:val="0B5294"/>
                          <w:spacing w:val="-4"/>
                          <w:sz w:val="24"/>
                          <w:szCs w:val="24"/>
                          <w:rtl/>
                          <w:cs/>
                        </w:rPr>
                      </w:pPr>
                      <w:r w:rsidRPr="00BC1064">
                        <w:rPr>
                          <w:rFonts w:cs="Tahoma" w:hint="eastAsia"/>
                          <w:color w:val="0B5294"/>
                          <w:spacing w:val="-4"/>
                          <w:sz w:val="24"/>
                          <w:szCs w:val="24"/>
                          <w:rtl/>
                        </w:rPr>
                        <w:t>משרד</w:t>
                      </w:r>
                      <w:r w:rsidRPr="00BC1064">
                        <w:rPr>
                          <w:rFonts w:cs="Tahoma"/>
                          <w:color w:val="0B5294"/>
                          <w:spacing w:val="-4"/>
                          <w:sz w:val="24"/>
                          <w:szCs w:val="24"/>
                          <w:rtl/>
                        </w:rPr>
                        <w:t xml:space="preserve"> </w:t>
                      </w:r>
                      <w:r w:rsidRPr="00BC1064">
                        <w:rPr>
                          <w:rFonts w:cs="Tahoma" w:hint="eastAsia"/>
                          <w:color w:val="0B5294"/>
                          <w:spacing w:val="-4"/>
                          <w:sz w:val="24"/>
                          <w:szCs w:val="24"/>
                          <w:rtl/>
                        </w:rPr>
                        <w:t>מבקר</w:t>
                      </w:r>
                      <w:r w:rsidRPr="00BC1064">
                        <w:rPr>
                          <w:rFonts w:cs="Tahoma"/>
                          <w:color w:val="0B5294"/>
                          <w:spacing w:val="-4"/>
                          <w:sz w:val="24"/>
                          <w:szCs w:val="24"/>
                          <w:rtl/>
                        </w:rPr>
                        <w:t xml:space="preserve"> </w:t>
                      </w:r>
                      <w:r w:rsidRPr="00BC1064">
                        <w:rPr>
                          <w:rFonts w:cs="Tahoma" w:hint="eastAsia"/>
                          <w:color w:val="0B5294"/>
                          <w:spacing w:val="-4"/>
                          <w:sz w:val="24"/>
                          <w:szCs w:val="24"/>
                          <w:rtl/>
                        </w:rPr>
                        <w:t>המדינה</w:t>
                      </w:r>
                      <w:r w:rsidRPr="00BC1064">
                        <w:rPr>
                          <w:rFonts w:cs="Tahoma"/>
                          <w:color w:val="0B5294"/>
                          <w:spacing w:val="-4"/>
                          <w:sz w:val="24"/>
                          <w:szCs w:val="24"/>
                          <w:rtl/>
                        </w:rPr>
                        <w:t xml:space="preserve"> </w:t>
                      </w:r>
                      <w:r w:rsidRPr="00BC1064">
                        <w:rPr>
                          <w:rFonts w:cs="Tahoma" w:hint="eastAsia"/>
                          <w:color w:val="0B5294"/>
                          <w:spacing w:val="-4"/>
                          <w:sz w:val="24"/>
                          <w:szCs w:val="24"/>
                          <w:rtl/>
                        </w:rPr>
                        <w:t>מעיר</w:t>
                      </w:r>
                      <w:r w:rsidRPr="00BC1064">
                        <w:rPr>
                          <w:rFonts w:cs="Tahoma"/>
                          <w:color w:val="0B5294"/>
                          <w:spacing w:val="-4"/>
                          <w:sz w:val="24"/>
                          <w:szCs w:val="24"/>
                          <w:rtl/>
                        </w:rPr>
                        <w:t xml:space="preserve"> </w:t>
                      </w:r>
                      <w:r w:rsidRPr="00BC1064">
                        <w:rPr>
                          <w:rFonts w:cs="Tahoma" w:hint="eastAsia"/>
                          <w:color w:val="0B5294"/>
                          <w:spacing w:val="-4"/>
                          <w:sz w:val="24"/>
                          <w:szCs w:val="24"/>
                          <w:rtl/>
                        </w:rPr>
                        <w:t>בחומרה</w:t>
                      </w:r>
                      <w:r w:rsidRPr="00BC1064">
                        <w:rPr>
                          <w:rFonts w:cs="Tahoma"/>
                          <w:color w:val="0B5294"/>
                          <w:spacing w:val="-4"/>
                          <w:sz w:val="24"/>
                          <w:szCs w:val="24"/>
                          <w:rtl/>
                        </w:rPr>
                        <w:t xml:space="preserve"> </w:t>
                      </w:r>
                      <w:r w:rsidRPr="00BC1064">
                        <w:rPr>
                          <w:rFonts w:cs="Tahoma" w:hint="eastAsia"/>
                          <w:color w:val="0B5294"/>
                          <w:spacing w:val="-4"/>
                          <w:sz w:val="24"/>
                          <w:szCs w:val="24"/>
                          <w:rtl/>
                        </w:rPr>
                        <w:t>רבה</w:t>
                      </w:r>
                      <w:r w:rsidRPr="00BC1064">
                        <w:rPr>
                          <w:rFonts w:cs="Tahoma"/>
                          <w:color w:val="0B5294"/>
                          <w:spacing w:val="-4"/>
                          <w:sz w:val="24"/>
                          <w:szCs w:val="24"/>
                          <w:rtl/>
                        </w:rPr>
                        <w:t xml:space="preserve"> </w:t>
                      </w:r>
                      <w:r w:rsidRPr="00BC1064">
                        <w:rPr>
                          <w:rFonts w:cs="Tahoma" w:hint="eastAsia"/>
                          <w:color w:val="0B5294"/>
                          <w:spacing w:val="-4"/>
                          <w:sz w:val="24"/>
                          <w:szCs w:val="24"/>
                          <w:rtl/>
                        </w:rPr>
                        <w:t>למועצה</w:t>
                      </w:r>
                      <w:r w:rsidRPr="00BC1064">
                        <w:rPr>
                          <w:rFonts w:cs="Tahoma"/>
                          <w:color w:val="0B5294"/>
                          <w:spacing w:val="-4"/>
                          <w:sz w:val="24"/>
                          <w:szCs w:val="24"/>
                          <w:rtl/>
                        </w:rPr>
                        <w:t xml:space="preserve"> </w:t>
                      </w:r>
                      <w:r w:rsidRPr="00BC1064">
                        <w:rPr>
                          <w:rFonts w:cs="Tahoma" w:hint="eastAsia"/>
                          <w:color w:val="0B5294"/>
                          <w:spacing w:val="-4"/>
                          <w:sz w:val="24"/>
                          <w:szCs w:val="24"/>
                          <w:rtl/>
                        </w:rPr>
                        <w:t>על</w:t>
                      </w:r>
                      <w:r w:rsidRPr="00BC1064">
                        <w:rPr>
                          <w:rFonts w:cs="Tahoma"/>
                          <w:color w:val="0B5294"/>
                          <w:spacing w:val="-4"/>
                          <w:sz w:val="24"/>
                          <w:szCs w:val="24"/>
                          <w:rtl/>
                        </w:rPr>
                        <w:t xml:space="preserve"> </w:t>
                      </w:r>
                      <w:r w:rsidRPr="00BC1064">
                        <w:rPr>
                          <w:rFonts w:cs="Tahoma" w:hint="eastAsia"/>
                          <w:color w:val="0B5294"/>
                          <w:spacing w:val="-4"/>
                          <w:sz w:val="24"/>
                          <w:szCs w:val="24"/>
                          <w:rtl/>
                        </w:rPr>
                        <w:t>שבמשך</w:t>
                      </w:r>
                      <w:r w:rsidRPr="00BC1064">
                        <w:rPr>
                          <w:rFonts w:cs="Tahoma"/>
                          <w:color w:val="0B5294"/>
                          <w:spacing w:val="-4"/>
                          <w:sz w:val="24"/>
                          <w:szCs w:val="24"/>
                          <w:rtl/>
                        </w:rPr>
                        <w:t xml:space="preserve"> </w:t>
                      </w:r>
                      <w:r w:rsidRPr="00BC1064">
                        <w:rPr>
                          <w:rFonts w:cs="Tahoma" w:hint="eastAsia"/>
                          <w:color w:val="0B5294"/>
                          <w:spacing w:val="-4"/>
                          <w:sz w:val="24"/>
                          <w:szCs w:val="24"/>
                          <w:rtl/>
                        </w:rPr>
                        <w:t>יותר</w:t>
                      </w:r>
                      <w:r w:rsidRPr="00BC1064">
                        <w:rPr>
                          <w:rFonts w:cs="Tahoma"/>
                          <w:color w:val="0B5294"/>
                          <w:spacing w:val="-4"/>
                          <w:sz w:val="24"/>
                          <w:szCs w:val="24"/>
                          <w:rtl/>
                        </w:rPr>
                        <w:t xml:space="preserve"> </w:t>
                      </w:r>
                      <w:r w:rsidRPr="00BC1064">
                        <w:rPr>
                          <w:rFonts w:cs="Tahoma" w:hint="eastAsia"/>
                          <w:color w:val="0B5294"/>
                          <w:spacing w:val="-4"/>
                          <w:sz w:val="24"/>
                          <w:szCs w:val="24"/>
                          <w:rtl/>
                        </w:rPr>
                        <w:t>מעשר</w:t>
                      </w:r>
                      <w:r w:rsidRPr="00BC1064">
                        <w:rPr>
                          <w:rFonts w:cs="Tahoma"/>
                          <w:color w:val="0B5294"/>
                          <w:spacing w:val="-4"/>
                          <w:sz w:val="24"/>
                          <w:szCs w:val="24"/>
                          <w:rtl/>
                        </w:rPr>
                        <w:t xml:space="preserve"> </w:t>
                      </w:r>
                      <w:r w:rsidRPr="00BC1064">
                        <w:rPr>
                          <w:rFonts w:cs="Tahoma" w:hint="eastAsia"/>
                          <w:color w:val="0B5294"/>
                          <w:spacing w:val="-4"/>
                          <w:sz w:val="24"/>
                          <w:szCs w:val="24"/>
                          <w:rtl/>
                        </w:rPr>
                        <w:t>שנים</w:t>
                      </w:r>
                      <w:r w:rsidRPr="00BC1064">
                        <w:rPr>
                          <w:rFonts w:cs="Tahoma"/>
                          <w:color w:val="0B5294"/>
                          <w:spacing w:val="-4"/>
                          <w:sz w:val="24"/>
                          <w:szCs w:val="24"/>
                          <w:rtl/>
                        </w:rPr>
                        <w:t xml:space="preserve">, </w:t>
                      </w:r>
                      <w:r w:rsidRPr="00BC1064">
                        <w:rPr>
                          <w:rFonts w:cs="Tahoma" w:hint="eastAsia"/>
                          <w:color w:val="0B5294"/>
                          <w:spacing w:val="-4"/>
                          <w:sz w:val="24"/>
                          <w:szCs w:val="24"/>
                          <w:rtl/>
                        </w:rPr>
                        <w:t>לפחות</w:t>
                      </w:r>
                      <w:r w:rsidRPr="00BC1064">
                        <w:rPr>
                          <w:rFonts w:cs="Tahoma"/>
                          <w:color w:val="0B5294"/>
                          <w:spacing w:val="-4"/>
                          <w:sz w:val="24"/>
                          <w:szCs w:val="24"/>
                          <w:rtl/>
                        </w:rPr>
                        <w:t xml:space="preserve"> </w:t>
                      </w:r>
                      <w:r w:rsidRPr="00BC1064">
                        <w:rPr>
                          <w:rFonts w:cs="Tahoma" w:hint="eastAsia"/>
                          <w:color w:val="0B5294"/>
                          <w:spacing w:val="-4"/>
                          <w:sz w:val="24"/>
                          <w:szCs w:val="24"/>
                          <w:rtl/>
                        </w:rPr>
                        <w:t>עד</w:t>
                      </w:r>
                      <w:r w:rsidRPr="00BC1064">
                        <w:rPr>
                          <w:rFonts w:cs="Tahoma"/>
                          <w:color w:val="0B5294"/>
                          <w:spacing w:val="-4"/>
                          <w:sz w:val="24"/>
                          <w:szCs w:val="24"/>
                          <w:rtl/>
                        </w:rPr>
                        <w:t xml:space="preserve"> </w:t>
                      </w:r>
                      <w:r w:rsidRPr="00BC1064">
                        <w:rPr>
                          <w:rFonts w:cs="Tahoma" w:hint="eastAsia"/>
                          <w:color w:val="0B5294"/>
                          <w:spacing w:val="-4"/>
                          <w:sz w:val="24"/>
                          <w:szCs w:val="24"/>
                          <w:rtl/>
                        </w:rPr>
                        <w:t>סוף</w:t>
                      </w:r>
                      <w:r w:rsidRPr="00BC1064">
                        <w:rPr>
                          <w:rFonts w:cs="Tahoma"/>
                          <w:color w:val="0B5294"/>
                          <w:spacing w:val="-4"/>
                          <w:sz w:val="24"/>
                          <w:szCs w:val="24"/>
                          <w:rtl/>
                        </w:rPr>
                        <w:t xml:space="preserve"> </w:t>
                      </w:r>
                      <w:r w:rsidRPr="00BC1064">
                        <w:rPr>
                          <w:rFonts w:cs="Tahoma" w:hint="eastAsia"/>
                          <w:color w:val="0B5294"/>
                          <w:spacing w:val="-4"/>
                          <w:sz w:val="24"/>
                          <w:szCs w:val="24"/>
                          <w:rtl/>
                        </w:rPr>
                        <w:t>שנת</w:t>
                      </w:r>
                      <w:r w:rsidRPr="00BC1064">
                        <w:rPr>
                          <w:rFonts w:cs="Tahoma"/>
                          <w:color w:val="0B5294"/>
                          <w:spacing w:val="-4"/>
                          <w:sz w:val="24"/>
                          <w:szCs w:val="24"/>
                          <w:rtl/>
                        </w:rPr>
                        <w:t xml:space="preserve"> 2016, </w:t>
                      </w:r>
                      <w:r w:rsidRPr="00BC1064">
                        <w:rPr>
                          <w:rFonts w:cs="Tahoma" w:hint="eastAsia"/>
                          <w:color w:val="0B5294"/>
                          <w:spacing w:val="-4"/>
                          <w:sz w:val="24"/>
                          <w:szCs w:val="24"/>
                          <w:rtl/>
                        </w:rPr>
                        <w:t>היא</w:t>
                      </w:r>
                      <w:r w:rsidRPr="00BC1064">
                        <w:rPr>
                          <w:rFonts w:cs="Tahoma"/>
                          <w:color w:val="0B5294"/>
                          <w:spacing w:val="-4"/>
                          <w:sz w:val="24"/>
                          <w:szCs w:val="24"/>
                          <w:rtl/>
                        </w:rPr>
                        <w:t xml:space="preserve"> </w:t>
                      </w:r>
                      <w:r w:rsidRPr="00BC1064">
                        <w:rPr>
                          <w:rFonts w:cs="Tahoma" w:hint="eastAsia"/>
                          <w:color w:val="0B5294"/>
                          <w:spacing w:val="-4"/>
                          <w:sz w:val="24"/>
                          <w:szCs w:val="24"/>
                          <w:rtl/>
                        </w:rPr>
                        <w:t>לא</w:t>
                      </w:r>
                      <w:r w:rsidRPr="00BC1064">
                        <w:rPr>
                          <w:rFonts w:cs="Tahoma"/>
                          <w:color w:val="0B5294"/>
                          <w:spacing w:val="-4"/>
                          <w:sz w:val="24"/>
                          <w:szCs w:val="24"/>
                          <w:rtl/>
                        </w:rPr>
                        <w:t xml:space="preserve"> </w:t>
                      </w:r>
                      <w:r w:rsidRPr="00BC1064">
                        <w:rPr>
                          <w:rFonts w:cs="Tahoma" w:hint="eastAsia"/>
                          <w:color w:val="0B5294"/>
                          <w:spacing w:val="-4"/>
                          <w:sz w:val="24"/>
                          <w:szCs w:val="24"/>
                          <w:rtl/>
                        </w:rPr>
                        <w:t>פעלה</w:t>
                      </w:r>
                      <w:r w:rsidRPr="00BC1064">
                        <w:rPr>
                          <w:rFonts w:cs="Tahoma"/>
                          <w:color w:val="0B5294"/>
                          <w:spacing w:val="-4"/>
                          <w:sz w:val="24"/>
                          <w:szCs w:val="24"/>
                          <w:rtl/>
                        </w:rPr>
                        <w:t xml:space="preserve"> </w:t>
                      </w:r>
                      <w:r w:rsidRPr="00BC1064">
                        <w:rPr>
                          <w:rFonts w:cs="Tahoma" w:hint="eastAsia"/>
                          <w:color w:val="0B5294"/>
                          <w:spacing w:val="-4"/>
                          <w:sz w:val="24"/>
                          <w:szCs w:val="24"/>
                          <w:rtl/>
                        </w:rPr>
                        <w:t>למינוי</w:t>
                      </w:r>
                      <w:r w:rsidRPr="00BC1064">
                        <w:rPr>
                          <w:rFonts w:cs="Tahoma"/>
                          <w:color w:val="0B5294"/>
                          <w:spacing w:val="-4"/>
                          <w:sz w:val="24"/>
                          <w:szCs w:val="24"/>
                          <w:rtl/>
                        </w:rPr>
                        <w:t xml:space="preserve"> </w:t>
                      </w:r>
                      <w:r w:rsidRPr="00BC1064">
                        <w:rPr>
                          <w:rFonts w:cs="Tahoma" w:hint="eastAsia"/>
                          <w:color w:val="0B5294"/>
                          <w:spacing w:val="-4"/>
                          <w:sz w:val="24"/>
                          <w:szCs w:val="24"/>
                          <w:rtl/>
                        </w:rPr>
                        <w:t>מנהל</w:t>
                      </w:r>
                      <w:r w:rsidRPr="00BC1064">
                        <w:rPr>
                          <w:rFonts w:cs="Tahoma"/>
                          <w:color w:val="0B5294"/>
                          <w:spacing w:val="-4"/>
                          <w:sz w:val="24"/>
                          <w:szCs w:val="24"/>
                          <w:rtl/>
                        </w:rPr>
                        <w:t xml:space="preserve"> </w:t>
                      </w:r>
                      <w:r w:rsidRPr="00BC1064">
                        <w:rPr>
                          <w:rFonts w:cs="Tahoma" w:hint="eastAsia"/>
                          <w:color w:val="0B5294"/>
                          <w:spacing w:val="-4"/>
                          <w:sz w:val="24"/>
                          <w:szCs w:val="24"/>
                          <w:rtl/>
                        </w:rPr>
                        <w:t>מחלקת</w:t>
                      </w:r>
                      <w:r w:rsidRPr="00BC1064">
                        <w:rPr>
                          <w:rFonts w:cs="Tahoma"/>
                          <w:color w:val="0B5294"/>
                          <w:spacing w:val="-4"/>
                          <w:sz w:val="24"/>
                          <w:szCs w:val="24"/>
                          <w:rtl/>
                        </w:rPr>
                        <w:t xml:space="preserve"> </w:t>
                      </w:r>
                      <w:r w:rsidRPr="00BC1064">
                        <w:rPr>
                          <w:rFonts w:cs="Tahoma" w:hint="eastAsia"/>
                          <w:color w:val="0B5294"/>
                          <w:spacing w:val="-4"/>
                          <w:sz w:val="24"/>
                          <w:szCs w:val="24"/>
                          <w:rtl/>
                        </w:rPr>
                        <w:t>חינוך</w:t>
                      </w:r>
                      <w:r w:rsidRPr="00BC1064">
                        <w:rPr>
                          <w:rFonts w:cs="Tahoma"/>
                          <w:color w:val="0B5294"/>
                          <w:spacing w:val="-4"/>
                          <w:sz w:val="24"/>
                          <w:szCs w:val="24"/>
                          <w:rtl/>
                        </w:rPr>
                        <w:t xml:space="preserve"> </w:t>
                      </w:r>
                      <w:r w:rsidRPr="00BC1064">
                        <w:rPr>
                          <w:rFonts w:cs="Tahoma" w:hint="eastAsia"/>
                          <w:color w:val="0B5294"/>
                          <w:spacing w:val="-4"/>
                          <w:sz w:val="24"/>
                          <w:szCs w:val="24"/>
                          <w:rtl/>
                        </w:rPr>
                        <w:t>למועצה</w:t>
                      </w:r>
                    </w:p>
                    <w:p w:rsidR="00577051" w:rsidRPr="00373C5D" w:rsidP="00BC1064">
                      <w:pPr>
                        <w:spacing w:before="120" w:after="0" w:line="240" w:lineRule="atLeast"/>
                        <w:rPr>
                          <w:rFonts w:cs="Tahoma"/>
                          <w:b/>
                          <w:bCs/>
                          <w:color w:val="0B5294"/>
                          <w:sz w:val="48"/>
                          <w:szCs w:val="48"/>
                          <w:rtl/>
                        </w:rPr>
                      </w:pPr>
                      <w:drawing>
                        <wp:inline distT="0" distB="0" distL="0" distR="0">
                          <wp:extent cx="288000" cy="31337"/>
                          <wp:effectExtent l="0" t="0" r="0" b="6985"/>
                          <wp:docPr id="1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2139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A00A25" w:rsidP="004E6B8C">
      <w:pPr>
        <w:pStyle w:val="ListParagraph"/>
        <w:numPr>
          <w:ilvl w:val="0"/>
          <w:numId w:val="36"/>
        </w:numPr>
        <w:autoSpaceDE/>
        <w:autoSpaceDN/>
        <w:adjustRightInd/>
        <w:spacing w:before="180" w:line="260" w:lineRule="exact"/>
        <w:ind w:left="340" w:right="2268" w:hanging="340"/>
        <w:rPr>
          <w:sz w:val="18"/>
          <w:rtl/>
        </w:rPr>
      </w:pPr>
      <w:r w:rsidRPr="00A00A25">
        <w:rPr>
          <w:rFonts w:hint="cs"/>
          <w:sz w:val="18"/>
          <w:rtl/>
        </w:rPr>
        <w:t>בחוזר מנכ"ל משרד הפנים ממאי 2011</w:t>
      </w:r>
      <w:r>
        <w:rPr>
          <w:sz w:val="18"/>
          <w:vertAlign w:val="superscript"/>
          <w:rtl/>
        </w:rPr>
        <w:footnoteReference w:id="20"/>
      </w:r>
      <w:r w:rsidRPr="00A00A25">
        <w:rPr>
          <w:rFonts w:hint="cs"/>
          <w:sz w:val="18"/>
          <w:rtl/>
        </w:rPr>
        <w:t xml:space="preserve"> (להלן - חוזר המנכ"ל משנת 2011) הובהר כי רשות מקומית תעסיק עובד במילוי מקום (להלן - ממלא מקום) רק "במקרים חריגים במיוחד, בהם בשל נסיבות מוצדקות לא מתאפשר לרשות המקומית לפרסם מכרז כדין ומדובר במשרה נחוצה לאיוש בדחיפות כדי למנוע פגיעה קשה בפעולות הרשות המקומית". עוד נקבע בחוזר המנכ"ל כי ממלא מקום יועסק לפרק זמן של שלושה חודשים בלבד</w:t>
      </w:r>
      <w:r>
        <w:rPr>
          <w:sz w:val="18"/>
          <w:vertAlign w:val="superscript"/>
          <w:rtl/>
        </w:rPr>
        <w:footnoteReference w:id="21"/>
      </w:r>
      <w:r w:rsidRPr="00A00A25">
        <w:rPr>
          <w:rFonts w:hint="cs"/>
          <w:sz w:val="18"/>
          <w:rtl/>
        </w:rPr>
        <w:t>, ואילו עובדים נושאי משרה יועסקו לפרק זמן של עד חצי שנה, וכן כי במהלך פרק הזמן האמור תקלוט הרשות למשרה זו עובד "כדת וכדין".</w:t>
      </w:r>
    </w:p>
    <w:p w:rsidR="00E018E3" w:rsidRPr="00644701" w:rsidP="00D868C8">
      <w:pPr>
        <w:spacing w:line="260" w:lineRule="exact"/>
        <w:ind w:left="340" w:right="2268"/>
        <w:jc w:val="both"/>
        <w:rPr>
          <w:rFonts w:ascii="Tahoma" w:hAnsi="Tahoma" w:cs="Tahoma"/>
          <w:sz w:val="18"/>
          <w:szCs w:val="18"/>
          <w:rtl/>
        </w:rPr>
      </w:pPr>
      <w:r w:rsidRPr="00644701">
        <w:rPr>
          <w:rFonts w:ascii="Tahoma" w:hAnsi="Tahoma" w:cs="Tahoma" w:hint="cs"/>
          <w:sz w:val="18"/>
          <w:szCs w:val="18"/>
          <w:rtl/>
        </w:rPr>
        <w:t>עוד נקבע בחוזר המנכ"ל כי העסקת ממלא מקום מותנית בין היתר באישור של המזכיר או המנכ"ל של הרשות המקומית, ולפיה הוא בדק את קורות החיים של ממלא המקום ומצא כי הלה עומד בתנאי הסף למשרה הרלוונטית. כמו כן על ראש הרשות המקומית לחתום על כתב מינוי שמובהר בו כי המינוי הוא זמני לצורך מילוי מקום.</w:t>
      </w:r>
    </w:p>
    <w:p w:rsidR="00E018E3" w:rsidRPr="00644701" w:rsidP="00D868C8">
      <w:pPr>
        <w:spacing w:line="260" w:lineRule="exact"/>
        <w:ind w:left="340" w:right="2268"/>
        <w:jc w:val="both"/>
        <w:rPr>
          <w:rFonts w:ascii="Tahoma" w:hAnsi="Tahoma" w:cs="Tahoma"/>
          <w:sz w:val="18"/>
          <w:szCs w:val="18"/>
          <w:rtl/>
        </w:rPr>
      </w:pPr>
      <w:r w:rsidRPr="00644701">
        <w:rPr>
          <w:rFonts w:ascii="Tahoma" w:hAnsi="Tahoma" w:cs="Tahoma" w:hint="cs"/>
          <w:sz w:val="18"/>
          <w:szCs w:val="18"/>
          <w:rtl/>
        </w:rPr>
        <w:t>נמצא כי ראש המועצה מינה את המנהל בפועל ללא כתב מינוי כמתחייב, וכי המועצה לא הסדירה את העסקתו כממלא המקום של מנהל מחלקת החינוך, ולמותר לציין שלא התקיימו התנאים שנקבעו בחוזר המנכ"ל משנת 2011.</w:t>
      </w:r>
    </w:p>
    <w:p w:rsidR="00E018E3" w:rsidRPr="00644701" w:rsidP="00D868C8">
      <w:pPr>
        <w:spacing w:line="260" w:lineRule="exact"/>
        <w:ind w:left="340" w:right="2268"/>
        <w:jc w:val="both"/>
        <w:rPr>
          <w:rFonts w:ascii="Tahoma" w:hAnsi="Tahoma" w:cs="Tahoma"/>
          <w:sz w:val="18"/>
          <w:szCs w:val="18"/>
          <w:rtl/>
        </w:rPr>
      </w:pPr>
      <w:r w:rsidRPr="00644701">
        <w:rPr>
          <w:rFonts w:ascii="Tahoma" w:hAnsi="Tahoma" w:cs="Tahoma" w:hint="cs"/>
          <w:sz w:val="18"/>
          <w:szCs w:val="18"/>
          <w:rtl/>
        </w:rPr>
        <w:t xml:space="preserve">המנהל בפועל מסר בתשובתו למשרד מבקר המדינה ממאי 2017 כי זה שנים הוא ממלא את התפקיד על פי בקשת ראשי המועצה, ללא כל תוספת שכר. עוד מסר המנהל בפועל כי הוא פנה לבית המשפט בטענה שיש לאשר את השתתפותו במכרז לתפקיד מנהל מחלקת החינוך מאחר שהוא עומד בתנאי הסף לתפקיד. </w:t>
      </w:r>
    </w:p>
    <w:p w:rsidR="00E018E3" w:rsidRPr="00644701" w:rsidP="004E6B8C">
      <w:pPr>
        <w:spacing w:after="240" w:line="260" w:lineRule="exact"/>
        <w:ind w:left="340" w:right="2268"/>
        <w:jc w:val="both"/>
        <w:rPr>
          <w:rFonts w:ascii="Tahoma" w:hAnsi="Tahoma" w:cs="Tahoma"/>
          <w:sz w:val="18"/>
          <w:szCs w:val="18"/>
          <w:rtl/>
        </w:rPr>
      </w:pPr>
      <w:r w:rsidRPr="00644701">
        <w:rPr>
          <w:rFonts w:ascii="Tahoma" w:hAnsi="Tahoma" w:cs="Tahoma" w:hint="cs"/>
          <w:sz w:val="18"/>
          <w:szCs w:val="18"/>
          <w:rtl/>
        </w:rPr>
        <w:t>עוד</w:t>
      </w:r>
      <w:r w:rsidRPr="00644701">
        <w:rPr>
          <w:rFonts w:ascii="Tahoma" w:hAnsi="Tahoma" w:cs="Tahoma"/>
          <w:sz w:val="18"/>
          <w:szCs w:val="18"/>
          <w:rtl/>
        </w:rPr>
        <w:t xml:space="preserve"> עלה כי </w:t>
      </w:r>
      <w:r w:rsidRPr="00644701">
        <w:rPr>
          <w:rFonts w:ascii="Tahoma" w:hAnsi="Tahoma" w:cs="Tahoma" w:hint="cs"/>
          <w:sz w:val="18"/>
          <w:szCs w:val="18"/>
          <w:rtl/>
        </w:rPr>
        <w:t>כבר באוקטובר</w:t>
      </w:r>
      <w:r w:rsidRPr="00644701">
        <w:rPr>
          <w:rFonts w:ascii="Tahoma" w:hAnsi="Tahoma" w:cs="Tahoma"/>
          <w:sz w:val="18"/>
          <w:szCs w:val="18"/>
          <w:rtl/>
        </w:rPr>
        <w:t xml:space="preserve"> 2014 </w:t>
      </w:r>
      <w:r w:rsidRPr="00644701">
        <w:rPr>
          <w:rFonts w:ascii="Tahoma" w:hAnsi="Tahoma" w:cs="Tahoma" w:hint="cs"/>
          <w:sz w:val="18"/>
          <w:szCs w:val="18"/>
          <w:rtl/>
        </w:rPr>
        <w:t>פנה</w:t>
      </w:r>
      <w:r w:rsidRPr="00644701">
        <w:rPr>
          <w:rFonts w:ascii="Tahoma" w:hAnsi="Tahoma" w:cs="Tahoma"/>
          <w:sz w:val="18"/>
          <w:szCs w:val="18"/>
          <w:rtl/>
        </w:rPr>
        <w:t xml:space="preserve"> </w:t>
      </w:r>
      <w:r w:rsidRPr="00644701">
        <w:rPr>
          <w:rFonts w:ascii="Tahoma" w:hAnsi="Tahoma" w:cs="Tahoma" w:hint="cs"/>
          <w:sz w:val="18"/>
          <w:szCs w:val="18"/>
          <w:rtl/>
        </w:rPr>
        <w:t>ממונה</w:t>
      </w:r>
      <w:r w:rsidRPr="00644701">
        <w:rPr>
          <w:rFonts w:ascii="Tahoma" w:hAnsi="Tahoma" w:cs="Tahoma"/>
          <w:sz w:val="18"/>
          <w:szCs w:val="18"/>
          <w:rtl/>
        </w:rPr>
        <w:t xml:space="preserve"> </w:t>
      </w:r>
      <w:r w:rsidRPr="00644701">
        <w:rPr>
          <w:rFonts w:ascii="Tahoma" w:hAnsi="Tahoma" w:cs="Tahoma" w:hint="cs"/>
          <w:sz w:val="18"/>
          <w:szCs w:val="18"/>
          <w:rtl/>
        </w:rPr>
        <w:t>רשויות</w:t>
      </w:r>
      <w:r w:rsidRPr="00644701">
        <w:rPr>
          <w:rFonts w:ascii="Tahoma" w:hAnsi="Tahoma" w:cs="Tahoma"/>
          <w:sz w:val="18"/>
          <w:szCs w:val="18"/>
          <w:rtl/>
        </w:rPr>
        <w:t xml:space="preserve"> </w:t>
      </w:r>
      <w:r w:rsidRPr="00644701">
        <w:rPr>
          <w:rFonts w:ascii="Tahoma" w:hAnsi="Tahoma" w:cs="Tahoma" w:hint="cs"/>
          <w:sz w:val="18"/>
          <w:szCs w:val="18"/>
          <w:rtl/>
        </w:rPr>
        <w:t>במחוז</w:t>
      </w:r>
      <w:r w:rsidRPr="00644701">
        <w:rPr>
          <w:rFonts w:ascii="Tahoma" w:hAnsi="Tahoma" w:cs="Tahoma"/>
          <w:sz w:val="18"/>
          <w:szCs w:val="18"/>
          <w:rtl/>
        </w:rPr>
        <w:t xml:space="preserve"> </w:t>
      </w:r>
      <w:r w:rsidRPr="00644701">
        <w:rPr>
          <w:rFonts w:ascii="Tahoma" w:hAnsi="Tahoma" w:cs="Tahoma" w:hint="cs"/>
          <w:sz w:val="18"/>
          <w:szCs w:val="18"/>
          <w:rtl/>
        </w:rPr>
        <w:t>הצפון</w:t>
      </w:r>
      <w:r w:rsidRPr="00644701">
        <w:rPr>
          <w:rFonts w:ascii="Tahoma" w:hAnsi="Tahoma" w:cs="Tahoma"/>
          <w:sz w:val="18"/>
          <w:szCs w:val="18"/>
          <w:rtl/>
        </w:rPr>
        <w:t xml:space="preserve"> </w:t>
      </w:r>
      <w:r w:rsidRPr="00644701">
        <w:rPr>
          <w:rFonts w:ascii="Tahoma" w:hAnsi="Tahoma" w:cs="Tahoma" w:hint="cs"/>
          <w:sz w:val="18"/>
          <w:szCs w:val="18"/>
          <w:rtl/>
        </w:rPr>
        <w:t>של</w:t>
      </w:r>
      <w:r w:rsidRPr="00644701">
        <w:rPr>
          <w:rFonts w:ascii="Tahoma" w:hAnsi="Tahoma" w:cs="Tahoma"/>
          <w:sz w:val="18"/>
          <w:szCs w:val="18"/>
          <w:rtl/>
        </w:rPr>
        <w:t xml:space="preserve"> </w:t>
      </w:r>
      <w:r w:rsidRPr="00644701">
        <w:rPr>
          <w:rFonts w:ascii="Tahoma" w:hAnsi="Tahoma" w:cs="Tahoma" w:hint="cs"/>
          <w:sz w:val="18"/>
          <w:szCs w:val="18"/>
          <w:rtl/>
        </w:rPr>
        <w:t>משרד</w:t>
      </w:r>
      <w:r w:rsidRPr="00644701">
        <w:rPr>
          <w:rFonts w:ascii="Tahoma" w:hAnsi="Tahoma" w:cs="Tahoma"/>
          <w:sz w:val="18"/>
          <w:szCs w:val="18"/>
          <w:rtl/>
        </w:rPr>
        <w:t xml:space="preserve"> </w:t>
      </w:r>
      <w:r w:rsidRPr="00644701">
        <w:rPr>
          <w:rFonts w:ascii="Tahoma" w:hAnsi="Tahoma" w:cs="Tahoma" w:hint="cs"/>
          <w:sz w:val="18"/>
          <w:szCs w:val="18"/>
          <w:rtl/>
        </w:rPr>
        <w:t>הפנים</w:t>
      </w:r>
      <w:r w:rsidRPr="00644701">
        <w:rPr>
          <w:rFonts w:ascii="Tahoma" w:hAnsi="Tahoma" w:cs="Tahoma"/>
          <w:sz w:val="18"/>
          <w:szCs w:val="18"/>
          <w:rtl/>
        </w:rPr>
        <w:t xml:space="preserve"> </w:t>
      </w:r>
      <w:r w:rsidRPr="00644701">
        <w:rPr>
          <w:rFonts w:ascii="Tahoma" w:hAnsi="Tahoma" w:cs="Tahoma" w:hint="cs"/>
          <w:sz w:val="18"/>
          <w:szCs w:val="18"/>
          <w:rtl/>
        </w:rPr>
        <w:t>לראש</w:t>
      </w:r>
      <w:r w:rsidRPr="00644701">
        <w:rPr>
          <w:rFonts w:ascii="Tahoma" w:hAnsi="Tahoma" w:cs="Tahoma"/>
          <w:sz w:val="18"/>
          <w:szCs w:val="18"/>
          <w:rtl/>
        </w:rPr>
        <w:t xml:space="preserve"> </w:t>
      </w:r>
      <w:r w:rsidRPr="00644701">
        <w:rPr>
          <w:rFonts w:ascii="Tahoma" w:hAnsi="Tahoma" w:cs="Tahoma" w:hint="cs"/>
          <w:sz w:val="18"/>
          <w:szCs w:val="18"/>
          <w:rtl/>
        </w:rPr>
        <w:t>המועצה</w:t>
      </w:r>
      <w:r w:rsidRPr="00644701">
        <w:rPr>
          <w:rFonts w:ascii="Tahoma" w:hAnsi="Tahoma" w:cs="Tahoma"/>
          <w:sz w:val="18"/>
          <w:szCs w:val="18"/>
          <w:rtl/>
        </w:rPr>
        <w:t xml:space="preserve"> </w:t>
      </w:r>
      <w:r w:rsidRPr="00644701">
        <w:rPr>
          <w:rFonts w:ascii="Tahoma" w:hAnsi="Tahoma" w:cs="Tahoma" w:hint="cs"/>
          <w:sz w:val="18"/>
          <w:szCs w:val="18"/>
          <w:rtl/>
        </w:rPr>
        <w:t>ודרש</w:t>
      </w:r>
      <w:r w:rsidRPr="00644701">
        <w:rPr>
          <w:rFonts w:ascii="Tahoma" w:hAnsi="Tahoma" w:cs="Tahoma"/>
          <w:sz w:val="18"/>
          <w:szCs w:val="18"/>
          <w:rtl/>
        </w:rPr>
        <w:t xml:space="preserve"> </w:t>
      </w:r>
      <w:r w:rsidRPr="00644701">
        <w:rPr>
          <w:rFonts w:ascii="Tahoma" w:hAnsi="Tahoma" w:cs="Tahoma" w:hint="cs"/>
          <w:sz w:val="18"/>
          <w:szCs w:val="18"/>
          <w:rtl/>
        </w:rPr>
        <w:t>ממנו</w:t>
      </w:r>
      <w:r w:rsidRPr="00644701">
        <w:rPr>
          <w:rFonts w:ascii="Tahoma" w:hAnsi="Tahoma" w:cs="Tahoma"/>
          <w:sz w:val="18"/>
          <w:szCs w:val="18"/>
          <w:rtl/>
        </w:rPr>
        <w:t xml:space="preserve"> </w:t>
      </w:r>
      <w:r w:rsidRPr="00644701">
        <w:rPr>
          <w:rFonts w:ascii="Tahoma" w:hAnsi="Tahoma" w:cs="Tahoma" w:hint="cs"/>
          <w:sz w:val="18"/>
          <w:szCs w:val="18"/>
          <w:rtl/>
        </w:rPr>
        <w:t>להפסיק</w:t>
      </w:r>
      <w:r w:rsidRPr="00644701">
        <w:rPr>
          <w:rFonts w:ascii="Tahoma" w:hAnsi="Tahoma" w:cs="Tahoma"/>
          <w:sz w:val="18"/>
          <w:szCs w:val="18"/>
          <w:rtl/>
        </w:rPr>
        <w:t xml:space="preserve"> </w:t>
      </w:r>
      <w:r w:rsidRPr="00644701">
        <w:rPr>
          <w:rFonts w:ascii="Tahoma" w:hAnsi="Tahoma" w:cs="Tahoma" w:hint="cs"/>
          <w:sz w:val="18"/>
          <w:szCs w:val="18"/>
          <w:rtl/>
        </w:rPr>
        <w:t>לאלתר</w:t>
      </w:r>
      <w:r w:rsidRPr="00644701">
        <w:rPr>
          <w:rFonts w:ascii="Tahoma" w:hAnsi="Tahoma" w:cs="Tahoma"/>
          <w:sz w:val="18"/>
          <w:szCs w:val="18"/>
          <w:rtl/>
        </w:rPr>
        <w:t xml:space="preserve"> </w:t>
      </w:r>
      <w:r w:rsidRPr="00644701">
        <w:rPr>
          <w:rFonts w:ascii="Tahoma" w:hAnsi="Tahoma" w:cs="Tahoma" w:hint="cs"/>
          <w:sz w:val="18"/>
          <w:szCs w:val="18"/>
          <w:rtl/>
        </w:rPr>
        <w:t>את</w:t>
      </w:r>
      <w:r w:rsidRPr="00644701">
        <w:rPr>
          <w:rFonts w:ascii="Tahoma" w:hAnsi="Tahoma" w:cs="Tahoma"/>
          <w:sz w:val="18"/>
          <w:szCs w:val="18"/>
          <w:rtl/>
        </w:rPr>
        <w:t xml:space="preserve"> </w:t>
      </w:r>
      <w:r w:rsidRPr="00644701">
        <w:rPr>
          <w:rFonts w:ascii="Tahoma" w:hAnsi="Tahoma" w:cs="Tahoma" w:hint="cs"/>
          <w:sz w:val="18"/>
          <w:szCs w:val="18"/>
          <w:rtl/>
        </w:rPr>
        <w:t>עבודתו</w:t>
      </w:r>
      <w:r w:rsidRPr="00644701">
        <w:rPr>
          <w:rFonts w:ascii="Tahoma" w:hAnsi="Tahoma" w:cs="Tahoma"/>
          <w:sz w:val="18"/>
          <w:szCs w:val="18"/>
          <w:rtl/>
        </w:rPr>
        <w:t xml:space="preserve"> </w:t>
      </w:r>
      <w:r w:rsidRPr="00644701">
        <w:rPr>
          <w:rFonts w:ascii="Tahoma" w:hAnsi="Tahoma" w:cs="Tahoma" w:hint="cs"/>
          <w:sz w:val="18"/>
          <w:szCs w:val="18"/>
          <w:rtl/>
        </w:rPr>
        <w:t>של</w:t>
      </w:r>
      <w:r w:rsidRPr="00644701">
        <w:rPr>
          <w:rFonts w:ascii="Tahoma" w:hAnsi="Tahoma" w:cs="Tahoma"/>
          <w:sz w:val="18"/>
          <w:szCs w:val="18"/>
          <w:rtl/>
        </w:rPr>
        <w:t xml:space="preserve"> </w:t>
      </w:r>
      <w:r w:rsidRPr="00644701">
        <w:rPr>
          <w:rFonts w:ascii="Tahoma" w:hAnsi="Tahoma" w:cs="Tahoma" w:hint="cs"/>
          <w:sz w:val="18"/>
          <w:szCs w:val="18"/>
          <w:rtl/>
        </w:rPr>
        <w:t>המנהל</w:t>
      </w:r>
      <w:r w:rsidRPr="00644701">
        <w:rPr>
          <w:rFonts w:ascii="Tahoma" w:hAnsi="Tahoma" w:cs="Tahoma"/>
          <w:sz w:val="18"/>
          <w:szCs w:val="18"/>
          <w:rtl/>
        </w:rPr>
        <w:t xml:space="preserve"> </w:t>
      </w:r>
      <w:r w:rsidRPr="00644701">
        <w:rPr>
          <w:rFonts w:ascii="Tahoma" w:hAnsi="Tahoma" w:cs="Tahoma" w:hint="cs"/>
          <w:sz w:val="18"/>
          <w:szCs w:val="18"/>
          <w:rtl/>
        </w:rPr>
        <w:t>בפועל</w:t>
      </w:r>
      <w:r w:rsidRPr="00644701">
        <w:rPr>
          <w:rFonts w:ascii="Tahoma" w:hAnsi="Tahoma" w:cs="Tahoma"/>
          <w:sz w:val="18"/>
          <w:szCs w:val="18"/>
          <w:rtl/>
        </w:rPr>
        <w:t xml:space="preserve"> </w:t>
      </w:r>
      <w:r w:rsidRPr="00644701">
        <w:rPr>
          <w:rFonts w:ascii="Tahoma" w:hAnsi="Tahoma" w:cs="Tahoma" w:hint="cs"/>
          <w:sz w:val="18"/>
          <w:szCs w:val="18"/>
          <w:rtl/>
        </w:rPr>
        <w:t>אם אינו</w:t>
      </w:r>
      <w:r w:rsidRPr="00644701">
        <w:rPr>
          <w:rFonts w:ascii="Tahoma" w:hAnsi="Tahoma" w:cs="Tahoma"/>
          <w:sz w:val="18"/>
          <w:szCs w:val="18"/>
          <w:rtl/>
        </w:rPr>
        <w:t xml:space="preserve"> </w:t>
      </w:r>
      <w:r w:rsidRPr="00644701">
        <w:rPr>
          <w:rFonts w:ascii="Tahoma" w:hAnsi="Tahoma" w:cs="Tahoma" w:hint="cs"/>
          <w:sz w:val="18"/>
          <w:szCs w:val="18"/>
          <w:rtl/>
        </w:rPr>
        <w:t>עומד</w:t>
      </w:r>
      <w:r w:rsidRPr="00644701">
        <w:rPr>
          <w:rFonts w:ascii="Tahoma" w:hAnsi="Tahoma" w:cs="Tahoma"/>
          <w:sz w:val="18"/>
          <w:szCs w:val="18"/>
          <w:rtl/>
        </w:rPr>
        <w:t xml:space="preserve"> </w:t>
      </w:r>
      <w:r w:rsidRPr="00644701">
        <w:rPr>
          <w:rFonts w:ascii="Tahoma" w:hAnsi="Tahoma" w:cs="Tahoma" w:hint="cs"/>
          <w:sz w:val="18"/>
          <w:szCs w:val="18"/>
          <w:rtl/>
        </w:rPr>
        <w:t>בדרישות</w:t>
      </w:r>
      <w:r w:rsidRPr="00644701">
        <w:rPr>
          <w:rFonts w:ascii="Tahoma" w:hAnsi="Tahoma" w:cs="Tahoma"/>
          <w:sz w:val="18"/>
          <w:szCs w:val="18"/>
          <w:rtl/>
        </w:rPr>
        <w:t xml:space="preserve"> </w:t>
      </w:r>
      <w:r w:rsidRPr="00644701">
        <w:rPr>
          <w:rFonts w:ascii="Tahoma" w:hAnsi="Tahoma" w:cs="Tahoma" w:hint="cs"/>
          <w:sz w:val="18"/>
          <w:szCs w:val="18"/>
          <w:rtl/>
        </w:rPr>
        <w:t>התפקיד</w:t>
      </w:r>
      <w:r w:rsidRPr="00644701">
        <w:rPr>
          <w:rFonts w:ascii="Tahoma" w:hAnsi="Tahoma" w:cs="Tahoma"/>
          <w:sz w:val="18"/>
          <w:szCs w:val="18"/>
          <w:rtl/>
        </w:rPr>
        <w:t xml:space="preserve">. </w:t>
      </w:r>
      <w:r w:rsidRPr="00644701">
        <w:rPr>
          <w:rFonts w:ascii="Tahoma" w:hAnsi="Tahoma" w:cs="Tahoma" w:hint="cs"/>
          <w:sz w:val="18"/>
          <w:szCs w:val="18"/>
          <w:rtl/>
        </w:rPr>
        <w:t xml:space="preserve">נמצא כי </w:t>
      </w:r>
      <w:r w:rsidRPr="00644701">
        <w:rPr>
          <w:rFonts w:ascii="Tahoma" w:hAnsi="Tahoma" w:cs="Tahoma"/>
          <w:sz w:val="18"/>
          <w:szCs w:val="18"/>
          <w:rtl/>
        </w:rPr>
        <w:t xml:space="preserve">המועצה לא פעלה על פי דרישה זו והמשיכה בהעסקתו שלא כדין של המנהל בפועל. </w:t>
      </w:r>
    </w:p>
    <w:p w:rsidR="00E018E3" w:rsidRPr="00644701" w:rsidP="00ED635F">
      <w:pPr>
        <w:pStyle w:val="RESHET"/>
        <w:spacing w:line="260" w:lineRule="atLeast"/>
        <w:ind w:left="567"/>
        <w:rPr>
          <w:rtl/>
        </w:rPr>
      </w:pPr>
      <w:r w:rsidRPr="00644701">
        <w:rPr>
          <w:rFonts w:hint="cs"/>
          <w:rtl/>
        </w:rPr>
        <w:t xml:space="preserve">משרד מבקר המדינה מעיר לראש המועצה המקומית </w:t>
      </w:r>
      <w:r w:rsidRPr="00644701">
        <w:rPr>
          <w:rFonts w:hint="cs"/>
          <w:rtl/>
        </w:rPr>
        <w:t>ריינה</w:t>
      </w:r>
      <w:r w:rsidRPr="00644701">
        <w:rPr>
          <w:rFonts w:hint="cs"/>
          <w:rtl/>
        </w:rPr>
        <w:t xml:space="preserve"> על שמינה את המנהל בפועל לאחראי למחלקת החינוך בלי כתב מינוי כמתחייב ובלי שעמד בתנאי הסף שנקבעו למשרה, וללא אישור משרד הפנים.</w:t>
      </w:r>
    </w:p>
    <w:p w:rsidR="00E018E3" w:rsidRPr="00644701" w:rsidP="00D868C8">
      <w:pPr>
        <w:spacing w:line="260" w:lineRule="exact"/>
        <w:ind w:right="2268"/>
        <w:jc w:val="both"/>
        <w:rPr>
          <w:rFonts w:ascii="Tahoma" w:hAnsi="Tahoma" w:cs="Tahoma"/>
          <w:b/>
          <w:bCs/>
          <w:sz w:val="18"/>
          <w:szCs w:val="18"/>
          <w:rtl/>
        </w:rPr>
      </w:pPr>
    </w:p>
    <w:p w:rsidR="00E018E3" w:rsidRPr="00D71EB8" w:rsidP="006C081A">
      <w:pPr>
        <w:pStyle w:val="KOT5"/>
        <w:rPr>
          <w:rtl/>
        </w:rPr>
      </w:pPr>
      <w:r>
        <w:rPr>
          <w:rFonts w:hint="cs"/>
          <w:rtl/>
        </w:rPr>
        <w:t xml:space="preserve">אי-מינוי </w:t>
      </w:r>
      <w:r w:rsidRPr="00D71EB8">
        <w:rPr>
          <w:rFonts w:hint="cs"/>
          <w:rtl/>
        </w:rPr>
        <w:t>ממונה על תלונות הציבור</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ב</w:t>
      </w:r>
      <w:r w:rsidRPr="00644701">
        <w:rPr>
          <w:rFonts w:ascii="Tahoma" w:hAnsi="Tahoma" w:cs="Tahoma"/>
          <w:sz w:val="18"/>
          <w:szCs w:val="18"/>
          <w:rtl/>
        </w:rPr>
        <w:t xml:space="preserve">חוק הרשויות המקומיות (ממונה על תלונות הציבור), </w:t>
      </w:r>
      <w:r w:rsidRPr="00644701">
        <w:rPr>
          <w:rFonts w:ascii="Tahoma" w:hAnsi="Tahoma" w:cs="Tahoma" w:hint="cs"/>
          <w:sz w:val="18"/>
          <w:szCs w:val="18"/>
          <w:rtl/>
        </w:rPr>
        <w:t>ה</w:t>
      </w:r>
      <w:r w:rsidRPr="00644701">
        <w:rPr>
          <w:rFonts w:ascii="Tahoma" w:hAnsi="Tahoma" w:cs="Tahoma"/>
          <w:sz w:val="18"/>
          <w:szCs w:val="18"/>
          <w:rtl/>
        </w:rPr>
        <w:t>תשס"ח-200</w:t>
      </w:r>
      <w:r w:rsidRPr="00644701">
        <w:rPr>
          <w:rFonts w:ascii="Tahoma" w:hAnsi="Tahoma" w:cs="Tahoma" w:hint="cs"/>
          <w:sz w:val="18"/>
          <w:szCs w:val="18"/>
          <w:rtl/>
        </w:rPr>
        <w:t xml:space="preserve">8 נקבע, כי </w:t>
      </w:r>
      <w:r w:rsidRPr="00644701">
        <w:rPr>
          <w:rFonts w:ascii="Tahoma" w:hAnsi="Tahoma" w:cs="Tahoma"/>
          <w:sz w:val="18"/>
          <w:szCs w:val="18"/>
          <w:rtl/>
        </w:rPr>
        <w:t xml:space="preserve">מועצת רשות מקומית תמנה את מבקר הרשות המקומית לממונה על תלונות הציבור, ואולם היא רשאית, מטעמים מיוחדים, למנות לתפקיד זה עובד בכיר אחר של הרשות המקומית, </w:t>
      </w:r>
      <w:r w:rsidRPr="00644701">
        <w:rPr>
          <w:rFonts w:ascii="Tahoma" w:hAnsi="Tahoma" w:cs="Tahoma" w:hint="cs"/>
          <w:sz w:val="18"/>
          <w:szCs w:val="18"/>
          <w:rtl/>
        </w:rPr>
        <w:t>ו</w:t>
      </w:r>
      <w:r w:rsidRPr="00644701">
        <w:rPr>
          <w:rFonts w:ascii="Tahoma" w:hAnsi="Tahoma" w:cs="Tahoma"/>
          <w:sz w:val="18"/>
          <w:szCs w:val="18"/>
          <w:rtl/>
        </w:rPr>
        <w:t>בלבד שלא יהיה בעיסוקו האחר כדי להפריע למילוי תפקידיו כממונה על תלונות הציבור</w:t>
      </w:r>
      <w:r w:rsidRPr="00644701">
        <w:rPr>
          <w:rFonts w:ascii="Tahoma" w:hAnsi="Tahoma" w:cs="Tahoma" w:hint="cs"/>
          <w:sz w:val="18"/>
          <w:szCs w:val="18"/>
          <w:rtl/>
        </w:rPr>
        <w:t>. עוד נקבע בחוק כי שר הפנים רשאי לדרוש בצו מרשות מקומית</w:t>
      </w:r>
      <w:r w:rsidRPr="00644701">
        <w:rPr>
          <w:rFonts w:ascii="Tahoma" w:hAnsi="Tahoma" w:cs="Tahoma"/>
          <w:sz w:val="18"/>
          <w:szCs w:val="18"/>
          <w:rtl/>
        </w:rPr>
        <w:t xml:space="preserve"> </w:t>
      </w:r>
      <w:r w:rsidRPr="00644701">
        <w:rPr>
          <w:rFonts w:ascii="Tahoma" w:hAnsi="Tahoma" w:cs="Tahoma" w:hint="cs"/>
          <w:sz w:val="18"/>
          <w:szCs w:val="18"/>
          <w:rtl/>
        </w:rPr>
        <w:t>שלא מינתה</w:t>
      </w:r>
      <w:r w:rsidRPr="00644701">
        <w:rPr>
          <w:rFonts w:ascii="Tahoma" w:hAnsi="Tahoma" w:cs="Tahoma"/>
          <w:sz w:val="18"/>
          <w:szCs w:val="18"/>
          <w:rtl/>
        </w:rPr>
        <w:t xml:space="preserve"> ממונה על תלונות הציבור </w:t>
      </w:r>
      <w:r w:rsidRPr="00644701">
        <w:rPr>
          <w:rFonts w:ascii="Tahoma" w:hAnsi="Tahoma" w:cs="Tahoma" w:hint="cs"/>
          <w:sz w:val="18"/>
          <w:szCs w:val="18"/>
          <w:rtl/>
        </w:rPr>
        <w:t>למנותו בתוך פרק</w:t>
      </w:r>
      <w:r w:rsidRPr="00644701">
        <w:rPr>
          <w:rFonts w:ascii="Tahoma" w:hAnsi="Tahoma" w:cs="Tahoma"/>
          <w:sz w:val="18"/>
          <w:szCs w:val="18"/>
          <w:rtl/>
        </w:rPr>
        <w:t xml:space="preserve"> הזמן הנקוב בצו</w:t>
      </w:r>
      <w:r w:rsidRPr="00644701">
        <w:rPr>
          <w:rFonts w:ascii="Tahoma" w:hAnsi="Tahoma" w:cs="Tahoma" w:hint="cs"/>
          <w:sz w:val="18"/>
          <w:szCs w:val="18"/>
          <w:rtl/>
        </w:rPr>
        <w:t xml:space="preserve">, וָלא - </w:t>
      </w:r>
      <w:r w:rsidRPr="00644701">
        <w:rPr>
          <w:rFonts w:ascii="Tahoma" w:hAnsi="Tahoma" w:cs="Tahoma"/>
          <w:sz w:val="18"/>
          <w:szCs w:val="18"/>
          <w:rtl/>
        </w:rPr>
        <w:t xml:space="preserve">רשאי השר למנות </w:t>
      </w:r>
      <w:r w:rsidRPr="00644701">
        <w:rPr>
          <w:rFonts w:ascii="Tahoma" w:hAnsi="Tahoma" w:cs="Tahoma" w:hint="cs"/>
          <w:sz w:val="18"/>
          <w:szCs w:val="18"/>
          <w:rtl/>
        </w:rPr>
        <w:t xml:space="preserve">במקומה </w:t>
      </w:r>
      <w:r w:rsidRPr="00644701">
        <w:rPr>
          <w:rFonts w:ascii="Tahoma" w:hAnsi="Tahoma" w:cs="Tahoma"/>
          <w:sz w:val="18"/>
          <w:szCs w:val="18"/>
          <w:rtl/>
        </w:rPr>
        <w:t>ממונה על תלונות הציבור.</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נמצא כי המועצה המקומית </w:t>
      </w:r>
      <w:r w:rsidRPr="00644701">
        <w:rPr>
          <w:rFonts w:ascii="Tahoma" w:hAnsi="Tahoma" w:cs="Tahoma" w:hint="cs"/>
          <w:sz w:val="18"/>
          <w:szCs w:val="18"/>
          <w:rtl/>
        </w:rPr>
        <w:t>ריינה</w:t>
      </w:r>
      <w:r w:rsidRPr="00644701">
        <w:rPr>
          <w:rFonts w:ascii="Tahoma" w:hAnsi="Tahoma" w:cs="Tahoma" w:hint="cs"/>
          <w:sz w:val="18"/>
          <w:szCs w:val="18"/>
          <w:rtl/>
        </w:rPr>
        <w:t xml:space="preserve"> לא מינתה במשך שנים ממונה על תלונות הציבור בהתאם להוראות החוק. הועלה כי בחודשים אוקטובר-נובמבר 2016 פנה היועץ המשפטי של המועצה לראש המועצה כדי שיפעל לאיוש תפקיד זה כמתחייב, אולם נמצא כי ראש המועצה לא פעל לאיוש המשרה כמתחייב. </w:t>
      </w:r>
    </w:p>
    <w:p w:rsidR="00E018E3" w:rsidRPr="00644701" w:rsidP="00A51DEE">
      <w:pPr>
        <w:spacing w:after="240" w:line="260" w:lineRule="exact"/>
        <w:ind w:right="2268"/>
        <w:jc w:val="both"/>
        <w:rPr>
          <w:rFonts w:ascii="Tahoma" w:hAnsi="Tahoma" w:cs="Tahoma"/>
          <w:sz w:val="18"/>
          <w:szCs w:val="18"/>
          <w:rtl/>
        </w:rPr>
      </w:pPr>
      <w:r w:rsidRPr="00644701">
        <w:rPr>
          <w:rFonts w:ascii="Tahoma" w:hAnsi="Tahoma" w:cs="Tahoma" w:hint="cs"/>
          <w:sz w:val="18"/>
          <w:szCs w:val="18"/>
          <w:rtl/>
        </w:rPr>
        <w:t>עוד</w:t>
      </w:r>
      <w:r w:rsidRPr="00644701">
        <w:rPr>
          <w:rFonts w:ascii="Tahoma" w:hAnsi="Tahoma" w:cs="Tahoma"/>
          <w:sz w:val="18"/>
          <w:szCs w:val="18"/>
          <w:rtl/>
        </w:rPr>
        <w:t xml:space="preserve"> נמצא כי משרד הפנים לא הפעיל </w:t>
      </w:r>
      <w:r w:rsidRPr="00644701">
        <w:rPr>
          <w:rFonts w:ascii="Tahoma" w:hAnsi="Tahoma" w:cs="Tahoma" w:hint="cs"/>
          <w:sz w:val="18"/>
          <w:szCs w:val="18"/>
          <w:rtl/>
        </w:rPr>
        <w:t xml:space="preserve">את </w:t>
      </w:r>
      <w:r w:rsidRPr="00644701">
        <w:rPr>
          <w:rFonts w:ascii="Tahoma" w:hAnsi="Tahoma" w:cs="Tahoma"/>
          <w:sz w:val="18"/>
          <w:szCs w:val="18"/>
          <w:rtl/>
        </w:rPr>
        <w:t xml:space="preserve">סמכותו </w:t>
      </w:r>
      <w:r w:rsidRPr="00644701">
        <w:rPr>
          <w:rFonts w:ascii="Tahoma" w:hAnsi="Tahoma" w:cs="Tahoma" w:hint="cs"/>
          <w:sz w:val="18"/>
          <w:szCs w:val="18"/>
          <w:rtl/>
        </w:rPr>
        <w:t>לדרוש את מינויו של</w:t>
      </w:r>
      <w:r w:rsidRPr="00644701">
        <w:rPr>
          <w:rFonts w:ascii="Tahoma" w:hAnsi="Tahoma" w:cs="Tahoma"/>
          <w:sz w:val="18"/>
          <w:szCs w:val="18"/>
          <w:rtl/>
        </w:rPr>
        <w:t xml:space="preserve"> ממונה על תלונות הציבור למועצה</w:t>
      </w:r>
      <w:r w:rsidRPr="00644701">
        <w:rPr>
          <w:rFonts w:ascii="Tahoma" w:hAnsi="Tahoma" w:cs="Tahoma" w:hint="cs"/>
          <w:sz w:val="18"/>
          <w:szCs w:val="18"/>
          <w:rtl/>
        </w:rPr>
        <w:t>.</w:t>
      </w:r>
      <w:r w:rsidRPr="00644701">
        <w:rPr>
          <w:rFonts w:ascii="Tahoma" w:hAnsi="Tahoma" w:cs="Tahoma"/>
          <w:sz w:val="18"/>
          <w:szCs w:val="18"/>
          <w:rtl/>
        </w:rPr>
        <w:t xml:space="preserve"> </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על כי במשך שנים היא לא מינתה ממונה על תלונות הציבור ובכך פעלה שלא כחוק ופגעה באיכות השירות לתושבים. על המועצה למנות לאלתר ממונה על תלונות הציבור בהתאם לכללים שנקבעו בחוק.</w:t>
      </w:r>
    </w:p>
    <w:p w:rsidR="00E018E3" w:rsidRPr="00644701" w:rsidP="00A51DEE">
      <w:pPr>
        <w:spacing w:before="180" w:line="260" w:lineRule="exact"/>
        <w:ind w:right="2268"/>
        <w:jc w:val="both"/>
        <w:rPr>
          <w:rFonts w:ascii="Tahoma" w:hAnsi="Tahoma" w:cs="Tahoma"/>
          <w:sz w:val="18"/>
          <w:szCs w:val="18"/>
          <w:rtl/>
        </w:rPr>
      </w:pPr>
      <w:r w:rsidRPr="00644701">
        <w:rPr>
          <w:rFonts w:ascii="Tahoma" w:hAnsi="Tahoma" w:cs="Tahoma" w:hint="cs"/>
          <w:sz w:val="18"/>
          <w:szCs w:val="18"/>
          <w:rtl/>
        </w:rPr>
        <w:t>המועצה מסרה בתשובתה כי היא מתכוונת לפרסם מכרז פנימי לאיוש המשרה על ידי אחד מעובדיה.</w:t>
      </w:r>
    </w:p>
    <w:p w:rsidR="00E018E3" w:rsidRPr="00644701" w:rsidP="00D868C8">
      <w:pPr>
        <w:spacing w:line="260" w:lineRule="exact"/>
        <w:ind w:right="2268"/>
        <w:jc w:val="both"/>
        <w:rPr>
          <w:rFonts w:ascii="Tahoma" w:hAnsi="Tahoma" w:cs="Tahoma"/>
          <w:sz w:val="18"/>
          <w:szCs w:val="18"/>
          <w:rtl/>
        </w:rPr>
      </w:pPr>
    </w:p>
    <w:p w:rsidR="00E018E3" w:rsidP="006C081A">
      <w:pPr>
        <w:pStyle w:val="KOT5"/>
        <w:rPr>
          <w:rtl/>
        </w:rPr>
      </w:pPr>
      <w:r>
        <w:rPr>
          <w:rFonts w:hint="cs"/>
          <w:rtl/>
        </w:rPr>
        <w:t xml:space="preserve">אי-מינוי </w:t>
      </w:r>
      <w:r w:rsidRPr="00D71EB8">
        <w:rPr>
          <w:rFonts w:hint="cs"/>
          <w:rtl/>
        </w:rPr>
        <w:t>תובע עירוני</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כדי לקיים מערך אכיפה מלא ואפקטיבי נדרשות הרשויות המקומיות למנות תובעים מטעמן, שתפקידם לגבש את מדיניות האכיפה של הרשות ולנהל את יישומה על מנת לקיים את הוראות החוק בתחום הרשות. על התובעים גם לקבל </w:t>
      </w:r>
      <w:r w:rsidRPr="00644701">
        <w:rPr>
          <w:rFonts w:ascii="Tahoma" w:hAnsi="Tahoma" w:cs="Tahoma" w:hint="cs"/>
          <w:sz w:val="18"/>
          <w:szCs w:val="18"/>
          <w:rtl/>
        </w:rPr>
        <w:t>הסמכה מהיועץ המשפטי לממשלה</w:t>
      </w:r>
      <w:r>
        <w:rPr>
          <w:rFonts w:ascii="Tahoma" w:hAnsi="Tahoma" w:cs="Tahoma"/>
          <w:sz w:val="18"/>
          <w:szCs w:val="18"/>
          <w:vertAlign w:val="superscript"/>
          <w:rtl/>
        </w:rPr>
        <w:footnoteReference w:id="22"/>
      </w:r>
      <w:r w:rsidRPr="00644701">
        <w:rPr>
          <w:rFonts w:ascii="Tahoma" w:hAnsi="Tahoma" w:cs="Tahoma" w:hint="cs"/>
          <w:sz w:val="18"/>
          <w:szCs w:val="18"/>
          <w:rtl/>
        </w:rPr>
        <w:t>. תובעי הרשות המקומית מנהלים בשמה את כל ההליכים המשפטיים שעניינם אכיפה של חוקים בתחומים שהאחריות לאכיפתם היא בסמכות הרשות המקומית</w:t>
      </w:r>
      <w:r>
        <w:rPr>
          <w:rFonts w:ascii="Tahoma" w:hAnsi="Tahoma" w:cs="Tahoma"/>
          <w:sz w:val="18"/>
          <w:szCs w:val="18"/>
          <w:vertAlign w:val="superscript"/>
          <w:rtl/>
        </w:rPr>
        <w:footnoteReference w:id="23"/>
      </w:r>
      <w:r w:rsidRPr="00644701">
        <w:rPr>
          <w:rFonts w:ascii="Tahoma" w:hAnsi="Tahoma" w:cs="Tahoma" w:hint="cs"/>
          <w:sz w:val="18"/>
          <w:szCs w:val="18"/>
          <w:rtl/>
        </w:rPr>
        <w:t>, כמו רישוי עסקים</w:t>
      </w:r>
      <w:r>
        <w:rPr>
          <w:rStyle w:val="FootnoteReference0"/>
          <w:rFonts w:ascii="Tahoma" w:hAnsi="Tahoma" w:cs="Tahoma"/>
          <w:sz w:val="18"/>
          <w:szCs w:val="18"/>
          <w:rtl/>
        </w:rPr>
        <w:footnoteReference w:id="24"/>
      </w:r>
      <w:r w:rsidRPr="00644701">
        <w:rPr>
          <w:rFonts w:ascii="Tahoma" w:hAnsi="Tahoma" w:cs="Tahoma" w:hint="cs"/>
          <w:sz w:val="18"/>
          <w:szCs w:val="18"/>
          <w:rtl/>
        </w:rPr>
        <w:t xml:space="preserve"> וחוקי עזר עירוניים</w:t>
      </w:r>
      <w:r>
        <w:rPr>
          <w:rFonts w:ascii="Tahoma" w:hAnsi="Tahoma" w:cs="Tahoma"/>
          <w:sz w:val="18"/>
          <w:szCs w:val="18"/>
          <w:vertAlign w:val="superscript"/>
          <w:rtl/>
        </w:rPr>
        <w:footnoteReference w:id="25"/>
      </w:r>
      <w:r w:rsidRPr="00644701">
        <w:rPr>
          <w:rFonts w:ascii="Tahoma" w:hAnsi="Tahoma" w:cs="Tahoma" w:hint="cs"/>
          <w:sz w:val="18"/>
          <w:szCs w:val="18"/>
          <w:rtl/>
        </w:rPr>
        <w:t>.</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הבדיקה העלתה כי המועצה המקומית </w:t>
      </w:r>
      <w:r w:rsidRPr="00644701">
        <w:rPr>
          <w:rFonts w:ascii="Tahoma" w:hAnsi="Tahoma" w:cs="Tahoma" w:hint="cs"/>
          <w:sz w:val="18"/>
          <w:szCs w:val="18"/>
          <w:rtl/>
        </w:rPr>
        <w:t>ריינה</w:t>
      </w:r>
      <w:r w:rsidRPr="00644701">
        <w:rPr>
          <w:rFonts w:ascii="Tahoma" w:hAnsi="Tahoma" w:cs="Tahoma" w:hint="cs"/>
          <w:sz w:val="18"/>
          <w:szCs w:val="18"/>
          <w:rtl/>
        </w:rPr>
        <w:t xml:space="preserve"> לא מינתה תובע עירוני מעולם. הועלה כי במאי 2016 נתן בית המשפט המחוזי בנצרת תוקף של פסק דין להסכם הפשרה שעליו חתמה המועצה בעתירה שהוגשה נגדה</w:t>
      </w:r>
      <w:r>
        <w:rPr>
          <w:rFonts w:ascii="Tahoma" w:hAnsi="Tahoma" w:cs="Tahoma"/>
          <w:sz w:val="18"/>
          <w:szCs w:val="18"/>
          <w:vertAlign w:val="superscript"/>
          <w:rtl/>
        </w:rPr>
        <w:footnoteReference w:id="26"/>
      </w:r>
      <w:r w:rsidRPr="00644701">
        <w:rPr>
          <w:rFonts w:ascii="Tahoma" w:hAnsi="Tahoma" w:cs="Tahoma" w:hint="cs"/>
          <w:sz w:val="18"/>
          <w:szCs w:val="18"/>
          <w:rtl/>
        </w:rPr>
        <w:t xml:space="preserve">, ולפיו היא תפעל למינוי תובע עירוני בתוך 60 יום. במועד סיום הביקורת עדיין לא מינתה המועצה תובע עירוני. עקב כך, בין היתר, נבצר ממנה לאכוף חוקים ולהגיש כתבי אישום נגד עסקים שפעלו ללא רישיון עסק. </w:t>
      </w:r>
    </w:p>
    <w:p w:rsidR="00E018E3" w:rsidRPr="00644701" w:rsidP="00A51DEE">
      <w:pPr>
        <w:spacing w:after="240" w:line="260" w:lineRule="exact"/>
        <w:ind w:right="2268"/>
        <w:jc w:val="both"/>
        <w:rPr>
          <w:rFonts w:ascii="Tahoma" w:hAnsi="Tahoma" w:cs="Tahoma"/>
          <w:sz w:val="18"/>
          <w:szCs w:val="18"/>
          <w:rtl/>
        </w:rPr>
      </w:pPr>
      <w:r w:rsidRPr="00644701">
        <w:rPr>
          <w:rFonts w:ascii="Tahoma" w:hAnsi="Tahoma" w:cs="Tahoma"/>
          <w:sz w:val="18"/>
          <w:szCs w:val="18"/>
          <w:rtl/>
        </w:rPr>
        <w:t xml:space="preserve">המועצה מסרה בתשובתה כי היא </w:t>
      </w:r>
      <w:r w:rsidRPr="00644701">
        <w:rPr>
          <w:rFonts w:ascii="Tahoma" w:hAnsi="Tahoma" w:cs="Tahoma" w:hint="cs"/>
          <w:sz w:val="18"/>
          <w:szCs w:val="18"/>
          <w:rtl/>
        </w:rPr>
        <w:t xml:space="preserve">פעלה במסגרת </w:t>
      </w:r>
      <w:r w:rsidRPr="00644701">
        <w:rPr>
          <w:rFonts w:ascii="Tahoma" w:hAnsi="Tahoma" w:cs="Tahoma"/>
          <w:sz w:val="18"/>
          <w:szCs w:val="18"/>
          <w:rtl/>
        </w:rPr>
        <w:t>תכנית הבראה ו</w:t>
      </w:r>
      <w:r w:rsidRPr="00644701">
        <w:rPr>
          <w:rFonts w:ascii="Tahoma" w:hAnsi="Tahoma" w:cs="Tahoma" w:hint="cs"/>
          <w:sz w:val="18"/>
          <w:szCs w:val="18"/>
          <w:rtl/>
        </w:rPr>
        <w:t>"</w:t>
      </w:r>
      <w:r w:rsidRPr="00644701">
        <w:rPr>
          <w:rFonts w:ascii="Tahoma" w:hAnsi="Tahoma" w:cs="Tahoma"/>
          <w:sz w:val="18"/>
          <w:szCs w:val="18"/>
          <w:rtl/>
        </w:rPr>
        <w:t>לא היה ביכולתה להעסיק עובדים חדשים</w:t>
      </w:r>
      <w:r w:rsidRPr="00644701">
        <w:rPr>
          <w:rFonts w:ascii="Tahoma" w:hAnsi="Tahoma" w:cs="Tahoma" w:hint="cs"/>
          <w:sz w:val="18"/>
          <w:szCs w:val="18"/>
          <w:rtl/>
        </w:rPr>
        <w:t>"</w:t>
      </w:r>
      <w:r w:rsidRPr="00644701">
        <w:rPr>
          <w:rFonts w:ascii="Tahoma" w:hAnsi="Tahoma" w:cs="Tahoma"/>
          <w:sz w:val="18"/>
          <w:szCs w:val="18"/>
          <w:rtl/>
        </w:rPr>
        <w:t>.</w:t>
      </w:r>
    </w:p>
    <w:p w:rsidR="00E018E3" w:rsidRPr="00644701" w:rsidP="00ED635F">
      <w:pPr>
        <w:pStyle w:val="RESHET"/>
        <w:spacing w:line="260" w:lineRule="atLeast"/>
        <w:rPr>
          <w:rtl/>
        </w:rPr>
      </w:pPr>
      <w:r w:rsidRPr="00644701">
        <w:rPr>
          <w:rFonts w:hint="cs"/>
          <w:rtl/>
        </w:rPr>
        <w:t>משרד מבקר המדינה מעיר בחומרה רבה למועצה על כי לא מינתה תובע עירוני ולא עמדה בהתחייבותה גם בעניין זה, שעוגנה בהסכם שקיבל תוקף של פסק דין. על המועצה למנות בהקדם תובע עירוני כדי לקיים מערך אכיפה אפקטיבי בתחום שיפוטה ולהבטיח את שלום הציבור ובריאותו, ובכלל זה כדי להבטיח שיוגשו כתבי אישום נגד עסקים הפועלים ללא רישיון עסק.</w:t>
      </w:r>
    </w:p>
    <w:p w:rsidR="00E018E3" w:rsidRPr="00644701" w:rsidP="00ED635F">
      <w:pPr>
        <w:pStyle w:val="RESHET"/>
        <w:spacing w:line="260" w:lineRule="atLeast"/>
        <w:rPr>
          <w:rtl/>
        </w:rPr>
      </w:pPr>
      <w:r w:rsidRPr="00644701">
        <w:rPr>
          <w:rtl/>
        </w:rPr>
        <w:t xml:space="preserve">עוד מעיר משרד מבקר המדינה למועצה כי </w:t>
      </w:r>
      <w:r w:rsidRPr="00644701">
        <w:rPr>
          <w:rFonts w:hint="cs"/>
          <w:rtl/>
        </w:rPr>
        <w:t>העובדה שהשתתפה</w:t>
      </w:r>
      <w:r w:rsidRPr="00644701">
        <w:rPr>
          <w:rtl/>
        </w:rPr>
        <w:t xml:space="preserve"> </w:t>
      </w:r>
      <w:r w:rsidRPr="00644701">
        <w:rPr>
          <w:rFonts w:hint="cs"/>
          <w:rtl/>
        </w:rPr>
        <w:t>ב</w:t>
      </w:r>
      <w:r w:rsidRPr="00644701">
        <w:rPr>
          <w:rtl/>
        </w:rPr>
        <w:t xml:space="preserve">תכנית הבראה בשנים </w:t>
      </w:r>
      <w:r w:rsidRPr="00644701">
        <w:rPr>
          <w:rFonts w:hint="cs"/>
          <w:rtl/>
        </w:rPr>
        <w:t>2014 ו-2015</w:t>
      </w:r>
      <w:r w:rsidRPr="00644701">
        <w:rPr>
          <w:rtl/>
        </w:rPr>
        <w:t xml:space="preserve"> </w:t>
      </w:r>
      <w:r w:rsidRPr="00644701">
        <w:rPr>
          <w:rFonts w:hint="cs"/>
          <w:rtl/>
        </w:rPr>
        <w:t xml:space="preserve">אין בה כדי להצדיק את </w:t>
      </w:r>
      <w:r w:rsidRPr="00644701">
        <w:rPr>
          <w:rtl/>
        </w:rPr>
        <w:t xml:space="preserve">הפרת פסק </w:t>
      </w:r>
      <w:r w:rsidRPr="00644701">
        <w:rPr>
          <w:rFonts w:hint="cs"/>
          <w:rtl/>
        </w:rPr>
        <w:t>ה</w:t>
      </w:r>
      <w:r w:rsidRPr="00644701">
        <w:rPr>
          <w:rtl/>
        </w:rPr>
        <w:t>דין, ו</w:t>
      </w:r>
      <w:r w:rsidRPr="00644701">
        <w:rPr>
          <w:rFonts w:hint="cs"/>
          <w:rtl/>
        </w:rPr>
        <w:t xml:space="preserve">את העובדה שבמשך שנים לא מונה </w:t>
      </w:r>
      <w:r w:rsidRPr="00644701">
        <w:rPr>
          <w:rtl/>
        </w:rPr>
        <w:t>תובע עירוני, החיוני למילוי תפקידי המועצה על פי דין. בחדלונה הפרה המועצה את חובתה הבסיסית לקיים את הוראות החוק והחלטה שיפוטית מחייבת.</w:t>
      </w:r>
    </w:p>
    <w:p w:rsidR="00E018E3" w:rsidRPr="00644701" w:rsidP="00D868C8">
      <w:pPr>
        <w:spacing w:line="260" w:lineRule="exact"/>
        <w:ind w:right="2268"/>
        <w:jc w:val="both"/>
        <w:rPr>
          <w:rFonts w:ascii="Tahoma" w:eastAsia="Times New Roman" w:hAnsi="Tahoma" w:cs="Tahoma"/>
          <w:b/>
          <w:bCs/>
          <w:sz w:val="18"/>
          <w:szCs w:val="18"/>
          <w:rtl/>
          <w:lang w:eastAsia="he-IL"/>
        </w:rPr>
      </w:pPr>
    </w:p>
    <w:p w:rsidR="00E018E3" w:rsidRPr="00D71EB8" w:rsidP="006C081A">
      <w:pPr>
        <w:pStyle w:val="KOT5"/>
        <w:rPr>
          <w:rtl/>
        </w:rPr>
      </w:pPr>
      <w:r>
        <w:rPr>
          <w:rFonts w:hint="cs"/>
          <w:rtl/>
        </w:rPr>
        <w:t xml:space="preserve">אי-מינוי </w:t>
      </w:r>
      <w:r w:rsidRPr="00D71EB8">
        <w:rPr>
          <w:rFonts w:hint="cs"/>
          <w:rtl/>
        </w:rPr>
        <w:t>מנהל מחלקת ספורט</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מנהל מחלקת ספורט </w:t>
      </w:r>
      <w:r w:rsidRPr="00644701">
        <w:rPr>
          <w:rFonts w:ascii="Tahoma" w:hAnsi="Tahoma" w:cs="Tahoma"/>
          <w:sz w:val="18"/>
          <w:szCs w:val="18"/>
          <w:rtl/>
        </w:rPr>
        <w:t xml:space="preserve">אחראי </w:t>
      </w:r>
      <w:r w:rsidRPr="00644701">
        <w:rPr>
          <w:rFonts w:ascii="Tahoma" w:hAnsi="Tahoma" w:cs="Tahoma" w:hint="cs"/>
          <w:sz w:val="18"/>
          <w:szCs w:val="18"/>
          <w:rtl/>
        </w:rPr>
        <w:t>ל</w:t>
      </w:r>
      <w:r w:rsidRPr="00644701">
        <w:rPr>
          <w:rFonts w:ascii="Tahoma" w:hAnsi="Tahoma" w:cs="Tahoma"/>
          <w:sz w:val="18"/>
          <w:szCs w:val="18"/>
          <w:rtl/>
        </w:rPr>
        <w:t>תכנו</w:t>
      </w:r>
      <w:r w:rsidRPr="00644701">
        <w:rPr>
          <w:rFonts w:ascii="Tahoma" w:hAnsi="Tahoma" w:cs="Tahoma" w:hint="cs"/>
          <w:sz w:val="18"/>
          <w:szCs w:val="18"/>
          <w:rtl/>
        </w:rPr>
        <w:t>ן</w:t>
      </w:r>
      <w:r w:rsidRPr="00644701">
        <w:rPr>
          <w:rFonts w:ascii="Tahoma" w:hAnsi="Tahoma" w:cs="Tahoma"/>
          <w:sz w:val="18"/>
          <w:szCs w:val="18"/>
          <w:rtl/>
        </w:rPr>
        <w:t xml:space="preserve"> שנתי ורב</w:t>
      </w:r>
      <w:r w:rsidRPr="00644701">
        <w:rPr>
          <w:rFonts w:ascii="Tahoma" w:hAnsi="Tahoma" w:cs="Tahoma" w:hint="cs"/>
          <w:sz w:val="18"/>
          <w:szCs w:val="18"/>
          <w:rtl/>
        </w:rPr>
        <w:t>-</w:t>
      </w:r>
      <w:r w:rsidRPr="00644701">
        <w:rPr>
          <w:rFonts w:ascii="Tahoma" w:hAnsi="Tahoma" w:cs="Tahoma"/>
          <w:sz w:val="18"/>
          <w:szCs w:val="18"/>
          <w:rtl/>
        </w:rPr>
        <w:t xml:space="preserve">שנתי של </w:t>
      </w:r>
      <w:r w:rsidRPr="00644701">
        <w:rPr>
          <w:rFonts w:ascii="Tahoma" w:hAnsi="Tahoma" w:cs="Tahoma" w:hint="cs"/>
          <w:sz w:val="18"/>
          <w:szCs w:val="18"/>
          <w:rtl/>
        </w:rPr>
        <w:t xml:space="preserve">פעילות </w:t>
      </w:r>
      <w:r w:rsidRPr="00644701">
        <w:rPr>
          <w:rFonts w:ascii="Tahoma" w:hAnsi="Tahoma" w:cs="Tahoma"/>
          <w:sz w:val="18"/>
          <w:szCs w:val="18"/>
          <w:rtl/>
        </w:rPr>
        <w:t>הספורט ברשות המקומית</w:t>
      </w:r>
      <w:r w:rsidRPr="00644701">
        <w:rPr>
          <w:rFonts w:ascii="Tahoma" w:hAnsi="Tahoma" w:cs="Tahoma" w:hint="cs"/>
          <w:sz w:val="18"/>
          <w:szCs w:val="18"/>
          <w:rtl/>
        </w:rPr>
        <w:t xml:space="preserve"> ולביצוע פעילות זו</w:t>
      </w:r>
      <w:r w:rsidRPr="00644701">
        <w:rPr>
          <w:rFonts w:ascii="Tahoma" w:hAnsi="Tahoma" w:cs="Tahoma"/>
          <w:sz w:val="18"/>
          <w:szCs w:val="18"/>
          <w:rtl/>
        </w:rPr>
        <w:t>, בתיאו</w:t>
      </w:r>
      <w:r w:rsidRPr="00644701">
        <w:rPr>
          <w:rFonts w:ascii="Tahoma" w:hAnsi="Tahoma" w:cs="Tahoma" w:hint="cs"/>
          <w:sz w:val="18"/>
          <w:szCs w:val="18"/>
          <w:rtl/>
        </w:rPr>
        <w:t>ם</w:t>
      </w:r>
      <w:r w:rsidRPr="00644701">
        <w:rPr>
          <w:rFonts w:ascii="Tahoma" w:hAnsi="Tahoma" w:cs="Tahoma"/>
          <w:sz w:val="18"/>
          <w:szCs w:val="18"/>
          <w:rtl/>
        </w:rPr>
        <w:t xml:space="preserve"> ע</w:t>
      </w:r>
      <w:r w:rsidRPr="00644701">
        <w:rPr>
          <w:rFonts w:ascii="Tahoma" w:hAnsi="Tahoma" w:cs="Tahoma" w:hint="cs"/>
          <w:sz w:val="18"/>
          <w:szCs w:val="18"/>
          <w:rtl/>
        </w:rPr>
        <w:t>ם</w:t>
      </w:r>
      <w:r w:rsidRPr="00644701">
        <w:rPr>
          <w:rFonts w:ascii="Tahoma" w:hAnsi="Tahoma" w:cs="Tahoma"/>
          <w:sz w:val="18"/>
          <w:szCs w:val="18"/>
          <w:rtl/>
        </w:rPr>
        <w:t xml:space="preserve"> </w:t>
      </w:r>
      <w:r w:rsidRPr="00644701">
        <w:rPr>
          <w:rFonts w:ascii="Tahoma" w:hAnsi="Tahoma" w:cs="Tahoma"/>
          <w:sz w:val="18"/>
          <w:szCs w:val="18"/>
          <w:rtl/>
        </w:rPr>
        <w:t>מינהל</w:t>
      </w:r>
      <w:r w:rsidRPr="00644701">
        <w:rPr>
          <w:rFonts w:ascii="Tahoma" w:hAnsi="Tahoma" w:cs="Tahoma"/>
          <w:sz w:val="18"/>
          <w:szCs w:val="18"/>
          <w:rtl/>
        </w:rPr>
        <w:t xml:space="preserve"> הספורט</w:t>
      </w:r>
      <w:r w:rsidRPr="00644701">
        <w:rPr>
          <w:rFonts w:ascii="Tahoma" w:hAnsi="Tahoma" w:cs="Tahoma" w:hint="cs"/>
          <w:sz w:val="18"/>
          <w:szCs w:val="18"/>
          <w:rtl/>
        </w:rPr>
        <w:t xml:space="preserve"> ב</w:t>
      </w:r>
      <w:r w:rsidRPr="00644701">
        <w:rPr>
          <w:rFonts w:ascii="Tahoma" w:hAnsi="Tahoma" w:cs="Tahoma"/>
          <w:sz w:val="18"/>
          <w:szCs w:val="18"/>
          <w:rtl/>
        </w:rPr>
        <w:t>משרד התרבות והספורט, מוסדות החינו</w:t>
      </w:r>
      <w:r w:rsidRPr="00644701">
        <w:rPr>
          <w:rFonts w:ascii="Tahoma" w:hAnsi="Tahoma" w:cs="Tahoma" w:hint="cs"/>
          <w:sz w:val="18"/>
          <w:szCs w:val="18"/>
          <w:rtl/>
        </w:rPr>
        <w:t>ך</w:t>
      </w:r>
      <w:r w:rsidRPr="00644701">
        <w:rPr>
          <w:rFonts w:ascii="Tahoma" w:hAnsi="Tahoma" w:cs="Tahoma"/>
          <w:sz w:val="18"/>
          <w:szCs w:val="18"/>
          <w:rtl/>
        </w:rPr>
        <w:t xml:space="preserve"> ואגודות הספורט</w:t>
      </w:r>
      <w:r w:rsidRPr="00644701">
        <w:rPr>
          <w:rFonts w:ascii="Tahoma" w:hAnsi="Tahoma" w:cs="Tahoma" w:hint="cs"/>
          <w:sz w:val="18"/>
          <w:szCs w:val="18"/>
          <w:rtl/>
        </w:rPr>
        <w:t>.</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נמצא כי המועצה לא מינתה במשך שנים מנהל מחלקת ספורט. במאי 2016 פנה מפקח </w:t>
      </w:r>
      <w:r w:rsidRPr="00644701">
        <w:rPr>
          <w:rFonts w:ascii="Tahoma" w:hAnsi="Tahoma" w:cs="Tahoma" w:hint="cs"/>
          <w:sz w:val="18"/>
          <w:szCs w:val="18"/>
          <w:rtl/>
        </w:rPr>
        <w:t>מינהל</w:t>
      </w:r>
      <w:r w:rsidRPr="00644701">
        <w:rPr>
          <w:rFonts w:ascii="Tahoma" w:hAnsi="Tahoma" w:cs="Tahoma" w:hint="cs"/>
          <w:sz w:val="18"/>
          <w:szCs w:val="18"/>
          <w:rtl/>
        </w:rPr>
        <w:t xml:space="preserve"> הספורט במחוז צפון של משרד התרבות והספורט לראש המועצה המקומית </w:t>
      </w:r>
      <w:r w:rsidRPr="00644701">
        <w:rPr>
          <w:rFonts w:ascii="Tahoma" w:hAnsi="Tahoma" w:cs="Tahoma" w:hint="cs"/>
          <w:sz w:val="18"/>
          <w:szCs w:val="18"/>
          <w:rtl/>
        </w:rPr>
        <w:t>ריינה</w:t>
      </w:r>
      <w:r w:rsidRPr="00644701">
        <w:rPr>
          <w:rFonts w:ascii="Tahoma" w:hAnsi="Tahoma" w:cs="Tahoma" w:hint="cs"/>
          <w:sz w:val="18"/>
          <w:szCs w:val="18"/>
          <w:rtl/>
        </w:rPr>
        <w:t xml:space="preserve">, בנושא איוש תפקיד של מנהל מחלקת ספורט במועצה. המפקח ציין כי מאחר שהתפקיד עדיין לא אויש באותו מועד נבצר מהיישוב לקבל תקציבים למימון הפעילות ולרכישת מתקני ספורט, שיפוץ מתקנים והרחבת תשתיות לפעילות הספורט במועצה. הבדיקה העלתה כי רק במהלך הביקורת, בנובמבר 2016, המועצה פרסמה מכרז לאיוש תפקיד זה, אולם במועד סיום הביקורת המועצה עדיין לא כינסה את ועדת הבחינה לאיוש המשרה ולא מינתה מנהל מחלקת ספורט. </w:t>
      </w:r>
    </w:p>
    <w:p w:rsidR="00E018E3" w:rsidRPr="00644701" w:rsidP="00A51DEE">
      <w:pPr>
        <w:spacing w:after="240" w:line="260" w:lineRule="exact"/>
        <w:ind w:right="2268"/>
        <w:jc w:val="both"/>
        <w:rPr>
          <w:rFonts w:ascii="Tahoma" w:hAnsi="Tahoma" w:cs="Tahoma"/>
          <w:sz w:val="18"/>
          <w:szCs w:val="18"/>
          <w:rtl/>
        </w:rPr>
      </w:pPr>
      <w:r w:rsidRPr="00644701">
        <w:rPr>
          <w:rFonts w:ascii="Tahoma" w:hAnsi="Tahoma" w:cs="Tahoma"/>
          <w:sz w:val="18"/>
          <w:szCs w:val="18"/>
          <w:rtl/>
        </w:rPr>
        <w:t xml:space="preserve">משרד התרבות והספורט מסר בתשובתו למשרד מבקר המדינה ממאי 2017 כי הוא פעל מול המועצה בעניין אך </w:t>
      </w:r>
      <w:r w:rsidRPr="00644701">
        <w:rPr>
          <w:rFonts w:ascii="Tahoma" w:hAnsi="Tahoma" w:cs="Tahoma" w:hint="cs"/>
          <w:sz w:val="18"/>
          <w:szCs w:val="18"/>
          <w:rtl/>
        </w:rPr>
        <w:t>היא לא נענתה לבקשתו</w:t>
      </w:r>
      <w:r w:rsidRPr="00644701">
        <w:rPr>
          <w:rFonts w:ascii="Tahoma" w:hAnsi="Tahoma" w:cs="Tahoma"/>
          <w:sz w:val="18"/>
          <w:szCs w:val="18"/>
          <w:rtl/>
        </w:rPr>
        <w:t>.</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על שלא מינתה מנהל מחלקת ספורט ובכך הפסידה את זכאותה למימון פעולות ספורט לרווחת תושבים וכן את זכאותה למימון הקמתם ושדרוגם של מתקני ספורט בתחום שיפוטה. על המועצה המקומית </w:t>
      </w:r>
      <w:r w:rsidRPr="00644701">
        <w:rPr>
          <w:rFonts w:hint="cs"/>
          <w:rtl/>
        </w:rPr>
        <w:t>ריינה</w:t>
      </w:r>
      <w:r w:rsidRPr="00644701">
        <w:rPr>
          <w:rFonts w:hint="cs"/>
          <w:rtl/>
        </w:rPr>
        <w:t xml:space="preserve"> להשלים את הליך המכרז למינוי מנהל מחלקת ספורט ולאייש את התפקיד בהקדם</w:t>
      </w:r>
      <w:r w:rsidRPr="00644701">
        <w:rPr>
          <w:rtl/>
        </w:rPr>
        <w:t>.</w:t>
      </w:r>
    </w:p>
    <w:p w:rsidR="00E018E3" w:rsidRPr="00644701" w:rsidP="00A51DEE">
      <w:pPr>
        <w:spacing w:before="180" w:line="260" w:lineRule="exact"/>
        <w:ind w:right="2268"/>
        <w:jc w:val="both"/>
        <w:rPr>
          <w:rFonts w:ascii="Tahoma" w:hAnsi="Tahoma" w:cs="Tahoma"/>
          <w:sz w:val="18"/>
          <w:szCs w:val="18"/>
          <w:rtl/>
        </w:rPr>
      </w:pPr>
      <w:r w:rsidRPr="00644701">
        <w:rPr>
          <w:rFonts w:ascii="Tahoma" w:hAnsi="Tahoma" w:cs="Tahoma" w:hint="cs"/>
          <w:sz w:val="18"/>
          <w:szCs w:val="18"/>
          <w:rtl/>
        </w:rPr>
        <w:t xml:space="preserve">המועצה מסרה בתשובתה </w:t>
      </w:r>
      <w:r w:rsidRPr="00644701">
        <w:rPr>
          <w:rFonts w:ascii="Tahoma" w:hAnsi="Tahoma" w:cs="Tahoma"/>
          <w:sz w:val="18"/>
          <w:szCs w:val="18"/>
          <w:rtl/>
        </w:rPr>
        <w:t xml:space="preserve">כי </w:t>
      </w:r>
      <w:r w:rsidRPr="00644701">
        <w:rPr>
          <w:rFonts w:ascii="Tahoma" w:hAnsi="Tahoma" w:cs="Tahoma" w:hint="cs"/>
          <w:sz w:val="18"/>
          <w:szCs w:val="18"/>
          <w:rtl/>
        </w:rPr>
        <w:t xml:space="preserve">היא ביצעה מכרז לתפקיד מנהל מחלקת ספורט ואיישה את המשרה באפריל 2017. </w:t>
      </w:r>
    </w:p>
    <w:p w:rsidR="00A51DEE" w:rsidRPr="00D43E82" w:rsidP="00A51DEE">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E018E3" w:rsidRPr="00644701" w:rsidP="00BC1064">
      <w:pPr>
        <w:pStyle w:val="RESHET"/>
        <w:spacing w:line="260" w:lineRule="atLeast"/>
        <w:rPr>
          <w:rtl/>
        </w:rPr>
      </w:pPr>
      <w:r w:rsidRPr="00644701">
        <w:rPr>
          <w:rFonts w:hint="cs"/>
          <w:rtl/>
        </w:rPr>
        <w:t xml:space="preserve">לנוכח האמור לעיל מצטיירת </w:t>
      </w:r>
      <w:bookmarkStart w:id="5" w:name="_GoBack"/>
      <w:r w:rsidRPr="00644701">
        <w:rPr>
          <w:rFonts w:hint="cs"/>
          <w:rtl/>
        </w:rPr>
        <w:t>תמונ</w:t>
      </w:r>
      <w:bookmarkEnd w:id="5"/>
      <w:r w:rsidRPr="00644701">
        <w:rPr>
          <w:rFonts w:hint="cs"/>
          <w:rtl/>
        </w:rPr>
        <w:t xml:space="preserve">ת מצב עגומה ביותר ולפיה תפקידים חיוניים במועצה - כמו מנהל מחלקת חינוך, ממונה על תלונות הציבור, תובע עירוני ומנהל מחלקת ספורט - אינם מאוישים במשך שנים רבות. אי-איוש התפקידים מנוגד להוראות הדין, להחלטות שיפוטיות שונות, ולכללי </w:t>
      </w:r>
      <w:r w:rsidRPr="00644701">
        <w:rPr>
          <w:rFonts w:hint="cs"/>
          <w:rtl/>
        </w:rPr>
        <w:t>מינהל</w:t>
      </w:r>
      <w:r w:rsidRPr="00644701">
        <w:rPr>
          <w:rFonts w:hint="cs"/>
          <w:rtl/>
        </w:rPr>
        <w:t xml:space="preserve"> תקין ופוגע בתפקודה של המועצה ובשירות לתושביה. על ראש המועצה לפעול בדחיפות לאיוש התפקידים, ולקיום פסקי הדין הנוגעים בדבר. </w:t>
      </w:r>
      <w:r w:rsidRPr="0012789B" w:rsidR="00BC1064">
        <w:rPr>
          <w:noProof/>
          <w:sz w:val="17"/>
          <w:szCs w:val="17"/>
          <w:rtl/>
          <w:lang w:eastAsia="en-US"/>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1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77051" w:rsidRPr="00373C5D" w:rsidP="00BC106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7927319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7501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77051" w:rsidRPr="00881D99" w:rsidP="00BC1064">
                            <w:pPr>
                              <w:spacing w:after="0" w:line="240" w:lineRule="auto"/>
                              <w:rPr>
                                <w:color w:val="0B5294"/>
                                <w:spacing w:val="-4"/>
                                <w:sz w:val="24"/>
                                <w:szCs w:val="24"/>
                                <w:rtl/>
                                <w:cs/>
                              </w:rPr>
                            </w:pPr>
                            <w:r w:rsidRPr="00BC1064">
                              <w:rPr>
                                <w:rFonts w:cs="Tahoma" w:hint="eastAsia"/>
                                <w:color w:val="0B5294"/>
                                <w:spacing w:val="-4"/>
                                <w:sz w:val="24"/>
                                <w:szCs w:val="24"/>
                                <w:rtl/>
                              </w:rPr>
                              <w:t>אי</w:t>
                            </w:r>
                            <w:r w:rsidRPr="00BC1064">
                              <w:rPr>
                                <w:rFonts w:cs="Tahoma"/>
                                <w:color w:val="0B5294"/>
                                <w:spacing w:val="-4"/>
                                <w:sz w:val="24"/>
                                <w:szCs w:val="24"/>
                                <w:rtl/>
                              </w:rPr>
                              <w:t>-</w:t>
                            </w:r>
                            <w:r w:rsidRPr="00BC1064">
                              <w:rPr>
                                <w:rFonts w:cs="Tahoma" w:hint="eastAsia"/>
                                <w:color w:val="0B5294"/>
                                <w:spacing w:val="-4"/>
                                <w:sz w:val="24"/>
                                <w:szCs w:val="24"/>
                                <w:rtl/>
                              </w:rPr>
                              <w:t>איוש</w:t>
                            </w:r>
                            <w:r w:rsidRPr="00BC1064">
                              <w:rPr>
                                <w:rFonts w:cs="Tahoma"/>
                                <w:color w:val="0B5294"/>
                                <w:spacing w:val="-4"/>
                                <w:sz w:val="24"/>
                                <w:szCs w:val="24"/>
                                <w:rtl/>
                              </w:rPr>
                              <w:t xml:space="preserve"> </w:t>
                            </w:r>
                            <w:r w:rsidRPr="00BC1064">
                              <w:rPr>
                                <w:rFonts w:cs="Tahoma" w:hint="eastAsia"/>
                                <w:color w:val="0B5294"/>
                                <w:spacing w:val="-4"/>
                                <w:sz w:val="24"/>
                                <w:szCs w:val="24"/>
                                <w:rtl/>
                              </w:rPr>
                              <w:t>תפקידים</w:t>
                            </w:r>
                            <w:r w:rsidRPr="00BC1064">
                              <w:rPr>
                                <w:rFonts w:cs="Tahoma"/>
                                <w:color w:val="0B5294"/>
                                <w:spacing w:val="-4"/>
                                <w:sz w:val="24"/>
                                <w:szCs w:val="24"/>
                                <w:rtl/>
                              </w:rPr>
                              <w:t xml:space="preserve"> </w:t>
                            </w:r>
                            <w:r w:rsidRPr="00BC1064">
                              <w:rPr>
                                <w:rFonts w:cs="Tahoma" w:hint="eastAsia"/>
                                <w:color w:val="0B5294"/>
                                <w:spacing w:val="-4"/>
                                <w:sz w:val="24"/>
                                <w:szCs w:val="24"/>
                                <w:rtl/>
                              </w:rPr>
                              <w:t>חיוניים</w:t>
                            </w:r>
                            <w:r w:rsidRPr="00BC1064">
                              <w:rPr>
                                <w:rFonts w:cs="Tahoma"/>
                                <w:color w:val="0B5294"/>
                                <w:spacing w:val="-4"/>
                                <w:sz w:val="24"/>
                                <w:szCs w:val="24"/>
                                <w:rtl/>
                              </w:rPr>
                              <w:t xml:space="preserve"> </w:t>
                            </w:r>
                            <w:r w:rsidRPr="00BC1064">
                              <w:rPr>
                                <w:rFonts w:cs="Tahoma" w:hint="eastAsia"/>
                                <w:color w:val="0B5294"/>
                                <w:spacing w:val="-4"/>
                                <w:sz w:val="24"/>
                                <w:szCs w:val="24"/>
                                <w:rtl/>
                              </w:rPr>
                              <w:t>במועצה</w:t>
                            </w:r>
                            <w:r w:rsidRPr="00BC1064">
                              <w:rPr>
                                <w:rFonts w:cs="Tahoma"/>
                                <w:color w:val="0B5294"/>
                                <w:spacing w:val="-4"/>
                                <w:sz w:val="24"/>
                                <w:szCs w:val="24"/>
                                <w:rtl/>
                              </w:rPr>
                              <w:t xml:space="preserve"> </w:t>
                            </w:r>
                            <w:r w:rsidRPr="00BC1064">
                              <w:rPr>
                                <w:rFonts w:cs="Tahoma" w:hint="eastAsia"/>
                                <w:color w:val="0B5294"/>
                                <w:spacing w:val="-4"/>
                                <w:sz w:val="24"/>
                                <w:szCs w:val="24"/>
                                <w:rtl/>
                              </w:rPr>
                              <w:t>במשך</w:t>
                            </w:r>
                            <w:r w:rsidRPr="00BC1064">
                              <w:rPr>
                                <w:rFonts w:cs="Tahoma"/>
                                <w:color w:val="0B5294"/>
                                <w:spacing w:val="-4"/>
                                <w:sz w:val="24"/>
                                <w:szCs w:val="24"/>
                                <w:rtl/>
                              </w:rPr>
                              <w:t xml:space="preserve"> </w:t>
                            </w:r>
                            <w:r w:rsidRPr="00BC1064">
                              <w:rPr>
                                <w:rFonts w:cs="Tahoma" w:hint="eastAsia"/>
                                <w:color w:val="0B5294"/>
                                <w:spacing w:val="-4"/>
                                <w:sz w:val="24"/>
                                <w:szCs w:val="24"/>
                                <w:rtl/>
                              </w:rPr>
                              <w:t>שנים</w:t>
                            </w:r>
                            <w:r w:rsidRPr="00BC1064">
                              <w:rPr>
                                <w:rFonts w:cs="Tahoma"/>
                                <w:color w:val="0B5294"/>
                                <w:spacing w:val="-4"/>
                                <w:sz w:val="24"/>
                                <w:szCs w:val="24"/>
                                <w:rtl/>
                              </w:rPr>
                              <w:t xml:space="preserve"> </w:t>
                            </w:r>
                            <w:r w:rsidRPr="00BC1064">
                              <w:rPr>
                                <w:rFonts w:cs="Tahoma" w:hint="eastAsia"/>
                                <w:color w:val="0B5294"/>
                                <w:spacing w:val="-4"/>
                                <w:sz w:val="24"/>
                                <w:szCs w:val="24"/>
                                <w:rtl/>
                              </w:rPr>
                              <w:t>רבות</w:t>
                            </w:r>
                            <w:r w:rsidRPr="00BC1064">
                              <w:rPr>
                                <w:rFonts w:cs="Tahoma"/>
                                <w:color w:val="0B5294"/>
                                <w:spacing w:val="-4"/>
                                <w:sz w:val="24"/>
                                <w:szCs w:val="24"/>
                                <w:rtl/>
                              </w:rPr>
                              <w:t xml:space="preserve"> </w:t>
                            </w:r>
                            <w:r w:rsidRPr="00BC1064">
                              <w:rPr>
                                <w:rFonts w:cs="Tahoma" w:hint="eastAsia"/>
                                <w:color w:val="0B5294"/>
                                <w:spacing w:val="-4"/>
                                <w:sz w:val="24"/>
                                <w:szCs w:val="24"/>
                                <w:rtl/>
                              </w:rPr>
                              <w:t>מנוגד</w:t>
                            </w:r>
                            <w:r w:rsidRPr="00BC1064">
                              <w:rPr>
                                <w:rFonts w:cs="Tahoma"/>
                                <w:color w:val="0B5294"/>
                                <w:spacing w:val="-4"/>
                                <w:sz w:val="24"/>
                                <w:szCs w:val="24"/>
                                <w:rtl/>
                              </w:rPr>
                              <w:t xml:space="preserve"> </w:t>
                            </w:r>
                            <w:r w:rsidRPr="00BC1064">
                              <w:rPr>
                                <w:rFonts w:cs="Tahoma" w:hint="eastAsia"/>
                                <w:color w:val="0B5294"/>
                                <w:spacing w:val="-4"/>
                                <w:sz w:val="24"/>
                                <w:szCs w:val="24"/>
                                <w:rtl/>
                              </w:rPr>
                              <w:t>להוראות</w:t>
                            </w:r>
                            <w:r w:rsidRPr="00BC1064">
                              <w:rPr>
                                <w:rFonts w:cs="Tahoma"/>
                                <w:color w:val="0B5294"/>
                                <w:spacing w:val="-4"/>
                                <w:sz w:val="24"/>
                                <w:szCs w:val="24"/>
                                <w:rtl/>
                              </w:rPr>
                              <w:t xml:space="preserve"> </w:t>
                            </w:r>
                            <w:r w:rsidRPr="00BC1064">
                              <w:rPr>
                                <w:rFonts w:cs="Tahoma" w:hint="eastAsia"/>
                                <w:color w:val="0B5294"/>
                                <w:spacing w:val="-4"/>
                                <w:sz w:val="24"/>
                                <w:szCs w:val="24"/>
                                <w:rtl/>
                              </w:rPr>
                              <w:t>הדין</w:t>
                            </w:r>
                            <w:r w:rsidRPr="00BC1064">
                              <w:rPr>
                                <w:rFonts w:cs="Tahoma"/>
                                <w:color w:val="0B5294"/>
                                <w:spacing w:val="-4"/>
                                <w:sz w:val="24"/>
                                <w:szCs w:val="24"/>
                                <w:rtl/>
                              </w:rPr>
                              <w:t xml:space="preserve">, </w:t>
                            </w:r>
                            <w:r w:rsidRPr="00BC1064">
                              <w:rPr>
                                <w:rFonts w:cs="Tahoma" w:hint="eastAsia"/>
                                <w:color w:val="0B5294"/>
                                <w:spacing w:val="-4"/>
                                <w:sz w:val="24"/>
                                <w:szCs w:val="24"/>
                                <w:rtl/>
                              </w:rPr>
                              <w:t>להחלטות</w:t>
                            </w:r>
                            <w:r w:rsidRPr="00BC1064">
                              <w:rPr>
                                <w:rFonts w:cs="Tahoma"/>
                                <w:color w:val="0B5294"/>
                                <w:spacing w:val="-4"/>
                                <w:sz w:val="24"/>
                                <w:szCs w:val="24"/>
                                <w:rtl/>
                              </w:rPr>
                              <w:t xml:space="preserve"> </w:t>
                            </w:r>
                            <w:r w:rsidRPr="00BC1064">
                              <w:rPr>
                                <w:rFonts w:cs="Tahoma" w:hint="eastAsia"/>
                                <w:color w:val="0B5294"/>
                                <w:spacing w:val="-4"/>
                                <w:sz w:val="24"/>
                                <w:szCs w:val="24"/>
                                <w:rtl/>
                              </w:rPr>
                              <w:t>שיפוטיות</w:t>
                            </w:r>
                            <w:r w:rsidRPr="00BC1064">
                              <w:rPr>
                                <w:rFonts w:cs="Tahoma"/>
                                <w:color w:val="0B5294"/>
                                <w:spacing w:val="-4"/>
                                <w:sz w:val="24"/>
                                <w:szCs w:val="24"/>
                                <w:rtl/>
                              </w:rPr>
                              <w:t xml:space="preserve"> </w:t>
                            </w:r>
                            <w:r w:rsidRPr="00BC1064">
                              <w:rPr>
                                <w:rFonts w:cs="Tahoma" w:hint="eastAsia"/>
                                <w:color w:val="0B5294"/>
                                <w:spacing w:val="-4"/>
                                <w:sz w:val="24"/>
                                <w:szCs w:val="24"/>
                                <w:rtl/>
                              </w:rPr>
                              <w:t>שונות</w:t>
                            </w:r>
                            <w:r w:rsidRPr="00BC1064">
                              <w:rPr>
                                <w:rFonts w:cs="Tahoma"/>
                                <w:color w:val="0B5294"/>
                                <w:spacing w:val="-4"/>
                                <w:sz w:val="24"/>
                                <w:szCs w:val="24"/>
                                <w:rtl/>
                              </w:rPr>
                              <w:t xml:space="preserve"> </w:t>
                            </w:r>
                            <w:r w:rsidRPr="00BC1064">
                              <w:rPr>
                                <w:rFonts w:cs="Tahoma" w:hint="eastAsia"/>
                                <w:color w:val="0B5294"/>
                                <w:spacing w:val="-4"/>
                                <w:sz w:val="24"/>
                                <w:szCs w:val="24"/>
                                <w:rtl/>
                              </w:rPr>
                              <w:t>ולכללי</w:t>
                            </w:r>
                            <w:r w:rsidRPr="00BC1064">
                              <w:rPr>
                                <w:rFonts w:cs="Tahoma"/>
                                <w:color w:val="0B5294"/>
                                <w:spacing w:val="-4"/>
                                <w:sz w:val="24"/>
                                <w:szCs w:val="24"/>
                                <w:rtl/>
                              </w:rPr>
                              <w:t xml:space="preserve"> </w:t>
                            </w:r>
                            <w:r w:rsidRPr="00BC1064">
                              <w:rPr>
                                <w:rFonts w:cs="Tahoma" w:hint="eastAsia"/>
                                <w:color w:val="0B5294"/>
                                <w:spacing w:val="-4"/>
                                <w:sz w:val="24"/>
                                <w:szCs w:val="24"/>
                                <w:rtl/>
                              </w:rPr>
                              <w:t>מינהל</w:t>
                            </w:r>
                            <w:r w:rsidRPr="00BC1064">
                              <w:rPr>
                                <w:rFonts w:cs="Tahoma"/>
                                <w:color w:val="0B5294"/>
                                <w:spacing w:val="-4"/>
                                <w:sz w:val="24"/>
                                <w:szCs w:val="24"/>
                                <w:rtl/>
                              </w:rPr>
                              <w:t xml:space="preserve"> </w:t>
                            </w:r>
                            <w:r w:rsidRPr="00BC1064">
                              <w:rPr>
                                <w:rFonts w:cs="Tahoma" w:hint="eastAsia"/>
                                <w:color w:val="0B5294"/>
                                <w:spacing w:val="-4"/>
                                <w:sz w:val="24"/>
                                <w:szCs w:val="24"/>
                                <w:rtl/>
                              </w:rPr>
                              <w:t>תקין</w:t>
                            </w:r>
                            <w:r w:rsidRPr="00BC1064">
                              <w:rPr>
                                <w:rFonts w:cs="Tahoma"/>
                                <w:color w:val="0B5294"/>
                                <w:spacing w:val="-4"/>
                                <w:sz w:val="24"/>
                                <w:szCs w:val="24"/>
                                <w:rtl/>
                              </w:rPr>
                              <w:t xml:space="preserve"> </w:t>
                            </w:r>
                            <w:r w:rsidRPr="00BC1064">
                              <w:rPr>
                                <w:rFonts w:cs="Tahoma" w:hint="eastAsia"/>
                                <w:color w:val="0B5294"/>
                                <w:spacing w:val="-4"/>
                                <w:sz w:val="24"/>
                                <w:szCs w:val="24"/>
                                <w:rtl/>
                              </w:rPr>
                              <w:t>ופוגע</w:t>
                            </w:r>
                            <w:r w:rsidRPr="00BC1064">
                              <w:rPr>
                                <w:rFonts w:cs="Tahoma"/>
                                <w:color w:val="0B5294"/>
                                <w:spacing w:val="-4"/>
                                <w:sz w:val="24"/>
                                <w:szCs w:val="24"/>
                                <w:rtl/>
                              </w:rPr>
                              <w:t xml:space="preserve"> </w:t>
                            </w:r>
                            <w:r w:rsidRPr="00BC1064">
                              <w:rPr>
                                <w:rFonts w:cs="Tahoma" w:hint="eastAsia"/>
                                <w:color w:val="0B5294"/>
                                <w:spacing w:val="-4"/>
                                <w:sz w:val="24"/>
                                <w:szCs w:val="24"/>
                                <w:rtl/>
                              </w:rPr>
                              <w:t>בתפקודה</w:t>
                            </w:r>
                            <w:r w:rsidRPr="00BC1064">
                              <w:rPr>
                                <w:rFonts w:cs="Tahoma"/>
                                <w:color w:val="0B5294"/>
                                <w:spacing w:val="-4"/>
                                <w:sz w:val="24"/>
                                <w:szCs w:val="24"/>
                                <w:rtl/>
                              </w:rPr>
                              <w:t xml:space="preserve"> </w:t>
                            </w:r>
                            <w:r w:rsidRPr="00BC1064">
                              <w:rPr>
                                <w:rFonts w:cs="Tahoma" w:hint="eastAsia"/>
                                <w:color w:val="0B5294"/>
                                <w:spacing w:val="-4"/>
                                <w:sz w:val="24"/>
                                <w:szCs w:val="24"/>
                                <w:rtl/>
                              </w:rPr>
                              <w:t>של</w:t>
                            </w:r>
                            <w:r w:rsidRPr="00BC1064">
                              <w:rPr>
                                <w:rFonts w:cs="Tahoma"/>
                                <w:color w:val="0B5294"/>
                                <w:spacing w:val="-4"/>
                                <w:sz w:val="24"/>
                                <w:szCs w:val="24"/>
                                <w:rtl/>
                              </w:rPr>
                              <w:t xml:space="preserve"> </w:t>
                            </w:r>
                            <w:r w:rsidRPr="00BC1064">
                              <w:rPr>
                                <w:rFonts w:cs="Tahoma" w:hint="eastAsia"/>
                                <w:color w:val="0B5294"/>
                                <w:spacing w:val="-4"/>
                                <w:sz w:val="24"/>
                                <w:szCs w:val="24"/>
                                <w:rtl/>
                              </w:rPr>
                              <w:t>המועצה</w:t>
                            </w:r>
                            <w:r w:rsidRPr="00BC1064">
                              <w:rPr>
                                <w:rFonts w:cs="Tahoma"/>
                                <w:color w:val="0B5294"/>
                                <w:spacing w:val="-4"/>
                                <w:sz w:val="24"/>
                                <w:szCs w:val="24"/>
                                <w:rtl/>
                              </w:rPr>
                              <w:t xml:space="preserve"> </w:t>
                            </w:r>
                            <w:r w:rsidRPr="00BC1064">
                              <w:rPr>
                                <w:rFonts w:cs="Tahoma" w:hint="eastAsia"/>
                                <w:color w:val="0B5294"/>
                                <w:spacing w:val="-4"/>
                                <w:sz w:val="24"/>
                                <w:szCs w:val="24"/>
                                <w:rtl/>
                              </w:rPr>
                              <w:t>ובשירות</w:t>
                            </w:r>
                            <w:r w:rsidRPr="00BC1064">
                              <w:rPr>
                                <w:rFonts w:cs="Tahoma"/>
                                <w:color w:val="0B5294"/>
                                <w:spacing w:val="-4"/>
                                <w:sz w:val="24"/>
                                <w:szCs w:val="24"/>
                                <w:rtl/>
                              </w:rPr>
                              <w:t xml:space="preserve"> </w:t>
                            </w:r>
                            <w:r w:rsidRPr="00BC1064">
                              <w:rPr>
                                <w:rFonts w:cs="Tahoma" w:hint="eastAsia"/>
                                <w:color w:val="0B5294"/>
                                <w:spacing w:val="-4"/>
                                <w:sz w:val="24"/>
                                <w:szCs w:val="24"/>
                                <w:rtl/>
                              </w:rPr>
                              <w:t>שהיא</w:t>
                            </w:r>
                            <w:r w:rsidRPr="00BC1064">
                              <w:rPr>
                                <w:rFonts w:cs="Tahoma"/>
                                <w:color w:val="0B5294"/>
                                <w:spacing w:val="-4"/>
                                <w:sz w:val="24"/>
                                <w:szCs w:val="24"/>
                                <w:rtl/>
                              </w:rPr>
                              <w:t xml:space="preserve"> </w:t>
                            </w:r>
                            <w:r w:rsidRPr="00BC1064">
                              <w:rPr>
                                <w:rFonts w:cs="Tahoma" w:hint="eastAsia"/>
                                <w:color w:val="0B5294"/>
                                <w:spacing w:val="-4"/>
                                <w:sz w:val="24"/>
                                <w:szCs w:val="24"/>
                                <w:rtl/>
                              </w:rPr>
                              <w:t>נותנת</w:t>
                            </w:r>
                            <w:r w:rsidRPr="00BC1064">
                              <w:rPr>
                                <w:rFonts w:cs="Tahoma"/>
                                <w:color w:val="0B5294"/>
                                <w:spacing w:val="-4"/>
                                <w:sz w:val="24"/>
                                <w:szCs w:val="24"/>
                                <w:rtl/>
                              </w:rPr>
                              <w:t xml:space="preserve"> </w:t>
                            </w:r>
                            <w:r w:rsidRPr="00BC1064">
                              <w:rPr>
                                <w:rFonts w:cs="Tahoma" w:hint="eastAsia"/>
                                <w:color w:val="0B5294"/>
                                <w:spacing w:val="-4"/>
                                <w:sz w:val="24"/>
                                <w:szCs w:val="24"/>
                                <w:rtl/>
                              </w:rPr>
                              <w:t>לתושביה</w:t>
                            </w:r>
                          </w:p>
                          <w:p w:rsidR="00577051" w:rsidRPr="00373C5D" w:rsidP="00BC106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9905455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1363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577051" w:rsidRPr="00373C5D" w:rsidP="00BC1064">
                      <w:pPr>
                        <w:spacing w:line="240" w:lineRule="atLeast"/>
                        <w:rPr>
                          <w:rFonts w:cs="Tahoma"/>
                          <w:b/>
                          <w:bCs/>
                          <w:color w:val="0B5294"/>
                          <w:sz w:val="48"/>
                          <w:szCs w:val="48"/>
                          <w:rtl/>
                        </w:rPr>
                      </w:pPr>
                      <w:drawing>
                        <wp:inline distT="0" distB="0" distL="0" distR="0">
                          <wp:extent cx="311150" cy="256800"/>
                          <wp:effectExtent l="0" t="0" r="0" b="0"/>
                          <wp:docPr id="1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75881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77051" w:rsidRPr="00881D99" w:rsidP="00BC1064">
                      <w:pPr>
                        <w:spacing w:after="0" w:line="240" w:lineRule="auto"/>
                        <w:rPr>
                          <w:color w:val="0B5294"/>
                          <w:spacing w:val="-4"/>
                          <w:sz w:val="24"/>
                          <w:szCs w:val="24"/>
                          <w:rtl/>
                          <w:cs/>
                        </w:rPr>
                      </w:pPr>
                      <w:r w:rsidRPr="00BC1064">
                        <w:rPr>
                          <w:rFonts w:cs="Tahoma" w:hint="eastAsia"/>
                          <w:color w:val="0B5294"/>
                          <w:spacing w:val="-4"/>
                          <w:sz w:val="24"/>
                          <w:szCs w:val="24"/>
                          <w:rtl/>
                        </w:rPr>
                        <w:t>אי</w:t>
                      </w:r>
                      <w:r w:rsidRPr="00BC1064">
                        <w:rPr>
                          <w:rFonts w:cs="Tahoma"/>
                          <w:color w:val="0B5294"/>
                          <w:spacing w:val="-4"/>
                          <w:sz w:val="24"/>
                          <w:szCs w:val="24"/>
                          <w:rtl/>
                        </w:rPr>
                        <w:t>-</w:t>
                      </w:r>
                      <w:r w:rsidRPr="00BC1064">
                        <w:rPr>
                          <w:rFonts w:cs="Tahoma" w:hint="eastAsia"/>
                          <w:color w:val="0B5294"/>
                          <w:spacing w:val="-4"/>
                          <w:sz w:val="24"/>
                          <w:szCs w:val="24"/>
                          <w:rtl/>
                        </w:rPr>
                        <w:t>איוש</w:t>
                      </w:r>
                      <w:r w:rsidRPr="00BC1064">
                        <w:rPr>
                          <w:rFonts w:cs="Tahoma"/>
                          <w:color w:val="0B5294"/>
                          <w:spacing w:val="-4"/>
                          <w:sz w:val="24"/>
                          <w:szCs w:val="24"/>
                          <w:rtl/>
                        </w:rPr>
                        <w:t xml:space="preserve"> </w:t>
                      </w:r>
                      <w:r w:rsidRPr="00BC1064">
                        <w:rPr>
                          <w:rFonts w:cs="Tahoma" w:hint="eastAsia"/>
                          <w:color w:val="0B5294"/>
                          <w:spacing w:val="-4"/>
                          <w:sz w:val="24"/>
                          <w:szCs w:val="24"/>
                          <w:rtl/>
                        </w:rPr>
                        <w:t>תפקידים</w:t>
                      </w:r>
                      <w:r w:rsidRPr="00BC1064">
                        <w:rPr>
                          <w:rFonts w:cs="Tahoma"/>
                          <w:color w:val="0B5294"/>
                          <w:spacing w:val="-4"/>
                          <w:sz w:val="24"/>
                          <w:szCs w:val="24"/>
                          <w:rtl/>
                        </w:rPr>
                        <w:t xml:space="preserve"> </w:t>
                      </w:r>
                      <w:r w:rsidRPr="00BC1064">
                        <w:rPr>
                          <w:rFonts w:cs="Tahoma" w:hint="eastAsia"/>
                          <w:color w:val="0B5294"/>
                          <w:spacing w:val="-4"/>
                          <w:sz w:val="24"/>
                          <w:szCs w:val="24"/>
                          <w:rtl/>
                        </w:rPr>
                        <w:t>חיוניים</w:t>
                      </w:r>
                      <w:r w:rsidRPr="00BC1064">
                        <w:rPr>
                          <w:rFonts w:cs="Tahoma"/>
                          <w:color w:val="0B5294"/>
                          <w:spacing w:val="-4"/>
                          <w:sz w:val="24"/>
                          <w:szCs w:val="24"/>
                          <w:rtl/>
                        </w:rPr>
                        <w:t xml:space="preserve"> </w:t>
                      </w:r>
                      <w:r w:rsidRPr="00BC1064">
                        <w:rPr>
                          <w:rFonts w:cs="Tahoma" w:hint="eastAsia"/>
                          <w:color w:val="0B5294"/>
                          <w:spacing w:val="-4"/>
                          <w:sz w:val="24"/>
                          <w:szCs w:val="24"/>
                          <w:rtl/>
                        </w:rPr>
                        <w:t>במועצה</w:t>
                      </w:r>
                      <w:r w:rsidRPr="00BC1064">
                        <w:rPr>
                          <w:rFonts w:cs="Tahoma"/>
                          <w:color w:val="0B5294"/>
                          <w:spacing w:val="-4"/>
                          <w:sz w:val="24"/>
                          <w:szCs w:val="24"/>
                          <w:rtl/>
                        </w:rPr>
                        <w:t xml:space="preserve"> </w:t>
                      </w:r>
                      <w:r w:rsidRPr="00BC1064">
                        <w:rPr>
                          <w:rFonts w:cs="Tahoma" w:hint="eastAsia"/>
                          <w:color w:val="0B5294"/>
                          <w:spacing w:val="-4"/>
                          <w:sz w:val="24"/>
                          <w:szCs w:val="24"/>
                          <w:rtl/>
                        </w:rPr>
                        <w:t>במשך</w:t>
                      </w:r>
                      <w:r w:rsidRPr="00BC1064">
                        <w:rPr>
                          <w:rFonts w:cs="Tahoma"/>
                          <w:color w:val="0B5294"/>
                          <w:spacing w:val="-4"/>
                          <w:sz w:val="24"/>
                          <w:szCs w:val="24"/>
                          <w:rtl/>
                        </w:rPr>
                        <w:t xml:space="preserve"> </w:t>
                      </w:r>
                      <w:r w:rsidRPr="00BC1064">
                        <w:rPr>
                          <w:rFonts w:cs="Tahoma" w:hint="eastAsia"/>
                          <w:color w:val="0B5294"/>
                          <w:spacing w:val="-4"/>
                          <w:sz w:val="24"/>
                          <w:szCs w:val="24"/>
                          <w:rtl/>
                        </w:rPr>
                        <w:t>שנים</w:t>
                      </w:r>
                      <w:r w:rsidRPr="00BC1064">
                        <w:rPr>
                          <w:rFonts w:cs="Tahoma"/>
                          <w:color w:val="0B5294"/>
                          <w:spacing w:val="-4"/>
                          <w:sz w:val="24"/>
                          <w:szCs w:val="24"/>
                          <w:rtl/>
                        </w:rPr>
                        <w:t xml:space="preserve"> </w:t>
                      </w:r>
                      <w:r w:rsidRPr="00BC1064">
                        <w:rPr>
                          <w:rFonts w:cs="Tahoma" w:hint="eastAsia"/>
                          <w:color w:val="0B5294"/>
                          <w:spacing w:val="-4"/>
                          <w:sz w:val="24"/>
                          <w:szCs w:val="24"/>
                          <w:rtl/>
                        </w:rPr>
                        <w:t>רבות</w:t>
                      </w:r>
                      <w:r w:rsidRPr="00BC1064">
                        <w:rPr>
                          <w:rFonts w:cs="Tahoma"/>
                          <w:color w:val="0B5294"/>
                          <w:spacing w:val="-4"/>
                          <w:sz w:val="24"/>
                          <w:szCs w:val="24"/>
                          <w:rtl/>
                        </w:rPr>
                        <w:t xml:space="preserve"> </w:t>
                      </w:r>
                      <w:r w:rsidRPr="00BC1064">
                        <w:rPr>
                          <w:rFonts w:cs="Tahoma" w:hint="eastAsia"/>
                          <w:color w:val="0B5294"/>
                          <w:spacing w:val="-4"/>
                          <w:sz w:val="24"/>
                          <w:szCs w:val="24"/>
                          <w:rtl/>
                        </w:rPr>
                        <w:t>מנוגד</w:t>
                      </w:r>
                      <w:r w:rsidRPr="00BC1064">
                        <w:rPr>
                          <w:rFonts w:cs="Tahoma"/>
                          <w:color w:val="0B5294"/>
                          <w:spacing w:val="-4"/>
                          <w:sz w:val="24"/>
                          <w:szCs w:val="24"/>
                          <w:rtl/>
                        </w:rPr>
                        <w:t xml:space="preserve"> </w:t>
                      </w:r>
                      <w:r w:rsidRPr="00BC1064">
                        <w:rPr>
                          <w:rFonts w:cs="Tahoma" w:hint="eastAsia"/>
                          <w:color w:val="0B5294"/>
                          <w:spacing w:val="-4"/>
                          <w:sz w:val="24"/>
                          <w:szCs w:val="24"/>
                          <w:rtl/>
                        </w:rPr>
                        <w:t>להוראות</w:t>
                      </w:r>
                      <w:r w:rsidRPr="00BC1064">
                        <w:rPr>
                          <w:rFonts w:cs="Tahoma"/>
                          <w:color w:val="0B5294"/>
                          <w:spacing w:val="-4"/>
                          <w:sz w:val="24"/>
                          <w:szCs w:val="24"/>
                          <w:rtl/>
                        </w:rPr>
                        <w:t xml:space="preserve"> </w:t>
                      </w:r>
                      <w:r w:rsidRPr="00BC1064">
                        <w:rPr>
                          <w:rFonts w:cs="Tahoma" w:hint="eastAsia"/>
                          <w:color w:val="0B5294"/>
                          <w:spacing w:val="-4"/>
                          <w:sz w:val="24"/>
                          <w:szCs w:val="24"/>
                          <w:rtl/>
                        </w:rPr>
                        <w:t>הדין</w:t>
                      </w:r>
                      <w:r w:rsidRPr="00BC1064">
                        <w:rPr>
                          <w:rFonts w:cs="Tahoma"/>
                          <w:color w:val="0B5294"/>
                          <w:spacing w:val="-4"/>
                          <w:sz w:val="24"/>
                          <w:szCs w:val="24"/>
                          <w:rtl/>
                        </w:rPr>
                        <w:t xml:space="preserve">, </w:t>
                      </w:r>
                      <w:r w:rsidRPr="00BC1064">
                        <w:rPr>
                          <w:rFonts w:cs="Tahoma" w:hint="eastAsia"/>
                          <w:color w:val="0B5294"/>
                          <w:spacing w:val="-4"/>
                          <w:sz w:val="24"/>
                          <w:szCs w:val="24"/>
                          <w:rtl/>
                        </w:rPr>
                        <w:t>להחלטות</w:t>
                      </w:r>
                      <w:r w:rsidRPr="00BC1064">
                        <w:rPr>
                          <w:rFonts w:cs="Tahoma"/>
                          <w:color w:val="0B5294"/>
                          <w:spacing w:val="-4"/>
                          <w:sz w:val="24"/>
                          <w:szCs w:val="24"/>
                          <w:rtl/>
                        </w:rPr>
                        <w:t xml:space="preserve"> </w:t>
                      </w:r>
                      <w:r w:rsidRPr="00BC1064">
                        <w:rPr>
                          <w:rFonts w:cs="Tahoma" w:hint="eastAsia"/>
                          <w:color w:val="0B5294"/>
                          <w:spacing w:val="-4"/>
                          <w:sz w:val="24"/>
                          <w:szCs w:val="24"/>
                          <w:rtl/>
                        </w:rPr>
                        <w:t>שיפוטיות</w:t>
                      </w:r>
                      <w:r w:rsidRPr="00BC1064">
                        <w:rPr>
                          <w:rFonts w:cs="Tahoma"/>
                          <w:color w:val="0B5294"/>
                          <w:spacing w:val="-4"/>
                          <w:sz w:val="24"/>
                          <w:szCs w:val="24"/>
                          <w:rtl/>
                        </w:rPr>
                        <w:t xml:space="preserve"> </w:t>
                      </w:r>
                      <w:r w:rsidRPr="00BC1064">
                        <w:rPr>
                          <w:rFonts w:cs="Tahoma" w:hint="eastAsia"/>
                          <w:color w:val="0B5294"/>
                          <w:spacing w:val="-4"/>
                          <w:sz w:val="24"/>
                          <w:szCs w:val="24"/>
                          <w:rtl/>
                        </w:rPr>
                        <w:t>שונות</w:t>
                      </w:r>
                      <w:r w:rsidRPr="00BC1064">
                        <w:rPr>
                          <w:rFonts w:cs="Tahoma"/>
                          <w:color w:val="0B5294"/>
                          <w:spacing w:val="-4"/>
                          <w:sz w:val="24"/>
                          <w:szCs w:val="24"/>
                          <w:rtl/>
                        </w:rPr>
                        <w:t xml:space="preserve"> </w:t>
                      </w:r>
                      <w:r w:rsidRPr="00BC1064">
                        <w:rPr>
                          <w:rFonts w:cs="Tahoma" w:hint="eastAsia"/>
                          <w:color w:val="0B5294"/>
                          <w:spacing w:val="-4"/>
                          <w:sz w:val="24"/>
                          <w:szCs w:val="24"/>
                          <w:rtl/>
                        </w:rPr>
                        <w:t>ולכללי</w:t>
                      </w:r>
                      <w:r w:rsidRPr="00BC1064">
                        <w:rPr>
                          <w:rFonts w:cs="Tahoma"/>
                          <w:color w:val="0B5294"/>
                          <w:spacing w:val="-4"/>
                          <w:sz w:val="24"/>
                          <w:szCs w:val="24"/>
                          <w:rtl/>
                        </w:rPr>
                        <w:t xml:space="preserve"> </w:t>
                      </w:r>
                      <w:r w:rsidRPr="00BC1064">
                        <w:rPr>
                          <w:rFonts w:cs="Tahoma" w:hint="eastAsia"/>
                          <w:color w:val="0B5294"/>
                          <w:spacing w:val="-4"/>
                          <w:sz w:val="24"/>
                          <w:szCs w:val="24"/>
                          <w:rtl/>
                        </w:rPr>
                        <w:t>מינהל</w:t>
                      </w:r>
                      <w:r w:rsidRPr="00BC1064">
                        <w:rPr>
                          <w:rFonts w:cs="Tahoma"/>
                          <w:color w:val="0B5294"/>
                          <w:spacing w:val="-4"/>
                          <w:sz w:val="24"/>
                          <w:szCs w:val="24"/>
                          <w:rtl/>
                        </w:rPr>
                        <w:t xml:space="preserve"> </w:t>
                      </w:r>
                      <w:r w:rsidRPr="00BC1064">
                        <w:rPr>
                          <w:rFonts w:cs="Tahoma" w:hint="eastAsia"/>
                          <w:color w:val="0B5294"/>
                          <w:spacing w:val="-4"/>
                          <w:sz w:val="24"/>
                          <w:szCs w:val="24"/>
                          <w:rtl/>
                        </w:rPr>
                        <w:t>תקין</w:t>
                      </w:r>
                      <w:r w:rsidRPr="00BC1064">
                        <w:rPr>
                          <w:rFonts w:cs="Tahoma"/>
                          <w:color w:val="0B5294"/>
                          <w:spacing w:val="-4"/>
                          <w:sz w:val="24"/>
                          <w:szCs w:val="24"/>
                          <w:rtl/>
                        </w:rPr>
                        <w:t xml:space="preserve"> </w:t>
                      </w:r>
                      <w:r w:rsidRPr="00BC1064">
                        <w:rPr>
                          <w:rFonts w:cs="Tahoma" w:hint="eastAsia"/>
                          <w:color w:val="0B5294"/>
                          <w:spacing w:val="-4"/>
                          <w:sz w:val="24"/>
                          <w:szCs w:val="24"/>
                          <w:rtl/>
                        </w:rPr>
                        <w:t>ופוגע</w:t>
                      </w:r>
                      <w:r w:rsidRPr="00BC1064">
                        <w:rPr>
                          <w:rFonts w:cs="Tahoma"/>
                          <w:color w:val="0B5294"/>
                          <w:spacing w:val="-4"/>
                          <w:sz w:val="24"/>
                          <w:szCs w:val="24"/>
                          <w:rtl/>
                        </w:rPr>
                        <w:t xml:space="preserve"> </w:t>
                      </w:r>
                      <w:r w:rsidRPr="00BC1064">
                        <w:rPr>
                          <w:rFonts w:cs="Tahoma" w:hint="eastAsia"/>
                          <w:color w:val="0B5294"/>
                          <w:spacing w:val="-4"/>
                          <w:sz w:val="24"/>
                          <w:szCs w:val="24"/>
                          <w:rtl/>
                        </w:rPr>
                        <w:t>בתפקודה</w:t>
                      </w:r>
                      <w:r w:rsidRPr="00BC1064">
                        <w:rPr>
                          <w:rFonts w:cs="Tahoma"/>
                          <w:color w:val="0B5294"/>
                          <w:spacing w:val="-4"/>
                          <w:sz w:val="24"/>
                          <w:szCs w:val="24"/>
                          <w:rtl/>
                        </w:rPr>
                        <w:t xml:space="preserve"> </w:t>
                      </w:r>
                      <w:r w:rsidRPr="00BC1064">
                        <w:rPr>
                          <w:rFonts w:cs="Tahoma" w:hint="eastAsia"/>
                          <w:color w:val="0B5294"/>
                          <w:spacing w:val="-4"/>
                          <w:sz w:val="24"/>
                          <w:szCs w:val="24"/>
                          <w:rtl/>
                        </w:rPr>
                        <w:t>של</w:t>
                      </w:r>
                      <w:r w:rsidRPr="00BC1064">
                        <w:rPr>
                          <w:rFonts w:cs="Tahoma"/>
                          <w:color w:val="0B5294"/>
                          <w:spacing w:val="-4"/>
                          <w:sz w:val="24"/>
                          <w:szCs w:val="24"/>
                          <w:rtl/>
                        </w:rPr>
                        <w:t xml:space="preserve"> </w:t>
                      </w:r>
                      <w:r w:rsidRPr="00BC1064">
                        <w:rPr>
                          <w:rFonts w:cs="Tahoma" w:hint="eastAsia"/>
                          <w:color w:val="0B5294"/>
                          <w:spacing w:val="-4"/>
                          <w:sz w:val="24"/>
                          <w:szCs w:val="24"/>
                          <w:rtl/>
                        </w:rPr>
                        <w:t>המועצה</w:t>
                      </w:r>
                      <w:r w:rsidRPr="00BC1064">
                        <w:rPr>
                          <w:rFonts w:cs="Tahoma"/>
                          <w:color w:val="0B5294"/>
                          <w:spacing w:val="-4"/>
                          <w:sz w:val="24"/>
                          <w:szCs w:val="24"/>
                          <w:rtl/>
                        </w:rPr>
                        <w:t xml:space="preserve"> </w:t>
                      </w:r>
                      <w:r w:rsidRPr="00BC1064">
                        <w:rPr>
                          <w:rFonts w:cs="Tahoma" w:hint="eastAsia"/>
                          <w:color w:val="0B5294"/>
                          <w:spacing w:val="-4"/>
                          <w:sz w:val="24"/>
                          <w:szCs w:val="24"/>
                          <w:rtl/>
                        </w:rPr>
                        <w:t>ובשירות</w:t>
                      </w:r>
                      <w:r w:rsidRPr="00BC1064">
                        <w:rPr>
                          <w:rFonts w:cs="Tahoma"/>
                          <w:color w:val="0B5294"/>
                          <w:spacing w:val="-4"/>
                          <w:sz w:val="24"/>
                          <w:szCs w:val="24"/>
                          <w:rtl/>
                        </w:rPr>
                        <w:t xml:space="preserve"> </w:t>
                      </w:r>
                      <w:r w:rsidRPr="00BC1064">
                        <w:rPr>
                          <w:rFonts w:cs="Tahoma" w:hint="eastAsia"/>
                          <w:color w:val="0B5294"/>
                          <w:spacing w:val="-4"/>
                          <w:sz w:val="24"/>
                          <w:szCs w:val="24"/>
                          <w:rtl/>
                        </w:rPr>
                        <w:t>שהיא</w:t>
                      </w:r>
                      <w:r w:rsidRPr="00BC1064">
                        <w:rPr>
                          <w:rFonts w:cs="Tahoma"/>
                          <w:color w:val="0B5294"/>
                          <w:spacing w:val="-4"/>
                          <w:sz w:val="24"/>
                          <w:szCs w:val="24"/>
                          <w:rtl/>
                        </w:rPr>
                        <w:t xml:space="preserve"> </w:t>
                      </w:r>
                      <w:r w:rsidRPr="00BC1064">
                        <w:rPr>
                          <w:rFonts w:cs="Tahoma" w:hint="eastAsia"/>
                          <w:color w:val="0B5294"/>
                          <w:spacing w:val="-4"/>
                          <w:sz w:val="24"/>
                          <w:szCs w:val="24"/>
                          <w:rtl/>
                        </w:rPr>
                        <w:t>נותנת</w:t>
                      </w:r>
                      <w:r w:rsidRPr="00BC1064">
                        <w:rPr>
                          <w:rFonts w:cs="Tahoma"/>
                          <w:color w:val="0B5294"/>
                          <w:spacing w:val="-4"/>
                          <w:sz w:val="24"/>
                          <w:szCs w:val="24"/>
                          <w:rtl/>
                        </w:rPr>
                        <w:t xml:space="preserve"> </w:t>
                      </w:r>
                      <w:r w:rsidRPr="00BC1064">
                        <w:rPr>
                          <w:rFonts w:cs="Tahoma" w:hint="eastAsia"/>
                          <w:color w:val="0B5294"/>
                          <w:spacing w:val="-4"/>
                          <w:sz w:val="24"/>
                          <w:szCs w:val="24"/>
                          <w:rtl/>
                        </w:rPr>
                        <w:t>לתושביה</w:t>
                      </w:r>
                    </w:p>
                    <w:p w:rsidR="00577051" w:rsidRPr="00373C5D" w:rsidP="00BC1064">
                      <w:pPr>
                        <w:spacing w:before="120" w:after="0" w:line="240" w:lineRule="atLeast"/>
                        <w:rPr>
                          <w:rFonts w:cs="Tahoma"/>
                          <w:b/>
                          <w:bCs/>
                          <w:color w:val="0B5294"/>
                          <w:sz w:val="48"/>
                          <w:szCs w:val="48"/>
                          <w:rtl/>
                        </w:rPr>
                      </w:pPr>
                      <w:drawing>
                        <wp:inline distT="0" distB="0" distL="0" distR="0">
                          <wp:extent cx="288000" cy="31337"/>
                          <wp:effectExtent l="0" t="0" r="0" b="6985"/>
                          <wp:docPr id="2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12894"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ED635F">
      <w:pPr>
        <w:pStyle w:val="RESHET"/>
        <w:spacing w:line="260" w:lineRule="atLeast"/>
        <w:rPr>
          <w:rtl/>
        </w:rPr>
      </w:pPr>
      <w:r w:rsidRPr="00644701">
        <w:rPr>
          <w:rFonts w:hint="cs"/>
          <w:rtl/>
        </w:rPr>
        <w:t xml:space="preserve">משרד מבקר המדינה מעיר למשרד הפנים על מחדלו בפיקוח על המועצה. על המשרד לפעול כמאסדר ולנקוט את הצעדים המתבקשים מול המועצה לאיוש משרות מרכזיות וחיוניות לפעילותה. </w:t>
      </w:r>
    </w:p>
    <w:p w:rsidR="000B3CF5" w:rsidP="000B3CF5">
      <w:pPr>
        <w:spacing w:line="260" w:lineRule="exact"/>
        <w:ind w:right="2268"/>
        <w:jc w:val="both"/>
        <w:rPr>
          <w:rFonts w:ascii="Tahoma" w:hAnsi="Tahoma" w:cs="Tahoma"/>
          <w:sz w:val="18"/>
          <w:szCs w:val="18"/>
        </w:rPr>
      </w:pPr>
    </w:p>
    <w:p w:rsidR="000B3CF5" w:rsidRPr="000B3CF5" w:rsidP="000B3CF5">
      <w:pPr>
        <w:spacing w:line="260" w:lineRule="exact"/>
        <w:ind w:right="2268"/>
        <w:jc w:val="both"/>
        <w:rPr>
          <w:rFonts w:ascii="Tahoma" w:hAnsi="Tahoma" w:cs="Tahoma"/>
          <w:sz w:val="18"/>
          <w:szCs w:val="18"/>
        </w:rPr>
      </w:pPr>
    </w:p>
    <w:p w:rsidR="00E018E3" w:rsidRPr="00D71EB8" w:rsidP="006C081A">
      <w:pPr>
        <w:pStyle w:val="KOT4"/>
        <w:rPr>
          <w:rtl/>
        </w:rPr>
      </w:pPr>
      <w:r w:rsidRPr="00D71EB8">
        <w:rPr>
          <w:rFonts w:hint="cs"/>
          <w:rtl/>
        </w:rPr>
        <w:t>ועדות המועצה</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מליאת המועצה המקומית, שחבריה הם נבחרי ציבור, מתווה </w:t>
      </w:r>
      <w:r w:rsidRPr="00644701">
        <w:rPr>
          <w:rFonts w:ascii="Tahoma" w:hAnsi="Tahoma" w:cs="Tahoma"/>
          <w:sz w:val="18"/>
          <w:szCs w:val="18"/>
          <w:rtl/>
        </w:rPr>
        <w:t xml:space="preserve">את </w:t>
      </w:r>
      <w:r w:rsidRPr="00644701">
        <w:rPr>
          <w:rFonts w:ascii="Tahoma" w:hAnsi="Tahoma" w:cs="Tahoma" w:hint="cs"/>
          <w:sz w:val="18"/>
          <w:szCs w:val="18"/>
          <w:rtl/>
        </w:rPr>
        <w:t>מדיניות</w:t>
      </w:r>
      <w:r w:rsidRPr="00644701">
        <w:rPr>
          <w:rFonts w:ascii="Tahoma" w:hAnsi="Tahoma" w:cs="Tahoma"/>
          <w:sz w:val="18"/>
          <w:szCs w:val="18"/>
          <w:rtl/>
        </w:rPr>
        <w:t xml:space="preserve"> הרשות המקומית בהתאם לסמכויות שהוקנו לה ב</w:t>
      </w:r>
      <w:r w:rsidRPr="00644701">
        <w:rPr>
          <w:rFonts w:ascii="Tahoma" w:hAnsi="Tahoma" w:cs="Tahoma" w:hint="cs"/>
          <w:sz w:val="18"/>
          <w:szCs w:val="18"/>
          <w:rtl/>
        </w:rPr>
        <w:t xml:space="preserve">דין ומפקחת על פעילות הרשות המקומית באמצעות </w:t>
      </w:r>
      <w:r w:rsidRPr="00644701">
        <w:rPr>
          <w:rFonts w:ascii="Tahoma" w:hAnsi="Tahoma" w:cs="Tahoma"/>
          <w:sz w:val="18"/>
          <w:szCs w:val="18"/>
          <w:rtl/>
        </w:rPr>
        <w:t xml:space="preserve">ועדות שהיא </w:t>
      </w:r>
      <w:r w:rsidRPr="00644701">
        <w:rPr>
          <w:rFonts w:ascii="Tahoma" w:hAnsi="Tahoma" w:cs="Tahoma" w:hint="cs"/>
          <w:sz w:val="18"/>
          <w:szCs w:val="18"/>
          <w:rtl/>
        </w:rPr>
        <w:t>ממנה מבין חבריה</w:t>
      </w:r>
      <w:r w:rsidRPr="00644701">
        <w:rPr>
          <w:rFonts w:ascii="Tahoma" w:hAnsi="Tahoma" w:cs="Tahoma"/>
          <w:sz w:val="18"/>
          <w:szCs w:val="18"/>
          <w:rtl/>
        </w:rPr>
        <w:t>.</w:t>
      </w:r>
      <w:r w:rsidRPr="00644701">
        <w:rPr>
          <w:rFonts w:ascii="Tahoma" w:hAnsi="Tahoma" w:cs="Tahoma" w:hint="cs"/>
          <w:sz w:val="18"/>
          <w:szCs w:val="18"/>
          <w:rtl/>
        </w:rPr>
        <w:t xml:space="preserve"> בסעיפים 124-120 לצו המועצות המקומיות, וכן בכמה</w:t>
      </w:r>
      <w:r w:rsidRPr="00644701">
        <w:rPr>
          <w:rFonts w:ascii="Tahoma" w:hAnsi="Tahoma" w:cs="Tahoma"/>
          <w:sz w:val="18"/>
          <w:szCs w:val="18"/>
          <w:rtl/>
        </w:rPr>
        <w:t xml:space="preserve"> חוקים נוספים, נקבע</w:t>
      </w:r>
      <w:r w:rsidRPr="00644701">
        <w:rPr>
          <w:rFonts w:ascii="Tahoma" w:hAnsi="Tahoma" w:cs="Tahoma" w:hint="cs"/>
          <w:sz w:val="18"/>
          <w:szCs w:val="18"/>
          <w:rtl/>
        </w:rPr>
        <w:t>ו</w:t>
      </w:r>
      <w:r w:rsidRPr="00644701">
        <w:rPr>
          <w:rFonts w:ascii="Tahoma" w:hAnsi="Tahoma" w:cs="Tahoma"/>
          <w:sz w:val="18"/>
          <w:szCs w:val="18"/>
          <w:rtl/>
        </w:rPr>
        <w:t xml:space="preserve"> ועדות חובה</w:t>
      </w:r>
      <w:r w:rsidRPr="00644701">
        <w:rPr>
          <w:rFonts w:ascii="Tahoma" w:hAnsi="Tahoma" w:cs="Tahoma" w:hint="cs"/>
          <w:sz w:val="18"/>
          <w:szCs w:val="18"/>
          <w:rtl/>
        </w:rPr>
        <w:t xml:space="preserve">, למשל ועדת </w:t>
      </w:r>
      <w:r w:rsidRPr="00644701">
        <w:rPr>
          <w:rFonts w:ascii="Tahoma" w:hAnsi="Tahoma" w:cs="Tahoma"/>
          <w:sz w:val="18"/>
          <w:szCs w:val="18"/>
          <w:rtl/>
        </w:rPr>
        <w:t xml:space="preserve">מכרזים, </w:t>
      </w:r>
      <w:r w:rsidRPr="00644701">
        <w:rPr>
          <w:rFonts w:ascii="Tahoma" w:hAnsi="Tahoma" w:cs="Tahoma" w:hint="cs"/>
          <w:sz w:val="18"/>
          <w:szCs w:val="18"/>
          <w:rtl/>
        </w:rPr>
        <w:t xml:space="preserve">ועדת </w:t>
      </w:r>
      <w:r w:rsidRPr="00644701">
        <w:rPr>
          <w:rFonts w:ascii="Tahoma" w:hAnsi="Tahoma" w:cs="Tahoma"/>
          <w:sz w:val="18"/>
          <w:szCs w:val="18"/>
          <w:rtl/>
        </w:rPr>
        <w:t>כספים</w:t>
      </w:r>
      <w:r w:rsidRPr="00644701">
        <w:rPr>
          <w:rFonts w:ascii="Tahoma" w:hAnsi="Tahoma" w:cs="Tahoma" w:hint="cs"/>
          <w:sz w:val="18"/>
          <w:szCs w:val="18"/>
          <w:rtl/>
        </w:rPr>
        <w:t xml:space="preserve">, ועדה לענייני </w:t>
      </w:r>
      <w:r w:rsidRPr="00644701">
        <w:rPr>
          <w:rFonts w:ascii="Tahoma" w:hAnsi="Tahoma" w:cs="Tahoma"/>
          <w:sz w:val="18"/>
          <w:szCs w:val="18"/>
          <w:rtl/>
        </w:rPr>
        <w:t>ביקורת ו</w:t>
      </w:r>
      <w:r w:rsidRPr="00644701">
        <w:rPr>
          <w:rFonts w:ascii="Tahoma" w:hAnsi="Tahoma" w:cs="Tahoma" w:hint="cs"/>
          <w:sz w:val="18"/>
          <w:szCs w:val="18"/>
          <w:rtl/>
        </w:rPr>
        <w:t xml:space="preserve">ועדת </w:t>
      </w:r>
      <w:r w:rsidRPr="00644701">
        <w:rPr>
          <w:rFonts w:ascii="Tahoma" w:hAnsi="Tahoma" w:cs="Tahoma"/>
          <w:sz w:val="18"/>
          <w:szCs w:val="18"/>
          <w:rtl/>
        </w:rPr>
        <w:t>הנחות</w:t>
      </w:r>
      <w:r w:rsidRPr="00644701">
        <w:rPr>
          <w:rFonts w:ascii="Tahoma" w:hAnsi="Tahoma" w:cs="Tahoma" w:hint="cs"/>
          <w:sz w:val="18"/>
          <w:szCs w:val="18"/>
          <w:rtl/>
        </w:rPr>
        <w:t xml:space="preserve"> בארנונה,</w:t>
      </w:r>
      <w:r w:rsidRPr="00644701">
        <w:rPr>
          <w:rFonts w:ascii="Tahoma" w:hAnsi="Tahoma" w:cs="Tahoma"/>
          <w:sz w:val="18"/>
          <w:szCs w:val="18"/>
          <w:rtl/>
        </w:rPr>
        <w:t xml:space="preserve"> וכן הוראות לגבי הרכבן ואופן ניהולן. כל אחת מוועדות החובה </w:t>
      </w:r>
      <w:r w:rsidRPr="00644701">
        <w:rPr>
          <w:rFonts w:ascii="Tahoma" w:hAnsi="Tahoma" w:cs="Tahoma" w:hint="cs"/>
          <w:sz w:val="18"/>
          <w:szCs w:val="18"/>
          <w:rtl/>
        </w:rPr>
        <w:t>מופקדת</w:t>
      </w:r>
      <w:r w:rsidRPr="00644701">
        <w:rPr>
          <w:rFonts w:ascii="Tahoma" w:hAnsi="Tahoma" w:cs="Tahoma"/>
          <w:sz w:val="18"/>
          <w:szCs w:val="18"/>
          <w:rtl/>
        </w:rPr>
        <w:t xml:space="preserve"> על אחד מתחומי העשייה של הרשות המקומית, והיא אמורה לדון דרך קבע בנושאים העומדים לדיון בתחום זה</w:t>
      </w:r>
      <w:r w:rsidRPr="00644701">
        <w:rPr>
          <w:rFonts w:ascii="Tahoma" w:hAnsi="Tahoma" w:cs="Tahoma" w:hint="cs"/>
          <w:sz w:val="18"/>
          <w:szCs w:val="18"/>
          <w:rtl/>
        </w:rPr>
        <w:t xml:space="preserve"> ולקבל החלטות בעניינם</w:t>
      </w:r>
      <w:r w:rsidRPr="00644701">
        <w:rPr>
          <w:rFonts w:ascii="Tahoma" w:hAnsi="Tahoma" w:cs="Tahoma"/>
          <w:sz w:val="18"/>
          <w:szCs w:val="18"/>
          <w:rtl/>
        </w:rPr>
        <w:t>.</w:t>
      </w:r>
      <w:r w:rsidRPr="00644701">
        <w:rPr>
          <w:rFonts w:ascii="Tahoma" w:hAnsi="Tahoma" w:cs="Tahoma" w:hint="cs"/>
          <w:sz w:val="18"/>
          <w:szCs w:val="18"/>
          <w:rtl/>
        </w:rPr>
        <w:t xml:space="preserve"> </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rPr>
        <w:t xml:space="preserve">בסעיף 131(ב) לצו </w:t>
      </w:r>
      <w:r w:rsidRPr="00644701">
        <w:rPr>
          <w:rFonts w:ascii="Tahoma" w:hAnsi="Tahoma" w:cs="Tahoma"/>
          <w:sz w:val="18"/>
          <w:szCs w:val="18"/>
          <w:rtl/>
        </w:rPr>
        <w:t>נקבע</w:t>
      </w:r>
      <w:r w:rsidRPr="00644701">
        <w:rPr>
          <w:rFonts w:ascii="Tahoma" w:hAnsi="Tahoma" w:cs="Tahoma" w:hint="cs"/>
          <w:sz w:val="18"/>
          <w:szCs w:val="18"/>
          <w:rtl/>
        </w:rPr>
        <w:t xml:space="preserve"> כי "</w:t>
      </w:r>
      <w:r w:rsidRPr="00644701">
        <w:rPr>
          <w:rFonts w:ascii="Tahoma" w:hAnsi="Tahoma" w:cs="Tahoma"/>
          <w:sz w:val="18"/>
          <w:szCs w:val="18"/>
          <w:rtl/>
          <w:lang w:eastAsia="he-IL"/>
        </w:rPr>
        <w:t>ועדה שחובה להקימה לפי כל דין תכונס לפחות אחת לשלושה חדשים; לא כונסה הועדה כאמור יורה ראש המועצה לכנסה, והוא יקבע את סדר היום של ישיבת הועדה; לא נכח יושב ראש הועדה בישיבה או סרב לנהלה, ינהלה זקן חברי הועדה הנוכחים</w:t>
      </w:r>
      <w:r w:rsidRPr="00644701">
        <w:rPr>
          <w:rFonts w:ascii="Tahoma" w:hAnsi="Tahoma" w:cs="Tahoma" w:hint="cs"/>
          <w:sz w:val="18"/>
          <w:szCs w:val="18"/>
          <w:rtl/>
          <w:lang w:eastAsia="he-IL"/>
        </w:rPr>
        <w:t>"</w:t>
      </w:r>
      <w:r w:rsidRPr="00644701">
        <w:rPr>
          <w:rFonts w:ascii="Tahoma" w:hAnsi="Tahoma" w:cs="Tahoma"/>
          <w:sz w:val="18"/>
          <w:szCs w:val="18"/>
          <w:rtl/>
          <w:lang w:eastAsia="he-IL"/>
        </w:rPr>
        <w:t>.</w:t>
      </w:r>
      <w:r w:rsidRPr="00644701">
        <w:rPr>
          <w:rFonts w:ascii="Tahoma" w:hAnsi="Tahoma" w:cs="Tahoma" w:hint="cs"/>
          <w:sz w:val="18"/>
          <w:szCs w:val="18"/>
          <w:rtl/>
          <w:lang w:eastAsia="he-IL"/>
        </w:rPr>
        <w:t xml:space="preserve"> </w:t>
      </w:r>
      <w:r w:rsidRPr="00644701">
        <w:rPr>
          <w:rFonts w:ascii="Tahoma" w:hAnsi="Tahoma" w:cs="Tahoma"/>
          <w:sz w:val="18"/>
          <w:szCs w:val="18"/>
          <w:rtl/>
        </w:rPr>
        <w:t xml:space="preserve">כינוס </w:t>
      </w:r>
      <w:r w:rsidRPr="00644701">
        <w:rPr>
          <w:rFonts w:ascii="Tahoma" w:hAnsi="Tahoma" w:cs="Tahoma" w:hint="cs"/>
          <w:sz w:val="18"/>
          <w:szCs w:val="18"/>
          <w:rtl/>
        </w:rPr>
        <w:t>הוועדות</w:t>
      </w:r>
      <w:r w:rsidRPr="00644701">
        <w:rPr>
          <w:rFonts w:ascii="Tahoma" w:hAnsi="Tahoma" w:cs="Tahoma"/>
          <w:sz w:val="18"/>
          <w:szCs w:val="18"/>
          <w:rtl/>
        </w:rPr>
        <w:t xml:space="preserve"> במועדים שנקבעו לכך</w:t>
      </w:r>
      <w:r w:rsidRPr="00644701">
        <w:rPr>
          <w:rFonts w:ascii="Tahoma" w:hAnsi="Tahoma" w:cs="Tahoma" w:hint="cs"/>
          <w:sz w:val="18"/>
          <w:szCs w:val="18"/>
          <w:rtl/>
        </w:rPr>
        <w:t xml:space="preserve"> על פי החוק</w:t>
      </w:r>
      <w:r w:rsidRPr="00644701">
        <w:rPr>
          <w:rFonts w:ascii="Tahoma" w:hAnsi="Tahoma" w:cs="Tahoma"/>
          <w:sz w:val="18"/>
          <w:szCs w:val="18"/>
          <w:rtl/>
        </w:rPr>
        <w:t xml:space="preserve"> </w:t>
      </w:r>
      <w:r w:rsidRPr="00644701">
        <w:rPr>
          <w:rFonts w:ascii="Tahoma" w:hAnsi="Tahoma" w:cs="Tahoma" w:hint="cs"/>
          <w:sz w:val="18"/>
          <w:szCs w:val="18"/>
          <w:rtl/>
        </w:rPr>
        <w:t xml:space="preserve">ואיוש </w:t>
      </w:r>
      <w:r w:rsidRPr="00644701">
        <w:rPr>
          <w:rFonts w:ascii="Tahoma" w:hAnsi="Tahoma" w:cs="Tahoma"/>
          <w:sz w:val="18"/>
          <w:szCs w:val="18"/>
          <w:rtl/>
        </w:rPr>
        <w:t>הרכב</w:t>
      </w:r>
      <w:r w:rsidRPr="00644701">
        <w:rPr>
          <w:rFonts w:ascii="Tahoma" w:hAnsi="Tahoma" w:cs="Tahoma" w:hint="cs"/>
          <w:sz w:val="18"/>
          <w:szCs w:val="18"/>
          <w:rtl/>
        </w:rPr>
        <w:t>ן</w:t>
      </w:r>
      <w:r w:rsidRPr="00644701">
        <w:rPr>
          <w:rFonts w:ascii="Tahoma" w:hAnsi="Tahoma" w:cs="Tahoma"/>
          <w:sz w:val="18"/>
          <w:szCs w:val="18"/>
          <w:rtl/>
        </w:rPr>
        <w:t xml:space="preserve"> כנדרש חיוניים לניהול תקין של ענייני הרשות המקומית</w:t>
      </w:r>
      <w:r>
        <w:rPr>
          <w:rStyle w:val="FootnoteReference0"/>
          <w:rFonts w:ascii="Tahoma" w:hAnsi="Tahoma" w:cs="Tahoma"/>
          <w:sz w:val="18"/>
          <w:szCs w:val="18"/>
          <w:rtl/>
        </w:rPr>
        <w:footnoteReference w:id="27"/>
      </w:r>
      <w:r w:rsidRPr="00644701">
        <w:rPr>
          <w:rFonts w:ascii="Tahoma" w:hAnsi="Tahoma" w:cs="Tahoma" w:hint="cs"/>
          <w:sz w:val="18"/>
          <w:szCs w:val="18"/>
          <w:rtl/>
        </w:rPr>
        <w:t>.</w:t>
      </w:r>
    </w:p>
    <w:p w:rsidR="00E018E3" w:rsidRPr="00644701" w:rsidP="00A51DEE">
      <w:pPr>
        <w:spacing w:after="24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נמצא כי במועצה המקומית </w:t>
      </w:r>
      <w:r w:rsidRPr="00644701">
        <w:rPr>
          <w:rFonts w:ascii="Tahoma" w:hAnsi="Tahoma" w:cs="Tahoma" w:hint="cs"/>
          <w:sz w:val="18"/>
          <w:szCs w:val="18"/>
          <w:rtl/>
          <w:lang w:eastAsia="he-IL"/>
        </w:rPr>
        <w:t>ריינה</w:t>
      </w:r>
      <w:r w:rsidRPr="00644701">
        <w:rPr>
          <w:rFonts w:ascii="Tahoma" w:hAnsi="Tahoma" w:cs="Tahoma" w:hint="cs"/>
          <w:sz w:val="18"/>
          <w:szCs w:val="18"/>
          <w:rtl/>
          <w:lang w:eastAsia="he-IL"/>
        </w:rPr>
        <w:t xml:space="preserve"> פועלות 28 ועדות, מהן 14 ועדות חובה. הועלה כי רק ארבע מהוועדות התכנסו בשנים 2015 ו-2016</w:t>
      </w:r>
      <w:r>
        <w:rPr>
          <w:rFonts w:ascii="Tahoma" w:hAnsi="Tahoma" w:cs="Tahoma"/>
          <w:sz w:val="18"/>
          <w:szCs w:val="18"/>
          <w:vertAlign w:val="superscript"/>
          <w:rtl/>
          <w:lang w:eastAsia="he-IL"/>
        </w:rPr>
        <w:footnoteReference w:id="28"/>
      </w:r>
      <w:r w:rsidRPr="00644701">
        <w:rPr>
          <w:rFonts w:ascii="Tahoma" w:hAnsi="Tahoma" w:cs="Tahoma" w:hint="cs"/>
          <w:sz w:val="18"/>
          <w:szCs w:val="18"/>
          <w:rtl/>
          <w:lang w:eastAsia="he-IL"/>
        </w:rPr>
        <w:t xml:space="preserve">. עוד עלה כי בשנים האמורות לא התכנסו ועדות חובה חשובות, למשל ועדת הנחות בארנונה, ועדת ערר על קביעת ארנונה כללית, ועדת </w:t>
      </w:r>
      <w:r w:rsidRPr="00644701">
        <w:rPr>
          <w:rFonts w:ascii="Tahoma" w:hAnsi="Tahoma" w:cs="Tahoma"/>
          <w:sz w:val="18"/>
          <w:szCs w:val="18"/>
          <w:rtl/>
          <w:lang w:eastAsia="he-IL"/>
        </w:rPr>
        <w:t>משק לשעת חירום</w:t>
      </w:r>
      <w:r w:rsidRPr="00644701">
        <w:rPr>
          <w:rFonts w:ascii="Tahoma" w:hAnsi="Tahoma" w:cs="Tahoma" w:hint="cs"/>
          <w:sz w:val="18"/>
          <w:szCs w:val="18"/>
          <w:rtl/>
          <w:lang w:eastAsia="he-IL"/>
        </w:rPr>
        <w:t>, ועדת ביטחון והוועדה לאיכות הסביבה.</w:t>
      </w:r>
    </w:p>
    <w:p w:rsidR="00E018E3" w:rsidRPr="00644701" w:rsidP="00ED635F">
      <w:pPr>
        <w:pStyle w:val="RESHET"/>
        <w:spacing w:line="260" w:lineRule="atLeast"/>
        <w:rPr>
          <w:rtl/>
        </w:rPr>
      </w:pPr>
      <w:r w:rsidRPr="00644701">
        <w:rPr>
          <w:rFonts w:hint="cs"/>
          <w:rtl/>
        </w:rPr>
        <w:t>משרד מבקר המדינה מעיר ל</w:t>
      </w:r>
      <w:r w:rsidRPr="00644701">
        <w:rPr>
          <w:rFonts w:hint="eastAsia"/>
          <w:rtl/>
        </w:rPr>
        <w:t>ראש</w:t>
      </w:r>
      <w:r w:rsidRPr="00644701">
        <w:rPr>
          <w:rtl/>
        </w:rPr>
        <w:t xml:space="preserve"> </w:t>
      </w:r>
      <w:r w:rsidRPr="00644701">
        <w:rPr>
          <w:rFonts w:hint="eastAsia"/>
          <w:rtl/>
        </w:rPr>
        <w:t>המועצה</w:t>
      </w:r>
      <w:r w:rsidRPr="00644701">
        <w:rPr>
          <w:rFonts w:hint="cs"/>
          <w:rtl/>
        </w:rPr>
        <w:t xml:space="preserve"> כי היה עליו להפעיל את סמכותו כדי לכנס את ועדות החובה שלא התכנסו בתדירות הנדרשת על פי חוק ולקבוע עבורן סדר יום. אי-כינוס הוועדות - בניגוד להוראות הצו - פוגע בעבודה הסדירה של המועצה, אינו מאפשר לה למלא את חובותיה ופוגע ברווחת תושביה.</w:t>
      </w:r>
    </w:p>
    <w:p w:rsidR="00E018E3" w:rsidRPr="00D71EB8" w:rsidP="006C081A">
      <w:pPr>
        <w:pStyle w:val="KOT4"/>
        <w:rPr>
          <w:rtl/>
        </w:rPr>
      </w:pPr>
      <w:r>
        <w:rPr>
          <w:rFonts w:hint="cs"/>
          <w:rtl/>
        </w:rPr>
        <w:t xml:space="preserve">בקרה על </w:t>
      </w:r>
      <w:r w:rsidRPr="00D71EB8">
        <w:rPr>
          <w:rFonts w:hint="cs"/>
          <w:rtl/>
        </w:rPr>
        <w:t>נוכחות עובדים</w:t>
      </w:r>
      <w:r>
        <w:rPr>
          <w:rFonts w:hint="cs"/>
          <w:rtl/>
        </w:rPr>
        <w:t xml:space="preserve"> ושכר</w:t>
      </w:r>
    </w:p>
    <w:p w:rsidR="00E018E3" w:rsidRPr="00D71EB8" w:rsidP="006C081A">
      <w:pPr>
        <w:pStyle w:val="KOT5"/>
        <w:rPr>
          <w:rtl/>
        </w:rPr>
      </w:pPr>
      <w:r>
        <w:rPr>
          <w:rFonts w:hint="cs"/>
          <w:rtl/>
          <w:lang w:eastAsia="he-IL"/>
        </w:rPr>
        <w:t xml:space="preserve">אי-החתמת כרטיס נוכחות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בחוזר מנכ"ל משרד הפנים מאפריל 2008</w:t>
      </w:r>
      <w:r>
        <w:rPr>
          <w:rFonts w:ascii="Tahoma" w:hAnsi="Tahoma" w:cs="Tahoma"/>
          <w:sz w:val="18"/>
          <w:szCs w:val="18"/>
          <w:vertAlign w:val="superscript"/>
          <w:rtl/>
        </w:rPr>
        <w:footnoteReference w:id="29"/>
      </w:r>
      <w:r w:rsidRPr="00644701">
        <w:rPr>
          <w:rFonts w:ascii="Tahoma" w:hAnsi="Tahoma" w:cs="Tahoma" w:hint="cs"/>
          <w:sz w:val="18"/>
          <w:szCs w:val="18"/>
          <w:rtl/>
        </w:rPr>
        <w:t xml:space="preserve"> (להלן - החוזר משנת 2008) נקבע כי "עובדי הרשות המקומית, כולל עובדים המועסקים בחוזה משכורת כוללת או בשכר בכירים, חייבים להחתים כרטיס נוכחות פעמיים ביום. החתמת הכרטיס חייבת </w:t>
      </w:r>
      <w:r w:rsidRPr="00644701">
        <w:rPr>
          <w:rFonts w:ascii="Tahoma" w:hAnsi="Tahoma" w:cs="Tahoma" w:hint="cs"/>
          <w:sz w:val="18"/>
          <w:szCs w:val="18"/>
          <w:rtl/>
        </w:rPr>
        <w:t>להעשות</w:t>
      </w:r>
      <w:r w:rsidRPr="00644701">
        <w:rPr>
          <w:rFonts w:ascii="Tahoma" w:hAnsi="Tahoma" w:cs="Tahoma" w:hint="cs"/>
          <w:sz w:val="18"/>
          <w:szCs w:val="18"/>
          <w:rtl/>
        </w:rPr>
        <w:t xml:space="preserve"> בתחילת יום העבודה וכן ביציאה ממנו". עוד נקבע בחוזר כי "על הרשות לנקוט סנקציות כנגד עובדים הנעדרים מהעבודה בלא אישור ו/או שאינם ממלאים אחר ההנחיות בנוגע לדיווחי הנוכחות".</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sz w:val="18"/>
          <w:szCs w:val="18"/>
          <w:rtl/>
          <w:lang w:eastAsia="he-IL"/>
        </w:rPr>
        <w:t>בסעיף 5.62 באוגדן תנאי השירות</w:t>
      </w:r>
      <w:r>
        <w:rPr>
          <w:rFonts w:ascii="Tahoma" w:hAnsi="Tahoma" w:cs="Tahoma"/>
          <w:sz w:val="18"/>
          <w:szCs w:val="18"/>
          <w:vertAlign w:val="superscript"/>
          <w:rtl/>
          <w:lang w:eastAsia="he-IL"/>
        </w:rPr>
        <w:footnoteReference w:id="30"/>
      </w:r>
      <w:r w:rsidRPr="00644701">
        <w:rPr>
          <w:rFonts w:ascii="Tahoma" w:hAnsi="Tahoma" w:cs="Tahoma" w:hint="cs"/>
          <w:sz w:val="18"/>
          <w:szCs w:val="18"/>
          <w:rtl/>
          <w:lang w:eastAsia="he-IL"/>
        </w:rPr>
        <w:t>,</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הנכלל ב</w:t>
      </w:r>
      <w:r w:rsidRPr="00644701">
        <w:rPr>
          <w:rFonts w:ascii="Tahoma" w:hAnsi="Tahoma" w:cs="Tahoma"/>
          <w:sz w:val="18"/>
          <w:szCs w:val="18"/>
          <w:rtl/>
          <w:lang w:eastAsia="he-IL"/>
        </w:rPr>
        <w:t>חוקת העבודה</w:t>
      </w:r>
      <w:r w:rsidRPr="00644701">
        <w:rPr>
          <w:rFonts w:ascii="Tahoma" w:hAnsi="Tahoma" w:cs="Tahoma" w:hint="cs"/>
          <w:sz w:val="18"/>
          <w:szCs w:val="18"/>
          <w:rtl/>
          <w:lang w:eastAsia="he-IL"/>
        </w:rPr>
        <w:t>,</w:t>
      </w:r>
      <w:r w:rsidRPr="00644701">
        <w:rPr>
          <w:rFonts w:ascii="Tahoma" w:hAnsi="Tahoma" w:cs="Tahoma"/>
          <w:sz w:val="18"/>
          <w:szCs w:val="18"/>
          <w:rtl/>
          <w:lang w:eastAsia="he-IL"/>
        </w:rPr>
        <w:t xml:space="preserve"> נקבע כי "עובד רשות מקומית חייב אישית להטביע את כרטיס הנוכחות שלו בשעו</w:t>
      </w:r>
      <w:r w:rsidRPr="00644701">
        <w:rPr>
          <w:rFonts w:ascii="Tahoma" w:hAnsi="Tahoma" w:cs="Tahoma" w:hint="cs"/>
          <w:sz w:val="18"/>
          <w:szCs w:val="18"/>
          <w:rtl/>
          <w:lang w:eastAsia="he-IL"/>
        </w:rPr>
        <w:t>ן</w:t>
      </w:r>
      <w:r w:rsidRPr="00644701">
        <w:rPr>
          <w:rFonts w:ascii="Tahoma" w:hAnsi="Tahoma" w:cs="Tahoma"/>
          <w:sz w:val="18"/>
          <w:szCs w:val="18"/>
          <w:rtl/>
          <w:lang w:eastAsia="he-IL"/>
        </w:rPr>
        <w:t xml:space="preserve"> רישום הנוכחות בתחילת העבודה ובסיומה".</w:t>
      </w:r>
      <w:r w:rsidRPr="00644701">
        <w:rPr>
          <w:rFonts w:ascii="Tahoma" w:hAnsi="Tahoma" w:cs="Tahoma" w:hint="cs"/>
          <w:sz w:val="18"/>
          <w:szCs w:val="18"/>
          <w:rtl/>
          <w:lang w:eastAsia="he-IL"/>
        </w:rPr>
        <w:t xml:space="preserve"> </w:t>
      </w:r>
      <w:r w:rsidRPr="00644701">
        <w:rPr>
          <w:rFonts w:ascii="Tahoma" w:hAnsi="Tahoma" w:cs="Tahoma"/>
          <w:sz w:val="18"/>
          <w:szCs w:val="18"/>
          <w:rtl/>
          <w:lang w:eastAsia="he-IL"/>
        </w:rPr>
        <w:t>בחוזר הממונה על השכר במשרד האוצר מ</w:t>
      </w:r>
      <w:r w:rsidRPr="00644701">
        <w:rPr>
          <w:rFonts w:ascii="Tahoma" w:hAnsi="Tahoma" w:cs="Tahoma" w:hint="cs"/>
          <w:sz w:val="18"/>
          <w:szCs w:val="18"/>
          <w:rtl/>
          <w:lang w:eastAsia="he-IL"/>
        </w:rPr>
        <w:t>שנת 2004</w:t>
      </w:r>
      <w:r w:rsidRPr="00644701">
        <w:rPr>
          <w:rFonts w:ascii="Tahoma" w:hAnsi="Tahoma" w:cs="Tahoma"/>
          <w:sz w:val="18"/>
          <w:szCs w:val="18"/>
          <w:rtl/>
          <w:lang w:eastAsia="he-IL"/>
        </w:rPr>
        <w:t xml:space="preserve"> הובהר לרשויות </w:t>
      </w:r>
      <w:r w:rsidRPr="00644701">
        <w:rPr>
          <w:rFonts w:ascii="Tahoma" w:hAnsi="Tahoma" w:cs="Tahoma" w:hint="cs"/>
          <w:sz w:val="18"/>
          <w:szCs w:val="18"/>
          <w:rtl/>
          <w:lang w:eastAsia="he-IL"/>
        </w:rPr>
        <w:t xml:space="preserve">המקומיות </w:t>
      </w:r>
      <w:r w:rsidRPr="00644701">
        <w:rPr>
          <w:rFonts w:ascii="Tahoma" w:hAnsi="Tahoma" w:cs="Tahoma"/>
          <w:sz w:val="18"/>
          <w:szCs w:val="18"/>
          <w:rtl/>
          <w:lang w:eastAsia="he-IL"/>
        </w:rPr>
        <w:t>כי "הנהגת שעון נוכחות במקום עבודה קשורה קשר ישיר לשכר בגין עבודה, הואיל ועל פי דווחי נוכחות בזמן עבודה משולם שכרו של העובד... הריני להודיעכם כי יש להקפיד על הנהגת שעון נוכחות בגופים המתוקצבים והנתמכים בשירות הציבורי".</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הועלה כי </w:t>
      </w:r>
      <w:r w:rsidRPr="00644701">
        <w:rPr>
          <w:rFonts w:ascii="Tahoma" w:hAnsi="Tahoma" w:cs="Tahoma"/>
          <w:sz w:val="18"/>
          <w:szCs w:val="18"/>
          <w:rtl/>
          <w:lang w:eastAsia="he-IL"/>
        </w:rPr>
        <w:t>ב</w:t>
      </w:r>
      <w:r w:rsidRPr="00644701">
        <w:rPr>
          <w:rFonts w:ascii="Tahoma" w:hAnsi="Tahoma" w:cs="Tahoma" w:hint="cs"/>
          <w:sz w:val="18"/>
          <w:szCs w:val="18"/>
          <w:rtl/>
          <w:lang w:eastAsia="he-IL"/>
        </w:rPr>
        <w:t>בניין המועצה</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מותקן</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 xml:space="preserve">שעון נוכחות ועל פיו </w:t>
      </w:r>
      <w:r w:rsidRPr="00644701">
        <w:rPr>
          <w:rFonts w:ascii="Tahoma" w:hAnsi="Tahoma" w:cs="Tahoma"/>
          <w:sz w:val="18"/>
          <w:szCs w:val="18"/>
          <w:rtl/>
          <w:lang w:eastAsia="he-IL"/>
        </w:rPr>
        <w:t>ניתן לבדוק את החתמת הנוכחות של כל עובד</w:t>
      </w:r>
      <w:r w:rsidRPr="00644701">
        <w:rPr>
          <w:rFonts w:ascii="Tahoma" w:hAnsi="Tahoma" w:cs="Tahoma" w:hint="cs"/>
          <w:sz w:val="18"/>
          <w:szCs w:val="18"/>
          <w:rtl/>
          <w:lang w:eastAsia="he-IL"/>
        </w:rPr>
        <w:t xml:space="preserve"> (להלן - מערכת בקרת נוכחות), וכי ההחתמה מתבצעת </w:t>
      </w:r>
      <w:r w:rsidRPr="00644701">
        <w:rPr>
          <w:rFonts w:ascii="Tahoma" w:hAnsi="Tahoma" w:cs="Tahoma"/>
          <w:sz w:val="18"/>
          <w:szCs w:val="18"/>
          <w:rtl/>
          <w:lang w:eastAsia="he-IL"/>
        </w:rPr>
        <w:t>באמצעות הטבעת אצבע פעמיים ביום בכניסה לבניין ה</w:t>
      </w:r>
      <w:r w:rsidRPr="00644701">
        <w:rPr>
          <w:rFonts w:ascii="Tahoma" w:hAnsi="Tahoma" w:cs="Tahoma" w:hint="cs"/>
          <w:sz w:val="18"/>
          <w:szCs w:val="18"/>
          <w:rtl/>
          <w:lang w:eastAsia="he-IL"/>
        </w:rPr>
        <w:t>מועצה</w:t>
      </w:r>
      <w:r w:rsidRPr="00644701">
        <w:rPr>
          <w:rFonts w:ascii="Tahoma" w:hAnsi="Tahoma" w:cs="Tahoma"/>
          <w:sz w:val="18"/>
          <w:szCs w:val="18"/>
          <w:rtl/>
          <w:lang w:eastAsia="he-IL"/>
        </w:rPr>
        <w:t xml:space="preserve"> וביציאה ממנו</w:t>
      </w:r>
      <w:r w:rsidRPr="00644701">
        <w:rPr>
          <w:rFonts w:ascii="Tahoma" w:hAnsi="Tahoma" w:cs="Tahoma" w:hint="cs"/>
          <w:sz w:val="18"/>
          <w:szCs w:val="18"/>
          <w:rtl/>
          <w:lang w:eastAsia="he-IL"/>
        </w:rPr>
        <w:t xml:space="preserve"> (להלן - החתמת נוכחות)</w:t>
      </w:r>
      <w:r w:rsidRPr="00644701">
        <w:rPr>
          <w:rFonts w:ascii="Tahoma" w:hAnsi="Tahoma" w:cs="Tahoma"/>
          <w:sz w:val="18"/>
          <w:szCs w:val="18"/>
          <w:rtl/>
          <w:lang w:eastAsia="he-IL"/>
        </w:rPr>
        <w:t>. אם חסר דיווח, העובד אמור להשלים את הדיווח ידנית ולהחתים את הממונים עליו על הדיווח הידני כדי שיאשרו אותו.</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sz w:val="18"/>
          <w:szCs w:val="18"/>
          <w:rtl/>
          <w:lang w:eastAsia="he-IL"/>
        </w:rPr>
        <w:t xml:space="preserve">ניהול רשומות כולל את כל הפעולות הנדרשות כדי לייצרן, לסווגן, לתחזקן ולאפשר את </w:t>
      </w:r>
      <w:r w:rsidRPr="00644701">
        <w:rPr>
          <w:rFonts w:ascii="Tahoma" w:hAnsi="Tahoma" w:cs="Tahoma"/>
          <w:sz w:val="18"/>
          <w:szCs w:val="18"/>
          <w:rtl/>
          <w:lang w:eastAsia="he-IL"/>
        </w:rPr>
        <w:t>אחזורן</w:t>
      </w:r>
      <w:r w:rsidRPr="00644701">
        <w:rPr>
          <w:rFonts w:ascii="Tahoma" w:hAnsi="Tahoma" w:cs="Tahoma"/>
          <w:sz w:val="18"/>
          <w:szCs w:val="18"/>
          <w:rtl/>
          <w:lang w:eastAsia="he-IL"/>
        </w:rPr>
        <w:t xml:space="preserve">, וכן </w:t>
      </w:r>
      <w:r w:rsidRPr="00644701">
        <w:rPr>
          <w:rFonts w:ascii="Tahoma" w:hAnsi="Tahoma" w:cs="Tahoma" w:hint="cs"/>
          <w:sz w:val="18"/>
          <w:szCs w:val="18"/>
          <w:rtl/>
          <w:lang w:eastAsia="he-IL"/>
        </w:rPr>
        <w:t xml:space="preserve">כדי </w:t>
      </w:r>
      <w:r w:rsidRPr="00644701">
        <w:rPr>
          <w:rFonts w:ascii="Tahoma" w:hAnsi="Tahoma" w:cs="Tahoma"/>
          <w:sz w:val="18"/>
          <w:szCs w:val="18"/>
          <w:rtl/>
          <w:lang w:eastAsia="he-IL"/>
        </w:rPr>
        <w:t>לשמור על שלמותן, על מהימנותן ו</w:t>
      </w:r>
      <w:r w:rsidRPr="00644701">
        <w:rPr>
          <w:rFonts w:ascii="Tahoma" w:hAnsi="Tahoma" w:cs="Tahoma" w:hint="cs"/>
          <w:sz w:val="18"/>
          <w:szCs w:val="18"/>
          <w:rtl/>
          <w:lang w:eastAsia="he-IL"/>
        </w:rPr>
        <w:t xml:space="preserve">על </w:t>
      </w:r>
      <w:r w:rsidRPr="00644701">
        <w:rPr>
          <w:rFonts w:ascii="Tahoma" w:hAnsi="Tahoma" w:cs="Tahoma"/>
          <w:sz w:val="18"/>
          <w:szCs w:val="18"/>
          <w:rtl/>
          <w:lang w:eastAsia="he-IL"/>
        </w:rPr>
        <w:t>מקוריותן</w:t>
      </w:r>
      <w:r w:rsidRPr="00644701">
        <w:rPr>
          <w:rFonts w:ascii="Tahoma" w:hAnsi="Tahoma" w:cs="Tahoma" w:hint="cs"/>
          <w:sz w:val="18"/>
          <w:szCs w:val="18"/>
          <w:rtl/>
          <w:lang w:eastAsia="he-IL"/>
        </w:rPr>
        <w:t>.</w:t>
      </w:r>
      <w:r w:rsidRPr="00644701">
        <w:rPr>
          <w:rFonts w:ascii="Tahoma" w:hAnsi="Tahoma" w:cs="Tahoma"/>
          <w:sz w:val="18"/>
          <w:szCs w:val="18"/>
          <w:rtl/>
          <w:lang w:eastAsia="he-IL"/>
        </w:rPr>
        <w:t xml:space="preserve"> ניהול רשומות הוא כלי ניהולי, המאפשר תיאום ושיתוף פעולה בין יחידות המשרד וכן מאפשר שימוש במצבור של מידע לקבלת החלטות. הרשומות הן הזיכרון הקולקטיבי המאורגן, המבטיח רציפות והמשכיות של </w:t>
      </w:r>
      <w:r w:rsidRPr="00644701">
        <w:rPr>
          <w:rFonts w:ascii="Tahoma" w:hAnsi="Tahoma" w:cs="Tahoma"/>
          <w:sz w:val="18"/>
          <w:szCs w:val="18"/>
          <w:rtl/>
          <w:lang w:eastAsia="he-IL"/>
        </w:rPr>
        <w:t>המינהל</w:t>
      </w:r>
      <w:r w:rsidRPr="00644701">
        <w:rPr>
          <w:rFonts w:ascii="Tahoma" w:hAnsi="Tahoma" w:cs="Tahoma" w:hint="cs"/>
          <w:sz w:val="18"/>
          <w:szCs w:val="18"/>
          <w:rtl/>
          <w:lang w:eastAsia="he-IL"/>
        </w:rPr>
        <w:t>,</w:t>
      </w:r>
      <w:r w:rsidRPr="00644701">
        <w:rPr>
          <w:rFonts w:ascii="Tahoma" w:hAnsi="Tahoma" w:cs="Tahoma"/>
          <w:sz w:val="18"/>
          <w:szCs w:val="18"/>
          <w:rtl/>
          <w:lang w:eastAsia="he-IL"/>
        </w:rPr>
        <w:t xml:space="preserve"> ובהן מרוכזות זכויותיהם וחובותיהם של ה</w:t>
      </w:r>
      <w:r w:rsidRPr="00644701">
        <w:rPr>
          <w:rFonts w:ascii="Tahoma" w:hAnsi="Tahoma" w:cs="Tahoma" w:hint="cs"/>
          <w:sz w:val="18"/>
          <w:szCs w:val="18"/>
          <w:rtl/>
          <w:lang w:eastAsia="he-IL"/>
        </w:rPr>
        <w:t>מועצה</w:t>
      </w:r>
      <w:r w:rsidRPr="00644701">
        <w:rPr>
          <w:rFonts w:ascii="Tahoma" w:hAnsi="Tahoma" w:cs="Tahoma"/>
          <w:sz w:val="18"/>
          <w:szCs w:val="18"/>
          <w:rtl/>
          <w:lang w:eastAsia="he-IL"/>
        </w:rPr>
        <w:t xml:space="preserve"> ו</w:t>
      </w:r>
      <w:r w:rsidRPr="00644701">
        <w:rPr>
          <w:rFonts w:ascii="Tahoma" w:hAnsi="Tahoma" w:cs="Tahoma" w:hint="cs"/>
          <w:sz w:val="18"/>
          <w:szCs w:val="18"/>
          <w:rtl/>
          <w:lang w:eastAsia="he-IL"/>
        </w:rPr>
        <w:t xml:space="preserve">תושביה. </w:t>
      </w:r>
      <w:r w:rsidRPr="00644701">
        <w:rPr>
          <w:rFonts w:ascii="Tahoma" w:hAnsi="Tahoma" w:cs="Tahoma"/>
          <w:sz w:val="18"/>
          <w:szCs w:val="18"/>
          <w:rtl/>
          <w:lang w:eastAsia="he-IL"/>
        </w:rPr>
        <w:t>בשנים האחרונות מסתמנת מגמה של מעבר הדרגתי משימוש ברשומות נייר לרשומות אלקטרוניות. למדיה האלקטרונית יתרונות רבים, ועם זאת השימוש בה מורכב, ונדרשת היערכות מיוחדת לשמרה הן בשלב יצירת המסמכים והן בשלב גניזתם</w:t>
      </w:r>
      <w:r>
        <w:rPr>
          <w:rFonts w:ascii="Tahoma" w:hAnsi="Tahoma" w:cs="Tahoma"/>
          <w:sz w:val="18"/>
          <w:szCs w:val="18"/>
          <w:vertAlign w:val="superscript"/>
          <w:rtl/>
        </w:rPr>
        <w:footnoteReference w:id="31"/>
      </w:r>
      <w:r w:rsidRPr="00644701">
        <w:rPr>
          <w:rFonts w:ascii="Tahoma" w:hAnsi="Tahoma" w:cs="Tahoma" w:hint="cs"/>
          <w:sz w:val="18"/>
          <w:szCs w:val="18"/>
          <w:rtl/>
          <w:lang w:eastAsia="he-IL"/>
        </w:rPr>
        <w:t>.</w:t>
      </w:r>
    </w:p>
    <w:p w:rsidR="00E018E3" w:rsidRPr="00644701" w:rsidP="00BC1064">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המועצה נדרשה להמציא לצוות הביקורת דוחות על החתמת נוכחות של כמה מעובדיה (להלן - דוחות נוכחות) לשנים 2015 ו-2016, אולם לא נמצאו דוחות הנוכחות לתקופה שלפני ספטמבר 2016. מנהל משאבי אנוש איתר את דוחות </w:t>
      </w:r>
      <w:r w:rsidRPr="00644701">
        <w:rPr>
          <w:rFonts w:ascii="Tahoma" w:hAnsi="Tahoma" w:cs="Tahoma" w:hint="cs"/>
          <w:sz w:val="18"/>
          <w:szCs w:val="18"/>
          <w:rtl/>
          <w:lang w:eastAsia="he-IL"/>
        </w:rPr>
        <w:t>הנוכחות של חלק מהעובדים לאוגוסט 2014 בלבד.</w:t>
      </w:r>
      <w:r w:rsidRPr="00644701">
        <w:rPr>
          <w:rFonts w:ascii="Tahoma" w:hAnsi="Tahoma" w:cs="Tahoma" w:hint="cs"/>
          <w:sz w:val="18"/>
          <w:szCs w:val="18"/>
          <w:rtl/>
        </w:rPr>
        <w:t xml:space="preserve"> מנהל משאבי אנוש הסביר כי</w:t>
      </w:r>
      <w:r w:rsidRPr="00644701">
        <w:rPr>
          <w:rFonts w:ascii="Tahoma" w:hAnsi="Tahoma" w:cs="Tahoma" w:hint="cs"/>
          <w:sz w:val="18"/>
          <w:szCs w:val="18"/>
          <w:rtl/>
          <w:lang w:eastAsia="he-IL"/>
        </w:rPr>
        <w:t xml:space="preserve"> הואיל ובשנת 2015 המועצה ביצעה שיפוצים בקומת הקרקע בבניין המועצה, ובמסגרתם שודרגה תשתית התקשורת והותקנה רשת חדשה, לא עומד לרשותה המידע האמור.</w:t>
      </w:r>
      <w:r w:rsidRPr="0012789B" w:rsidR="00BC1064">
        <w:rPr>
          <w:rFonts w:cs="Tahoma"/>
          <w:noProof/>
          <w:sz w:val="17"/>
          <w:szCs w:val="17"/>
          <w:rtl/>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77051" w:rsidRPr="00373C5D" w:rsidP="00BC106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54900464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7243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77051" w:rsidRPr="00881D99" w:rsidP="00BC1064">
                            <w:pPr>
                              <w:spacing w:after="0" w:line="240" w:lineRule="auto"/>
                              <w:rPr>
                                <w:color w:val="0B5294"/>
                                <w:spacing w:val="-4"/>
                                <w:sz w:val="24"/>
                                <w:szCs w:val="24"/>
                                <w:rtl/>
                                <w:cs/>
                              </w:rPr>
                            </w:pPr>
                            <w:r w:rsidRPr="00BC1064">
                              <w:rPr>
                                <w:rFonts w:cs="Tahoma" w:hint="eastAsia"/>
                                <w:color w:val="0B5294"/>
                                <w:spacing w:val="-4"/>
                                <w:sz w:val="24"/>
                                <w:szCs w:val="24"/>
                                <w:rtl/>
                              </w:rPr>
                              <w:t>במועצה</w:t>
                            </w:r>
                            <w:r w:rsidRPr="00BC1064">
                              <w:rPr>
                                <w:rFonts w:cs="Tahoma"/>
                                <w:color w:val="0B5294"/>
                                <w:spacing w:val="-4"/>
                                <w:sz w:val="24"/>
                                <w:szCs w:val="24"/>
                                <w:rtl/>
                              </w:rPr>
                              <w:t xml:space="preserve"> </w:t>
                            </w:r>
                            <w:r w:rsidRPr="00BC1064">
                              <w:rPr>
                                <w:rFonts w:cs="Tahoma" w:hint="eastAsia"/>
                                <w:color w:val="0B5294"/>
                                <w:spacing w:val="-4"/>
                                <w:sz w:val="24"/>
                                <w:szCs w:val="24"/>
                                <w:rtl/>
                              </w:rPr>
                              <w:t>לא</w:t>
                            </w:r>
                            <w:r w:rsidRPr="00BC1064">
                              <w:rPr>
                                <w:rFonts w:cs="Tahoma"/>
                                <w:color w:val="0B5294"/>
                                <w:spacing w:val="-4"/>
                                <w:sz w:val="24"/>
                                <w:szCs w:val="24"/>
                                <w:rtl/>
                              </w:rPr>
                              <w:t xml:space="preserve"> </w:t>
                            </w:r>
                            <w:r w:rsidRPr="00BC1064">
                              <w:rPr>
                                <w:rFonts w:cs="Tahoma" w:hint="eastAsia"/>
                                <w:color w:val="0B5294"/>
                                <w:spacing w:val="-4"/>
                                <w:sz w:val="24"/>
                                <w:szCs w:val="24"/>
                                <w:rtl/>
                              </w:rPr>
                              <w:t>נמצאו</w:t>
                            </w:r>
                            <w:r w:rsidRPr="00BC1064">
                              <w:rPr>
                                <w:rFonts w:cs="Tahoma"/>
                                <w:color w:val="0B5294"/>
                                <w:spacing w:val="-4"/>
                                <w:sz w:val="24"/>
                                <w:szCs w:val="24"/>
                                <w:rtl/>
                              </w:rPr>
                              <w:t xml:space="preserve"> </w:t>
                            </w:r>
                            <w:r w:rsidRPr="00BC1064">
                              <w:rPr>
                                <w:rFonts w:cs="Tahoma" w:hint="eastAsia"/>
                                <w:color w:val="0B5294"/>
                                <w:spacing w:val="-4"/>
                                <w:sz w:val="24"/>
                                <w:szCs w:val="24"/>
                                <w:rtl/>
                              </w:rPr>
                              <w:t>דוחות</w:t>
                            </w:r>
                            <w:r w:rsidRPr="00BC1064">
                              <w:rPr>
                                <w:rFonts w:cs="Tahoma"/>
                                <w:color w:val="0B5294"/>
                                <w:spacing w:val="-4"/>
                                <w:sz w:val="24"/>
                                <w:szCs w:val="24"/>
                                <w:rtl/>
                              </w:rPr>
                              <w:t xml:space="preserve"> </w:t>
                            </w:r>
                            <w:r w:rsidRPr="00BC1064">
                              <w:rPr>
                                <w:rFonts w:cs="Tahoma" w:hint="eastAsia"/>
                                <w:color w:val="0B5294"/>
                                <w:spacing w:val="-4"/>
                                <w:sz w:val="24"/>
                                <w:szCs w:val="24"/>
                                <w:rtl/>
                              </w:rPr>
                              <w:t>הנוכחות</w:t>
                            </w:r>
                            <w:r w:rsidRPr="00BC1064">
                              <w:rPr>
                                <w:rFonts w:cs="Tahoma"/>
                                <w:color w:val="0B5294"/>
                                <w:spacing w:val="-4"/>
                                <w:sz w:val="24"/>
                                <w:szCs w:val="24"/>
                                <w:rtl/>
                              </w:rPr>
                              <w:t xml:space="preserve"> </w:t>
                            </w:r>
                            <w:r w:rsidRPr="00BC1064">
                              <w:rPr>
                                <w:rFonts w:cs="Tahoma" w:hint="eastAsia"/>
                                <w:color w:val="0B5294"/>
                                <w:spacing w:val="-4"/>
                                <w:sz w:val="24"/>
                                <w:szCs w:val="24"/>
                                <w:rtl/>
                              </w:rPr>
                              <w:t>של</w:t>
                            </w:r>
                            <w:r w:rsidRPr="00BC1064">
                              <w:rPr>
                                <w:rFonts w:cs="Tahoma"/>
                                <w:color w:val="0B5294"/>
                                <w:spacing w:val="-4"/>
                                <w:sz w:val="24"/>
                                <w:szCs w:val="24"/>
                                <w:rtl/>
                              </w:rPr>
                              <w:t xml:space="preserve"> </w:t>
                            </w:r>
                            <w:r w:rsidRPr="00BC1064">
                              <w:rPr>
                                <w:rFonts w:cs="Tahoma" w:hint="eastAsia"/>
                                <w:color w:val="0B5294"/>
                                <w:spacing w:val="-4"/>
                                <w:sz w:val="24"/>
                                <w:szCs w:val="24"/>
                                <w:rtl/>
                              </w:rPr>
                              <w:t>עובדיה</w:t>
                            </w:r>
                            <w:r w:rsidRPr="00BC1064">
                              <w:rPr>
                                <w:rFonts w:cs="Tahoma"/>
                                <w:color w:val="0B5294"/>
                                <w:spacing w:val="-4"/>
                                <w:sz w:val="24"/>
                                <w:szCs w:val="24"/>
                                <w:rtl/>
                              </w:rPr>
                              <w:t xml:space="preserve"> </w:t>
                            </w:r>
                            <w:r w:rsidRPr="00BC1064">
                              <w:rPr>
                                <w:rFonts w:cs="Tahoma" w:hint="eastAsia"/>
                                <w:color w:val="0B5294"/>
                                <w:spacing w:val="-4"/>
                                <w:sz w:val="24"/>
                                <w:szCs w:val="24"/>
                                <w:rtl/>
                              </w:rPr>
                              <w:t>לתקופה</w:t>
                            </w:r>
                            <w:r w:rsidRPr="00BC1064">
                              <w:rPr>
                                <w:rFonts w:cs="Tahoma"/>
                                <w:color w:val="0B5294"/>
                                <w:spacing w:val="-4"/>
                                <w:sz w:val="24"/>
                                <w:szCs w:val="24"/>
                                <w:rtl/>
                              </w:rPr>
                              <w:t xml:space="preserve"> </w:t>
                            </w:r>
                            <w:r w:rsidRPr="00BC1064">
                              <w:rPr>
                                <w:rFonts w:cs="Tahoma" w:hint="eastAsia"/>
                                <w:color w:val="0B5294"/>
                                <w:spacing w:val="-4"/>
                                <w:sz w:val="24"/>
                                <w:szCs w:val="24"/>
                                <w:rtl/>
                              </w:rPr>
                              <w:t>שלפני</w:t>
                            </w:r>
                            <w:r w:rsidRPr="00BC1064">
                              <w:rPr>
                                <w:rFonts w:cs="Tahoma"/>
                                <w:color w:val="0B5294"/>
                                <w:spacing w:val="-4"/>
                                <w:sz w:val="24"/>
                                <w:szCs w:val="24"/>
                                <w:rtl/>
                              </w:rPr>
                              <w:t xml:space="preserve"> </w:t>
                            </w:r>
                            <w:r w:rsidRPr="00BC1064">
                              <w:rPr>
                                <w:rFonts w:cs="Tahoma" w:hint="eastAsia"/>
                                <w:color w:val="0B5294"/>
                                <w:spacing w:val="-4"/>
                                <w:sz w:val="24"/>
                                <w:szCs w:val="24"/>
                                <w:rtl/>
                              </w:rPr>
                              <w:t>ספטמבר</w:t>
                            </w:r>
                            <w:r w:rsidRPr="00BC1064">
                              <w:rPr>
                                <w:rFonts w:cs="Tahoma"/>
                                <w:color w:val="0B5294"/>
                                <w:spacing w:val="-4"/>
                                <w:sz w:val="24"/>
                                <w:szCs w:val="24"/>
                                <w:rtl/>
                              </w:rPr>
                              <w:t xml:space="preserve"> 2016</w:t>
                            </w:r>
                          </w:p>
                          <w:p w:rsidR="00577051" w:rsidRPr="00373C5D" w:rsidP="00BC106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2293633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658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577051" w:rsidRPr="00373C5D" w:rsidP="00BC1064">
                      <w:pPr>
                        <w:spacing w:line="240" w:lineRule="atLeast"/>
                        <w:rPr>
                          <w:rFonts w:cs="Tahoma"/>
                          <w:b/>
                          <w:bCs/>
                          <w:color w:val="0B5294"/>
                          <w:sz w:val="48"/>
                          <w:szCs w:val="48"/>
                          <w:rtl/>
                        </w:rPr>
                      </w:pPr>
                      <w:drawing>
                        <wp:inline distT="0" distB="0" distL="0" distR="0">
                          <wp:extent cx="311150" cy="256800"/>
                          <wp:effectExtent l="0" t="0" r="0" b="0"/>
                          <wp:docPr id="2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76511"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77051" w:rsidRPr="00881D99" w:rsidP="00BC1064">
                      <w:pPr>
                        <w:spacing w:after="0" w:line="240" w:lineRule="auto"/>
                        <w:rPr>
                          <w:color w:val="0B5294"/>
                          <w:spacing w:val="-4"/>
                          <w:sz w:val="24"/>
                          <w:szCs w:val="24"/>
                          <w:rtl/>
                          <w:cs/>
                        </w:rPr>
                      </w:pPr>
                      <w:r w:rsidRPr="00BC1064">
                        <w:rPr>
                          <w:rFonts w:cs="Tahoma" w:hint="eastAsia"/>
                          <w:color w:val="0B5294"/>
                          <w:spacing w:val="-4"/>
                          <w:sz w:val="24"/>
                          <w:szCs w:val="24"/>
                          <w:rtl/>
                        </w:rPr>
                        <w:t>במועצה</w:t>
                      </w:r>
                      <w:r w:rsidRPr="00BC1064">
                        <w:rPr>
                          <w:rFonts w:cs="Tahoma"/>
                          <w:color w:val="0B5294"/>
                          <w:spacing w:val="-4"/>
                          <w:sz w:val="24"/>
                          <w:szCs w:val="24"/>
                          <w:rtl/>
                        </w:rPr>
                        <w:t xml:space="preserve"> </w:t>
                      </w:r>
                      <w:r w:rsidRPr="00BC1064">
                        <w:rPr>
                          <w:rFonts w:cs="Tahoma" w:hint="eastAsia"/>
                          <w:color w:val="0B5294"/>
                          <w:spacing w:val="-4"/>
                          <w:sz w:val="24"/>
                          <w:szCs w:val="24"/>
                          <w:rtl/>
                        </w:rPr>
                        <w:t>לא</w:t>
                      </w:r>
                      <w:r w:rsidRPr="00BC1064">
                        <w:rPr>
                          <w:rFonts w:cs="Tahoma"/>
                          <w:color w:val="0B5294"/>
                          <w:spacing w:val="-4"/>
                          <w:sz w:val="24"/>
                          <w:szCs w:val="24"/>
                          <w:rtl/>
                        </w:rPr>
                        <w:t xml:space="preserve"> </w:t>
                      </w:r>
                      <w:r w:rsidRPr="00BC1064">
                        <w:rPr>
                          <w:rFonts w:cs="Tahoma" w:hint="eastAsia"/>
                          <w:color w:val="0B5294"/>
                          <w:spacing w:val="-4"/>
                          <w:sz w:val="24"/>
                          <w:szCs w:val="24"/>
                          <w:rtl/>
                        </w:rPr>
                        <w:t>נמצאו</w:t>
                      </w:r>
                      <w:r w:rsidRPr="00BC1064">
                        <w:rPr>
                          <w:rFonts w:cs="Tahoma"/>
                          <w:color w:val="0B5294"/>
                          <w:spacing w:val="-4"/>
                          <w:sz w:val="24"/>
                          <w:szCs w:val="24"/>
                          <w:rtl/>
                        </w:rPr>
                        <w:t xml:space="preserve"> </w:t>
                      </w:r>
                      <w:r w:rsidRPr="00BC1064">
                        <w:rPr>
                          <w:rFonts w:cs="Tahoma" w:hint="eastAsia"/>
                          <w:color w:val="0B5294"/>
                          <w:spacing w:val="-4"/>
                          <w:sz w:val="24"/>
                          <w:szCs w:val="24"/>
                          <w:rtl/>
                        </w:rPr>
                        <w:t>דוחות</w:t>
                      </w:r>
                      <w:r w:rsidRPr="00BC1064">
                        <w:rPr>
                          <w:rFonts w:cs="Tahoma"/>
                          <w:color w:val="0B5294"/>
                          <w:spacing w:val="-4"/>
                          <w:sz w:val="24"/>
                          <w:szCs w:val="24"/>
                          <w:rtl/>
                        </w:rPr>
                        <w:t xml:space="preserve"> </w:t>
                      </w:r>
                      <w:r w:rsidRPr="00BC1064">
                        <w:rPr>
                          <w:rFonts w:cs="Tahoma" w:hint="eastAsia"/>
                          <w:color w:val="0B5294"/>
                          <w:spacing w:val="-4"/>
                          <w:sz w:val="24"/>
                          <w:szCs w:val="24"/>
                          <w:rtl/>
                        </w:rPr>
                        <w:t>הנוכחות</w:t>
                      </w:r>
                      <w:r w:rsidRPr="00BC1064">
                        <w:rPr>
                          <w:rFonts w:cs="Tahoma"/>
                          <w:color w:val="0B5294"/>
                          <w:spacing w:val="-4"/>
                          <w:sz w:val="24"/>
                          <w:szCs w:val="24"/>
                          <w:rtl/>
                        </w:rPr>
                        <w:t xml:space="preserve"> </w:t>
                      </w:r>
                      <w:r w:rsidRPr="00BC1064">
                        <w:rPr>
                          <w:rFonts w:cs="Tahoma" w:hint="eastAsia"/>
                          <w:color w:val="0B5294"/>
                          <w:spacing w:val="-4"/>
                          <w:sz w:val="24"/>
                          <w:szCs w:val="24"/>
                          <w:rtl/>
                        </w:rPr>
                        <w:t>של</w:t>
                      </w:r>
                      <w:r w:rsidRPr="00BC1064">
                        <w:rPr>
                          <w:rFonts w:cs="Tahoma"/>
                          <w:color w:val="0B5294"/>
                          <w:spacing w:val="-4"/>
                          <w:sz w:val="24"/>
                          <w:szCs w:val="24"/>
                          <w:rtl/>
                        </w:rPr>
                        <w:t xml:space="preserve"> </w:t>
                      </w:r>
                      <w:r w:rsidRPr="00BC1064">
                        <w:rPr>
                          <w:rFonts w:cs="Tahoma" w:hint="eastAsia"/>
                          <w:color w:val="0B5294"/>
                          <w:spacing w:val="-4"/>
                          <w:sz w:val="24"/>
                          <w:szCs w:val="24"/>
                          <w:rtl/>
                        </w:rPr>
                        <w:t>עובדיה</w:t>
                      </w:r>
                      <w:r w:rsidRPr="00BC1064">
                        <w:rPr>
                          <w:rFonts w:cs="Tahoma"/>
                          <w:color w:val="0B5294"/>
                          <w:spacing w:val="-4"/>
                          <w:sz w:val="24"/>
                          <w:szCs w:val="24"/>
                          <w:rtl/>
                        </w:rPr>
                        <w:t xml:space="preserve"> </w:t>
                      </w:r>
                      <w:r w:rsidRPr="00BC1064">
                        <w:rPr>
                          <w:rFonts w:cs="Tahoma" w:hint="eastAsia"/>
                          <w:color w:val="0B5294"/>
                          <w:spacing w:val="-4"/>
                          <w:sz w:val="24"/>
                          <w:szCs w:val="24"/>
                          <w:rtl/>
                        </w:rPr>
                        <w:t>לתקופה</w:t>
                      </w:r>
                      <w:r w:rsidRPr="00BC1064">
                        <w:rPr>
                          <w:rFonts w:cs="Tahoma"/>
                          <w:color w:val="0B5294"/>
                          <w:spacing w:val="-4"/>
                          <w:sz w:val="24"/>
                          <w:szCs w:val="24"/>
                          <w:rtl/>
                        </w:rPr>
                        <w:t xml:space="preserve"> </w:t>
                      </w:r>
                      <w:r w:rsidRPr="00BC1064">
                        <w:rPr>
                          <w:rFonts w:cs="Tahoma" w:hint="eastAsia"/>
                          <w:color w:val="0B5294"/>
                          <w:spacing w:val="-4"/>
                          <w:sz w:val="24"/>
                          <w:szCs w:val="24"/>
                          <w:rtl/>
                        </w:rPr>
                        <w:t>שלפני</w:t>
                      </w:r>
                      <w:r w:rsidRPr="00BC1064">
                        <w:rPr>
                          <w:rFonts w:cs="Tahoma"/>
                          <w:color w:val="0B5294"/>
                          <w:spacing w:val="-4"/>
                          <w:sz w:val="24"/>
                          <w:szCs w:val="24"/>
                          <w:rtl/>
                        </w:rPr>
                        <w:t xml:space="preserve"> </w:t>
                      </w:r>
                      <w:r w:rsidRPr="00BC1064">
                        <w:rPr>
                          <w:rFonts w:cs="Tahoma" w:hint="eastAsia"/>
                          <w:color w:val="0B5294"/>
                          <w:spacing w:val="-4"/>
                          <w:sz w:val="24"/>
                          <w:szCs w:val="24"/>
                          <w:rtl/>
                        </w:rPr>
                        <w:t>ספטמבר</w:t>
                      </w:r>
                      <w:r w:rsidRPr="00BC1064">
                        <w:rPr>
                          <w:rFonts w:cs="Tahoma"/>
                          <w:color w:val="0B5294"/>
                          <w:spacing w:val="-4"/>
                          <w:sz w:val="24"/>
                          <w:szCs w:val="24"/>
                          <w:rtl/>
                        </w:rPr>
                        <w:t xml:space="preserve"> 2016</w:t>
                      </w:r>
                    </w:p>
                    <w:p w:rsidR="00577051" w:rsidRPr="00373C5D" w:rsidP="00BC1064">
                      <w:pPr>
                        <w:spacing w:before="120" w:after="0" w:line="240" w:lineRule="atLeast"/>
                        <w:rPr>
                          <w:rFonts w:cs="Tahoma"/>
                          <w:b/>
                          <w:bCs/>
                          <w:color w:val="0B5294"/>
                          <w:sz w:val="48"/>
                          <w:szCs w:val="48"/>
                          <w:rtl/>
                        </w:rPr>
                      </w:pPr>
                      <w:drawing>
                        <wp:inline distT="0" distB="0" distL="0" distR="0">
                          <wp:extent cx="288000" cy="31337"/>
                          <wp:effectExtent l="0" t="0" r="0" b="6985"/>
                          <wp:docPr id="2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93686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מנהל משאבי אנוש מסר בתשובתו למשרד מבקר המדינה ממאי 2017 (להלן - תשובת מנהל משאבי אנוש), כי "בתקופה הרלוונטית ובהעדר שעון נוכחות דאגתי להחתים את רוב העובדים באופן ידני על נייר נוכחות ועם הצבת השעון בשנית חזרו העובדים לחתום באמצעות שעון הנוכחות".</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יצוין כי המועצה לא המציאה אסמכתאות בנוגע לתקופת השיפוצים בבניין המועצה, ולנתוני הנוכחות עד לספטמבר 2016. מנהל משאבי אנוש צירף לתשובתו דוחות נוכחות ידניים לשלושה ימים בלבד באוגוסט 2016. הועלה כי בחלק מהדוחות שצורפו חתמו העובדים רק בתחילת יום העבודה. עוד עלה כי למרות האמור לעיל, מנהל</w:t>
      </w:r>
      <w:r w:rsidRPr="00644701">
        <w:rPr>
          <w:rFonts w:ascii="Tahoma" w:hAnsi="Tahoma" w:cs="Tahoma"/>
          <w:sz w:val="18"/>
          <w:szCs w:val="18"/>
          <w:rtl/>
          <w:lang w:eastAsia="he-IL"/>
        </w:rPr>
        <w:t xml:space="preserve"> משאבי אנוש אישר </w:t>
      </w:r>
      <w:r w:rsidRPr="00644701">
        <w:rPr>
          <w:rFonts w:ascii="Tahoma" w:hAnsi="Tahoma" w:cs="Tahoma" w:hint="cs"/>
          <w:sz w:val="18"/>
          <w:szCs w:val="18"/>
          <w:rtl/>
          <w:lang w:eastAsia="he-IL"/>
        </w:rPr>
        <w:t>לאותם עובדים כי הם השלימו את יום העבודה והם קיבלו שכר בהתאם לכך, וזאת ש</w:t>
      </w:r>
      <w:r w:rsidRPr="00644701">
        <w:rPr>
          <w:rFonts w:ascii="Tahoma" w:hAnsi="Tahoma" w:cs="Tahoma"/>
          <w:sz w:val="18"/>
          <w:szCs w:val="18"/>
          <w:rtl/>
          <w:lang w:eastAsia="he-IL"/>
        </w:rPr>
        <w:t xml:space="preserve">לא </w:t>
      </w:r>
      <w:r w:rsidRPr="00644701">
        <w:rPr>
          <w:rFonts w:ascii="Tahoma" w:hAnsi="Tahoma" w:cs="Tahoma" w:hint="cs"/>
          <w:sz w:val="18"/>
          <w:szCs w:val="18"/>
          <w:rtl/>
          <w:lang w:eastAsia="he-IL"/>
        </w:rPr>
        <w:t>לפי התנאים שנקבעו ב</w:t>
      </w:r>
      <w:r w:rsidRPr="00644701">
        <w:rPr>
          <w:rFonts w:ascii="Tahoma" w:hAnsi="Tahoma" w:cs="Tahoma"/>
          <w:sz w:val="18"/>
          <w:szCs w:val="18"/>
          <w:rtl/>
          <w:lang w:eastAsia="he-IL"/>
        </w:rPr>
        <w:t>אוגדן תנאי שירות</w:t>
      </w:r>
      <w:r w:rsidRPr="00644701">
        <w:rPr>
          <w:rFonts w:ascii="Tahoma" w:hAnsi="Tahoma" w:cs="Tahoma" w:hint="cs"/>
          <w:sz w:val="18"/>
          <w:szCs w:val="18"/>
          <w:rtl/>
          <w:lang w:eastAsia="he-IL"/>
        </w:rPr>
        <w:t xml:space="preserve"> ו</w:t>
      </w:r>
      <w:r w:rsidRPr="00644701">
        <w:rPr>
          <w:rFonts w:ascii="Tahoma" w:hAnsi="Tahoma" w:cs="Tahoma"/>
          <w:sz w:val="18"/>
          <w:szCs w:val="18"/>
          <w:rtl/>
          <w:lang w:eastAsia="he-IL"/>
        </w:rPr>
        <w:t xml:space="preserve">לחוזר </w:t>
      </w:r>
      <w:r w:rsidRPr="00644701">
        <w:rPr>
          <w:rFonts w:ascii="Tahoma" w:hAnsi="Tahoma" w:cs="Tahoma" w:hint="cs"/>
          <w:sz w:val="18"/>
          <w:szCs w:val="18"/>
          <w:rtl/>
          <w:lang w:eastAsia="he-IL"/>
        </w:rPr>
        <w:t>ה</w:t>
      </w:r>
      <w:r w:rsidRPr="00644701">
        <w:rPr>
          <w:rFonts w:ascii="Tahoma" w:hAnsi="Tahoma" w:cs="Tahoma"/>
          <w:sz w:val="18"/>
          <w:szCs w:val="18"/>
          <w:rtl/>
          <w:lang w:eastAsia="he-IL"/>
        </w:rPr>
        <w:t>מנכ"ל</w:t>
      </w:r>
      <w:r w:rsidRPr="00644701">
        <w:rPr>
          <w:rFonts w:ascii="Tahoma" w:hAnsi="Tahoma" w:cs="Tahoma" w:hint="cs"/>
          <w:sz w:val="18"/>
          <w:szCs w:val="18"/>
          <w:rtl/>
          <w:lang w:eastAsia="he-IL"/>
        </w:rPr>
        <w:t xml:space="preserve"> משנת 2008.</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מנהל משאבי אנוש מסר בתשובתו כי מחלקת הגבייה פועלת במבנה נפרד בסמוך לבניין המועצה שלא הותקן בו שעון נוכחות. בשל כך עובדי המחלקה מחתימים כרטיס נוכחות בתחילת יום העבודה בבניין המועצה אך לא בסיום יום העבודה.</w:t>
      </w:r>
    </w:p>
    <w:p w:rsidR="00E018E3" w:rsidRPr="00644701" w:rsidP="00A51DEE">
      <w:pPr>
        <w:spacing w:after="24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המועצה מסרה בתשובתה כי חלק מעובדיה מחתימים כרטיס נוכחות פעם אחת ביום, כי עיקר עבודתם היא מחוץ לבניין המועצה וכי הם מסיימים את עבודתם "בשעות שבניין המועצה סגור". כמו כן עובדים אחרים נמצאים בתפקיד מחוץ למועצה. עוד מסרה המועצה כי בתקופה שבין נובמבר 2015 למרץ 2016 העובדים דיווחו על נוכחותם בעבודה באופן ידני ביומן הנוכחות. יצוין כי המועצה לא המציאה אסמכתאות ואת יומן הנוכחות ובו הדיווחים הידניים בנוגע לתקופה האמורה. </w:t>
      </w:r>
    </w:p>
    <w:p w:rsidR="00E018E3" w:rsidRPr="00644701" w:rsidP="00ED635F">
      <w:pPr>
        <w:pStyle w:val="RESHET"/>
        <w:spacing w:line="260" w:lineRule="atLeast"/>
        <w:rPr>
          <w:rtl/>
        </w:rPr>
      </w:pPr>
      <w:r w:rsidRPr="00644701">
        <w:rPr>
          <w:rFonts w:hint="cs"/>
          <w:rtl/>
        </w:rPr>
        <w:t>משרד מבקר המדינה מעיר בחומרה למנהל משאבי אנוש על שאישר את דוחות הנוכחות של העובדים בהיעדר נתונים בנוגע לנוכחותם במועצה. הדבר אינו תקין, והוא אף חמור מאוד. על</w:t>
      </w:r>
      <w:r w:rsidRPr="00644701">
        <w:rPr>
          <w:rtl/>
        </w:rPr>
        <w:t xml:space="preserve"> </w:t>
      </w:r>
      <w:r w:rsidRPr="00644701">
        <w:rPr>
          <w:rFonts w:hint="cs"/>
          <w:rtl/>
        </w:rPr>
        <w:t>מנהל</w:t>
      </w:r>
      <w:r w:rsidRPr="00644701">
        <w:rPr>
          <w:rtl/>
        </w:rPr>
        <w:t xml:space="preserve"> </w:t>
      </w:r>
      <w:r w:rsidRPr="00644701">
        <w:rPr>
          <w:rFonts w:hint="cs"/>
          <w:rtl/>
        </w:rPr>
        <w:t>משאבי</w:t>
      </w:r>
      <w:r w:rsidRPr="00644701">
        <w:rPr>
          <w:rtl/>
        </w:rPr>
        <w:t xml:space="preserve"> </w:t>
      </w:r>
      <w:r w:rsidRPr="00644701">
        <w:rPr>
          <w:rFonts w:hint="cs"/>
          <w:rtl/>
        </w:rPr>
        <w:t>אנוש</w:t>
      </w:r>
      <w:r w:rsidRPr="00644701">
        <w:rPr>
          <w:rtl/>
        </w:rPr>
        <w:t xml:space="preserve">, </w:t>
      </w:r>
      <w:r w:rsidRPr="00644701">
        <w:rPr>
          <w:rFonts w:hint="cs"/>
          <w:rtl/>
        </w:rPr>
        <w:t>האחראי</w:t>
      </w:r>
      <w:r w:rsidRPr="00644701">
        <w:rPr>
          <w:rtl/>
        </w:rPr>
        <w:t xml:space="preserve"> </w:t>
      </w:r>
      <w:r w:rsidRPr="00644701">
        <w:rPr>
          <w:rFonts w:hint="cs"/>
          <w:rtl/>
        </w:rPr>
        <w:t>ל</w:t>
      </w:r>
      <w:r w:rsidRPr="00644701">
        <w:rPr>
          <w:rtl/>
        </w:rPr>
        <w:t xml:space="preserve">ענייני כוח </w:t>
      </w:r>
      <w:r w:rsidRPr="00644701">
        <w:rPr>
          <w:rFonts w:hint="cs"/>
          <w:rtl/>
        </w:rPr>
        <w:t>האדם במועצה, לוודא כי העובדים יקיימו את הוראות החוזר משנת 2008, וכן עליו לנקוט הליכים משמעתיים נגד העובדים שאינם מחתימים כרטיס נוכחות אף לאחר שניתנה להם התראה. אף שעבודתם מתבצעת מחוץ לבניין המועצה ומסתיימת לאחר שעות סגירתו, אין בכך כדי להצדיק את אי-החתמת כרטיס הנוכחות בסוף יום העבודה.</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על שלא הקפידה על החתמת נוכחות של עובדיה ועל שלא ביצעה פיקוח בנושא, בניגוד לחוזר מנכ"ל משרד הפנים משנת 2008.</w:t>
      </w:r>
    </w:p>
    <w:p w:rsidR="00E018E3" w:rsidRPr="00644701" w:rsidP="00A51DEE">
      <w:pPr>
        <w:spacing w:before="18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המועצה ציינה בתשובתה כי היא עושה "כל מאמץ כי כל העובדים יחתמו על פי הנוהל".</w:t>
      </w:r>
    </w:p>
    <w:p w:rsidR="00E018E3" w:rsidRPr="00644701" w:rsidP="00BC1064">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הועלה כי בתקופת הביקורת המזכיר והגזבר לא היו מחוברים למערכת בקרת הנוכחות</w:t>
      </w:r>
      <w:r>
        <w:rPr>
          <w:rStyle w:val="FootnoteReference0"/>
          <w:rFonts w:ascii="Tahoma" w:hAnsi="Tahoma" w:cs="Tahoma"/>
          <w:sz w:val="18"/>
          <w:szCs w:val="18"/>
          <w:rtl/>
          <w:lang w:eastAsia="he-IL"/>
        </w:rPr>
        <w:footnoteReference w:id="32"/>
      </w:r>
      <w:r w:rsidRPr="00644701">
        <w:rPr>
          <w:rFonts w:ascii="Tahoma" w:hAnsi="Tahoma" w:cs="Tahoma" w:hint="cs"/>
          <w:sz w:val="18"/>
          <w:szCs w:val="18"/>
          <w:rtl/>
          <w:lang w:eastAsia="he-IL"/>
        </w:rPr>
        <w:t>, והאחריות להליך החתמת הנוכחות והפיקוח עליו נותרו בידי מנהל משאבי אנוש בלבד. עקב כך שום גורם נוסף אינו מבצע פיקוח על</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נוכחות</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העובדים</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ועל</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החתמת</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הנוכחות</w:t>
      </w:r>
      <w:r w:rsidRPr="00644701">
        <w:rPr>
          <w:rFonts w:ascii="Tahoma" w:hAnsi="Tahoma" w:cs="Tahoma"/>
          <w:sz w:val="18"/>
          <w:szCs w:val="18"/>
          <w:rtl/>
          <w:lang w:eastAsia="he-IL"/>
        </w:rPr>
        <w:t>.</w:t>
      </w:r>
      <w:r w:rsidRPr="00644701">
        <w:rPr>
          <w:rFonts w:ascii="Tahoma" w:hAnsi="Tahoma" w:cs="Tahoma" w:hint="cs"/>
          <w:sz w:val="18"/>
          <w:szCs w:val="18"/>
          <w:rtl/>
          <w:lang w:eastAsia="he-IL"/>
        </w:rPr>
        <w:t xml:space="preserve"> </w:t>
      </w:r>
      <w:r w:rsidRPr="0012789B" w:rsidR="00BC1064">
        <w:rPr>
          <w:rFonts w:cs="Tahoma"/>
          <w:noProof/>
          <w:sz w:val="17"/>
          <w:szCs w:val="17"/>
          <w:rtl/>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77051" w:rsidRPr="00373C5D" w:rsidP="00BC106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6682381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9819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77051" w:rsidRPr="00881D99" w:rsidP="00BC1064">
                            <w:pPr>
                              <w:spacing w:after="0" w:line="240" w:lineRule="auto"/>
                              <w:rPr>
                                <w:color w:val="0B5294"/>
                                <w:spacing w:val="-4"/>
                                <w:sz w:val="24"/>
                                <w:szCs w:val="24"/>
                                <w:rtl/>
                                <w:cs/>
                              </w:rPr>
                            </w:pPr>
                            <w:r w:rsidRPr="00BC1064">
                              <w:rPr>
                                <w:rFonts w:cs="Tahoma" w:hint="eastAsia"/>
                                <w:color w:val="0B5294"/>
                                <w:spacing w:val="-4"/>
                                <w:sz w:val="24"/>
                                <w:szCs w:val="24"/>
                                <w:rtl/>
                              </w:rPr>
                              <w:t>המזכיר</w:t>
                            </w:r>
                            <w:r w:rsidRPr="00BC1064">
                              <w:rPr>
                                <w:rFonts w:cs="Tahoma"/>
                                <w:color w:val="0B5294"/>
                                <w:spacing w:val="-4"/>
                                <w:sz w:val="24"/>
                                <w:szCs w:val="24"/>
                                <w:rtl/>
                              </w:rPr>
                              <w:t xml:space="preserve"> </w:t>
                            </w:r>
                            <w:r w:rsidRPr="00BC1064">
                              <w:rPr>
                                <w:rFonts w:cs="Tahoma" w:hint="eastAsia"/>
                                <w:color w:val="0B5294"/>
                                <w:spacing w:val="-4"/>
                                <w:sz w:val="24"/>
                                <w:szCs w:val="24"/>
                                <w:rtl/>
                              </w:rPr>
                              <w:t>והגזבר</w:t>
                            </w:r>
                            <w:r w:rsidRPr="00BC1064">
                              <w:rPr>
                                <w:rFonts w:cs="Tahoma"/>
                                <w:color w:val="0B5294"/>
                                <w:spacing w:val="-4"/>
                                <w:sz w:val="24"/>
                                <w:szCs w:val="24"/>
                                <w:rtl/>
                              </w:rPr>
                              <w:t xml:space="preserve"> </w:t>
                            </w:r>
                            <w:r w:rsidRPr="00BC1064">
                              <w:rPr>
                                <w:rFonts w:cs="Tahoma" w:hint="eastAsia"/>
                                <w:color w:val="0B5294"/>
                                <w:spacing w:val="-4"/>
                                <w:sz w:val="24"/>
                                <w:szCs w:val="24"/>
                                <w:rtl/>
                              </w:rPr>
                              <w:t>לא</w:t>
                            </w:r>
                            <w:r w:rsidRPr="00BC1064">
                              <w:rPr>
                                <w:rFonts w:cs="Tahoma"/>
                                <w:color w:val="0B5294"/>
                                <w:spacing w:val="-4"/>
                                <w:sz w:val="24"/>
                                <w:szCs w:val="24"/>
                                <w:rtl/>
                              </w:rPr>
                              <w:t xml:space="preserve"> </w:t>
                            </w:r>
                            <w:r w:rsidRPr="00BC1064">
                              <w:rPr>
                                <w:rFonts w:cs="Tahoma" w:hint="eastAsia"/>
                                <w:color w:val="0B5294"/>
                                <w:spacing w:val="-4"/>
                                <w:sz w:val="24"/>
                                <w:szCs w:val="24"/>
                                <w:rtl/>
                              </w:rPr>
                              <w:t>היו</w:t>
                            </w:r>
                            <w:r w:rsidRPr="00BC1064">
                              <w:rPr>
                                <w:rFonts w:cs="Tahoma"/>
                                <w:color w:val="0B5294"/>
                                <w:spacing w:val="-4"/>
                                <w:sz w:val="24"/>
                                <w:szCs w:val="24"/>
                                <w:rtl/>
                              </w:rPr>
                              <w:t xml:space="preserve"> </w:t>
                            </w:r>
                            <w:r w:rsidRPr="00BC1064">
                              <w:rPr>
                                <w:rFonts w:cs="Tahoma" w:hint="eastAsia"/>
                                <w:color w:val="0B5294"/>
                                <w:spacing w:val="-4"/>
                                <w:sz w:val="24"/>
                                <w:szCs w:val="24"/>
                                <w:rtl/>
                              </w:rPr>
                              <w:t>מחוברים</w:t>
                            </w:r>
                            <w:r w:rsidRPr="00BC1064">
                              <w:rPr>
                                <w:rFonts w:cs="Tahoma"/>
                                <w:color w:val="0B5294"/>
                                <w:spacing w:val="-4"/>
                                <w:sz w:val="24"/>
                                <w:szCs w:val="24"/>
                                <w:rtl/>
                              </w:rPr>
                              <w:t xml:space="preserve"> </w:t>
                            </w:r>
                            <w:r w:rsidRPr="00BC1064">
                              <w:rPr>
                                <w:rFonts w:cs="Tahoma" w:hint="eastAsia"/>
                                <w:color w:val="0B5294"/>
                                <w:spacing w:val="-4"/>
                                <w:sz w:val="24"/>
                                <w:szCs w:val="24"/>
                                <w:rtl/>
                              </w:rPr>
                              <w:t>למערכת</w:t>
                            </w:r>
                            <w:r w:rsidRPr="00BC1064">
                              <w:rPr>
                                <w:rFonts w:cs="Tahoma"/>
                                <w:color w:val="0B5294"/>
                                <w:spacing w:val="-4"/>
                                <w:sz w:val="24"/>
                                <w:szCs w:val="24"/>
                                <w:rtl/>
                              </w:rPr>
                              <w:t xml:space="preserve"> </w:t>
                            </w:r>
                            <w:r w:rsidRPr="00BC1064">
                              <w:rPr>
                                <w:rFonts w:cs="Tahoma" w:hint="eastAsia"/>
                                <w:color w:val="0B5294"/>
                                <w:spacing w:val="-4"/>
                                <w:sz w:val="24"/>
                                <w:szCs w:val="24"/>
                                <w:rtl/>
                              </w:rPr>
                              <w:t>בקרת</w:t>
                            </w:r>
                            <w:r w:rsidRPr="00BC1064">
                              <w:rPr>
                                <w:rFonts w:cs="Tahoma"/>
                                <w:color w:val="0B5294"/>
                                <w:spacing w:val="-4"/>
                                <w:sz w:val="24"/>
                                <w:szCs w:val="24"/>
                                <w:rtl/>
                              </w:rPr>
                              <w:t xml:space="preserve"> </w:t>
                            </w:r>
                            <w:r w:rsidRPr="00BC1064">
                              <w:rPr>
                                <w:rFonts w:cs="Tahoma" w:hint="eastAsia"/>
                                <w:color w:val="0B5294"/>
                                <w:spacing w:val="-4"/>
                                <w:sz w:val="24"/>
                                <w:szCs w:val="24"/>
                                <w:rtl/>
                              </w:rPr>
                              <w:t>הנוכחות</w:t>
                            </w:r>
                            <w:r w:rsidRPr="00BC1064">
                              <w:rPr>
                                <w:rFonts w:cs="Tahoma"/>
                                <w:color w:val="0B5294"/>
                                <w:spacing w:val="-4"/>
                                <w:sz w:val="24"/>
                                <w:szCs w:val="24"/>
                                <w:rtl/>
                              </w:rPr>
                              <w:t xml:space="preserve">, </w:t>
                            </w:r>
                            <w:r w:rsidRPr="00BC1064">
                              <w:rPr>
                                <w:rFonts w:cs="Tahoma" w:hint="eastAsia"/>
                                <w:color w:val="0B5294"/>
                                <w:spacing w:val="-4"/>
                                <w:sz w:val="24"/>
                                <w:szCs w:val="24"/>
                                <w:rtl/>
                              </w:rPr>
                              <w:t>והאחריות</w:t>
                            </w:r>
                            <w:r w:rsidRPr="00BC1064">
                              <w:rPr>
                                <w:rFonts w:cs="Tahoma"/>
                                <w:color w:val="0B5294"/>
                                <w:spacing w:val="-4"/>
                                <w:sz w:val="24"/>
                                <w:szCs w:val="24"/>
                                <w:rtl/>
                              </w:rPr>
                              <w:t xml:space="preserve"> </w:t>
                            </w:r>
                            <w:r w:rsidRPr="00BC1064">
                              <w:rPr>
                                <w:rFonts w:cs="Tahoma" w:hint="eastAsia"/>
                                <w:color w:val="0B5294"/>
                                <w:spacing w:val="-4"/>
                                <w:sz w:val="24"/>
                                <w:szCs w:val="24"/>
                                <w:rtl/>
                              </w:rPr>
                              <w:t>להחתמת</w:t>
                            </w:r>
                            <w:r w:rsidRPr="00BC1064">
                              <w:rPr>
                                <w:rFonts w:cs="Tahoma"/>
                                <w:color w:val="0B5294"/>
                                <w:spacing w:val="-4"/>
                                <w:sz w:val="24"/>
                                <w:szCs w:val="24"/>
                                <w:rtl/>
                              </w:rPr>
                              <w:t xml:space="preserve"> </w:t>
                            </w:r>
                            <w:r w:rsidRPr="00BC1064">
                              <w:rPr>
                                <w:rFonts w:cs="Tahoma" w:hint="eastAsia"/>
                                <w:color w:val="0B5294"/>
                                <w:spacing w:val="-4"/>
                                <w:sz w:val="24"/>
                                <w:szCs w:val="24"/>
                                <w:rtl/>
                              </w:rPr>
                              <w:t>נוכחות</w:t>
                            </w:r>
                            <w:r w:rsidRPr="00BC1064">
                              <w:rPr>
                                <w:rFonts w:cs="Tahoma"/>
                                <w:color w:val="0B5294"/>
                                <w:spacing w:val="-4"/>
                                <w:sz w:val="24"/>
                                <w:szCs w:val="24"/>
                                <w:rtl/>
                              </w:rPr>
                              <w:t xml:space="preserve"> </w:t>
                            </w:r>
                            <w:r w:rsidRPr="00BC1064">
                              <w:rPr>
                                <w:rFonts w:cs="Tahoma" w:hint="eastAsia"/>
                                <w:color w:val="0B5294"/>
                                <w:spacing w:val="-4"/>
                                <w:sz w:val="24"/>
                                <w:szCs w:val="24"/>
                                <w:rtl/>
                              </w:rPr>
                              <w:t>ולפיקוח</w:t>
                            </w:r>
                            <w:r w:rsidRPr="00BC1064">
                              <w:rPr>
                                <w:rFonts w:cs="Tahoma"/>
                                <w:color w:val="0B5294"/>
                                <w:spacing w:val="-4"/>
                                <w:sz w:val="24"/>
                                <w:szCs w:val="24"/>
                                <w:rtl/>
                              </w:rPr>
                              <w:t xml:space="preserve"> </w:t>
                            </w:r>
                            <w:r w:rsidRPr="00BC1064">
                              <w:rPr>
                                <w:rFonts w:cs="Tahoma" w:hint="eastAsia"/>
                                <w:color w:val="0B5294"/>
                                <w:spacing w:val="-4"/>
                                <w:sz w:val="24"/>
                                <w:szCs w:val="24"/>
                                <w:rtl/>
                              </w:rPr>
                              <w:t>על</w:t>
                            </w:r>
                            <w:r w:rsidRPr="00BC1064">
                              <w:rPr>
                                <w:rFonts w:cs="Tahoma"/>
                                <w:color w:val="0B5294"/>
                                <w:spacing w:val="-4"/>
                                <w:sz w:val="24"/>
                                <w:szCs w:val="24"/>
                                <w:rtl/>
                              </w:rPr>
                              <w:t xml:space="preserve"> </w:t>
                            </w:r>
                            <w:r w:rsidRPr="00BC1064">
                              <w:rPr>
                                <w:rFonts w:cs="Tahoma" w:hint="eastAsia"/>
                                <w:color w:val="0B5294"/>
                                <w:spacing w:val="-4"/>
                                <w:sz w:val="24"/>
                                <w:szCs w:val="24"/>
                                <w:rtl/>
                              </w:rPr>
                              <w:t>כך</w:t>
                            </w:r>
                            <w:r w:rsidRPr="00BC1064">
                              <w:rPr>
                                <w:rFonts w:cs="Tahoma"/>
                                <w:color w:val="0B5294"/>
                                <w:spacing w:val="-4"/>
                                <w:sz w:val="24"/>
                                <w:szCs w:val="24"/>
                                <w:rtl/>
                              </w:rPr>
                              <w:t xml:space="preserve"> </w:t>
                            </w:r>
                            <w:r w:rsidRPr="00BC1064">
                              <w:rPr>
                                <w:rFonts w:cs="Tahoma" w:hint="eastAsia"/>
                                <w:color w:val="0B5294"/>
                                <w:spacing w:val="-4"/>
                                <w:sz w:val="24"/>
                                <w:szCs w:val="24"/>
                                <w:rtl/>
                              </w:rPr>
                              <w:t>נותרה</w:t>
                            </w:r>
                            <w:r w:rsidRPr="00BC1064">
                              <w:rPr>
                                <w:rFonts w:cs="Tahoma"/>
                                <w:color w:val="0B5294"/>
                                <w:spacing w:val="-4"/>
                                <w:sz w:val="24"/>
                                <w:szCs w:val="24"/>
                                <w:rtl/>
                              </w:rPr>
                              <w:t xml:space="preserve"> </w:t>
                            </w:r>
                            <w:r w:rsidRPr="00BC1064">
                              <w:rPr>
                                <w:rFonts w:cs="Tahoma" w:hint="eastAsia"/>
                                <w:color w:val="0B5294"/>
                                <w:spacing w:val="-4"/>
                                <w:sz w:val="24"/>
                                <w:szCs w:val="24"/>
                                <w:rtl/>
                              </w:rPr>
                              <w:t>בידי</w:t>
                            </w:r>
                            <w:r w:rsidRPr="00BC1064">
                              <w:rPr>
                                <w:rFonts w:cs="Tahoma"/>
                                <w:color w:val="0B5294"/>
                                <w:spacing w:val="-4"/>
                                <w:sz w:val="24"/>
                                <w:szCs w:val="24"/>
                                <w:rtl/>
                              </w:rPr>
                              <w:t xml:space="preserve"> </w:t>
                            </w:r>
                            <w:r w:rsidRPr="00BC1064">
                              <w:rPr>
                                <w:rFonts w:cs="Tahoma" w:hint="eastAsia"/>
                                <w:color w:val="0B5294"/>
                                <w:spacing w:val="-4"/>
                                <w:sz w:val="24"/>
                                <w:szCs w:val="24"/>
                                <w:rtl/>
                              </w:rPr>
                              <w:t>מנהל</w:t>
                            </w:r>
                            <w:r w:rsidRPr="00BC1064">
                              <w:rPr>
                                <w:rFonts w:cs="Tahoma"/>
                                <w:color w:val="0B5294"/>
                                <w:spacing w:val="-4"/>
                                <w:sz w:val="24"/>
                                <w:szCs w:val="24"/>
                                <w:rtl/>
                              </w:rPr>
                              <w:t xml:space="preserve"> </w:t>
                            </w:r>
                            <w:r w:rsidRPr="00BC1064">
                              <w:rPr>
                                <w:rFonts w:cs="Tahoma" w:hint="eastAsia"/>
                                <w:color w:val="0B5294"/>
                                <w:spacing w:val="-4"/>
                                <w:sz w:val="24"/>
                                <w:szCs w:val="24"/>
                                <w:rtl/>
                              </w:rPr>
                              <w:t>משאבי</w:t>
                            </w:r>
                            <w:r w:rsidRPr="00BC1064">
                              <w:rPr>
                                <w:rFonts w:cs="Tahoma"/>
                                <w:color w:val="0B5294"/>
                                <w:spacing w:val="-4"/>
                                <w:sz w:val="24"/>
                                <w:szCs w:val="24"/>
                                <w:rtl/>
                              </w:rPr>
                              <w:t xml:space="preserve"> </w:t>
                            </w:r>
                            <w:r w:rsidRPr="00BC1064">
                              <w:rPr>
                                <w:rFonts w:cs="Tahoma" w:hint="eastAsia"/>
                                <w:color w:val="0B5294"/>
                                <w:spacing w:val="-4"/>
                                <w:sz w:val="24"/>
                                <w:szCs w:val="24"/>
                                <w:rtl/>
                              </w:rPr>
                              <w:t>אנוש</w:t>
                            </w:r>
                            <w:r w:rsidRPr="00BC1064">
                              <w:rPr>
                                <w:rFonts w:cs="Tahoma"/>
                                <w:color w:val="0B5294"/>
                                <w:spacing w:val="-4"/>
                                <w:sz w:val="24"/>
                                <w:szCs w:val="24"/>
                                <w:rtl/>
                              </w:rPr>
                              <w:t xml:space="preserve"> </w:t>
                            </w:r>
                            <w:r w:rsidRPr="00BC1064">
                              <w:rPr>
                                <w:rFonts w:cs="Tahoma" w:hint="eastAsia"/>
                                <w:color w:val="0B5294"/>
                                <w:spacing w:val="-4"/>
                                <w:sz w:val="24"/>
                                <w:szCs w:val="24"/>
                                <w:rtl/>
                              </w:rPr>
                              <w:t>בלבד</w:t>
                            </w:r>
                            <w:r w:rsidRPr="00BC1064">
                              <w:rPr>
                                <w:rFonts w:cs="Tahoma"/>
                                <w:color w:val="0B5294"/>
                                <w:spacing w:val="-4"/>
                                <w:sz w:val="24"/>
                                <w:szCs w:val="24"/>
                                <w:rtl/>
                              </w:rPr>
                              <w:t xml:space="preserve">, </w:t>
                            </w:r>
                            <w:r w:rsidRPr="00BC1064">
                              <w:rPr>
                                <w:rFonts w:cs="Tahoma" w:hint="eastAsia"/>
                                <w:color w:val="0B5294"/>
                                <w:spacing w:val="-4"/>
                                <w:sz w:val="24"/>
                                <w:szCs w:val="24"/>
                                <w:rtl/>
                              </w:rPr>
                              <w:t>בלא</w:t>
                            </w:r>
                            <w:r w:rsidRPr="00BC1064">
                              <w:rPr>
                                <w:rFonts w:cs="Tahoma"/>
                                <w:color w:val="0B5294"/>
                                <w:spacing w:val="-4"/>
                                <w:sz w:val="24"/>
                                <w:szCs w:val="24"/>
                                <w:rtl/>
                              </w:rPr>
                              <w:t xml:space="preserve"> </w:t>
                            </w:r>
                            <w:r w:rsidRPr="00BC1064">
                              <w:rPr>
                                <w:rFonts w:cs="Tahoma" w:hint="eastAsia"/>
                                <w:color w:val="0B5294"/>
                                <w:spacing w:val="-4"/>
                                <w:sz w:val="24"/>
                                <w:szCs w:val="24"/>
                                <w:rtl/>
                              </w:rPr>
                              <w:t>שתתאפשר</w:t>
                            </w:r>
                            <w:r w:rsidRPr="00BC1064">
                              <w:rPr>
                                <w:rFonts w:cs="Tahoma"/>
                                <w:color w:val="0B5294"/>
                                <w:spacing w:val="-4"/>
                                <w:sz w:val="24"/>
                                <w:szCs w:val="24"/>
                                <w:rtl/>
                              </w:rPr>
                              <w:t xml:space="preserve"> </w:t>
                            </w:r>
                            <w:r w:rsidRPr="00BC1064">
                              <w:rPr>
                                <w:rFonts w:cs="Tahoma" w:hint="eastAsia"/>
                                <w:color w:val="0B5294"/>
                                <w:spacing w:val="-4"/>
                                <w:sz w:val="24"/>
                                <w:szCs w:val="24"/>
                                <w:rtl/>
                              </w:rPr>
                              <w:t>לגורם</w:t>
                            </w:r>
                            <w:r w:rsidRPr="00BC1064">
                              <w:rPr>
                                <w:rFonts w:cs="Tahoma"/>
                                <w:color w:val="0B5294"/>
                                <w:spacing w:val="-4"/>
                                <w:sz w:val="24"/>
                                <w:szCs w:val="24"/>
                                <w:rtl/>
                              </w:rPr>
                              <w:t xml:space="preserve"> </w:t>
                            </w:r>
                            <w:r w:rsidRPr="00BC1064">
                              <w:rPr>
                                <w:rFonts w:cs="Tahoma" w:hint="eastAsia"/>
                                <w:color w:val="0B5294"/>
                                <w:spacing w:val="-4"/>
                                <w:sz w:val="24"/>
                                <w:szCs w:val="24"/>
                                <w:rtl/>
                              </w:rPr>
                              <w:t>נוסף</w:t>
                            </w:r>
                            <w:r w:rsidRPr="00BC1064">
                              <w:rPr>
                                <w:rFonts w:cs="Tahoma"/>
                                <w:color w:val="0B5294"/>
                                <w:spacing w:val="-4"/>
                                <w:sz w:val="24"/>
                                <w:szCs w:val="24"/>
                                <w:rtl/>
                              </w:rPr>
                              <w:t xml:space="preserve"> </w:t>
                            </w:r>
                            <w:r w:rsidRPr="00BC1064">
                              <w:rPr>
                                <w:rFonts w:cs="Tahoma" w:hint="eastAsia"/>
                                <w:color w:val="0B5294"/>
                                <w:spacing w:val="-4"/>
                                <w:sz w:val="24"/>
                                <w:szCs w:val="24"/>
                                <w:rtl/>
                              </w:rPr>
                              <w:t>לבצע</w:t>
                            </w:r>
                            <w:r w:rsidRPr="00BC1064">
                              <w:rPr>
                                <w:rFonts w:cs="Tahoma"/>
                                <w:color w:val="0B5294"/>
                                <w:spacing w:val="-4"/>
                                <w:sz w:val="24"/>
                                <w:szCs w:val="24"/>
                                <w:rtl/>
                              </w:rPr>
                              <w:t xml:space="preserve"> </w:t>
                            </w:r>
                            <w:r w:rsidRPr="00BC1064">
                              <w:rPr>
                                <w:rFonts w:cs="Tahoma" w:hint="eastAsia"/>
                                <w:color w:val="0B5294"/>
                                <w:spacing w:val="-4"/>
                                <w:sz w:val="24"/>
                                <w:szCs w:val="24"/>
                                <w:rtl/>
                              </w:rPr>
                              <w:t>בקרה</w:t>
                            </w:r>
                            <w:r w:rsidRPr="00BC1064">
                              <w:rPr>
                                <w:rFonts w:cs="Tahoma"/>
                                <w:color w:val="0B5294"/>
                                <w:spacing w:val="-4"/>
                                <w:sz w:val="24"/>
                                <w:szCs w:val="24"/>
                                <w:rtl/>
                              </w:rPr>
                              <w:t xml:space="preserve"> </w:t>
                            </w:r>
                            <w:r w:rsidRPr="00BC1064">
                              <w:rPr>
                                <w:rFonts w:cs="Tahoma" w:hint="eastAsia"/>
                                <w:color w:val="0B5294"/>
                                <w:spacing w:val="-4"/>
                                <w:sz w:val="24"/>
                                <w:szCs w:val="24"/>
                                <w:rtl/>
                              </w:rPr>
                              <w:t>נאותה</w:t>
                            </w:r>
                            <w:r w:rsidRPr="00BC1064">
                              <w:rPr>
                                <w:rFonts w:cs="Tahoma"/>
                                <w:color w:val="0B5294"/>
                                <w:spacing w:val="-4"/>
                                <w:sz w:val="24"/>
                                <w:szCs w:val="24"/>
                                <w:rtl/>
                              </w:rPr>
                              <w:t xml:space="preserve"> </w:t>
                            </w:r>
                            <w:r w:rsidRPr="00BC1064">
                              <w:rPr>
                                <w:rFonts w:cs="Tahoma" w:hint="eastAsia"/>
                                <w:color w:val="0B5294"/>
                                <w:spacing w:val="-4"/>
                                <w:sz w:val="24"/>
                                <w:szCs w:val="24"/>
                                <w:rtl/>
                              </w:rPr>
                              <w:t>בנושא</w:t>
                            </w:r>
                          </w:p>
                          <w:p w:rsidR="00577051" w:rsidRPr="00373C5D" w:rsidP="00BC106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6753516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6144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577051" w:rsidRPr="00373C5D" w:rsidP="00BC1064">
                      <w:pPr>
                        <w:spacing w:line="240" w:lineRule="atLeast"/>
                        <w:rPr>
                          <w:rFonts w:cs="Tahoma"/>
                          <w:b/>
                          <w:bCs/>
                          <w:color w:val="0B5294"/>
                          <w:sz w:val="48"/>
                          <w:szCs w:val="48"/>
                          <w:rtl/>
                        </w:rPr>
                      </w:pPr>
                      <w:drawing>
                        <wp:inline distT="0" distB="0" distL="0" distR="0">
                          <wp:extent cx="311150" cy="256800"/>
                          <wp:effectExtent l="0" t="0" r="0" b="0"/>
                          <wp:docPr id="2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639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77051" w:rsidRPr="00881D99" w:rsidP="00BC1064">
                      <w:pPr>
                        <w:spacing w:after="0" w:line="240" w:lineRule="auto"/>
                        <w:rPr>
                          <w:color w:val="0B5294"/>
                          <w:spacing w:val="-4"/>
                          <w:sz w:val="24"/>
                          <w:szCs w:val="24"/>
                          <w:rtl/>
                          <w:cs/>
                        </w:rPr>
                      </w:pPr>
                      <w:r w:rsidRPr="00BC1064">
                        <w:rPr>
                          <w:rFonts w:cs="Tahoma" w:hint="eastAsia"/>
                          <w:color w:val="0B5294"/>
                          <w:spacing w:val="-4"/>
                          <w:sz w:val="24"/>
                          <w:szCs w:val="24"/>
                          <w:rtl/>
                        </w:rPr>
                        <w:t>המזכיר</w:t>
                      </w:r>
                      <w:r w:rsidRPr="00BC1064">
                        <w:rPr>
                          <w:rFonts w:cs="Tahoma"/>
                          <w:color w:val="0B5294"/>
                          <w:spacing w:val="-4"/>
                          <w:sz w:val="24"/>
                          <w:szCs w:val="24"/>
                          <w:rtl/>
                        </w:rPr>
                        <w:t xml:space="preserve"> </w:t>
                      </w:r>
                      <w:r w:rsidRPr="00BC1064">
                        <w:rPr>
                          <w:rFonts w:cs="Tahoma" w:hint="eastAsia"/>
                          <w:color w:val="0B5294"/>
                          <w:spacing w:val="-4"/>
                          <w:sz w:val="24"/>
                          <w:szCs w:val="24"/>
                          <w:rtl/>
                        </w:rPr>
                        <w:t>והגזבר</w:t>
                      </w:r>
                      <w:r w:rsidRPr="00BC1064">
                        <w:rPr>
                          <w:rFonts w:cs="Tahoma"/>
                          <w:color w:val="0B5294"/>
                          <w:spacing w:val="-4"/>
                          <w:sz w:val="24"/>
                          <w:szCs w:val="24"/>
                          <w:rtl/>
                        </w:rPr>
                        <w:t xml:space="preserve"> </w:t>
                      </w:r>
                      <w:r w:rsidRPr="00BC1064">
                        <w:rPr>
                          <w:rFonts w:cs="Tahoma" w:hint="eastAsia"/>
                          <w:color w:val="0B5294"/>
                          <w:spacing w:val="-4"/>
                          <w:sz w:val="24"/>
                          <w:szCs w:val="24"/>
                          <w:rtl/>
                        </w:rPr>
                        <w:t>לא</w:t>
                      </w:r>
                      <w:r w:rsidRPr="00BC1064">
                        <w:rPr>
                          <w:rFonts w:cs="Tahoma"/>
                          <w:color w:val="0B5294"/>
                          <w:spacing w:val="-4"/>
                          <w:sz w:val="24"/>
                          <w:szCs w:val="24"/>
                          <w:rtl/>
                        </w:rPr>
                        <w:t xml:space="preserve"> </w:t>
                      </w:r>
                      <w:r w:rsidRPr="00BC1064">
                        <w:rPr>
                          <w:rFonts w:cs="Tahoma" w:hint="eastAsia"/>
                          <w:color w:val="0B5294"/>
                          <w:spacing w:val="-4"/>
                          <w:sz w:val="24"/>
                          <w:szCs w:val="24"/>
                          <w:rtl/>
                        </w:rPr>
                        <w:t>היו</w:t>
                      </w:r>
                      <w:r w:rsidRPr="00BC1064">
                        <w:rPr>
                          <w:rFonts w:cs="Tahoma"/>
                          <w:color w:val="0B5294"/>
                          <w:spacing w:val="-4"/>
                          <w:sz w:val="24"/>
                          <w:szCs w:val="24"/>
                          <w:rtl/>
                        </w:rPr>
                        <w:t xml:space="preserve"> </w:t>
                      </w:r>
                      <w:r w:rsidRPr="00BC1064">
                        <w:rPr>
                          <w:rFonts w:cs="Tahoma" w:hint="eastAsia"/>
                          <w:color w:val="0B5294"/>
                          <w:spacing w:val="-4"/>
                          <w:sz w:val="24"/>
                          <w:szCs w:val="24"/>
                          <w:rtl/>
                        </w:rPr>
                        <w:t>מחוברים</w:t>
                      </w:r>
                      <w:r w:rsidRPr="00BC1064">
                        <w:rPr>
                          <w:rFonts w:cs="Tahoma"/>
                          <w:color w:val="0B5294"/>
                          <w:spacing w:val="-4"/>
                          <w:sz w:val="24"/>
                          <w:szCs w:val="24"/>
                          <w:rtl/>
                        </w:rPr>
                        <w:t xml:space="preserve"> </w:t>
                      </w:r>
                      <w:r w:rsidRPr="00BC1064">
                        <w:rPr>
                          <w:rFonts w:cs="Tahoma" w:hint="eastAsia"/>
                          <w:color w:val="0B5294"/>
                          <w:spacing w:val="-4"/>
                          <w:sz w:val="24"/>
                          <w:szCs w:val="24"/>
                          <w:rtl/>
                        </w:rPr>
                        <w:t>למערכת</w:t>
                      </w:r>
                      <w:r w:rsidRPr="00BC1064">
                        <w:rPr>
                          <w:rFonts w:cs="Tahoma"/>
                          <w:color w:val="0B5294"/>
                          <w:spacing w:val="-4"/>
                          <w:sz w:val="24"/>
                          <w:szCs w:val="24"/>
                          <w:rtl/>
                        </w:rPr>
                        <w:t xml:space="preserve"> </w:t>
                      </w:r>
                      <w:r w:rsidRPr="00BC1064">
                        <w:rPr>
                          <w:rFonts w:cs="Tahoma" w:hint="eastAsia"/>
                          <w:color w:val="0B5294"/>
                          <w:spacing w:val="-4"/>
                          <w:sz w:val="24"/>
                          <w:szCs w:val="24"/>
                          <w:rtl/>
                        </w:rPr>
                        <w:t>בקרת</w:t>
                      </w:r>
                      <w:r w:rsidRPr="00BC1064">
                        <w:rPr>
                          <w:rFonts w:cs="Tahoma"/>
                          <w:color w:val="0B5294"/>
                          <w:spacing w:val="-4"/>
                          <w:sz w:val="24"/>
                          <w:szCs w:val="24"/>
                          <w:rtl/>
                        </w:rPr>
                        <w:t xml:space="preserve"> </w:t>
                      </w:r>
                      <w:r w:rsidRPr="00BC1064">
                        <w:rPr>
                          <w:rFonts w:cs="Tahoma" w:hint="eastAsia"/>
                          <w:color w:val="0B5294"/>
                          <w:spacing w:val="-4"/>
                          <w:sz w:val="24"/>
                          <w:szCs w:val="24"/>
                          <w:rtl/>
                        </w:rPr>
                        <w:t>הנוכחות</w:t>
                      </w:r>
                      <w:r w:rsidRPr="00BC1064">
                        <w:rPr>
                          <w:rFonts w:cs="Tahoma"/>
                          <w:color w:val="0B5294"/>
                          <w:spacing w:val="-4"/>
                          <w:sz w:val="24"/>
                          <w:szCs w:val="24"/>
                          <w:rtl/>
                        </w:rPr>
                        <w:t xml:space="preserve">, </w:t>
                      </w:r>
                      <w:r w:rsidRPr="00BC1064">
                        <w:rPr>
                          <w:rFonts w:cs="Tahoma" w:hint="eastAsia"/>
                          <w:color w:val="0B5294"/>
                          <w:spacing w:val="-4"/>
                          <w:sz w:val="24"/>
                          <w:szCs w:val="24"/>
                          <w:rtl/>
                        </w:rPr>
                        <w:t>והאחריות</w:t>
                      </w:r>
                      <w:r w:rsidRPr="00BC1064">
                        <w:rPr>
                          <w:rFonts w:cs="Tahoma"/>
                          <w:color w:val="0B5294"/>
                          <w:spacing w:val="-4"/>
                          <w:sz w:val="24"/>
                          <w:szCs w:val="24"/>
                          <w:rtl/>
                        </w:rPr>
                        <w:t xml:space="preserve"> </w:t>
                      </w:r>
                      <w:r w:rsidRPr="00BC1064">
                        <w:rPr>
                          <w:rFonts w:cs="Tahoma" w:hint="eastAsia"/>
                          <w:color w:val="0B5294"/>
                          <w:spacing w:val="-4"/>
                          <w:sz w:val="24"/>
                          <w:szCs w:val="24"/>
                          <w:rtl/>
                        </w:rPr>
                        <w:t>להחתמת</w:t>
                      </w:r>
                      <w:r w:rsidRPr="00BC1064">
                        <w:rPr>
                          <w:rFonts w:cs="Tahoma"/>
                          <w:color w:val="0B5294"/>
                          <w:spacing w:val="-4"/>
                          <w:sz w:val="24"/>
                          <w:szCs w:val="24"/>
                          <w:rtl/>
                        </w:rPr>
                        <w:t xml:space="preserve"> </w:t>
                      </w:r>
                      <w:r w:rsidRPr="00BC1064">
                        <w:rPr>
                          <w:rFonts w:cs="Tahoma" w:hint="eastAsia"/>
                          <w:color w:val="0B5294"/>
                          <w:spacing w:val="-4"/>
                          <w:sz w:val="24"/>
                          <w:szCs w:val="24"/>
                          <w:rtl/>
                        </w:rPr>
                        <w:t>נוכחות</w:t>
                      </w:r>
                      <w:r w:rsidRPr="00BC1064">
                        <w:rPr>
                          <w:rFonts w:cs="Tahoma"/>
                          <w:color w:val="0B5294"/>
                          <w:spacing w:val="-4"/>
                          <w:sz w:val="24"/>
                          <w:szCs w:val="24"/>
                          <w:rtl/>
                        </w:rPr>
                        <w:t xml:space="preserve"> </w:t>
                      </w:r>
                      <w:r w:rsidRPr="00BC1064">
                        <w:rPr>
                          <w:rFonts w:cs="Tahoma" w:hint="eastAsia"/>
                          <w:color w:val="0B5294"/>
                          <w:spacing w:val="-4"/>
                          <w:sz w:val="24"/>
                          <w:szCs w:val="24"/>
                          <w:rtl/>
                        </w:rPr>
                        <w:t>ולפיקוח</w:t>
                      </w:r>
                      <w:r w:rsidRPr="00BC1064">
                        <w:rPr>
                          <w:rFonts w:cs="Tahoma"/>
                          <w:color w:val="0B5294"/>
                          <w:spacing w:val="-4"/>
                          <w:sz w:val="24"/>
                          <w:szCs w:val="24"/>
                          <w:rtl/>
                        </w:rPr>
                        <w:t xml:space="preserve"> </w:t>
                      </w:r>
                      <w:r w:rsidRPr="00BC1064">
                        <w:rPr>
                          <w:rFonts w:cs="Tahoma" w:hint="eastAsia"/>
                          <w:color w:val="0B5294"/>
                          <w:spacing w:val="-4"/>
                          <w:sz w:val="24"/>
                          <w:szCs w:val="24"/>
                          <w:rtl/>
                        </w:rPr>
                        <w:t>על</w:t>
                      </w:r>
                      <w:r w:rsidRPr="00BC1064">
                        <w:rPr>
                          <w:rFonts w:cs="Tahoma"/>
                          <w:color w:val="0B5294"/>
                          <w:spacing w:val="-4"/>
                          <w:sz w:val="24"/>
                          <w:szCs w:val="24"/>
                          <w:rtl/>
                        </w:rPr>
                        <w:t xml:space="preserve"> </w:t>
                      </w:r>
                      <w:r w:rsidRPr="00BC1064">
                        <w:rPr>
                          <w:rFonts w:cs="Tahoma" w:hint="eastAsia"/>
                          <w:color w:val="0B5294"/>
                          <w:spacing w:val="-4"/>
                          <w:sz w:val="24"/>
                          <w:szCs w:val="24"/>
                          <w:rtl/>
                        </w:rPr>
                        <w:t>כך</w:t>
                      </w:r>
                      <w:r w:rsidRPr="00BC1064">
                        <w:rPr>
                          <w:rFonts w:cs="Tahoma"/>
                          <w:color w:val="0B5294"/>
                          <w:spacing w:val="-4"/>
                          <w:sz w:val="24"/>
                          <w:szCs w:val="24"/>
                          <w:rtl/>
                        </w:rPr>
                        <w:t xml:space="preserve"> </w:t>
                      </w:r>
                      <w:r w:rsidRPr="00BC1064">
                        <w:rPr>
                          <w:rFonts w:cs="Tahoma" w:hint="eastAsia"/>
                          <w:color w:val="0B5294"/>
                          <w:spacing w:val="-4"/>
                          <w:sz w:val="24"/>
                          <w:szCs w:val="24"/>
                          <w:rtl/>
                        </w:rPr>
                        <w:t>נותרה</w:t>
                      </w:r>
                      <w:r w:rsidRPr="00BC1064">
                        <w:rPr>
                          <w:rFonts w:cs="Tahoma"/>
                          <w:color w:val="0B5294"/>
                          <w:spacing w:val="-4"/>
                          <w:sz w:val="24"/>
                          <w:szCs w:val="24"/>
                          <w:rtl/>
                        </w:rPr>
                        <w:t xml:space="preserve"> </w:t>
                      </w:r>
                      <w:r w:rsidRPr="00BC1064">
                        <w:rPr>
                          <w:rFonts w:cs="Tahoma" w:hint="eastAsia"/>
                          <w:color w:val="0B5294"/>
                          <w:spacing w:val="-4"/>
                          <w:sz w:val="24"/>
                          <w:szCs w:val="24"/>
                          <w:rtl/>
                        </w:rPr>
                        <w:t>בידי</w:t>
                      </w:r>
                      <w:r w:rsidRPr="00BC1064">
                        <w:rPr>
                          <w:rFonts w:cs="Tahoma"/>
                          <w:color w:val="0B5294"/>
                          <w:spacing w:val="-4"/>
                          <w:sz w:val="24"/>
                          <w:szCs w:val="24"/>
                          <w:rtl/>
                        </w:rPr>
                        <w:t xml:space="preserve"> </w:t>
                      </w:r>
                      <w:r w:rsidRPr="00BC1064">
                        <w:rPr>
                          <w:rFonts w:cs="Tahoma" w:hint="eastAsia"/>
                          <w:color w:val="0B5294"/>
                          <w:spacing w:val="-4"/>
                          <w:sz w:val="24"/>
                          <w:szCs w:val="24"/>
                          <w:rtl/>
                        </w:rPr>
                        <w:t>מנהל</w:t>
                      </w:r>
                      <w:r w:rsidRPr="00BC1064">
                        <w:rPr>
                          <w:rFonts w:cs="Tahoma"/>
                          <w:color w:val="0B5294"/>
                          <w:spacing w:val="-4"/>
                          <w:sz w:val="24"/>
                          <w:szCs w:val="24"/>
                          <w:rtl/>
                        </w:rPr>
                        <w:t xml:space="preserve"> </w:t>
                      </w:r>
                      <w:r w:rsidRPr="00BC1064">
                        <w:rPr>
                          <w:rFonts w:cs="Tahoma" w:hint="eastAsia"/>
                          <w:color w:val="0B5294"/>
                          <w:spacing w:val="-4"/>
                          <w:sz w:val="24"/>
                          <w:szCs w:val="24"/>
                          <w:rtl/>
                        </w:rPr>
                        <w:t>משאבי</w:t>
                      </w:r>
                      <w:r w:rsidRPr="00BC1064">
                        <w:rPr>
                          <w:rFonts w:cs="Tahoma"/>
                          <w:color w:val="0B5294"/>
                          <w:spacing w:val="-4"/>
                          <w:sz w:val="24"/>
                          <w:szCs w:val="24"/>
                          <w:rtl/>
                        </w:rPr>
                        <w:t xml:space="preserve"> </w:t>
                      </w:r>
                      <w:r w:rsidRPr="00BC1064">
                        <w:rPr>
                          <w:rFonts w:cs="Tahoma" w:hint="eastAsia"/>
                          <w:color w:val="0B5294"/>
                          <w:spacing w:val="-4"/>
                          <w:sz w:val="24"/>
                          <w:szCs w:val="24"/>
                          <w:rtl/>
                        </w:rPr>
                        <w:t>אנוש</w:t>
                      </w:r>
                      <w:r w:rsidRPr="00BC1064">
                        <w:rPr>
                          <w:rFonts w:cs="Tahoma"/>
                          <w:color w:val="0B5294"/>
                          <w:spacing w:val="-4"/>
                          <w:sz w:val="24"/>
                          <w:szCs w:val="24"/>
                          <w:rtl/>
                        </w:rPr>
                        <w:t xml:space="preserve"> </w:t>
                      </w:r>
                      <w:r w:rsidRPr="00BC1064">
                        <w:rPr>
                          <w:rFonts w:cs="Tahoma" w:hint="eastAsia"/>
                          <w:color w:val="0B5294"/>
                          <w:spacing w:val="-4"/>
                          <w:sz w:val="24"/>
                          <w:szCs w:val="24"/>
                          <w:rtl/>
                        </w:rPr>
                        <w:t>בלבד</w:t>
                      </w:r>
                      <w:r w:rsidRPr="00BC1064">
                        <w:rPr>
                          <w:rFonts w:cs="Tahoma"/>
                          <w:color w:val="0B5294"/>
                          <w:spacing w:val="-4"/>
                          <w:sz w:val="24"/>
                          <w:szCs w:val="24"/>
                          <w:rtl/>
                        </w:rPr>
                        <w:t xml:space="preserve">, </w:t>
                      </w:r>
                      <w:r w:rsidRPr="00BC1064">
                        <w:rPr>
                          <w:rFonts w:cs="Tahoma" w:hint="eastAsia"/>
                          <w:color w:val="0B5294"/>
                          <w:spacing w:val="-4"/>
                          <w:sz w:val="24"/>
                          <w:szCs w:val="24"/>
                          <w:rtl/>
                        </w:rPr>
                        <w:t>בלא</w:t>
                      </w:r>
                      <w:r w:rsidRPr="00BC1064">
                        <w:rPr>
                          <w:rFonts w:cs="Tahoma"/>
                          <w:color w:val="0B5294"/>
                          <w:spacing w:val="-4"/>
                          <w:sz w:val="24"/>
                          <w:szCs w:val="24"/>
                          <w:rtl/>
                        </w:rPr>
                        <w:t xml:space="preserve"> </w:t>
                      </w:r>
                      <w:r w:rsidRPr="00BC1064">
                        <w:rPr>
                          <w:rFonts w:cs="Tahoma" w:hint="eastAsia"/>
                          <w:color w:val="0B5294"/>
                          <w:spacing w:val="-4"/>
                          <w:sz w:val="24"/>
                          <w:szCs w:val="24"/>
                          <w:rtl/>
                        </w:rPr>
                        <w:t>שתתאפשר</w:t>
                      </w:r>
                      <w:r w:rsidRPr="00BC1064">
                        <w:rPr>
                          <w:rFonts w:cs="Tahoma"/>
                          <w:color w:val="0B5294"/>
                          <w:spacing w:val="-4"/>
                          <w:sz w:val="24"/>
                          <w:szCs w:val="24"/>
                          <w:rtl/>
                        </w:rPr>
                        <w:t xml:space="preserve"> </w:t>
                      </w:r>
                      <w:r w:rsidRPr="00BC1064">
                        <w:rPr>
                          <w:rFonts w:cs="Tahoma" w:hint="eastAsia"/>
                          <w:color w:val="0B5294"/>
                          <w:spacing w:val="-4"/>
                          <w:sz w:val="24"/>
                          <w:szCs w:val="24"/>
                          <w:rtl/>
                        </w:rPr>
                        <w:t>לגורם</w:t>
                      </w:r>
                      <w:r w:rsidRPr="00BC1064">
                        <w:rPr>
                          <w:rFonts w:cs="Tahoma"/>
                          <w:color w:val="0B5294"/>
                          <w:spacing w:val="-4"/>
                          <w:sz w:val="24"/>
                          <w:szCs w:val="24"/>
                          <w:rtl/>
                        </w:rPr>
                        <w:t xml:space="preserve"> </w:t>
                      </w:r>
                      <w:r w:rsidRPr="00BC1064">
                        <w:rPr>
                          <w:rFonts w:cs="Tahoma" w:hint="eastAsia"/>
                          <w:color w:val="0B5294"/>
                          <w:spacing w:val="-4"/>
                          <w:sz w:val="24"/>
                          <w:szCs w:val="24"/>
                          <w:rtl/>
                        </w:rPr>
                        <w:t>נוסף</w:t>
                      </w:r>
                      <w:r w:rsidRPr="00BC1064">
                        <w:rPr>
                          <w:rFonts w:cs="Tahoma"/>
                          <w:color w:val="0B5294"/>
                          <w:spacing w:val="-4"/>
                          <w:sz w:val="24"/>
                          <w:szCs w:val="24"/>
                          <w:rtl/>
                        </w:rPr>
                        <w:t xml:space="preserve"> </w:t>
                      </w:r>
                      <w:r w:rsidRPr="00BC1064">
                        <w:rPr>
                          <w:rFonts w:cs="Tahoma" w:hint="eastAsia"/>
                          <w:color w:val="0B5294"/>
                          <w:spacing w:val="-4"/>
                          <w:sz w:val="24"/>
                          <w:szCs w:val="24"/>
                          <w:rtl/>
                        </w:rPr>
                        <w:t>לבצע</w:t>
                      </w:r>
                      <w:r w:rsidRPr="00BC1064">
                        <w:rPr>
                          <w:rFonts w:cs="Tahoma"/>
                          <w:color w:val="0B5294"/>
                          <w:spacing w:val="-4"/>
                          <w:sz w:val="24"/>
                          <w:szCs w:val="24"/>
                          <w:rtl/>
                        </w:rPr>
                        <w:t xml:space="preserve"> </w:t>
                      </w:r>
                      <w:r w:rsidRPr="00BC1064">
                        <w:rPr>
                          <w:rFonts w:cs="Tahoma" w:hint="eastAsia"/>
                          <w:color w:val="0B5294"/>
                          <w:spacing w:val="-4"/>
                          <w:sz w:val="24"/>
                          <w:szCs w:val="24"/>
                          <w:rtl/>
                        </w:rPr>
                        <w:t>בקרה</w:t>
                      </w:r>
                      <w:r w:rsidRPr="00BC1064">
                        <w:rPr>
                          <w:rFonts w:cs="Tahoma"/>
                          <w:color w:val="0B5294"/>
                          <w:spacing w:val="-4"/>
                          <w:sz w:val="24"/>
                          <w:szCs w:val="24"/>
                          <w:rtl/>
                        </w:rPr>
                        <w:t xml:space="preserve"> </w:t>
                      </w:r>
                      <w:r w:rsidRPr="00BC1064">
                        <w:rPr>
                          <w:rFonts w:cs="Tahoma" w:hint="eastAsia"/>
                          <w:color w:val="0B5294"/>
                          <w:spacing w:val="-4"/>
                          <w:sz w:val="24"/>
                          <w:szCs w:val="24"/>
                          <w:rtl/>
                        </w:rPr>
                        <w:t>נאותה</w:t>
                      </w:r>
                      <w:r w:rsidRPr="00BC1064">
                        <w:rPr>
                          <w:rFonts w:cs="Tahoma"/>
                          <w:color w:val="0B5294"/>
                          <w:spacing w:val="-4"/>
                          <w:sz w:val="24"/>
                          <w:szCs w:val="24"/>
                          <w:rtl/>
                        </w:rPr>
                        <w:t xml:space="preserve"> </w:t>
                      </w:r>
                      <w:r w:rsidRPr="00BC1064">
                        <w:rPr>
                          <w:rFonts w:cs="Tahoma" w:hint="eastAsia"/>
                          <w:color w:val="0B5294"/>
                          <w:spacing w:val="-4"/>
                          <w:sz w:val="24"/>
                          <w:szCs w:val="24"/>
                          <w:rtl/>
                        </w:rPr>
                        <w:t>בנושא</w:t>
                      </w:r>
                    </w:p>
                    <w:p w:rsidR="00577051" w:rsidRPr="00373C5D" w:rsidP="00BC1064">
                      <w:pPr>
                        <w:spacing w:before="120" w:after="0" w:line="240" w:lineRule="atLeast"/>
                        <w:rPr>
                          <w:rFonts w:cs="Tahoma"/>
                          <w:b/>
                          <w:bCs/>
                          <w:color w:val="0B5294"/>
                          <w:sz w:val="48"/>
                          <w:szCs w:val="48"/>
                          <w:rtl/>
                        </w:rPr>
                      </w:pPr>
                      <w:drawing>
                        <wp:inline distT="0" distB="0" distL="0" distR="0">
                          <wp:extent cx="288000" cy="31337"/>
                          <wp:effectExtent l="0" t="0" r="0" b="6985"/>
                          <wp:docPr id="2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378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A51DEE">
      <w:pPr>
        <w:spacing w:after="24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למשל, ביולי 2014 שלח מזכיר המועצה מכתב אלקטרוני לממונה על אגף כוח אדם ושכר במשרד הפנים</w:t>
      </w:r>
      <w:r>
        <w:rPr>
          <w:rStyle w:val="FootnoteReference0"/>
          <w:rFonts w:ascii="Tahoma" w:hAnsi="Tahoma" w:cs="Tahoma"/>
          <w:sz w:val="18"/>
          <w:szCs w:val="18"/>
          <w:rtl/>
          <w:lang w:eastAsia="he-IL"/>
        </w:rPr>
        <w:footnoteReference w:id="33"/>
      </w:r>
      <w:r w:rsidRPr="00644701">
        <w:rPr>
          <w:rFonts w:ascii="Tahoma" w:hAnsi="Tahoma" w:cs="Tahoma" w:hint="cs"/>
          <w:sz w:val="18"/>
          <w:szCs w:val="18"/>
          <w:rtl/>
          <w:lang w:eastAsia="he-IL"/>
        </w:rPr>
        <w:t xml:space="preserve"> בנוגע לאופן תפקוד המועצה בנושא כוח אדם ושכר. במכתבו ציין המזכיר, בין היתר, כי מנובמבר 2013 מטפל מנהל משאבי אנוש בכל תלושי השכר ללא ידיעתו וחתימתו של המזכיר, וגם מתן הדרגות ותשלום שעות נוספות לעובדים מתבצעים שלא על דעתו. עוד עלה כי ביולי 2015 שלח המזכיר מכתב אלקטרוני נוסף בעניין לעובד אחר באגף.</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כי בכך </w:t>
      </w:r>
      <w:r w:rsidRPr="00644701">
        <w:rPr>
          <w:rtl/>
        </w:rPr>
        <w:t>שנמנעה ממזכיר המועצה ומהגזבר הגישה למערכת הנוכחות,</w:t>
      </w:r>
      <w:r w:rsidRPr="00644701">
        <w:rPr>
          <w:rFonts w:hint="cs"/>
          <w:rtl/>
        </w:rPr>
        <w:t xml:space="preserve"> </w:t>
      </w:r>
      <w:r w:rsidRPr="00644701">
        <w:rPr>
          <w:rtl/>
        </w:rPr>
        <w:t>האחריות לנושא נותרה באופן בלעדי בידי מנהל משאבי</w:t>
      </w:r>
      <w:r w:rsidRPr="00644701">
        <w:rPr>
          <w:rFonts w:hint="cs"/>
          <w:rtl/>
        </w:rPr>
        <w:t xml:space="preserve"> בלא שתתאפשר לגורם נוסף לערוך בקרה נאותה בנושא.</w:t>
      </w:r>
    </w:p>
    <w:p w:rsidR="00E018E3" w:rsidRPr="00644701" w:rsidP="00D868C8">
      <w:pPr>
        <w:spacing w:line="260" w:lineRule="exact"/>
        <w:ind w:right="2268"/>
        <w:jc w:val="both"/>
        <w:rPr>
          <w:rFonts w:ascii="Tahoma" w:hAnsi="Tahoma" w:cs="Tahoma"/>
          <w:sz w:val="18"/>
          <w:szCs w:val="18"/>
          <w:rtl/>
        </w:rPr>
      </w:pPr>
    </w:p>
    <w:p w:rsidR="00E018E3" w:rsidRPr="00D71EB8" w:rsidP="006C081A">
      <w:pPr>
        <w:pStyle w:val="KOT5"/>
        <w:rPr>
          <w:rtl/>
        </w:rPr>
      </w:pPr>
      <w:r>
        <w:rPr>
          <w:rFonts w:hint="cs"/>
          <w:rtl/>
        </w:rPr>
        <w:t>היעדר</w:t>
      </w:r>
      <w:r w:rsidRPr="00740718">
        <w:rPr>
          <w:rFonts w:hint="cs"/>
          <w:rtl/>
        </w:rPr>
        <w:t xml:space="preserve"> בקרה על הליך הכנת השכר</w:t>
      </w:r>
      <w:r>
        <w:rPr>
          <w:vertAlign w:val="superscript"/>
          <w:rtl/>
        </w:rPr>
        <w:footnoteReference w:id="34"/>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הכנת השכר של עובדי הרשות המקומית היא הליך מיוחד, שיש לו השפעות ניכרות מהבחינה הכספית, ויש לבצעו בזהירות ובמדויק, תוך הפעלת בקרה נאותה. ככלל, עובדי יחידת משאבי אנוש ברשויות מקומיות אחראים להזנת נתוני השכר למערכת הדיווח</w:t>
      </w:r>
      <w:r>
        <w:rPr>
          <w:rFonts w:ascii="Tahoma" w:hAnsi="Tahoma" w:cs="Tahoma"/>
          <w:sz w:val="18"/>
          <w:szCs w:val="18"/>
          <w:vertAlign w:val="superscript"/>
          <w:rtl/>
        </w:rPr>
        <w:footnoteReference w:id="35"/>
      </w:r>
      <w:r w:rsidRPr="00644701">
        <w:rPr>
          <w:rFonts w:ascii="Tahoma" w:hAnsi="Tahoma" w:cs="Tahoma" w:hint="cs"/>
          <w:sz w:val="18"/>
          <w:szCs w:val="18"/>
          <w:rtl/>
        </w:rPr>
        <w:t>, ואילו עובדי יחידת השכר עוסקים בעיקר בפיקוח על הנתונים שהוזנו ומנפיקים את תלושי השכר. על מנת למנוע ניגודי עניינים וטעויות בהליך הכנת השכר, נדרשת הפרדת תפקידים בין עובדי יחידת משאבי אנוש לבין עובדי יחידת השכר.</w:t>
      </w:r>
    </w:p>
    <w:p w:rsidR="00E018E3" w:rsidRPr="00644701" w:rsidP="00A51DEE">
      <w:pPr>
        <w:spacing w:after="240" w:line="260" w:lineRule="exact"/>
        <w:ind w:right="2268"/>
        <w:jc w:val="both"/>
        <w:rPr>
          <w:rFonts w:ascii="Tahoma" w:hAnsi="Tahoma" w:cs="Tahoma"/>
          <w:sz w:val="18"/>
          <w:szCs w:val="18"/>
          <w:rtl/>
        </w:rPr>
      </w:pPr>
      <w:r w:rsidRPr="00644701">
        <w:rPr>
          <w:rFonts w:ascii="Tahoma" w:hAnsi="Tahoma" w:cs="Tahoma" w:hint="cs"/>
          <w:sz w:val="18"/>
          <w:szCs w:val="18"/>
          <w:rtl/>
        </w:rPr>
        <w:t>נמצא כי מערכת הדיווח על נוכחות העובדים אינה מקושרת למערכת שבה מתבצע חישוב השכר, ולפיכך חשב השכר מזין את נתוני השעות ומרכיבי השכר האחרים באופן ידני. בהיעדר ממשק ממוחשב בין מערכת הדיווח על הנוכחות לתוכנת חישוב השכר נפתח פתח לטעויות ולא מתאפשרות הבקרות החיוניות על נושא רגיש זה.</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כי הליך הכנת שכר עובדי המועצה המתבצע בידי חשב השכר באופן ידני לא מאפשר הפרדה בין הזנת נתוני השכר לפיקוח עליהם, ואינו בגדר בקרה נאותה. על המועצה לפעול לאלתר ליצירת ממשק ממוחשב בין מערכת דוחות הנוכחות ובין מערכת השכר. ממשק זה חיוני גם כבקרה למניעת טעויות אנוש בהזנת הנתונים.</w:t>
      </w:r>
    </w:p>
    <w:p w:rsidR="00E018E3" w:rsidP="00D868C8">
      <w:pPr>
        <w:spacing w:line="260" w:lineRule="exact"/>
        <w:ind w:right="2268"/>
        <w:jc w:val="both"/>
        <w:rPr>
          <w:rFonts w:ascii="Tahoma" w:hAnsi="Tahoma" w:cs="Tahoma"/>
          <w:sz w:val="18"/>
          <w:szCs w:val="18"/>
        </w:rPr>
      </w:pPr>
    </w:p>
    <w:p w:rsidR="00A51DEE" w:rsidRPr="00644701" w:rsidP="00D868C8">
      <w:pPr>
        <w:spacing w:line="260" w:lineRule="exact"/>
        <w:ind w:right="2268"/>
        <w:jc w:val="both"/>
        <w:rPr>
          <w:rFonts w:ascii="Tahoma" w:hAnsi="Tahoma" w:cs="Tahoma"/>
          <w:sz w:val="18"/>
          <w:szCs w:val="18"/>
          <w:rtl/>
        </w:rPr>
      </w:pPr>
    </w:p>
    <w:p w:rsidR="00E018E3" w:rsidRPr="00D71EB8" w:rsidP="006C081A">
      <w:pPr>
        <w:pStyle w:val="KOT4"/>
        <w:rPr>
          <w:rtl/>
        </w:rPr>
      </w:pPr>
      <w:r>
        <w:rPr>
          <w:rFonts w:hint="cs"/>
          <w:rtl/>
        </w:rPr>
        <w:t>חשש ל</w:t>
      </w:r>
      <w:r w:rsidRPr="00D71EB8">
        <w:rPr>
          <w:rFonts w:hint="cs"/>
          <w:rtl/>
        </w:rPr>
        <w:t>ניגודי עניינים</w:t>
      </w:r>
      <w:r>
        <w:rPr>
          <w:rFonts w:hint="cs"/>
          <w:rtl/>
        </w:rPr>
        <w:t xml:space="preserve"> והעסקת קרובי משפחה</w:t>
      </w:r>
      <w:r w:rsidRPr="00D71EB8">
        <w:rPr>
          <w:rFonts w:hint="cs"/>
          <w:rtl/>
        </w:rPr>
        <w:t xml:space="preserve"> </w:t>
      </w:r>
    </w:p>
    <w:p w:rsidR="00E018E3" w:rsidRPr="00D71EB8" w:rsidP="006C081A">
      <w:pPr>
        <w:pStyle w:val="KOT5"/>
        <w:rPr>
          <w:rtl/>
        </w:rPr>
      </w:pPr>
      <w:r w:rsidRPr="00D71EB8">
        <w:rPr>
          <w:rtl/>
        </w:rPr>
        <w:t>הדין בדבר ניגוד עניינים</w:t>
      </w:r>
      <w:r>
        <w:rPr>
          <w:rFonts w:hint="cs"/>
          <w:rtl/>
        </w:rPr>
        <w:t xml:space="preserve"> </w:t>
      </w:r>
      <w:r w:rsidRPr="0033739E">
        <w:rPr>
          <w:rFonts w:hint="cs"/>
          <w:rtl/>
        </w:rPr>
        <w:t>והאיסור על העסקת קרובי משפחה</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sz w:val="18"/>
          <w:szCs w:val="18"/>
          <w:rtl/>
        </w:rPr>
        <w:t>עקרון יסוד הוא כי מי שפועל למען האינטרס של אחר חייב להימנע מניגוד עניינים בין אותו אינטרס לבין אינטרס שלו עצמו או אינטרס אחר כלשהו. זהו העיקרון בדבר איסור על ניגוד עניינים. האיסור על עובד ציבור להימצא במצב שיש בו אפשרות ממשית לניגוד עניינים בין תפקידיו כעובד ציבור ובין אינטרסים אחרים שלו הוא כלל יסוד בשיטה המשפטית הנהוגה בישראל.</w:t>
      </w:r>
    </w:p>
    <w:p w:rsidR="00E018E3" w:rsidRPr="00644701" w:rsidP="005950DC">
      <w:pPr>
        <w:spacing w:line="260" w:lineRule="exact"/>
        <w:ind w:right="2268"/>
        <w:jc w:val="both"/>
        <w:rPr>
          <w:rFonts w:ascii="Tahoma" w:hAnsi="Tahoma" w:cs="Tahoma"/>
          <w:sz w:val="18"/>
          <w:szCs w:val="18"/>
          <w:rtl/>
        </w:rPr>
      </w:pPr>
      <w:r w:rsidRPr="00644701">
        <w:rPr>
          <w:rFonts w:ascii="Tahoma" w:hAnsi="Tahoma" w:cs="Tahoma" w:hint="cs"/>
          <w:sz w:val="18"/>
          <w:szCs w:val="18"/>
          <w:rtl/>
        </w:rPr>
        <w:t>הדין הישראלי אוסר על עובד הציבור להימצא במצב המעורר חשש לניגוד עניינים במסגרת תפקידיו</w:t>
      </w:r>
      <w:r>
        <w:rPr>
          <w:rFonts w:ascii="Tahoma" w:hAnsi="Tahoma" w:cs="Tahoma"/>
          <w:sz w:val="18"/>
          <w:szCs w:val="18"/>
          <w:vertAlign w:val="superscript"/>
          <w:rtl/>
        </w:rPr>
        <w:footnoteReference w:id="36"/>
      </w:r>
      <w:r w:rsidRPr="00644701">
        <w:rPr>
          <w:rFonts w:ascii="Tahoma" w:hAnsi="Tahoma" w:cs="Tahoma" w:hint="cs"/>
          <w:sz w:val="18"/>
          <w:szCs w:val="18"/>
          <w:rtl/>
        </w:rPr>
        <w:t>. אסור שיהיה לעובד הציבור, המפעיל את סמכותו לגבי נושא מסוים, עניין אחר - אישי או מוסדי - בנושא הנדון, מחשש שהדבר ישפיע על דרך פעולתו או על שיקול דעתו. כאשר מדובר בעניין אישי - יש חשש שעובד הציבור לא יוכל להתעלם מעניינו האישי (או מעניינו של אדם אחר הקרוב אליו), והוא עלול להעדיף את עניינו האישי על פני חובתו לדאוג אך ורק לענייניו של הציבור שאותו הוא אמור לשרת במסגרת תפקידו (להלן - ניגוד עניינים אישי). בית המשפט העליון קבע בעבר כי "</w:t>
      </w:r>
      <w:r w:rsidRPr="00644701">
        <w:rPr>
          <w:rFonts w:ascii="Tahoma" w:hAnsi="Tahoma" w:cs="Tahoma"/>
          <w:sz w:val="18"/>
          <w:szCs w:val="18"/>
          <w:rtl/>
        </w:rPr>
        <w:t>כלל יסוד הוא בשיטתנו המשפטית כי אסור לו לעובד הציבור לה</w:t>
      </w:r>
      <w:r w:rsidRPr="00644701">
        <w:rPr>
          <w:rFonts w:ascii="Tahoma" w:hAnsi="Tahoma" w:cs="Tahoma" w:hint="cs"/>
          <w:sz w:val="18"/>
          <w:szCs w:val="18"/>
          <w:rtl/>
        </w:rPr>
        <w:t>י</w:t>
      </w:r>
      <w:r w:rsidRPr="00644701">
        <w:rPr>
          <w:rFonts w:ascii="Tahoma" w:hAnsi="Tahoma" w:cs="Tahoma"/>
          <w:sz w:val="18"/>
          <w:szCs w:val="18"/>
          <w:rtl/>
        </w:rPr>
        <w:t>מצא במצב בו קיימת אפשרות ממשית של ניגוד עני</w:t>
      </w:r>
      <w:r w:rsidRPr="00644701">
        <w:rPr>
          <w:rFonts w:ascii="Tahoma" w:hAnsi="Tahoma" w:cs="Tahoma" w:hint="cs"/>
          <w:sz w:val="18"/>
          <w:szCs w:val="18"/>
          <w:rtl/>
        </w:rPr>
        <w:t>י</w:t>
      </w:r>
      <w:r w:rsidRPr="00644701">
        <w:rPr>
          <w:rFonts w:ascii="Tahoma" w:hAnsi="Tahoma" w:cs="Tahoma"/>
          <w:sz w:val="18"/>
          <w:szCs w:val="18"/>
          <w:rtl/>
        </w:rPr>
        <w:t>נים</w:t>
      </w:r>
      <w:r>
        <w:rPr>
          <w:rFonts w:ascii="Tahoma" w:hAnsi="Tahoma" w:cs="Tahoma"/>
          <w:sz w:val="18"/>
          <w:szCs w:val="18"/>
          <w:vertAlign w:val="superscript"/>
          <w:rtl/>
        </w:rPr>
        <w:footnoteReference w:id="37"/>
      </w:r>
      <w:r w:rsidRPr="00644701">
        <w:rPr>
          <w:rFonts w:ascii="Tahoma" w:hAnsi="Tahoma" w:cs="Tahoma" w:hint="cs"/>
          <w:sz w:val="18"/>
          <w:szCs w:val="18"/>
          <w:rtl/>
        </w:rPr>
        <w:t xml:space="preserve">". הכלל שאוסר על הימצאות במצב של חשש לניגוד עניינים </w:t>
      </w:r>
      <w:r w:rsidRPr="00644701">
        <w:rPr>
          <w:rFonts w:ascii="Tahoma" w:hAnsi="Tahoma" w:cs="Tahoma" w:hint="cs"/>
          <w:sz w:val="18"/>
          <w:szCs w:val="18"/>
          <w:rtl/>
        </w:rPr>
        <w:t>הוא כלל עצמאי החל על רשויות השלטון, ואף אין צורך בהוראת דין מיוחדת שתקבע כי אסור לעובד להימצא במצב המעורר חשש להיותו נתון בניגוד עניינים. פעולה בניגוד עניינים עלולה להיחשב לעבירת משמעת של התנהגות שאינה הולמת</w:t>
      </w:r>
      <w:r>
        <w:rPr>
          <w:rFonts w:ascii="Tahoma" w:hAnsi="Tahoma" w:cs="Tahoma"/>
          <w:sz w:val="18"/>
          <w:szCs w:val="18"/>
          <w:vertAlign w:val="superscript"/>
          <w:rtl/>
        </w:rPr>
        <w:footnoteReference w:id="38"/>
      </w:r>
      <w:r w:rsidRPr="00644701">
        <w:rPr>
          <w:rFonts w:ascii="Tahoma" w:hAnsi="Tahoma" w:cs="Tahoma" w:hint="cs"/>
          <w:sz w:val="18"/>
          <w:szCs w:val="18"/>
          <w:rtl/>
        </w:rPr>
        <w:t xml:space="preserve"> ובמקרים חמורים אף עבירה פלילית</w:t>
      </w:r>
      <w:r>
        <w:rPr>
          <w:rFonts w:ascii="Tahoma" w:hAnsi="Tahoma" w:cs="Tahoma"/>
          <w:sz w:val="18"/>
          <w:szCs w:val="18"/>
          <w:vertAlign w:val="superscript"/>
          <w:rtl/>
        </w:rPr>
        <w:footnoteReference w:id="39"/>
      </w:r>
      <w:r w:rsidRPr="00644701">
        <w:rPr>
          <w:rFonts w:ascii="Tahoma" w:hAnsi="Tahoma" w:cs="Tahoma" w:hint="cs"/>
          <w:sz w:val="18"/>
          <w:szCs w:val="18"/>
          <w:rtl/>
        </w:rPr>
        <w:t>.</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בצו המועצות המקומיות (נוהל קבלת עובדים לעבודה), התשל"ז-1977 (להלן - צו קבלת עובדים) </w:t>
      </w:r>
      <w:r w:rsidRPr="00644701">
        <w:rPr>
          <w:rFonts w:ascii="Tahoma" w:hAnsi="Tahoma" w:cs="Tahoma"/>
          <w:sz w:val="18"/>
          <w:szCs w:val="18"/>
          <w:rtl/>
        </w:rPr>
        <w:t>נקבעו סייגים להעסקת קרובי משפחה</w:t>
      </w:r>
      <w:r>
        <w:rPr>
          <w:rFonts w:ascii="Tahoma" w:hAnsi="Tahoma" w:cs="Tahoma"/>
          <w:sz w:val="18"/>
          <w:szCs w:val="18"/>
          <w:vertAlign w:val="superscript"/>
          <w:rtl/>
        </w:rPr>
        <w:footnoteReference w:id="40"/>
      </w:r>
      <w:r w:rsidRPr="00644701">
        <w:rPr>
          <w:rFonts w:ascii="Tahoma" w:hAnsi="Tahoma" w:cs="Tahoma" w:hint="cs"/>
          <w:sz w:val="18"/>
          <w:szCs w:val="18"/>
          <w:rtl/>
        </w:rPr>
        <w:t>. הצו קובע כי "</w:t>
      </w:r>
      <w:r w:rsidRPr="00644701">
        <w:rPr>
          <w:rFonts w:ascii="Tahoma" w:hAnsi="Tahoma" w:cs="Tahoma"/>
          <w:sz w:val="18"/>
          <w:szCs w:val="18"/>
          <w:rtl/>
        </w:rPr>
        <w:t>לא יתקבל אדם לעבודה ברשות מקומית ולא יועבר עובד למשרה שעליה ממונה קרוב משפחה שלו</w:t>
      </w:r>
      <w:r w:rsidRPr="00644701">
        <w:rPr>
          <w:rFonts w:ascii="Tahoma" w:hAnsi="Tahoma" w:cs="Tahoma" w:hint="cs"/>
          <w:sz w:val="18"/>
          <w:szCs w:val="18"/>
          <w:rtl/>
        </w:rPr>
        <w:t>"</w:t>
      </w:r>
      <w:r w:rsidRPr="00644701">
        <w:rPr>
          <w:rFonts w:ascii="Tahoma" w:hAnsi="Tahoma" w:cs="Tahoma"/>
          <w:sz w:val="18"/>
          <w:szCs w:val="18"/>
          <w:rtl/>
        </w:rPr>
        <w:t>.</w:t>
      </w:r>
      <w:r w:rsidRPr="00644701">
        <w:rPr>
          <w:rFonts w:ascii="Tahoma" w:hAnsi="Tahoma" w:cs="Tahoma" w:hint="cs"/>
          <w:sz w:val="18"/>
          <w:szCs w:val="18"/>
          <w:rtl/>
        </w:rPr>
        <w:t xml:space="preserve"> עוד קובע הצו כי "</w:t>
      </w:r>
      <w:r w:rsidRPr="00644701">
        <w:rPr>
          <w:rFonts w:ascii="Tahoma" w:hAnsi="Tahoma" w:cs="Tahoma"/>
          <w:sz w:val="18"/>
          <w:szCs w:val="18"/>
          <w:rtl/>
        </w:rPr>
        <w:t>לא יועסק ולא יתמנה ממונה ביחידה של הרשות המקומית שבה עובד קרוב משפחה שלו ובתנאי שלא תהיה ביניהם כפיפות</w:t>
      </w:r>
      <w:r w:rsidRPr="00644701">
        <w:rPr>
          <w:rFonts w:ascii="Tahoma" w:hAnsi="Tahoma" w:cs="Tahoma" w:hint="cs"/>
          <w:sz w:val="18"/>
          <w:szCs w:val="18"/>
          <w:rtl/>
        </w:rPr>
        <w:t xml:space="preserve">". על אף האמור לעיל, נקבע בצו כי </w:t>
      </w:r>
      <w:r w:rsidRPr="00644701">
        <w:rPr>
          <w:rFonts w:ascii="Tahoma" w:hAnsi="Tahoma" w:cs="Tahoma"/>
          <w:sz w:val="18"/>
          <w:szCs w:val="18"/>
          <w:rtl/>
        </w:rPr>
        <w:t xml:space="preserve">ועדת </w:t>
      </w:r>
      <w:r w:rsidRPr="00644701">
        <w:rPr>
          <w:rFonts w:ascii="Tahoma" w:hAnsi="Tahoma" w:cs="Tahoma"/>
          <w:sz w:val="18"/>
          <w:szCs w:val="18"/>
          <w:rtl/>
        </w:rPr>
        <w:t>מ</w:t>
      </w:r>
      <w:r w:rsidRPr="00644701">
        <w:rPr>
          <w:rFonts w:ascii="Tahoma" w:hAnsi="Tahoma" w:cs="Tahoma" w:hint="cs"/>
          <w:sz w:val="18"/>
          <w:szCs w:val="18"/>
          <w:rtl/>
        </w:rPr>
        <w:t>י</w:t>
      </w:r>
      <w:r w:rsidRPr="00644701">
        <w:rPr>
          <w:rFonts w:ascii="Tahoma" w:hAnsi="Tahoma" w:cs="Tahoma"/>
          <w:sz w:val="18"/>
          <w:szCs w:val="18"/>
          <w:rtl/>
        </w:rPr>
        <w:t>נהל</w:t>
      </w:r>
      <w:r w:rsidRPr="00644701">
        <w:rPr>
          <w:rFonts w:ascii="Tahoma" w:hAnsi="Tahoma" w:cs="Tahoma"/>
          <w:sz w:val="18"/>
          <w:szCs w:val="18"/>
          <w:rtl/>
        </w:rPr>
        <w:t xml:space="preserve"> השירות</w:t>
      </w:r>
      <w:r w:rsidRPr="00644701">
        <w:rPr>
          <w:rFonts w:ascii="Tahoma" w:hAnsi="Tahoma" w:cs="Tahoma" w:hint="cs"/>
          <w:sz w:val="18"/>
          <w:szCs w:val="18"/>
          <w:rtl/>
        </w:rPr>
        <w:t xml:space="preserve"> (להלן - ועדת השירות) רשאית</w:t>
      </w:r>
      <w:r w:rsidRPr="00644701">
        <w:rPr>
          <w:rFonts w:ascii="Tahoma" w:hAnsi="Tahoma" w:cs="Tahoma"/>
          <w:sz w:val="18"/>
          <w:szCs w:val="18"/>
          <w:rtl/>
        </w:rPr>
        <w:t>, לפי בקשת ראש הרשות המקומית, להתיר העסקת עובד אף אם לא מתקיימות הוראות הסעיף.</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בחוזר מנכ"ל משרד הפנים משנת 2011 (להלן - חוזר המנכ"ל)</w:t>
      </w:r>
      <w:r>
        <w:rPr>
          <w:rFonts w:ascii="Tahoma" w:hAnsi="Tahoma" w:cs="Tahoma"/>
          <w:sz w:val="18"/>
          <w:szCs w:val="18"/>
          <w:vertAlign w:val="superscript"/>
          <w:rtl/>
        </w:rPr>
        <w:footnoteReference w:id="41"/>
      </w:r>
      <w:r w:rsidRPr="00644701">
        <w:rPr>
          <w:rFonts w:ascii="Tahoma" w:hAnsi="Tahoma" w:cs="Tahoma" w:hint="cs"/>
          <w:sz w:val="18"/>
          <w:szCs w:val="18"/>
          <w:rtl/>
        </w:rPr>
        <w:t xml:space="preserve"> הובהר כי </w:t>
      </w:r>
      <w:r w:rsidRPr="00644701">
        <w:rPr>
          <w:rFonts w:ascii="Tahoma" w:hAnsi="Tahoma" w:cs="Tahoma"/>
          <w:sz w:val="18"/>
          <w:szCs w:val="18"/>
          <w:rtl/>
        </w:rPr>
        <w:t>אין להעסיק ברשות המקומית</w:t>
      </w:r>
      <w:r w:rsidRPr="00644701">
        <w:rPr>
          <w:rFonts w:ascii="Tahoma" w:hAnsi="Tahoma" w:cs="Tahoma"/>
          <w:sz w:val="18"/>
          <w:szCs w:val="18"/>
          <w:rtl/>
        </w:rPr>
        <w:t xml:space="preserve"> </w:t>
      </w:r>
      <w:r w:rsidRPr="00644701">
        <w:rPr>
          <w:rFonts w:ascii="Tahoma" w:hAnsi="Tahoma" w:cs="Tahoma"/>
          <w:sz w:val="18"/>
          <w:szCs w:val="18"/>
          <w:rtl/>
        </w:rPr>
        <w:t>קרוב משפחה</w:t>
      </w:r>
      <w:r w:rsidRPr="00644701">
        <w:rPr>
          <w:rFonts w:ascii="Tahoma" w:hAnsi="Tahoma" w:cs="Tahoma" w:hint="cs"/>
          <w:sz w:val="18"/>
          <w:szCs w:val="18"/>
          <w:rtl/>
        </w:rPr>
        <w:t xml:space="preserve"> של עובד ללא אישור ועדת השירות, </w:t>
      </w:r>
      <w:r w:rsidRPr="00644701">
        <w:rPr>
          <w:rFonts w:ascii="Tahoma" w:hAnsi="Tahoma" w:cs="Tahoma"/>
          <w:sz w:val="18"/>
          <w:szCs w:val="18"/>
          <w:rtl/>
        </w:rPr>
        <w:t>אם</w:t>
      </w:r>
      <w:r w:rsidRPr="00644701">
        <w:rPr>
          <w:rFonts w:ascii="Tahoma" w:hAnsi="Tahoma" w:cs="Tahoma" w:hint="cs"/>
          <w:sz w:val="18"/>
          <w:szCs w:val="18"/>
          <w:rtl/>
        </w:rPr>
        <w:t xml:space="preserve"> </w:t>
      </w:r>
      <w:r w:rsidRPr="00644701">
        <w:rPr>
          <w:rFonts w:ascii="Tahoma" w:hAnsi="Tahoma" w:cs="Tahoma"/>
          <w:sz w:val="18"/>
          <w:szCs w:val="18"/>
          <w:rtl/>
        </w:rPr>
        <w:t>ההעסקה עלולה להביא ליחסי כפיפות</w:t>
      </w:r>
      <w:r w:rsidRPr="00644701">
        <w:rPr>
          <w:rFonts w:ascii="Tahoma" w:hAnsi="Tahoma" w:cs="Tahoma" w:hint="cs"/>
          <w:sz w:val="18"/>
          <w:szCs w:val="18"/>
          <w:rtl/>
        </w:rPr>
        <w:t xml:space="preserve"> </w:t>
      </w:r>
      <w:r w:rsidRPr="00644701">
        <w:rPr>
          <w:rFonts w:ascii="Tahoma" w:hAnsi="Tahoma" w:cs="Tahoma"/>
          <w:sz w:val="18"/>
          <w:szCs w:val="18"/>
          <w:rtl/>
        </w:rPr>
        <w:t xml:space="preserve">או לקשרי עבודה </w:t>
      </w:r>
      <w:r w:rsidRPr="00644701">
        <w:rPr>
          <w:rFonts w:ascii="Tahoma" w:hAnsi="Tahoma" w:cs="Tahoma" w:hint="cs"/>
          <w:sz w:val="18"/>
          <w:szCs w:val="18"/>
          <w:rtl/>
        </w:rPr>
        <w:t>בין שני העובדים</w:t>
      </w:r>
      <w:r w:rsidRPr="00644701">
        <w:rPr>
          <w:rFonts w:ascii="Tahoma" w:hAnsi="Tahoma" w:cs="Tahoma"/>
          <w:sz w:val="18"/>
          <w:szCs w:val="18"/>
          <w:rtl/>
        </w:rPr>
        <w:t xml:space="preserve"> ברשות המקומית</w:t>
      </w:r>
      <w:r w:rsidRPr="00644701">
        <w:rPr>
          <w:rFonts w:ascii="Tahoma" w:hAnsi="Tahoma" w:cs="Tahoma" w:hint="cs"/>
          <w:sz w:val="18"/>
          <w:szCs w:val="18"/>
          <w:rtl/>
        </w:rPr>
        <w:t xml:space="preserve">. החוזר הגדיר קשרי עבודה, בין היתר, כמצבים האלה: </w:t>
      </w:r>
      <w:r w:rsidRPr="00644701">
        <w:rPr>
          <w:rFonts w:ascii="Tahoma" w:hAnsi="Tahoma" w:cs="Tahoma"/>
          <w:sz w:val="18"/>
          <w:szCs w:val="18"/>
          <w:rtl/>
        </w:rPr>
        <w:t>קרוב המשפחה ממלא תפקיד סטטוטורי ברשות המקומית</w:t>
      </w:r>
      <w:r w:rsidRPr="00644701">
        <w:rPr>
          <w:rFonts w:ascii="Tahoma" w:hAnsi="Tahoma" w:cs="Tahoma" w:hint="cs"/>
          <w:sz w:val="18"/>
          <w:szCs w:val="18"/>
          <w:rtl/>
        </w:rPr>
        <w:t xml:space="preserve"> או </w:t>
      </w:r>
      <w:r w:rsidRPr="00644701">
        <w:rPr>
          <w:rFonts w:ascii="Tahoma" w:hAnsi="Tahoma" w:cs="Tahoma"/>
          <w:sz w:val="18"/>
          <w:szCs w:val="18"/>
          <w:rtl/>
        </w:rPr>
        <w:t>מדובר בקרוב משפחה של אחד מנבחרי הציבור ברשות המקומית.</w:t>
      </w:r>
      <w:r w:rsidRPr="00644701">
        <w:rPr>
          <w:rFonts w:ascii="Tahoma" w:hAnsi="Tahoma" w:cs="Tahoma" w:hint="cs"/>
          <w:sz w:val="18"/>
          <w:szCs w:val="18"/>
          <w:rtl/>
        </w:rPr>
        <w:t xml:space="preserve"> בחוזר נקבע כי כל אימת שמועסק</w:t>
      </w:r>
      <w:r w:rsidRPr="00644701">
        <w:rPr>
          <w:rFonts w:ascii="Tahoma" w:hAnsi="Tahoma" w:cs="Tahoma"/>
          <w:sz w:val="18"/>
          <w:szCs w:val="18"/>
          <w:rtl/>
        </w:rPr>
        <w:t xml:space="preserve"> קרוב משפחה יש לקבל מהיועץ המשפטי של הרשות המקומית אישור בכתב כי לא מדובר באחד המצבים האמורים לעיל ו</w:t>
      </w:r>
      <w:r w:rsidRPr="00644701">
        <w:rPr>
          <w:rFonts w:ascii="Tahoma" w:hAnsi="Tahoma" w:cs="Tahoma" w:hint="cs"/>
          <w:sz w:val="18"/>
          <w:szCs w:val="18"/>
          <w:rtl/>
        </w:rPr>
        <w:t xml:space="preserve">כי </w:t>
      </w:r>
      <w:r w:rsidRPr="00644701">
        <w:rPr>
          <w:rFonts w:ascii="Tahoma" w:hAnsi="Tahoma" w:cs="Tahoma"/>
          <w:sz w:val="18"/>
          <w:szCs w:val="18"/>
          <w:rtl/>
        </w:rPr>
        <w:t>ניתן להעסיק את העובד ללא אישור ועדת השירות.</w:t>
      </w:r>
      <w:r w:rsidRPr="00644701">
        <w:rPr>
          <w:rFonts w:ascii="Tahoma" w:hAnsi="Tahoma" w:cs="Tahoma" w:hint="cs"/>
          <w:sz w:val="18"/>
          <w:szCs w:val="18"/>
          <w:rtl/>
        </w:rPr>
        <w:t xml:space="preserve"> עוד נקבע בחוזר המנכ"ל כי כאשר</w:t>
      </w:r>
      <w:r w:rsidRPr="00644701">
        <w:rPr>
          <w:rFonts w:ascii="Tahoma" w:hAnsi="Tahoma" w:cs="Tahoma"/>
          <w:sz w:val="18"/>
          <w:szCs w:val="18"/>
          <w:rtl/>
        </w:rPr>
        <w:t xml:space="preserve"> נוצרה קרבה משפחתית בין שני עובדים </w:t>
      </w:r>
      <w:r w:rsidRPr="00644701">
        <w:rPr>
          <w:rFonts w:ascii="Tahoma" w:hAnsi="Tahoma" w:cs="Tahoma" w:hint="cs"/>
          <w:sz w:val="18"/>
          <w:szCs w:val="18"/>
          <w:rtl/>
        </w:rPr>
        <w:t xml:space="preserve">אשר כבר </w:t>
      </w:r>
      <w:r w:rsidRPr="00644701">
        <w:rPr>
          <w:rFonts w:ascii="Tahoma" w:hAnsi="Tahoma" w:cs="Tahoma"/>
          <w:sz w:val="18"/>
          <w:szCs w:val="18"/>
          <w:rtl/>
        </w:rPr>
        <w:t xml:space="preserve">מועסקים ברשות או בין עובד </w:t>
      </w:r>
      <w:r w:rsidRPr="00644701">
        <w:rPr>
          <w:rFonts w:ascii="Tahoma" w:hAnsi="Tahoma" w:cs="Tahoma" w:hint="cs"/>
          <w:sz w:val="18"/>
          <w:szCs w:val="18"/>
          <w:rtl/>
        </w:rPr>
        <w:t xml:space="preserve">שכבר </w:t>
      </w:r>
      <w:r w:rsidRPr="00644701">
        <w:rPr>
          <w:rFonts w:ascii="Tahoma" w:hAnsi="Tahoma" w:cs="Tahoma"/>
          <w:sz w:val="18"/>
          <w:szCs w:val="18"/>
          <w:rtl/>
        </w:rPr>
        <w:t>מועסק ברשות המקומית לנבחר ציבור חדש</w:t>
      </w:r>
      <w:r w:rsidRPr="00644701">
        <w:rPr>
          <w:rFonts w:ascii="Tahoma" w:hAnsi="Tahoma" w:cs="Tahoma" w:hint="cs"/>
          <w:sz w:val="18"/>
          <w:szCs w:val="18"/>
          <w:rtl/>
        </w:rPr>
        <w:t>,</w:t>
      </w:r>
      <w:r w:rsidRPr="00644701">
        <w:rPr>
          <w:rFonts w:ascii="Tahoma" w:hAnsi="Tahoma" w:cs="Tahoma"/>
          <w:sz w:val="18"/>
          <w:szCs w:val="18"/>
          <w:rtl/>
        </w:rPr>
        <w:t xml:space="preserve"> תשלח </w:t>
      </w:r>
      <w:r w:rsidRPr="00644701">
        <w:rPr>
          <w:rFonts w:ascii="Tahoma" w:hAnsi="Tahoma" w:cs="Tahoma" w:hint="cs"/>
          <w:sz w:val="18"/>
          <w:szCs w:val="18"/>
          <w:rtl/>
        </w:rPr>
        <w:t xml:space="preserve">הרשות </w:t>
      </w:r>
      <w:r w:rsidRPr="00644701">
        <w:rPr>
          <w:rFonts w:ascii="Tahoma" w:hAnsi="Tahoma" w:cs="Tahoma"/>
          <w:sz w:val="18"/>
          <w:szCs w:val="18"/>
          <w:rtl/>
        </w:rPr>
        <w:t xml:space="preserve">המקומית בקשה לאישור העניין </w:t>
      </w:r>
      <w:r w:rsidRPr="00644701">
        <w:rPr>
          <w:rFonts w:ascii="Tahoma" w:hAnsi="Tahoma" w:cs="Tahoma" w:hint="cs"/>
          <w:sz w:val="18"/>
          <w:szCs w:val="18"/>
          <w:rtl/>
        </w:rPr>
        <w:t>בוועדת השירות</w:t>
      </w:r>
      <w:r w:rsidRPr="00644701">
        <w:rPr>
          <w:rFonts w:ascii="Tahoma" w:hAnsi="Tahoma" w:cs="Tahoma"/>
          <w:sz w:val="18"/>
          <w:szCs w:val="18"/>
          <w:rtl/>
        </w:rPr>
        <w:t xml:space="preserve"> בצירוף הצעה להסדרת העניין</w:t>
      </w:r>
      <w:r w:rsidRPr="00644701">
        <w:rPr>
          <w:rFonts w:ascii="Tahoma" w:hAnsi="Tahoma" w:cs="Tahoma" w:hint="cs"/>
          <w:sz w:val="18"/>
          <w:szCs w:val="18"/>
          <w:rtl/>
        </w:rPr>
        <w:t>,</w:t>
      </w:r>
      <w:r w:rsidRPr="00644701">
        <w:rPr>
          <w:rFonts w:ascii="Tahoma" w:hAnsi="Tahoma" w:cs="Tahoma"/>
          <w:sz w:val="18"/>
          <w:szCs w:val="18"/>
          <w:rtl/>
        </w:rPr>
        <w:t xml:space="preserve"> </w:t>
      </w:r>
      <w:r w:rsidRPr="00644701">
        <w:rPr>
          <w:rFonts w:ascii="Tahoma" w:hAnsi="Tahoma" w:cs="Tahoma" w:hint="cs"/>
          <w:sz w:val="18"/>
          <w:szCs w:val="18"/>
          <w:rtl/>
        </w:rPr>
        <w:t>והיועץ המשפטי</w:t>
      </w:r>
      <w:r w:rsidRPr="00644701">
        <w:rPr>
          <w:rFonts w:ascii="Tahoma" w:hAnsi="Tahoma" w:cs="Tahoma"/>
          <w:sz w:val="18"/>
          <w:szCs w:val="18"/>
          <w:rtl/>
        </w:rPr>
        <w:t xml:space="preserve"> של הרשות המקומית</w:t>
      </w:r>
      <w:r w:rsidRPr="00644701">
        <w:rPr>
          <w:rFonts w:ascii="Tahoma" w:hAnsi="Tahoma" w:cs="Tahoma" w:hint="cs"/>
          <w:sz w:val="18"/>
          <w:szCs w:val="18"/>
          <w:rtl/>
        </w:rPr>
        <w:t xml:space="preserve"> יקבע אם לאשר בקשה זו. הודגש כי אין להעסיק עובד קרוב משפחה עד לקבלת אישור מוועדת השירות.</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משרד מבקר המדינה נדרש בעבר לסוגיה כאשר קבע כי "</w:t>
      </w:r>
      <w:r w:rsidRPr="00644701">
        <w:rPr>
          <w:rFonts w:ascii="Tahoma" w:hAnsi="Tahoma" w:cs="Tahoma"/>
          <w:sz w:val="18"/>
          <w:szCs w:val="18"/>
          <w:rtl/>
        </w:rPr>
        <w:t>העסקת קרובי משפחה</w:t>
      </w:r>
      <w:r w:rsidRPr="00644701">
        <w:rPr>
          <w:rFonts w:ascii="Tahoma" w:hAnsi="Tahoma" w:cs="Tahoma" w:hint="cs"/>
          <w:sz w:val="18"/>
          <w:szCs w:val="18"/>
          <w:rtl/>
        </w:rPr>
        <w:t xml:space="preserve"> ב</w:t>
      </w:r>
      <w:r w:rsidRPr="00644701">
        <w:rPr>
          <w:rFonts w:ascii="Tahoma" w:hAnsi="Tahoma" w:cs="Tahoma"/>
          <w:sz w:val="18"/>
          <w:szCs w:val="18"/>
          <w:rtl/>
        </w:rPr>
        <w:t xml:space="preserve">גוף ציבורי עלולה ליצור תלות וניגוד עניינים המקלקלים את השורה. יתר על כן, היא עלולה להעמיד קבוצות גדולות של עובדים קרובי משפחה </w:t>
      </w:r>
      <w:r w:rsidRPr="00644701">
        <w:rPr>
          <w:rFonts w:ascii="Tahoma" w:hAnsi="Tahoma" w:cs="Tahoma"/>
          <w:sz w:val="18"/>
          <w:szCs w:val="18"/>
          <w:rtl/>
        </w:rPr>
        <w:t>בעמדות כוח, והדבר עלול לפגוע בתפקוד הארגון, בניהולו ובקופה הציבורית עד כדי חשש לפגיעה בטוהר המידות בנסיבות מסוימות</w:t>
      </w:r>
      <w:r w:rsidRPr="00644701">
        <w:rPr>
          <w:rFonts w:ascii="Tahoma" w:hAnsi="Tahoma" w:cs="Tahoma" w:hint="cs"/>
          <w:sz w:val="18"/>
          <w:szCs w:val="18"/>
          <w:rtl/>
        </w:rPr>
        <w:t>"</w:t>
      </w:r>
      <w:r>
        <w:rPr>
          <w:rStyle w:val="FootnoteReference0"/>
          <w:rFonts w:ascii="Tahoma" w:hAnsi="Tahoma" w:cs="Tahoma"/>
          <w:sz w:val="18"/>
          <w:szCs w:val="18"/>
          <w:rtl/>
        </w:rPr>
        <w:footnoteReference w:id="42"/>
      </w:r>
      <w:r w:rsidRPr="00644701">
        <w:rPr>
          <w:rFonts w:ascii="Tahoma" w:hAnsi="Tahoma" w:cs="Tahoma"/>
          <w:sz w:val="18"/>
          <w:szCs w:val="18"/>
          <w:rtl/>
        </w:rPr>
        <w:t>.</w:t>
      </w:r>
    </w:p>
    <w:p w:rsidR="00E018E3" w:rsidRPr="00644701" w:rsidP="00D868C8">
      <w:pPr>
        <w:spacing w:line="260" w:lineRule="exact"/>
        <w:ind w:left="-85" w:right="2268"/>
        <w:jc w:val="both"/>
        <w:rPr>
          <w:rFonts w:ascii="Tahoma" w:hAnsi="Tahoma" w:cs="Tahoma"/>
          <w:sz w:val="18"/>
          <w:szCs w:val="18"/>
          <w:rtl/>
        </w:rPr>
      </w:pPr>
      <w:r w:rsidRPr="00644701">
        <w:rPr>
          <w:rFonts w:ascii="Tahoma" w:hAnsi="Tahoma" w:cs="Tahoma" w:hint="cs"/>
          <w:sz w:val="18"/>
          <w:szCs w:val="18"/>
          <w:rtl/>
        </w:rPr>
        <w:t xml:space="preserve">גם כאשר אין מדובר באחד המצבים של קרבת משפחה האסורים בצו לקבלת עובדים, על המועצה המקומית לוודא לפני איוש משרה ברשות כי לא ייווצר מצב המעורר חשש לניגוד עניינים. </w:t>
      </w:r>
      <w:r w:rsidRPr="00644701">
        <w:rPr>
          <w:rFonts w:ascii="Tahoma" w:hAnsi="Tahoma" w:cs="Tahoma"/>
          <w:sz w:val="18"/>
          <w:szCs w:val="18"/>
          <w:rtl/>
        </w:rPr>
        <w:t>"נוהל לבדיקת ומניעת ניגוד עניינים - עובדי הרשויות המקומיות</w:t>
      </w:r>
      <w:r w:rsidRPr="00644701">
        <w:rPr>
          <w:rFonts w:ascii="Tahoma" w:hAnsi="Tahoma" w:cs="Tahoma" w:hint="cs"/>
          <w:sz w:val="18"/>
          <w:szCs w:val="18"/>
          <w:rtl/>
        </w:rPr>
        <w:t>"</w:t>
      </w:r>
      <w:r>
        <w:rPr>
          <w:rStyle w:val="FootnoteReference0"/>
          <w:rFonts w:ascii="Tahoma" w:hAnsi="Tahoma" w:cs="Tahoma"/>
          <w:sz w:val="18"/>
          <w:szCs w:val="18"/>
          <w:rtl/>
        </w:rPr>
        <w:footnoteReference w:id="43"/>
      </w:r>
      <w:r w:rsidRPr="00644701">
        <w:rPr>
          <w:rFonts w:ascii="Tahoma" w:hAnsi="Tahoma" w:cs="Tahoma"/>
          <w:sz w:val="18"/>
          <w:szCs w:val="18"/>
          <w:rtl/>
        </w:rPr>
        <w:t xml:space="preserve"> (להלן בפרק זה - הנוהל), ק</w:t>
      </w:r>
      <w:r w:rsidRPr="00644701">
        <w:rPr>
          <w:rFonts w:ascii="Tahoma" w:hAnsi="Tahoma" w:cs="Tahoma" w:hint="cs"/>
          <w:sz w:val="18"/>
          <w:szCs w:val="18"/>
          <w:rtl/>
        </w:rPr>
        <w:t>ו</w:t>
      </w:r>
      <w:r w:rsidRPr="00644701">
        <w:rPr>
          <w:rFonts w:ascii="Tahoma" w:hAnsi="Tahoma" w:cs="Tahoma"/>
          <w:sz w:val="18"/>
          <w:szCs w:val="18"/>
          <w:rtl/>
        </w:rPr>
        <w:t xml:space="preserve">בע את ההליך שבאמצעותו יובטח כי </w:t>
      </w:r>
      <w:r w:rsidRPr="00644701">
        <w:rPr>
          <w:rFonts w:ascii="Tahoma" w:hAnsi="Tahoma" w:cs="Tahoma" w:hint="cs"/>
          <w:sz w:val="18"/>
          <w:szCs w:val="18"/>
          <w:rtl/>
        </w:rPr>
        <w:t xml:space="preserve">לפני </w:t>
      </w:r>
      <w:r w:rsidRPr="00644701">
        <w:rPr>
          <w:rFonts w:ascii="Tahoma" w:hAnsi="Tahoma" w:cs="Tahoma"/>
          <w:sz w:val="18"/>
          <w:szCs w:val="18"/>
          <w:rtl/>
        </w:rPr>
        <w:t>איושן של משרות מסוימות ברשויות המקומיות תיבחן סוגיית ניגוד העניינים לגבי המועמד לתפקיד</w:t>
      </w:r>
      <w:r w:rsidRPr="00644701">
        <w:rPr>
          <w:rFonts w:ascii="Tahoma" w:hAnsi="Tahoma" w:cs="Tahoma" w:hint="cs"/>
          <w:sz w:val="18"/>
          <w:szCs w:val="18"/>
          <w:rtl/>
        </w:rPr>
        <w:t>,</w:t>
      </w:r>
      <w:r w:rsidRPr="00644701">
        <w:rPr>
          <w:rFonts w:ascii="Tahoma" w:hAnsi="Tahoma" w:cs="Tahoma"/>
          <w:sz w:val="18"/>
          <w:szCs w:val="18"/>
          <w:rtl/>
        </w:rPr>
        <w:t xml:space="preserve"> ו</w:t>
      </w:r>
      <w:r w:rsidRPr="00644701">
        <w:rPr>
          <w:rFonts w:ascii="Tahoma" w:hAnsi="Tahoma" w:cs="Tahoma" w:hint="cs"/>
          <w:sz w:val="18"/>
          <w:szCs w:val="18"/>
          <w:rtl/>
        </w:rPr>
        <w:t xml:space="preserve">בעת הצורך </w:t>
      </w:r>
      <w:r w:rsidRPr="00644701">
        <w:rPr>
          <w:rFonts w:ascii="Tahoma" w:hAnsi="Tahoma" w:cs="Tahoma"/>
          <w:sz w:val="18"/>
          <w:szCs w:val="18"/>
          <w:rtl/>
        </w:rPr>
        <w:t xml:space="preserve">יינקטו </w:t>
      </w:r>
      <w:r w:rsidRPr="00644701">
        <w:rPr>
          <w:rFonts w:ascii="Tahoma" w:hAnsi="Tahoma" w:cs="Tahoma" w:hint="cs"/>
          <w:sz w:val="18"/>
          <w:szCs w:val="18"/>
          <w:rtl/>
        </w:rPr>
        <w:t>צעדים למניעת היווצרות</w:t>
      </w:r>
      <w:r w:rsidRPr="00644701">
        <w:rPr>
          <w:rFonts w:ascii="Tahoma" w:hAnsi="Tahoma" w:cs="Tahoma"/>
          <w:sz w:val="18"/>
          <w:szCs w:val="18"/>
          <w:rtl/>
        </w:rPr>
        <w:t xml:space="preserve"> מצבים </w:t>
      </w:r>
      <w:r w:rsidRPr="00644701">
        <w:rPr>
          <w:rFonts w:ascii="Tahoma" w:hAnsi="Tahoma" w:cs="Tahoma" w:hint="cs"/>
          <w:sz w:val="18"/>
          <w:szCs w:val="18"/>
          <w:rtl/>
        </w:rPr>
        <w:t>המעוררים</w:t>
      </w:r>
      <w:r w:rsidRPr="00644701">
        <w:rPr>
          <w:rFonts w:ascii="Tahoma" w:hAnsi="Tahoma" w:cs="Tahoma"/>
          <w:sz w:val="18"/>
          <w:szCs w:val="18"/>
          <w:rtl/>
        </w:rPr>
        <w:t xml:space="preserve"> חשש לניגוד עניינים. הנוהל מפרט את המשרות שעליהן הוא חל, וקובע פעולות שיש בהן </w:t>
      </w:r>
      <w:r w:rsidRPr="00644701">
        <w:rPr>
          <w:rFonts w:ascii="Tahoma" w:hAnsi="Tahoma" w:cs="Tahoma" w:hint="cs"/>
          <w:sz w:val="18"/>
          <w:szCs w:val="18"/>
          <w:rtl/>
        </w:rPr>
        <w:t xml:space="preserve">כדי </w:t>
      </w:r>
      <w:r w:rsidRPr="00644701">
        <w:rPr>
          <w:rFonts w:ascii="Tahoma" w:hAnsi="Tahoma" w:cs="Tahoma"/>
          <w:sz w:val="18"/>
          <w:szCs w:val="18"/>
          <w:rtl/>
        </w:rPr>
        <w:t xml:space="preserve">למנוע ניגוד עניינים, </w:t>
      </w:r>
      <w:r w:rsidRPr="00644701">
        <w:rPr>
          <w:rFonts w:ascii="Tahoma" w:hAnsi="Tahoma" w:cs="Tahoma" w:hint="cs"/>
          <w:sz w:val="18"/>
          <w:szCs w:val="18"/>
          <w:rtl/>
        </w:rPr>
        <w:t>ובהן</w:t>
      </w:r>
      <w:r w:rsidRPr="00644701">
        <w:rPr>
          <w:rFonts w:ascii="Tahoma" w:hAnsi="Tahoma" w:cs="Tahoma"/>
          <w:sz w:val="18"/>
          <w:szCs w:val="18"/>
          <w:rtl/>
        </w:rPr>
        <w:t xml:space="preserve"> החובה למלא שאלון לאיתור ניגוד</w:t>
      </w:r>
      <w:r w:rsidRPr="00644701">
        <w:rPr>
          <w:rFonts w:ascii="Tahoma" w:hAnsi="Tahoma" w:cs="Tahoma" w:hint="cs"/>
          <w:sz w:val="18"/>
          <w:szCs w:val="18"/>
          <w:rtl/>
        </w:rPr>
        <w:t>י</w:t>
      </w:r>
      <w:r w:rsidRPr="00644701">
        <w:rPr>
          <w:rFonts w:ascii="Tahoma" w:hAnsi="Tahoma" w:cs="Tahoma"/>
          <w:sz w:val="18"/>
          <w:szCs w:val="18"/>
          <w:rtl/>
        </w:rPr>
        <w:t xml:space="preserve"> עניינים</w:t>
      </w:r>
      <w:r w:rsidRPr="00644701">
        <w:rPr>
          <w:rFonts w:ascii="Tahoma" w:hAnsi="Tahoma" w:cs="Tahoma" w:hint="cs"/>
          <w:sz w:val="18"/>
          <w:szCs w:val="18"/>
          <w:rtl/>
        </w:rPr>
        <w:t xml:space="preserve"> אפשריים (להלן - שאלון)</w:t>
      </w:r>
      <w:r w:rsidRPr="00644701">
        <w:rPr>
          <w:rFonts w:ascii="Tahoma" w:hAnsi="Tahoma" w:cs="Tahoma"/>
          <w:sz w:val="18"/>
          <w:szCs w:val="18"/>
          <w:rtl/>
        </w:rPr>
        <w:t>, הכולל הצהרה בדבר "קשר לפעילות הרשות המקומית" של נושא המשרה או של קרובו</w:t>
      </w:r>
      <w:r w:rsidRPr="00644701">
        <w:rPr>
          <w:rFonts w:ascii="Tahoma" w:hAnsi="Tahoma" w:cs="Tahoma" w:hint="cs"/>
          <w:sz w:val="18"/>
          <w:szCs w:val="18"/>
          <w:rtl/>
        </w:rPr>
        <w:t xml:space="preserve"> (להלן - הצהרה)</w:t>
      </w:r>
      <w:r w:rsidRPr="00644701">
        <w:rPr>
          <w:rFonts w:ascii="Tahoma" w:hAnsi="Tahoma" w:cs="Tahoma"/>
          <w:sz w:val="18"/>
          <w:szCs w:val="18"/>
          <w:rtl/>
        </w:rPr>
        <w:t xml:space="preserve">; פרטי הליך הבחינה של </w:t>
      </w:r>
      <w:r w:rsidRPr="00644701">
        <w:rPr>
          <w:rFonts w:ascii="Tahoma" w:hAnsi="Tahoma" w:cs="Tahoma" w:hint="cs"/>
          <w:sz w:val="18"/>
          <w:szCs w:val="18"/>
          <w:rtl/>
        </w:rPr>
        <w:t>סוגיית</w:t>
      </w:r>
      <w:r w:rsidRPr="00644701">
        <w:rPr>
          <w:rFonts w:ascii="Tahoma" w:hAnsi="Tahoma" w:cs="Tahoma"/>
          <w:sz w:val="18"/>
          <w:szCs w:val="18"/>
          <w:rtl/>
        </w:rPr>
        <w:t xml:space="preserve"> ניגוד העניינים </w:t>
      </w:r>
      <w:r w:rsidRPr="00644701">
        <w:rPr>
          <w:rFonts w:ascii="Tahoma" w:hAnsi="Tahoma" w:cs="Tahoma" w:hint="cs"/>
          <w:sz w:val="18"/>
          <w:szCs w:val="18"/>
          <w:rtl/>
        </w:rPr>
        <w:t>ואופן הסדרתה</w:t>
      </w:r>
      <w:r w:rsidRPr="00644701">
        <w:rPr>
          <w:rFonts w:ascii="Tahoma" w:hAnsi="Tahoma" w:cs="Tahoma"/>
          <w:sz w:val="18"/>
          <w:szCs w:val="18"/>
          <w:rtl/>
        </w:rPr>
        <w:t>; החובה לעדכן את היועץ המשפטי של הרשות המקומית כל אימת שעלול להיווצר חשש לניגוד עניינים במהלך איוש המשרה.</w:t>
      </w:r>
      <w:r w:rsidRPr="00644701">
        <w:rPr>
          <w:rFonts w:ascii="Tahoma" w:hAnsi="Tahoma" w:cs="Tahoma" w:hint="cs"/>
          <w:sz w:val="18"/>
          <w:szCs w:val="18"/>
          <w:rtl/>
        </w:rPr>
        <w:t xml:space="preserve"> </w:t>
      </w:r>
      <w:r w:rsidRPr="00644701">
        <w:rPr>
          <w:rFonts w:ascii="Tahoma" w:hAnsi="Tahoma" w:cs="Tahoma"/>
          <w:sz w:val="18"/>
          <w:szCs w:val="18"/>
          <w:rtl/>
        </w:rPr>
        <w:t>בנוהל נקבע כי "האחראי"</w:t>
      </w:r>
      <w:r w:rsidRPr="00644701">
        <w:rPr>
          <w:rFonts w:ascii="Tahoma" w:hAnsi="Tahoma" w:cs="Tahoma" w:hint="cs"/>
          <w:sz w:val="18"/>
          <w:szCs w:val="18"/>
          <w:rtl/>
        </w:rPr>
        <w:t xml:space="preserve"> לנושא</w:t>
      </w:r>
      <w:r w:rsidRPr="00644701">
        <w:rPr>
          <w:rFonts w:ascii="Tahoma" w:hAnsi="Tahoma" w:cs="Tahoma"/>
          <w:sz w:val="18"/>
          <w:szCs w:val="18"/>
          <w:rtl/>
        </w:rPr>
        <w:t xml:space="preserve"> הוא מנכ"ל הרשות המקומית, </w:t>
      </w:r>
      <w:r w:rsidRPr="00644701">
        <w:rPr>
          <w:rFonts w:ascii="Tahoma" w:hAnsi="Tahoma" w:cs="Tahoma" w:hint="cs"/>
          <w:sz w:val="18"/>
          <w:szCs w:val="18"/>
          <w:rtl/>
        </w:rPr>
        <w:t>ובהיעדרו</w:t>
      </w:r>
      <w:r w:rsidRPr="00644701">
        <w:rPr>
          <w:rFonts w:ascii="Tahoma" w:hAnsi="Tahoma" w:cs="Tahoma"/>
          <w:sz w:val="18"/>
          <w:szCs w:val="18"/>
          <w:rtl/>
        </w:rPr>
        <w:t xml:space="preserve"> - מזכיר הרשות המקומית.</w:t>
      </w:r>
    </w:p>
    <w:p w:rsidR="00E018E3" w:rsidRPr="00644701" w:rsidP="00D868C8">
      <w:pPr>
        <w:spacing w:line="260" w:lineRule="exact"/>
        <w:ind w:left="-85" w:right="2268"/>
        <w:jc w:val="both"/>
        <w:rPr>
          <w:rFonts w:ascii="Tahoma" w:hAnsi="Tahoma" w:cs="Tahoma"/>
          <w:sz w:val="18"/>
          <w:szCs w:val="18"/>
          <w:rtl/>
        </w:rPr>
      </w:pPr>
      <w:r w:rsidRPr="00644701">
        <w:rPr>
          <w:rFonts w:ascii="Tahoma" w:hAnsi="Tahoma" w:cs="Tahoma" w:hint="cs"/>
          <w:sz w:val="18"/>
          <w:szCs w:val="18"/>
          <w:rtl/>
        </w:rPr>
        <w:t xml:space="preserve">בנוהל נקבע כי </w:t>
      </w:r>
      <w:r w:rsidRPr="00644701">
        <w:rPr>
          <w:rFonts w:ascii="Tahoma" w:hAnsi="Tahoma" w:cs="Tahoma"/>
          <w:sz w:val="18"/>
          <w:szCs w:val="18"/>
          <w:rtl/>
        </w:rPr>
        <w:t xml:space="preserve">היועץ המשפטי בהתייעצות עם מנהל המחלקה יבחנו אם </w:t>
      </w:r>
      <w:r w:rsidRPr="00644701">
        <w:rPr>
          <w:rFonts w:ascii="Tahoma" w:hAnsi="Tahoma" w:cs="Tahoma" w:hint="cs"/>
          <w:sz w:val="18"/>
          <w:szCs w:val="18"/>
          <w:rtl/>
        </w:rPr>
        <w:t>יש</w:t>
      </w:r>
      <w:r w:rsidRPr="00644701">
        <w:rPr>
          <w:rFonts w:ascii="Tahoma" w:hAnsi="Tahoma" w:cs="Tahoma"/>
          <w:sz w:val="18"/>
          <w:szCs w:val="18"/>
          <w:rtl/>
        </w:rPr>
        <w:t xml:space="preserve"> חשש לניגוד עניינים; </w:t>
      </w:r>
      <w:r w:rsidRPr="00644701">
        <w:rPr>
          <w:rFonts w:ascii="Tahoma" w:hAnsi="Tahoma" w:cs="Tahoma" w:hint="cs"/>
          <w:sz w:val="18"/>
          <w:szCs w:val="18"/>
          <w:rtl/>
        </w:rPr>
        <w:t>אם נמצא שיש חשש כאמור</w:t>
      </w:r>
      <w:r w:rsidRPr="00644701">
        <w:rPr>
          <w:rFonts w:ascii="Tahoma" w:hAnsi="Tahoma" w:cs="Tahoma"/>
          <w:sz w:val="18"/>
          <w:szCs w:val="18"/>
          <w:rtl/>
        </w:rPr>
        <w:t xml:space="preserve">, </w:t>
      </w:r>
      <w:r w:rsidRPr="00644701">
        <w:rPr>
          <w:rFonts w:ascii="Tahoma" w:hAnsi="Tahoma" w:cs="Tahoma" w:hint="cs"/>
          <w:sz w:val="18"/>
          <w:szCs w:val="18"/>
          <w:rtl/>
        </w:rPr>
        <w:t xml:space="preserve">עליהם לבחון </w:t>
      </w:r>
      <w:r w:rsidRPr="00644701">
        <w:rPr>
          <w:rFonts w:ascii="Tahoma" w:hAnsi="Tahoma" w:cs="Tahoma"/>
          <w:sz w:val="18"/>
          <w:szCs w:val="18"/>
          <w:rtl/>
        </w:rPr>
        <w:t xml:space="preserve">אם ניתן </w:t>
      </w:r>
      <w:r w:rsidRPr="00644701">
        <w:rPr>
          <w:rFonts w:ascii="Tahoma" w:hAnsi="Tahoma" w:cs="Tahoma"/>
          <w:sz w:val="18"/>
          <w:szCs w:val="18"/>
          <w:rtl/>
        </w:rPr>
        <w:t>לנטרלו</w:t>
      </w:r>
      <w:r w:rsidRPr="00644701">
        <w:rPr>
          <w:rFonts w:ascii="Tahoma" w:hAnsi="Tahoma" w:cs="Tahoma"/>
          <w:sz w:val="18"/>
          <w:szCs w:val="18"/>
          <w:rtl/>
        </w:rPr>
        <w:t xml:space="preserve"> באמצעות הסדר למניעת ניגוד עניינים או לפסול את המועמד מלכהן במשרה משום שלא ניתן לנטרל את ניגוד העניינים.</w:t>
      </w:r>
    </w:p>
    <w:p w:rsidR="00E018E3" w:rsidRPr="00644701" w:rsidP="00D868C8">
      <w:pPr>
        <w:spacing w:line="260" w:lineRule="exact"/>
        <w:ind w:left="-85" w:right="2268"/>
        <w:jc w:val="both"/>
        <w:rPr>
          <w:rFonts w:ascii="Tahoma" w:hAnsi="Tahoma" w:cs="Tahoma"/>
          <w:sz w:val="18"/>
          <w:szCs w:val="18"/>
          <w:rtl/>
        </w:rPr>
      </w:pPr>
    </w:p>
    <w:p w:rsidR="00E018E3" w:rsidRPr="00D71EB8" w:rsidP="006C081A">
      <w:pPr>
        <w:pStyle w:val="KOT5"/>
        <w:rPr>
          <w:rtl/>
        </w:rPr>
      </w:pPr>
      <w:r>
        <w:rPr>
          <w:rFonts w:hint="cs"/>
          <w:rtl/>
        </w:rPr>
        <w:t>חשש ל</w:t>
      </w:r>
      <w:r w:rsidRPr="00D71EB8">
        <w:rPr>
          <w:rFonts w:hint="cs"/>
          <w:rtl/>
        </w:rPr>
        <w:t>ניגוד עניינים</w:t>
      </w:r>
      <w:r>
        <w:rPr>
          <w:rFonts w:hint="cs"/>
          <w:rtl/>
        </w:rPr>
        <w:t xml:space="preserve"> של </w:t>
      </w:r>
      <w:r w:rsidRPr="00D71EB8">
        <w:rPr>
          <w:rFonts w:hint="cs"/>
          <w:rtl/>
        </w:rPr>
        <w:t xml:space="preserve">ראש המועצה </w:t>
      </w:r>
    </w:p>
    <w:p w:rsidR="00E018E3" w:rsidRPr="00644701" w:rsidP="00DD253E">
      <w:pPr>
        <w:spacing w:line="260" w:lineRule="exact"/>
        <w:ind w:right="2268"/>
        <w:jc w:val="both"/>
        <w:rPr>
          <w:rFonts w:ascii="Tahoma" w:hAnsi="Tahoma" w:cs="Tahoma"/>
          <w:sz w:val="18"/>
          <w:szCs w:val="18"/>
          <w:rtl/>
        </w:rPr>
      </w:pPr>
      <w:r w:rsidRPr="00644701">
        <w:rPr>
          <w:rFonts w:ascii="Tahoma" w:hAnsi="Tahoma" w:cs="Tahoma" w:hint="cs"/>
          <w:sz w:val="18"/>
          <w:szCs w:val="18"/>
          <w:rtl/>
        </w:rPr>
        <w:t>הבדיקה העלתה</w:t>
      </w:r>
      <w:r w:rsidRPr="00644701">
        <w:rPr>
          <w:rFonts w:ascii="Tahoma" w:hAnsi="Tahoma" w:cs="Tahoma"/>
          <w:sz w:val="18"/>
          <w:szCs w:val="18"/>
          <w:rtl/>
        </w:rPr>
        <w:t xml:space="preserve"> </w:t>
      </w:r>
      <w:r w:rsidRPr="00644701">
        <w:rPr>
          <w:rFonts w:ascii="Tahoma" w:hAnsi="Tahoma" w:cs="Tahoma" w:hint="cs"/>
          <w:sz w:val="18"/>
          <w:szCs w:val="18"/>
          <w:rtl/>
        </w:rPr>
        <w:t xml:space="preserve">חשש לניגוד עניינים בין ראש המועצה לבין מנהל משאבי אנוש וכן בין ראש המועצה לבין לבורנט בבית ספר במועצה, שהוא קרוב משפחתו. להלן הפרטים: </w:t>
      </w:r>
      <w:r w:rsidRPr="0012789B" w:rsidR="00DD253E">
        <w:rPr>
          <w:rFonts w:cs="Tahoma"/>
          <w:noProof/>
          <w:sz w:val="17"/>
          <w:szCs w:val="17"/>
          <w:rtl/>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3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77051" w:rsidRPr="00373C5D" w:rsidP="00DD253E">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2719252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6574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77051" w:rsidRPr="00881D99" w:rsidP="00DD253E">
                            <w:pPr>
                              <w:spacing w:after="0" w:line="240" w:lineRule="auto"/>
                              <w:rPr>
                                <w:color w:val="0B5294"/>
                                <w:spacing w:val="-4"/>
                                <w:sz w:val="24"/>
                                <w:szCs w:val="24"/>
                                <w:rtl/>
                                <w:cs/>
                              </w:rPr>
                            </w:pPr>
                            <w:r w:rsidRPr="00DD253E">
                              <w:rPr>
                                <w:rFonts w:cs="Tahoma" w:hint="eastAsia"/>
                                <w:color w:val="0B5294"/>
                                <w:spacing w:val="-4"/>
                                <w:sz w:val="24"/>
                                <w:szCs w:val="24"/>
                                <w:rtl/>
                              </w:rPr>
                              <w:t>קיים</w:t>
                            </w:r>
                            <w:r w:rsidRPr="00DD253E">
                              <w:rPr>
                                <w:rFonts w:cs="Tahoma"/>
                                <w:color w:val="0B5294"/>
                                <w:spacing w:val="-4"/>
                                <w:sz w:val="24"/>
                                <w:szCs w:val="24"/>
                                <w:rtl/>
                              </w:rPr>
                              <w:t xml:space="preserve"> </w:t>
                            </w:r>
                            <w:r w:rsidRPr="00DD253E">
                              <w:rPr>
                                <w:rFonts w:cs="Tahoma" w:hint="eastAsia"/>
                                <w:color w:val="0B5294"/>
                                <w:spacing w:val="-4"/>
                                <w:sz w:val="24"/>
                                <w:szCs w:val="24"/>
                                <w:rtl/>
                              </w:rPr>
                              <w:t>חשש</w:t>
                            </w:r>
                            <w:r w:rsidRPr="00DD253E">
                              <w:rPr>
                                <w:rFonts w:cs="Tahoma"/>
                                <w:color w:val="0B5294"/>
                                <w:spacing w:val="-4"/>
                                <w:sz w:val="24"/>
                                <w:szCs w:val="24"/>
                                <w:rtl/>
                              </w:rPr>
                              <w:t xml:space="preserve"> </w:t>
                            </w:r>
                            <w:r w:rsidRPr="00DD253E">
                              <w:rPr>
                                <w:rFonts w:cs="Tahoma" w:hint="eastAsia"/>
                                <w:color w:val="0B5294"/>
                                <w:spacing w:val="-4"/>
                                <w:sz w:val="24"/>
                                <w:szCs w:val="24"/>
                                <w:rtl/>
                              </w:rPr>
                              <w:t>לניגוד</w:t>
                            </w:r>
                            <w:r w:rsidRPr="00DD253E">
                              <w:rPr>
                                <w:rFonts w:cs="Tahoma"/>
                                <w:color w:val="0B5294"/>
                                <w:spacing w:val="-4"/>
                                <w:sz w:val="24"/>
                                <w:szCs w:val="24"/>
                                <w:rtl/>
                              </w:rPr>
                              <w:t xml:space="preserve"> </w:t>
                            </w:r>
                            <w:r w:rsidRPr="00DD253E">
                              <w:rPr>
                                <w:rFonts w:cs="Tahoma" w:hint="eastAsia"/>
                                <w:color w:val="0B5294"/>
                                <w:spacing w:val="-4"/>
                                <w:sz w:val="24"/>
                                <w:szCs w:val="24"/>
                                <w:rtl/>
                              </w:rPr>
                              <w:t>עניינים</w:t>
                            </w:r>
                            <w:r w:rsidRPr="00DD253E">
                              <w:rPr>
                                <w:rFonts w:cs="Tahoma"/>
                                <w:color w:val="0B5294"/>
                                <w:spacing w:val="-4"/>
                                <w:sz w:val="24"/>
                                <w:szCs w:val="24"/>
                                <w:rtl/>
                              </w:rPr>
                              <w:t xml:space="preserve"> </w:t>
                            </w:r>
                            <w:r w:rsidRPr="00DD253E">
                              <w:rPr>
                                <w:rFonts w:cs="Tahoma" w:hint="eastAsia"/>
                                <w:color w:val="0B5294"/>
                                <w:spacing w:val="-4"/>
                                <w:sz w:val="24"/>
                                <w:szCs w:val="24"/>
                                <w:rtl/>
                              </w:rPr>
                              <w:t>בין</w:t>
                            </w:r>
                            <w:r w:rsidRPr="00DD253E">
                              <w:rPr>
                                <w:rFonts w:cs="Tahoma"/>
                                <w:color w:val="0B5294"/>
                                <w:spacing w:val="-4"/>
                                <w:sz w:val="24"/>
                                <w:szCs w:val="24"/>
                                <w:rtl/>
                              </w:rPr>
                              <w:t xml:space="preserve"> </w:t>
                            </w:r>
                            <w:r w:rsidRPr="00DD253E">
                              <w:rPr>
                                <w:rFonts w:cs="Tahoma" w:hint="eastAsia"/>
                                <w:color w:val="0B5294"/>
                                <w:spacing w:val="-4"/>
                                <w:sz w:val="24"/>
                                <w:szCs w:val="24"/>
                                <w:rtl/>
                              </w:rPr>
                              <w:t>ראש</w:t>
                            </w:r>
                            <w:r w:rsidRPr="00DD253E">
                              <w:rPr>
                                <w:rFonts w:cs="Tahoma"/>
                                <w:color w:val="0B5294"/>
                                <w:spacing w:val="-4"/>
                                <w:sz w:val="24"/>
                                <w:szCs w:val="24"/>
                                <w:rtl/>
                              </w:rPr>
                              <w:t xml:space="preserve"> </w:t>
                            </w:r>
                            <w:r w:rsidRPr="00DD253E">
                              <w:rPr>
                                <w:rFonts w:cs="Tahoma" w:hint="eastAsia"/>
                                <w:color w:val="0B5294"/>
                                <w:spacing w:val="-4"/>
                                <w:sz w:val="24"/>
                                <w:szCs w:val="24"/>
                                <w:rtl/>
                              </w:rPr>
                              <w:t>המועצה</w:t>
                            </w:r>
                            <w:r w:rsidRPr="00DD253E">
                              <w:rPr>
                                <w:rFonts w:cs="Tahoma"/>
                                <w:color w:val="0B5294"/>
                                <w:spacing w:val="-4"/>
                                <w:sz w:val="24"/>
                                <w:szCs w:val="24"/>
                                <w:rtl/>
                              </w:rPr>
                              <w:t xml:space="preserve"> </w:t>
                            </w:r>
                            <w:r w:rsidRPr="00DD253E">
                              <w:rPr>
                                <w:rFonts w:cs="Tahoma" w:hint="eastAsia"/>
                                <w:color w:val="0B5294"/>
                                <w:spacing w:val="-4"/>
                                <w:sz w:val="24"/>
                                <w:szCs w:val="24"/>
                                <w:rtl/>
                              </w:rPr>
                              <w:t>למנהל</w:t>
                            </w:r>
                            <w:r w:rsidRPr="00DD253E">
                              <w:rPr>
                                <w:rFonts w:cs="Tahoma"/>
                                <w:color w:val="0B5294"/>
                                <w:spacing w:val="-4"/>
                                <w:sz w:val="24"/>
                                <w:szCs w:val="24"/>
                                <w:rtl/>
                              </w:rPr>
                              <w:t xml:space="preserve"> </w:t>
                            </w:r>
                            <w:r w:rsidRPr="00DD253E">
                              <w:rPr>
                                <w:rFonts w:cs="Tahoma" w:hint="eastAsia"/>
                                <w:color w:val="0B5294"/>
                                <w:spacing w:val="-4"/>
                                <w:sz w:val="24"/>
                                <w:szCs w:val="24"/>
                                <w:rtl/>
                              </w:rPr>
                              <w:t>משאבי</w:t>
                            </w:r>
                            <w:r w:rsidRPr="00DD253E">
                              <w:rPr>
                                <w:rFonts w:cs="Tahoma"/>
                                <w:color w:val="0B5294"/>
                                <w:spacing w:val="-4"/>
                                <w:sz w:val="24"/>
                                <w:szCs w:val="24"/>
                                <w:rtl/>
                              </w:rPr>
                              <w:t xml:space="preserve"> </w:t>
                            </w:r>
                            <w:r w:rsidRPr="00DD253E">
                              <w:rPr>
                                <w:rFonts w:cs="Tahoma" w:hint="eastAsia"/>
                                <w:color w:val="0B5294"/>
                                <w:spacing w:val="-4"/>
                                <w:sz w:val="24"/>
                                <w:szCs w:val="24"/>
                                <w:rtl/>
                              </w:rPr>
                              <w:t>האנוש</w:t>
                            </w:r>
                            <w:r w:rsidRPr="00DD253E">
                              <w:rPr>
                                <w:rFonts w:cs="Tahoma"/>
                                <w:color w:val="0B5294"/>
                                <w:spacing w:val="-4"/>
                                <w:sz w:val="24"/>
                                <w:szCs w:val="24"/>
                                <w:rtl/>
                              </w:rPr>
                              <w:t xml:space="preserve"> </w:t>
                            </w:r>
                            <w:r w:rsidRPr="00DD253E">
                              <w:rPr>
                                <w:rFonts w:cs="Tahoma" w:hint="eastAsia"/>
                                <w:color w:val="0B5294"/>
                                <w:spacing w:val="-4"/>
                                <w:sz w:val="24"/>
                                <w:szCs w:val="24"/>
                                <w:rtl/>
                              </w:rPr>
                              <w:t>בה</w:t>
                            </w:r>
                            <w:r w:rsidRPr="00DD253E">
                              <w:rPr>
                                <w:rFonts w:cs="Tahoma"/>
                                <w:color w:val="0B5294"/>
                                <w:spacing w:val="-4"/>
                                <w:sz w:val="24"/>
                                <w:szCs w:val="24"/>
                                <w:rtl/>
                              </w:rPr>
                              <w:t xml:space="preserve"> </w:t>
                            </w:r>
                            <w:r w:rsidRPr="00DD253E">
                              <w:rPr>
                                <w:rFonts w:cs="Tahoma" w:hint="eastAsia"/>
                                <w:color w:val="0B5294"/>
                                <w:spacing w:val="-4"/>
                                <w:sz w:val="24"/>
                                <w:szCs w:val="24"/>
                                <w:rtl/>
                              </w:rPr>
                              <w:t>וכן</w:t>
                            </w:r>
                            <w:r w:rsidRPr="00DD253E">
                              <w:rPr>
                                <w:rFonts w:cs="Tahoma"/>
                                <w:color w:val="0B5294"/>
                                <w:spacing w:val="-4"/>
                                <w:sz w:val="24"/>
                                <w:szCs w:val="24"/>
                                <w:rtl/>
                              </w:rPr>
                              <w:t xml:space="preserve"> </w:t>
                            </w:r>
                            <w:r w:rsidRPr="00DD253E">
                              <w:rPr>
                                <w:rFonts w:cs="Tahoma" w:hint="eastAsia"/>
                                <w:color w:val="0B5294"/>
                                <w:spacing w:val="-4"/>
                                <w:sz w:val="24"/>
                                <w:szCs w:val="24"/>
                                <w:rtl/>
                              </w:rPr>
                              <w:t>בין</w:t>
                            </w:r>
                            <w:r w:rsidRPr="00DD253E">
                              <w:rPr>
                                <w:rFonts w:cs="Tahoma"/>
                                <w:color w:val="0B5294"/>
                                <w:spacing w:val="-4"/>
                                <w:sz w:val="24"/>
                                <w:szCs w:val="24"/>
                                <w:rtl/>
                              </w:rPr>
                              <w:t xml:space="preserve"> </w:t>
                            </w:r>
                            <w:r w:rsidRPr="00DD253E">
                              <w:rPr>
                                <w:rFonts w:cs="Tahoma" w:hint="eastAsia"/>
                                <w:color w:val="0B5294"/>
                                <w:spacing w:val="-4"/>
                                <w:sz w:val="24"/>
                                <w:szCs w:val="24"/>
                                <w:rtl/>
                              </w:rPr>
                              <w:t>ראש</w:t>
                            </w:r>
                            <w:r w:rsidRPr="00DD253E">
                              <w:rPr>
                                <w:rFonts w:cs="Tahoma"/>
                                <w:color w:val="0B5294"/>
                                <w:spacing w:val="-4"/>
                                <w:sz w:val="24"/>
                                <w:szCs w:val="24"/>
                                <w:rtl/>
                              </w:rPr>
                              <w:t xml:space="preserve"> </w:t>
                            </w:r>
                            <w:r w:rsidRPr="00DD253E">
                              <w:rPr>
                                <w:rFonts w:cs="Tahoma" w:hint="eastAsia"/>
                                <w:color w:val="0B5294"/>
                                <w:spacing w:val="-4"/>
                                <w:sz w:val="24"/>
                                <w:szCs w:val="24"/>
                                <w:rtl/>
                              </w:rPr>
                              <w:t>המועצה</w:t>
                            </w:r>
                            <w:r w:rsidRPr="00DD253E">
                              <w:rPr>
                                <w:rFonts w:cs="Tahoma"/>
                                <w:color w:val="0B5294"/>
                                <w:spacing w:val="-4"/>
                                <w:sz w:val="24"/>
                                <w:szCs w:val="24"/>
                                <w:rtl/>
                              </w:rPr>
                              <w:t xml:space="preserve"> </w:t>
                            </w:r>
                            <w:r w:rsidRPr="00DD253E">
                              <w:rPr>
                                <w:rFonts w:cs="Tahoma" w:hint="eastAsia"/>
                                <w:color w:val="0B5294"/>
                                <w:spacing w:val="-4"/>
                                <w:sz w:val="24"/>
                                <w:szCs w:val="24"/>
                                <w:rtl/>
                              </w:rPr>
                              <w:t>ללבורנט</w:t>
                            </w:r>
                            <w:r w:rsidRPr="00DD253E">
                              <w:rPr>
                                <w:rFonts w:cs="Tahoma"/>
                                <w:color w:val="0B5294"/>
                                <w:spacing w:val="-4"/>
                                <w:sz w:val="24"/>
                                <w:szCs w:val="24"/>
                                <w:rtl/>
                              </w:rPr>
                              <w:t xml:space="preserve"> </w:t>
                            </w:r>
                            <w:r w:rsidRPr="00DD253E">
                              <w:rPr>
                                <w:rFonts w:cs="Tahoma" w:hint="eastAsia"/>
                                <w:color w:val="0B5294"/>
                                <w:spacing w:val="-4"/>
                                <w:sz w:val="24"/>
                                <w:szCs w:val="24"/>
                                <w:rtl/>
                              </w:rPr>
                              <w:t>בבית</w:t>
                            </w:r>
                            <w:r w:rsidRPr="00DD253E">
                              <w:rPr>
                                <w:rFonts w:cs="Tahoma"/>
                                <w:color w:val="0B5294"/>
                                <w:spacing w:val="-4"/>
                                <w:sz w:val="24"/>
                                <w:szCs w:val="24"/>
                                <w:rtl/>
                              </w:rPr>
                              <w:t xml:space="preserve"> </w:t>
                            </w:r>
                            <w:r w:rsidRPr="00DD253E">
                              <w:rPr>
                                <w:rFonts w:cs="Tahoma" w:hint="eastAsia"/>
                                <w:color w:val="0B5294"/>
                                <w:spacing w:val="-4"/>
                                <w:sz w:val="24"/>
                                <w:szCs w:val="24"/>
                                <w:rtl/>
                              </w:rPr>
                              <w:t>ספר</w:t>
                            </w:r>
                            <w:r w:rsidRPr="00DD253E">
                              <w:rPr>
                                <w:rFonts w:cs="Tahoma"/>
                                <w:color w:val="0B5294"/>
                                <w:spacing w:val="-4"/>
                                <w:sz w:val="24"/>
                                <w:szCs w:val="24"/>
                                <w:rtl/>
                              </w:rPr>
                              <w:t xml:space="preserve"> </w:t>
                            </w:r>
                            <w:r w:rsidRPr="00DD253E">
                              <w:rPr>
                                <w:rFonts w:cs="Tahoma" w:hint="eastAsia"/>
                                <w:color w:val="0B5294"/>
                                <w:spacing w:val="-4"/>
                                <w:sz w:val="24"/>
                                <w:szCs w:val="24"/>
                                <w:rtl/>
                              </w:rPr>
                              <w:t>במועצה</w:t>
                            </w:r>
                            <w:r w:rsidRPr="00DD253E">
                              <w:rPr>
                                <w:rFonts w:cs="Tahoma"/>
                                <w:color w:val="0B5294"/>
                                <w:spacing w:val="-4"/>
                                <w:sz w:val="24"/>
                                <w:szCs w:val="24"/>
                                <w:rtl/>
                              </w:rPr>
                              <w:t xml:space="preserve"> </w:t>
                            </w:r>
                            <w:r w:rsidRPr="00DD253E">
                              <w:rPr>
                                <w:rFonts w:cs="Tahoma" w:hint="eastAsia"/>
                                <w:color w:val="0B5294"/>
                                <w:spacing w:val="-4"/>
                                <w:sz w:val="24"/>
                                <w:szCs w:val="24"/>
                                <w:rtl/>
                              </w:rPr>
                              <w:t>שהוא</w:t>
                            </w:r>
                            <w:r w:rsidRPr="00DD253E">
                              <w:rPr>
                                <w:rFonts w:cs="Tahoma"/>
                                <w:color w:val="0B5294"/>
                                <w:spacing w:val="-4"/>
                                <w:sz w:val="24"/>
                                <w:szCs w:val="24"/>
                                <w:rtl/>
                              </w:rPr>
                              <w:t xml:space="preserve"> </w:t>
                            </w:r>
                            <w:r w:rsidRPr="00DD253E">
                              <w:rPr>
                                <w:rFonts w:cs="Tahoma" w:hint="eastAsia"/>
                                <w:color w:val="0B5294"/>
                                <w:spacing w:val="-4"/>
                                <w:sz w:val="24"/>
                                <w:szCs w:val="24"/>
                                <w:rtl/>
                              </w:rPr>
                              <w:t>קרוב</w:t>
                            </w:r>
                            <w:r w:rsidRPr="00DD253E">
                              <w:rPr>
                                <w:rFonts w:cs="Tahoma"/>
                                <w:color w:val="0B5294"/>
                                <w:spacing w:val="-4"/>
                                <w:sz w:val="24"/>
                                <w:szCs w:val="24"/>
                                <w:rtl/>
                              </w:rPr>
                              <w:t xml:space="preserve"> </w:t>
                            </w:r>
                            <w:r w:rsidRPr="00DD253E">
                              <w:rPr>
                                <w:rFonts w:cs="Tahoma" w:hint="eastAsia"/>
                                <w:color w:val="0B5294"/>
                                <w:spacing w:val="-4"/>
                                <w:sz w:val="24"/>
                                <w:szCs w:val="24"/>
                                <w:rtl/>
                              </w:rPr>
                              <w:t>משפחתו</w:t>
                            </w:r>
                          </w:p>
                          <w:p w:rsidR="00577051" w:rsidRPr="00373C5D" w:rsidP="00DD253E">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5162784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8167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577051" w:rsidRPr="00373C5D" w:rsidP="00DD253E">
                      <w:pPr>
                        <w:spacing w:line="240" w:lineRule="atLeast"/>
                        <w:rPr>
                          <w:rFonts w:cs="Tahoma"/>
                          <w:b/>
                          <w:bCs/>
                          <w:color w:val="0B5294"/>
                          <w:sz w:val="48"/>
                          <w:szCs w:val="48"/>
                          <w:rtl/>
                        </w:rPr>
                      </w:pPr>
                      <w:drawing>
                        <wp:inline distT="0" distB="0" distL="0" distR="0">
                          <wp:extent cx="311150" cy="256800"/>
                          <wp:effectExtent l="0" t="0" r="0" b="0"/>
                          <wp:docPr id="3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90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77051" w:rsidRPr="00881D99" w:rsidP="00DD253E">
                      <w:pPr>
                        <w:spacing w:after="0" w:line="240" w:lineRule="auto"/>
                        <w:rPr>
                          <w:color w:val="0B5294"/>
                          <w:spacing w:val="-4"/>
                          <w:sz w:val="24"/>
                          <w:szCs w:val="24"/>
                          <w:rtl/>
                          <w:cs/>
                        </w:rPr>
                      </w:pPr>
                      <w:r w:rsidRPr="00DD253E">
                        <w:rPr>
                          <w:rFonts w:cs="Tahoma" w:hint="eastAsia"/>
                          <w:color w:val="0B5294"/>
                          <w:spacing w:val="-4"/>
                          <w:sz w:val="24"/>
                          <w:szCs w:val="24"/>
                          <w:rtl/>
                        </w:rPr>
                        <w:t>קיים</w:t>
                      </w:r>
                      <w:r w:rsidRPr="00DD253E">
                        <w:rPr>
                          <w:rFonts w:cs="Tahoma"/>
                          <w:color w:val="0B5294"/>
                          <w:spacing w:val="-4"/>
                          <w:sz w:val="24"/>
                          <w:szCs w:val="24"/>
                          <w:rtl/>
                        </w:rPr>
                        <w:t xml:space="preserve"> </w:t>
                      </w:r>
                      <w:r w:rsidRPr="00DD253E">
                        <w:rPr>
                          <w:rFonts w:cs="Tahoma" w:hint="eastAsia"/>
                          <w:color w:val="0B5294"/>
                          <w:spacing w:val="-4"/>
                          <w:sz w:val="24"/>
                          <w:szCs w:val="24"/>
                          <w:rtl/>
                        </w:rPr>
                        <w:t>חשש</w:t>
                      </w:r>
                      <w:r w:rsidRPr="00DD253E">
                        <w:rPr>
                          <w:rFonts w:cs="Tahoma"/>
                          <w:color w:val="0B5294"/>
                          <w:spacing w:val="-4"/>
                          <w:sz w:val="24"/>
                          <w:szCs w:val="24"/>
                          <w:rtl/>
                        </w:rPr>
                        <w:t xml:space="preserve"> </w:t>
                      </w:r>
                      <w:r w:rsidRPr="00DD253E">
                        <w:rPr>
                          <w:rFonts w:cs="Tahoma" w:hint="eastAsia"/>
                          <w:color w:val="0B5294"/>
                          <w:spacing w:val="-4"/>
                          <w:sz w:val="24"/>
                          <w:szCs w:val="24"/>
                          <w:rtl/>
                        </w:rPr>
                        <w:t>לניגוד</w:t>
                      </w:r>
                      <w:r w:rsidRPr="00DD253E">
                        <w:rPr>
                          <w:rFonts w:cs="Tahoma"/>
                          <w:color w:val="0B5294"/>
                          <w:spacing w:val="-4"/>
                          <w:sz w:val="24"/>
                          <w:szCs w:val="24"/>
                          <w:rtl/>
                        </w:rPr>
                        <w:t xml:space="preserve"> </w:t>
                      </w:r>
                      <w:r w:rsidRPr="00DD253E">
                        <w:rPr>
                          <w:rFonts w:cs="Tahoma" w:hint="eastAsia"/>
                          <w:color w:val="0B5294"/>
                          <w:spacing w:val="-4"/>
                          <w:sz w:val="24"/>
                          <w:szCs w:val="24"/>
                          <w:rtl/>
                        </w:rPr>
                        <w:t>עניינים</w:t>
                      </w:r>
                      <w:r w:rsidRPr="00DD253E">
                        <w:rPr>
                          <w:rFonts w:cs="Tahoma"/>
                          <w:color w:val="0B5294"/>
                          <w:spacing w:val="-4"/>
                          <w:sz w:val="24"/>
                          <w:szCs w:val="24"/>
                          <w:rtl/>
                        </w:rPr>
                        <w:t xml:space="preserve"> </w:t>
                      </w:r>
                      <w:r w:rsidRPr="00DD253E">
                        <w:rPr>
                          <w:rFonts w:cs="Tahoma" w:hint="eastAsia"/>
                          <w:color w:val="0B5294"/>
                          <w:spacing w:val="-4"/>
                          <w:sz w:val="24"/>
                          <w:szCs w:val="24"/>
                          <w:rtl/>
                        </w:rPr>
                        <w:t>בין</w:t>
                      </w:r>
                      <w:r w:rsidRPr="00DD253E">
                        <w:rPr>
                          <w:rFonts w:cs="Tahoma"/>
                          <w:color w:val="0B5294"/>
                          <w:spacing w:val="-4"/>
                          <w:sz w:val="24"/>
                          <w:szCs w:val="24"/>
                          <w:rtl/>
                        </w:rPr>
                        <w:t xml:space="preserve"> </w:t>
                      </w:r>
                      <w:r w:rsidRPr="00DD253E">
                        <w:rPr>
                          <w:rFonts w:cs="Tahoma" w:hint="eastAsia"/>
                          <w:color w:val="0B5294"/>
                          <w:spacing w:val="-4"/>
                          <w:sz w:val="24"/>
                          <w:szCs w:val="24"/>
                          <w:rtl/>
                        </w:rPr>
                        <w:t>ראש</w:t>
                      </w:r>
                      <w:r w:rsidRPr="00DD253E">
                        <w:rPr>
                          <w:rFonts w:cs="Tahoma"/>
                          <w:color w:val="0B5294"/>
                          <w:spacing w:val="-4"/>
                          <w:sz w:val="24"/>
                          <w:szCs w:val="24"/>
                          <w:rtl/>
                        </w:rPr>
                        <w:t xml:space="preserve"> </w:t>
                      </w:r>
                      <w:r w:rsidRPr="00DD253E">
                        <w:rPr>
                          <w:rFonts w:cs="Tahoma" w:hint="eastAsia"/>
                          <w:color w:val="0B5294"/>
                          <w:spacing w:val="-4"/>
                          <w:sz w:val="24"/>
                          <w:szCs w:val="24"/>
                          <w:rtl/>
                        </w:rPr>
                        <w:t>המועצה</w:t>
                      </w:r>
                      <w:r w:rsidRPr="00DD253E">
                        <w:rPr>
                          <w:rFonts w:cs="Tahoma"/>
                          <w:color w:val="0B5294"/>
                          <w:spacing w:val="-4"/>
                          <w:sz w:val="24"/>
                          <w:szCs w:val="24"/>
                          <w:rtl/>
                        </w:rPr>
                        <w:t xml:space="preserve"> </w:t>
                      </w:r>
                      <w:r w:rsidRPr="00DD253E">
                        <w:rPr>
                          <w:rFonts w:cs="Tahoma" w:hint="eastAsia"/>
                          <w:color w:val="0B5294"/>
                          <w:spacing w:val="-4"/>
                          <w:sz w:val="24"/>
                          <w:szCs w:val="24"/>
                          <w:rtl/>
                        </w:rPr>
                        <w:t>למנהל</w:t>
                      </w:r>
                      <w:r w:rsidRPr="00DD253E">
                        <w:rPr>
                          <w:rFonts w:cs="Tahoma"/>
                          <w:color w:val="0B5294"/>
                          <w:spacing w:val="-4"/>
                          <w:sz w:val="24"/>
                          <w:szCs w:val="24"/>
                          <w:rtl/>
                        </w:rPr>
                        <w:t xml:space="preserve"> </w:t>
                      </w:r>
                      <w:r w:rsidRPr="00DD253E">
                        <w:rPr>
                          <w:rFonts w:cs="Tahoma" w:hint="eastAsia"/>
                          <w:color w:val="0B5294"/>
                          <w:spacing w:val="-4"/>
                          <w:sz w:val="24"/>
                          <w:szCs w:val="24"/>
                          <w:rtl/>
                        </w:rPr>
                        <w:t>משאבי</w:t>
                      </w:r>
                      <w:r w:rsidRPr="00DD253E">
                        <w:rPr>
                          <w:rFonts w:cs="Tahoma"/>
                          <w:color w:val="0B5294"/>
                          <w:spacing w:val="-4"/>
                          <w:sz w:val="24"/>
                          <w:szCs w:val="24"/>
                          <w:rtl/>
                        </w:rPr>
                        <w:t xml:space="preserve"> </w:t>
                      </w:r>
                      <w:r w:rsidRPr="00DD253E">
                        <w:rPr>
                          <w:rFonts w:cs="Tahoma" w:hint="eastAsia"/>
                          <w:color w:val="0B5294"/>
                          <w:spacing w:val="-4"/>
                          <w:sz w:val="24"/>
                          <w:szCs w:val="24"/>
                          <w:rtl/>
                        </w:rPr>
                        <w:t>האנוש</w:t>
                      </w:r>
                      <w:r w:rsidRPr="00DD253E">
                        <w:rPr>
                          <w:rFonts w:cs="Tahoma"/>
                          <w:color w:val="0B5294"/>
                          <w:spacing w:val="-4"/>
                          <w:sz w:val="24"/>
                          <w:szCs w:val="24"/>
                          <w:rtl/>
                        </w:rPr>
                        <w:t xml:space="preserve"> </w:t>
                      </w:r>
                      <w:r w:rsidRPr="00DD253E">
                        <w:rPr>
                          <w:rFonts w:cs="Tahoma" w:hint="eastAsia"/>
                          <w:color w:val="0B5294"/>
                          <w:spacing w:val="-4"/>
                          <w:sz w:val="24"/>
                          <w:szCs w:val="24"/>
                          <w:rtl/>
                        </w:rPr>
                        <w:t>בה</w:t>
                      </w:r>
                      <w:r w:rsidRPr="00DD253E">
                        <w:rPr>
                          <w:rFonts w:cs="Tahoma"/>
                          <w:color w:val="0B5294"/>
                          <w:spacing w:val="-4"/>
                          <w:sz w:val="24"/>
                          <w:szCs w:val="24"/>
                          <w:rtl/>
                        </w:rPr>
                        <w:t xml:space="preserve"> </w:t>
                      </w:r>
                      <w:r w:rsidRPr="00DD253E">
                        <w:rPr>
                          <w:rFonts w:cs="Tahoma" w:hint="eastAsia"/>
                          <w:color w:val="0B5294"/>
                          <w:spacing w:val="-4"/>
                          <w:sz w:val="24"/>
                          <w:szCs w:val="24"/>
                          <w:rtl/>
                        </w:rPr>
                        <w:t>וכן</w:t>
                      </w:r>
                      <w:r w:rsidRPr="00DD253E">
                        <w:rPr>
                          <w:rFonts w:cs="Tahoma"/>
                          <w:color w:val="0B5294"/>
                          <w:spacing w:val="-4"/>
                          <w:sz w:val="24"/>
                          <w:szCs w:val="24"/>
                          <w:rtl/>
                        </w:rPr>
                        <w:t xml:space="preserve"> </w:t>
                      </w:r>
                      <w:r w:rsidRPr="00DD253E">
                        <w:rPr>
                          <w:rFonts w:cs="Tahoma" w:hint="eastAsia"/>
                          <w:color w:val="0B5294"/>
                          <w:spacing w:val="-4"/>
                          <w:sz w:val="24"/>
                          <w:szCs w:val="24"/>
                          <w:rtl/>
                        </w:rPr>
                        <w:t>בין</w:t>
                      </w:r>
                      <w:r w:rsidRPr="00DD253E">
                        <w:rPr>
                          <w:rFonts w:cs="Tahoma"/>
                          <w:color w:val="0B5294"/>
                          <w:spacing w:val="-4"/>
                          <w:sz w:val="24"/>
                          <w:szCs w:val="24"/>
                          <w:rtl/>
                        </w:rPr>
                        <w:t xml:space="preserve"> </w:t>
                      </w:r>
                      <w:r w:rsidRPr="00DD253E">
                        <w:rPr>
                          <w:rFonts w:cs="Tahoma" w:hint="eastAsia"/>
                          <w:color w:val="0B5294"/>
                          <w:spacing w:val="-4"/>
                          <w:sz w:val="24"/>
                          <w:szCs w:val="24"/>
                          <w:rtl/>
                        </w:rPr>
                        <w:t>ראש</w:t>
                      </w:r>
                      <w:r w:rsidRPr="00DD253E">
                        <w:rPr>
                          <w:rFonts w:cs="Tahoma"/>
                          <w:color w:val="0B5294"/>
                          <w:spacing w:val="-4"/>
                          <w:sz w:val="24"/>
                          <w:szCs w:val="24"/>
                          <w:rtl/>
                        </w:rPr>
                        <w:t xml:space="preserve"> </w:t>
                      </w:r>
                      <w:r w:rsidRPr="00DD253E">
                        <w:rPr>
                          <w:rFonts w:cs="Tahoma" w:hint="eastAsia"/>
                          <w:color w:val="0B5294"/>
                          <w:spacing w:val="-4"/>
                          <w:sz w:val="24"/>
                          <w:szCs w:val="24"/>
                          <w:rtl/>
                        </w:rPr>
                        <w:t>המועצה</w:t>
                      </w:r>
                      <w:r w:rsidRPr="00DD253E">
                        <w:rPr>
                          <w:rFonts w:cs="Tahoma"/>
                          <w:color w:val="0B5294"/>
                          <w:spacing w:val="-4"/>
                          <w:sz w:val="24"/>
                          <w:szCs w:val="24"/>
                          <w:rtl/>
                        </w:rPr>
                        <w:t xml:space="preserve"> </w:t>
                      </w:r>
                      <w:r w:rsidRPr="00DD253E">
                        <w:rPr>
                          <w:rFonts w:cs="Tahoma" w:hint="eastAsia"/>
                          <w:color w:val="0B5294"/>
                          <w:spacing w:val="-4"/>
                          <w:sz w:val="24"/>
                          <w:szCs w:val="24"/>
                          <w:rtl/>
                        </w:rPr>
                        <w:t>ללבורנט</w:t>
                      </w:r>
                      <w:r w:rsidRPr="00DD253E">
                        <w:rPr>
                          <w:rFonts w:cs="Tahoma"/>
                          <w:color w:val="0B5294"/>
                          <w:spacing w:val="-4"/>
                          <w:sz w:val="24"/>
                          <w:szCs w:val="24"/>
                          <w:rtl/>
                        </w:rPr>
                        <w:t xml:space="preserve"> </w:t>
                      </w:r>
                      <w:r w:rsidRPr="00DD253E">
                        <w:rPr>
                          <w:rFonts w:cs="Tahoma" w:hint="eastAsia"/>
                          <w:color w:val="0B5294"/>
                          <w:spacing w:val="-4"/>
                          <w:sz w:val="24"/>
                          <w:szCs w:val="24"/>
                          <w:rtl/>
                        </w:rPr>
                        <w:t>בבית</w:t>
                      </w:r>
                      <w:r w:rsidRPr="00DD253E">
                        <w:rPr>
                          <w:rFonts w:cs="Tahoma"/>
                          <w:color w:val="0B5294"/>
                          <w:spacing w:val="-4"/>
                          <w:sz w:val="24"/>
                          <w:szCs w:val="24"/>
                          <w:rtl/>
                        </w:rPr>
                        <w:t xml:space="preserve"> </w:t>
                      </w:r>
                      <w:r w:rsidRPr="00DD253E">
                        <w:rPr>
                          <w:rFonts w:cs="Tahoma" w:hint="eastAsia"/>
                          <w:color w:val="0B5294"/>
                          <w:spacing w:val="-4"/>
                          <w:sz w:val="24"/>
                          <w:szCs w:val="24"/>
                          <w:rtl/>
                        </w:rPr>
                        <w:t>ספר</w:t>
                      </w:r>
                      <w:r w:rsidRPr="00DD253E">
                        <w:rPr>
                          <w:rFonts w:cs="Tahoma"/>
                          <w:color w:val="0B5294"/>
                          <w:spacing w:val="-4"/>
                          <w:sz w:val="24"/>
                          <w:szCs w:val="24"/>
                          <w:rtl/>
                        </w:rPr>
                        <w:t xml:space="preserve"> </w:t>
                      </w:r>
                      <w:r w:rsidRPr="00DD253E">
                        <w:rPr>
                          <w:rFonts w:cs="Tahoma" w:hint="eastAsia"/>
                          <w:color w:val="0B5294"/>
                          <w:spacing w:val="-4"/>
                          <w:sz w:val="24"/>
                          <w:szCs w:val="24"/>
                          <w:rtl/>
                        </w:rPr>
                        <w:t>במועצה</w:t>
                      </w:r>
                      <w:r w:rsidRPr="00DD253E">
                        <w:rPr>
                          <w:rFonts w:cs="Tahoma"/>
                          <w:color w:val="0B5294"/>
                          <w:spacing w:val="-4"/>
                          <w:sz w:val="24"/>
                          <w:szCs w:val="24"/>
                          <w:rtl/>
                        </w:rPr>
                        <w:t xml:space="preserve"> </w:t>
                      </w:r>
                      <w:r w:rsidRPr="00DD253E">
                        <w:rPr>
                          <w:rFonts w:cs="Tahoma" w:hint="eastAsia"/>
                          <w:color w:val="0B5294"/>
                          <w:spacing w:val="-4"/>
                          <w:sz w:val="24"/>
                          <w:szCs w:val="24"/>
                          <w:rtl/>
                        </w:rPr>
                        <w:t>שהוא</w:t>
                      </w:r>
                      <w:r w:rsidRPr="00DD253E">
                        <w:rPr>
                          <w:rFonts w:cs="Tahoma"/>
                          <w:color w:val="0B5294"/>
                          <w:spacing w:val="-4"/>
                          <w:sz w:val="24"/>
                          <w:szCs w:val="24"/>
                          <w:rtl/>
                        </w:rPr>
                        <w:t xml:space="preserve"> </w:t>
                      </w:r>
                      <w:r w:rsidRPr="00DD253E">
                        <w:rPr>
                          <w:rFonts w:cs="Tahoma" w:hint="eastAsia"/>
                          <w:color w:val="0B5294"/>
                          <w:spacing w:val="-4"/>
                          <w:sz w:val="24"/>
                          <w:szCs w:val="24"/>
                          <w:rtl/>
                        </w:rPr>
                        <w:t>קרוב</w:t>
                      </w:r>
                      <w:r w:rsidRPr="00DD253E">
                        <w:rPr>
                          <w:rFonts w:cs="Tahoma"/>
                          <w:color w:val="0B5294"/>
                          <w:spacing w:val="-4"/>
                          <w:sz w:val="24"/>
                          <w:szCs w:val="24"/>
                          <w:rtl/>
                        </w:rPr>
                        <w:t xml:space="preserve"> </w:t>
                      </w:r>
                      <w:r w:rsidRPr="00DD253E">
                        <w:rPr>
                          <w:rFonts w:cs="Tahoma" w:hint="eastAsia"/>
                          <w:color w:val="0B5294"/>
                          <w:spacing w:val="-4"/>
                          <w:sz w:val="24"/>
                          <w:szCs w:val="24"/>
                          <w:rtl/>
                        </w:rPr>
                        <w:t>משפחתו</w:t>
                      </w:r>
                    </w:p>
                    <w:p w:rsidR="00577051" w:rsidRPr="00373C5D" w:rsidP="00DD253E">
                      <w:pPr>
                        <w:spacing w:before="120" w:after="0" w:line="240" w:lineRule="atLeast"/>
                        <w:rPr>
                          <w:rFonts w:cs="Tahoma"/>
                          <w:b/>
                          <w:bCs/>
                          <w:color w:val="0B5294"/>
                          <w:sz w:val="48"/>
                          <w:szCs w:val="48"/>
                          <w:rtl/>
                        </w:rPr>
                      </w:pPr>
                      <w:drawing>
                        <wp:inline distT="0" distB="0" distL="0" distR="0">
                          <wp:extent cx="288000" cy="31337"/>
                          <wp:effectExtent l="0" t="0" r="0" b="6985"/>
                          <wp:docPr id="3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7411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D868C8">
      <w:pPr>
        <w:spacing w:line="260" w:lineRule="exact"/>
        <w:ind w:right="2268"/>
        <w:jc w:val="both"/>
        <w:rPr>
          <w:rFonts w:ascii="Tahoma" w:hAnsi="Tahoma" w:cs="Tahoma"/>
          <w:sz w:val="18"/>
          <w:szCs w:val="18"/>
          <w:rtl/>
        </w:rPr>
      </w:pPr>
      <w:r w:rsidRPr="00644701">
        <w:rPr>
          <w:rStyle w:val="Heading7Char"/>
          <w:rFonts w:ascii="Tahoma" w:hAnsi="Tahoma" w:cs="Tahoma" w:hint="eastAsia"/>
          <w:sz w:val="18"/>
          <w:szCs w:val="18"/>
          <w:rtl/>
        </w:rPr>
        <w:t>חשש</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לניגוד</w:t>
      </w:r>
      <w:r w:rsidRPr="00644701">
        <w:rPr>
          <w:rStyle w:val="Heading7Char"/>
          <w:rFonts w:ascii="Tahoma" w:hAnsi="Tahoma" w:cs="Tahoma"/>
          <w:sz w:val="18"/>
          <w:szCs w:val="18"/>
          <w:rtl/>
        </w:rPr>
        <w:t xml:space="preserve"> עניינים בין </w:t>
      </w:r>
      <w:r w:rsidRPr="00644701">
        <w:rPr>
          <w:rStyle w:val="Heading7Char"/>
          <w:rFonts w:ascii="Tahoma" w:hAnsi="Tahoma" w:cs="Tahoma" w:hint="eastAsia"/>
          <w:sz w:val="18"/>
          <w:szCs w:val="18"/>
          <w:rtl/>
        </w:rPr>
        <w:t>ראש</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המועצה</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למנהל</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משאבי</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אנוש</w:t>
      </w:r>
      <w:r w:rsidRPr="00644701">
        <w:rPr>
          <w:rStyle w:val="Heading7Char"/>
          <w:rFonts w:ascii="Tahoma" w:hAnsi="Tahoma" w:cs="Tahoma"/>
          <w:sz w:val="18"/>
          <w:szCs w:val="18"/>
          <w:rtl/>
        </w:rPr>
        <w:t>:</w:t>
      </w:r>
      <w:r w:rsidRPr="00644701">
        <w:rPr>
          <w:rFonts w:ascii="Tahoma" w:hAnsi="Tahoma" w:cs="Tahoma" w:hint="cs"/>
          <w:sz w:val="18"/>
          <w:szCs w:val="18"/>
          <w:rtl/>
        </w:rPr>
        <w:t xml:space="preserve"> ראש המועצה, שנבחר באוקטובר 2013, כיהן משנת 1998, לפני בחירתו, כחבר מועצה. מנהל משאבי אנוש עבד במועצה משנת 1983 כעובד סוציאלי, ומשנת 2005 כמנהל משאבי אנוש. הועלה כי </w:t>
      </w:r>
      <w:r w:rsidRPr="00644701">
        <w:rPr>
          <w:rFonts w:ascii="Tahoma" w:hAnsi="Tahoma" w:cs="Tahoma"/>
          <w:sz w:val="18"/>
          <w:szCs w:val="18"/>
          <w:rtl/>
        </w:rPr>
        <w:t xml:space="preserve">ראש המועצה ומנהל משאבי אנוש </w:t>
      </w:r>
      <w:r w:rsidRPr="00644701">
        <w:rPr>
          <w:rFonts w:ascii="Tahoma" w:hAnsi="Tahoma" w:cs="Tahoma" w:hint="cs"/>
          <w:sz w:val="18"/>
          <w:szCs w:val="18"/>
          <w:rtl/>
        </w:rPr>
        <w:t>הכפוף אליו ישירות הם בני דודים וחברי ילדות.</w:t>
      </w:r>
    </w:p>
    <w:p w:rsidR="00E018E3" w:rsidRPr="00644701" w:rsidP="00A51DEE">
      <w:pPr>
        <w:spacing w:after="240" w:line="260" w:lineRule="exact"/>
        <w:ind w:right="2268"/>
        <w:jc w:val="both"/>
        <w:rPr>
          <w:rFonts w:ascii="Tahoma" w:hAnsi="Tahoma" w:cs="Tahoma"/>
          <w:sz w:val="18"/>
          <w:szCs w:val="18"/>
          <w:rtl/>
        </w:rPr>
      </w:pPr>
      <w:r w:rsidRPr="00644701">
        <w:rPr>
          <w:rFonts w:ascii="Tahoma" w:hAnsi="Tahoma" w:cs="Tahoma" w:hint="cs"/>
          <w:sz w:val="18"/>
          <w:szCs w:val="18"/>
          <w:rtl/>
        </w:rPr>
        <w:t xml:space="preserve">נמצא כי ראש המועצה לא מילא שאלון עם כניסתו לתפקידו כמתחייב מהוראות הנוהל ולא דיווח ליועץ המשפטי על הקרבה בינו ובין מנהל משאבי אנוש. לפיכך, המועצה לא פעלה למניעת היווצרות החשש לניגוד עניינים בין ראש </w:t>
      </w:r>
      <w:r w:rsidRPr="00644701">
        <w:rPr>
          <w:rFonts w:ascii="Tahoma" w:hAnsi="Tahoma" w:cs="Tahoma" w:hint="cs"/>
          <w:sz w:val="18"/>
          <w:szCs w:val="18"/>
          <w:rtl/>
        </w:rPr>
        <w:t xml:space="preserve">המועצה למנהל משאבי אנוש כמתחייב, ולמועד סיום הביקורת סוגיה זו עדיין לא טופלה. </w:t>
      </w:r>
    </w:p>
    <w:p w:rsidR="00E018E3" w:rsidRPr="00644701" w:rsidP="00ED635F">
      <w:pPr>
        <w:pStyle w:val="RESHET"/>
        <w:spacing w:line="260" w:lineRule="atLeast"/>
        <w:rPr>
          <w:rtl/>
        </w:rPr>
      </w:pPr>
      <w:r w:rsidRPr="00644701">
        <w:rPr>
          <w:rFonts w:hint="cs"/>
          <w:rtl/>
        </w:rPr>
        <w:t>משרד</w:t>
      </w:r>
      <w:r w:rsidRPr="00644701">
        <w:rPr>
          <w:rtl/>
        </w:rPr>
        <w:t xml:space="preserve"> מבקר המדינה מעיר לראש המועצה </w:t>
      </w:r>
      <w:r w:rsidRPr="00644701">
        <w:rPr>
          <w:rFonts w:hint="cs"/>
          <w:rtl/>
        </w:rPr>
        <w:t>על שלא פעל לפי הנוהל - לא מילא שאלון ולא דיווח ליועץ המשפטי על הקרבה בינו ובין מנהל משאבי אנוש, על מנת למנוע ניגוד עניינים ביניהם וכן על מנת למנוע העסקה שלא בהתאם לצו קבלת עובדים.</w:t>
      </w:r>
    </w:p>
    <w:p w:rsidR="00E018E3" w:rsidRPr="00644701" w:rsidP="00A51DEE">
      <w:pPr>
        <w:spacing w:before="180" w:line="260" w:lineRule="exact"/>
        <w:ind w:right="2268"/>
        <w:jc w:val="both"/>
        <w:rPr>
          <w:rFonts w:ascii="Tahoma" w:hAnsi="Tahoma" w:cs="Tahoma"/>
          <w:sz w:val="18"/>
          <w:szCs w:val="18"/>
          <w:rtl/>
        </w:rPr>
      </w:pPr>
      <w:r w:rsidRPr="00644701">
        <w:rPr>
          <w:rFonts w:ascii="Tahoma" w:hAnsi="Tahoma" w:cs="Tahoma"/>
          <w:sz w:val="18"/>
          <w:szCs w:val="18"/>
          <w:rtl/>
        </w:rPr>
        <w:t xml:space="preserve">עוד הועלה כי ראש המועצה </w:t>
      </w:r>
      <w:r w:rsidRPr="00644701">
        <w:rPr>
          <w:rFonts w:ascii="Tahoma" w:hAnsi="Tahoma" w:cs="Tahoma" w:hint="cs"/>
          <w:sz w:val="18"/>
          <w:szCs w:val="18"/>
          <w:rtl/>
        </w:rPr>
        <w:t>העניק במשך</w:t>
      </w:r>
      <w:r w:rsidRPr="00644701">
        <w:rPr>
          <w:rFonts w:ascii="Tahoma" w:hAnsi="Tahoma" w:cs="Tahoma"/>
          <w:sz w:val="18"/>
          <w:szCs w:val="18"/>
          <w:rtl/>
        </w:rPr>
        <w:t xml:space="preserve"> השנים </w:t>
      </w:r>
      <w:r w:rsidRPr="00644701">
        <w:rPr>
          <w:rFonts w:ascii="Tahoma" w:hAnsi="Tahoma" w:cs="Tahoma" w:hint="cs"/>
          <w:sz w:val="18"/>
          <w:szCs w:val="18"/>
          <w:rtl/>
        </w:rPr>
        <w:t>ל</w:t>
      </w:r>
      <w:r w:rsidRPr="00644701">
        <w:rPr>
          <w:rFonts w:ascii="Tahoma" w:hAnsi="Tahoma" w:cs="Tahoma"/>
          <w:sz w:val="18"/>
          <w:szCs w:val="18"/>
          <w:rtl/>
        </w:rPr>
        <w:t>מנהל משאבי אנוש סמכויות נרחבות אשר אינן בתחום אחריותו</w:t>
      </w:r>
      <w:r w:rsidRPr="00644701">
        <w:rPr>
          <w:rFonts w:ascii="Tahoma" w:hAnsi="Tahoma" w:cs="Tahoma" w:hint="cs"/>
          <w:sz w:val="18"/>
          <w:szCs w:val="18"/>
          <w:rtl/>
        </w:rPr>
        <w:t>,</w:t>
      </w:r>
      <w:r w:rsidRPr="00644701">
        <w:rPr>
          <w:rFonts w:ascii="Tahoma" w:hAnsi="Tahoma" w:cs="Tahoma"/>
          <w:sz w:val="18"/>
          <w:szCs w:val="18"/>
          <w:rtl/>
        </w:rPr>
        <w:t xml:space="preserve"> לרבות מעורבות בנושאי תקציב, ביטוח ושכר. זאת ועוד, ראש המועצה ריכז בידי מנהל משאבי אנוש</w:t>
      </w:r>
      <w:r w:rsidRPr="00644701">
        <w:rPr>
          <w:rFonts w:ascii="Tahoma" w:hAnsi="Tahoma" w:cs="Tahoma" w:hint="cs"/>
          <w:sz w:val="18"/>
          <w:szCs w:val="18"/>
          <w:rtl/>
        </w:rPr>
        <w:t xml:space="preserve"> בלעדית</w:t>
      </w:r>
      <w:r w:rsidRPr="00644701">
        <w:rPr>
          <w:rFonts w:ascii="Tahoma" w:hAnsi="Tahoma" w:cs="Tahoma"/>
          <w:sz w:val="18"/>
          <w:szCs w:val="18"/>
          <w:rtl/>
        </w:rPr>
        <w:t xml:space="preserve"> את כל הסמכויות בתחום משאבי אנוש</w:t>
      </w:r>
      <w:r w:rsidRPr="00644701">
        <w:rPr>
          <w:rFonts w:ascii="Tahoma" w:hAnsi="Tahoma" w:cs="Tahoma" w:hint="cs"/>
          <w:sz w:val="18"/>
          <w:szCs w:val="18"/>
          <w:rtl/>
        </w:rPr>
        <w:t>,</w:t>
      </w:r>
      <w:r w:rsidRPr="00644701">
        <w:rPr>
          <w:rFonts w:ascii="Tahoma" w:hAnsi="Tahoma" w:cs="Tahoma"/>
          <w:sz w:val="18"/>
          <w:szCs w:val="18"/>
          <w:rtl/>
        </w:rPr>
        <w:t xml:space="preserve"> ובכלל זה סמכויות שהיו בעבר בידי מזכיר המועצה. למשל, מינוי עובדים והענקת דרגות ותנאי שכר והגישה למערכת דיווחי הנוכחות.</w:t>
      </w:r>
    </w:p>
    <w:p w:rsidR="00E018E3" w:rsidRPr="00644701" w:rsidP="00A51DEE">
      <w:pPr>
        <w:spacing w:after="240" w:line="260" w:lineRule="exact"/>
        <w:ind w:right="2268"/>
        <w:jc w:val="both"/>
        <w:rPr>
          <w:rFonts w:ascii="Tahoma" w:hAnsi="Tahoma" w:cs="Tahoma"/>
          <w:sz w:val="18"/>
          <w:szCs w:val="18"/>
          <w:rtl/>
        </w:rPr>
      </w:pPr>
      <w:r w:rsidRPr="00644701">
        <w:rPr>
          <w:rFonts w:ascii="Tahoma" w:hAnsi="Tahoma" w:cs="Tahoma" w:hint="cs"/>
          <w:sz w:val="18"/>
          <w:szCs w:val="18"/>
          <w:rtl/>
        </w:rPr>
        <w:t>ראש המועצה ציין בתשובתו כי במקרים נדירים הוטלו על מנהל משאבי האנוש משימות נקודתיות בלבד, וזאת רק אם נבצר מהמזכיר לבצען. בתשובתה הנוספת מסרה המועצה כי הטילה סמכויות על מנהל משאבי אנוש בשל "אי התפקוד של חלק מבעלי התפקידים, והחשש לפגיעה בפעולת המועצה ובשירות לציבור".</w:t>
      </w:r>
    </w:p>
    <w:p w:rsidR="00E018E3" w:rsidRPr="00644701" w:rsidP="00ED635F">
      <w:pPr>
        <w:pStyle w:val="RESHET"/>
        <w:spacing w:line="260" w:lineRule="atLeast"/>
        <w:rPr>
          <w:rtl/>
        </w:rPr>
      </w:pPr>
      <w:r w:rsidRPr="00644701">
        <w:rPr>
          <w:rtl/>
        </w:rPr>
        <w:t xml:space="preserve">משרד מבקר המדינה </w:t>
      </w:r>
      <w:r w:rsidRPr="00644701">
        <w:rPr>
          <w:rFonts w:hint="cs"/>
          <w:rtl/>
        </w:rPr>
        <w:t xml:space="preserve">מעיר לראש המועצה כי ההחלטה להקנות למנהל משאבי אנוש סמכויות בתחומים הנוגעים לכספים ולתקציב - תחומים שאינם בתחום אחריותו - התקבלה במצב של חשש לניגוד עניינים אישי וגרמה לפגיעה בסדרי </w:t>
      </w:r>
      <w:r w:rsidRPr="00644701">
        <w:rPr>
          <w:rFonts w:hint="cs"/>
          <w:rtl/>
        </w:rPr>
        <w:t>מינהל</w:t>
      </w:r>
      <w:r w:rsidRPr="00644701">
        <w:rPr>
          <w:rFonts w:hint="cs"/>
          <w:rtl/>
        </w:rPr>
        <w:t xml:space="preserve"> תקין ובהליכי הבקרה </w:t>
      </w:r>
      <w:r w:rsidRPr="00644701">
        <w:rPr>
          <w:rFonts w:hint="cs"/>
          <w:rtl/>
        </w:rPr>
        <w:t>והאיזונים</w:t>
      </w:r>
      <w:r w:rsidRPr="00644701">
        <w:rPr>
          <w:rFonts w:hint="cs"/>
          <w:rtl/>
        </w:rPr>
        <w:t xml:space="preserve"> הראויים במועצה. על</w:t>
      </w:r>
      <w:r w:rsidRPr="00644701">
        <w:rPr>
          <w:rtl/>
        </w:rPr>
        <w:t xml:space="preserve"> </w:t>
      </w:r>
      <w:r w:rsidRPr="00644701">
        <w:rPr>
          <w:rFonts w:hint="cs"/>
          <w:rtl/>
        </w:rPr>
        <w:t>היועץ המשפטי של המועצה לפעול</w:t>
      </w:r>
      <w:r w:rsidRPr="00644701">
        <w:rPr>
          <w:rtl/>
        </w:rPr>
        <w:t xml:space="preserve"> </w:t>
      </w:r>
      <w:r w:rsidRPr="00644701">
        <w:rPr>
          <w:rFonts w:hint="cs"/>
          <w:rtl/>
        </w:rPr>
        <w:t>בדחיפות</w:t>
      </w:r>
      <w:r w:rsidRPr="00644701">
        <w:rPr>
          <w:rtl/>
        </w:rPr>
        <w:t xml:space="preserve"> </w:t>
      </w:r>
      <w:r w:rsidRPr="00644701">
        <w:rPr>
          <w:rFonts w:hint="cs"/>
          <w:rtl/>
        </w:rPr>
        <w:t>לבחינת ניגוד העניינים</w:t>
      </w:r>
      <w:r w:rsidRPr="00644701">
        <w:rPr>
          <w:rtl/>
        </w:rPr>
        <w:t xml:space="preserve"> </w:t>
      </w:r>
      <w:r w:rsidRPr="00644701">
        <w:rPr>
          <w:rFonts w:hint="cs"/>
          <w:rtl/>
        </w:rPr>
        <w:t>בין</w:t>
      </w:r>
      <w:r w:rsidRPr="00644701">
        <w:rPr>
          <w:rtl/>
        </w:rPr>
        <w:t xml:space="preserve"> </w:t>
      </w:r>
      <w:r w:rsidRPr="00644701">
        <w:rPr>
          <w:rFonts w:hint="cs"/>
          <w:rtl/>
        </w:rPr>
        <w:t>ראש</w:t>
      </w:r>
      <w:r w:rsidRPr="00644701">
        <w:rPr>
          <w:rtl/>
        </w:rPr>
        <w:t xml:space="preserve"> </w:t>
      </w:r>
      <w:r w:rsidRPr="00644701">
        <w:rPr>
          <w:rFonts w:hint="cs"/>
          <w:rtl/>
        </w:rPr>
        <w:t>המועצה</w:t>
      </w:r>
      <w:r w:rsidRPr="00644701">
        <w:rPr>
          <w:rtl/>
        </w:rPr>
        <w:t xml:space="preserve"> </w:t>
      </w:r>
      <w:r w:rsidRPr="00644701">
        <w:rPr>
          <w:rFonts w:hint="cs"/>
          <w:rtl/>
        </w:rPr>
        <w:t>למנהל</w:t>
      </w:r>
      <w:r w:rsidRPr="00644701">
        <w:rPr>
          <w:rtl/>
        </w:rPr>
        <w:t xml:space="preserve"> </w:t>
      </w:r>
      <w:r w:rsidRPr="00644701">
        <w:rPr>
          <w:rFonts w:hint="cs"/>
          <w:rtl/>
        </w:rPr>
        <w:t>משאבי</w:t>
      </w:r>
      <w:r w:rsidRPr="00644701">
        <w:rPr>
          <w:rtl/>
        </w:rPr>
        <w:t xml:space="preserve"> </w:t>
      </w:r>
      <w:r w:rsidRPr="00644701">
        <w:rPr>
          <w:rFonts w:hint="cs"/>
          <w:rtl/>
        </w:rPr>
        <w:t xml:space="preserve">אנוש ולפעול להסדרתו. </w:t>
      </w:r>
    </w:p>
    <w:p w:rsidR="00E018E3" w:rsidRPr="00644701" w:rsidP="00A51DEE">
      <w:pPr>
        <w:spacing w:before="180" w:line="260" w:lineRule="exact"/>
        <w:ind w:right="2268"/>
        <w:jc w:val="both"/>
        <w:rPr>
          <w:rFonts w:ascii="Tahoma" w:hAnsi="Tahoma" w:cs="Tahoma"/>
          <w:sz w:val="18"/>
          <w:szCs w:val="18"/>
          <w:rtl/>
        </w:rPr>
      </w:pPr>
      <w:r w:rsidRPr="00644701">
        <w:rPr>
          <w:rStyle w:val="Heading7Char"/>
          <w:rFonts w:ascii="Tahoma" w:hAnsi="Tahoma" w:cs="Tahoma" w:hint="eastAsia"/>
          <w:sz w:val="18"/>
          <w:szCs w:val="18"/>
          <w:rtl/>
        </w:rPr>
        <w:t>קרבת</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משפחה</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אסורה</w:t>
      </w:r>
      <w:r w:rsidRPr="00644701">
        <w:rPr>
          <w:rStyle w:val="Heading7Char"/>
          <w:rFonts w:ascii="Tahoma" w:hAnsi="Tahoma" w:cs="Tahoma"/>
          <w:sz w:val="18"/>
          <w:szCs w:val="18"/>
          <w:rtl/>
        </w:rPr>
        <w:t xml:space="preserve"> בין ראש המועצה ו</w:t>
      </w:r>
      <w:r w:rsidRPr="00644701">
        <w:rPr>
          <w:rStyle w:val="Heading7Char"/>
          <w:rFonts w:ascii="Tahoma" w:hAnsi="Tahoma" w:cs="Tahoma" w:hint="eastAsia"/>
          <w:sz w:val="18"/>
          <w:szCs w:val="18"/>
          <w:rtl/>
        </w:rPr>
        <w:t>בין</w:t>
      </w:r>
      <w:r w:rsidRPr="00644701">
        <w:rPr>
          <w:rStyle w:val="Heading7Char"/>
          <w:rFonts w:ascii="Tahoma" w:hAnsi="Tahoma" w:cs="Tahoma"/>
          <w:sz w:val="18"/>
          <w:szCs w:val="18"/>
          <w:rtl/>
        </w:rPr>
        <w:t xml:space="preserve"> לבורנט בבית ספר: </w:t>
      </w:r>
      <w:r w:rsidRPr="00644701">
        <w:rPr>
          <w:rFonts w:ascii="Tahoma" w:hAnsi="Tahoma" w:cs="Tahoma" w:hint="cs"/>
          <w:sz w:val="18"/>
          <w:szCs w:val="18"/>
          <w:rtl/>
        </w:rPr>
        <w:t xml:space="preserve">הועלה כי לבורנט העובד בבית ספר במועצה (להלן - הלבורנט) </w:t>
      </w:r>
      <w:r w:rsidRPr="00644701">
        <w:rPr>
          <w:rFonts w:ascii="Tahoma" w:hAnsi="Tahoma" w:cs="Tahoma"/>
          <w:sz w:val="18"/>
          <w:szCs w:val="18"/>
          <w:rtl/>
        </w:rPr>
        <w:t xml:space="preserve">הוא </w:t>
      </w:r>
      <w:r w:rsidRPr="00644701">
        <w:rPr>
          <w:rFonts w:ascii="Tahoma" w:hAnsi="Tahoma" w:cs="Tahoma" w:hint="cs"/>
          <w:sz w:val="18"/>
          <w:szCs w:val="18"/>
          <w:rtl/>
        </w:rPr>
        <w:t xml:space="preserve">בן אחיו וחתנו של ראש המועצה. הלבורנט התקבל לעבודה בשנת 2010 </w:t>
      </w:r>
      <w:r w:rsidRPr="00644701">
        <w:rPr>
          <w:rFonts w:ascii="Tahoma" w:hAnsi="Tahoma" w:cs="Tahoma"/>
          <w:sz w:val="18"/>
          <w:szCs w:val="18"/>
          <w:rtl/>
        </w:rPr>
        <w:t xml:space="preserve">בעת שראש המועצה מילא </w:t>
      </w:r>
      <w:r w:rsidRPr="00644701">
        <w:rPr>
          <w:rFonts w:ascii="Tahoma" w:hAnsi="Tahoma" w:cs="Tahoma" w:hint="cs"/>
          <w:sz w:val="18"/>
          <w:szCs w:val="18"/>
          <w:rtl/>
        </w:rPr>
        <w:t xml:space="preserve">את </w:t>
      </w:r>
      <w:r w:rsidRPr="00644701">
        <w:rPr>
          <w:rFonts w:ascii="Tahoma" w:hAnsi="Tahoma" w:cs="Tahoma"/>
          <w:sz w:val="18"/>
          <w:szCs w:val="18"/>
          <w:rtl/>
        </w:rPr>
        <w:t>תפקיד סגן ראש המועצה.</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נמצא כי ראש המועצה לא מילא כאמור שאלון כנדרש, לא דיווח ליועץ המשפטי על הקרבה המשפחתית בינו ובין הלבורנט ולא פנה לקבלת אישור ועדת השירות להעסקתו של הלבורנט כמתחייב מהוראות הצו לקבלת עובדים וחוזר המנכ"ל.</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הועלה כי </w:t>
      </w:r>
      <w:r w:rsidRPr="00644701">
        <w:rPr>
          <w:rFonts w:ascii="Tahoma" w:hAnsi="Tahoma" w:cs="Tahoma"/>
          <w:sz w:val="18"/>
          <w:szCs w:val="18"/>
          <w:rtl/>
        </w:rPr>
        <w:t>בתחילת שנת 2016 הוגשה לבית הדין האזורי לעבודה</w:t>
      </w:r>
      <w:r w:rsidRPr="00644701">
        <w:rPr>
          <w:rFonts w:ascii="Tahoma" w:hAnsi="Tahoma" w:cs="Tahoma" w:hint="cs"/>
          <w:sz w:val="18"/>
          <w:szCs w:val="18"/>
          <w:rtl/>
        </w:rPr>
        <w:t xml:space="preserve"> תביעה </w:t>
      </w:r>
      <w:r w:rsidRPr="00644701">
        <w:rPr>
          <w:rFonts w:ascii="Tahoma" w:hAnsi="Tahoma" w:cs="Tahoma"/>
          <w:sz w:val="18"/>
          <w:szCs w:val="18"/>
          <w:rtl/>
        </w:rPr>
        <w:t>לביטול מינוי</w:t>
      </w:r>
      <w:r w:rsidRPr="00644701">
        <w:rPr>
          <w:rFonts w:ascii="Tahoma" w:hAnsi="Tahoma" w:cs="Tahoma" w:hint="cs"/>
          <w:sz w:val="18"/>
          <w:szCs w:val="18"/>
          <w:rtl/>
        </w:rPr>
        <w:t>ו</w:t>
      </w:r>
      <w:r w:rsidRPr="00644701">
        <w:rPr>
          <w:rFonts w:ascii="Tahoma" w:hAnsi="Tahoma" w:cs="Tahoma"/>
          <w:sz w:val="18"/>
          <w:szCs w:val="18"/>
          <w:rtl/>
        </w:rPr>
        <w:t xml:space="preserve"> של הלבורנט</w:t>
      </w:r>
      <w:r w:rsidRPr="00644701">
        <w:rPr>
          <w:rFonts w:ascii="Tahoma" w:hAnsi="Tahoma" w:cs="Tahoma" w:hint="cs"/>
          <w:sz w:val="18"/>
          <w:szCs w:val="18"/>
          <w:rtl/>
        </w:rPr>
        <w:t>,</w:t>
      </w:r>
      <w:r w:rsidRPr="00644701">
        <w:rPr>
          <w:rFonts w:ascii="Tahoma" w:hAnsi="Tahoma" w:cs="Tahoma"/>
          <w:sz w:val="18"/>
          <w:szCs w:val="18"/>
          <w:rtl/>
        </w:rPr>
        <w:t xml:space="preserve"> ב</w:t>
      </w:r>
      <w:r w:rsidRPr="00644701">
        <w:rPr>
          <w:rFonts w:ascii="Tahoma" w:hAnsi="Tahoma" w:cs="Tahoma" w:hint="cs"/>
          <w:sz w:val="18"/>
          <w:szCs w:val="18"/>
          <w:rtl/>
        </w:rPr>
        <w:t>ין היתר ב</w:t>
      </w:r>
      <w:r w:rsidRPr="00644701">
        <w:rPr>
          <w:rFonts w:ascii="Tahoma" w:hAnsi="Tahoma" w:cs="Tahoma"/>
          <w:sz w:val="18"/>
          <w:szCs w:val="18"/>
          <w:rtl/>
        </w:rPr>
        <w:t xml:space="preserve">של ניגוד העניינים </w:t>
      </w:r>
      <w:r w:rsidRPr="00644701">
        <w:rPr>
          <w:rFonts w:ascii="Tahoma" w:hAnsi="Tahoma" w:cs="Tahoma" w:hint="cs"/>
          <w:sz w:val="18"/>
          <w:szCs w:val="18"/>
          <w:rtl/>
        </w:rPr>
        <w:t>שהוא נתון בו</w:t>
      </w:r>
      <w:r>
        <w:rPr>
          <w:rFonts w:ascii="Tahoma" w:hAnsi="Tahoma" w:cs="Tahoma"/>
          <w:sz w:val="18"/>
          <w:szCs w:val="18"/>
          <w:vertAlign w:val="superscript"/>
          <w:rtl/>
        </w:rPr>
        <w:footnoteReference w:id="44"/>
      </w:r>
      <w:r w:rsidRPr="00644701">
        <w:rPr>
          <w:rFonts w:ascii="Tahoma" w:hAnsi="Tahoma" w:cs="Tahoma" w:hint="cs"/>
          <w:sz w:val="18"/>
          <w:szCs w:val="18"/>
          <w:rtl/>
        </w:rPr>
        <w:t xml:space="preserve">; ובעקבות כך ביוני 2016 </w:t>
      </w:r>
      <w:r w:rsidRPr="00644701">
        <w:rPr>
          <w:rFonts w:ascii="Tahoma" w:hAnsi="Tahoma" w:cs="Tahoma"/>
          <w:sz w:val="18"/>
          <w:szCs w:val="18"/>
          <w:rtl/>
        </w:rPr>
        <w:t>פ</w:t>
      </w:r>
      <w:r w:rsidRPr="00644701">
        <w:rPr>
          <w:rFonts w:ascii="Tahoma" w:hAnsi="Tahoma" w:cs="Tahoma" w:hint="cs"/>
          <w:sz w:val="18"/>
          <w:szCs w:val="18"/>
          <w:rtl/>
        </w:rPr>
        <w:t>יטרה המועצה את הלבורנט מעבודתו</w:t>
      </w:r>
      <w:r w:rsidRPr="00644701">
        <w:rPr>
          <w:rFonts w:ascii="Tahoma" w:hAnsi="Tahoma" w:cs="Tahoma"/>
          <w:sz w:val="18"/>
          <w:szCs w:val="18"/>
          <w:rtl/>
        </w:rPr>
        <w:t xml:space="preserve">.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הבדיקה העלתה כי </w:t>
      </w:r>
      <w:r w:rsidRPr="00644701">
        <w:rPr>
          <w:rFonts w:ascii="Tahoma" w:hAnsi="Tahoma" w:cs="Tahoma"/>
          <w:sz w:val="18"/>
          <w:szCs w:val="18"/>
          <w:rtl/>
        </w:rPr>
        <w:t xml:space="preserve">המועצה פרסמה </w:t>
      </w:r>
      <w:r w:rsidRPr="00644701">
        <w:rPr>
          <w:rFonts w:ascii="Tahoma" w:hAnsi="Tahoma" w:cs="Tahoma" w:hint="cs"/>
          <w:sz w:val="18"/>
          <w:szCs w:val="18"/>
          <w:rtl/>
        </w:rPr>
        <w:t xml:space="preserve">באותו חודש </w:t>
      </w:r>
      <w:r w:rsidRPr="00644701">
        <w:rPr>
          <w:rFonts w:ascii="Tahoma" w:hAnsi="Tahoma" w:cs="Tahoma"/>
          <w:sz w:val="18"/>
          <w:szCs w:val="18"/>
          <w:rtl/>
        </w:rPr>
        <w:t>מכרז חדש לתפקיד</w:t>
      </w:r>
      <w:r w:rsidRPr="00644701">
        <w:rPr>
          <w:rFonts w:ascii="Tahoma" w:hAnsi="Tahoma" w:cs="Tahoma" w:hint="cs"/>
          <w:sz w:val="18"/>
          <w:szCs w:val="18"/>
          <w:rtl/>
        </w:rPr>
        <w:t xml:space="preserve"> ובו</w:t>
      </w:r>
      <w:r w:rsidRPr="00644701">
        <w:rPr>
          <w:rFonts w:ascii="Tahoma" w:hAnsi="Tahoma" w:cs="Tahoma"/>
          <w:sz w:val="18"/>
          <w:szCs w:val="18"/>
          <w:rtl/>
        </w:rPr>
        <w:t xml:space="preserve"> </w:t>
      </w:r>
      <w:r w:rsidRPr="00644701">
        <w:rPr>
          <w:rFonts w:ascii="Tahoma" w:hAnsi="Tahoma" w:cs="Tahoma" w:hint="cs"/>
          <w:sz w:val="18"/>
          <w:szCs w:val="18"/>
          <w:rtl/>
        </w:rPr>
        <w:t>היה הלבורנט</w:t>
      </w:r>
      <w:r w:rsidRPr="00644701">
        <w:rPr>
          <w:rFonts w:ascii="Tahoma" w:hAnsi="Tahoma" w:cs="Tahoma"/>
          <w:sz w:val="18"/>
          <w:szCs w:val="18"/>
          <w:rtl/>
        </w:rPr>
        <w:t xml:space="preserve"> מועמד יחיד. ביולי 2016 התכנסה ועדת הבחינה</w:t>
      </w:r>
      <w:r w:rsidRPr="00644701">
        <w:rPr>
          <w:rFonts w:ascii="Tahoma" w:hAnsi="Tahoma" w:cs="Tahoma" w:hint="cs"/>
          <w:sz w:val="18"/>
          <w:szCs w:val="18"/>
          <w:rtl/>
        </w:rPr>
        <w:t>,</w:t>
      </w:r>
      <w:r w:rsidRPr="00644701">
        <w:rPr>
          <w:rFonts w:ascii="Tahoma" w:hAnsi="Tahoma" w:cs="Tahoma"/>
          <w:sz w:val="18"/>
          <w:szCs w:val="18"/>
          <w:rtl/>
        </w:rPr>
        <w:t xml:space="preserve"> </w:t>
      </w:r>
      <w:r w:rsidRPr="00644701">
        <w:rPr>
          <w:rFonts w:ascii="Tahoma" w:hAnsi="Tahoma" w:cs="Tahoma" w:hint="cs"/>
          <w:sz w:val="18"/>
          <w:szCs w:val="18"/>
          <w:rtl/>
        </w:rPr>
        <w:t xml:space="preserve">ובראשה עמד נציג משרד הפנים, </w:t>
      </w:r>
      <w:r w:rsidRPr="00644701">
        <w:rPr>
          <w:rFonts w:ascii="Tahoma" w:hAnsi="Tahoma" w:cs="Tahoma"/>
          <w:sz w:val="18"/>
          <w:szCs w:val="18"/>
          <w:rtl/>
        </w:rPr>
        <w:t xml:space="preserve">ובחרה </w:t>
      </w:r>
      <w:r w:rsidRPr="00644701">
        <w:rPr>
          <w:rFonts w:ascii="Tahoma" w:hAnsi="Tahoma" w:cs="Tahoma" w:hint="cs"/>
          <w:sz w:val="18"/>
          <w:szCs w:val="18"/>
          <w:rtl/>
        </w:rPr>
        <w:t>בלבורנט לתפקיד פה אחד</w:t>
      </w:r>
      <w:r w:rsidRPr="00644701">
        <w:rPr>
          <w:rFonts w:ascii="Tahoma" w:hAnsi="Tahoma" w:cs="Tahoma"/>
          <w:sz w:val="18"/>
          <w:szCs w:val="18"/>
          <w:rtl/>
        </w:rPr>
        <w:t xml:space="preserve"> בכפוף לאישור ועדת</w:t>
      </w:r>
      <w:r w:rsidRPr="00644701">
        <w:rPr>
          <w:rFonts w:ascii="Tahoma" w:hAnsi="Tahoma" w:cs="Tahoma" w:hint="cs"/>
          <w:sz w:val="18"/>
          <w:szCs w:val="18"/>
          <w:rtl/>
        </w:rPr>
        <w:t xml:space="preserve"> </w:t>
      </w:r>
      <w:r w:rsidRPr="00644701">
        <w:rPr>
          <w:rFonts w:ascii="Tahoma" w:hAnsi="Tahoma" w:cs="Tahoma"/>
          <w:sz w:val="18"/>
          <w:szCs w:val="18"/>
          <w:rtl/>
        </w:rPr>
        <w:t>השירות</w:t>
      </w:r>
      <w:r w:rsidRPr="00644701">
        <w:rPr>
          <w:rFonts w:ascii="Tahoma" w:hAnsi="Tahoma" w:cs="Tahoma" w:hint="cs"/>
          <w:sz w:val="18"/>
          <w:szCs w:val="18"/>
          <w:rtl/>
        </w:rPr>
        <w:t>.</w:t>
      </w:r>
      <w:r w:rsidRPr="00644701">
        <w:rPr>
          <w:rFonts w:ascii="Tahoma" w:hAnsi="Tahoma" w:cs="Tahoma"/>
          <w:sz w:val="18"/>
          <w:szCs w:val="18"/>
          <w:rtl/>
        </w:rPr>
        <w:t xml:space="preserve"> </w:t>
      </w:r>
      <w:r w:rsidRPr="00644701">
        <w:rPr>
          <w:rFonts w:ascii="Tahoma" w:hAnsi="Tahoma" w:cs="Tahoma" w:hint="cs"/>
          <w:sz w:val="18"/>
          <w:szCs w:val="18"/>
          <w:rtl/>
        </w:rPr>
        <w:t>עוד עלה בבדיקה כי</w:t>
      </w:r>
      <w:r w:rsidRPr="00644701">
        <w:rPr>
          <w:rFonts w:ascii="Tahoma" w:hAnsi="Tahoma" w:cs="Tahoma"/>
          <w:sz w:val="18"/>
          <w:szCs w:val="18"/>
          <w:rtl/>
        </w:rPr>
        <w:t xml:space="preserve"> באוקטובר 2016 החליטה </w:t>
      </w:r>
      <w:r w:rsidRPr="00644701">
        <w:rPr>
          <w:rFonts w:ascii="Tahoma" w:hAnsi="Tahoma" w:cs="Tahoma" w:hint="cs"/>
          <w:sz w:val="18"/>
          <w:szCs w:val="18"/>
          <w:rtl/>
        </w:rPr>
        <w:t>ו</w:t>
      </w:r>
      <w:r w:rsidRPr="00644701">
        <w:rPr>
          <w:rFonts w:ascii="Tahoma" w:hAnsi="Tahoma" w:cs="Tahoma"/>
          <w:sz w:val="18"/>
          <w:szCs w:val="18"/>
          <w:rtl/>
        </w:rPr>
        <w:t>עד</w:t>
      </w:r>
      <w:r w:rsidRPr="00644701">
        <w:rPr>
          <w:rFonts w:ascii="Tahoma" w:hAnsi="Tahoma" w:cs="Tahoma" w:hint="cs"/>
          <w:sz w:val="18"/>
          <w:szCs w:val="18"/>
          <w:rtl/>
        </w:rPr>
        <w:t>ת השירות</w:t>
      </w:r>
      <w:r w:rsidRPr="00644701">
        <w:rPr>
          <w:rFonts w:ascii="Tahoma" w:hAnsi="Tahoma" w:cs="Tahoma"/>
          <w:sz w:val="18"/>
          <w:szCs w:val="18"/>
          <w:rtl/>
        </w:rPr>
        <w:t xml:space="preserve"> פה אחד </w:t>
      </w:r>
      <w:r w:rsidRPr="00644701">
        <w:rPr>
          <w:rFonts w:ascii="Tahoma" w:hAnsi="Tahoma" w:cs="Tahoma" w:hint="cs"/>
          <w:sz w:val="18"/>
          <w:szCs w:val="18"/>
          <w:rtl/>
        </w:rPr>
        <w:t>ש</w:t>
      </w:r>
      <w:r w:rsidRPr="00644701">
        <w:rPr>
          <w:rFonts w:ascii="Tahoma" w:hAnsi="Tahoma" w:cs="Tahoma"/>
          <w:sz w:val="18"/>
          <w:szCs w:val="18"/>
          <w:rtl/>
        </w:rPr>
        <w:t>לא לאשר את מינוי</w:t>
      </w:r>
      <w:r w:rsidRPr="00644701">
        <w:rPr>
          <w:rFonts w:ascii="Tahoma" w:hAnsi="Tahoma" w:cs="Tahoma" w:hint="cs"/>
          <w:sz w:val="18"/>
          <w:szCs w:val="18"/>
          <w:rtl/>
        </w:rPr>
        <w:t xml:space="preserve">ו מחדש של </w:t>
      </w:r>
      <w:r w:rsidRPr="00644701">
        <w:rPr>
          <w:rFonts w:ascii="Tahoma" w:hAnsi="Tahoma" w:cs="Tahoma"/>
          <w:sz w:val="18"/>
          <w:szCs w:val="18"/>
          <w:rtl/>
        </w:rPr>
        <w:t>הלבורנט</w:t>
      </w:r>
      <w:r w:rsidRPr="00644701">
        <w:rPr>
          <w:rFonts w:ascii="Tahoma" w:hAnsi="Tahoma" w:cs="Tahoma" w:hint="cs"/>
          <w:sz w:val="18"/>
          <w:szCs w:val="18"/>
          <w:rtl/>
        </w:rPr>
        <w:t>,</w:t>
      </w:r>
      <w:r w:rsidRPr="00644701">
        <w:rPr>
          <w:rFonts w:ascii="Tahoma" w:hAnsi="Tahoma" w:cs="Tahoma"/>
          <w:sz w:val="18"/>
          <w:szCs w:val="18"/>
          <w:rtl/>
        </w:rPr>
        <w:t xml:space="preserve"> וקבעה בין היתר </w:t>
      </w:r>
      <w:r w:rsidRPr="00644701">
        <w:rPr>
          <w:rFonts w:ascii="Tahoma" w:hAnsi="Tahoma" w:cs="Tahoma" w:hint="cs"/>
          <w:sz w:val="18"/>
          <w:szCs w:val="18"/>
          <w:rtl/>
        </w:rPr>
        <w:t xml:space="preserve">כי אף שניתן לכאורה למנוע את ניגוד העניינים העלול להיווצר במהלך העבודה השוטפת יש לתת משקל לאופן שבו נתפס מינוי של קרוב משפחה של ראש הרשות, וכי </w:t>
      </w:r>
      <w:r w:rsidRPr="00644701">
        <w:rPr>
          <w:rFonts w:ascii="Tahoma" w:hAnsi="Tahoma" w:cs="Tahoma"/>
          <w:sz w:val="18"/>
          <w:szCs w:val="18"/>
          <w:rtl/>
        </w:rPr>
        <w:t xml:space="preserve">"יש לתת עדיפות לאינטרס הציבורי על </w:t>
      </w:r>
      <w:r w:rsidRPr="00644701">
        <w:rPr>
          <w:rFonts w:ascii="Tahoma" w:hAnsi="Tahoma" w:cs="Tahoma"/>
          <w:sz w:val="18"/>
          <w:szCs w:val="18"/>
          <w:rtl/>
        </w:rPr>
        <w:t>מינהל</w:t>
      </w:r>
      <w:r w:rsidRPr="00644701">
        <w:rPr>
          <w:rFonts w:ascii="Tahoma" w:hAnsi="Tahoma" w:cs="Tahoma"/>
          <w:sz w:val="18"/>
          <w:szCs w:val="18"/>
          <w:rtl/>
        </w:rPr>
        <w:t xml:space="preserve"> תקין, הנראות הציבורית ואמון הציבור על פני האינטרס האישי של המועמד".</w:t>
      </w:r>
    </w:p>
    <w:p w:rsidR="00E018E3" w:rsidRPr="00644701" w:rsidP="00A51DEE">
      <w:pPr>
        <w:spacing w:after="240" w:line="260" w:lineRule="exact"/>
        <w:ind w:right="2268"/>
        <w:jc w:val="both"/>
        <w:rPr>
          <w:rFonts w:ascii="Tahoma" w:hAnsi="Tahoma" w:cs="Tahoma"/>
          <w:sz w:val="18"/>
          <w:szCs w:val="18"/>
          <w:rtl/>
        </w:rPr>
      </w:pPr>
      <w:r w:rsidRPr="00644701">
        <w:rPr>
          <w:rFonts w:ascii="Tahoma" w:hAnsi="Tahoma" w:cs="Tahoma" w:hint="cs"/>
          <w:sz w:val="18"/>
          <w:szCs w:val="18"/>
          <w:rtl/>
        </w:rPr>
        <w:t>נמצא כי במועד סיום הביקורת הלבורנט עדיין ממלא את תפקידו בבית ספר במועצה אף שוועדת השירות פסלה את מינויו לתפקיד, ויתרה מזו - המועצה שילמה</w:t>
      </w:r>
      <w:r w:rsidRPr="00644701">
        <w:rPr>
          <w:rFonts w:ascii="Tahoma" w:hAnsi="Tahoma" w:cs="Tahoma"/>
          <w:sz w:val="18"/>
          <w:szCs w:val="18"/>
          <w:rtl/>
        </w:rPr>
        <w:t xml:space="preserve"> </w:t>
      </w:r>
      <w:r w:rsidRPr="00644701">
        <w:rPr>
          <w:rFonts w:ascii="Tahoma" w:hAnsi="Tahoma" w:cs="Tahoma" w:hint="cs"/>
          <w:sz w:val="18"/>
          <w:szCs w:val="18"/>
          <w:rtl/>
        </w:rPr>
        <w:t xml:space="preserve">לו שכר בעד שעות נוספות והוצאות תחזוקת רכב. הועלה כי על אף פיטורי הלבורנט ביוני 2016, בתלוש השכר שלו לספטמבר אותה שנה צוין בין היתר כי הוא בעל ותק של שש שנות עבודה, והדבר מעורר חשש שלמרות פיטוריו הוא המשיך לכאורה להיות מועסק במועצה ולקבל שכר. </w:t>
      </w:r>
    </w:p>
    <w:p w:rsidR="00E018E3" w:rsidRPr="00644701" w:rsidP="00ED635F">
      <w:pPr>
        <w:pStyle w:val="RESHET"/>
        <w:spacing w:line="260" w:lineRule="atLeast"/>
        <w:rPr>
          <w:rtl/>
        </w:rPr>
      </w:pPr>
      <w:r w:rsidRPr="00644701">
        <w:rPr>
          <w:rFonts w:hint="cs"/>
          <w:rtl/>
        </w:rPr>
        <w:t>משרד מבקר המדינה מעיר בחומרה למועצה</w:t>
      </w:r>
      <w:r w:rsidRPr="00644701">
        <w:rPr>
          <w:rtl/>
        </w:rPr>
        <w:t xml:space="preserve"> המקומית </w:t>
      </w:r>
      <w:r w:rsidRPr="00644701">
        <w:rPr>
          <w:rFonts w:hint="cs"/>
          <w:rtl/>
        </w:rPr>
        <w:t>ריינה</w:t>
      </w:r>
      <w:r w:rsidRPr="00644701">
        <w:rPr>
          <w:rtl/>
        </w:rPr>
        <w:t xml:space="preserve">, </w:t>
      </w:r>
      <w:r w:rsidRPr="00644701">
        <w:rPr>
          <w:rFonts w:hint="cs"/>
          <w:rtl/>
        </w:rPr>
        <w:t>לראש</w:t>
      </w:r>
      <w:r w:rsidRPr="00644701">
        <w:rPr>
          <w:rtl/>
        </w:rPr>
        <w:t xml:space="preserve"> </w:t>
      </w:r>
      <w:r w:rsidRPr="00644701">
        <w:rPr>
          <w:rFonts w:hint="cs"/>
          <w:rtl/>
        </w:rPr>
        <w:t>המועצה</w:t>
      </w:r>
      <w:r w:rsidRPr="00644701">
        <w:rPr>
          <w:rtl/>
        </w:rPr>
        <w:t xml:space="preserve"> </w:t>
      </w:r>
      <w:r w:rsidRPr="00644701">
        <w:rPr>
          <w:rFonts w:hint="cs"/>
          <w:rtl/>
        </w:rPr>
        <w:t>ולמנהל</w:t>
      </w:r>
      <w:r w:rsidRPr="00644701">
        <w:rPr>
          <w:rtl/>
        </w:rPr>
        <w:t xml:space="preserve"> משאבי האנוש </w:t>
      </w:r>
      <w:r w:rsidRPr="00644701">
        <w:rPr>
          <w:rFonts w:hint="cs"/>
          <w:rtl/>
        </w:rPr>
        <w:t>על שהמשיכו</w:t>
      </w:r>
      <w:r w:rsidRPr="00644701">
        <w:rPr>
          <w:rtl/>
        </w:rPr>
        <w:t xml:space="preserve"> </w:t>
      </w:r>
      <w:r w:rsidRPr="00644701">
        <w:rPr>
          <w:rFonts w:hint="cs"/>
          <w:rtl/>
        </w:rPr>
        <w:t>בהעסקתו</w:t>
      </w:r>
      <w:r w:rsidRPr="00644701">
        <w:rPr>
          <w:rtl/>
        </w:rPr>
        <w:t xml:space="preserve"> של הלבורנט </w:t>
      </w:r>
      <w:r w:rsidRPr="00644701">
        <w:rPr>
          <w:rFonts w:hint="cs"/>
          <w:rtl/>
        </w:rPr>
        <w:t>על</w:t>
      </w:r>
      <w:r w:rsidRPr="00644701">
        <w:rPr>
          <w:rtl/>
        </w:rPr>
        <w:t xml:space="preserve"> אף </w:t>
      </w:r>
      <w:r w:rsidRPr="00644701">
        <w:rPr>
          <w:rFonts w:hint="cs"/>
          <w:rtl/>
        </w:rPr>
        <w:t>ההחלטה</w:t>
      </w:r>
      <w:r w:rsidRPr="00644701">
        <w:rPr>
          <w:rtl/>
        </w:rPr>
        <w:t xml:space="preserve"> </w:t>
      </w:r>
      <w:r w:rsidRPr="00644701">
        <w:rPr>
          <w:rFonts w:hint="cs"/>
          <w:rtl/>
        </w:rPr>
        <w:t>לפטרו</w:t>
      </w:r>
      <w:r w:rsidRPr="00644701">
        <w:rPr>
          <w:rtl/>
        </w:rPr>
        <w:t xml:space="preserve">, </w:t>
      </w:r>
      <w:r w:rsidRPr="00644701">
        <w:rPr>
          <w:rFonts w:hint="cs"/>
          <w:rtl/>
        </w:rPr>
        <w:t xml:space="preserve">וזאת אף שהדבר אינו עולה בקנה אחד עם החוק, עם </w:t>
      </w:r>
      <w:r w:rsidRPr="00644701">
        <w:rPr>
          <w:rtl/>
        </w:rPr>
        <w:t xml:space="preserve">החלטת בית הדין </w:t>
      </w:r>
      <w:r w:rsidRPr="00644701">
        <w:rPr>
          <w:rFonts w:hint="cs"/>
          <w:rtl/>
        </w:rPr>
        <w:t>ועם החלטת</w:t>
      </w:r>
      <w:r w:rsidRPr="00644701">
        <w:rPr>
          <w:rtl/>
        </w:rPr>
        <w:t xml:space="preserve"> ועדת השירות</w:t>
      </w:r>
      <w:r w:rsidRPr="00644701">
        <w:rPr>
          <w:rFonts w:hint="cs"/>
          <w:rtl/>
        </w:rPr>
        <w:t>,</w:t>
      </w:r>
      <w:r w:rsidRPr="00644701">
        <w:rPr>
          <w:rtl/>
        </w:rPr>
        <w:t xml:space="preserve"> </w:t>
      </w:r>
      <w:r w:rsidRPr="00644701">
        <w:rPr>
          <w:rFonts w:hint="cs"/>
          <w:rtl/>
        </w:rPr>
        <w:t>שלא</w:t>
      </w:r>
      <w:r w:rsidRPr="00644701">
        <w:rPr>
          <w:rtl/>
        </w:rPr>
        <w:t xml:space="preserve"> </w:t>
      </w:r>
      <w:r w:rsidRPr="00644701">
        <w:rPr>
          <w:rFonts w:hint="cs"/>
          <w:rtl/>
        </w:rPr>
        <w:t>אישרה</w:t>
      </w:r>
      <w:r w:rsidRPr="00644701">
        <w:rPr>
          <w:rtl/>
        </w:rPr>
        <w:t xml:space="preserve"> </w:t>
      </w:r>
      <w:r w:rsidRPr="00644701">
        <w:rPr>
          <w:rFonts w:hint="cs"/>
          <w:rtl/>
        </w:rPr>
        <w:t>את</w:t>
      </w:r>
      <w:r w:rsidRPr="00644701">
        <w:rPr>
          <w:rtl/>
        </w:rPr>
        <w:t xml:space="preserve"> </w:t>
      </w:r>
      <w:r w:rsidRPr="00644701">
        <w:rPr>
          <w:rFonts w:hint="cs"/>
          <w:rtl/>
        </w:rPr>
        <w:t>המשך</w:t>
      </w:r>
      <w:r w:rsidRPr="00644701">
        <w:rPr>
          <w:rtl/>
        </w:rPr>
        <w:t xml:space="preserve"> </w:t>
      </w:r>
      <w:r w:rsidRPr="00644701">
        <w:rPr>
          <w:rFonts w:hint="cs"/>
          <w:rtl/>
        </w:rPr>
        <w:t>העסקתו. במסגרת פרשה זו</w:t>
      </w:r>
      <w:r w:rsidRPr="00644701">
        <w:rPr>
          <w:rtl/>
        </w:rPr>
        <w:t xml:space="preserve"> </w:t>
      </w:r>
      <w:r w:rsidRPr="00644701">
        <w:rPr>
          <w:rFonts w:hint="cs"/>
          <w:rtl/>
        </w:rPr>
        <w:t xml:space="preserve">הועלו ליקויים חמורים בתפקודו של </w:t>
      </w:r>
      <w:r w:rsidRPr="00644701">
        <w:rPr>
          <w:rtl/>
        </w:rPr>
        <w:t>ראש המועצה</w:t>
      </w:r>
      <w:r w:rsidRPr="00644701">
        <w:rPr>
          <w:rFonts w:hint="cs"/>
          <w:rtl/>
        </w:rPr>
        <w:t>, עד</w:t>
      </w:r>
      <w:r w:rsidRPr="00644701">
        <w:rPr>
          <w:rtl/>
        </w:rPr>
        <w:t xml:space="preserve"> כדי פגיעה בטוהר המידות, תוך פגיעה בוטה בעקרון שלטון החוק</w:t>
      </w:r>
      <w:r w:rsidRPr="00644701">
        <w:rPr>
          <w:rFonts w:hint="cs"/>
          <w:rtl/>
        </w:rPr>
        <w:t>.</w:t>
      </w:r>
    </w:p>
    <w:p w:rsidR="00E018E3" w:rsidRPr="00644701" w:rsidP="00A51DEE">
      <w:pPr>
        <w:spacing w:before="180" w:after="240" w:line="260" w:lineRule="exact"/>
        <w:ind w:right="2268"/>
        <w:jc w:val="both"/>
        <w:rPr>
          <w:rFonts w:ascii="Tahoma" w:hAnsi="Tahoma" w:cs="Tahoma"/>
          <w:sz w:val="18"/>
          <w:szCs w:val="18"/>
          <w:rtl/>
        </w:rPr>
      </w:pPr>
      <w:r w:rsidRPr="00644701">
        <w:rPr>
          <w:rFonts w:ascii="Tahoma" w:hAnsi="Tahoma" w:cs="Tahoma" w:hint="cs"/>
          <w:sz w:val="18"/>
          <w:szCs w:val="18"/>
          <w:rtl/>
        </w:rPr>
        <w:t>ראש המועצה ומנהל משאבי אנוש מסרו בתשובתם כי ב-1.2.17 הודיעה המועצה ללבורנט שעבודתו תופסק ב-1.3.17.</w:t>
      </w:r>
    </w:p>
    <w:p w:rsidR="00E018E3" w:rsidRPr="00644701" w:rsidP="00ED635F">
      <w:pPr>
        <w:pStyle w:val="RESHET"/>
        <w:spacing w:line="260" w:lineRule="atLeast"/>
        <w:rPr>
          <w:rtl/>
        </w:rPr>
      </w:pPr>
      <w:r w:rsidRPr="00644701">
        <w:rPr>
          <w:rFonts w:hint="cs"/>
          <w:rtl/>
        </w:rPr>
        <w:t>משרד</w:t>
      </w:r>
      <w:r w:rsidRPr="00644701">
        <w:rPr>
          <w:rtl/>
        </w:rPr>
        <w:t xml:space="preserve"> </w:t>
      </w:r>
      <w:r w:rsidRPr="00644701">
        <w:rPr>
          <w:rFonts w:hint="cs"/>
          <w:rtl/>
        </w:rPr>
        <w:t>מבקר</w:t>
      </w:r>
      <w:r w:rsidRPr="00644701">
        <w:rPr>
          <w:rtl/>
        </w:rPr>
        <w:t xml:space="preserve"> </w:t>
      </w:r>
      <w:r w:rsidRPr="00644701">
        <w:rPr>
          <w:rFonts w:hint="cs"/>
          <w:rtl/>
        </w:rPr>
        <w:t>המדינה</w:t>
      </w:r>
      <w:r w:rsidRPr="00644701">
        <w:rPr>
          <w:rtl/>
        </w:rPr>
        <w:t xml:space="preserve"> </w:t>
      </w:r>
      <w:r w:rsidRPr="00644701">
        <w:rPr>
          <w:rFonts w:hint="cs"/>
          <w:rtl/>
        </w:rPr>
        <w:t>מפנה</w:t>
      </w:r>
      <w:r w:rsidRPr="00644701">
        <w:rPr>
          <w:rtl/>
        </w:rPr>
        <w:t xml:space="preserve"> את תשומת לב</w:t>
      </w:r>
      <w:r w:rsidRPr="00644701">
        <w:rPr>
          <w:rFonts w:hint="cs"/>
          <w:rtl/>
        </w:rPr>
        <w:t>ו של</w:t>
      </w:r>
      <w:r w:rsidRPr="00644701">
        <w:rPr>
          <w:rtl/>
        </w:rPr>
        <w:t xml:space="preserve"> </w:t>
      </w:r>
      <w:r w:rsidRPr="00644701">
        <w:rPr>
          <w:rFonts w:hint="cs"/>
          <w:rtl/>
        </w:rPr>
        <w:t>משרד</w:t>
      </w:r>
      <w:r w:rsidRPr="00644701">
        <w:rPr>
          <w:rtl/>
        </w:rPr>
        <w:t xml:space="preserve"> הפנים </w:t>
      </w:r>
      <w:r w:rsidRPr="00644701">
        <w:rPr>
          <w:rFonts w:hint="cs"/>
          <w:rtl/>
        </w:rPr>
        <w:t>לכך ש</w:t>
      </w:r>
      <w:r w:rsidRPr="00644701">
        <w:rPr>
          <w:rtl/>
        </w:rPr>
        <w:t xml:space="preserve">נוכח השתלשלות העניינים עליו </w:t>
      </w:r>
      <w:r w:rsidRPr="00644701">
        <w:rPr>
          <w:rFonts w:hint="cs"/>
          <w:rtl/>
        </w:rPr>
        <w:t>לשקול</w:t>
      </w:r>
      <w:r w:rsidRPr="00644701">
        <w:rPr>
          <w:rtl/>
        </w:rPr>
        <w:t xml:space="preserve"> להטיל חיוב אישי על </w:t>
      </w:r>
      <w:r w:rsidRPr="00644701">
        <w:rPr>
          <w:rFonts w:hint="cs"/>
          <w:rtl/>
        </w:rPr>
        <w:t>ראש</w:t>
      </w:r>
      <w:r w:rsidRPr="00644701">
        <w:rPr>
          <w:rtl/>
        </w:rPr>
        <w:t xml:space="preserve"> </w:t>
      </w:r>
      <w:r w:rsidRPr="00644701">
        <w:rPr>
          <w:rFonts w:hint="cs"/>
          <w:rtl/>
        </w:rPr>
        <w:t>המועצה</w:t>
      </w:r>
      <w:r w:rsidRPr="00644701">
        <w:rPr>
          <w:rtl/>
        </w:rPr>
        <w:t>.</w:t>
      </w:r>
    </w:p>
    <w:p w:rsidR="00E018E3" w:rsidRPr="00A51DEE" w:rsidP="00A51DEE">
      <w:pPr>
        <w:spacing w:line="260" w:lineRule="exact"/>
        <w:ind w:right="2268"/>
        <w:jc w:val="both"/>
        <w:rPr>
          <w:rFonts w:ascii="Tahoma" w:eastAsia="Times New Roman" w:hAnsi="Tahoma" w:cs="Tahoma"/>
          <w:sz w:val="18"/>
          <w:szCs w:val="18"/>
          <w:rtl/>
          <w:lang w:eastAsia="he-IL"/>
        </w:rPr>
      </w:pPr>
    </w:p>
    <w:p w:rsidR="00E018E3" w:rsidRPr="00D71EB8" w:rsidP="006C081A">
      <w:pPr>
        <w:pStyle w:val="KOT5"/>
        <w:rPr>
          <w:rFonts w:eastAsia="Times New Roman"/>
          <w:rtl/>
          <w:lang w:eastAsia="he-IL"/>
        </w:rPr>
      </w:pPr>
      <w:r>
        <w:rPr>
          <w:rFonts w:eastAsia="Times New Roman" w:hint="cs"/>
          <w:rtl/>
          <w:lang w:eastAsia="he-IL"/>
        </w:rPr>
        <w:t>חשש ל</w:t>
      </w:r>
      <w:r w:rsidRPr="00D71EB8">
        <w:rPr>
          <w:rFonts w:eastAsia="Times New Roman" w:hint="cs"/>
          <w:rtl/>
          <w:lang w:eastAsia="he-IL"/>
        </w:rPr>
        <w:t xml:space="preserve">ניגוד עניינים של מבקר </w:t>
      </w:r>
      <w:r>
        <w:rPr>
          <w:rFonts w:eastAsia="Times New Roman" w:hint="cs"/>
          <w:rtl/>
          <w:lang w:eastAsia="he-IL"/>
        </w:rPr>
        <w:t>המועצה</w:t>
      </w:r>
    </w:p>
    <w:p w:rsidR="00E018E3" w:rsidRPr="00644701" w:rsidP="00D868C8">
      <w:pPr>
        <w:spacing w:line="260" w:lineRule="exact"/>
        <w:ind w:right="2268"/>
        <w:jc w:val="both"/>
        <w:rPr>
          <w:rFonts w:ascii="Tahoma" w:eastAsia="Times New Roman" w:hAnsi="Tahoma" w:cs="Tahoma"/>
          <w:sz w:val="18"/>
          <w:szCs w:val="18"/>
          <w:rtl/>
          <w:lang w:eastAsia="he-IL"/>
        </w:rPr>
      </w:pPr>
      <w:r w:rsidRPr="00644701">
        <w:rPr>
          <w:rFonts w:ascii="Tahoma" w:eastAsia="Times New Roman" w:hAnsi="Tahoma" w:cs="Tahoma" w:hint="cs"/>
          <w:sz w:val="18"/>
          <w:szCs w:val="18"/>
          <w:rtl/>
          <w:lang w:eastAsia="he-IL"/>
        </w:rPr>
        <w:t xml:space="preserve">ניתן להגדיר כ"שומרי סף" בעלי תפקידים ברשות מקומית שלצד תפקידם לקדם את מימוש מטרות הרשות הם נדרשים לוודא כי הרשות תפעל בכפוף לכל דין. עם בעלי תפקידים אלה נמנה גם מבקר הפנים ברשות המקומית. מכאן שעל שומרי הסף ברשות מוטלת אחריות מיוחדת לנהוג ביושר, בשקיפות ובהגינות ולשמש דוגמה ליתר עובדיה. </w:t>
      </w:r>
    </w:p>
    <w:p w:rsidR="00E018E3" w:rsidRPr="00644701" w:rsidP="00D868C8">
      <w:pPr>
        <w:spacing w:line="260" w:lineRule="exact"/>
        <w:ind w:right="2268"/>
        <w:jc w:val="both"/>
        <w:rPr>
          <w:rFonts w:ascii="Tahoma" w:eastAsia="Times New Roman" w:hAnsi="Tahoma" w:cs="Tahoma"/>
          <w:sz w:val="18"/>
          <w:szCs w:val="18"/>
          <w:rtl/>
          <w:lang w:eastAsia="he-IL"/>
        </w:rPr>
      </w:pPr>
      <w:r w:rsidRPr="00644701">
        <w:rPr>
          <w:rFonts w:ascii="Tahoma" w:eastAsia="Times New Roman" w:hAnsi="Tahoma" w:cs="Tahoma" w:hint="cs"/>
          <w:sz w:val="18"/>
          <w:szCs w:val="18"/>
          <w:rtl/>
          <w:lang w:eastAsia="he-IL"/>
        </w:rPr>
        <w:t xml:space="preserve">צו המועצות המקומיות </w:t>
      </w:r>
      <w:r w:rsidRPr="00644701">
        <w:rPr>
          <w:rFonts w:ascii="Tahoma" w:eastAsia="Times New Roman" w:hAnsi="Tahoma" w:cs="Tahoma"/>
          <w:sz w:val="18"/>
          <w:szCs w:val="18"/>
          <w:rtl/>
          <w:lang w:eastAsia="he-IL"/>
        </w:rPr>
        <w:t>מגדיר את תפקידי</w:t>
      </w:r>
      <w:r w:rsidRPr="00644701">
        <w:rPr>
          <w:rFonts w:ascii="Tahoma" w:eastAsia="Times New Roman" w:hAnsi="Tahoma" w:cs="Tahoma" w:hint="cs"/>
          <w:sz w:val="18"/>
          <w:szCs w:val="18"/>
          <w:rtl/>
          <w:lang w:eastAsia="he-IL"/>
        </w:rPr>
        <w:t>ו של</w:t>
      </w:r>
      <w:r w:rsidRPr="00644701">
        <w:rPr>
          <w:rFonts w:ascii="Tahoma" w:eastAsia="Times New Roman" w:hAnsi="Tahoma" w:cs="Tahoma"/>
          <w:sz w:val="18"/>
          <w:szCs w:val="18"/>
          <w:rtl/>
          <w:lang w:eastAsia="he-IL"/>
        </w:rPr>
        <w:t xml:space="preserve"> מבקר </w:t>
      </w:r>
      <w:r w:rsidRPr="00644701">
        <w:rPr>
          <w:rFonts w:ascii="Tahoma" w:eastAsia="Times New Roman" w:hAnsi="Tahoma" w:cs="Tahoma" w:hint="cs"/>
          <w:sz w:val="18"/>
          <w:szCs w:val="18"/>
          <w:rtl/>
          <w:lang w:eastAsia="he-IL"/>
        </w:rPr>
        <w:t>מועצה מקומית ואת סדרי עבודתו. הבקרה של המבקר על פעולות הרשות המקומית הן כלי חשוב לשמירה על תפקודה התקין, למניעת בזבוז משאבים ולתיקון ליקויים בהליכי העבודה</w:t>
      </w:r>
      <w:r>
        <w:rPr>
          <w:rFonts w:ascii="Tahoma" w:eastAsia="Times New Roman" w:hAnsi="Tahoma" w:cs="Tahoma"/>
          <w:sz w:val="18"/>
          <w:szCs w:val="18"/>
          <w:vertAlign w:val="superscript"/>
          <w:rtl/>
          <w:lang w:eastAsia="he-IL"/>
        </w:rPr>
        <w:footnoteReference w:id="45"/>
      </w:r>
      <w:r w:rsidRPr="00644701">
        <w:rPr>
          <w:rFonts w:ascii="Tahoma" w:eastAsia="Times New Roman" w:hAnsi="Tahoma" w:cs="Tahoma" w:hint="cs"/>
          <w:sz w:val="18"/>
          <w:szCs w:val="18"/>
          <w:rtl/>
          <w:lang w:eastAsia="he-IL"/>
        </w:rPr>
        <w:t>.</w:t>
      </w:r>
    </w:p>
    <w:p w:rsidR="00E018E3" w:rsidRPr="00644701" w:rsidP="00D868C8">
      <w:pPr>
        <w:spacing w:line="260" w:lineRule="exact"/>
        <w:ind w:right="2268"/>
        <w:jc w:val="both"/>
        <w:rPr>
          <w:rFonts w:ascii="Tahoma" w:eastAsia="Times New Roman" w:hAnsi="Tahoma" w:cs="Tahoma"/>
          <w:sz w:val="18"/>
          <w:szCs w:val="18"/>
          <w:rtl/>
          <w:lang w:eastAsia="he-IL"/>
        </w:rPr>
      </w:pPr>
      <w:r w:rsidRPr="00644701">
        <w:rPr>
          <w:rFonts w:ascii="Tahoma" w:eastAsia="Times New Roman" w:hAnsi="Tahoma" w:cs="Tahoma" w:hint="eastAsia"/>
          <w:sz w:val="18"/>
          <w:szCs w:val="18"/>
          <w:rtl/>
          <w:lang w:eastAsia="he-IL"/>
        </w:rPr>
        <w:t>מבקר</w:t>
      </w:r>
      <w:r w:rsidRPr="00644701">
        <w:rPr>
          <w:rFonts w:ascii="Tahoma" w:eastAsia="Times New Roman" w:hAnsi="Tahoma" w:cs="Tahoma"/>
          <w:sz w:val="18"/>
          <w:szCs w:val="18"/>
          <w:rtl/>
          <w:lang w:eastAsia="he-IL"/>
        </w:rPr>
        <w:t xml:space="preserve"> </w:t>
      </w:r>
      <w:r w:rsidR="005950DC">
        <w:rPr>
          <w:rFonts w:ascii="Tahoma" w:eastAsia="Times New Roman" w:hAnsi="Tahoma" w:cs="Tahoma" w:hint="cs"/>
          <w:sz w:val="18"/>
          <w:szCs w:val="18"/>
          <w:rtl/>
          <w:lang w:eastAsia="he-IL"/>
        </w:rPr>
        <w:t>ה</w:t>
      </w:r>
      <w:r w:rsidRPr="00644701">
        <w:rPr>
          <w:rFonts w:ascii="Tahoma" w:eastAsia="Times New Roman" w:hAnsi="Tahoma" w:cs="Tahoma"/>
          <w:sz w:val="18"/>
          <w:szCs w:val="18"/>
          <w:rtl/>
          <w:lang w:eastAsia="he-IL"/>
        </w:rPr>
        <w:t xml:space="preserve">מועצה </w:t>
      </w:r>
      <w:r w:rsidRPr="00644701">
        <w:rPr>
          <w:rFonts w:ascii="Tahoma" w:eastAsia="Times New Roman" w:hAnsi="Tahoma" w:cs="Tahoma" w:hint="cs"/>
          <w:sz w:val="18"/>
          <w:szCs w:val="18"/>
          <w:rtl/>
          <w:lang w:eastAsia="he-IL"/>
        </w:rPr>
        <w:t xml:space="preserve">הוא רואה החשבון חביב אבו חדרה (להלן - מבקר המועצה), המכהן בתפקיד משנת 1998 במשרה חלקית שהיקפה 70%, והוא מנהל גם משרד רואי חשבון פרטי. משרד רואה </w:t>
      </w:r>
      <w:r w:rsidRPr="00644701">
        <w:rPr>
          <w:rFonts w:ascii="Tahoma" w:eastAsia="Times New Roman" w:hAnsi="Tahoma" w:cs="Tahoma" w:hint="eastAsia"/>
          <w:sz w:val="18"/>
          <w:szCs w:val="18"/>
          <w:rtl/>
          <w:lang w:eastAsia="he-IL"/>
        </w:rPr>
        <w:t>חשבון</w:t>
      </w:r>
      <w:r w:rsidRPr="00644701">
        <w:rPr>
          <w:rFonts w:ascii="Tahoma" w:eastAsia="Times New Roman" w:hAnsi="Tahoma" w:cs="Tahoma"/>
          <w:sz w:val="18"/>
          <w:szCs w:val="18"/>
          <w:rtl/>
          <w:lang w:eastAsia="he-IL"/>
        </w:rPr>
        <w:t xml:space="preserve"> </w:t>
      </w:r>
      <w:r w:rsidRPr="00644701">
        <w:rPr>
          <w:rFonts w:ascii="Tahoma" w:eastAsia="Times New Roman" w:hAnsi="Tahoma" w:cs="Tahoma" w:hint="eastAsia"/>
          <w:sz w:val="18"/>
          <w:szCs w:val="18"/>
          <w:rtl/>
          <w:lang w:eastAsia="he-IL"/>
        </w:rPr>
        <w:t>פרטי</w:t>
      </w:r>
      <w:r w:rsidRPr="00644701">
        <w:rPr>
          <w:rFonts w:ascii="Tahoma" w:eastAsia="Times New Roman" w:hAnsi="Tahoma" w:cs="Tahoma" w:hint="cs"/>
          <w:sz w:val="18"/>
          <w:szCs w:val="18"/>
          <w:rtl/>
          <w:lang w:eastAsia="he-IL"/>
        </w:rPr>
        <w:t xml:space="preserve"> אחר</w:t>
      </w:r>
      <w:r w:rsidRPr="00644701">
        <w:rPr>
          <w:rFonts w:ascii="Tahoma" w:eastAsia="Times New Roman" w:hAnsi="Tahoma" w:cs="Tahoma"/>
          <w:sz w:val="18"/>
          <w:szCs w:val="18"/>
          <w:rtl/>
          <w:lang w:eastAsia="he-IL"/>
        </w:rPr>
        <w:t xml:space="preserve"> (להלן - </w:t>
      </w:r>
      <w:r w:rsidRPr="00644701">
        <w:rPr>
          <w:rFonts w:ascii="Tahoma" w:eastAsia="Times New Roman" w:hAnsi="Tahoma" w:cs="Tahoma" w:hint="eastAsia"/>
          <w:sz w:val="18"/>
          <w:szCs w:val="18"/>
          <w:rtl/>
          <w:lang w:eastAsia="he-IL"/>
        </w:rPr>
        <w:t>רואה</w:t>
      </w:r>
      <w:r w:rsidRPr="00644701">
        <w:rPr>
          <w:rFonts w:ascii="Tahoma" w:eastAsia="Times New Roman" w:hAnsi="Tahoma" w:cs="Tahoma"/>
          <w:sz w:val="18"/>
          <w:szCs w:val="18"/>
          <w:rtl/>
          <w:lang w:eastAsia="he-IL"/>
        </w:rPr>
        <w:t xml:space="preserve"> </w:t>
      </w:r>
      <w:r w:rsidRPr="00644701">
        <w:rPr>
          <w:rFonts w:ascii="Tahoma" w:eastAsia="Times New Roman" w:hAnsi="Tahoma" w:cs="Tahoma" w:hint="eastAsia"/>
          <w:sz w:val="18"/>
          <w:szCs w:val="18"/>
          <w:rtl/>
          <w:lang w:eastAsia="he-IL"/>
        </w:rPr>
        <w:t>החשבון</w:t>
      </w:r>
      <w:r w:rsidRPr="00644701">
        <w:rPr>
          <w:rFonts w:ascii="Tahoma" w:eastAsia="Times New Roman" w:hAnsi="Tahoma" w:cs="Tahoma"/>
          <w:sz w:val="18"/>
          <w:szCs w:val="18"/>
          <w:rtl/>
          <w:lang w:eastAsia="he-IL"/>
        </w:rPr>
        <w:t xml:space="preserve"> החיצוני) מעניק למועצה שירותי הנהלת</w:t>
      </w:r>
      <w:r w:rsidRPr="00644701">
        <w:rPr>
          <w:rFonts w:ascii="Tahoma" w:eastAsia="Times New Roman" w:hAnsi="Tahoma" w:cs="Tahoma" w:hint="cs"/>
          <w:sz w:val="18"/>
          <w:szCs w:val="18"/>
          <w:rtl/>
          <w:lang w:eastAsia="he-IL"/>
        </w:rPr>
        <w:t xml:space="preserve"> חשבונות ושירותים אחרים משנת 2000, במשך כמה תקופות שאינן רצופות.</w:t>
      </w:r>
    </w:p>
    <w:p w:rsidR="00E018E3" w:rsidRPr="00644701" w:rsidP="00D868C8">
      <w:pPr>
        <w:spacing w:line="260" w:lineRule="exact"/>
        <w:ind w:right="2268"/>
        <w:jc w:val="both"/>
        <w:rPr>
          <w:rFonts w:ascii="Tahoma" w:eastAsia="Times New Roman" w:hAnsi="Tahoma" w:cs="Tahoma"/>
          <w:sz w:val="18"/>
          <w:szCs w:val="18"/>
          <w:rtl/>
          <w:lang w:eastAsia="he-IL"/>
        </w:rPr>
      </w:pPr>
      <w:r w:rsidRPr="00644701">
        <w:rPr>
          <w:rFonts w:ascii="Tahoma" w:eastAsia="Times New Roman" w:hAnsi="Tahoma" w:cs="Tahoma" w:hint="cs"/>
          <w:sz w:val="18"/>
          <w:szCs w:val="18"/>
          <w:rtl/>
          <w:lang w:eastAsia="he-IL"/>
        </w:rPr>
        <w:t xml:space="preserve">נמצא כי מבקר המועצה לא הצהיר על ניגוד העניינים בינו ובין רואה החשבון החיצוני כמפורט להלן: </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הבדיקה העלתה כי </w:t>
      </w:r>
      <w:r w:rsidRPr="00644701">
        <w:rPr>
          <w:rFonts w:ascii="Tahoma" w:eastAsia="Times New Roman" w:hAnsi="Tahoma" w:cs="Tahoma" w:hint="cs"/>
          <w:sz w:val="18"/>
          <w:szCs w:val="18"/>
          <w:rtl/>
          <w:lang w:eastAsia="he-IL"/>
        </w:rPr>
        <w:t xml:space="preserve">ביולי 2014 הוגשה למשרד הפנים תלונה ולפיה פעילותו של מבקר המועצה נגועה בניגוד עניינים, בין היתר בשל היותו בן דודתו של רואה החשבון החיצוני, ומאחר שהוא משכיר לרואה החשבון החיצוני משרדים בבניין שבבעלותו ובבעלות אחיו. הועלה כי בתגובתו של מבקר המועצה על התלונה שהוגשה למשרד הפנים הוא הצהיר על הקשר בינו לבין רואה חשבון החיצוני וציין כי רואה החשבון שוכר את המשרדים בבעלותו משנת 2006, וכי הוא מעניק שירותים למועצה לאחר שזכה במכרז וללא מעורבות מצדו. </w:t>
      </w:r>
      <w:r w:rsidRPr="00644701">
        <w:rPr>
          <w:rFonts w:ascii="Tahoma" w:hAnsi="Tahoma" w:cs="Tahoma" w:hint="cs"/>
          <w:sz w:val="18"/>
          <w:szCs w:val="18"/>
          <w:rtl/>
          <w:lang w:eastAsia="he-IL"/>
        </w:rPr>
        <w:t>נמצא כי במסגרת עבודתו של מבקר המועצה הוא ביצע ביקורת על הנהלת החשבונות של המועצה ופרסם דוחות ביקורת בנושא</w:t>
      </w:r>
      <w:r>
        <w:rPr>
          <w:rFonts w:ascii="Tahoma" w:hAnsi="Tahoma" w:cs="Tahoma"/>
          <w:sz w:val="18"/>
          <w:szCs w:val="18"/>
          <w:vertAlign w:val="superscript"/>
          <w:rtl/>
          <w:lang w:eastAsia="he-IL"/>
        </w:rPr>
        <w:footnoteReference w:id="46"/>
      </w:r>
      <w:r w:rsidRPr="00644701">
        <w:rPr>
          <w:rFonts w:ascii="Tahoma" w:hAnsi="Tahoma" w:cs="Tahoma" w:hint="cs"/>
          <w:sz w:val="18"/>
          <w:szCs w:val="18"/>
          <w:rtl/>
          <w:lang w:eastAsia="he-IL"/>
        </w:rPr>
        <w:t>.</w:t>
      </w:r>
    </w:p>
    <w:p w:rsidR="00E018E3" w:rsidRPr="00644701" w:rsidP="00D868C8">
      <w:pPr>
        <w:spacing w:line="260" w:lineRule="exact"/>
        <w:ind w:right="2268"/>
        <w:jc w:val="both"/>
        <w:rPr>
          <w:rFonts w:ascii="Tahoma" w:eastAsia="Times New Roman" w:hAnsi="Tahoma" w:cs="Tahoma"/>
          <w:sz w:val="18"/>
          <w:szCs w:val="18"/>
          <w:rtl/>
          <w:lang w:eastAsia="he-IL"/>
        </w:rPr>
      </w:pPr>
      <w:r w:rsidRPr="00644701">
        <w:rPr>
          <w:rFonts w:ascii="Tahoma" w:eastAsia="Times New Roman" w:hAnsi="Tahoma" w:cs="Tahoma" w:hint="cs"/>
          <w:sz w:val="18"/>
          <w:szCs w:val="18"/>
          <w:rtl/>
          <w:lang w:eastAsia="he-IL"/>
        </w:rPr>
        <w:t>בהתייחסות הלשכה המשפטית במשרד הפנים על התלונה האמורה מאוקטובר 2014 צוין כי "נראה שמראית העין מצדיקה שלא למנות מישהו שיש לו קרובי משפחה ברשות", וכי "ודאי שאין מקום שגורם שנותן שירות למועצה יהיה בקשר עסקי עם מי מעובדי המועצה הבכירים". הועלה כי ההתייחסות האמורה לא הועברה למבקר המועצה, ולא נמצא כי משרד הפנים פעל להסדרת ניגוד העניינים בפעילותו.</w:t>
      </w:r>
    </w:p>
    <w:p w:rsidR="00E018E3" w:rsidRPr="00644701" w:rsidP="00A51DEE">
      <w:pPr>
        <w:spacing w:after="240" w:line="260" w:lineRule="exact"/>
        <w:ind w:right="2268"/>
        <w:jc w:val="both"/>
        <w:rPr>
          <w:rFonts w:ascii="Tahoma" w:eastAsia="Times New Roman" w:hAnsi="Tahoma" w:cs="Tahoma"/>
          <w:sz w:val="18"/>
          <w:szCs w:val="18"/>
          <w:rtl/>
          <w:lang w:eastAsia="he-IL"/>
        </w:rPr>
      </w:pPr>
      <w:r w:rsidRPr="00644701">
        <w:rPr>
          <w:rFonts w:ascii="Tahoma" w:hAnsi="Tahoma" w:cs="Tahoma" w:hint="cs"/>
          <w:sz w:val="18"/>
          <w:szCs w:val="18"/>
          <w:rtl/>
          <w:lang w:eastAsia="he-IL"/>
        </w:rPr>
        <w:t>מבקר</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המועצה</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מסר</w:t>
      </w:r>
      <w:r w:rsidRPr="00644701">
        <w:rPr>
          <w:rFonts w:ascii="Tahoma" w:hAnsi="Tahoma" w:cs="Tahoma"/>
          <w:sz w:val="18"/>
          <w:szCs w:val="18"/>
          <w:rtl/>
          <w:lang w:eastAsia="he-IL"/>
        </w:rPr>
        <w:t xml:space="preserve"> בתשובתו למשרד מבקר המדינה ממאי 2017 כי </w:t>
      </w:r>
      <w:r w:rsidRPr="00644701">
        <w:rPr>
          <w:rFonts w:ascii="Tahoma" w:hAnsi="Tahoma" w:cs="Tahoma" w:hint="cs"/>
          <w:sz w:val="18"/>
          <w:szCs w:val="18"/>
          <w:rtl/>
          <w:lang w:eastAsia="he-IL"/>
        </w:rPr>
        <w:t xml:space="preserve">בהתאם לחוות דעת שנתן היועץ המשפטי של המועצה במרץ 2017, </w:t>
      </w:r>
      <w:r w:rsidRPr="00644701">
        <w:rPr>
          <w:rFonts w:ascii="Tahoma" w:hAnsi="Tahoma" w:cs="Tahoma"/>
          <w:sz w:val="18"/>
          <w:szCs w:val="18"/>
          <w:rtl/>
          <w:lang w:eastAsia="he-IL"/>
        </w:rPr>
        <w:t xml:space="preserve">עבודתו של </w:t>
      </w:r>
      <w:r w:rsidRPr="00644701">
        <w:rPr>
          <w:rFonts w:ascii="Tahoma" w:hAnsi="Tahoma" w:cs="Tahoma" w:hint="cs"/>
          <w:sz w:val="18"/>
          <w:szCs w:val="18"/>
          <w:rtl/>
          <w:lang w:eastAsia="he-IL"/>
        </w:rPr>
        <w:t>רואה החשבון</w:t>
      </w:r>
      <w:r w:rsidRPr="00644701">
        <w:rPr>
          <w:rFonts w:ascii="Tahoma" w:hAnsi="Tahoma" w:cs="Tahoma"/>
          <w:sz w:val="18"/>
          <w:szCs w:val="18"/>
          <w:rtl/>
          <w:lang w:eastAsia="he-IL"/>
        </w:rPr>
        <w:t xml:space="preserve"> החיצוני אינה קשורה לעבודתו של מבקר הפנים ואין בה כדי </w:t>
      </w:r>
      <w:r w:rsidRPr="00644701">
        <w:rPr>
          <w:rFonts w:ascii="Tahoma" w:hAnsi="Tahoma" w:cs="Tahoma" w:hint="cs"/>
          <w:sz w:val="18"/>
          <w:szCs w:val="18"/>
          <w:rtl/>
          <w:lang w:eastAsia="he-IL"/>
        </w:rPr>
        <w:t>לעורר</w:t>
      </w:r>
      <w:r w:rsidRPr="00644701">
        <w:rPr>
          <w:rFonts w:ascii="Tahoma" w:hAnsi="Tahoma" w:cs="Tahoma"/>
          <w:sz w:val="18"/>
          <w:szCs w:val="18"/>
          <w:rtl/>
          <w:lang w:eastAsia="he-IL"/>
        </w:rPr>
        <w:t xml:space="preserve"> חשש </w:t>
      </w:r>
      <w:r w:rsidRPr="00644701">
        <w:rPr>
          <w:rFonts w:ascii="Tahoma" w:hAnsi="Tahoma" w:cs="Tahoma" w:hint="cs"/>
          <w:sz w:val="18"/>
          <w:szCs w:val="18"/>
          <w:rtl/>
          <w:lang w:eastAsia="he-IL"/>
        </w:rPr>
        <w:t>ל</w:t>
      </w:r>
      <w:r w:rsidRPr="00644701">
        <w:rPr>
          <w:rFonts w:ascii="Tahoma" w:hAnsi="Tahoma" w:cs="Tahoma"/>
          <w:sz w:val="18"/>
          <w:szCs w:val="18"/>
          <w:rtl/>
          <w:lang w:eastAsia="he-IL"/>
        </w:rPr>
        <w:t xml:space="preserve">ניגוד עניינים. עוד מסר </w:t>
      </w:r>
      <w:r w:rsidRPr="00644701">
        <w:rPr>
          <w:rFonts w:ascii="Tahoma" w:hAnsi="Tahoma" w:cs="Tahoma" w:hint="cs"/>
          <w:sz w:val="18"/>
          <w:szCs w:val="18"/>
          <w:rtl/>
          <w:lang w:eastAsia="he-IL"/>
        </w:rPr>
        <w:t>מבקר</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המועצה</w:t>
      </w:r>
      <w:r w:rsidRPr="00644701">
        <w:rPr>
          <w:rFonts w:ascii="Tahoma" w:hAnsi="Tahoma" w:cs="Tahoma"/>
          <w:sz w:val="18"/>
          <w:szCs w:val="18"/>
          <w:rtl/>
          <w:lang w:eastAsia="he-IL"/>
        </w:rPr>
        <w:t xml:space="preserve"> כי גם אם </w:t>
      </w:r>
      <w:r w:rsidRPr="00644701">
        <w:rPr>
          <w:rFonts w:ascii="Tahoma" w:hAnsi="Tahoma" w:cs="Tahoma" w:hint="cs"/>
          <w:sz w:val="18"/>
          <w:szCs w:val="18"/>
          <w:rtl/>
          <w:lang w:eastAsia="he-IL"/>
        </w:rPr>
        <w:t>יש</w:t>
      </w:r>
      <w:r w:rsidRPr="00644701">
        <w:rPr>
          <w:rFonts w:ascii="Tahoma" w:hAnsi="Tahoma" w:cs="Tahoma"/>
          <w:sz w:val="18"/>
          <w:szCs w:val="18"/>
          <w:rtl/>
          <w:lang w:eastAsia="he-IL"/>
        </w:rPr>
        <w:t xml:space="preserve"> חשש לניגוד עניינים ביניהם אפשר </w:t>
      </w:r>
      <w:r w:rsidRPr="00644701">
        <w:rPr>
          <w:rFonts w:ascii="Tahoma" w:hAnsi="Tahoma" w:cs="Tahoma" w:hint="cs"/>
          <w:sz w:val="18"/>
          <w:szCs w:val="18"/>
          <w:rtl/>
          <w:lang w:eastAsia="he-IL"/>
        </w:rPr>
        <w:t>לנטרלו</w:t>
      </w:r>
      <w:r w:rsidRPr="00644701">
        <w:rPr>
          <w:rFonts w:ascii="Tahoma" w:hAnsi="Tahoma" w:cs="Tahoma"/>
          <w:sz w:val="18"/>
          <w:szCs w:val="18"/>
          <w:rtl/>
          <w:lang w:eastAsia="he-IL"/>
        </w:rPr>
        <w:t xml:space="preserve">, "באמצעות מנגנוני הבקרה הקיימים ברשות". </w:t>
      </w:r>
    </w:p>
    <w:p w:rsidR="00E018E3" w:rsidRPr="00A51DEE" w:rsidP="00DD253E">
      <w:pPr>
        <w:pStyle w:val="RESHET"/>
        <w:spacing w:line="260" w:lineRule="atLeast"/>
        <w:rPr>
          <w:rtl/>
        </w:rPr>
      </w:pPr>
      <w:r w:rsidRPr="00A51DEE">
        <w:rPr>
          <w:rFonts w:hint="cs"/>
          <w:rtl/>
        </w:rPr>
        <w:t>משרד</w:t>
      </w:r>
      <w:r w:rsidRPr="00A51DEE">
        <w:rPr>
          <w:rtl/>
        </w:rPr>
        <w:t xml:space="preserve"> מבקר המדינה </w:t>
      </w:r>
      <w:r w:rsidRPr="00A51DEE">
        <w:rPr>
          <w:rFonts w:hint="cs"/>
          <w:rtl/>
        </w:rPr>
        <w:t>מ</w:t>
      </w:r>
      <w:r w:rsidRPr="00A51DEE">
        <w:rPr>
          <w:rtl/>
        </w:rPr>
        <w:t xml:space="preserve">עיר למבקר </w:t>
      </w:r>
      <w:r w:rsidRPr="00A51DEE">
        <w:rPr>
          <w:rFonts w:hint="cs"/>
          <w:rtl/>
        </w:rPr>
        <w:t>המועצה</w:t>
      </w:r>
      <w:r w:rsidRPr="00A51DEE">
        <w:rPr>
          <w:rtl/>
        </w:rPr>
        <w:t xml:space="preserve"> המקומית </w:t>
      </w:r>
      <w:r w:rsidRPr="00A51DEE">
        <w:rPr>
          <w:rFonts w:hint="cs"/>
          <w:rtl/>
        </w:rPr>
        <w:t>ריינה</w:t>
      </w:r>
      <w:r w:rsidRPr="00A51DEE">
        <w:rPr>
          <w:rtl/>
        </w:rPr>
        <w:t xml:space="preserve"> על שפעל </w:t>
      </w:r>
      <w:r w:rsidRPr="00A51DEE">
        <w:rPr>
          <w:rFonts w:hint="cs"/>
          <w:rtl/>
        </w:rPr>
        <w:t>במצב</w:t>
      </w:r>
      <w:r w:rsidRPr="00A51DEE">
        <w:rPr>
          <w:rtl/>
        </w:rPr>
        <w:t xml:space="preserve"> </w:t>
      </w:r>
      <w:r w:rsidRPr="00A51DEE">
        <w:rPr>
          <w:rFonts w:hint="cs"/>
          <w:rtl/>
        </w:rPr>
        <w:t>של</w:t>
      </w:r>
      <w:r w:rsidRPr="00A51DEE">
        <w:rPr>
          <w:rtl/>
        </w:rPr>
        <w:t xml:space="preserve"> </w:t>
      </w:r>
      <w:r w:rsidRPr="00A51DEE">
        <w:rPr>
          <w:rFonts w:hint="cs"/>
          <w:rtl/>
        </w:rPr>
        <w:t>חשש</w:t>
      </w:r>
      <w:r w:rsidRPr="00A51DEE">
        <w:rPr>
          <w:rtl/>
        </w:rPr>
        <w:t xml:space="preserve"> ל</w:t>
      </w:r>
      <w:r w:rsidRPr="00A51DEE">
        <w:rPr>
          <w:rFonts w:hint="cs"/>
          <w:rtl/>
        </w:rPr>
        <w:t>ניגוד</w:t>
      </w:r>
      <w:r w:rsidRPr="00A51DEE">
        <w:rPr>
          <w:rtl/>
        </w:rPr>
        <w:t xml:space="preserve"> </w:t>
      </w:r>
      <w:r w:rsidRPr="00A51DEE">
        <w:rPr>
          <w:rFonts w:hint="cs"/>
          <w:rtl/>
        </w:rPr>
        <w:t>עניינים</w:t>
      </w:r>
      <w:r w:rsidRPr="00A51DEE">
        <w:rPr>
          <w:rtl/>
        </w:rPr>
        <w:t xml:space="preserve"> </w:t>
      </w:r>
      <w:r w:rsidRPr="00A51DEE">
        <w:rPr>
          <w:rFonts w:hint="cs"/>
          <w:rtl/>
        </w:rPr>
        <w:t>ו</w:t>
      </w:r>
      <w:r w:rsidRPr="00A51DEE">
        <w:rPr>
          <w:rtl/>
        </w:rPr>
        <w:t>לא הצהיר על ניגוד העניינים לפני שהוגשה במשרד הפנים תלונה על כך</w:t>
      </w:r>
      <w:r w:rsidRPr="00A51DEE">
        <w:rPr>
          <w:rFonts w:hint="cs"/>
          <w:rtl/>
        </w:rPr>
        <w:t>. היה על מבקר המועצה לפנות</w:t>
      </w:r>
      <w:r w:rsidRPr="00A51DEE">
        <w:rPr>
          <w:rtl/>
        </w:rPr>
        <w:t xml:space="preserve"> </w:t>
      </w:r>
      <w:r w:rsidRPr="00A51DEE">
        <w:rPr>
          <w:rFonts w:hint="cs"/>
          <w:rtl/>
        </w:rPr>
        <w:t>ליועץ</w:t>
      </w:r>
      <w:r w:rsidRPr="00A51DEE">
        <w:rPr>
          <w:rtl/>
        </w:rPr>
        <w:t xml:space="preserve"> </w:t>
      </w:r>
      <w:r w:rsidRPr="00A51DEE">
        <w:rPr>
          <w:rFonts w:hint="cs"/>
          <w:rtl/>
        </w:rPr>
        <w:t>המשפטי</w:t>
      </w:r>
      <w:r w:rsidRPr="00A51DEE">
        <w:rPr>
          <w:rtl/>
        </w:rPr>
        <w:t xml:space="preserve"> </w:t>
      </w:r>
      <w:r w:rsidRPr="00A51DEE">
        <w:rPr>
          <w:rFonts w:hint="cs"/>
          <w:rtl/>
        </w:rPr>
        <w:t>של</w:t>
      </w:r>
      <w:r w:rsidRPr="00A51DEE">
        <w:rPr>
          <w:rtl/>
        </w:rPr>
        <w:t xml:space="preserve"> </w:t>
      </w:r>
      <w:r w:rsidRPr="00A51DEE">
        <w:rPr>
          <w:rFonts w:hint="cs"/>
          <w:rtl/>
        </w:rPr>
        <w:t>המועצה</w:t>
      </w:r>
      <w:r w:rsidRPr="00A51DEE">
        <w:rPr>
          <w:rtl/>
        </w:rPr>
        <w:t xml:space="preserve"> </w:t>
      </w:r>
      <w:r w:rsidRPr="00A51DEE">
        <w:rPr>
          <w:rFonts w:hint="cs"/>
          <w:rtl/>
        </w:rPr>
        <w:t>המוסמך לבדוק את החשש לניגוד העניינים ולהחליט אם ניתן להגיע להסדר</w:t>
      </w:r>
      <w:r w:rsidRPr="00A51DEE">
        <w:rPr>
          <w:rtl/>
        </w:rPr>
        <w:t xml:space="preserve"> </w:t>
      </w:r>
      <w:r w:rsidRPr="00A51DEE">
        <w:rPr>
          <w:rFonts w:hint="cs"/>
          <w:rtl/>
        </w:rPr>
        <w:t>למניעת חשש</w:t>
      </w:r>
      <w:r w:rsidRPr="00A51DEE">
        <w:rPr>
          <w:rtl/>
        </w:rPr>
        <w:t xml:space="preserve"> </w:t>
      </w:r>
      <w:r w:rsidRPr="00A51DEE">
        <w:rPr>
          <w:rFonts w:hint="cs"/>
          <w:rtl/>
        </w:rPr>
        <w:t>זה</w:t>
      </w:r>
      <w:r w:rsidRPr="00A51DEE">
        <w:rPr>
          <w:rtl/>
        </w:rPr>
        <w:t xml:space="preserve">. </w:t>
      </w:r>
      <w:r w:rsidRPr="0012789B" w:rsidR="00DD253E">
        <w:rPr>
          <w:noProof/>
          <w:sz w:val="17"/>
          <w:szCs w:val="17"/>
          <w:rtl/>
          <w:lang w:eastAsia="en-US"/>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3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77051" w:rsidRPr="00373C5D" w:rsidP="00DD253E">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5237700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4636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77051" w:rsidRPr="00881D99" w:rsidP="00DD253E">
                            <w:pPr>
                              <w:spacing w:after="0" w:line="240" w:lineRule="auto"/>
                              <w:rPr>
                                <w:color w:val="0B5294"/>
                                <w:spacing w:val="-4"/>
                                <w:sz w:val="24"/>
                                <w:szCs w:val="24"/>
                                <w:rtl/>
                                <w:cs/>
                              </w:rPr>
                            </w:pPr>
                            <w:r w:rsidRPr="00DD253E">
                              <w:rPr>
                                <w:rFonts w:cs="Tahoma" w:hint="eastAsia"/>
                                <w:color w:val="0B5294"/>
                                <w:spacing w:val="-4"/>
                                <w:sz w:val="24"/>
                                <w:szCs w:val="24"/>
                                <w:rtl/>
                              </w:rPr>
                              <w:t>מבקר</w:t>
                            </w:r>
                            <w:r w:rsidRPr="00DD253E">
                              <w:rPr>
                                <w:rFonts w:cs="Tahoma"/>
                                <w:color w:val="0B5294"/>
                                <w:spacing w:val="-4"/>
                                <w:sz w:val="24"/>
                                <w:szCs w:val="24"/>
                                <w:rtl/>
                              </w:rPr>
                              <w:t xml:space="preserve"> </w:t>
                            </w:r>
                            <w:r w:rsidRPr="00DD253E">
                              <w:rPr>
                                <w:rFonts w:cs="Tahoma" w:hint="eastAsia"/>
                                <w:color w:val="0B5294"/>
                                <w:spacing w:val="-4"/>
                                <w:sz w:val="24"/>
                                <w:szCs w:val="24"/>
                                <w:rtl/>
                              </w:rPr>
                              <w:t>המועצה</w:t>
                            </w:r>
                            <w:r w:rsidRPr="00DD253E">
                              <w:rPr>
                                <w:rFonts w:cs="Tahoma"/>
                                <w:color w:val="0B5294"/>
                                <w:spacing w:val="-4"/>
                                <w:sz w:val="24"/>
                                <w:szCs w:val="24"/>
                                <w:rtl/>
                              </w:rPr>
                              <w:t xml:space="preserve"> </w:t>
                            </w:r>
                            <w:r w:rsidRPr="00DD253E">
                              <w:rPr>
                                <w:rFonts w:cs="Tahoma" w:hint="eastAsia"/>
                                <w:color w:val="0B5294"/>
                                <w:spacing w:val="-4"/>
                                <w:sz w:val="24"/>
                                <w:szCs w:val="24"/>
                                <w:rtl/>
                              </w:rPr>
                              <w:t>המקומית</w:t>
                            </w:r>
                            <w:r w:rsidRPr="00DD253E">
                              <w:rPr>
                                <w:rFonts w:cs="Tahoma"/>
                                <w:color w:val="0B5294"/>
                                <w:spacing w:val="-4"/>
                                <w:sz w:val="24"/>
                                <w:szCs w:val="24"/>
                                <w:rtl/>
                              </w:rPr>
                              <w:t xml:space="preserve"> </w:t>
                            </w:r>
                            <w:r w:rsidRPr="00DD253E">
                              <w:rPr>
                                <w:rFonts w:cs="Tahoma" w:hint="eastAsia"/>
                                <w:color w:val="0B5294"/>
                                <w:spacing w:val="-4"/>
                                <w:sz w:val="24"/>
                                <w:szCs w:val="24"/>
                                <w:rtl/>
                              </w:rPr>
                              <w:t>פעל</w:t>
                            </w:r>
                            <w:r w:rsidRPr="00DD253E">
                              <w:rPr>
                                <w:rFonts w:cs="Tahoma"/>
                                <w:color w:val="0B5294"/>
                                <w:spacing w:val="-4"/>
                                <w:sz w:val="24"/>
                                <w:szCs w:val="24"/>
                                <w:rtl/>
                              </w:rPr>
                              <w:t xml:space="preserve"> </w:t>
                            </w:r>
                            <w:r w:rsidRPr="00DD253E">
                              <w:rPr>
                                <w:rFonts w:cs="Tahoma" w:hint="eastAsia"/>
                                <w:color w:val="0B5294"/>
                                <w:spacing w:val="-4"/>
                                <w:sz w:val="24"/>
                                <w:szCs w:val="24"/>
                                <w:rtl/>
                              </w:rPr>
                              <w:t>במצב</w:t>
                            </w:r>
                            <w:r w:rsidRPr="00DD253E">
                              <w:rPr>
                                <w:rFonts w:cs="Tahoma"/>
                                <w:color w:val="0B5294"/>
                                <w:spacing w:val="-4"/>
                                <w:sz w:val="24"/>
                                <w:szCs w:val="24"/>
                                <w:rtl/>
                              </w:rPr>
                              <w:t xml:space="preserve"> </w:t>
                            </w:r>
                            <w:r w:rsidRPr="00DD253E">
                              <w:rPr>
                                <w:rFonts w:cs="Tahoma" w:hint="eastAsia"/>
                                <w:color w:val="0B5294"/>
                                <w:spacing w:val="-4"/>
                                <w:sz w:val="24"/>
                                <w:szCs w:val="24"/>
                                <w:rtl/>
                              </w:rPr>
                              <w:t>של</w:t>
                            </w:r>
                            <w:r w:rsidRPr="00DD253E">
                              <w:rPr>
                                <w:rFonts w:cs="Tahoma"/>
                                <w:color w:val="0B5294"/>
                                <w:spacing w:val="-4"/>
                                <w:sz w:val="24"/>
                                <w:szCs w:val="24"/>
                                <w:rtl/>
                              </w:rPr>
                              <w:t xml:space="preserve"> </w:t>
                            </w:r>
                            <w:r w:rsidRPr="00DD253E">
                              <w:rPr>
                                <w:rFonts w:cs="Tahoma" w:hint="eastAsia"/>
                                <w:color w:val="0B5294"/>
                                <w:spacing w:val="-4"/>
                                <w:sz w:val="24"/>
                                <w:szCs w:val="24"/>
                                <w:rtl/>
                              </w:rPr>
                              <w:t>חשש</w:t>
                            </w:r>
                            <w:r w:rsidRPr="00DD253E">
                              <w:rPr>
                                <w:rFonts w:cs="Tahoma"/>
                                <w:color w:val="0B5294"/>
                                <w:spacing w:val="-4"/>
                                <w:sz w:val="24"/>
                                <w:szCs w:val="24"/>
                                <w:rtl/>
                              </w:rPr>
                              <w:t xml:space="preserve"> </w:t>
                            </w:r>
                            <w:r w:rsidRPr="00DD253E">
                              <w:rPr>
                                <w:rFonts w:cs="Tahoma" w:hint="eastAsia"/>
                                <w:color w:val="0B5294"/>
                                <w:spacing w:val="-4"/>
                                <w:sz w:val="24"/>
                                <w:szCs w:val="24"/>
                                <w:rtl/>
                              </w:rPr>
                              <w:t>לניגוד</w:t>
                            </w:r>
                            <w:r w:rsidRPr="00DD253E">
                              <w:rPr>
                                <w:rFonts w:cs="Tahoma"/>
                                <w:color w:val="0B5294"/>
                                <w:spacing w:val="-4"/>
                                <w:sz w:val="24"/>
                                <w:szCs w:val="24"/>
                                <w:rtl/>
                              </w:rPr>
                              <w:t xml:space="preserve"> </w:t>
                            </w:r>
                            <w:r w:rsidRPr="00DD253E">
                              <w:rPr>
                                <w:rFonts w:cs="Tahoma" w:hint="eastAsia"/>
                                <w:color w:val="0B5294"/>
                                <w:spacing w:val="-4"/>
                                <w:sz w:val="24"/>
                                <w:szCs w:val="24"/>
                                <w:rtl/>
                              </w:rPr>
                              <w:t>עניינים</w:t>
                            </w:r>
                            <w:r w:rsidRPr="00DD253E">
                              <w:rPr>
                                <w:rFonts w:cs="Tahoma"/>
                                <w:color w:val="0B5294"/>
                                <w:spacing w:val="-4"/>
                                <w:sz w:val="24"/>
                                <w:szCs w:val="24"/>
                                <w:rtl/>
                              </w:rPr>
                              <w:t xml:space="preserve"> </w:t>
                            </w:r>
                            <w:r w:rsidRPr="00DD253E">
                              <w:rPr>
                                <w:rFonts w:cs="Tahoma" w:hint="eastAsia"/>
                                <w:color w:val="0B5294"/>
                                <w:spacing w:val="-4"/>
                                <w:sz w:val="24"/>
                                <w:szCs w:val="24"/>
                                <w:rtl/>
                              </w:rPr>
                              <w:t>בינו</w:t>
                            </w:r>
                            <w:r w:rsidRPr="00DD253E">
                              <w:rPr>
                                <w:rFonts w:cs="Tahoma"/>
                                <w:color w:val="0B5294"/>
                                <w:spacing w:val="-4"/>
                                <w:sz w:val="24"/>
                                <w:szCs w:val="24"/>
                                <w:rtl/>
                              </w:rPr>
                              <w:t xml:space="preserve"> </w:t>
                            </w:r>
                            <w:r w:rsidRPr="00DD253E">
                              <w:rPr>
                                <w:rFonts w:cs="Tahoma" w:hint="eastAsia"/>
                                <w:color w:val="0B5294"/>
                                <w:spacing w:val="-4"/>
                                <w:sz w:val="24"/>
                                <w:szCs w:val="24"/>
                                <w:rtl/>
                              </w:rPr>
                              <w:t>ובין</w:t>
                            </w:r>
                            <w:r w:rsidRPr="00DD253E">
                              <w:rPr>
                                <w:rFonts w:cs="Tahoma"/>
                                <w:color w:val="0B5294"/>
                                <w:spacing w:val="-4"/>
                                <w:sz w:val="24"/>
                                <w:szCs w:val="24"/>
                                <w:rtl/>
                              </w:rPr>
                              <w:t xml:space="preserve"> </w:t>
                            </w:r>
                            <w:r w:rsidRPr="00DD253E">
                              <w:rPr>
                                <w:rFonts w:cs="Tahoma" w:hint="eastAsia"/>
                                <w:color w:val="0B5294"/>
                                <w:spacing w:val="-4"/>
                                <w:sz w:val="24"/>
                                <w:szCs w:val="24"/>
                                <w:rtl/>
                              </w:rPr>
                              <w:t>רואה</w:t>
                            </w:r>
                            <w:r w:rsidRPr="00DD253E">
                              <w:rPr>
                                <w:rFonts w:cs="Tahoma"/>
                                <w:color w:val="0B5294"/>
                                <w:spacing w:val="-4"/>
                                <w:sz w:val="24"/>
                                <w:szCs w:val="24"/>
                                <w:rtl/>
                              </w:rPr>
                              <w:t xml:space="preserve"> </w:t>
                            </w:r>
                            <w:r w:rsidRPr="00DD253E">
                              <w:rPr>
                                <w:rFonts w:cs="Tahoma" w:hint="eastAsia"/>
                                <w:color w:val="0B5294"/>
                                <w:spacing w:val="-4"/>
                                <w:sz w:val="24"/>
                                <w:szCs w:val="24"/>
                                <w:rtl/>
                              </w:rPr>
                              <w:t>החשבון</w:t>
                            </w:r>
                            <w:r w:rsidRPr="00DD253E">
                              <w:rPr>
                                <w:rFonts w:cs="Tahoma"/>
                                <w:color w:val="0B5294"/>
                                <w:spacing w:val="-4"/>
                                <w:sz w:val="24"/>
                                <w:szCs w:val="24"/>
                                <w:rtl/>
                              </w:rPr>
                              <w:t xml:space="preserve"> </w:t>
                            </w:r>
                            <w:r w:rsidRPr="00DD253E">
                              <w:rPr>
                                <w:rFonts w:cs="Tahoma" w:hint="eastAsia"/>
                                <w:color w:val="0B5294"/>
                                <w:spacing w:val="-4"/>
                                <w:sz w:val="24"/>
                                <w:szCs w:val="24"/>
                                <w:rtl/>
                              </w:rPr>
                              <w:t>החיצוני</w:t>
                            </w:r>
                            <w:r w:rsidRPr="00DD253E">
                              <w:rPr>
                                <w:rFonts w:cs="Tahoma"/>
                                <w:color w:val="0B5294"/>
                                <w:spacing w:val="-4"/>
                                <w:sz w:val="24"/>
                                <w:szCs w:val="24"/>
                                <w:rtl/>
                              </w:rPr>
                              <w:t xml:space="preserve">, </w:t>
                            </w:r>
                            <w:r w:rsidRPr="00DD253E">
                              <w:rPr>
                                <w:rFonts w:cs="Tahoma" w:hint="eastAsia"/>
                                <w:color w:val="0B5294"/>
                                <w:spacing w:val="-4"/>
                                <w:sz w:val="24"/>
                                <w:szCs w:val="24"/>
                                <w:rtl/>
                              </w:rPr>
                              <w:t>ולא</w:t>
                            </w:r>
                            <w:r w:rsidRPr="00DD253E">
                              <w:rPr>
                                <w:rFonts w:cs="Tahoma"/>
                                <w:color w:val="0B5294"/>
                                <w:spacing w:val="-4"/>
                                <w:sz w:val="24"/>
                                <w:szCs w:val="24"/>
                                <w:rtl/>
                              </w:rPr>
                              <w:t xml:space="preserve"> </w:t>
                            </w:r>
                            <w:r w:rsidRPr="00DD253E">
                              <w:rPr>
                                <w:rFonts w:cs="Tahoma" w:hint="eastAsia"/>
                                <w:color w:val="0B5294"/>
                                <w:spacing w:val="-4"/>
                                <w:sz w:val="24"/>
                                <w:szCs w:val="24"/>
                                <w:rtl/>
                              </w:rPr>
                              <w:t>הצהיר</w:t>
                            </w:r>
                            <w:r w:rsidRPr="00DD253E">
                              <w:rPr>
                                <w:rFonts w:cs="Tahoma"/>
                                <w:color w:val="0B5294"/>
                                <w:spacing w:val="-4"/>
                                <w:sz w:val="24"/>
                                <w:szCs w:val="24"/>
                                <w:rtl/>
                              </w:rPr>
                              <w:t xml:space="preserve"> </w:t>
                            </w:r>
                            <w:r w:rsidRPr="00DD253E">
                              <w:rPr>
                                <w:rFonts w:cs="Tahoma" w:hint="eastAsia"/>
                                <w:color w:val="0B5294"/>
                                <w:spacing w:val="-4"/>
                                <w:sz w:val="24"/>
                                <w:szCs w:val="24"/>
                                <w:rtl/>
                              </w:rPr>
                              <w:t>על</w:t>
                            </w:r>
                            <w:r w:rsidRPr="00DD253E">
                              <w:rPr>
                                <w:rFonts w:cs="Tahoma"/>
                                <w:color w:val="0B5294"/>
                                <w:spacing w:val="-4"/>
                                <w:sz w:val="24"/>
                                <w:szCs w:val="24"/>
                                <w:rtl/>
                              </w:rPr>
                              <w:t xml:space="preserve"> </w:t>
                            </w:r>
                            <w:r w:rsidRPr="00DD253E">
                              <w:rPr>
                                <w:rFonts w:cs="Tahoma" w:hint="eastAsia"/>
                                <w:color w:val="0B5294"/>
                                <w:spacing w:val="-4"/>
                                <w:sz w:val="24"/>
                                <w:szCs w:val="24"/>
                                <w:rtl/>
                              </w:rPr>
                              <w:t>ניגוד</w:t>
                            </w:r>
                            <w:r w:rsidRPr="00DD253E">
                              <w:rPr>
                                <w:rFonts w:cs="Tahoma"/>
                                <w:color w:val="0B5294"/>
                                <w:spacing w:val="-4"/>
                                <w:sz w:val="24"/>
                                <w:szCs w:val="24"/>
                                <w:rtl/>
                              </w:rPr>
                              <w:t xml:space="preserve"> </w:t>
                            </w:r>
                            <w:r w:rsidRPr="00DD253E">
                              <w:rPr>
                                <w:rFonts w:cs="Tahoma" w:hint="eastAsia"/>
                                <w:color w:val="0B5294"/>
                                <w:spacing w:val="-4"/>
                                <w:sz w:val="24"/>
                                <w:szCs w:val="24"/>
                                <w:rtl/>
                              </w:rPr>
                              <w:t>העניינים</w:t>
                            </w:r>
                            <w:r w:rsidRPr="00DD253E">
                              <w:rPr>
                                <w:rFonts w:cs="Tahoma"/>
                                <w:color w:val="0B5294"/>
                                <w:spacing w:val="-4"/>
                                <w:sz w:val="24"/>
                                <w:szCs w:val="24"/>
                                <w:rtl/>
                              </w:rPr>
                              <w:t xml:space="preserve"> </w:t>
                            </w:r>
                            <w:r w:rsidRPr="00DD253E">
                              <w:rPr>
                                <w:rFonts w:cs="Tahoma" w:hint="eastAsia"/>
                                <w:color w:val="0B5294"/>
                                <w:spacing w:val="-4"/>
                                <w:sz w:val="24"/>
                                <w:szCs w:val="24"/>
                                <w:rtl/>
                              </w:rPr>
                              <w:t>לפני</w:t>
                            </w:r>
                            <w:r w:rsidRPr="00DD253E">
                              <w:rPr>
                                <w:rFonts w:cs="Tahoma"/>
                                <w:color w:val="0B5294"/>
                                <w:spacing w:val="-4"/>
                                <w:sz w:val="24"/>
                                <w:szCs w:val="24"/>
                                <w:rtl/>
                              </w:rPr>
                              <w:t xml:space="preserve"> </w:t>
                            </w:r>
                            <w:r w:rsidRPr="00DD253E">
                              <w:rPr>
                                <w:rFonts w:cs="Tahoma" w:hint="eastAsia"/>
                                <w:color w:val="0B5294"/>
                                <w:spacing w:val="-4"/>
                                <w:sz w:val="24"/>
                                <w:szCs w:val="24"/>
                                <w:rtl/>
                              </w:rPr>
                              <w:t>שהוגשה</w:t>
                            </w:r>
                            <w:r w:rsidRPr="00DD253E">
                              <w:rPr>
                                <w:rFonts w:cs="Tahoma"/>
                                <w:color w:val="0B5294"/>
                                <w:spacing w:val="-4"/>
                                <w:sz w:val="24"/>
                                <w:szCs w:val="24"/>
                                <w:rtl/>
                              </w:rPr>
                              <w:t xml:space="preserve"> </w:t>
                            </w:r>
                            <w:r w:rsidRPr="00DD253E">
                              <w:rPr>
                                <w:rFonts w:cs="Tahoma" w:hint="eastAsia"/>
                                <w:color w:val="0B5294"/>
                                <w:spacing w:val="-4"/>
                                <w:sz w:val="24"/>
                                <w:szCs w:val="24"/>
                                <w:rtl/>
                              </w:rPr>
                              <w:t>במשרד</w:t>
                            </w:r>
                            <w:r w:rsidRPr="00DD253E">
                              <w:rPr>
                                <w:rFonts w:cs="Tahoma"/>
                                <w:color w:val="0B5294"/>
                                <w:spacing w:val="-4"/>
                                <w:sz w:val="24"/>
                                <w:szCs w:val="24"/>
                                <w:rtl/>
                              </w:rPr>
                              <w:t xml:space="preserve"> </w:t>
                            </w:r>
                            <w:r w:rsidRPr="00DD253E">
                              <w:rPr>
                                <w:rFonts w:cs="Tahoma" w:hint="eastAsia"/>
                                <w:color w:val="0B5294"/>
                                <w:spacing w:val="-4"/>
                                <w:sz w:val="24"/>
                                <w:szCs w:val="24"/>
                                <w:rtl/>
                              </w:rPr>
                              <w:t>הפנים</w:t>
                            </w:r>
                            <w:r w:rsidRPr="00DD253E">
                              <w:rPr>
                                <w:rFonts w:cs="Tahoma"/>
                                <w:color w:val="0B5294"/>
                                <w:spacing w:val="-4"/>
                                <w:sz w:val="24"/>
                                <w:szCs w:val="24"/>
                                <w:rtl/>
                              </w:rPr>
                              <w:t xml:space="preserve"> </w:t>
                            </w:r>
                            <w:r w:rsidRPr="00DD253E">
                              <w:rPr>
                                <w:rFonts w:cs="Tahoma" w:hint="eastAsia"/>
                                <w:color w:val="0B5294"/>
                                <w:spacing w:val="-4"/>
                                <w:sz w:val="24"/>
                                <w:szCs w:val="24"/>
                                <w:rtl/>
                              </w:rPr>
                              <w:t>תלונה</w:t>
                            </w:r>
                            <w:r w:rsidRPr="00DD253E">
                              <w:rPr>
                                <w:rFonts w:cs="Tahoma"/>
                                <w:color w:val="0B5294"/>
                                <w:spacing w:val="-4"/>
                                <w:sz w:val="24"/>
                                <w:szCs w:val="24"/>
                                <w:rtl/>
                              </w:rPr>
                              <w:t xml:space="preserve"> </w:t>
                            </w:r>
                            <w:r w:rsidRPr="00DD253E">
                              <w:rPr>
                                <w:rFonts w:cs="Tahoma" w:hint="eastAsia"/>
                                <w:color w:val="0B5294"/>
                                <w:spacing w:val="-4"/>
                                <w:sz w:val="24"/>
                                <w:szCs w:val="24"/>
                                <w:rtl/>
                              </w:rPr>
                              <w:t>על</w:t>
                            </w:r>
                            <w:r w:rsidRPr="00DD253E">
                              <w:rPr>
                                <w:rFonts w:cs="Tahoma"/>
                                <w:color w:val="0B5294"/>
                                <w:spacing w:val="-4"/>
                                <w:sz w:val="24"/>
                                <w:szCs w:val="24"/>
                                <w:rtl/>
                              </w:rPr>
                              <w:t xml:space="preserve"> </w:t>
                            </w:r>
                            <w:r w:rsidRPr="00DD253E">
                              <w:rPr>
                                <w:rFonts w:cs="Tahoma" w:hint="eastAsia"/>
                                <w:color w:val="0B5294"/>
                                <w:spacing w:val="-4"/>
                                <w:sz w:val="24"/>
                                <w:szCs w:val="24"/>
                                <w:rtl/>
                              </w:rPr>
                              <w:t>כך</w:t>
                            </w:r>
                          </w:p>
                          <w:p w:rsidR="00577051" w:rsidRPr="00373C5D" w:rsidP="00DD253E">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4496488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9926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577051" w:rsidRPr="00373C5D" w:rsidP="00DD253E">
                      <w:pPr>
                        <w:spacing w:line="240" w:lineRule="atLeast"/>
                        <w:rPr>
                          <w:rFonts w:cs="Tahoma"/>
                          <w:b/>
                          <w:bCs/>
                          <w:color w:val="0B5294"/>
                          <w:sz w:val="48"/>
                          <w:szCs w:val="48"/>
                          <w:rtl/>
                        </w:rPr>
                      </w:pPr>
                      <w:drawing>
                        <wp:inline distT="0" distB="0" distL="0" distR="0">
                          <wp:extent cx="311150" cy="256800"/>
                          <wp:effectExtent l="0" t="0" r="0" b="0"/>
                          <wp:docPr id="3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8723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77051" w:rsidRPr="00881D99" w:rsidP="00DD253E">
                      <w:pPr>
                        <w:spacing w:after="0" w:line="240" w:lineRule="auto"/>
                        <w:rPr>
                          <w:color w:val="0B5294"/>
                          <w:spacing w:val="-4"/>
                          <w:sz w:val="24"/>
                          <w:szCs w:val="24"/>
                          <w:rtl/>
                          <w:cs/>
                        </w:rPr>
                      </w:pPr>
                      <w:r w:rsidRPr="00DD253E">
                        <w:rPr>
                          <w:rFonts w:cs="Tahoma" w:hint="eastAsia"/>
                          <w:color w:val="0B5294"/>
                          <w:spacing w:val="-4"/>
                          <w:sz w:val="24"/>
                          <w:szCs w:val="24"/>
                          <w:rtl/>
                        </w:rPr>
                        <w:t>מבקר</w:t>
                      </w:r>
                      <w:r w:rsidRPr="00DD253E">
                        <w:rPr>
                          <w:rFonts w:cs="Tahoma"/>
                          <w:color w:val="0B5294"/>
                          <w:spacing w:val="-4"/>
                          <w:sz w:val="24"/>
                          <w:szCs w:val="24"/>
                          <w:rtl/>
                        </w:rPr>
                        <w:t xml:space="preserve"> </w:t>
                      </w:r>
                      <w:r w:rsidRPr="00DD253E">
                        <w:rPr>
                          <w:rFonts w:cs="Tahoma" w:hint="eastAsia"/>
                          <w:color w:val="0B5294"/>
                          <w:spacing w:val="-4"/>
                          <w:sz w:val="24"/>
                          <w:szCs w:val="24"/>
                          <w:rtl/>
                        </w:rPr>
                        <w:t>המועצה</w:t>
                      </w:r>
                      <w:r w:rsidRPr="00DD253E">
                        <w:rPr>
                          <w:rFonts w:cs="Tahoma"/>
                          <w:color w:val="0B5294"/>
                          <w:spacing w:val="-4"/>
                          <w:sz w:val="24"/>
                          <w:szCs w:val="24"/>
                          <w:rtl/>
                        </w:rPr>
                        <w:t xml:space="preserve"> </w:t>
                      </w:r>
                      <w:r w:rsidRPr="00DD253E">
                        <w:rPr>
                          <w:rFonts w:cs="Tahoma" w:hint="eastAsia"/>
                          <w:color w:val="0B5294"/>
                          <w:spacing w:val="-4"/>
                          <w:sz w:val="24"/>
                          <w:szCs w:val="24"/>
                          <w:rtl/>
                        </w:rPr>
                        <w:t>המקומית</w:t>
                      </w:r>
                      <w:r w:rsidRPr="00DD253E">
                        <w:rPr>
                          <w:rFonts w:cs="Tahoma"/>
                          <w:color w:val="0B5294"/>
                          <w:spacing w:val="-4"/>
                          <w:sz w:val="24"/>
                          <w:szCs w:val="24"/>
                          <w:rtl/>
                        </w:rPr>
                        <w:t xml:space="preserve"> </w:t>
                      </w:r>
                      <w:r w:rsidRPr="00DD253E">
                        <w:rPr>
                          <w:rFonts w:cs="Tahoma" w:hint="eastAsia"/>
                          <w:color w:val="0B5294"/>
                          <w:spacing w:val="-4"/>
                          <w:sz w:val="24"/>
                          <w:szCs w:val="24"/>
                          <w:rtl/>
                        </w:rPr>
                        <w:t>פעל</w:t>
                      </w:r>
                      <w:r w:rsidRPr="00DD253E">
                        <w:rPr>
                          <w:rFonts w:cs="Tahoma"/>
                          <w:color w:val="0B5294"/>
                          <w:spacing w:val="-4"/>
                          <w:sz w:val="24"/>
                          <w:szCs w:val="24"/>
                          <w:rtl/>
                        </w:rPr>
                        <w:t xml:space="preserve"> </w:t>
                      </w:r>
                      <w:r w:rsidRPr="00DD253E">
                        <w:rPr>
                          <w:rFonts w:cs="Tahoma" w:hint="eastAsia"/>
                          <w:color w:val="0B5294"/>
                          <w:spacing w:val="-4"/>
                          <w:sz w:val="24"/>
                          <w:szCs w:val="24"/>
                          <w:rtl/>
                        </w:rPr>
                        <w:t>במצב</w:t>
                      </w:r>
                      <w:r w:rsidRPr="00DD253E">
                        <w:rPr>
                          <w:rFonts w:cs="Tahoma"/>
                          <w:color w:val="0B5294"/>
                          <w:spacing w:val="-4"/>
                          <w:sz w:val="24"/>
                          <w:szCs w:val="24"/>
                          <w:rtl/>
                        </w:rPr>
                        <w:t xml:space="preserve"> </w:t>
                      </w:r>
                      <w:r w:rsidRPr="00DD253E">
                        <w:rPr>
                          <w:rFonts w:cs="Tahoma" w:hint="eastAsia"/>
                          <w:color w:val="0B5294"/>
                          <w:spacing w:val="-4"/>
                          <w:sz w:val="24"/>
                          <w:szCs w:val="24"/>
                          <w:rtl/>
                        </w:rPr>
                        <w:t>של</w:t>
                      </w:r>
                      <w:r w:rsidRPr="00DD253E">
                        <w:rPr>
                          <w:rFonts w:cs="Tahoma"/>
                          <w:color w:val="0B5294"/>
                          <w:spacing w:val="-4"/>
                          <w:sz w:val="24"/>
                          <w:szCs w:val="24"/>
                          <w:rtl/>
                        </w:rPr>
                        <w:t xml:space="preserve"> </w:t>
                      </w:r>
                      <w:r w:rsidRPr="00DD253E">
                        <w:rPr>
                          <w:rFonts w:cs="Tahoma" w:hint="eastAsia"/>
                          <w:color w:val="0B5294"/>
                          <w:spacing w:val="-4"/>
                          <w:sz w:val="24"/>
                          <w:szCs w:val="24"/>
                          <w:rtl/>
                        </w:rPr>
                        <w:t>חשש</w:t>
                      </w:r>
                      <w:r w:rsidRPr="00DD253E">
                        <w:rPr>
                          <w:rFonts w:cs="Tahoma"/>
                          <w:color w:val="0B5294"/>
                          <w:spacing w:val="-4"/>
                          <w:sz w:val="24"/>
                          <w:szCs w:val="24"/>
                          <w:rtl/>
                        </w:rPr>
                        <w:t xml:space="preserve"> </w:t>
                      </w:r>
                      <w:r w:rsidRPr="00DD253E">
                        <w:rPr>
                          <w:rFonts w:cs="Tahoma" w:hint="eastAsia"/>
                          <w:color w:val="0B5294"/>
                          <w:spacing w:val="-4"/>
                          <w:sz w:val="24"/>
                          <w:szCs w:val="24"/>
                          <w:rtl/>
                        </w:rPr>
                        <w:t>לניגוד</w:t>
                      </w:r>
                      <w:r w:rsidRPr="00DD253E">
                        <w:rPr>
                          <w:rFonts w:cs="Tahoma"/>
                          <w:color w:val="0B5294"/>
                          <w:spacing w:val="-4"/>
                          <w:sz w:val="24"/>
                          <w:szCs w:val="24"/>
                          <w:rtl/>
                        </w:rPr>
                        <w:t xml:space="preserve"> </w:t>
                      </w:r>
                      <w:r w:rsidRPr="00DD253E">
                        <w:rPr>
                          <w:rFonts w:cs="Tahoma" w:hint="eastAsia"/>
                          <w:color w:val="0B5294"/>
                          <w:spacing w:val="-4"/>
                          <w:sz w:val="24"/>
                          <w:szCs w:val="24"/>
                          <w:rtl/>
                        </w:rPr>
                        <w:t>עניינים</w:t>
                      </w:r>
                      <w:r w:rsidRPr="00DD253E">
                        <w:rPr>
                          <w:rFonts w:cs="Tahoma"/>
                          <w:color w:val="0B5294"/>
                          <w:spacing w:val="-4"/>
                          <w:sz w:val="24"/>
                          <w:szCs w:val="24"/>
                          <w:rtl/>
                        </w:rPr>
                        <w:t xml:space="preserve"> </w:t>
                      </w:r>
                      <w:r w:rsidRPr="00DD253E">
                        <w:rPr>
                          <w:rFonts w:cs="Tahoma" w:hint="eastAsia"/>
                          <w:color w:val="0B5294"/>
                          <w:spacing w:val="-4"/>
                          <w:sz w:val="24"/>
                          <w:szCs w:val="24"/>
                          <w:rtl/>
                        </w:rPr>
                        <w:t>בינו</w:t>
                      </w:r>
                      <w:r w:rsidRPr="00DD253E">
                        <w:rPr>
                          <w:rFonts w:cs="Tahoma"/>
                          <w:color w:val="0B5294"/>
                          <w:spacing w:val="-4"/>
                          <w:sz w:val="24"/>
                          <w:szCs w:val="24"/>
                          <w:rtl/>
                        </w:rPr>
                        <w:t xml:space="preserve"> </w:t>
                      </w:r>
                      <w:r w:rsidRPr="00DD253E">
                        <w:rPr>
                          <w:rFonts w:cs="Tahoma" w:hint="eastAsia"/>
                          <w:color w:val="0B5294"/>
                          <w:spacing w:val="-4"/>
                          <w:sz w:val="24"/>
                          <w:szCs w:val="24"/>
                          <w:rtl/>
                        </w:rPr>
                        <w:t>ובין</w:t>
                      </w:r>
                      <w:r w:rsidRPr="00DD253E">
                        <w:rPr>
                          <w:rFonts w:cs="Tahoma"/>
                          <w:color w:val="0B5294"/>
                          <w:spacing w:val="-4"/>
                          <w:sz w:val="24"/>
                          <w:szCs w:val="24"/>
                          <w:rtl/>
                        </w:rPr>
                        <w:t xml:space="preserve"> </w:t>
                      </w:r>
                      <w:r w:rsidRPr="00DD253E">
                        <w:rPr>
                          <w:rFonts w:cs="Tahoma" w:hint="eastAsia"/>
                          <w:color w:val="0B5294"/>
                          <w:spacing w:val="-4"/>
                          <w:sz w:val="24"/>
                          <w:szCs w:val="24"/>
                          <w:rtl/>
                        </w:rPr>
                        <w:t>רואה</w:t>
                      </w:r>
                      <w:r w:rsidRPr="00DD253E">
                        <w:rPr>
                          <w:rFonts w:cs="Tahoma"/>
                          <w:color w:val="0B5294"/>
                          <w:spacing w:val="-4"/>
                          <w:sz w:val="24"/>
                          <w:szCs w:val="24"/>
                          <w:rtl/>
                        </w:rPr>
                        <w:t xml:space="preserve"> </w:t>
                      </w:r>
                      <w:r w:rsidRPr="00DD253E">
                        <w:rPr>
                          <w:rFonts w:cs="Tahoma" w:hint="eastAsia"/>
                          <w:color w:val="0B5294"/>
                          <w:spacing w:val="-4"/>
                          <w:sz w:val="24"/>
                          <w:szCs w:val="24"/>
                          <w:rtl/>
                        </w:rPr>
                        <w:t>החשבון</w:t>
                      </w:r>
                      <w:r w:rsidRPr="00DD253E">
                        <w:rPr>
                          <w:rFonts w:cs="Tahoma"/>
                          <w:color w:val="0B5294"/>
                          <w:spacing w:val="-4"/>
                          <w:sz w:val="24"/>
                          <w:szCs w:val="24"/>
                          <w:rtl/>
                        </w:rPr>
                        <w:t xml:space="preserve"> </w:t>
                      </w:r>
                      <w:r w:rsidRPr="00DD253E">
                        <w:rPr>
                          <w:rFonts w:cs="Tahoma" w:hint="eastAsia"/>
                          <w:color w:val="0B5294"/>
                          <w:spacing w:val="-4"/>
                          <w:sz w:val="24"/>
                          <w:szCs w:val="24"/>
                          <w:rtl/>
                        </w:rPr>
                        <w:t>החיצוני</w:t>
                      </w:r>
                      <w:r w:rsidRPr="00DD253E">
                        <w:rPr>
                          <w:rFonts w:cs="Tahoma"/>
                          <w:color w:val="0B5294"/>
                          <w:spacing w:val="-4"/>
                          <w:sz w:val="24"/>
                          <w:szCs w:val="24"/>
                          <w:rtl/>
                        </w:rPr>
                        <w:t xml:space="preserve">, </w:t>
                      </w:r>
                      <w:r w:rsidRPr="00DD253E">
                        <w:rPr>
                          <w:rFonts w:cs="Tahoma" w:hint="eastAsia"/>
                          <w:color w:val="0B5294"/>
                          <w:spacing w:val="-4"/>
                          <w:sz w:val="24"/>
                          <w:szCs w:val="24"/>
                          <w:rtl/>
                        </w:rPr>
                        <w:t>ולא</w:t>
                      </w:r>
                      <w:r w:rsidRPr="00DD253E">
                        <w:rPr>
                          <w:rFonts w:cs="Tahoma"/>
                          <w:color w:val="0B5294"/>
                          <w:spacing w:val="-4"/>
                          <w:sz w:val="24"/>
                          <w:szCs w:val="24"/>
                          <w:rtl/>
                        </w:rPr>
                        <w:t xml:space="preserve"> </w:t>
                      </w:r>
                      <w:r w:rsidRPr="00DD253E">
                        <w:rPr>
                          <w:rFonts w:cs="Tahoma" w:hint="eastAsia"/>
                          <w:color w:val="0B5294"/>
                          <w:spacing w:val="-4"/>
                          <w:sz w:val="24"/>
                          <w:szCs w:val="24"/>
                          <w:rtl/>
                        </w:rPr>
                        <w:t>הצהיר</w:t>
                      </w:r>
                      <w:r w:rsidRPr="00DD253E">
                        <w:rPr>
                          <w:rFonts w:cs="Tahoma"/>
                          <w:color w:val="0B5294"/>
                          <w:spacing w:val="-4"/>
                          <w:sz w:val="24"/>
                          <w:szCs w:val="24"/>
                          <w:rtl/>
                        </w:rPr>
                        <w:t xml:space="preserve"> </w:t>
                      </w:r>
                      <w:r w:rsidRPr="00DD253E">
                        <w:rPr>
                          <w:rFonts w:cs="Tahoma" w:hint="eastAsia"/>
                          <w:color w:val="0B5294"/>
                          <w:spacing w:val="-4"/>
                          <w:sz w:val="24"/>
                          <w:szCs w:val="24"/>
                          <w:rtl/>
                        </w:rPr>
                        <w:t>על</w:t>
                      </w:r>
                      <w:r w:rsidRPr="00DD253E">
                        <w:rPr>
                          <w:rFonts w:cs="Tahoma"/>
                          <w:color w:val="0B5294"/>
                          <w:spacing w:val="-4"/>
                          <w:sz w:val="24"/>
                          <w:szCs w:val="24"/>
                          <w:rtl/>
                        </w:rPr>
                        <w:t xml:space="preserve"> </w:t>
                      </w:r>
                      <w:r w:rsidRPr="00DD253E">
                        <w:rPr>
                          <w:rFonts w:cs="Tahoma" w:hint="eastAsia"/>
                          <w:color w:val="0B5294"/>
                          <w:spacing w:val="-4"/>
                          <w:sz w:val="24"/>
                          <w:szCs w:val="24"/>
                          <w:rtl/>
                        </w:rPr>
                        <w:t>ניגוד</w:t>
                      </w:r>
                      <w:r w:rsidRPr="00DD253E">
                        <w:rPr>
                          <w:rFonts w:cs="Tahoma"/>
                          <w:color w:val="0B5294"/>
                          <w:spacing w:val="-4"/>
                          <w:sz w:val="24"/>
                          <w:szCs w:val="24"/>
                          <w:rtl/>
                        </w:rPr>
                        <w:t xml:space="preserve"> </w:t>
                      </w:r>
                      <w:r w:rsidRPr="00DD253E">
                        <w:rPr>
                          <w:rFonts w:cs="Tahoma" w:hint="eastAsia"/>
                          <w:color w:val="0B5294"/>
                          <w:spacing w:val="-4"/>
                          <w:sz w:val="24"/>
                          <w:szCs w:val="24"/>
                          <w:rtl/>
                        </w:rPr>
                        <w:t>העניינים</w:t>
                      </w:r>
                      <w:r w:rsidRPr="00DD253E">
                        <w:rPr>
                          <w:rFonts w:cs="Tahoma"/>
                          <w:color w:val="0B5294"/>
                          <w:spacing w:val="-4"/>
                          <w:sz w:val="24"/>
                          <w:szCs w:val="24"/>
                          <w:rtl/>
                        </w:rPr>
                        <w:t xml:space="preserve"> </w:t>
                      </w:r>
                      <w:r w:rsidRPr="00DD253E">
                        <w:rPr>
                          <w:rFonts w:cs="Tahoma" w:hint="eastAsia"/>
                          <w:color w:val="0B5294"/>
                          <w:spacing w:val="-4"/>
                          <w:sz w:val="24"/>
                          <w:szCs w:val="24"/>
                          <w:rtl/>
                        </w:rPr>
                        <w:t>לפני</w:t>
                      </w:r>
                      <w:r w:rsidRPr="00DD253E">
                        <w:rPr>
                          <w:rFonts w:cs="Tahoma"/>
                          <w:color w:val="0B5294"/>
                          <w:spacing w:val="-4"/>
                          <w:sz w:val="24"/>
                          <w:szCs w:val="24"/>
                          <w:rtl/>
                        </w:rPr>
                        <w:t xml:space="preserve"> </w:t>
                      </w:r>
                      <w:r w:rsidRPr="00DD253E">
                        <w:rPr>
                          <w:rFonts w:cs="Tahoma" w:hint="eastAsia"/>
                          <w:color w:val="0B5294"/>
                          <w:spacing w:val="-4"/>
                          <w:sz w:val="24"/>
                          <w:szCs w:val="24"/>
                          <w:rtl/>
                        </w:rPr>
                        <w:t>שהוגשה</w:t>
                      </w:r>
                      <w:r w:rsidRPr="00DD253E">
                        <w:rPr>
                          <w:rFonts w:cs="Tahoma"/>
                          <w:color w:val="0B5294"/>
                          <w:spacing w:val="-4"/>
                          <w:sz w:val="24"/>
                          <w:szCs w:val="24"/>
                          <w:rtl/>
                        </w:rPr>
                        <w:t xml:space="preserve"> </w:t>
                      </w:r>
                      <w:r w:rsidRPr="00DD253E">
                        <w:rPr>
                          <w:rFonts w:cs="Tahoma" w:hint="eastAsia"/>
                          <w:color w:val="0B5294"/>
                          <w:spacing w:val="-4"/>
                          <w:sz w:val="24"/>
                          <w:szCs w:val="24"/>
                          <w:rtl/>
                        </w:rPr>
                        <w:t>במשרד</w:t>
                      </w:r>
                      <w:r w:rsidRPr="00DD253E">
                        <w:rPr>
                          <w:rFonts w:cs="Tahoma"/>
                          <w:color w:val="0B5294"/>
                          <w:spacing w:val="-4"/>
                          <w:sz w:val="24"/>
                          <w:szCs w:val="24"/>
                          <w:rtl/>
                        </w:rPr>
                        <w:t xml:space="preserve"> </w:t>
                      </w:r>
                      <w:r w:rsidRPr="00DD253E">
                        <w:rPr>
                          <w:rFonts w:cs="Tahoma" w:hint="eastAsia"/>
                          <w:color w:val="0B5294"/>
                          <w:spacing w:val="-4"/>
                          <w:sz w:val="24"/>
                          <w:szCs w:val="24"/>
                          <w:rtl/>
                        </w:rPr>
                        <w:t>הפנים</w:t>
                      </w:r>
                      <w:r w:rsidRPr="00DD253E">
                        <w:rPr>
                          <w:rFonts w:cs="Tahoma"/>
                          <w:color w:val="0B5294"/>
                          <w:spacing w:val="-4"/>
                          <w:sz w:val="24"/>
                          <w:szCs w:val="24"/>
                          <w:rtl/>
                        </w:rPr>
                        <w:t xml:space="preserve"> </w:t>
                      </w:r>
                      <w:r w:rsidRPr="00DD253E">
                        <w:rPr>
                          <w:rFonts w:cs="Tahoma" w:hint="eastAsia"/>
                          <w:color w:val="0B5294"/>
                          <w:spacing w:val="-4"/>
                          <w:sz w:val="24"/>
                          <w:szCs w:val="24"/>
                          <w:rtl/>
                        </w:rPr>
                        <w:t>תלונה</w:t>
                      </w:r>
                      <w:r w:rsidRPr="00DD253E">
                        <w:rPr>
                          <w:rFonts w:cs="Tahoma"/>
                          <w:color w:val="0B5294"/>
                          <w:spacing w:val="-4"/>
                          <w:sz w:val="24"/>
                          <w:szCs w:val="24"/>
                          <w:rtl/>
                        </w:rPr>
                        <w:t xml:space="preserve"> </w:t>
                      </w:r>
                      <w:r w:rsidRPr="00DD253E">
                        <w:rPr>
                          <w:rFonts w:cs="Tahoma" w:hint="eastAsia"/>
                          <w:color w:val="0B5294"/>
                          <w:spacing w:val="-4"/>
                          <w:sz w:val="24"/>
                          <w:szCs w:val="24"/>
                          <w:rtl/>
                        </w:rPr>
                        <w:t>על</w:t>
                      </w:r>
                      <w:r w:rsidRPr="00DD253E">
                        <w:rPr>
                          <w:rFonts w:cs="Tahoma"/>
                          <w:color w:val="0B5294"/>
                          <w:spacing w:val="-4"/>
                          <w:sz w:val="24"/>
                          <w:szCs w:val="24"/>
                          <w:rtl/>
                        </w:rPr>
                        <w:t xml:space="preserve"> </w:t>
                      </w:r>
                      <w:r w:rsidRPr="00DD253E">
                        <w:rPr>
                          <w:rFonts w:cs="Tahoma" w:hint="eastAsia"/>
                          <w:color w:val="0B5294"/>
                          <w:spacing w:val="-4"/>
                          <w:sz w:val="24"/>
                          <w:szCs w:val="24"/>
                          <w:rtl/>
                        </w:rPr>
                        <w:t>כך</w:t>
                      </w:r>
                    </w:p>
                    <w:p w:rsidR="00577051" w:rsidRPr="00373C5D" w:rsidP="00DD253E">
                      <w:pPr>
                        <w:spacing w:before="120" w:after="0" w:line="240" w:lineRule="atLeast"/>
                        <w:rPr>
                          <w:rFonts w:cs="Tahoma"/>
                          <w:b/>
                          <w:bCs/>
                          <w:color w:val="0B5294"/>
                          <w:sz w:val="48"/>
                          <w:szCs w:val="48"/>
                          <w:rtl/>
                        </w:rPr>
                      </w:pPr>
                      <w:drawing>
                        <wp:inline distT="0" distB="0" distL="0" distR="0">
                          <wp:extent cx="288000" cy="31337"/>
                          <wp:effectExtent l="0" t="0" r="0" b="6985"/>
                          <wp:docPr id="3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4999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A51DEE" w:rsidP="00ED635F">
      <w:pPr>
        <w:pStyle w:val="RESHET"/>
        <w:spacing w:line="260" w:lineRule="atLeast"/>
        <w:rPr>
          <w:rtl/>
        </w:rPr>
      </w:pPr>
      <w:r w:rsidRPr="00A51DEE">
        <w:rPr>
          <w:rFonts w:hint="cs"/>
          <w:rtl/>
        </w:rPr>
        <w:t>משרד</w:t>
      </w:r>
      <w:r w:rsidRPr="00A51DEE">
        <w:rPr>
          <w:rtl/>
        </w:rPr>
        <w:t xml:space="preserve"> מבקר המדינה מעיר למועצה המקומית </w:t>
      </w:r>
      <w:r w:rsidRPr="00A51DEE">
        <w:rPr>
          <w:rFonts w:hint="cs"/>
          <w:rtl/>
        </w:rPr>
        <w:t>ריינה</w:t>
      </w:r>
      <w:r w:rsidRPr="00A51DEE">
        <w:rPr>
          <w:rtl/>
        </w:rPr>
        <w:t xml:space="preserve"> על שלא פעלה לנטרול החשש לניגוד העניינים בין </w:t>
      </w:r>
      <w:r w:rsidRPr="00A51DEE">
        <w:rPr>
          <w:rFonts w:hint="cs"/>
          <w:rtl/>
        </w:rPr>
        <w:t>מבקר</w:t>
      </w:r>
      <w:r w:rsidRPr="00A51DEE">
        <w:rPr>
          <w:rtl/>
        </w:rPr>
        <w:t xml:space="preserve"> </w:t>
      </w:r>
      <w:r w:rsidRPr="00A51DEE">
        <w:rPr>
          <w:rFonts w:hint="cs"/>
          <w:rtl/>
        </w:rPr>
        <w:t>המועצה</w:t>
      </w:r>
      <w:r w:rsidRPr="00A51DEE">
        <w:rPr>
          <w:rtl/>
        </w:rPr>
        <w:t xml:space="preserve"> </w:t>
      </w:r>
      <w:r w:rsidRPr="00A51DEE">
        <w:rPr>
          <w:rFonts w:hint="cs"/>
          <w:rtl/>
        </w:rPr>
        <w:t>לרואה</w:t>
      </w:r>
      <w:r w:rsidRPr="00A51DEE">
        <w:rPr>
          <w:rtl/>
        </w:rPr>
        <w:t xml:space="preserve"> </w:t>
      </w:r>
      <w:r w:rsidRPr="00A51DEE">
        <w:rPr>
          <w:rFonts w:hint="cs"/>
          <w:rtl/>
        </w:rPr>
        <w:t>החשבון</w:t>
      </w:r>
      <w:r w:rsidRPr="00A51DEE">
        <w:rPr>
          <w:rtl/>
        </w:rPr>
        <w:t xml:space="preserve"> החיצוני, ו</w:t>
      </w:r>
      <w:r w:rsidRPr="00A51DEE">
        <w:rPr>
          <w:rFonts w:hint="cs"/>
          <w:rtl/>
        </w:rPr>
        <w:t>על</w:t>
      </w:r>
      <w:r w:rsidRPr="00A51DEE">
        <w:rPr>
          <w:rtl/>
        </w:rPr>
        <w:t xml:space="preserve"> </w:t>
      </w:r>
      <w:r w:rsidRPr="00A51DEE">
        <w:rPr>
          <w:rFonts w:hint="cs"/>
          <w:rtl/>
        </w:rPr>
        <w:t>שאפשרה</w:t>
      </w:r>
      <w:r w:rsidRPr="00A51DEE">
        <w:rPr>
          <w:rtl/>
        </w:rPr>
        <w:t xml:space="preserve"> למבקר </w:t>
      </w:r>
      <w:r w:rsidRPr="00A51DEE">
        <w:rPr>
          <w:rFonts w:hint="cs"/>
          <w:rtl/>
        </w:rPr>
        <w:t>המועצה</w:t>
      </w:r>
      <w:r w:rsidRPr="00A51DEE">
        <w:rPr>
          <w:rtl/>
        </w:rPr>
        <w:t xml:space="preserve"> </w:t>
      </w:r>
      <w:r w:rsidRPr="00A51DEE">
        <w:rPr>
          <w:rFonts w:hint="cs"/>
          <w:rtl/>
        </w:rPr>
        <w:t>לעסוק</w:t>
      </w:r>
      <w:r w:rsidRPr="00A51DEE">
        <w:rPr>
          <w:rtl/>
        </w:rPr>
        <w:t xml:space="preserve"> בענייניו של קרוב משפחה שיש </w:t>
      </w:r>
      <w:r w:rsidRPr="00A51DEE">
        <w:rPr>
          <w:rFonts w:hint="cs"/>
          <w:rtl/>
        </w:rPr>
        <w:t>לו</w:t>
      </w:r>
      <w:r w:rsidRPr="00A51DEE">
        <w:rPr>
          <w:rtl/>
        </w:rPr>
        <w:t xml:space="preserve"> </w:t>
      </w:r>
      <w:r w:rsidRPr="00A51DEE">
        <w:rPr>
          <w:rFonts w:hint="cs"/>
          <w:rtl/>
        </w:rPr>
        <w:t>קשר</w:t>
      </w:r>
      <w:r w:rsidRPr="00A51DEE">
        <w:rPr>
          <w:rtl/>
        </w:rPr>
        <w:t xml:space="preserve"> </w:t>
      </w:r>
      <w:r w:rsidRPr="00A51DEE">
        <w:rPr>
          <w:rFonts w:hint="cs"/>
          <w:rtl/>
        </w:rPr>
        <w:t>עמו</w:t>
      </w:r>
      <w:r w:rsidRPr="00A51DEE">
        <w:rPr>
          <w:rtl/>
        </w:rPr>
        <w:t xml:space="preserve"> </w:t>
      </w:r>
      <w:r w:rsidRPr="00A51DEE">
        <w:rPr>
          <w:rFonts w:hint="cs"/>
          <w:rtl/>
        </w:rPr>
        <w:t>ואינטרס</w:t>
      </w:r>
      <w:r w:rsidRPr="00A51DEE">
        <w:rPr>
          <w:rtl/>
        </w:rPr>
        <w:t xml:space="preserve"> </w:t>
      </w:r>
      <w:r w:rsidRPr="00A51DEE">
        <w:rPr>
          <w:rFonts w:hint="cs"/>
          <w:rtl/>
        </w:rPr>
        <w:t>אישי</w:t>
      </w:r>
      <w:r w:rsidRPr="00A51DEE">
        <w:rPr>
          <w:rtl/>
        </w:rPr>
        <w:t xml:space="preserve"> בעניינו.</w:t>
      </w:r>
    </w:p>
    <w:p w:rsidR="00E018E3" w:rsidRPr="00644701" w:rsidP="00A51DEE">
      <w:pPr>
        <w:spacing w:before="180" w:after="240" w:line="260" w:lineRule="exact"/>
        <w:ind w:right="2268"/>
        <w:jc w:val="both"/>
        <w:rPr>
          <w:rFonts w:ascii="Tahoma" w:hAnsi="Tahoma" w:cs="Tahoma"/>
          <w:sz w:val="18"/>
          <w:szCs w:val="18"/>
          <w:rtl/>
          <w:lang w:eastAsia="he-IL"/>
        </w:rPr>
      </w:pPr>
      <w:r w:rsidRPr="00644701">
        <w:rPr>
          <w:rFonts w:ascii="Tahoma" w:hAnsi="Tahoma" w:cs="Tahoma"/>
          <w:sz w:val="18"/>
          <w:szCs w:val="18"/>
          <w:rtl/>
          <w:lang w:eastAsia="he-IL"/>
        </w:rPr>
        <w:t xml:space="preserve">בעקבות הביקורת חתם מבקר </w:t>
      </w:r>
      <w:r w:rsidRPr="00644701">
        <w:rPr>
          <w:rFonts w:ascii="Tahoma" w:hAnsi="Tahoma" w:cs="Tahoma" w:hint="cs"/>
          <w:sz w:val="18"/>
          <w:szCs w:val="18"/>
          <w:rtl/>
          <w:lang w:eastAsia="he-IL"/>
        </w:rPr>
        <w:t xml:space="preserve">המועצה </w:t>
      </w:r>
      <w:r w:rsidRPr="00644701">
        <w:rPr>
          <w:rFonts w:ascii="Tahoma" w:hAnsi="Tahoma" w:cs="Tahoma"/>
          <w:sz w:val="18"/>
          <w:szCs w:val="18"/>
          <w:rtl/>
          <w:lang w:eastAsia="he-IL"/>
        </w:rPr>
        <w:t>באפריל 2017 על הסדר למניעת מצב של ניגוד עניינים עם רואה החשבון החיצוני.</w:t>
      </w:r>
    </w:p>
    <w:p w:rsidR="00E018E3" w:rsidRPr="00644701" w:rsidP="00ED635F">
      <w:pPr>
        <w:pStyle w:val="RESHET"/>
        <w:spacing w:line="260" w:lineRule="atLeast"/>
        <w:rPr>
          <w:rtl/>
        </w:rPr>
      </w:pPr>
      <w:r w:rsidRPr="00644701">
        <w:rPr>
          <w:rFonts w:hint="cs"/>
          <w:rtl/>
        </w:rPr>
        <w:t>משרד</w:t>
      </w:r>
      <w:r w:rsidRPr="00644701">
        <w:rPr>
          <w:rtl/>
        </w:rPr>
        <w:t xml:space="preserve"> מבקר המדינה מעיר למשרד הפנים </w:t>
      </w:r>
      <w:r w:rsidRPr="00644701">
        <w:rPr>
          <w:rFonts w:hint="cs"/>
          <w:rtl/>
        </w:rPr>
        <w:t>על שהיה ער לניגוד העניינים, ואף על פי כן לא</w:t>
      </w:r>
      <w:r w:rsidRPr="00644701">
        <w:rPr>
          <w:rtl/>
        </w:rPr>
        <w:t xml:space="preserve"> </w:t>
      </w:r>
      <w:r w:rsidRPr="00644701">
        <w:rPr>
          <w:rFonts w:hint="cs"/>
          <w:rtl/>
        </w:rPr>
        <w:t>פעל</w:t>
      </w:r>
      <w:r w:rsidRPr="00644701">
        <w:rPr>
          <w:rtl/>
        </w:rPr>
        <w:t xml:space="preserve"> </w:t>
      </w:r>
      <w:r w:rsidRPr="00644701">
        <w:rPr>
          <w:rFonts w:hint="cs"/>
          <w:rtl/>
        </w:rPr>
        <w:t>למניעתו ולהסדרת הסוגיה</w:t>
      </w:r>
      <w:r w:rsidRPr="00644701">
        <w:rPr>
          <w:rtl/>
        </w:rPr>
        <w:t>.</w:t>
      </w:r>
    </w:p>
    <w:p w:rsidR="00E018E3" w:rsidRPr="00644701" w:rsidP="00D868C8">
      <w:pPr>
        <w:spacing w:line="260" w:lineRule="exact"/>
        <w:ind w:right="2268"/>
        <w:jc w:val="both"/>
        <w:rPr>
          <w:rFonts w:ascii="Tahoma" w:hAnsi="Tahoma" w:cs="Tahoma"/>
          <w:b/>
          <w:bCs/>
          <w:sz w:val="18"/>
          <w:szCs w:val="18"/>
          <w:rtl/>
          <w:lang w:eastAsia="he-IL"/>
        </w:rPr>
      </w:pPr>
    </w:p>
    <w:p w:rsidR="00E018E3" w:rsidP="006C081A">
      <w:pPr>
        <w:pStyle w:val="KOT5"/>
        <w:rPr>
          <w:rtl/>
        </w:rPr>
      </w:pPr>
      <w:r>
        <w:rPr>
          <w:rFonts w:eastAsia="Times New Roman" w:hint="cs"/>
          <w:rtl/>
          <w:lang w:eastAsia="he-IL"/>
        </w:rPr>
        <w:t>חשש ל</w:t>
      </w:r>
      <w:r w:rsidRPr="00D71EB8">
        <w:rPr>
          <w:rFonts w:eastAsia="Times New Roman" w:hint="cs"/>
          <w:rtl/>
          <w:lang w:eastAsia="he-IL"/>
        </w:rPr>
        <w:t xml:space="preserve">ניגוד עניינים </w:t>
      </w:r>
      <w:r>
        <w:rPr>
          <w:rFonts w:eastAsia="Times New Roman" w:hint="cs"/>
          <w:rtl/>
          <w:lang w:eastAsia="he-IL"/>
        </w:rPr>
        <w:t>של חברי ועדת הרכש</w:t>
      </w:r>
    </w:p>
    <w:p w:rsidR="00E018E3" w:rsidRPr="00644701" w:rsidP="00D868C8">
      <w:pPr>
        <w:keepNext/>
        <w:keepLines/>
        <w:spacing w:line="260" w:lineRule="exact"/>
        <w:ind w:right="2268"/>
        <w:jc w:val="both"/>
        <w:outlineLvl w:val="6"/>
        <w:rPr>
          <w:rFonts w:ascii="Tahoma" w:eastAsia="Times New Roman" w:hAnsi="Tahoma" w:cs="Tahoma"/>
          <w:sz w:val="18"/>
          <w:szCs w:val="18"/>
          <w:rtl/>
          <w:lang w:eastAsia="he-IL"/>
        </w:rPr>
      </w:pPr>
      <w:r w:rsidRPr="00644701">
        <w:rPr>
          <w:rFonts w:ascii="Tahoma" w:hAnsi="Tahoma" w:cs="Tahoma"/>
          <w:sz w:val="18"/>
          <w:szCs w:val="18"/>
          <w:rtl/>
        </w:rPr>
        <w:t xml:space="preserve"> </w:t>
      </w:r>
      <w:r w:rsidRPr="00644701">
        <w:rPr>
          <w:rFonts w:ascii="Tahoma" w:eastAsia="Times New Roman" w:hAnsi="Tahoma" w:cs="Tahoma" w:hint="cs"/>
          <w:sz w:val="18"/>
          <w:szCs w:val="18"/>
          <w:rtl/>
          <w:lang w:eastAsia="he-IL"/>
        </w:rPr>
        <w:t>בתוספת</w:t>
      </w:r>
      <w:r w:rsidRPr="00644701">
        <w:rPr>
          <w:rFonts w:ascii="Tahoma" w:eastAsia="Times New Roman" w:hAnsi="Tahoma" w:cs="Tahoma"/>
          <w:sz w:val="18"/>
          <w:szCs w:val="18"/>
          <w:rtl/>
          <w:lang w:eastAsia="he-IL"/>
        </w:rPr>
        <w:t xml:space="preserve"> החמישית </w:t>
      </w:r>
      <w:r w:rsidRPr="00644701">
        <w:rPr>
          <w:rFonts w:ascii="Tahoma" w:eastAsia="Times New Roman" w:hAnsi="Tahoma" w:cs="Tahoma" w:hint="eastAsia"/>
          <w:sz w:val="18"/>
          <w:szCs w:val="18"/>
          <w:rtl/>
          <w:lang w:eastAsia="he-IL"/>
        </w:rPr>
        <w:t>לצו</w:t>
      </w:r>
      <w:r w:rsidRPr="00644701">
        <w:rPr>
          <w:rFonts w:ascii="Tahoma" w:eastAsia="Times New Roman" w:hAnsi="Tahoma" w:cs="Tahoma" w:hint="cs"/>
          <w:sz w:val="18"/>
          <w:szCs w:val="18"/>
          <w:rtl/>
          <w:lang w:eastAsia="he-IL"/>
        </w:rPr>
        <w:t xml:space="preserve"> נקבע כי המועצה תמנה מנהל יחידה לרכש ואספקה וועדת רכש ובלאי (להלן - ועדת רכש) האחראית לביצוע רכישות בסכומים שאינם חייבים במכרז. עוד נקבע בצו כי</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w:t>
      </w:r>
      <w:r w:rsidRPr="00644701">
        <w:rPr>
          <w:rFonts w:ascii="Tahoma" w:eastAsia="Times New Roman" w:hAnsi="Tahoma" w:cs="Tahoma"/>
          <w:sz w:val="18"/>
          <w:szCs w:val="18"/>
          <w:rtl/>
          <w:lang w:eastAsia="he-IL"/>
        </w:rPr>
        <w:t>לא תבוצע רכישה אלא באישור מראש מאת ועדת רכש ובלאי שניתן באמצעות מנהל רכש ואספקה, ובכפוף להוראות כל דין</w:t>
      </w:r>
      <w:r w:rsidRPr="00644701">
        <w:rPr>
          <w:rFonts w:ascii="Tahoma" w:eastAsia="Times New Roman" w:hAnsi="Tahoma" w:cs="Tahoma" w:hint="cs"/>
          <w:sz w:val="18"/>
          <w:szCs w:val="18"/>
          <w:rtl/>
          <w:lang w:eastAsia="he-IL"/>
        </w:rPr>
        <w:t>"</w:t>
      </w:r>
      <w:r w:rsidRPr="00644701">
        <w:rPr>
          <w:rFonts w:ascii="Tahoma" w:eastAsia="Times New Roman" w:hAnsi="Tahoma" w:cs="Tahoma"/>
          <w:sz w:val="18"/>
          <w:szCs w:val="18"/>
          <w:rtl/>
          <w:lang w:eastAsia="he-IL"/>
        </w:rPr>
        <w:t>.</w:t>
      </w:r>
      <w:r w:rsidRPr="00644701">
        <w:rPr>
          <w:rFonts w:ascii="Tahoma" w:eastAsia="Times New Roman" w:hAnsi="Tahoma" w:cs="Tahoma" w:hint="cs"/>
          <w:sz w:val="18"/>
          <w:szCs w:val="18"/>
          <w:rtl/>
          <w:lang w:eastAsia="he-IL"/>
        </w:rPr>
        <w:t xml:space="preserve"> לפי חוזר מנכ"ל משרד הפנים משנת 2009</w:t>
      </w:r>
      <w:r>
        <w:rPr>
          <w:rFonts w:ascii="Tahoma" w:eastAsia="Times New Roman" w:hAnsi="Tahoma" w:cs="Tahoma"/>
          <w:sz w:val="18"/>
          <w:szCs w:val="18"/>
          <w:vertAlign w:val="superscript"/>
          <w:rtl/>
          <w:lang w:eastAsia="he-IL"/>
        </w:rPr>
        <w:footnoteReference w:id="47"/>
      </w:r>
      <w:r w:rsidRPr="00644701">
        <w:rPr>
          <w:rFonts w:ascii="Tahoma" w:eastAsia="Times New Roman" w:hAnsi="Tahoma" w:cs="Tahoma" w:hint="cs"/>
          <w:sz w:val="18"/>
          <w:szCs w:val="18"/>
          <w:rtl/>
          <w:lang w:eastAsia="he-IL"/>
        </w:rPr>
        <w:t xml:space="preserve"> נדרש כי ועדת רכש ובלאי תהיה מקצועית בלבד ולא תכלול נבחרי ציבור, וחוזר המנכ"ל אף המליץ כי בוועדה ישתתף נציג מטעם הגזבר והיועץ המשפטי של הרשות. </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ועדת הרכש היא אחת הוועדות החשובות והרגישות ביותר במועצה, בהיותה אחראית לחלק נכבד מרכישות המועצה והתקשרויותיה, והיא קובעת, בין היתר, עם אילו ספקים להתקשר. למותר לציין כי על הוועדה לפעול בשקיפות, ללא משוא פנים וללא ניגודי עניינים של חבריה.</w:t>
      </w:r>
    </w:p>
    <w:p w:rsidR="00E018E3" w:rsidRPr="00644701" w:rsidP="00DD253E">
      <w:pPr>
        <w:spacing w:after="240" w:line="260" w:lineRule="exact"/>
        <w:ind w:right="2268"/>
        <w:jc w:val="both"/>
        <w:rPr>
          <w:rFonts w:ascii="Tahoma" w:hAnsi="Tahoma" w:cs="Tahoma"/>
          <w:sz w:val="18"/>
          <w:szCs w:val="18"/>
          <w:rtl/>
          <w:lang w:eastAsia="he-IL"/>
        </w:rPr>
      </w:pPr>
      <w:r w:rsidRPr="00644701">
        <w:rPr>
          <w:rFonts w:ascii="Tahoma" w:eastAsia="Times New Roman" w:hAnsi="Tahoma" w:cs="Tahoma" w:hint="eastAsia"/>
          <w:sz w:val="18"/>
          <w:szCs w:val="18"/>
          <w:rtl/>
          <w:lang w:eastAsia="he-IL"/>
        </w:rPr>
        <w:t>חברי</w:t>
      </w:r>
      <w:r w:rsidRPr="00644701">
        <w:rPr>
          <w:rFonts w:ascii="Tahoma" w:eastAsia="Times New Roman" w:hAnsi="Tahoma" w:cs="Tahoma"/>
          <w:sz w:val="18"/>
          <w:szCs w:val="18"/>
          <w:rtl/>
          <w:lang w:eastAsia="he-IL"/>
        </w:rPr>
        <w:t xml:space="preserve"> </w:t>
      </w:r>
      <w:r w:rsidRPr="00644701">
        <w:rPr>
          <w:rFonts w:ascii="Tahoma" w:eastAsia="Times New Roman" w:hAnsi="Tahoma" w:cs="Tahoma" w:hint="eastAsia"/>
          <w:sz w:val="18"/>
          <w:szCs w:val="18"/>
          <w:rtl/>
          <w:lang w:eastAsia="he-IL"/>
        </w:rPr>
        <w:t>הוועדה</w:t>
      </w:r>
      <w:r w:rsidRPr="00644701">
        <w:rPr>
          <w:rFonts w:ascii="Tahoma" w:eastAsia="Times New Roman" w:hAnsi="Tahoma" w:cs="Tahoma"/>
          <w:sz w:val="18"/>
          <w:szCs w:val="18"/>
          <w:rtl/>
          <w:lang w:eastAsia="he-IL"/>
        </w:rPr>
        <w:t xml:space="preserve"> </w:t>
      </w:r>
      <w:r w:rsidRPr="00644701">
        <w:rPr>
          <w:rFonts w:ascii="Tahoma" w:eastAsia="Times New Roman" w:hAnsi="Tahoma" w:cs="Tahoma" w:hint="eastAsia"/>
          <w:sz w:val="18"/>
          <w:szCs w:val="18"/>
          <w:rtl/>
          <w:lang w:eastAsia="he-IL"/>
        </w:rPr>
        <w:t>במועצה</w:t>
      </w:r>
      <w:r w:rsidRPr="00644701">
        <w:rPr>
          <w:rFonts w:ascii="Tahoma" w:eastAsia="Times New Roman" w:hAnsi="Tahoma" w:cs="Tahoma"/>
          <w:sz w:val="18"/>
          <w:szCs w:val="18"/>
          <w:rtl/>
          <w:lang w:eastAsia="he-IL"/>
        </w:rPr>
        <w:t xml:space="preserve"> המקומית </w:t>
      </w:r>
      <w:r w:rsidRPr="00644701">
        <w:rPr>
          <w:rFonts w:ascii="Tahoma" w:eastAsia="Times New Roman" w:hAnsi="Tahoma" w:cs="Tahoma" w:hint="eastAsia"/>
          <w:sz w:val="18"/>
          <w:szCs w:val="18"/>
          <w:rtl/>
          <w:lang w:eastAsia="he-IL"/>
        </w:rPr>
        <w:t>ריינה</w:t>
      </w:r>
      <w:r w:rsidRPr="00644701">
        <w:rPr>
          <w:rFonts w:ascii="Tahoma" w:eastAsia="Times New Roman" w:hAnsi="Tahoma" w:cs="Tahoma"/>
          <w:sz w:val="18"/>
          <w:szCs w:val="18"/>
          <w:rtl/>
          <w:lang w:eastAsia="he-IL"/>
        </w:rPr>
        <w:t xml:space="preserve"> </w:t>
      </w:r>
      <w:r w:rsidRPr="00644701">
        <w:rPr>
          <w:rFonts w:ascii="Tahoma" w:eastAsia="Times New Roman" w:hAnsi="Tahoma" w:cs="Tahoma" w:hint="eastAsia"/>
          <w:sz w:val="18"/>
          <w:szCs w:val="18"/>
          <w:rtl/>
          <w:lang w:eastAsia="he-IL"/>
        </w:rPr>
        <w:t>הם</w:t>
      </w:r>
      <w:r w:rsidRPr="00644701">
        <w:rPr>
          <w:rFonts w:ascii="Tahoma" w:eastAsia="Times New Roman" w:hAnsi="Tahoma" w:cs="Tahoma"/>
          <w:sz w:val="18"/>
          <w:szCs w:val="18"/>
          <w:rtl/>
          <w:lang w:eastAsia="he-IL"/>
        </w:rPr>
        <w:t xml:space="preserve"> </w:t>
      </w:r>
      <w:r w:rsidRPr="00644701">
        <w:rPr>
          <w:rFonts w:ascii="Tahoma" w:eastAsia="Times New Roman" w:hAnsi="Tahoma" w:cs="Tahoma" w:hint="eastAsia"/>
          <w:sz w:val="18"/>
          <w:szCs w:val="18"/>
          <w:rtl/>
          <w:lang w:eastAsia="he-IL"/>
        </w:rPr>
        <w:t>מנהל</w:t>
      </w:r>
      <w:r w:rsidRPr="00644701">
        <w:rPr>
          <w:rFonts w:ascii="Tahoma" w:eastAsia="Times New Roman" w:hAnsi="Tahoma" w:cs="Tahoma"/>
          <w:sz w:val="18"/>
          <w:szCs w:val="18"/>
          <w:rtl/>
          <w:lang w:eastAsia="he-IL"/>
        </w:rPr>
        <w:t xml:space="preserve"> </w:t>
      </w:r>
      <w:r w:rsidRPr="00644701">
        <w:rPr>
          <w:rFonts w:ascii="Tahoma" w:eastAsia="Times New Roman" w:hAnsi="Tahoma" w:cs="Tahoma" w:hint="eastAsia"/>
          <w:sz w:val="18"/>
          <w:szCs w:val="18"/>
          <w:rtl/>
          <w:lang w:eastAsia="he-IL"/>
        </w:rPr>
        <w:t>הרכש</w:t>
      </w:r>
      <w:r w:rsidRPr="00644701">
        <w:rPr>
          <w:rFonts w:ascii="Tahoma" w:eastAsia="Times New Roman" w:hAnsi="Tahoma" w:cs="Tahoma" w:hint="cs"/>
          <w:sz w:val="18"/>
          <w:szCs w:val="18"/>
          <w:rtl/>
          <w:lang w:eastAsia="he-IL"/>
        </w:rPr>
        <w:t xml:space="preserve"> - יו"ר</w:t>
      </w:r>
      <w:r w:rsidRPr="00644701">
        <w:rPr>
          <w:rFonts w:ascii="Tahoma" w:eastAsia="Times New Roman" w:hAnsi="Tahoma" w:cs="Tahoma"/>
          <w:sz w:val="18"/>
          <w:szCs w:val="18"/>
          <w:rtl/>
          <w:lang w:eastAsia="he-IL"/>
        </w:rPr>
        <w:t xml:space="preserve">, </w:t>
      </w:r>
      <w:r w:rsidRPr="00644701">
        <w:rPr>
          <w:rFonts w:ascii="Tahoma" w:eastAsia="Times New Roman" w:hAnsi="Tahoma" w:cs="Tahoma" w:hint="eastAsia"/>
          <w:sz w:val="18"/>
          <w:szCs w:val="18"/>
          <w:rtl/>
          <w:lang w:eastAsia="he-IL"/>
        </w:rPr>
        <w:t>הגזבר</w:t>
      </w:r>
      <w:r w:rsidRPr="00644701">
        <w:rPr>
          <w:rFonts w:ascii="Tahoma" w:eastAsia="Times New Roman" w:hAnsi="Tahoma" w:cs="Tahoma"/>
          <w:sz w:val="18"/>
          <w:szCs w:val="18"/>
          <w:rtl/>
          <w:lang w:eastAsia="he-IL"/>
        </w:rPr>
        <w:t xml:space="preserve">, </w:t>
      </w:r>
      <w:r w:rsidRPr="00644701">
        <w:rPr>
          <w:rFonts w:ascii="Tahoma" w:eastAsia="Times New Roman" w:hAnsi="Tahoma" w:cs="Tahoma" w:hint="eastAsia"/>
          <w:sz w:val="18"/>
          <w:szCs w:val="18"/>
          <w:rtl/>
          <w:lang w:eastAsia="he-IL"/>
        </w:rPr>
        <w:t>המהנדס</w:t>
      </w:r>
      <w:r w:rsidRPr="00644701">
        <w:rPr>
          <w:rFonts w:ascii="Tahoma" w:eastAsia="Times New Roman" w:hAnsi="Tahoma" w:cs="Tahoma"/>
          <w:sz w:val="18"/>
          <w:szCs w:val="18"/>
          <w:rtl/>
          <w:lang w:eastAsia="he-IL"/>
        </w:rPr>
        <w:t xml:space="preserve"> </w:t>
      </w:r>
      <w:r w:rsidRPr="00644701">
        <w:rPr>
          <w:rFonts w:ascii="Tahoma" w:eastAsia="Times New Roman" w:hAnsi="Tahoma" w:cs="Tahoma" w:hint="eastAsia"/>
          <w:sz w:val="18"/>
          <w:szCs w:val="18"/>
          <w:rtl/>
          <w:lang w:eastAsia="he-IL"/>
        </w:rPr>
        <w:t>ומזכיר</w:t>
      </w:r>
      <w:r w:rsidRPr="00644701">
        <w:rPr>
          <w:rFonts w:ascii="Tahoma" w:eastAsia="Times New Roman" w:hAnsi="Tahoma" w:cs="Tahoma"/>
          <w:sz w:val="18"/>
          <w:szCs w:val="18"/>
          <w:rtl/>
          <w:lang w:eastAsia="he-IL"/>
        </w:rPr>
        <w:t xml:space="preserve"> </w:t>
      </w:r>
      <w:r w:rsidRPr="00644701">
        <w:rPr>
          <w:rFonts w:ascii="Tahoma" w:eastAsia="Times New Roman" w:hAnsi="Tahoma" w:cs="Tahoma" w:hint="eastAsia"/>
          <w:sz w:val="18"/>
          <w:szCs w:val="18"/>
          <w:rtl/>
          <w:lang w:eastAsia="he-IL"/>
        </w:rPr>
        <w:t>המועצה</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הועלה כי שניים מחברי הוועדה - מנהל הרכש והמזכיר - הם קרובי משפחה</w:t>
      </w:r>
      <w:r>
        <w:rPr>
          <w:rFonts w:ascii="Tahoma" w:hAnsi="Tahoma" w:cs="Tahoma"/>
          <w:sz w:val="18"/>
          <w:szCs w:val="18"/>
          <w:vertAlign w:val="superscript"/>
          <w:rtl/>
          <w:lang w:eastAsia="he-IL"/>
        </w:rPr>
        <w:footnoteReference w:id="48"/>
      </w:r>
      <w:r w:rsidRPr="00644701">
        <w:rPr>
          <w:rFonts w:ascii="Tahoma" w:hAnsi="Tahoma" w:cs="Tahoma" w:hint="cs"/>
          <w:sz w:val="18"/>
          <w:szCs w:val="18"/>
          <w:rtl/>
          <w:lang w:eastAsia="he-IL"/>
        </w:rPr>
        <w:t>. לא זו אף זו, הביקורת העלתה כי הוועדה התכנסה כמה פעמים בהרכב חסר שבו מנהל הרכש והמזכיר היו רוב בוועדה. למשל, בישיבות ועדת הרכש ב-11.3.14 וב-1.9.14 לא נכח מהנדס המועצה</w:t>
      </w:r>
      <w:r>
        <w:rPr>
          <w:rFonts w:ascii="Tahoma" w:hAnsi="Tahoma" w:cs="Tahoma"/>
          <w:sz w:val="18"/>
          <w:szCs w:val="18"/>
          <w:vertAlign w:val="superscript"/>
          <w:rtl/>
          <w:lang w:eastAsia="he-IL"/>
        </w:rPr>
        <w:footnoteReference w:id="49"/>
      </w:r>
      <w:r w:rsidRPr="00644701">
        <w:rPr>
          <w:rFonts w:ascii="Tahoma" w:hAnsi="Tahoma" w:cs="Tahoma" w:hint="cs"/>
          <w:sz w:val="18"/>
          <w:szCs w:val="18"/>
          <w:rtl/>
          <w:lang w:eastAsia="he-IL"/>
        </w:rPr>
        <w:t>. נמצא כי הן מזכיר המועצה והן מנהל הרכש לא הצהירו על הקרבה המשפחתית בשום שלב של העסקתם, לא פנו אל היועץ המשפטי על מנת לבדוק אם העסקתם עולה בקנה אחד עם דרישות הצו לקבלת עובדים ועם חוזר מנכ"ל משרד הפנים, והמועצה לא ביקשה מוועדת השירות אישור להעסקתם ולמותר לציין שהיא לא קיבלה אותו.</w:t>
      </w:r>
      <w:r w:rsidRPr="0012789B" w:rsidR="00DD253E">
        <w:rPr>
          <w:rFonts w:cs="Tahoma"/>
          <w:noProof/>
          <w:sz w:val="17"/>
          <w:szCs w:val="17"/>
          <w:rtl/>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140000"/>
                <wp:effectExtent l="0" t="0" r="0" b="0"/>
                <wp:wrapNone/>
                <wp:docPr id="3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77051" w:rsidRPr="00373C5D" w:rsidP="00DD253E">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6096029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655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77051" w:rsidRPr="00881D99" w:rsidP="00DD253E">
                            <w:pPr>
                              <w:spacing w:after="0" w:line="240" w:lineRule="auto"/>
                              <w:rPr>
                                <w:color w:val="0B5294"/>
                                <w:spacing w:val="-4"/>
                                <w:sz w:val="24"/>
                                <w:szCs w:val="24"/>
                                <w:rtl/>
                                <w:cs/>
                              </w:rPr>
                            </w:pPr>
                            <w:r w:rsidRPr="00DD253E">
                              <w:rPr>
                                <w:rFonts w:cs="Tahoma" w:hint="eastAsia"/>
                                <w:color w:val="0B5294"/>
                                <w:spacing w:val="-4"/>
                                <w:sz w:val="24"/>
                                <w:szCs w:val="24"/>
                                <w:rtl/>
                              </w:rPr>
                              <w:t>מזכיר</w:t>
                            </w:r>
                            <w:r w:rsidRPr="00DD253E">
                              <w:rPr>
                                <w:rFonts w:cs="Tahoma"/>
                                <w:color w:val="0B5294"/>
                                <w:spacing w:val="-4"/>
                                <w:sz w:val="24"/>
                                <w:szCs w:val="24"/>
                                <w:rtl/>
                              </w:rPr>
                              <w:t xml:space="preserve"> </w:t>
                            </w:r>
                            <w:r w:rsidRPr="00DD253E">
                              <w:rPr>
                                <w:rFonts w:cs="Tahoma" w:hint="eastAsia"/>
                                <w:color w:val="0B5294"/>
                                <w:spacing w:val="-4"/>
                                <w:sz w:val="24"/>
                                <w:szCs w:val="24"/>
                                <w:rtl/>
                              </w:rPr>
                              <w:t>המועצה</w:t>
                            </w:r>
                            <w:r w:rsidRPr="00DD253E">
                              <w:rPr>
                                <w:rFonts w:cs="Tahoma"/>
                                <w:color w:val="0B5294"/>
                                <w:spacing w:val="-4"/>
                                <w:sz w:val="24"/>
                                <w:szCs w:val="24"/>
                                <w:rtl/>
                              </w:rPr>
                              <w:t xml:space="preserve"> </w:t>
                            </w:r>
                            <w:r w:rsidRPr="00DD253E">
                              <w:rPr>
                                <w:rFonts w:cs="Tahoma" w:hint="eastAsia"/>
                                <w:color w:val="0B5294"/>
                                <w:spacing w:val="-4"/>
                                <w:sz w:val="24"/>
                                <w:szCs w:val="24"/>
                                <w:rtl/>
                              </w:rPr>
                              <w:t>ומנהל</w:t>
                            </w:r>
                            <w:r w:rsidRPr="00DD253E">
                              <w:rPr>
                                <w:rFonts w:cs="Tahoma"/>
                                <w:color w:val="0B5294"/>
                                <w:spacing w:val="-4"/>
                                <w:sz w:val="24"/>
                                <w:szCs w:val="24"/>
                                <w:rtl/>
                              </w:rPr>
                              <w:t xml:space="preserve"> </w:t>
                            </w:r>
                            <w:r w:rsidRPr="00DD253E">
                              <w:rPr>
                                <w:rFonts w:cs="Tahoma" w:hint="eastAsia"/>
                                <w:color w:val="0B5294"/>
                                <w:spacing w:val="-4"/>
                                <w:sz w:val="24"/>
                                <w:szCs w:val="24"/>
                                <w:rtl/>
                              </w:rPr>
                              <w:t>הרכש</w:t>
                            </w:r>
                            <w:r w:rsidRPr="00DD253E">
                              <w:rPr>
                                <w:rFonts w:cs="Tahoma"/>
                                <w:color w:val="0B5294"/>
                                <w:spacing w:val="-4"/>
                                <w:sz w:val="24"/>
                                <w:szCs w:val="24"/>
                                <w:rtl/>
                              </w:rPr>
                              <w:t xml:space="preserve">, </w:t>
                            </w:r>
                            <w:r w:rsidRPr="00DD253E">
                              <w:rPr>
                                <w:rFonts w:cs="Tahoma" w:hint="eastAsia"/>
                                <w:color w:val="0B5294"/>
                                <w:spacing w:val="-4"/>
                                <w:sz w:val="24"/>
                                <w:szCs w:val="24"/>
                                <w:rtl/>
                              </w:rPr>
                              <w:t>החברים</w:t>
                            </w:r>
                            <w:r w:rsidRPr="00DD253E">
                              <w:rPr>
                                <w:rFonts w:cs="Tahoma"/>
                                <w:color w:val="0B5294"/>
                                <w:spacing w:val="-4"/>
                                <w:sz w:val="24"/>
                                <w:szCs w:val="24"/>
                                <w:rtl/>
                              </w:rPr>
                              <w:t xml:space="preserve"> </w:t>
                            </w:r>
                            <w:r w:rsidRPr="00DD253E">
                              <w:rPr>
                                <w:rFonts w:cs="Tahoma" w:hint="eastAsia"/>
                                <w:color w:val="0B5294"/>
                                <w:spacing w:val="-4"/>
                                <w:sz w:val="24"/>
                                <w:szCs w:val="24"/>
                                <w:rtl/>
                              </w:rPr>
                              <w:t>בוועדת</w:t>
                            </w:r>
                            <w:r w:rsidRPr="00DD253E">
                              <w:rPr>
                                <w:rFonts w:cs="Tahoma"/>
                                <w:color w:val="0B5294"/>
                                <w:spacing w:val="-4"/>
                                <w:sz w:val="24"/>
                                <w:szCs w:val="24"/>
                                <w:rtl/>
                              </w:rPr>
                              <w:t xml:space="preserve"> </w:t>
                            </w:r>
                            <w:r w:rsidRPr="00DD253E">
                              <w:rPr>
                                <w:rFonts w:cs="Tahoma" w:hint="eastAsia"/>
                                <w:color w:val="0B5294"/>
                                <w:spacing w:val="-4"/>
                                <w:sz w:val="24"/>
                                <w:szCs w:val="24"/>
                                <w:rtl/>
                              </w:rPr>
                              <w:t>הרכש</w:t>
                            </w:r>
                            <w:r w:rsidRPr="00DD253E">
                              <w:rPr>
                                <w:rFonts w:cs="Tahoma"/>
                                <w:color w:val="0B5294"/>
                                <w:spacing w:val="-4"/>
                                <w:sz w:val="24"/>
                                <w:szCs w:val="24"/>
                                <w:rtl/>
                              </w:rPr>
                              <w:t xml:space="preserve">, </w:t>
                            </w:r>
                            <w:r w:rsidRPr="00DD253E">
                              <w:rPr>
                                <w:rFonts w:cs="Tahoma" w:hint="eastAsia"/>
                                <w:color w:val="0B5294"/>
                                <w:spacing w:val="-4"/>
                                <w:sz w:val="24"/>
                                <w:szCs w:val="24"/>
                                <w:rtl/>
                              </w:rPr>
                              <w:t>לא</w:t>
                            </w:r>
                            <w:r w:rsidRPr="00DD253E">
                              <w:rPr>
                                <w:rFonts w:cs="Tahoma"/>
                                <w:color w:val="0B5294"/>
                                <w:spacing w:val="-4"/>
                                <w:sz w:val="24"/>
                                <w:szCs w:val="24"/>
                                <w:rtl/>
                              </w:rPr>
                              <w:t xml:space="preserve"> </w:t>
                            </w:r>
                            <w:r w:rsidRPr="00DD253E">
                              <w:rPr>
                                <w:rFonts w:cs="Tahoma" w:hint="eastAsia"/>
                                <w:color w:val="0B5294"/>
                                <w:spacing w:val="-4"/>
                                <w:sz w:val="24"/>
                                <w:szCs w:val="24"/>
                                <w:rtl/>
                              </w:rPr>
                              <w:t>הצהירו</w:t>
                            </w:r>
                            <w:r w:rsidRPr="00DD253E">
                              <w:rPr>
                                <w:rFonts w:cs="Tahoma"/>
                                <w:color w:val="0B5294"/>
                                <w:spacing w:val="-4"/>
                                <w:sz w:val="24"/>
                                <w:szCs w:val="24"/>
                                <w:rtl/>
                              </w:rPr>
                              <w:t xml:space="preserve"> </w:t>
                            </w:r>
                            <w:r w:rsidRPr="00DD253E">
                              <w:rPr>
                                <w:rFonts w:cs="Tahoma" w:hint="eastAsia"/>
                                <w:color w:val="0B5294"/>
                                <w:spacing w:val="-4"/>
                                <w:sz w:val="24"/>
                                <w:szCs w:val="24"/>
                                <w:rtl/>
                              </w:rPr>
                              <w:t>על</w:t>
                            </w:r>
                            <w:r w:rsidRPr="00DD253E">
                              <w:rPr>
                                <w:rFonts w:cs="Tahoma"/>
                                <w:color w:val="0B5294"/>
                                <w:spacing w:val="-4"/>
                                <w:sz w:val="24"/>
                                <w:szCs w:val="24"/>
                                <w:rtl/>
                              </w:rPr>
                              <w:t xml:space="preserve"> </w:t>
                            </w:r>
                            <w:r w:rsidRPr="00DD253E">
                              <w:rPr>
                                <w:rFonts w:cs="Tahoma" w:hint="eastAsia"/>
                                <w:color w:val="0B5294"/>
                                <w:spacing w:val="-4"/>
                                <w:sz w:val="24"/>
                                <w:szCs w:val="24"/>
                                <w:rtl/>
                              </w:rPr>
                              <w:t>הקרבה</w:t>
                            </w:r>
                            <w:r w:rsidRPr="00DD253E">
                              <w:rPr>
                                <w:rFonts w:cs="Tahoma"/>
                                <w:color w:val="0B5294"/>
                                <w:spacing w:val="-4"/>
                                <w:sz w:val="24"/>
                                <w:szCs w:val="24"/>
                                <w:rtl/>
                              </w:rPr>
                              <w:t xml:space="preserve"> </w:t>
                            </w:r>
                            <w:r w:rsidRPr="00DD253E">
                              <w:rPr>
                                <w:rFonts w:cs="Tahoma" w:hint="eastAsia"/>
                                <w:color w:val="0B5294"/>
                                <w:spacing w:val="-4"/>
                                <w:sz w:val="24"/>
                                <w:szCs w:val="24"/>
                                <w:rtl/>
                              </w:rPr>
                              <w:t>המשפחתית</w:t>
                            </w:r>
                            <w:r w:rsidRPr="00DD253E">
                              <w:rPr>
                                <w:rFonts w:cs="Tahoma"/>
                                <w:color w:val="0B5294"/>
                                <w:spacing w:val="-4"/>
                                <w:sz w:val="24"/>
                                <w:szCs w:val="24"/>
                                <w:rtl/>
                              </w:rPr>
                              <w:t xml:space="preserve"> </w:t>
                            </w:r>
                            <w:r w:rsidRPr="00DD253E">
                              <w:rPr>
                                <w:rFonts w:cs="Tahoma" w:hint="eastAsia"/>
                                <w:color w:val="0B5294"/>
                                <w:spacing w:val="-4"/>
                                <w:sz w:val="24"/>
                                <w:szCs w:val="24"/>
                                <w:rtl/>
                              </w:rPr>
                              <w:t>שלהם</w:t>
                            </w:r>
                            <w:r w:rsidRPr="00DD253E">
                              <w:rPr>
                                <w:rFonts w:cs="Tahoma"/>
                                <w:color w:val="0B5294"/>
                                <w:spacing w:val="-4"/>
                                <w:sz w:val="24"/>
                                <w:szCs w:val="24"/>
                                <w:rtl/>
                              </w:rPr>
                              <w:t xml:space="preserve"> </w:t>
                            </w:r>
                            <w:r w:rsidRPr="00DD253E">
                              <w:rPr>
                                <w:rFonts w:cs="Tahoma" w:hint="eastAsia"/>
                                <w:color w:val="0B5294"/>
                                <w:spacing w:val="-4"/>
                                <w:sz w:val="24"/>
                                <w:szCs w:val="24"/>
                                <w:rtl/>
                              </w:rPr>
                              <w:t>בשום</w:t>
                            </w:r>
                            <w:r w:rsidRPr="00DD253E">
                              <w:rPr>
                                <w:rFonts w:cs="Tahoma"/>
                                <w:color w:val="0B5294"/>
                                <w:spacing w:val="-4"/>
                                <w:sz w:val="24"/>
                                <w:szCs w:val="24"/>
                                <w:rtl/>
                              </w:rPr>
                              <w:t xml:space="preserve"> </w:t>
                            </w:r>
                            <w:r w:rsidRPr="00DD253E">
                              <w:rPr>
                                <w:rFonts w:cs="Tahoma" w:hint="eastAsia"/>
                                <w:color w:val="0B5294"/>
                                <w:spacing w:val="-4"/>
                                <w:sz w:val="24"/>
                                <w:szCs w:val="24"/>
                                <w:rtl/>
                              </w:rPr>
                              <w:t>שלב</w:t>
                            </w:r>
                            <w:r w:rsidRPr="00DD253E">
                              <w:rPr>
                                <w:rFonts w:cs="Tahoma"/>
                                <w:color w:val="0B5294"/>
                                <w:spacing w:val="-4"/>
                                <w:sz w:val="24"/>
                                <w:szCs w:val="24"/>
                                <w:rtl/>
                              </w:rPr>
                              <w:t xml:space="preserve"> </w:t>
                            </w:r>
                            <w:r w:rsidRPr="00DD253E">
                              <w:rPr>
                                <w:rFonts w:cs="Tahoma" w:hint="eastAsia"/>
                                <w:color w:val="0B5294"/>
                                <w:spacing w:val="-4"/>
                                <w:sz w:val="24"/>
                                <w:szCs w:val="24"/>
                                <w:rtl/>
                              </w:rPr>
                              <w:t>של</w:t>
                            </w:r>
                            <w:r w:rsidRPr="00DD253E">
                              <w:rPr>
                                <w:rFonts w:cs="Tahoma"/>
                                <w:color w:val="0B5294"/>
                                <w:spacing w:val="-4"/>
                                <w:sz w:val="24"/>
                                <w:szCs w:val="24"/>
                                <w:rtl/>
                              </w:rPr>
                              <w:t xml:space="preserve"> </w:t>
                            </w:r>
                            <w:r w:rsidRPr="00DD253E">
                              <w:rPr>
                                <w:rFonts w:cs="Tahoma" w:hint="eastAsia"/>
                                <w:color w:val="0B5294"/>
                                <w:spacing w:val="-4"/>
                                <w:sz w:val="24"/>
                                <w:szCs w:val="24"/>
                                <w:rtl/>
                              </w:rPr>
                              <w:t>העסקתם</w:t>
                            </w:r>
                          </w:p>
                          <w:p w:rsidR="00577051" w:rsidRPr="00373C5D" w:rsidP="00DD253E">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9993673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0840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577051" w:rsidRPr="00373C5D" w:rsidP="00DD253E">
                      <w:pPr>
                        <w:spacing w:line="240" w:lineRule="atLeast"/>
                        <w:rPr>
                          <w:rFonts w:cs="Tahoma"/>
                          <w:b/>
                          <w:bCs/>
                          <w:color w:val="0B5294"/>
                          <w:sz w:val="48"/>
                          <w:szCs w:val="48"/>
                          <w:rtl/>
                        </w:rPr>
                      </w:pPr>
                      <w:drawing>
                        <wp:inline distT="0" distB="0" distL="0" distR="0">
                          <wp:extent cx="311150" cy="256800"/>
                          <wp:effectExtent l="0" t="0" r="0" b="0"/>
                          <wp:docPr id="3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8948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77051" w:rsidRPr="00881D99" w:rsidP="00DD253E">
                      <w:pPr>
                        <w:spacing w:after="0" w:line="240" w:lineRule="auto"/>
                        <w:rPr>
                          <w:color w:val="0B5294"/>
                          <w:spacing w:val="-4"/>
                          <w:sz w:val="24"/>
                          <w:szCs w:val="24"/>
                          <w:rtl/>
                          <w:cs/>
                        </w:rPr>
                      </w:pPr>
                      <w:r w:rsidRPr="00DD253E">
                        <w:rPr>
                          <w:rFonts w:cs="Tahoma" w:hint="eastAsia"/>
                          <w:color w:val="0B5294"/>
                          <w:spacing w:val="-4"/>
                          <w:sz w:val="24"/>
                          <w:szCs w:val="24"/>
                          <w:rtl/>
                        </w:rPr>
                        <w:t>מזכיר</w:t>
                      </w:r>
                      <w:r w:rsidRPr="00DD253E">
                        <w:rPr>
                          <w:rFonts w:cs="Tahoma"/>
                          <w:color w:val="0B5294"/>
                          <w:spacing w:val="-4"/>
                          <w:sz w:val="24"/>
                          <w:szCs w:val="24"/>
                          <w:rtl/>
                        </w:rPr>
                        <w:t xml:space="preserve"> </w:t>
                      </w:r>
                      <w:r w:rsidRPr="00DD253E">
                        <w:rPr>
                          <w:rFonts w:cs="Tahoma" w:hint="eastAsia"/>
                          <w:color w:val="0B5294"/>
                          <w:spacing w:val="-4"/>
                          <w:sz w:val="24"/>
                          <w:szCs w:val="24"/>
                          <w:rtl/>
                        </w:rPr>
                        <w:t>המועצה</w:t>
                      </w:r>
                      <w:r w:rsidRPr="00DD253E">
                        <w:rPr>
                          <w:rFonts w:cs="Tahoma"/>
                          <w:color w:val="0B5294"/>
                          <w:spacing w:val="-4"/>
                          <w:sz w:val="24"/>
                          <w:szCs w:val="24"/>
                          <w:rtl/>
                        </w:rPr>
                        <w:t xml:space="preserve"> </w:t>
                      </w:r>
                      <w:r w:rsidRPr="00DD253E">
                        <w:rPr>
                          <w:rFonts w:cs="Tahoma" w:hint="eastAsia"/>
                          <w:color w:val="0B5294"/>
                          <w:spacing w:val="-4"/>
                          <w:sz w:val="24"/>
                          <w:szCs w:val="24"/>
                          <w:rtl/>
                        </w:rPr>
                        <w:t>ומנהל</w:t>
                      </w:r>
                      <w:r w:rsidRPr="00DD253E">
                        <w:rPr>
                          <w:rFonts w:cs="Tahoma"/>
                          <w:color w:val="0B5294"/>
                          <w:spacing w:val="-4"/>
                          <w:sz w:val="24"/>
                          <w:szCs w:val="24"/>
                          <w:rtl/>
                        </w:rPr>
                        <w:t xml:space="preserve"> </w:t>
                      </w:r>
                      <w:r w:rsidRPr="00DD253E">
                        <w:rPr>
                          <w:rFonts w:cs="Tahoma" w:hint="eastAsia"/>
                          <w:color w:val="0B5294"/>
                          <w:spacing w:val="-4"/>
                          <w:sz w:val="24"/>
                          <w:szCs w:val="24"/>
                          <w:rtl/>
                        </w:rPr>
                        <w:t>הרכש</w:t>
                      </w:r>
                      <w:r w:rsidRPr="00DD253E">
                        <w:rPr>
                          <w:rFonts w:cs="Tahoma"/>
                          <w:color w:val="0B5294"/>
                          <w:spacing w:val="-4"/>
                          <w:sz w:val="24"/>
                          <w:szCs w:val="24"/>
                          <w:rtl/>
                        </w:rPr>
                        <w:t xml:space="preserve">, </w:t>
                      </w:r>
                      <w:r w:rsidRPr="00DD253E">
                        <w:rPr>
                          <w:rFonts w:cs="Tahoma" w:hint="eastAsia"/>
                          <w:color w:val="0B5294"/>
                          <w:spacing w:val="-4"/>
                          <w:sz w:val="24"/>
                          <w:szCs w:val="24"/>
                          <w:rtl/>
                        </w:rPr>
                        <w:t>החברים</w:t>
                      </w:r>
                      <w:r w:rsidRPr="00DD253E">
                        <w:rPr>
                          <w:rFonts w:cs="Tahoma"/>
                          <w:color w:val="0B5294"/>
                          <w:spacing w:val="-4"/>
                          <w:sz w:val="24"/>
                          <w:szCs w:val="24"/>
                          <w:rtl/>
                        </w:rPr>
                        <w:t xml:space="preserve"> </w:t>
                      </w:r>
                      <w:r w:rsidRPr="00DD253E">
                        <w:rPr>
                          <w:rFonts w:cs="Tahoma" w:hint="eastAsia"/>
                          <w:color w:val="0B5294"/>
                          <w:spacing w:val="-4"/>
                          <w:sz w:val="24"/>
                          <w:szCs w:val="24"/>
                          <w:rtl/>
                        </w:rPr>
                        <w:t>בוועדת</w:t>
                      </w:r>
                      <w:r w:rsidRPr="00DD253E">
                        <w:rPr>
                          <w:rFonts w:cs="Tahoma"/>
                          <w:color w:val="0B5294"/>
                          <w:spacing w:val="-4"/>
                          <w:sz w:val="24"/>
                          <w:szCs w:val="24"/>
                          <w:rtl/>
                        </w:rPr>
                        <w:t xml:space="preserve"> </w:t>
                      </w:r>
                      <w:r w:rsidRPr="00DD253E">
                        <w:rPr>
                          <w:rFonts w:cs="Tahoma" w:hint="eastAsia"/>
                          <w:color w:val="0B5294"/>
                          <w:spacing w:val="-4"/>
                          <w:sz w:val="24"/>
                          <w:szCs w:val="24"/>
                          <w:rtl/>
                        </w:rPr>
                        <w:t>הרכש</w:t>
                      </w:r>
                      <w:r w:rsidRPr="00DD253E">
                        <w:rPr>
                          <w:rFonts w:cs="Tahoma"/>
                          <w:color w:val="0B5294"/>
                          <w:spacing w:val="-4"/>
                          <w:sz w:val="24"/>
                          <w:szCs w:val="24"/>
                          <w:rtl/>
                        </w:rPr>
                        <w:t xml:space="preserve">, </w:t>
                      </w:r>
                      <w:r w:rsidRPr="00DD253E">
                        <w:rPr>
                          <w:rFonts w:cs="Tahoma" w:hint="eastAsia"/>
                          <w:color w:val="0B5294"/>
                          <w:spacing w:val="-4"/>
                          <w:sz w:val="24"/>
                          <w:szCs w:val="24"/>
                          <w:rtl/>
                        </w:rPr>
                        <w:t>לא</w:t>
                      </w:r>
                      <w:r w:rsidRPr="00DD253E">
                        <w:rPr>
                          <w:rFonts w:cs="Tahoma"/>
                          <w:color w:val="0B5294"/>
                          <w:spacing w:val="-4"/>
                          <w:sz w:val="24"/>
                          <w:szCs w:val="24"/>
                          <w:rtl/>
                        </w:rPr>
                        <w:t xml:space="preserve"> </w:t>
                      </w:r>
                      <w:r w:rsidRPr="00DD253E">
                        <w:rPr>
                          <w:rFonts w:cs="Tahoma" w:hint="eastAsia"/>
                          <w:color w:val="0B5294"/>
                          <w:spacing w:val="-4"/>
                          <w:sz w:val="24"/>
                          <w:szCs w:val="24"/>
                          <w:rtl/>
                        </w:rPr>
                        <w:t>הצהירו</w:t>
                      </w:r>
                      <w:r w:rsidRPr="00DD253E">
                        <w:rPr>
                          <w:rFonts w:cs="Tahoma"/>
                          <w:color w:val="0B5294"/>
                          <w:spacing w:val="-4"/>
                          <w:sz w:val="24"/>
                          <w:szCs w:val="24"/>
                          <w:rtl/>
                        </w:rPr>
                        <w:t xml:space="preserve"> </w:t>
                      </w:r>
                      <w:r w:rsidRPr="00DD253E">
                        <w:rPr>
                          <w:rFonts w:cs="Tahoma" w:hint="eastAsia"/>
                          <w:color w:val="0B5294"/>
                          <w:spacing w:val="-4"/>
                          <w:sz w:val="24"/>
                          <w:szCs w:val="24"/>
                          <w:rtl/>
                        </w:rPr>
                        <w:t>על</w:t>
                      </w:r>
                      <w:r w:rsidRPr="00DD253E">
                        <w:rPr>
                          <w:rFonts w:cs="Tahoma"/>
                          <w:color w:val="0B5294"/>
                          <w:spacing w:val="-4"/>
                          <w:sz w:val="24"/>
                          <w:szCs w:val="24"/>
                          <w:rtl/>
                        </w:rPr>
                        <w:t xml:space="preserve"> </w:t>
                      </w:r>
                      <w:r w:rsidRPr="00DD253E">
                        <w:rPr>
                          <w:rFonts w:cs="Tahoma" w:hint="eastAsia"/>
                          <w:color w:val="0B5294"/>
                          <w:spacing w:val="-4"/>
                          <w:sz w:val="24"/>
                          <w:szCs w:val="24"/>
                          <w:rtl/>
                        </w:rPr>
                        <w:t>הקרבה</w:t>
                      </w:r>
                      <w:r w:rsidRPr="00DD253E">
                        <w:rPr>
                          <w:rFonts w:cs="Tahoma"/>
                          <w:color w:val="0B5294"/>
                          <w:spacing w:val="-4"/>
                          <w:sz w:val="24"/>
                          <w:szCs w:val="24"/>
                          <w:rtl/>
                        </w:rPr>
                        <w:t xml:space="preserve"> </w:t>
                      </w:r>
                      <w:r w:rsidRPr="00DD253E">
                        <w:rPr>
                          <w:rFonts w:cs="Tahoma" w:hint="eastAsia"/>
                          <w:color w:val="0B5294"/>
                          <w:spacing w:val="-4"/>
                          <w:sz w:val="24"/>
                          <w:szCs w:val="24"/>
                          <w:rtl/>
                        </w:rPr>
                        <w:t>המשפחתית</w:t>
                      </w:r>
                      <w:r w:rsidRPr="00DD253E">
                        <w:rPr>
                          <w:rFonts w:cs="Tahoma"/>
                          <w:color w:val="0B5294"/>
                          <w:spacing w:val="-4"/>
                          <w:sz w:val="24"/>
                          <w:szCs w:val="24"/>
                          <w:rtl/>
                        </w:rPr>
                        <w:t xml:space="preserve"> </w:t>
                      </w:r>
                      <w:r w:rsidRPr="00DD253E">
                        <w:rPr>
                          <w:rFonts w:cs="Tahoma" w:hint="eastAsia"/>
                          <w:color w:val="0B5294"/>
                          <w:spacing w:val="-4"/>
                          <w:sz w:val="24"/>
                          <w:szCs w:val="24"/>
                          <w:rtl/>
                        </w:rPr>
                        <w:t>שלהם</w:t>
                      </w:r>
                      <w:r w:rsidRPr="00DD253E">
                        <w:rPr>
                          <w:rFonts w:cs="Tahoma"/>
                          <w:color w:val="0B5294"/>
                          <w:spacing w:val="-4"/>
                          <w:sz w:val="24"/>
                          <w:szCs w:val="24"/>
                          <w:rtl/>
                        </w:rPr>
                        <w:t xml:space="preserve"> </w:t>
                      </w:r>
                      <w:r w:rsidRPr="00DD253E">
                        <w:rPr>
                          <w:rFonts w:cs="Tahoma" w:hint="eastAsia"/>
                          <w:color w:val="0B5294"/>
                          <w:spacing w:val="-4"/>
                          <w:sz w:val="24"/>
                          <w:szCs w:val="24"/>
                          <w:rtl/>
                        </w:rPr>
                        <w:t>בשום</w:t>
                      </w:r>
                      <w:r w:rsidRPr="00DD253E">
                        <w:rPr>
                          <w:rFonts w:cs="Tahoma"/>
                          <w:color w:val="0B5294"/>
                          <w:spacing w:val="-4"/>
                          <w:sz w:val="24"/>
                          <w:szCs w:val="24"/>
                          <w:rtl/>
                        </w:rPr>
                        <w:t xml:space="preserve"> </w:t>
                      </w:r>
                      <w:r w:rsidRPr="00DD253E">
                        <w:rPr>
                          <w:rFonts w:cs="Tahoma" w:hint="eastAsia"/>
                          <w:color w:val="0B5294"/>
                          <w:spacing w:val="-4"/>
                          <w:sz w:val="24"/>
                          <w:szCs w:val="24"/>
                          <w:rtl/>
                        </w:rPr>
                        <w:t>שלב</w:t>
                      </w:r>
                      <w:r w:rsidRPr="00DD253E">
                        <w:rPr>
                          <w:rFonts w:cs="Tahoma"/>
                          <w:color w:val="0B5294"/>
                          <w:spacing w:val="-4"/>
                          <w:sz w:val="24"/>
                          <w:szCs w:val="24"/>
                          <w:rtl/>
                        </w:rPr>
                        <w:t xml:space="preserve"> </w:t>
                      </w:r>
                      <w:r w:rsidRPr="00DD253E">
                        <w:rPr>
                          <w:rFonts w:cs="Tahoma" w:hint="eastAsia"/>
                          <w:color w:val="0B5294"/>
                          <w:spacing w:val="-4"/>
                          <w:sz w:val="24"/>
                          <w:szCs w:val="24"/>
                          <w:rtl/>
                        </w:rPr>
                        <w:t>של</w:t>
                      </w:r>
                      <w:r w:rsidRPr="00DD253E">
                        <w:rPr>
                          <w:rFonts w:cs="Tahoma"/>
                          <w:color w:val="0B5294"/>
                          <w:spacing w:val="-4"/>
                          <w:sz w:val="24"/>
                          <w:szCs w:val="24"/>
                          <w:rtl/>
                        </w:rPr>
                        <w:t xml:space="preserve"> </w:t>
                      </w:r>
                      <w:r w:rsidRPr="00DD253E">
                        <w:rPr>
                          <w:rFonts w:cs="Tahoma" w:hint="eastAsia"/>
                          <w:color w:val="0B5294"/>
                          <w:spacing w:val="-4"/>
                          <w:sz w:val="24"/>
                          <w:szCs w:val="24"/>
                          <w:rtl/>
                        </w:rPr>
                        <w:t>העסקתם</w:t>
                      </w:r>
                    </w:p>
                    <w:p w:rsidR="00577051" w:rsidRPr="00373C5D" w:rsidP="00DD253E">
                      <w:pPr>
                        <w:spacing w:before="120" w:after="0" w:line="240" w:lineRule="atLeast"/>
                        <w:rPr>
                          <w:rFonts w:cs="Tahoma"/>
                          <w:b/>
                          <w:bCs/>
                          <w:color w:val="0B5294"/>
                          <w:sz w:val="48"/>
                          <w:szCs w:val="48"/>
                          <w:rtl/>
                        </w:rPr>
                      </w:pPr>
                      <w:drawing>
                        <wp:inline distT="0" distB="0" distL="0" distR="0">
                          <wp:extent cx="288000" cy="31337"/>
                          <wp:effectExtent l="0" t="0" r="0" b="6985"/>
                          <wp:docPr id="3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2221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ED635F">
      <w:pPr>
        <w:pStyle w:val="RESHET"/>
        <w:spacing w:line="260" w:lineRule="atLeast"/>
        <w:rPr>
          <w:rtl/>
        </w:rPr>
      </w:pPr>
      <w:r w:rsidRPr="00644701">
        <w:rPr>
          <w:rFonts w:hint="cs"/>
          <w:rtl/>
        </w:rPr>
        <w:t>משרד מבקר המדינה מעיר למזכיר המועצה ולמנהל הרכש על שלא הצהירו על הקרבה המשפחתית ביניהם.</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על כי מינתה את מנהל הרכש ומזכיר המועצה לחברים בוועדת הרכש אף כי ידעה על הקרבה המשפחתית ביניהם, ובלי שקיבלה אישור לכך מהיועץ המשפטי שלה ומוועדת השירות. </w:t>
      </w:r>
    </w:p>
    <w:p w:rsidR="00E018E3" w:rsidRPr="00644701" w:rsidP="00ED635F">
      <w:pPr>
        <w:pStyle w:val="RESHET"/>
        <w:spacing w:line="260" w:lineRule="atLeast"/>
        <w:rPr>
          <w:rtl/>
        </w:rPr>
      </w:pPr>
      <w:r w:rsidRPr="00644701">
        <w:rPr>
          <w:rFonts w:hint="cs"/>
          <w:rtl/>
        </w:rPr>
        <w:t>הקרבה המשפחתית בין מנהל הרכש למזכיר המועצה, ששניהם חברים בוועדת הרכש, עלולה להטיל דופי בפעילות ועדת הרכש, בייחוד מאחר שמדובר בשניים מארבעת חברי הוועדה. לפיכך על המועצה וראש המועצה לפעול מיד להסדרת העסקתם, ועד להסדרה להפסיק את חברותו של אחד מהשניים בוועדה.</w:t>
      </w:r>
    </w:p>
    <w:p w:rsidR="00E018E3" w:rsidRPr="00644701" w:rsidP="00A51DEE">
      <w:pPr>
        <w:spacing w:before="18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מזכיר המועצה מסר בתשובתו למשרד מבקר המדינה ממאי 2017 כי בפברואר אותה שנה הוא התפטר מתפקידו כחבר בוועדת הרכש, וכי בשנת 2017 הגישה המועצה לוועדת השירות בקשה לקבלת היתר להעסקתו ולהעסקת דודו, מנהל הרכש, במועצה.</w:t>
      </w:r>
    </w:p>
    <w:p w:rsidR="00186D84" w:rsidRPr="00D43E82" w:rsidP="00186D84">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E018E3" w:rsidRPr="00644701" w:rsidP="00ED635F">
      <w:pPr>
        <w:pStyle w:val="RESHET"/>
        <w:spacing w:line="260" w:lineRule="atLeast"/>
        <w:rPr>
          <w:rtl/>
        </w:rPr>
      </w:pPr>
      <w:r w:rsidRPr="00644701">
        <w:rPr>
          <w:rFonts w:hint="cs"/>
          <w:rtl/>
        </w:rPr>
        <w:t xml:space="preserve">משרד מבקר המדינה מעיר בחומרה לראש המועצה על שלא דיווח על קרובי משפחתו המועסקים במועצה, עם כניסתו לתפקיד או לאחר מכן, </w:t>
      </w:r>
      <w:r w:rsidRPr="00644701">
        <w:rPr>
          <w:rtl/>
        </w:rPr>
        <w:t xml:space="preserve">תוך התעלמות מחובתו על פי הדין. </w:t>
      </w:r>
      <w:r w:rsidRPr="00644701">
        <w:rPr>
          <w:rFonts w:hint="cs"/>
          <w:rtl/>
        </w:rPr>
        <w:t>יתרה מזו,</w:t>
      </w:r>
      <w:r w:rsidRPr="00644701">
        <w:rPr>
          <w:rtl/>
        </w:rPr>
        <w:t xml:space="preserve"> ראש המועצה אף לא </w:t>
      </w:r>
      <w:r w:rsidRPr="00644701">
        <w:rPr>
          <w:rFonts w:hint="cs"/>
          <w:rtl/>
        </w:rPr>
        <w:t>ביצע</w:t>
      </w:r>
      <w:r w:rsidRPr="00644701">
        <w:rPr>
          <w:rtl/>
        </w:rPr>
        <w:t xml:space="preserve"> החלטה שיפוטית בעניינו של קרוב משפחתו עובד המועצה</w:t>
      </w:r>
      <w:r w:rsidRPr="00644701">
        <w:rPr>
          <w:rFonts w:hint="cs"/>
          <w:rtl/>
        </w:rPr>
        <w:t xml:space="preserve">. הדבר פגע בעבודת המועצה, ומתעורר חשש כי ראש המועצה העדיף את האינטרסים הפרטיים והאישיים שלו ושל בני משפחתו על פני האינטרס הציבורי. </w:t>
      </w:r>
    </w:p>
    <w:p w:rsidR="00E018E3" w:rsidRPr="00644701" w:rsidP="00ED635F">
      <w:pPr>
        <w:pStyle w:val="RESHET"/>
        <w:spacing w:line="260" w:lineRule="atLeast"/>
        <w:rPr>
          <w:rtl/>
        </w:rPr>
      </w:pPr>
      <w:r w:rsidRPr="00644701">
        <w:rPr>
          <w:rFonts w:hint="cs"/>
          <w:rtl/>
        </w:rPr>
        <w:t>משרד מבקר המדינה מעיר למזכיר המועצה וליועץ המשפטי של המועצה כי בתחילת כהונתה של כל מועצה נבחרת עליהם לדרוש מנבחרי המועצה ועובדיה להצהיר על זיקות שעלולות לעורר חשד לניגוד עניינים, וכי עליה לוודא כי התקבלו ההצהרות האמורות.</w:t>
      </w:r>
    </w:p>
    <w:p w:rsidR="00E018E3" w:rsidRPr="00644701" w:rsidP="00D868C8">
      <w:pPr>
        <w:spacing w:line="260" w:lineRule="exact"/>
        <w:ind w:left="-2" w:right="2268"/>
        <w:jc w:val="both"/>
        <w:rPr>
          <w:rFonts w:ascii="Tahoma" w:hAnsi="Tahoma" w:cs="Tahoma"/>
          <w:sz w:val="18"/>
          <w:szCs w:val="18"/>
          <w:rtl/>
        </w:rPr>
      </w:pPr>
    </w:p>
    <w:p w:rsidR="00E018E3" w:rsidRPr="00D71EB8" w:rsidP="006C081A">
      <w:pPr>
        <w:pStyle w:val="KOT2"/>
        <w:rPr>
          <w:rtl/>
        </w:rPr>
      </w:pPr>
      <w:r>
        <w:rPr>
          <w:rFonts w:hint="cs"/>
          <w:rtl/>
        </w:rPr>
        <w:t>ה</w:t>
      </w:r>
      <w:r w:rsidRPr="00D71EB8">
        <w:rPr>
          <w:rFonts w:hint="cs"/>
          <w:rtl/>
        </w:rPr>
        <w:t xml:space="preserve">ניהול הכספי </w:t>
      </w:r>
    </w:p>
    <w:p w:rsidR="00E018E3" w:rsidP="00D868C8">
      <w:pPr>
        <w:spacing w:line="260" w:lineRule="exact"/>
        <w:ind w:right="2268"/>
        <w:jc w:val="both"/>
        <w:rPr>
          <w:rFonts w:ascii="Tahoma" w:hAnsi="Tahoma" w:cs="Tahoma"/>
          <w:sz w:val="18"/>
          <w:szCs w:val="18"/>
        </w:rPr>
      </w:pPr>
      <w:r w:rsidRPr="00644701">
        <w:rPr>
          <w:rFonts w:ascii="Tahoma" w:hAnsi="Tahoma" w:cs="Tahoma" w:hint="cs"/>
          <w:sz w:val="18"/>
          <w:szCs w:val="18"/>
          <w:rtl/>
        </w:rPr>
        <w:t xml:space="preserve">המועצה מספקת לתושביה שירותים כמו שירותי תברואה, ניקיון, תאורה, חינוך ורווחה ופעילויות תרבות, ספורט ופנאי. תקציב המועצה הוא המסגרת הכלכלית לפעילותה, והוא מבוסס על אומדן של הכנסות והוצאות שצריכות להיות מאוזנות. ניהול כספי תקין ויעיל חיוני ביותר להשגת יעדי המועצה, ויש לו השפעה רבה על היקפם ואיכותם של השירותים שמקבלים התושבים. </w:t>
      </w:r>
    </w:p>
    <w:p w:rsidR="00186D84" w:rsidP="00D868C8">
      <w:pPr>
        <w:spacing w:line="260" w:lineRule="exact"/>
        <w:ind w:right="2268"/>
        <w:jc w:val="both"/>
        <w:rPr>
          <w:rFonts w:ascii="Tahoma" w:hAnsi="Tahoma" w:cs="Tahoma"/>
          <w:sz w:val="18"/>
          <w:szCs w:val="18"/>
        </w:rPr>
      </w:pPr>
    </w:p>
    <w:p w:rsidR="00186D84" w:rsidRPr="00644701" w:rsidP="00D868C8">
      <w:pPr>
        <w:spacing w:line="260" w:lineRule="exact"/>
        <w:ind w:right="2268"/>
        <w:jc w:val="both"/>
        <w:rPr>
          <w:rFonts w:ascii="Tahoma" w:hAnsi="Tahoma" w:cs="Tahoma"/>
          <w:sz w:val="18"/>
          <w:szCs w:val="18"/>
          <w:rtl/>
        </w:rPr>
      </w:pPr>
    </w:p>
    <w:p w:rsidR="00E018E3" w:rsidRPr="00D71EB8" w:rsidP="006C081A">
      <w:pPr>
        <w:pStyle w:val="KOT4"/>
        <w:rPr>
          <w:rtl/>
          <w:lang w:eastAsia="he-IL"/>
        </w:rPr>
      </w:pPr>
      <w:r w:rsidRPr="00D71EB8">
        <w:rPr>
          <w:rFonts w:hint="cs"/>
          <w:rtl/>
          <w:lang w:eastAsia="he-IL"/>
        </w:rPr>
        <w:t>תכנית ההבראה ומינוי חשב מלווה</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בפקודת המועצות המקומיות [נוסח חדש] (להלן - פקודת המועצות המקומיות) נקבע</w:t>
      </w:r>
      <w:r>
        <w:rPr>
          <w:rFonts w:ascii="Tahoma" w:hAnsi="Tahoma" w:cs="Tahoma"/>
          <w:sz w:val="18"/>
          <w:szCs w:val="18"/>
          <w:vertAlign w:val="superscript"/>
          <w:rtl/>
        </w:rPr>
        <w:footnoteReference w:id="50"/>
      </w:r>
      <w:r w:rsidRPr="00644701">
        <w:rPr>
          <w:rFonts w:ascii="Tahoma" w:hAnsi="Tahoma" w:cs="Tahoma" w:hint="cs"/>
          <w:sz w:val="18"/>
          <w:szCs w:val="18"/>
          <w:rtl/>
        </w:rPr>
        <w:t xml:space="preserve"> כי </w:t>
      </w:r>
      <w:r w:rsidRPr="00644701">
        <w:rPr>
          <w:rFonts w:ascii="Tahoma" w:hAnsi="Tahoma" w:cs="Tahoma"/>
          <w:sz w:val="18"/>
          <w:szCs w:val="18"/>
          <w:rtl/>
        </w:rPr>
        <w:t>תכנית להבראת מועצה מקומית</w:t>
      </w:r>
      <w:r w:rsidRPr="00644701">
        <w:rPr>
          <w:rFonts w:ascii="Tahoma" w:hAnsi="Tahoma" w:cs="Tahoma" w:hint="cs"/>
          <w:sz w:val="18"/>
          <w:szCs w:val="18"/>
          <w:rtl/>
        </w:rPr>
        <w:t xml:space="preserve"> שתכין המועצה, בין ביזמתה ובין על פי הוראת שר הפנים, </w:t>
      </w:r>
      <w:r w:rsidRPr="00644701">
        <w:rPr>
          <w:rFonts w:ascii="Tahoma" w:hAnsi="Tahoma" w:cs="Tahoma"/>
          <w:sz w:val="18"/>
          <w:szCs w:val="18"/>
          <w:rtl/>
        </w:rPr>
        <w:t xml:space="preserve">נועדה להביא לכך שהוצאותיה </w:t>
      </w:r>
      <w:r w:rsidRPr="00644701">
        <w:rPr>
          <w:rFonts w:ascii="Tahoma" w:hAnsi="Tahoma" w:cs="Tahoma" w:hint="cs"/>
          <w:sz w:val="18"/>
          <w:szCs w:val="18"/>
          <w:rtl/>
        </w:rPr>
        <w:t xml:space="preserve">השנתיות </w:t>
      </w:r>
      <w:r w:rsidRPr="00644701">
        <w:rPr>
          <w:rFonts w:ascii="Tahoma" w:hAnsi="Tahoma" w:cs="Tahoma"/>
          <w:sz w:val="18"/>
          <w:szCs w:val="18"/>
          <w:rtl/>
        </w:rPr>
        <w:t xml:space="preserve">של המועצה המקומית </w:t>
      </w:r>
      <w:r w:rsidRPr="00644701">
        <w:rPr>
          <w:rFonts w:ascii="Tahoma" w:hAnsi="Tahoma" w:cs="Tahoma" w:hint="cs"/>
          <w:sz w:val="18"/>
          <w:szCs w:val="18"/>
          <w:rtl/>
        </w:rPr>
        <w:t>מ</w:t>
      </w:r>
      <w:r w:rsidRPr="00644701">
        <w:rPr>
          <w:rFonts w:ascii="Tahoma" w:hAnsi="Tahoma" w:cs="Tahoma"/>
          <w:sz w:val="18"/>
          <w:szCs w:val="18"/>
          <w:rtl/>
        </w:rPr>
        <w:t>תקציבה הרגיל לא יעלו על הכנסותיה</w:t>
      </w:r>
      <w:r w:rsidRPr="00644701">
        <w:rPr>
          <w:rFonts w:ascii="Tahoma" w:hAnsi="Tahoma" w:cs="Tahoma" w:hint="cs"/>
          <w:sz w:val="18"/>
          <w:szCs w:val="18"/>
          <w:rtl/>
        </w:rPr>
        <w:t xml:space="preserve"> (להלן - איזון תקציבי).</w:t>
      </w:r>
      <w:r w:rsidRPr="00644701">
        <w:rPr>
          <w:rFonts w:ascii="Tahoma" w:hAnsi="Tahoma" w:cs="Tahoma"/>
          <w:sz w:val="18"/>
          <w:szCs w:val="18"/>
          <w:rtl/>
        </w:rPr>
        <w:t xml:space="preserve"> </w:t>
      </w:r>
      <w:r w:rsidRPr="00644701">
        <w:rPr>
          <w:rFonts w:ascii="Tahoma" w:hAnsi="Tahoma" w:cs="Tahoma" w:hint="cs"/>
          <w:sz w:val="18"/>
          <w:szCs w:val="18"/>
          <w:rtl/>
        </w:rPr>
        <w:t xml:space="preserve">תכנית ההבראה צריכה לאפשר לרשות המקומית להנהיג משטר של איזון תקציבי תוך נקיטת צעדים אשר השפעתם על מצבה הכספי תהיה ארוכת טווח. כמו </w:t>
      </w:r>
      <w:r w:rsidRPr="00644701">
        <w:rPr>
          <w:rFonts w:ascii="Tahoma" w:hAnsi="Tahoma" w:cs="Tahoma"/>
          <w:sz w:val="18"/>
          <w:szCs w:val="18"/>
          <w:rtl/>
        </w:rPr>
        <w:t xml:space="preserve">כן </w:t>
      </w:r>
      <w:r w:rsidRPr="00644701">
        <w:rPr>
          <w:rFonts w:ascii="Tahoma" w:hAnsi="Tahoma" w:cs="Tahoma" w:hint="cs"/>
          <w:sz w:val="18"/>
          <w:szCs w:val="18"/>
          <w:rtl/>
        </w:rPr>
        <w:t xml:space="preserve">נועדה תכנית ההבראה </w:t>
      </w:r>
      <w:r w:rsidRPr="00644701">
        <w:rPr>
          <w:rFonts w:ascii="Tahoma" w:hAnsi="Tahoma" w:cs="Tahoma"/>
          <w:sz w:val="18"/>
          <w:szCs w:val="18"/>
          <w:rtl/>
        </w:rPr>
        <w:t>להסדיר את חובות העבר של</w:t>
      </w:r>
      <w:r w:rsidRPr="00644701">
        <w:rPr>
          <w:rFonts w:ascii="Tahoma" w:hAnsi="Tahoma" w:cs="Tahoma" w:hint="cs"/>
          <w:sz w:val="18"/>
          <w:szCs w:val="18"/>
          <w:rtl/>
        </w:rPr>
        <w:t xml:space="preserve"> המועצה</w:t>
      </w:r>
      <w:r w:rsidRPr="00644701">
        <w:rPr>
          <w:rFonts w:ascii="Tahoma" w:hAnsi="Tahoma" w:cs="Tahoma"/>
          <w:sz w:val="18"/>
          <w:szCs w:val="18"/>
          <w:rtl/>
        </w:rPr>
        <w:t xml:space="preserve">, כולם או חלקם, לרבות </w:t>
      </w:r>
      <w:r w:rsidRPr="00644701">
        <w:rPr>
          <w:rFonts w:ascii="Tahoma" w:hAnsi="Tahoma" w:cs="Tahoma" w:hint="cs"/>
          <w:sz w:val="18"/>
          <w:szCs w:val="18"/>
          <w:rtl/>
        </w:rPr>
        <w:t>באמצעות</w:t>
      </w:r>
      <w:r w:rsidRPr="00644701">
        <w:rPr>
          <w:rFonts w:ascii="Tahoma" w:hAnsi="Tahoma" w:cs="Tahoma"/>
          <w:sz w:val="18"/>
          <w:szCs w:val="18"/>
          <w:rtl/>
        </w:rPr>
        <w:t xml:space="preserve"> פשרה בין המועצה המקומית לבין </w:t>
      </w:r>
      <w:r w:rsidRPr="00644701">
        <w:rPr>
          <w:rFonts w:ascii="Tahoma" w:hAnsi="Tahoma" w:cs="Tahoma"/>
          <w:sz w:val="18"/>
          <w:szCs w:val="18"/>
          <w:rtl/>
        </w:rPr>
        <w:t>נושיה</w:t>
      </w:r>
      <w:r w:rsidRPr="00644701">
        <w:rPr>
          <w:rFonts w:ascii="Tahoma" w:hAnsi="Tahoma" w:cs="Tahoma"/>
          <w:sz w:val="18"/>
          <w:szCs w:val="18"/>
          <w:rtl/>
        </w:rPr>
        <w:t xml:space="preserve"> בנוגע לחוב, </w:t>
      </w:r>
      <w:r w:rsidRPr="00644701">
        <w:rPr>
          <w:rFonts w:ascii="Tahoma" w:hAnsi="Tahoma" w:cs="Tahoma" w:hint="cs"/>
          <w:sz w:val="18"/>
          <w:szCs w:val="18"/>
          <w:rtl/>
        </w:rPr>
        <w:t>ל</w:t>
      </w:r>
      <w:r w:rsidRPr="00644701">
        <w:rPr>
          <w:rFonts w:ascii="Tahoma" w:hAnsi="Tahoma" w:cs="Tahoma"/>
          <w:sz w:val="18"/>
          <w:szCs w:val="18"/>
          <w:rtl/>
        </w:rPr>
        <w:t xml:space="preserve">פריסתו או </w:t>
      </w:r>
      <w:r w:rsidRPr="00644701">
        <w:rPr>
          <w:rFonts w:ascii="Tahoma" w:hAnsi="Tahoma" w:cs="Tahoma" w:hint="cs"/>
          <w:sz w:val="18"/>
          <w:szCs w:val="18"/>
          <w:rtl/>
        </w:rPr>
        <w:t>ל</w:t>
      </w:r>
      <w:r w:rsidRPr="00644701">
        <w:rPr>
          <w:rFonts w:ascii="Tahoma" w:hAnsi="Tahoma" w:cs="Tahoma"/>
          <w:sz w:val="18"/>
          <w:szCs w:val="18"/>
          <w:rtl/>
        </w:rPr>
        <w:t>אופן תשלומו.</w:t>
      </w:r>
      <w:r w:rsidRPr="00644701">
        <w:rPr>
          <w:rFonts w:ascii="Tahoma" w:hAnsi="Tahoma" w:cs="Tahoma" w:hint="cs"/>
          <w:sz w:val="18"/>
          <w:szCs w:val="18"/>
          <w:rtl/>
        </w:rPr>
        <w:t xml:space="preserve"> תכנית הבראה טעונה אישור של שר הפנים.</w:t>
      </w:r>
    </w:p>
    <w:p w:rsidR="00E018E3" w:rsidRPr="00644701" w:rsidP="00D868C8">
      <w:pPr>
        <w:spacing w:line="260" w:lineRule="exact"/>
        <w:ind w:right="2268"/>
        <w:jc w:val="both"/>
        <w:rPr>
          <w:rFonts w:ascii="Tahoma" w:eastAsia="Times New Roman" w:hAnsi="Tahoma" w:cs="Tahoma"/>
          <w:sz w:val="18"/>
          <w:szCs w:val="18"/>
          <w:rtl/>
          <w:lang w:eastAsia="he-IL"/>
        </w:rPr>
      </w:pPr>
      <w:r w:rsidRPr="00644701">
        <w:rPr>
          <w:rFonts w:ascii="Tahoma" w:eastAsia="Times New Roman" w:hAnsi="Tahoma" w:cs="Tahoma" w:hint="cs"/>
          <w:sz w:val="18"/>
          <w:szCs w:val="18"/>
          <w:rtl/>
          <w:lang w:eastAsia="he-IL"/>
        </w:rPr>
        <w:t>שר הפנים מוסמך למנות חשב מלווה לרשות המקומית במסגרת תהליך הבראתה של רשות מקומית, שכן חלק מתפקידו וסמכותו של החשב המלווה הוא למלא את הצורך במנגנון מבוקר של הוצאת הכספים ברשות ועמידה ביעדי תכנית ההבראה.</w:t>
      </w:r>
    </w:p>
    <w:p w:rsidR="00E018E3" w:rsidRPr="00644701" w:rsidP="00D868C8">
      <w:pPr>
        <w:spacing w:line="260" w:lineRule="exact"/>
        <w:ind w:right="2268"/>
        <w:jc w:val="both"/>
        <w:rPr>
          <w:rFonts w:ascii="Tahoma" w:eastAsia="Times New Roman" w:hAnsi="Tahoma" w:cs="Tahoma"/>
          <w:sz w:val="18"/>
          <w:szCs w:val="18"/>
          <w:rtl/>
          <w:lang w:eastAsia="he-IL"/>
        </w:rPr>
      </w:pPr>
      <w:r w:rsidRPr="00644701">
        <w:rPr>
          <w:rFonts w:ascii="Tahoma" w:eastAsia="Times New Roman" w:hAnsi="Tahoma" w:cs="Tahoma" w:hint="cs"/>
          <w:sz w:val="18"/>
          <w:szCs w:val="18"/>
          <w:rtl/>
          <w:lang w:eastAsia="he-IL"/>
        </w:rPr>
        <w:t xml:space="preserve">בפקודת העיריות ובפקודת המועצות המקומיות נקבע כי שר הפנים רשאי למנות לרשות המקומית אדם מתאים לגביית ארנונה ותשלומי חובה אחרים המגיעים לה (להלן - גובה ממונה), ויהיו לו הסמכויות הנתונות על פי כל דין לראש הרשות ולעובדיה לצורך גביית התשלומים. בפקודת העיריות ובפקודת המועצות המקומיות נקבע עוד כי "לצורך ביצוע תפקידו יסתייע גובה ממונה, ככל הנדרש, בעובדי העירייה אשר יפעלו בהתאם להוראותיו". </w:t>
      </w:r>
    </w:p>
    <w:p w:rsidR="00E018E3" w:rsidRPr="00644701" w:rsidP="00D868C8">
      <w:pPr>
        <w:spacing w:line="260" w:lineRule="exact"/>
        <w:ind w:right="2268"/>
        <w:jc w:val="both"/>
        <w:rPr>
          <w:rFonts w:ascii="Tahoma" w:hAnsi="Tahoma" w:cs="Tahoma"/>
          <w:sz w:val="18"/>
          <w:szCs w:val="18"/>
          <w:rtl/>
        </w:rPr>
      </w:pPr>
      <w:r w:rsidRPr="00644701">
        <w:rPr>
          <w:rFonts w:ascii="Tahoma" w:eastAsia="Times New Roman" w:hAnsi="Tahoma" w:cs="Tahoma" w:hint="cs"/>
          <w:sz w:val="18"/>
          <w:szCs w:val="18"/>
          <w:rtl/>
          <w:lang w:eastAsia="he-IL"/>
        </w:rPr>
        <w:t xml:space="preserve">הועלה כי המועצה המקומית </w:t>
      </w:r>
      <w:r w:rsidRPr="00644701">
        <w:rPr>
          <w:rFonts w:ascii="Tahoma" w:eastAsia="Times New Roman" w:hAnsi="Tahoma" w:cs="Tahoma" w:hint="cs"/>
          <w:sz w:val="18"/>
          <w:szCs w:val="18"/>
          <w:rtl/>
          <w:lang w:eastAsia="he-IL"/>
        </w:rPr>
        <w:t>ריינה</w:t>
      </w:r>
      <w:r w:rsidRPr="00644701">
        <w:rPr>
          <w:rFonts w:ascii="Tahoma" w:eastAsia="Times New Roman" w:hAnsi="Tahoma" w:cs="Tahoma" w:hint="cs"/>
          <w:sz w:val="18"/>
          <w:szCs w:val="18"/>
          <w:rtl/>
          <w:lang w:eastAsia="he-IL"/>
        </w:rPr>
        <w:t xml:space="preserve"> נתונה זה שנים במשבר כספי, המקשה עליה לתפקד, משפיע על יכולתה לספק לתושביה שירותים חיוניים ברמה נאותה ופוגע ברווחתם. </w:t>
      </w:r>
      <w:r w:rsidRPr="00644701">
        <w:rPr>
          <w:rFonts w:ascii="Tahoma" w:hAnsi="Tahoma" w:cs="Tahoma" w:hint="cs"/>
          <w:sz w:val="18"/>
          <w:szCs w:val="18"/>
          <w:rtl/>
        </w:rPr>
        <w:t xml:space="preserve">החל בשנת 2007 מינה משרד הפנים חשב מלווה למועצה. </w:t>
      </w:r>
      <w:r w:rsidRPr="00644701">
        <w:rPr>
          <w:rFonts w:ascii="Tahoma" w:hAnsi="Tahoma" w:cs="Tahoma" w:hint="cs"/>
          <w:sz w:val="18"/>
          <w:szCs w:val="18"/>
          <w:rtl/>
        </w:rPr>
        <w:t>החשב המלווה הנוכחי מכהן בתפקידו מינואר 2014</w:t>
      </w:r>
      <w:r w:rsidRPr="00644701">
        <w:rPr>
          <w:rFonts w:ascii="Tahoma" w:hAnsi="Tahoma" w:cs="Tahoma"/>
          <w:sz w:val="18"/>
          <w:szCs w:val="18"/>
          <w:rtl/>
        </w:rPr>
        <w:t xml:space="preserve"> </w:t>
      </w:r>
      <w:r w:rsidRPr="00644701">
        <w:rPr>
          <w:rFonts w:ascii="Tahoma" w:hAnsi="Tahoma" w:cs="Tahoma" w:hint="cs"/>
          <w:sz w:val="18"/>
          <w:szCs w:val="18"/>
          <w:rtl/>
        </w:rPr>
        <w:t>ומכהן</w:t>
      </w:r>
      <w:r w:rsidRPr="00644701">
        <w:rPr>
          <w:rFonts w:ascii="Tahoma" w:hAnsi="Tahoma" w:cs="Tahoma"/>
          <w:sz w:val="18"/>
          <w:szCs w:val="18"/>
          <w:rtl/>
        </w:rPr>
        <w:t xml:space="preserve"> </w:t>
      </w:r>
      <w:r w:rsidRPr="00644701">
        <w:rPr>
          <w:rFonts w:ascii="Tahoma" w:hAnsi="Tahoma" w:cs="Tahoma" w:hint="cs"/>
          <w:sz w:val="18"/>
          <w:szCs w:val="18"/>
          <w:rtl/>
        </w:rPr>
        <w:t>גם</w:t>
      </w:r>
      <w:r w:rsidRPr="00644701">
        <w:rPr>
          <w:rFonts w:ascii="Tahoma" w:hAnsi="Tahoma" w:cs="Tahoma"/>
          <w:sz w:val="18"/>
          <w:szCs w:val="18"/>
          <w:rtl/>
        </w:rPr>
        <w:t xml:space="preserve"> </w:t>
      </w:r>
      <w:r w:rsidRPr="00644701">
        <w:rPr>
          <w:rFonts w:ascii="Tahoma" w:hAnsi="Tahoma" w:cs="Tahoma" w:hint="cs"/>
          <w:sz w:val="18"/>
          <w:szCs w:val="18"/>
          <w:rtl/>
        </w:rPr>
        <w:t>כגובה</w:t>
      </w:r>
      <w:r w:rsidRPr="00644701">
        <w:rPr>
          <w:rFonts w:ascii="Tahoma" w:hAnsi="Tahoma" w:cs="Tahoma"/>
          <w:sz w:val="18"/>
          <w:szCs w:val="18"/>
          <w:rtl/>
        </w:rPr>
        <w:t xml:space="preserve"> </w:t>
      </w:r>
      <w:r w:rsidRPr="00644701">
        <w:rPr>
          <w:rFonts w:ascii="Tahoma" w:hAnsi="Tahoma" w:cs="Tahoma" w:hint="cs"/>
          <w:sz w:val="18"/>
          <w:szCs w:val="18"/>
          <w:rtl/>
        </w:rPr>
        <w:t>הממונה</w:t>
      </w:r>
      <w:r w:rsidRPr="00644701">
        <w:rPr>
          <w:rFonts w:ascii="Tahoma" w:hAnsi="Tahoma" w:cs="Tahoma"/>
          <w:sz w:val="18"/>
          <w:szCs w:val="18"/>
          <w:rtl/>
        </w:rPr>
        <w:t xml:space="preserve"> </w:t>
      </w:r>
      <w:r w:rsidRPr="00644701">
        <w:rPr>
          <w:rFonts w:ascii="Tahoma" w:hAnsi="Tahoma" w:cs="Tahoma" w:hint="cs"/>
          <w:sz w:val="18"/>
          <w:szCs w:val="18"/>
          <w:rtl/>
        </w:rPr>
        <w:t>של</w:t>
      </w:r>
      <w:r w:rsidRPr="00644701">
        <w:rPr>
          <w:rFonts w:ascii="Tahoma" w:hAnsi="Tahoma" w:cs="Tahoma"/>
          <w:sz w:val="18"/>
          <w:szCs w:val="18"/>
          <w:rtl/>
        </w:rPr>
        <w:t xml:space="preserve"> </w:t>
      </w:r>
      <w:r w:rsidRPr="00644701">
        <w:rPr>
          <w:rFonts w:ascii="Tahoma" w:hAnsi="Tahoma" w:cs="Tahoma" w:hint="cs"/>
          <w:sz w:val="18"/>
          <w:szCs w:val="18"/>
          <w:rtl/>
        </w:rPr>
        <w:t>המועצה.</w:t>
      </w:r>
    </w:p>
    <w:p w:rsidR="00E018E3" w:rsidRPr="00644701" w:rsidP="00D868C8">
      <w:pPr>
        <w:spacing w:line="260" w:lineRule="exact"/>
        <w:ind w:right="2268"/>
        <w:jc w:val="both"/>
        <w:rPr>
          <w:rFonts w:ascii="Tahoma" w:eastAsia="Times New Roman" w:hAnsi="Tahoma" w:cs="Tahoma"/>
          <w:sz w:val="18"/>
          <w:szCs w:val="18"/>
          <w:rtl/>
          <w:lang w:eastAsia="he-IL"/>
        </w:rPr>
      </w:pPr>
      <w:r w:rsidRPr="00644701">
        <w:rPr>
          <w:rFonts w:ascii="Tahoma" w:eastAsia="Times New Roman" w:hAnsi="Tahoma" w:cs="Tahoma" w:hint="cs"/>
          <w:sz w:val="18"/>
          <w:szCs w:val="18"/>
          <w:rtl/>
          <w:lang w:eastAsia="he-IL"/>
        </w:rPr>
        <w:t xml:space="preserve">באפריל 2014 חתמה המועצה המקומית על תכנית הבראה לשנים 2014 </w:t>
      </w:r>
      <w:r w:rsidR="00186D84">
        <w:rPr>
          <w:rFonts w:ascii="Tahoma" w:eastAsia="Times New Roman" w:hAnsi="Tahoma" w:cs="Tahoma"/>
          <w:sz w:val="18"/>
          <w:szCs w:val="18"/>
          <w:lang w:eastAsia="he-IL"/>
        </w:rPr>
        <w:br/>
      </w:r>
      <w:r w:rsidRPr="00644701">
        <w:rPr>
          <w:rFonts w:ascii="Tahoma" w:eastAsia="Times New Roman" w:hAnsi="Tahoma" w:cs="Tahoma" w:hint="cs"/>
          <w:sz w:val="18"/>
          <w:szCs w:val="18"/>
          <w:rtl/>
          <w:lang w:eastAsia="he-IL"/>
        </w:rPr>
        <w:t>ו-2015</w:t>
      </w:r>
      <w:r>
        <w:rPr>
          <w:rStyle w:val="FootnoteReference0"/>
          <w:rFonts w:ascii="Tahoma" w:eastAsia="Times New Roman" w:hAnsi="Tahoma" w:cs="Tahoma"/>
          <w:sz w:val="18"/>
          <w:szCs w:val="18"/>
          <w:rtl/>
          <w:lang w:eastAsia="he-IL"/>
        </w:rPr>
        <w:footnoteReference w:id="51"/>
      </w:r>
      <w:r w:rsidRPr="00644701">
        <w:rPr>
          <w:rFonts w:ascii="Tahoma" w:eastAsia="Times New Roman" w:hAnsi="Tahoma" w:cs="Tahoma" w:hint="cs"/>
          <w:sz w:val="18"/>
          <w:szCs w:val="18"/>
          <w:rtl/>
          <w:lang w:eastAsia="he-IL"/>
        </w:rPr>
        <w:t xml:space="preserve"> (להלן תכנית ההבראה) שנועדה להביא את הרשות לאיזון תקציבי משנת 2014 ואילך.</w:t>
      </w:r>
    </w:p>
    <w:p w:rsidR="00E018E3" w:rsidRPr="00644701" w:rsidP="00D868C8">
      <w:pPr>
        <w:spacing w:line="260" w:lineRule="exact"/>
        <w:ind w:right="2268"/>
        <w:jc w:val="both"/>
        <w:rPr>
          <w:rFonts w:ascii="Tahoma" w:hAnsi="Tahoma" w:cs="Tahoma"/>
          <w:sz w:val="18"/>
          <w:szCs w:val="18"/>
          <w:rtl/>
          <w:lang w:eastAsia="he-IL"/>
        </w:rPr>
      </w:pPr>
    </w:p>
    <w:p w:rsidR="00E018E3" w:rsidRPr="00D71EB8" w:rsidP="006C081A">
      <w:pPr>
        <w:pStyle w:val="KOT5"/>
        <w:rPr>
          <w:rtl/>
        </w:rPr>
      </w:pPr>
      <w:r>
        <w:rPr>
          <w:rFonts w:hint="cs"/>
          <w:rtl/>
        </w:rPr>
        <w:t>אי-</w:t>
      </w:r>
      <w:r w:rsidRPr="00D71EB8">
        <w:rPr>
          <w:rFonts w:hint="cs"/>
          <w:rtl/>
        </w:rPr>
        <w:t>עמידה ביעדי תכנית ההבראה</w:t>
      </w:r>
      <w:r>
        <w:rPr>
          <w:vertAlign w:val="superscript"/>
          <w:rtl/>
        </w:rPr>
        <w:footnoteReference w:id="52"/>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הגירעון המצטבר הכולל של המועצה בסוף שנת 2013 הסתכם בכ-52.6 מיליון ש"ח. במסגרת התכנית התחייבה המועצה להפחית את הגירעון המצטבר </w:t>
      </w:r>
      <w:r w:rsidR="00186D84">
        <w:rPr>
          <w:rFonts w:ascii="Tahoma" w:hAnsi="Tahoma" w:cs="Tahoma"/>
          <w:sz w:val="18"/>
          <w:szCs w:val="18"/>
          <w:lang w:eastAsia="he-IL"/>
        </w:rPr>
        <w:br/>
      </w:r>
      <w:r w:rsidRPr="00644701">
        <w:rPr>
          <w:rFonts w:ascii="Tahoma" w:hAnsi="Tahoma" w:cs="Tahoma" w:hint="cs"/>
          <w:sz w:val="18"/>
          <w:szCs w:val="18"/>
          <w:rtl/>
          <w:lang w:eastAsia="he-IL"/>
        </w:rPr>
        <w:t>בכ-45.7 מיליון ש"ח, כלומר ל-6.9 מיליון ש"ח: 24.3 מיליון ש"ח ממקורותיה העצמאיים - הפחתה בגין הפרשות; הפחתה באמצעות קרנות הרשות; הסדר נושים; וגביית חובות בפיגור; ו-21.4 מיליון ש"ח על ידי קבלת מענקים ומלוות.</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בתכנית ההבראה נקבעו 24 אבני דרך שעל המועצה לעמוד בהן על מנת להגיע לאיזון תקציבי (להלן - יעדי תכנית ההבראה), ובהן: איזון תקציבי, חיוב לפי תעריפי המינימום בארנונה, ביטול הנחות לא חוקיות, גביית חובות נבחרים ועובדים בגין ארנונה ומים וביטול חריגות שכר - שנקבעו כתנאי סף. עוד נקבע בתכנית כי אם המועצה לא תעמוד באחד או יותר מיעדי הסף, שר הפנים יבחן אם להפעיל את סמכותו למנות ועדה למילוי תפקידיהם של חברי המועצה וראש המועצה, בהתאם ל</w:t>
      </w:r>
      <w:r w:rsidRPr="00644701">
        <w:rPr>
          <w:rFonts w:ascii="Tahoma" w:hAnsi="Tahoma" w:cs="Tahoma"/>
          <w:sz w:val="18"/>
          <w:szCs w:val="18"/>
          <w:rtl/>
          <w:lang w:eastAsia="he-IL"/>
        </w:rPr>
        <w:t>תקנות העיריות (כללים למינוי ועדה למילוי תפקידי ראש הרשות המקומית והמועצה), התשס"ד</w:t>
      </w:r>
      <w:r w:rsidRPr="00644701">
        <w:rPr>
          <w:rFonts w:ascii="Tahoma" w:hAnsi="Tahoma" w:cs="Tahoma" w:hint="cs"/>
          <w:sz w:val="18"/>
          <w:szCs w:val="18"/>
          <w:rtl/>
          <w:lang w:eastAsia="he-IL"/>
        </w:rPr>
        <w:t>-2004.</w:t>
      </w:r>
    </w:p>
    <w:p w:rsidR="00E018E3" w:rsidRPr="00644701" w:rsidP="00186D84">
      <w:pPr>
        <w:numPr>
          <w:ilvl w:val="0"/>
          <w:numId w:val="22"/>
        </w:numPr>
        <w:spacing w:after="240" w:line="260" w:lineRule="exact"/>
        <w:ind w:left="340" w:right="2268" w:hanging="340"/>
        <w:jc w:val="both"/>
        <w:rPr>
          <w:rFonts w:ascii="Tahoma" w:hAnsi="Tahoma" w:cs="Tahoma"/>
          <w:sz w:val="18"/>
          <w:szCs w:val="18"/>
          <w:lang w:eastAsia="he-IL"/>
        </w:rPr>
      </w:pPr>
      <w:r w:rsidRPr="00644701">
        <w:rPr>
          <w:rFonts w:ascii="Tahoma" w:hAnsi="Tahoma" w:cs="Tahoma" w:hint="cs"/>
          <w:sz w:val="18"/>
          <w:szCs w:val="18"/>
          <w:rtl/>
          <w:lang w:eastAsia="he-IL"/>
        </w:rPr>
        <w:t>עולה כי בסוף כל אחת מהשנים 2014 ו-2015 היה תקציבה השוטף של המועצה מאוזן</w:t>
      </w:r>
      <w:r>
        <w:rPr>
          <w:rFonts w:ascii="Tahoma" w:hAnsi="Tahoma" w:cs="Tahoma"/>
          <w:sz w:val="18"/>
          <w:szCs w:val="18"/>
          <w:vertAlign w:val="superscript"/>
          <w:rtl/>
          <w:lang w:eastAsia="he-IL"/>
        </w:rPr>
        <w:footnoteReference w:id="53"/>
      </w:r>
      <w:r w:rsidRPr="00644701">
        <w:rPr>
          <w:rFonts w:ascii="Tahoma" w:hAnsi="Tahoma" w:cs="Tahoma" w:hint="cs"/>
          <w:sz w:val="18"/>
          <w:szCs w:val="18"/>
          <w:rtl/>
          <w:lang w:eastAsia="he-IL"/>
        </w:rPr>
        <w:t>, וכי במועד סיום תכנית ההבראה, דצמבר 2015, הסתכם גירעונה המצטבר</w:t>
      </w:r>
      <w:r>
        <w:rPr>
          <w:rFonts w:ascii="Tahoma" w:hAnsi="Tahoma" w:cs="Tahoma"/>
          <w:sz w:val="18"/>
          <w:szCs w:val="18"/>
          <w:vertAlign w:val="superscript"/>
          <w:rtl/>
          <w:lang w:eastAsia="he-IL"/>
        </w:rPr>
        <w:footnoteReference w:id="54"/>
      </w:r>
      <w:r w:rsidRPr="00644701">
        <w:rPr>
          <w:rFonts w:ascii="Tahoma" w:hAnsi="Tahoma" w:cs="Tahoma" w:hint="cs"/>
          <w:sz w:val="18"/>
          <w:szCs w:val="18"/>
          <w:rtl/>
          <w:lang w:eastAsia="he-IL"/>
        </w:rPr>
        <w:t xml:space="preserve"> בכ-41 מיליון ש"ח - בתקציב הרגיל גירעון של כ-34 מיליון ש"ח, ובתקציב הבלתי רגיל גירעון סופי של כ-7 מיליון ש"ח. </w:t>
      </w:r>
    </w:p>
    <w:p w:rsidR="00E018E3" w:rsidRPr="00644701" w:rsidP="00ED635F">
      <w:pPr>
        <w:pStyle w:val="RESHET"/>
        <w:spacing w:line="260" w:lineRule="atLeast"/>
        <w:ind w:left="567"/>
        <w:rPr>
          <w:rtl/>
        </w:rPr>
      </w:pPr>
      <w:r w:rsidRPr="00644701">
        <w:rPr>
          <w:rFonts w:hint="cs"/>
          <w:rtl/>
        </w:rPr>
        <w:t>אמנם נמצא כי המועצה הגיעה לאיזון בתקציבה השוטף, אך</w:t>
      </w:r>
      <w:r w:rsidRPr="00644701">
        <w:rPr>
          <w:rtl/>
        </w:rPr>
        <w:t xml:space="preserve"> </w:t>
      </w:r>
      <w:r w:rsidRPr="00644701">
        <w:rPr>
          <w:rFonts w:hint="cs"/>
          <w:rtl/>
        </w:rPr>
        <w:t>היא לא</w:t>
      </w:r>
      <w:r w:rsidRPr="00644701">
        <w:rPr>
          <w:rtl/>
        </w:rPr>
        <w:t xml:space="preserve"> </w:t>
      </w:r>
      <w:r w:rsidRPr="00644701">
        <w:rPr>
          <w:rFonts w:hint="cs"/>
          <w:rtl/>
        </w:rPr>
        <w:t>עשתה</w:t>
      </w:r>
      <w:r w:rsidRPr="00644701">
        <w:rPr>
          <w:rtl/>
        </w:rPr>
        <w:t xml:space="preserve"> </w:t>
      </w:r>
      <w:r w:rsidRPr="00644701">
        <w:rPr>
          <w:rFonts w:hint="cs"/>
          <w:rtl/>
        </w:rPr>
        <w:t>זאת רק בהסתמך על הגדלת הכנסותיה העצמיות, אלא גם בזכות</w:t>
      </w:r>
      <w:r w:rsidRPr="00644701">
        <w:rPr>
          <w:rtl/>
        </w:rPr>
        <w:t xml:space="preserve"> </w:t>
      </w:r>
      <w:r w:rsidRPr="00644701">
        <w:rPr>
          <w:rFonts w:hint="cs"/>
          <w:rtl/>
        </w:rPr>
        <w:t>מענקים</w:t>
      </w:r>
      <w:r w:rsidRPr="00644701">
        <w:rPr>
          <w:rtl/>
        </w:rPr>
        <w:t xml:space="preserve"> </w:t>
      </w:r>
      <w:r w:rsidRPr="00644701">
        <w:rPr>
          <w:rFonts w:hint="cs"/>
          <w:rtl/>
        </w:rPr>
        <w:t>ומלוות</w:t>
      </w:r>
      <w:r w:rsidRPr="00644701">
        <w:rPr>
          <w:rtl/>
        </w:rPr>
        <w:t xml:space="preserve"> </w:t>
      </w:r>
      <w:r w:rsidRPr="00644701">
        <w:rPr>
          <w:rFonts w:hint="cs"/>
          <w:rtl/>
        </w:rPr>
        <w:t>שקיבלה,</w:t>
      </w:r>
      <w:r w:rsidRPr="00644701">
        <w:rPr>
          <w:rtl/>
        </w:rPr>
        <w:t xml:space="preserve"> </w:t>
      </w:r>
      <w:r w:rsidRPr="00644701">
        <w:rPr>
          <w:rFonts w:hint="cs"/>
          <w:rtl/>
        </w:rPr>
        <w:t>ובכל זאת היא</w:t>
      </w:r>
      <w:r w:rsidRPr="00644701">
        <w:rPr>
          <w:rtl/>
        </w:rPr>
        <w:t xml:space="preserve"> </w:t>
      </w:r>
      <w:r w:rsidRPr="00644701">
        <w:rPr>
          <w:rFonts w:hint="cs"/>
          <w:rtl/>
        </w:rPr>
        <w:t>לא</w:t>
      </w:r>
      <w:r w:rsidRPr="00644701">
        <w:rPr>
          <w:rtl/>
        </w:rPr>
        <w:t xml:space="preserve"> </w:t>
      </w:r>
      <w:r w:rsidRPr="00644701">
        <w:rPr>
          <w:rFonts w:hint="cs"/>
          <w:rtl/>
        </w:rPr>
        <w:t>הקטינה</w:t>
      </w:r>
      <w:r w:rsidRPr="00644701">
        <w:rPr>
          <w:rtl/>
        </w:rPr>
        <w:t xml:space="preserve"> </w:t>
      </w:r>
      <w:r w:rsidRPr="00644701">
        <w:rPr>
          <w:rFonts w:hint="cs"/>
          <w:rtl/>
        </w:rPr>
        <w:t>את</w:t>
      </w:r>
      <w:r w:rsidRPr="00644701">
        <w:rPr>
          <w:rtl/>
        </w:rPr>
        <w:t xml:space="preserve"> </w:t>
      </w:r>
      <w:r w:rsidRPr="00644701">
        <w:rPr>
          <w:rFonts w:hint="cs"/>
          <w:rtl/>
        </w:rPr>
        <w:t>גירעונה</w:t>
      </w:r>
      <w:r w:rsidRPr="00644701">
        <w:rPr>
          <w:rtl/>
        </w:rPr>
        <w:t xml:space="preserve"> </w:t>
      </w:r>
      <w:r w:rsidRPr="00644701">
        <w:rPr>
          <w:rFonts w:hint="cs"/>
          <w:rtl/>
        </w:rPr>
        <w:t>המצטבר</w:t>
      </w:r>
      <w:r w:rsidRPr="00644701">
        <w:rPr>
          <w:rtl/>
        </w:rPr>
        <w:t xml:space="preserve"> </w:t>
      </w:r>
      <w:r w:rsidRPr="00644701">
        <w:rPr>
          <w:rFonts w:hint="cs"/>
          <w:rtl/>
        </w:rPr>
        <w:t>כפי</w:t>
      </w:r>
      <w:r w:rsidRPr="00644701">
        <w:rPr>
          <w:rtl/>
        </w:rPr>
        <w:t xml:space="preserve"> </w:t>
      </w:r>
      <w:r w:rsidRPr="00644701">
        <w:rPr>
          <w:rFonts w:hint="cs"/>
          <w:rtl/>
        </w:rPr>
        <w:t>שהתחייבה</w:t>
      </w:r>
      <w:r w:rsidRPr="00644701">
        <w:rPr>
          <w:rtl/>
        </w:rPr>
        <w:t xml:space="preserve"> </w:t>
      </w:r>
      <w:r w:rsidRPr="00644701">
        <w:rPr>
          <w:rFonts w:hint="cs"/>
          <w:rtl/>
        </w:rPr>
        <w:t>בתכנית.</w:t>
      </w:r>
    </w:p>
    <w:p w:rsidR="00E018E3" w:rsidRPr="00644701" w:rsidP="00186D84">
      <w:pPr>
        <w:spacing w:before="180" w:line="260" w:lineRule="exact"/>
        <w:ind w:left="340" w:right="2268"/>
        <w:jc w:val="both"/>
        <w:rPr>
          <w:rFonts w:ascii="Tahoma" w:hAnsi="Tahoma" w:cs="Tahoma"/>
          <w:sz w:val="18"/>
          <w:szCs w:val="18"/>
          <w:rtl/>
          <w:lang w:eastAsia="he-IL"/>
        </w:rPr>
      </w:pPr>
      <w:r w:rsidRPr="00644701">
        <w:rPr>
          <w:rFonts w:ascii="Tahoma" w:hAnsi="Tahoma" w:cs="Tahoma" w:hint="cs"/>
          <w:sz w:val="18"/>
          <w:szCs w:val="18"/>
          <w:rtl/>
          <w:lang w:eastAsia="he-IL"/>
        </w:rPr>
        <w:t>הבדיקה</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העלתה</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כי</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המועצה</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לא</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עמדה</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ביעדי</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הסף</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שנקבעו</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בתכנית</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ההבראה</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ונועדו</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להגדיל</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את</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הכנסותיה</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העצמיות, ובהם חיוב נכסים בארנונה בתעריפים שאינם נמוכים מתעריף המינימום; גביית חובות ארנונה ומים של נבחרים ועובדים; ביטול חריגות שכר.</w:t>
      </w:r>
      <w:r w:rsidRPr="00644701">
        <w:rPr>
          <w:rFonts w:ascii="Tahoma" w:hAnsi="Tahoma" w:cs="Tahoma" w:hint="cs"/>
          <w:sz w:val="18"/>
          <w:szCs w:val="18"/>
          <w:rtl/>
        </w:rPr>
        <w:t xml:space="preserve"> </w:t>
      </w:r>
    </w:p>
    <w:p w:rsidR="00E018E3" w:rsidRPr="00644701" w:rsidP="00D868C8">
      <w:pPr>
        <w:spacing w:line="260" w:lineRule="exact"/>
        <w:ind w:left="340"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עוד העלתה הבדיקה כי המועצה לא עמדה גם ביעדים אחרים שנקבעו </w:t>
      </w:r>
      <w:r w:rsidRPr="00BB305B">
        <w:rPr>
          <w:rFonts w:ascii="Tahoma" w:hAnsi="Tahoma" w:cs="Tahoma" w:hint="cs"/>
          <w:spacing w:val="-4"/>
          <w:sz w:val="18"/>
          <w:szCs w:val="18"/>
          <w:rtl/>
          <w:lang w:eastAsia="he-IL"/>
        </w:rPr>
        <w:t>בתכנית. למשל, הגדלת ההכנסות מארנונה</w:t>
      </w:r>
      <w:r>
        <w:rPr>
          <w:rFonts w:ascii="Tahoma" w:hAnsi="Tahoma" w:cs="Tahoma"/>
          <w:spacing w:val="-4"/>
          <w:sz w:val="18"/>
          <w:szCs w:val="18"/>
          <w:vertAlign w:val="superscript"/>
          <w:rtl/>
          <w:lang w:eastAsia="he-IL"/>
        </w:rPr>
        <w:footnoteReference w:id="55"/>
      </w:r>
      <w:r w:rsidRPr="00BB305B">
        <w:rPr>
          <w:rFonts w:ascii="Tahoma" w:hAnsi="Tahoma" w:cs="Tahoma" w:hint="cs"/>
          <w:spacing w:val="-4"/>
          <w:sz w:val="18"/>
          <w:szCs w:val="18"/>
          <w:rtl/>
          <w:lang w:eastAsia="he-IL"/>
        </w:rPr>
        <w:t>; הטמעת סקר נכסים</w:t>
      </w:r>
      <w:r>
        <w:rPr>
          <w:rFonts w:ascii="Tahoma" w:hAnsi="Tahoma" w:cs="Tahoma"/>
          <w:spacing w:val="-4"/>
          <w:sz w:val="18"/>
          <w:szCs w:val="18"/>
          <w:vertAlign w:val="superscript"/>
          <w:rtl/>
          <w:lang w:eastAsia="he-IL"/>
        </w:rPr>
        <w:footnoteReference w:id="56"/>
      </w:r>
      <w:r w:rsidRPr="00BB305B">
        <w:rPr>
          <w:rFonts w:ascii="Tahoma" w:hAnsi="Tahoma" w:cs="Tahoma" w:hint="cs"/>
          <w:spacing w:val="-4"/>
          <w:sz w:val="18"/>
          <w:szCs w:val="18"/>
          <w:rtl/>
          <w:lang w:eastAsia="he-IL"/>
        </w:rPr>
        <w:t>; הפחתת</w:t>
      </w:r>
      <w:r w:rsidRPr="00644701">
        <w:rPr>
          <w:rFonts w:ascii="Tahoma" w:hAnsi="Tahoma" w:cs="Tahoma" w:hint="cs"/>
          <w:sz w:val="18"/>
          <w:szCs w:val="18"/>
          <w:rtl/>
          <w:lang w:eastAsia="he-IL"/>
        </w:rPr>
        <w:t xml:space="preserve"> הוצאות ריבית</w:t>
      </w:r>
      <w:r>
        <w:rPr>
          <w:rFonts w:ascii="Tahoma" w:hAnsi="Tahoma" w:cs="Tahoma"/>
          <w:sz w:val="18"/>
          <w:szCs w:val="18"/>
          <w:vertAlign w:val="superscript"/>
          <w:rtl/>
          <w:lang w:eastAsia="he-IL"/>
        </w:rPr>
        <w:footnoteReference w:id="57"/>
      </w:r>
      <w:r w:rsidRPr="00644701">
        <w:rPr>
          <w:rFonts w:ascii="Tahoma" w:hAnsi="Tahoma" w:cs="Tahoma" w:hint="cs"/>
          <w:sz w:val="18"/>
          <w:szCs w:val="18"/>
          <w:rtl/>
          <w:lang w:eastAsia="he-IL"/>
        </w:rPr>
        <w:t xml:space="preserve"> והוצאות משנים קודמות; הסדרת התקשרויות עם ספקים ועדכון חוקי העזר ברשות.</w:t>
      </w:r>
    </w:p>
    <w:p w:rsidR="00E018E3" w:rsidRPr="00644701" w:rsidP="00186D84">
      <w:pPr>
        <w:spacing w:after="240" w:line="260" w:lineRule="exact"/>
        <w:ind w:left="340"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המועצה מסרה בתשובתה כי היא עמדה "בכל הסעיפים המהותיים בתכנית ההבראה" אך ציינה, כי "חלק מסעיפי התכנית לא הושלמו כגון אישור חוקי עזר נוספים וסעיפים לא מהותיים אחרים". המועצה הוסיפה כי היא ממשיכה לפעול לשדרוג תכנית ההבראה "על מנת להשלים את החסר". </w:t>
      </w:r>
    </w:p>
    <w:p w:rsidR="00E018E3" w:rsidRPr="00644701" w:rsidP="00ED635F">
      <w:pPr>
        <w:pStyle w:val="RESHET"/>
        <w:spacing w:line="260" w:lineRule="atLeast"/>
        <w:ind w:left="567"/>
        <w:rPr>
          <w:rtl/>
        </w:rPr>
      </w:pPr>
      <w:r w:rsidRPr="00644701">
        <w:rPr>
          <w:rFonts w:hint="cs"/>
          <w:rtl/>
        </w:rPr>
        <w:t>משרד</w:t>
      </w:r>
      <w:r w:rsidRPr="00644701">
        <w:rPr>
          <w:rtl/>
        </w:rPr>
        <w:t xml:space="preserve"> מבקר המדינה מעיר למועצה המקומית </w:t>
      </w:r>
      <w:r w:rsidRPr="00644701">
        <w:rPr>
          <w:rFonts w:hint="cs"/>
          <w:rtl/>
        </w:rPr>
        <w:t>ריינה</w:t>
      </w:r>
      <w:r w:rsidRPr="00644701">
        <w:rPr>
          <w:rtl/>
        </w:rPr>
        <w:t xml:space="preserve"> </w:t>
      </w:r>
      <w:r w:rsidRPr="00644701">
        <w:rPr>
          <w:rFonts w:hint="cs"/>
          <w:rtl/>
        </w:rPr>
        <w:t>כי אף שהיא עמדה בחלק מיעדי תכנית ההבראה, היא לא עמדה ביעדים עיקריים של התכנית שמטרתה, בין היתר, הגדלת הכנסותיה העצמיות ושיפור יעילותה ותפקודה הארגוני. אי-העמידה ביעדים פוגע במיצוי פוטנציאל ההכנסות של המועצה, וכפועל יוצא מכך - באיכות השירותים שהיא יכולה להעניק לתושבים.</w:t>
      </w:r>
    </w:p>
    <w:p w:rsidR="00E018E3" w:rsidRPr="00644701" w:rsidP="00186D84">
      <w:pPr>
        <w:numPr>
          <w:ilvl w:val="0"/>
          <w:numId w:val="22"/>
        </w:numPr>
        <w:spacing w:before="180" w:line="260" w:lineRule="exact"/>
        <w:ind w:left="340" w:right="2268" w:hanging="340"/>
        <w:jc w:val="both"/>
        <w:rPr>
          <w:rFonts w:ascii="Tahoma" w:hAnsi="Tahoma" w:cs="Tahoma"/>
          <w:sz w:val="18"/>
          <w:szCs w:val="18"/>
          <w:lang w:eastAsia="he-IL"/>
        </w:rPr>
      </w:pPr>
      <w:r w:rsidRPr="00644701">
        <w:rPr>
          <w:rFonts w:ascii="Tahoma" w:hAnsi="Tahoma" w:cs="Tahoma" w:hint="cs"/>
          <w:sz w:val="18"/>
          <w:szCs w:val="18"/>
          <w:rtl/>
          <w:lang w:eastAsia="he-IL"/>
        </w:rPr>
        <w:t xml:space="preserve">נמצא כי משרד הפנים העניק למועצה חלק מהמענקים והמלוות שנקבעו בתכנית ההבראה אף שלא עמדה בכל יעדי התכנית. למשל, בשנים 2014 ו-2015 קיבלה המועצה מענקים להקטנת הגירעון המצטבר בסך של כ-2.7 מיליון ש"ח ומלוות בסך של כ-1.4 מיליון ש"ח. </w:t>
      </w:r>
    </w:p>
    <w:p w:rsidR="00E018E3" w:rsidRPr="00644701" w:rsidP="00577051">
      <w:pPr>
        <w:spacing w:line="260" w:lineRule="exact"/>
        <w:ind w:left="340" w:right="2268"/>
        <w:jc w:val="both"/>
        <w:rPr>
          <w:rFonts w:ascii="Tahoma" w:hAnsi="Tahoma" w:cs="Tahoma"/>
          <w:sz w:val="18"/>
          <w:szCs w:val="18"/>
          <w:rtl/>
          <w:lang w:eastAsia="he-IL"/>
        </w:rPr>
      </w:pPr>
      <w:r w:rsidRPr="00644701">
        <w:rPr>
          <w:rFonts w:ascii="Tahoma" w:hAnsi="Tahoma" w:cs="Tahoma" w:hint="cs"/>
          <w:sz w:val="18"/>
          <w:szCs w:val="18"/>
          <w:rtl/>
          <w:lang w:eastAsia="he-IL"/>
        </w:rPr>
        <w:t>עוד נמצא</w:t>
      </w:r>
      <w:r w:rsidRPr="00644701">
        <w:rPr>
          <w:rFonts w:ascii="Tahoma" w:hAnsi="Tahoma" w:cs="Tahoma"/>
          <w:sz w:val="18"/>
          <w:szCs w:val="18"/>
          <w:rtl/>
          <w:lang w:eastAsia="he-IL"/>
        </w:rPr>
        <w:t xml:space="preserve"> כי בשל אי-עמיד</w:t>
      </w:r>
      <w:r w:rsidRPr="00644701">
        <w:rPr>
          <w:rFonts w:ascii="Tahoma" w:hAnsi="Tahoma" w:cs="Tahoma" w:hint="cs"/>
          <w:sz w:val="18"/>
          <w:szCs w:val="18"/>
          <w:rtl/>
          <w:lang w:eastAsia="he-IL"/>
        </w:rPr>
        <w:t>ת</w:t>
      </w:r>
      <w:r w:rsidRPr="00644701">
        <w:rPr>
          <w:rFonts w:ascii="Tahoma" w:hAnsi="Tahoma" w:cs="Tahoma"/>
          <w:sz w:val="18"/>
          <w:szCs w:val="18"/>
          <w:rtl/>
          <w:lang w:eastAsia="he-IL"/>
        </w:rPr>
        <w:t>ה</w:t>
      </w:r>
      <w:r w:rsidRPr="00644701">
        <w:rPr>
          <w:rFonts w:ascii="Tahoma" w:hAnsi="Tahoma" w:cs="Tahoma" w:hint="cs"/>
          <w:sz w:val="18"/>
          <w:szCs w:val="18"/>
          <w:rtl/>
          <w:lang w:eastAsia="he-IL"/>
        </w:rPr>
        <w:t xml:space="preserve"> של המועצה</w:t>
      </w:r>
      <w:r w:rsidRPr="00644701">
        <w:rPr>
          <w:rFonts w:ascii="Tahoma" w:hAnsi="Tahoma" w:cs="Tahoma"/>
          <w:sz w:val="18"/>
          <w:szCs w:val="18"/>
          <w:rtl/>
          <w:lang w:eastAsia="he-IL"/>
        </w:rPr>
        <w:t xml:space="preserve"> ביעדי תכנית ההבראה לא הועברו </w:t>
      </w:r>
      <w:r w:rsidRPr="00644701">
        <w:rPr>
          <w:rFonts w:ascii="Tahoma" w:hAnsi="Tahoma" w:cs="Tahoma" w:hint="cs"/>
          <w:sz w:val="18"/>
          <w:szCs w:val="18"/>
          <w:rtl/>
          <w:lang w:eastAsia="he-IL"/>
        </w:rPr>
        <w:t>לה</w:t>
      </w:r>
      <w:r w:rsidRPr="00644701">
        <w:rPr>
          <w:rFonts w:ascii="Tahoma" w:hAnsi="Tahoma" w:cs="Tahoma"/>
          <w:sz w:val="18"/>
          <w:szCs w:val="18"/>
          <w:rtl/>
          <w:lang w:eastAsia="he-IL"/>
        </w:rPr>
        <w:t xml:space="preserve"> מענקים ומלוות </w:t>
      </w:r>
      <w:r w:rsidRPr="00644701">
        <w:rPr>
          <w:rFonts w:ascii="Tahoma" w:hAnsi="Tahoma" w:cs="Tahoma" w:hint="cs"/>
          <w:sz w:val="18"/>
          <w:szCs w:val="18"/>
          <w:rtl/>
          <w:lang w:eastAsia="he-IL"/>
        </w:rPr>
        <w:t>בסך</w:t>
      </w:r>
      <w:r w:rsidRPr="00644701">
        <w:rPr>
          <w:rFonts w:ascii="Tahoma" w:hAnsi="Tahoma" w:cs="Tahoma"/>
          <w:sz w:val="18"/>
          <w:szCs w:val="18"/>
          <w:rtl/>
          <w:lang w:eastAsia="he-IL"/>
        </w:rPr>
        <w:t xml:space="preserve"> של כ-17.9 מיליון ש"ח שהיו יכולים לשפר </w:t>
      </w:r>
      <w:r w:rsidRPr="00644701">
        <w:rPr>
          <w:rFonts w:ascii="Tahoma" w:hAnsi="Tahoma" w:cs="Tahoma" w:hint="cs"/>
          <w:sz w:val="18"/>
          <w:szCs w:val="18"/>
          <w:rtl/>
          <w:lang w:eastAsia="he-IL"/>
        </w:rPr>
        <w:t>במידה רבה</w:t>
      </w:r>
      <w:r w:rsidRPr="00644701">
        <w:rPr>
          <w:rFonts w:ascii="Tahoma" w:hAnsi="Tahoma" w:cs="Tahoma"/>
          <w:sz w:val="18"/>
          <w:szCs w:val="18"/>
          <w:rtl/>
          <w:lang w:eastAsia="he-IL"/>
        </w:rPr>
        <w:t xml:space="preserve"> את מצבה הכספי, את </w:t>
      </w:r>
      <w:r w:rsidRPr="00644701">
        <w:rPr>
          <w:rFonts w:ascii="Tahoma" w:hAnsi="Tahoma" w:cs="Tahoma" w:hint="cs"/>
          <w:sz w:val="18"/>
          <w:szCs w:val="18"/>
          <w:rtl/>
          <w:lang w:eastAsia="he-IL"/>
        </w:rPr>
        <w:t>אופן תפקודה</w:t>
      </w:r>
      <w:r w:rsidRPr="00644701">
        <w:rPr>
          <w:rFonts w:ascii="Tahoma" w:hAnsi="Tahoma" w:cs="Tahoma"/>
          <w:sz w:val="18"/>
          <w:szCs w:val="18"/>
          <w:rtl/>
          <w:lang w:eastAsia="he-IL"/>
        </w:rPr>
        <w:t xml:space="preserve"> ואת השירותים ש</w:t>
      </w:r>
      <w:r w:rsidRPr="00644701">
        <w:rPr>
          <w:rFonts w:ascii="Tahoma" w:hAnsi="Tahoma" w:cs="Tahoma" w:hint="cs"/>
          <w:sz w:val="18"/>
          <w:szCs w:val="18"/>
          <w:rtl/>
          <w:lang w:eastAsia="he-IL"/>
        </w:rPr>
        <w:t xml:space="preserve">היא </w:t>
      </w:r>
      <w:r w:rsidRPr="00644701">
        <w:rPr>
          <w:rFonts w:ascii="Tahoma" w:hAnsi="Tahoma" w:cs="Tahoma"/>
          <w:sz w:val="18"/>
          <w:szCs w:val="18"/>
          <w:rtl/>
          <w:lang w:eastAsia="he-IL"/>
        </w:rPr>
        <w:t xml:space="preserve">מעניקה לתושביה. </w:t>
      </w:r>
      <w:r w:rsidRPr="0012789B" w:rsidR="00577051">
        <w:rPr>
          <w:rFonts w:cs="Tahoma"/>
          <w:noProof/>
          <w:sz w:val="17"/>
          <w:szCs w:val="17"/>
          <w:rtl/>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4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77051" w:rsidRPr="00373C5D" w:rsidP="00577051">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98083184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0883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77051" w:rsidRPr="00881D99" w:rsidP="00577051">
                            <w:pPr>
                              <w:spacing w:after="0" w:line="240" w:lineRule="auto"/>
                              <w:rPr>
                                <w:color w:val="0B5294"/>
                                <w:spacing w:val="-4"/>
                                <w:sz w:val="24"/>
                                <w:szCs w:val="24"/>
                                <w:rtl/>
                                <w:cs/>
                              </w:rPr>
                            </w:pPr>
                            <w:r w:rsidRPr="00577051">
                              <w:rPr>
                                <w:rFonts w:cs="Tahoma" w:hint="eastAsia"/>
                                <w:color w:val="0B5294"/>
                                <w:spacing w:val="-4"/>
                                <w:sz w:val="24"/>
                                <w:szCs w:val="24"/>
                                <w:rtl/>
                              </w:rPr>
                              <w:t>המועצה</w:t>
                            </w:r>
                            <w:r w:rsidRPr="00577051">
                              <w:rPr>
                                <w:rFonts w:cs="Tahoma"/>
                                <w:color w:val="0B5294"/>
                                <w:spacing w:val="-4"/>
                                <w:sz w:val="24"/>
                                <w:szCs w:val="24"/>
                                <w:rtl/>
                              </w:rPr>
                              <w:t xml:space="preserve"> </w:t>
                            </w:r>
                            <w:r w:rsidRPr="00577051">
                              <w:rPr>
                                <w:rFonts w:cs="Tahoma" w:hint="eastAsia"/>
                                <w:color w:val="0B5294"/>
                                <w:spacing w:val="-4"/>
                                <w:sz w:val="24"/>
                                <w:szCs w:val="24"/>
                                <w:rtl/>
                              </w:rPr>
                              <w:t>לא</w:t>
                            </w:r>
                            <w:r w:rsidRPr="00577051">
                              <w:rPr>
                                <w:rFonts w:cs="Tahoma"/>
                                <w:color w:val="0B5294"/>
                                <w:spacing w:val="-4"/>
                                <w:sz w:val="24"/>
                                <w:szCs w:val="24"/>
                                <w:rtl/>
                              </w:rPr>
                              <w:t xml:space="preserve"> </w:t>
                            </w:r>
                            <w:r w:rsidRPr="00577051">
                              <w:rPr>
                                <w:rFonts w:cs="Tahoma" w:hint="eastAsia"/>
                                <w:color w:val="0B5294"/>
                                <w:spacing w:val="-4"/>
                                <w:sz w:val="24"/>
                                <w:szCs w:val="24"/>
                                <w:rtl/>
                              </w:rPr>
                              <w:t>עמדה</w:t>
                            </w:r>
                            <w:r w:rsidRPr="00577051">
                              <w:rPr>
                                <w:rFonts w:cs="Tahoma"/>
                                <w:color w:val="0B5294"/>
                                <w:spacing w:val="-4"/>
                                <w:sz w:val="24"/>
                                <w:szCs w:val="24"/>
                                <w:rtl/>
                              </w:rPr>
                              <w:t xml:space="preserve"> </w:t>
                            </w:r>
                            <w:r w:rsidRPr="00577051">
                              <w:rPr>
                                <w:rFonts w:cs="Tahoma" w:hint="eastAsia"/>
                                <w:color w:val="0B5294"/>
                                <w:spacing w:val="-4"/>
                                <w:sz w:val="24"/>
                                <w:szCs w:val="24"/>
                                <w:rtl/>
                              </w:rPr>
                              <w:t>ביעדים</w:t>
                            </w:r>
                            <w:r w:rsidRPr="00577051">
                              <w:rPr>
                                <w:rFonts w:cs="Tahoma"/>
                                <w:color w:val="0B5294"/>
                                <w:spacing w:val="-4"/>
                                <w:sz w:val="24"/>
                                <w:szCs w:val="24"/>
                                <w:rtl/>
                              </w:rPr>
                              <w:t xml:space="preserve"> </w:t>
                            </w:r>
                            <w:r w:rsidRPr="00577051">
                              <w:rPr>
                                <w:rFonts w:cs="Tahoma" w:hint="eastAsia"/>
                                <w:color w:val="0B5294"/>
                                <w:spacing w:val="-4"/>
                                <w:sz w:val="24"/>
                                <w:szCs w:val="24"/>
                                <w:rtl/>
                              </w:rPr>
                              <w:t>שנקבעו</w:t>
                            </w:r>
                            <w:r w:rsidRPr="00577051">
                              <w:rPr>
                                <w:rFonts w:cs="Tahoma"/>
                                <w:color w:val="0B5294"/>
                                <w:spacing w:val="-4"/>
                                <w:sz w:val="24"/>
                                <w:szCs w:val="24"/>
                                <w:rtl/>
                              </w:rPr>
                              <w:t xml:space="preserve"> </w:t>
                            </w:r>
                            <w:r w:rsidRPr="00577051">
                              <w:rPr>
                                <w:rFonts w:cs="Tahoma" w:hint="eastAsia"/>
                                <w:color w:val="0B5294"/>
                                <w:spacing w:val="-4"/>
                                <w:sz w:val="24"/>
                                <w:szCs w:val="24"/>
                                <w:rtl/>
                              </w:rPr>
                              <w:t>בתכנית</w:t>
                            </w:r>
                            <w:r w:rsidRPr="00577051">
                              <w:rPr>
                                <w:rFonts w:cs="Tahoma"/>
                                <w:color w:val="0B5294"/>
                                <w:spacing w:val="-4"/>
                                <w:sz w:val="24"/>
                                <w:szCs w:val="24"/>
                                <w:rtl/>
                              </w:rPr>
                              <w:t xml:space="preserve"> </w:t>
                            </w:r>
                            <w:r w:rsidRPr="00577051">
                              <w:rPr>
                                <w:rFonts w:cs="Tahoma" w:hint="eastAsia"/>
                                <w:color w:val="0B5294"/>
                                <w:spacing w:val="-4"/>
                                <w:sz w:val="24"/>
                                <w:szCs w:val="24"/>
                                <w:rtl/>
                              </w:rPr>
                              <w:t>ההבראה</w:t>
                            </w:r>
                            <w:r w:rsidRPr="00577051">
                              <w:rPr>
                                <w:rFonts w:cs="Tahoma"/>
                                <w:color w:val="0B5294"/>
                                <w:spacing w:val="-4"/>
                                <w:sz w:val="24"/>
                                <w:szCs w:val="24"/>
                                <w:rtl/>
                              </w:rPr>
                              <w:t xml:space="preserve">, </w:t>
                            </w:r>
                            <w:r w:rsidRPr="00577051">
                              <w:rPr>
                                <w:rFonts w:cs="Tahoma" w:hint="eastAsia"/>
                                <w:color w:val="0B5294"/>
                                <w:spacing w:val="-4"/>
                                <w:sz w:val="24"/>
                                <w:szCs w:val="24"/>
                                <w:rtl/>
                              </w:rPr>
                              <w:t>ובשל</w:t>
                            </w:r>
                            <w:r w:rsidRPr="00577051">
                              <w:rPr>
                                <w:rFonts w:cs="Tahoma"/>
                                <w:color w:val="0B5294"/>
                                <w:spacing w:val="-4"/>
                                <w:sz w:val="24"/>
                                <w:szCs w:val="24"/>
                                <w:rtl/>
                              </w:rPr>
                              <w:t xml:space="preserve"> </w:t>
                            </w:r>
                            <w:r w:rsidRPr="00577051">
                              <w:rPr>
                                <w:rFonts w:cs="Tahoma" w:hint="eastAsia"/>
                                <w:color w:val="0B5294"/>
                                <w:spacing w:val="-4"/>
                                <w:sz w:val="24"/>
                                <w:szCs w:val="24"/>
                                <w:rtl/>
                              </w:rPr>
                              <w:t>כך</w:t>
                            </w:r>
                            <w:r w:rsidRPr="00577051">
                              <w:rPr>
                                <w:rFonts w:cs="Tahoma"/>
                                <w:color w:val="0B5294"/>
                                <w:spacing w:val="-4"/>
                                <w:sz w:val="24"/>
                                <w:szCs w:val="24"/>
                                <w:rtl/>
                              </w:rPr>
                              <w:t xml:space="preserve"> </w:t>
                            </w:r>
                            <w:r w:rsidRPr="00577051">
                              <w:rPr>
                                <w:rFonts w:cs="Tahoma" w:hint="eastAsia"/>
                                <w:color w:val="0B5294"/>
                                <w:spacing w:val="-4"/>
                                <w:sz w:val="24"/>
                                <w:szCs w:val="24"/>
                                <w:rtl/>
                              </w:rPr>
                              <w:t>לא</w:t>
                            </w:r>
                            <w:r w:rsidRPr="00577051">
                              <w:rPr>
                                <w:rFonts w:cs="Tahoma"/>
                                <w:color w:val="0B5294"/>
                                <w:spacing w:val="-4"/>
                                <w:sz w:val="24"/>
                                <w:szCs w:val="24"/>
                                <w:rtl/>
                              </w:rPr>
                              <w:t xml:space="preserve"> </w:t>
                            </w:r>
                            <w:r w:rsidRPr="00577051">
                              <w:rPr>
                                <w:rFonts w:cs="Tahoma" w:hint="eastAsia"/>
                                <w:color w:val="0B5294"/>
                                <w:spacing w:val="-4"/>
                                <w:sz w:val="24"/>
                                <w:szCs w:val="24"/>
                                <w:rtl/>
                              </w:rPr>
                              <w:t>הועברו</w:t>
                            </w:r>
                            <w:r w:rsidRPr="00577051">
                              <w:rPr>
                                <w:rFonts w:cs="Tahoma"/>
                                <w:color w:val="0B5294"/>
                                <w:spacing w:val="-4"/>
                                <w:sz w:val="24"/>
                                <w:szCs w:val="24"/>
                                <w:rtl/>
                              </w:rPr>
                              <w:t xml:space="preserve"> </w:t>
                            </w:r>
                            <w:r w:rsidRPr="00577051">
                              <w:rPr>
                                <w:rFonts w:cs="Tahoma" w:hint="eastAsia"/>
                                <w:color w:val="0B5294"/>
                                <w:spacing w:val="-4"/>
                                <w:sz w:val="24"/>
                                <w:szCs w:val="24"/>
                                <w:rtl/>
                              </w:rPr>
                              <w:t>לה</w:t>
                            </w:r>
                            <w:r w:rsidRPr="00577051">
                              <w:rPr>
                                <w:rFonts w:cs="Tahoma"/>
                                <w:color w:val="0B5294"/>
                                <w:spacing w:val="-4"/>
                                <w:sz w:val="24"/>
                                <w:szCs w:val="24"/>
                                <w:rtl/>
                              </w:rPr>
                              <w:t xml:space="preserve"> </w:t>
                            </w:r>
                            <w:r w:rsidRPr="00577051">
                              <w:rPr>
                                <w:rFonts w:cs="Tahoma" w:hint="eastAsia"/>
                                <w:color w:val="0B5294"/>
                                <w:spacing w:val="-4"/>
                                <w:sz w:val="24"/>
                                <w:szCs w:val="24"/>
                                <w:rtl/>
                              </w:rPr>
                              <w:t>מענקים</w:t>
                            </w:r>
                            <w:r w:rsidRPr="00577051">
                              <w:rPr>
                                <w:rFonts w:cs="Tahoma"/>
                                <w:color w:val="0B5294"/>
                                <w:spacing w:val="-4"/>
                                <w:sz w:val="24"/>
                                <w:szCs w:val="24"/>
                                <w:rtl/>
                              </w:rPr>
                              <w:t xml:space="preserve"> </w:t>
                            </w:r>
                            <w:r w:rsidRPr="00577051">
                              <w:rPr>
                                <w:rFonts w:cs="Tahoma" w:hint="eastAsia"/>
                                <w:color w:val="0B5294"/>
                                <w:spacing w:val="-4"/>
                                <w:sz w:val="24"/>
                                <w:szCs w:val="24"/>
                                <w:rtl/>
                              </w:rPr>
                              <w:t>ומלוות</w:t>
                            </w:r>
                            <w:r w:rsidRPr="00577051">
                              <w:rPr>
                                <w:rFonts w:cs="Tahoma"/>
                                <w:color w:val="0B5294"/>
                                <w:spacing w:val="-4"/>
                                <w:sz w:val="24"/>
                                <w:szCs w:val="24"/>
                                <w:rtl/>
                              </w:rPr>
                              <w:t xml:space="preserve"> </w:t>
                            </w:r>
                            <w:r w:rsidRPr="00577051">
                              <w:rPr>
                                <w:rFonts w:cs="Tahoma" w:hint="eastAsia"/>
                                <w:color w:val="0B5294"/>
                                <w:spacing w:val="-4"/>
                                <w:sz w:val="24"/>
                                <w:szCs w:val="24"/>
                                <w:rtl/>
                              </w:rPr>
                              <w:t>בסך</w:t>
                            </w:r>
                            <w:r w:rsidRPr="00577051">
                              <w:rPr>
                                <w:rFonts w:cs="Tahoma"/>
                                <w:color w:val="0B5294"/>
                                <w:spacing w:val="-4"/>
                                <w:sz w:val="24"/>
                                <w:szCs w:val="24"/>
                                <w:rtl/>
                              </w:rPr>
                              <w:t xml:space="preserve"> </w:t>
                            </w:r>
                            <w:r w:rsidRPr="00577051">
                              <w:rPr>
                                <w:rFonts w:cs="Tahoma" w:hint="eastAsia"/>
                                <w:color w:val="0B5294"/>
                                <w:spacing w:val="-4"/>
                                <w:sz w:val="24"/>
                                <w:szCs w:val="24"/>
                                <w:rtl/>
                              </w:rPr>
                              <w:t>כ</w:t>
                            </w:r>
                            <w:r w:rsidRPr="00577051">
                              <w:rPr>
                                <w:rFonts w:cs="Tahoma"/>
                                <w:color w:val="0B5294"/>
                                <w:spacing w:val="-4"/>
                                <w:sz w:val="24"/>
                                <w:szCs w:val="24"/>
                                <w:rtl/>
                              </w:rPr>
                              <w:t xml:space="preserve">-17.9 </w:t>
                            </w:r>
                            <w:r w:rsidRPr="00577051">
                              <w:rPr>
                                <w:rFonts w:cs="Tahoma" w:hint="eastAsia"/>
                                <w:color w:val="0B5294"/>
                                <w:spacing w:val="-4"/>
                                <w:sz w:val="24"/>
                                <w:szCs w:val="24"/>
                                <w:rtl/>
                              </w:rPr>
                              <w:t>מיליון</w:t>
                            </w:r>
                            <w:r w:rsidRPr="00577051">
                              <w:rPr>
                                <w:rFonts w:cs="Tahoma"/>
                                <w:color w:val="0B5294"/>
                                <w:spacing w:val="-4"/>
                                <w:sz w:val="24"/>
                                <w:szCs w:val="24"/>
                                <w:rtl/>
                              </w:rPr>
                              <w:t xml:space="preserve"> </w:t>
                            </w:r>
                            <w:r w:rsidRPr="00577051">
                              <w:rPr>
                                <w:rFonts w:cs="Tahoma" w:hint="eastAsia"/>
                                <w:color w:val="0B5294"/>
                                <w:spacing w:val="-4"/>
                                <w:sz w:val="24"/>
                                <w:szCs w:val="24"/>
                                <w:rtl/>
                              </w:rPr>
                              <w:t>ש</w:t>
                            </w:r>
                            <w:r w:rsidRPr="00577051">
                              <w:rPr>
                                <w:rFonts w:cs="Tahoma"/>
                                <w:color w:val="0B5294"/>
                                <w:spacing w:val="-4"/>
                                <w:sz w:val="24"/>
                                <w:szCs w:val="24"/>
                                <w:rtl/>
                              </w:rPr>
                              <w:t>"</w:t>
                            </w:r>
                            <w:r w:rsidRPr="00577051">
                              <w:rPr>
                                <w:rFonts w:cs="Tahoma" w:hint="eastAsia"/>
                                <w:color w:val="0B5294"/>
                                <w:spacing w:val="-4"/>
                                <w:sz w:val="24"/>
                                <w:szCs w:val="24"/>
                                <w:rtl/>
                              </w:rPr>
                              <w:t>ח</w:t>
                            </w:r>
                            <w:r w:rsidRPr="00577051">
                              <w:rPr>
                                <w:rFonts w:cs="Tahoma"/>
                                <w:color w:val="0B5294"/>
                                <w:spacing w:val="-4"/>
                                <w:sz w:val="24"/>
                                <w:szCs w:val="24"/>
                                <w:rtl/>
                              </w:rPr>
                              <w:t xml:space="preserve">, </w:t>
                            </w:r>
                            <w:r w:rsidRPr="00577051">
                              <w:rPr>
                                <w:rFonts w:cs="Tahoma" w:hint="eastAsia"/>
                                <w:color w:val="0B5294"/>
                                <w:spacing w:val="-4"/>
                                <w:sz w:val="24"/>
                                <w:szCs w:val="24"/>
                                <w:rtl/>
                              </w:rPr>
                              <w:t>שהיו</w:t>
                            </w:r>
                            <w:r w:rsidRPr="00577051">
                              <w:rPr>
                                <w:rFonts w:cs="Tahoma"/>
                                <w:color w:val="0B5294"/>
                                <w:spacing w:val="-4"/>
                                <w:sz w:val="24"/>
                                <w:szCs w:val="24"/>
                                <w:rtl/>
                              </w:rPr>
                              <w:t xml:space="preserve"> </w:t>
                            </w:r>
                            <w:r w:rsidRPr="00577051">
                              <w:rPr>
                                <w:rFonts w:cs="Tahoma" w:hint="eastAsia"/>
                                <w:color w:val="0B5294"/>
                                <w:spacing w:val="-4"/>
                                <w:sz w:val="24"/>
                                <w:szCs w:val="24"/>
                                <w:rtl/>
                              </w:rPr>
                              <w:t>יכולים</w:t>
                            </w:r>
                            <w:r w:rsidRPr="00577051">
                              <w:rPr>
                                <w:rFonts w:cs="Tahoma"/>
                                <w:color w:val="0B5294"/>
                                <w:spacing w:val="-4"/>
                                <w:sz w:val="24"/>
                                <w:szCs w:val="24"/>
                                <w:rtl/>
                              </w:rPr>
                              <w:t xml:space="preserve"> </w:t>
                            </w:r>
                            <w:r w:rsidRPr="00577051">
                              <w:rPr>
                                <w:rFonts w:cs="Tahoma" w:hint="eastAsia"/>
                                <w:color w:val="0B5294"/>
                                <w:spacing w:val="-4"/>
                                <w:sz w:val="24"/>
                                <w:szCs w:val="24"/>
                                <w:rtl/>
                              </w:rPr>
                              <w:t>לשפר</w:t>
                            </w:r>
                            <w:r w:rsidRPr="00577051">
                              <w:rPr>
                                <w:rFonts w:cs="Tahoma"/>
                                <w:color w:val="0B5294"/>
                                <w:spacing w:val="-4"/>
                                <w:sz w:val="24"/>
                                <w:szCs w:val="24"/>
                                <w:rtl/>
                              </w:rPr>
                              <w:t xml:space="preserve"> </w:t>
                            </w:r>
                            <w:r w:rsidRPr="00577051">
                              <w:rPr>
                                <w:rFonts w:cs="Tahoma" w:hint="eastAsia"/>
                                <w:color w:val="0B5294"/>
                                <w:spacing w:val="-4"/>
                                <w:sz w:val="24"/>
                                <w:szCs w:val="24"/>
                                <w:rtl/>
                              </w:rPr>
                              <w:t>את</w:t>
                            </w:r>
                            <w:r w:rsidRPr="00577051">
                              <w:rPr>
                                <w:rFonts w:cs="Tahoma"/>
                                <w:color w:val="0B5294"/>
                                <w:spacing w:val="-4"/>
                                <w:sz w:val="24"/>
                                <w:szCs w:val="24"/>
                                <w:rtl/>
                              </w:rPr>
                              <w:t xml:space="preserve"> </w:t>
                            </w:r>
                            <w:r w:rsidRPr="00577051">
                              <w:rPr>
                                <w:rFonts w:cs="Tahoma" w:hint="eastAsia"/>
                                <w:color w:val="0B5294"/>
                                <w:spacing w:val="-4"/>
                                <w:sz w:val="24"/>
                                <w:szCs w:val="24"/>
                                <w:rtl/>
                              </w:rPr>
                              <w:t>מצבה</w:t>
                            </w:r>
                            <w:r w:rsidRPr="00577051">
                              <w:rPr>
                                <w:rFonts w:cs="Tahoma"/>
                                <w:color w:val="0B5294"/>
                                <w:spacing w:val="-4"/>
                                <w:sz w:val="24"/>
                                <w:szCs w:val="24"/>
                                <w:rtl/>
                              </w:rPr>
                              <w:t xml:space="preserve"> </w:t>
                            </w:r>
                            <w:r w:rsidRPr="00577051">
                              <w:rPr>
                                <w:rFonts w:cs="Tahoma" w:hint="eastAsia"/>
                                <w:color w:val="0B5294"/>
                                <w:spacing w:val="-4"/>
                                <w:sz w:val="24"/>
                                <w:szCs w:val="24"/>
                                <w:rtl/>
                              </w:rPr>
                              <w:t>הכספי</w:t>
                            </w:r>
                            <w:r w:rsidRPr="00577051">
                              <w:rPr>
                                <w:rFonts w:cs="Tahoma"/>
                                <w:color w:val="0B5294"/>
                                <w:spacing w:val="-4"/>
                                <w:sz w:val="24"/>
                                <w:szCs w:val="24"/>
                                <w:rtl/>
                              </w:rPr>
                              <w:t xml:space="preserve"> </w:t>
                            </w:r>
                            <w:r w:rsidRPr="00577051">
                              <w:rPr>
                                <w:rFonts w:cs="Tahoma" w:hint="eastAsia"/>
                                <w:color w:val="0B5294"/>
                                <w:spacing w:val="-4"/>
                                <w:sz w:val="24"/>
                                <w:szCs w:val="24"/>
                                <w:rtl/>
                              </w:rPr>
                              <w:t>ואת</w:t>
                            </w:r>
                            <w:r w:rsidRPr="00577051">
                              <w:rPr>
                                <w:rFonts w:cs="Tahoma"/>
                                <w:color w:val="0B5294"/>
                                <w:spacing w:val="-4"/>
                                <w:sz w:val="24"/>
                                <w:szCs w:val="24"/>
                                <w:rtl/>
                              </w:rPr>
                              <w:t xml:space="preserve"> </w:t>
                            </w:r>
                            <w:r w:rsidRPr="00577051">
                              <w:rPr>
                                <w:rFonts w:cs="Tahoma" w:hint="eastAsia"/>
                                <w:color w:val="0B5294"/>
                                <w:spacing w:val="-4"/>
                                <w:sz w:val="24"/>
                                <w:szCs w:val="24"/>
                                <w:rtl/>
                              </w:rPr>
                              <w:t>השירותים</w:t>
                            </w:r>
                            <w:r w:rsidRPr="00577051">
                              <w:rPr>
                                <w:rFonts w:cs="Tahoma"/>
                                <w:color w:val="0B5294"/>
                                <w:spacing w:val="-4"/>
                                <w:sz w:val="24"/>
                                <w:szCs w:val="24"/>
                                <w:rtl/>
                              </w:rPr>
                              <w:t xml:space="preserve"> </w:t>
                            </w:r>
                            <w:r w:rsidRPr="00577051">
                              <w:rPr>
                                <w:rFonts w:cs="Tahoma" w:hint="eastAsia"/>
                                <w:color w:val="0B5294"/>
                                <w:spacing w:val="-4"/>
                                <w:sz w:val="24"/>
                                <w:szCs w:val="24"/>
                                <w:rtl/>
                              </w:rPr>
                              <w:t>שהיא</w:t>
                            </w:r>
                            <w:r w:rsidRPr="00577051">
                              <w:rPr>
                                <w:rFonts w:cs="Tahoma"/>
                                <w:color w:val="0B5294"/>
                                <w:spacing w:val="-4"/>
                                <w:sz w:val="24"/>
                                <w:szCs w:val="24"/>
                                <w:rtl/>
                              </w:rPr>
                              <w:t xml:space="preserve"> </w:t>
                            </w:r>
                            <w:r w:rsidRPr="00577051">
                              <w:rPr>
                                <w:rFonts w:cs="Tahoma" w:hint="eastAsia"/>
                                <w:color w:val="0B5294"/>
                                <w:spacing w:val="-4"/>
                                <w:sz w:val="24"/>
                                <w:szCs w:val="24"/>
                                <w:rtl/>
                              </w:rPr>
                              <w:t>מעניקה</w:t>
                            </w:r>
                            <w:r w:rsidRPr="00577051">
                              <w:rPr>
                                <w:rFonts w:cs="Tahoma"/>
                                <w:color w:val="0B5294"/>
                                <w:spacing w:val="-4"/>
                                <w:sz w:val="24"/>
                                <w:szCs w:val="24"/>
                                <w:rtl/>
                              </w:rPr>
                              <w:t xml:space="preserve"> </w:t>
                            </w:r>
                            <w:r w:rsidRPr="00577051">
                              <w:rPr>
                                <w:rFonts w:cs="Tahoma" w:hint="eastAsia"/>
                                <w:color w:val="0B5294"/>
                                <w:spacing w:val="-4"/>
                                <w:sz w:val="24"/>
                                <w:szCs w:val="24"/>
                                <w:rtl/>
                              </w:rPr>
                              <w:t>לתושבים</w:t>
                            </w:r>
                          </w:p>
                          <w:p w:rsidR="00577051" w:rsidRPr="00373C5D" w:rsidP="00577051">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2670676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9802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577051" w:rsidRPr="00373C5D" w:rsidP="00577051">
                      <w:pPr>
                        <w:spacing w:line="240" w:lineRule="atLeast"/>
                        <w:rPr>
                          <w:rFonts w:cs="Tahoma"/>
                          <w:b/>
                          <w:bCs/>
                          <w:color w:val="0B5294"/>
                          <w:sz w:val="48"/>
                          <w:szCs w:val="48"/>
                          <w:rtl/>
                        </w:rPr>
                      </w:pPr>
                      <w:drawing>
                        <wp:inline distT="0" distB="0" distL="0" distR="0">
                          <wp:extent cx="311150" cy="256800"/>
                          <wp:effectExtent l="0" t="0" r="0" b="0"/>
                          <wp:docPr id="4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5020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77051" w:rsidRPr="00881D99" w:rsidP="00577051">
                      <w:pPr>
                        <w:spacing w:after="0" w:line="240" w:lineRule="auto"/>
                        <w:rPr>
                          <w:color w:val="0B5294"/>
                          <w:spacing w:val="-4"/>
                          <w:sz w:val="24"/>
                          <w:szCs w:val="24"/>
                          <w:rtl/>
                          <w:cs/>
                        </w:rPr>
                      </w:pPr>
                      <w:r w:rsidRPr="00577051">
                        <w:rPr>
                          <w:rFonts w:cs="Tahoma" w:hint="eastAsia"/>
                          <w:color w:val="0B5294"/>
                          <w:spacing w:val="-4"/>
                          <w:sz w:val="24"/>
                          <w:szCs w:val="24"/>
                          <w:rtl/>
                        </w:rPr>
                        <w:t>המועצה</w:t>
                      </w:r>
                      <w:r w:rsidRPr="00577051">
                        <w:rPr>
                          <w:rFonts w:cs="Tahoma"/>
                          <w:color w:val="0B5294"/>
                          <w:spacing w:val="-4"/>
                          <w:sz w:val="24"/>
                          <w:szCs w:val="24"/>
                          <w:rtl/>
                        </w:rPr>
                        <w:t xml:space="preserve"> </w:t>
                      </w:r>
                      <w:r w:rsidRPr="00577051">
                        <w:rPr>
                          <w:rFonts w:cs="Tahoma" w:hint="eastAsia"/>
                          <w:color w:val="0B5294"/>
                          <w:spacing w:val="-4"/>
                          <w:sz w:val="24"/>
                          <w:szCs w:val="24"/>
                          <w:rtl/>
                        </w:rPr>
                        <w:t>לא</w:t>
                      </w:r>
                      <w:r w:rsidRPr="00577051">
                        <w:rPr>
                          <w:rFonts w:cs="Tahoma"/>
                          <w:color w:val="0B5294"/>
                          <w:spacing w:val="-4"/>
                          <w:sz w:val="24"/>
                          <w:szCs w:val="24"/>
                          <w:rtl/>
                        </w:rPr>
                        <w:t xml:space="preserve"> </w:t>
                      </w:r>
                      <w:r w:rsidRPr="00577051">
                        <w:rPr>
                          <w:rFonts w:cs="Tahoma" w:hint="eastAsia"/>
                          <w:color w:val="0B5294"/>
                          <w:spacing w:val="-4"/>
                          <w:sz w:val="24"/>
                          <w:szCs w:val="24"/>
                          <w:rtl/>
                        </w:rPr>
                        <w:t>עמדה</w:t>
                      </w:r>
                      <w:r w:rsidRPr="00577051">
                        <w:rPr>
                          <w:rFonts w:cs="Tahoma"/>
                          <w:color w:val="0B5294"/>
                          <w:spacing w:val="-4"/>
                          <w:sz w:val="24"/>
                          <w:szCs w:val="24"/>
                          <w:rtl/>
                        </w:rPr>
                        <w:t xml:space="preserve"> </w:t>
                      </w:r>
                      <w:r w:rsidRPr="00577051">
                        <w:rPr>
                          <w:rFonts w:cs="Tahoma" w:hint="eastAsia"/>
                          <w:color w:val="0B5294"/>
                          <w:spacing w:val="-4"/>
                          <w:sz w:val="24"/>
                          <w:szCs w:val="24"/>
                          <w:rtl/>
                        </w:rPr>
                        <w:t>ביעדים</w:t>
                      </w:r>
                      <w:r w:rsidRPr="00577051">
                        <w:rPr>
                          <w:rFonts w:cs="Tahoma"/>
                          <w:color w:val="0B5294"/>
                          <w:spacing w:val="-4"/>
                          <w:sz w:val="24"/>
                          <w:szCs w:val="24"/>
                          <w:rtl/>
                        </w:rPr>
                        <w:t xml:space="preserve"> </w:t>
                      </w:r>
                      <w:r w:rsidRPr="00577051">
                        <w:rPr>
                          <w:rFonts w:cs="Tahoma" w:hint="eastAsia"/>
                          <w:color w:val="0B5294"/>
                          <w:spacing w:val="-4"/>
                          <w:sz w:val="24"/>
                          <w:szCs w:val="24"/>
                          <w:rtl/>
                        </w:rPr>
                        <w:t>שנקבעו</w:t>
                      </w:r>
                      <w:r w:rsidRPr="00577051">
                        <w:rPr>
                          <w:rFonts w:cs="Tahoma"/>
                          <w:color w:val="0B5294"/>
                          <w:spacing w:val="-4"/>
                          <w:sz w:val="24"/>
                          <w:szCs w:val="24"/>
                          <w:rtl/>
                        </w:rPr>
                        <w:t xml:space="preserve"> </w:t>
                      </w:r>
                      <w:r w:rsidRPr="00577051">
                        <w:rPr>
                          <w:rFonts w:cs="Tahoma" w:hint="eastAsia"/>
                          <w:color w:val="0B5294"/>
                          <w:spacing w:val="-4"/>
                          <w:sz w:val="24"/>
                          <w:szCs w:val="24"/>
                          <w:rtl/>
                        </w:rPr>
                        <w:t>בתכנית</w:t>
                      </w:r>
                      <w:r w:rsidRPr="00577051">
                        <w:rPr>
                          <w:rFonts w:cs="Tahoma"/>
                          <w:color w:val="0B5294"/>
                          <w:spacing w:val="-4"/>
                          <w:sz w:val="24"/>
                          <w:szCs w:val="24"/>
                          <w:rtl/>
                        </w:rPr>
                        <w:t xml:space="preserve"> </w:t>
                      </w:r>
                      <w:r w:rsidRPr="00577051">
                        <w:rPr>
                          <w:rFonts w:cs="Tahoma" w:hint="eastAsia"/>
                          <w:color w:val="0B5294"/>
                          <w:spacing w:val="-4"/>
                          <w:sz w:val="24"/>
                          <w:szCs w:val="24"/>
                          <w:rtl/>
                        </w:rPr>
                        <w:t>ההבראה</w:t>
                      </w:r>
                      <w:r w:rsidRPr="00577051">
                        <w:rPr>
                          <w:rFonts w:cs="Tahoma"/>
                          <w:color w:val="0B5294"/>
                          <w:spacing w:val="-4"/>
                          <w:sz w:val="24"/>
                          <w:szCs w:val="24"/>
                          <w:rtl/>
                        </w:rPr>
                        <w:t xml:space="preserve">, </w:t>
                      </w:r>
                      <w:r w:rsidRPr="00577051">
                        <w:rPr>
                          <w:rFonts w:cs="Tahoma" w:hint="eastAsia"/>
                          <w:color w:val="0B5294"/>
                          <w:spacing w:val="-4"/>
                          <w:sz w:val="24"/>
                          <w:szCs w:val="24"/>
                          <w:rtl/>
                        </w:rPr>
                        <w:t>ובשל</w:t>
                      </w:r>
                      <w:r w:rsidRPr="00577051">
                        <w:rPr>
                          <w:rFonts w:cs="Tahoma"/>
                          <w:color w:val="0B5294"/>
                          <w:spacing w:val="-4"/>
                          <w:sz w:val="24"/>
                          <w:szCs w:val="24"/>
                          <w:rtl/>
                        </w:rPr>
                        <w:t xml:space="preserve"> </w:t>
                      </w:r>
                      <w:r w:rsidRPr="00577051">
                        <w:rPr>
                          <w:rFonts w:cs="Tahoma" w:hint="eastAsia"/>
                          <w:color w:val="0B5294"/>
                          <w:spacing w:val="-4"/>
                          <w:sz w:val="24"/>
                          <w:szCs w:val="24"/>
                          <w:rtl/>
                        </w:rPr>
                        <w:t>כך</w:t>
                      </w:r>
                      <w:r w:rsidRPr="00577051">
                        <w:rPr>
                          <w:rFonts w:cs="Tahoma"/>
                          <w:color w:val="0B5294"/>
                          <w:spacing w:val="-4"/>
                          <w:sz w:val="24"/>
                          <w:szCs w:val="24"/>
                          <w:rtl/>
                        </w:rPr>
                        <w:t xml:space="preserve"> </w:t>
                      </w:r>
                      <w:r w:rsidRPr="00577051">
                        <w:rPr>
                          <w:rFonts w:cs="Tahoma" w:hint="eastAsia"/>
                          <w:color w:val="0B5294"/>
                          <w:spacing w:val="-4"/>
                          <w:sz w:val="24"/>
                          <w:szCs w:val="24"/>
                          <w:rtl/>
                        </w:rPr>
                        <w:t>לא</w:t>
                      </w:r>
                      <w:r w:rsidRPr="00577051">
                        <w:rPr>
                          <w:rFonts w:cs="Tahoma"/>
                          <w:color w:val="0B5294"/>
                          <w:spacing w:val="-4"/>
                          <w:sz w:val="24"/>
                          <w:szCs w:val="24"/>
                          <w:rtl/>
                        </w:rPr>
                        <w:t xml:space="preserve"> </w:t>
                      </w:r>
                      <w:r w:rsidRPr="00577051">
                        <w:rPr>
                          <w:rFonts w:cs="Tahoma" w:hint="eastAsia"/>
                          <w:color w:val="0B5294"/>
                          <w:spacing w:val="-4"/>
                          <w:sz w:val="24"/>
                          <w:szCs w:val="24"/>
                          <w:rtl/>
                        </w:rPr>
                        <w:t>הועברו</w:t>
                      </w:r>
                      <w:r w:rsidRPr="00577051">
                        <w:rPr>
                          <w:rFonts w:cs="Tahoma"/>
                          <w:color w:val="0B5294"/>
                          <w:spacing w:val="-4"/>
                          <w:sz w:val="24"/>
                          <w:szCs w:val="24"/>
                          <w:rtl/>
                        </w:rPr>
                        <w:t xml:space="preserve"> </w:t>
                      </w:r>
                      <w:r w:rsidRPr="00577051">
                        <w:rPr>
                          <w:rFonts w:cs="Tahoma" w:hint="eastAsia"/>
                          <w:color w:val="0B5294"/>
                          <w:spacing w:val="-4"/>
                          <w:sz w:val="24"/>
                          <w:szCs w:val="24"/>
                          <w:rtl/>
                        </w:rPr>
                        <w:t>לה</w:t>
                      </w:r>
                      <w:r w:rsidRPr="00577051">
                        <w:rPr>
                          <w:rFonts w:cs="Tahoma"/>
                          <w:color w:val="0B5294"/>
                          <w:spacing w:val="-4"/>
                          <w:sz w:val="24"/>
                          <w:szCs w:val="24"/>
                          <w:rtl/>
                        </w:rPr>
                        <w:t xml:space="preserve"> </w:t>
                      </w:r>
                      <w:r w:rsidRPr="00577051">
                        <w:rPr>
                          <w:rFonts w:cs="Tahoma" w:hint="eastAsia"/>
                          <w:color w:val="0B5294"/>
                          <w:spacing w:val="-4"/>
                          <w:sz w:val="24"/>
                          <w:szCs w:val="24"/>
                          <w:rtl/>
                        </w:rPr>
                        <w:t>מענקים</w:t>
                      </w:r>
                      <w:r w:rsidRPr="00577051">
                        <w:rPr>
                          <w:rFonts w:cs="Tahoma"/>
                          <w:color w:val="0B5294"/>
                          <w:spacing w:val="-4"/>
                          <w:sz w:val="24"/>
                          <w:szCs w:val="24"/>
                          <w:rtl/>
                        </w:rPr>
                        <w:t xml:space="preserve"> </w:t>
                      </w:r>
                      <w:r w:rsidRPr="00577051">
                        <w:rPr>
                          <w:rFonts w:cs="Tahoma" w:hint="eastAsia"/>
                          <w:color w:val="0B5294"/>
                          <w:spacing w:val="-4"/>
                          <w:sz w:val="24"/>
                          <w:szCs w:val="24"/>
                          <w:rtl/>
                        </w:rPr>
                        <w:t>ומלוות</w:t>
                      </w:r>
                      <w:r w:rsidRPr="00577051">
                        <w:rPr>
                          <w:rFonts w:cs="Tahoma"/>
                          <w:color w:val="0B5294"/>
                          <w:spacing w:val="-4"/>
                          <w:sz w:val="24"/>
                          <w:szCs w:val="24"/>
                          <w:rtl/>
                        </w:rPr>
                        <w:t xml:space="preserve"> </w:t>
                      </w:r>
                      <w:r w:rsidRPr="00577051">
                        <w:rPr>
                          <w:rFonts w:cs="Tahoma" w:hint="eastAsia"/>
                          <w:color w:val="0B5294"/>
                          <w:spacing w:val="-4"/>
                          <w:sz w:val="24"/>
                          <w:szCs w:val="24"/>
                          <w:rtl/>
                        </w:rPr>
                        <w:t>בסך</w:t>
                      </w:r>
                      <w:r w:rsidRPr="00577051">
                        <w:rPr>
                          <w:rFonts w:cs="Tahoma"/>
                          <w:color w:val="0B5294"/>
                          <w:spacing w:val="-4"/>
                          <w:sz w:val="24"/>
                          <w:szCs w:val="24"/>
                          <w:rtl/>
                        </w:rPr>
                        <w:t xml:space="preserve"> </w:t>
                      </w:r>
                      <w:r w:rsidRPr="00577051">
                        <w:rPr>
                          <w:rFonts w:cs="Tahoma" w:hint="eastAsia"/>
                          <w:color w:val="0B5294"/>
                          <w:spacing w:val="-4"/>
                          <w:sz w:val="24"/>
                          <w:szCs w:val="24"/>
                          <w:rtl/>
                        </w:rPr>
                        <w:t>כ</w:t>
                      </w:r>
                      <w:r w:rsidRPr="00577051">
                        <w:rPr>
                          <w:rFonts w:cs="Tahoma"/>
                          <w:color w:val="0B5294"/>
                          <w:spacing w:val="-4"/>
                          <w:sz w:val="24"/>
                          <w:szCs w:val="24"/>
                          <w:rtl/>
                        </w:rPr>
                        <w:t xml:space="preserve">-17.9 </w:t>
                      </w:r>
                      <w:r w:rsidRPr="00577051">
                        <w:rPr>
                          <w:rFonts w:cs="Tahoma" w:hint="eastAsia"/>
                          <w:color w:val="0B5294"/>
                          <w:spacing w:val="-4"/>
                          <w:sz w:val="24"/>
                          <w:szCs w:val="24"/>
                          <w:rtl/>
                        </w:rPr>
                        <w:t>מיליון</w:t>
                      </w:r>
                      <w:r w:rsidRPr="00577051">
                        <w:rPr>
                          <w:rFonts w:cs="Tahoma"/>
                          <w:color w:val="0B5294"/>
                          <w:spacing w:val="-4"/>
                          <w:sz w:val="24"/>
                          <w:szCs w:val="24"/>
                          <w:rtl/>
                        </w:rPr>
                        <w:t xml:space="preserve"> </w:t>
                      </w:r>
                      <w:r w:rsidRPr="00577051">
                        <w:rPr>
                          <w:rFonts w:cs="Tahoma" w:hint="eastAsia"/>
                          <w:color w:val="0B5294"/>
                          <w:spacing w:val="-4"/>
                          <w:sz w:val="24"/>
                          <w:szCs w:val="24"/>
                          <w:rtl/>
                        </w:rPr>
                        <w:t>ש</w:t>
                      </w:r>
                      <w:r w:rsidRPr="00577051">
                        <w:rPr>
                          <w:rFonts w:cs="Tahoma"/>
                          <w:color w:val="0B5294"/>
                          <w:spacing w:val="-4"/>
                          <w:sz w:val="24"/>
                          <w:szCs w:val="24"/>
                          <w:rtl/>
                        </w:rPr>
                        <w:t>"</w:t>
                      </w:r>
                      <w:r w:rsidRPr="00577051">
                        <w:rPr>
                          <w:rFonts w:cs="Tahoma" w:hint="eastAsia"/>
                          <w:color w:val="0B5294"/>
                          <w:spacing w:val="-4"/>
                          <w:sz w:val="24"/>
                          <w:szCs w:val="24"/>
                          <w:rtl/>
                        </w:rPr>
                        <w:t>ח</w:t>
                      </w:r>
                      <w:r w:rsidRPr="00577051">
                        <w:rPr>
                          <w:rFonts w:cs="Tahoma"/>
                          <w:color w:val="0B5294"/>
                          <w:spacing w:val="-4"/>
                          <w:sz w:val="24"/>
                          <w:szCs w:val="24"/>
                          <w:rtl/>
                        </w:rPr>
                        <w:t xml:space="preserve">, </w:t>
                      </w:r>
                      <w:r w:rsidRPr="00577051">
                        <w:rPr>
                          <w:rFonts w:cs="Tahoma" w:hint="eastAsia"/>
                          <w:color w:val="0B5294"/>
                          <w:spacing w:val="-4"/>
                          <w:sz w:val="24"/>
                          <w:szCs w:val="24"/>
                          <w:rtl/>
                        </w:rPr>
                        <w:t>שהיו</w:t>
                      </w:r>
                      <w:r w:rsidRPr="00577051">
                        <w:rPr>
                          <w:rFonts w:cs="Tahoma"/>
                          <w:color w:val="0B5294"/>
                          <w:spacing w:val="-4"/>
                          <w:sz w:val="24"/>
                          <w:szCs w:val="24"/>
                          <w:rtl/>
                        </w:rPr>
                        <w:t xml:space="preserve"> </w:t>
                      </w:r>
                      <w:r w:rsidRPr="00577051">
                        <w:rPr>
                          <w:rFonts w:cs="Tahoma" w:hint="eastAsia"/>
                          <w:color w:val="0B5294"/>
                          <w:spacing w:val="-4"/>
                          <w:sz w:val="24"/>
                          <w:szCs w:val="24"/>
                          <w:rtl/>
                        </w:rPr>
                        <w:t>יכולים</w:t>
                      </w:r>
                      <w:r w:rsidRPr="00577051">
                        <w:rPr>
                          <w:rFonts w:cs="Tahoma"/>
                          <w:color w:val="0B5294"/>
                          <w:spacing w:val="-4"/>
                          <w:sz w:val="24"/>
                          <w:szCs w:val="24"/>
                          <w:rtl/>
                        </w:rPr>
                        <w:t xml:space="preserve"> </w:t>
                      </w:r>
                      <w:r w:rsidRPr="00577051">
                        <w:rPr>
                          <w:rFonts w:cs="Tahoma" w:hint="eastAsia"/>
                          <w:color w:val="0B5294"/>
                          <w:spacing w:val="-4"/>
                          <w:sz w:val="24"/>
                          <w:szCs w:val="24"/>
                          <w:rtl/>
                        </w:rPr>
                        <w:t>לשפר</w:t>
                      </w:r>
                      <w:r w:rsidRPr="00577051">
                        <w:rPr>
                          <w:rFonts w:cs="Tahoma"/>
                          <w:color w:val="0B5294"/>
                          <w:spacing w:val="-4"/>
                          <w:sz w:val="24"/>
                          <w:szCs w:val="24"/>
                          <w:rtl/>
                        </w:rPr>
                        <w:t xml:space="preserve"> </w:t>
                      </w:r>
                      <w:r w:rsidRPr="00577051">
                        <w:rPr>
                          <w:rFonts w:cs="Tahoma" w:hint="eastAsia"/>
                          <w:color w:val="0B5294"/>
                          <w:spacing w:val="-4"/>
                          <w:sz w:val="24"/>
                          <w:szCs w:val="24"/>
                          <w:rtl/>
                        </w:rPr>
                        <w:t>את</w:t>
                      </w:r>
                      <w:r w:rsidRPr="00577051">
                        <w:rPr>
                          <w:rFonts w:cs="Tahoma"/>
                          <w:color w:val="0B5294"/>
                          <w:spacing w:val="-4"/>
                          <w:sz w:val="24"/>
                          <w:szCs w:val="24"/>
                          <w:rtl/>
                        </w:rPr>
                        <w:t xml:space="preserve"> </w:t>
                      </w:r>
                      <w:r w:rsidRPr="00577051">
                        <w:rPr>
                          <w:rFonts w:cs="Tahoma" w:hint="eastAsia"/>
                          <w:color w:val="0B5294"/>
                          <w:spacing w:val="-4"/>
                          <w:sz w:val="24"/>
                          <w:szCs w:val="24"/>
                          <w:rtl/>
                        </w:rPr>
                        <w:t>מצבה</w:t>
                      </w:r>
                      <w:r w:rsidRPr="00577051">
                        <w:rPr>
                          <w:rFonts w:cs="Tahoma"/>
                          <w:color w:val="0B5294"/>
                          <w:spacing w:val="-4"/>
                          <w:sz w:val="24"/>
                          <w:szCs w:val="24"/>
                          <w:rtl/>
                        </w:rPr>
                        <w:t xml:space="preserve"> </w:t>
                      </w:r>
                      <w:r w:rsidRPr="00577051">
                        <w:rPr>
                          <w:rFonts w:cs="Tahoma" w:hint="eastAsia"/>
                          <w:color w:val="0B5294"/>
                          <w:spacing w:val="-4"/>
                          <w:sz w:val="24"/>
                          <w:szCs w:val="24"/>
                          <w:rtl/>
                        </w:rPr>
                        <w:t>הכספי</w:t>
                      </w:r>
                      <w:r w:rsidRPr="00577051">
                        <w:rPr>
                          <w:rFonts w:cs="Tahoma"/>
                          <w:color w:val="0B5294"/>
                          <w:spacing w:val="-4"/>
                          <w:sz w:val="24"/>
                          <w:szCs w:val="24"/>
                          <w:rtl/>
                        </w:rPr>
                        <w:t xml:space="preserve"> </w:t>
                      </w:r>
                      <w:r w:rsidRPr="00577051">
                        <w:rPr>
                          <w:rFonts w:cs="Tahoma" w:hint="eastAsia"/>
                          <w:color w:val="0B5294"/>
                          <w:spacing w:val="-4"/>
                          <w:sz w:val="24"/>
                          <w:szCs w:val="24"/>
                          <w:rtl/>
                        </w:rPr>
                        <w:t>ואת</w:t>
                      </w:r>
                      <w:r w:rsidRPr="00577051">
                        <w:rPr>
                          <w:rFonts w:cs="Tahoma"/>
                          <w:color w:val="0B5294"/>
                          <w:spacing w:val="-4"/>
                          <w:sz w:val="24"/>
                          <w:szCs w:val="24"/>
                          <w:rtl/>
                        </w:rPr>
                        <w:t xml:space="preserve"> </w:t>
                      </w:r>
                      <w:r w:rsidRPr="00577051">
                        <w:rPr>
                          <w:rFonts w:cs="Tahoma" w:hint="eastAsia"/>
                          <w:color w:val="0B5294"/>
                          <w:spacing w:val="-4"/>
                          <w:sz w:val="24"/>
                          <w:szCs w:val="24"/>
                          <w:rtl/>
                        </w:rPr>
                        <w:t>השירותים</w:t>
                      </w:r>
                      <w:r w:rsidRPr="00577051">
                        <w:rPr>
                          <w:rFonts w:cs="Tahoma"/>
                          <w:color w:val="0B5294"/>
                          <w:spacing w:val="-4"/>
                          <w:sz w:val="24"/>
                          <w:szCs w:val="24"/>
                          <w:rtl/>
                        </w:rPr>
                        <w:t xml:space="preserve"> </w:t>
                      </w:r>
                      <w:r w:rsidRPr="00577051">
                        <w:rPr>
                          <w:rFonts w:cs="Tahoma" w:hint="eastAsia"/>
                          <w:color w:val="0B5294"/>
                          <w:spacing w:val="-4"/>
                          <w:sz w:val="24"/>
                          <w:szCs w:val="24"/>
                          <w:rtl/>
                        </w:rPr>
                        <w:t>שהיא</w:t>
                      </w:r>
                      <w:r w:rsidRPr="00577051">
                        <w:rPr>
                          <w:rFonts w:cs="Tahoma"/>
                          <w:color w:val="0B5294"/>
                          <w:spacing w:val="-4"/>
                          <w:sz w:val="24"/>
                          <w:szCs w:val="24"/>
                          <w:rtl/>
                        </w:rPr>
                        <w:t xml:space="preserve"> </w:t>
                      </w:r>
                      <w:r w:rsidRPr="00577051">
                        <w:rPr>
                          <w:rFonts w:cs="Tahoma" w:hint="eastAsia"/>
                          <w:color w:val="0B5294"/>
                          <w:spacing w:val="-4"/>
                          <w:sz w:val="24"/>
                          <w:szCs w:val="24"/>
                          <w:rtl/>
                        </w:rPr>
                        <w:t>מעניקה</w:t>
                      </w:r>
                      <w:r w:rsidRPr="00577051">
                        <w:rPr>
                          <w:rFonts w:cs="Tahoma"/>
                          <w:color w:val="0B5294"/>
                          <w:spacing w:val="-4"/>
                          <w:sz w:val="24"/>
                          <w:szCs w:val="24"/>
                          <w:rtl/>
                        </w:rPr>
                        <w:t xml:space="preserve"> </w:t>
                      </w:r>
                      <w:r w:rsidRPr="00577051">
                        <w:rPr>
                          <w:rFonts w:cs="Tahoma" w:hint="eastAsia"/>
                          <w:color w:val="0B5294"/>
                          <w:spacing w:val="-4"/>
                          <w:sz w:val="24"/>
                          <w:szCs w:val="24"/>
                          <w:rtl/>
                        </w:rPr>
                        <w:t>לתושבים</w:t>
                      </w:r>
                    </w:p>
                    <w:p w:rsidR="00577051" w:rsidRPr="00373C5D" w:rsidP="00577051">
                      <w:pPr>
                        <w:spacing w:before="120" w:after="0" w:line="240" w:lineRule="atLeast"/>
                        <w:rPr>
                          <w:rFonts w:cs="Tahoma"/>
                          <w:b/>
                          <w:bCs/>
                          <w:color w:val="0B5294"/>
                          <w:sz w:val="48"/>
                          <w:szCs w:val="48"/>
                          <w:rtl/>
                        </w:rPr>
                      </w:pPr>
                      <w:drawing>
                        <wp:inline distT="0" distB="0" distL="0" distR="0">
                          <wp:extent cx="288000" cy="31337"/>
                          <wp:effectExtent l="0" t="0" r="0" b="6985"/>
                          <wp:docPr id="4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72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186D84">
      <w:pPr>
        <w:spacing w:after="240" w:line="260" w:lineRule="exact"/>
        <w:ind w:left="360" w:right="2268"/>
        <w:jc w:val="both"/>
        <w:rPr>
          <w:rFonts w:ascii="Tahoma" w:hAnsi="Tahoma" w:cs="Tahoma"/>
          <w:sz w:val="18"/>
          <w:szCs w:val="18"/>
          <w:lang w:eastAsia="he-IL"/>
        </w:rPr>
      </w:pPr>
      <w:r w:rsidRPr="00644701">
        <w:rPr>
          <w:rFonts w:ascii="Tahoma" w:hAnsi="Tahoma" w:cs="Tahoma" w:hint="cs"/>
          <w:sz w:val="18"/>
          <w:szCs w:val="18"/>
          <w:rtl/>
          <w:lang w:eastAsia="he-IL"/>
        </w:rPr>
        <w:t>בתשובת משרד הפנים נמסר כי ב-9.2.17 קיים מנהל תחום תקצוב ישיבה עם הנהלת המועצה כדי להסדיר כמה ליקויים מהותיים באופן תפקודה של המועצה שהועלו במהלך הביקורת, וכי "המשרד עורך בימים אלו מעקב אחר התקדמות הרשות בעמידה ביעדים ולוחות הזמנים שנקבעו עם הרשות". למשל, משרד</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הפנים</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התחייב</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לטפל</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בחובות</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 xml:space="preserve">של שלושה מחברי </w:t>
      </w:r>
      <w:r w:rsidRPr="00644701">
        <w:rPr>
          <w:rFonts w:ascii="Tahoma" w:hAnsi="Tahoma" w:cs="Tahoma" w:hint="cs"/>
          <w:sz w:val="18"/>
          <w:szCs w:val="18"/>
          <w:rtl/>
          <w:lang w:eastAsia="he-IL"/>
        </w:rPr>
        <w:t xml:space="preserve">המועצה, והמועצה נדרשה להגביר את האכיפה כלפי חייבי הארנונה, ולפרסם מכרז לעדכון חוקי העזר בתחום שיפוטה. </w:t>
      </w:r>
    </w:p>
    <w:p w:rsidR="00E018E3" w:rsidRPr="00644701" w:rsidP="00ED635F">
      <w:pPr>
        <w:pStyle w:val="RESHET"/>
        <w:spacing w:line="260" w:lineRule="atLeast"/>
        <w:ind w:left="567"/>
        <w:rPr>
          <w:highlight w:val="yellow"/>
          <w:rtl/>
        </w:rPr>
      </w:pPr>
      <w:r w:rsidRPr="00644701">
        <w:rPr>
          <w:rFonts w:hint="cs"/>
          <w:rtl/>
        </w:rPr>
        <w:t>משרד</w:t>
      </w:r>
      <w:r w:rsidRPr="00644701">
        <w:rPr>
          <w:rtl/>
        </w:rPr>
        <w:t xml:space="preserve"> מבקר המדינה מעיר למשרד הפנים </w:t>
      </w:r>
      <w:r w:rsidRPr="00644701">
        <w:rPr>
          <w:rFonts w:hint="cs"/>
          <w:rtl/>
        </w:rPr>
        <w:t>על ש</w:t>
      </w:r>
      <w:r w:rsidRPr="00644701">
        <w:rPr>
          <w:rtl/>
        </w:rPr>
        <w:t>העביר למועצה מענקים ו</w:t>
      </w:r>
      <w:r w:rsidRPr="00644701">
        <w:rPr>
          <w:rFonts w:hint="cs"/>
          <w:rtl/>
        </w:rPr>
        <w:t xml:space="preserve">אישר לה </w:t>
      </w:r>
      <w:r w:rsidRPr="00644701">
        <w:rPr>
          <w:rtl/>
        </w:rPr>
        <w:t>מלוות לכיסוי ג</w:t>
      </w:r>
      <w:r w:rsidRPr="00644701">
        <w:rPr>
          <w:rFonts w:hint="cs"/>
          <w:rtl/>
        </w:rPr>
        <w:t>י</w:t>
      </w:r>
      <w:r w:rsidRPr="00644701">
        <w:rPr>
          <w:rtl/>
        </w:rPr>
        <w:t>רעון</w:t>
      </w:r>
      <w:r w:rsidRPr="00644701">
        <w:rPr>
          <w:rFonts w:hint="cs"/>
          <w:rtl/>
        </w:rPr>
        <w:t>,</w:t>
      </w:r>
      <w:r w:rsidRPr="00644701">
        <w:rPr>
          <w:rtl/>
        </w:rPr>
        <w:t xml:space="preserve"> </w:t>
      </w:r>
      <w:r w:rsidRPr="00644701">
        <w:rPr>
          <w:rFonts w:hint="cs"/>
          <w:rtl/>
        </w:rPr>
        <w:t>אך</w:t>
      </w:r>
      <w:r w:rsidRPr="00644701">
        <w:rPr>
          <w:rtl/>
        </w:rPr>
        <w:t xml:space="preserve"> </w:t>
      </w:r>
      <w:r w:rsidRPr="00644701">
        <w:rPr>
          <w:rFonts w:hint="cs"/>
          <w:rtl/>
        </w:rPr>
        <w:t>לא</w:t>
      </w:r>
      <w:r w:rsidRPr="00644701">
        <w:rPr>
          <w:rtl/>
        </w:rPr>
        <w:t xml:space="preserve"> </w:t>
      </w:r>
      <w:r w:rsidRPr="00644701">
        <w:rPr>
          <w:rFonts w:hint="cs"/>
          <w:rtl/>
        </w:rPr>
        <w:t>עמד</w:t>
      </w:r>
      <w:r w:rsidRPr="00644701">
        <w:rPr>
          <w:rtl/>
        </w:rPr>
        <w:t xml:space="preserve"> </w:t>
      </w:r>
      <w:r w:rsidRPr="00644701">
        <w:rPr>
          <w:rFonts w:hint="cs"/>
          <w:rtl/>
        </w:rPr>
        <w:t>על</w:t>
      </w:r>
      <w:r w:rsidRPr="00644701">
        <w:rPr>
          <w:rtl/>
        </w:rPr>
        <w:t xml:space="preserve"> </w:t>
      </w:r>
      <w:r w:rsidRPr="00644701">
        <w:rPr>
          <w:rFonts w:hint="cs"/>
          <w:rtl/>
        </w:rPr>
        <w:t>כך</w:t>
      </w:r>
      <w:r w:rsidRPr="00644701">
        <w:rPr>
          <w:rtl/>
        </w:rPr>
        <w:t xml:space="preserve"> </w:t>
      </w:r>
      <w:r w:rsidRPr="00644701">
        <w:rPr>
          <w:rFonts w:hint="cs"/>
          <w:rtl/>
        </w:rPr>
        <w:t>שתמלא את</w:t>
      </w:r>
      <w:r w:rsidRPr="00644701">
        <w:rPr>
          <w:rtl/>
        </w:rPr>
        <w:t xml:space="preserve"> </w:t>
      </w:r>
      <w:r w:rsidRPr="00644701">
        <w:rPr>
          <w:rFonts w:hint="cs"/>
          <w:rtl/>
        </w:rPr>
        <w:t>התחייבויותיה</w:t>
      </w:r>
      <w:r w:rsidRPr="00644701">
        <w:rPr>
          <w:rtl/>
        </w:rPr>
        <w:t xml:space="preserve"> </w:t>
      </w:r>
      <w:r w:rsidRPr="00644701">
        <w:rPr>
          <w:rFonts w:hint="cs"/>
          <w:rtl/>
        </w:rPr>
        <w:t>שנקבעו</w:t>
      </w:r>
      <w:r w:rsidRPr="00644701">
        <w:rPr>
          <w:rtl/>
        </w:rPr>
        <w:t xml:space="preserve"> </w:t>
      </w:r>
      <w:r w:rsidRPr="00644701">
        <w:rPr>
          <w:rFonts w:hint="cs"/>
          <w:rtl/>
        </w:rPr>
        <w:t>בתכנית</w:t>
      </w:r>
      <w:r w:rsidRPr="00644701">
        <w:rPr>
          <w:rtl/>
        </w:rPr>
        <w:t xml:space="preserve"> </w:t>
      </w:r>
      <w:r w:rsidRPr="00644701">
        <w:rPr>
          <w:rFonts w:hint="cs"/>
          <w:rtl/>
        </w:rPr>
        <w:t>ההבראה</w:t>
      </w:r>
      <w:r w:rsidRPr="00644701">
        <w:rPr>
          <w:rtl/>
        </w:rPr>
        <w:t xml:space="preserve"> </w:t>
      </w:r>
      <w:r w:rsidRPr="00644701">
        <w:rPr>
          <w:rFonts w:hint="cs"/>
          <w:rtl/>
        </w:rPr>
        <w:t>כדי</w:t>
      </w:r>
      <w:r w:rsidRPr="00644701">
        <w:rPr>
          <w:rtl/>
        </w:rPr>
        <w:t xml:space="preserve"> להביאה להתייעלות ו</w:t>
      </w:r>
      <w:r w:rsidRPr="00644701">
        <w:rPr>
          <w:rFonts w:hint="cs"/>
          <w:rtl/>
        </w:rPr>
        <w:t>ל</w:t>
      </w:r>
      <w:r w:rsidRPr="00644701">
        <w:rPr>
          <w:rtl/>
        </w:rPr>
        <w:t>הגדלת הכנסותיה העצמיות.</w:t>
      </w:r>
    </w:p>
    <w:p w:rsidR="00E018E3" w:rsidRPr="00644701" w:rsidP="00ED635F">
      <w:pPr>
        <w:pStyle w:val="RESHET"/>
        <w:spacing w:line="260" w:lineRule="atLeast"/>
        <w:ind w:left="567"/>
        <w:rPr>
          <w:b/>
          <w:rtl/>
        </w:rPr>
      </w:pPr>
      <w:r w:rsidRPr="00644701">
        <w:rPr>
          <w:rFonts w:hint="cs"/>
          <w:b/>
          <w:rtl/>
        </w:rPr>
        <w:t>עוד</w:t>
      </w:r>
      <w:r w:rsidRPr="00644701">
        <w:rPr>
          <w:b/>
          <w:rtl/>
        </w:rPr>
        <w:t xml:space="preserve"> מעיר משרד מבקר המדינה </w:t>
      </w:r>
      <w:r w:rsidRPr="00644701">
        <w:rPr>
          <w:rFonts w:hint="cs"/>
          <w:b/>
          <w:rtl/>
        </w:rPr>
        <w:t>למשרד</w:t>
      </w:r>
      <w:r w:rsidRPr="00644701">
        <w:rPr>
          <w:b/>
          <w:rtl/>
        </w:rPr>
        <w:t xml:space="preserve"> הפנים כי </w:t>
      </w:r>
      <w:r w:rsidRPr="00644701">
        <w:rPr>
          <w:rFonts w:hint="cs"/>
          <w:b/>
          <w:rtl/>
        </w:rPr>
        <w:t>מתן</w:t>
      </w:r>
      <w:r w:rsidRPr="00644701">
        <w:rPr>
          <w:b/>
          <w:rtl/>
        </w:rPr>
        <w:t xml:space="preserve"> תמריצים למועצה </w:t>
      </w:r>
      <w:r w:rsidRPr="00644701">
        <w:rPr>
          <w:rFonts w:hint="cs"/>
          <w:b/>
          <w:rtl/>
        </w:rPr>
        <w:t>על</w:t>
      </w:r>
      <w:r w:rsidRPr="00644701">
        <w:rPr>
          <w:b/>
          <w:rtl/>
        </w:rPr>
        <w:t xml:space="preserve"> פעולות</w:t>
      </w:r>
      <w:r w:rsidRPr="00644701">
        <w:rPr>
          <w:rFonts w:hint="cs"/>
          <w:b/>
          <w:rtl/>
        </w:rPr>
        <w:t>יה</w:t>
      </w:r>
      <w:r w:rsidRPr="00644701">
        <w:rPr>
          <w:b/>
          <w:rtl/>
        </w:rPr>
        <w:t xml:space="preserve"> </w:t>
      </w:r>
      <w:r w:rsidRPr="00644701">
        <w:rPr>
          <w:rFonts w:hint="cs"/>
          <w:b/>
          <w:rtl/>
        </w:rPr>
        <w:t>בלי</w:t>
      </w:r>
      <w:r w:rsidRPr="00644701">
        <w:rPr>
          <w:b/>
          <w:rtl/>
        </w:rPr>
        <w:t xml:space="preserve"> ש</w:t>
      </w:r>
      <w:r w:rsidRPr="00644701">
        <w:rPr>
          <w:rFonts w:hint="cs"/>
          <w:b/>
          <w:rtl/>
        </w:rPr>
        <w:t xml:space="preserve">היא </w:t>
      </w:r>
      <w:r w:rsidRPr="00644701">
        <w:rPr>
          <w:b/>
          <w:rtl/>
        </w:rPr>
        <w:t xml:space="preserve">פעלה לתיקון ולביטול </w:t>
      </w:r>
      <w:r w:rsidRPr="00644701">
        <w:rPr>
          <w:rFonts w:hint="cs"/>
          <w:b/>
          <w:rtl/>
        </w:rPr>
        <w:t xml:space="preserve">של </w:t>
      </w:r>
      <w:r w:rsidRPr="00644701">
        <w:rPr>
          <w:b/>
          <w:rtl/>
        </w:rPr>
        <w:t xml:space="preserve">פעולות </w:t>
      </w:r>
      <w:r w:rsidRPr="00644701">
        <w:rPr>
          <w:rFonts w:hint="cs"/>
          <w:b/>
          <w:rtl/>
        </w:rPr>
        <w:t>שביצעה</w:t>
      </w:r>
      <w:r w:rsidRPr="00644701">
        <w:rPr>
          <w:b/>
          <w:rtl/>
        </w:rPr>
        <w:t xml:space="preserve"> </w:t>
      </w:r>
      <w:r w:rsidRPr="00644701">
        <w:rPr>
          <w:rFonts w:hint="cs"/>
          <w:b/>
          <w:rtl/>
        </w:rPr>
        <w:t>שלא כ</w:t>
      </w:r>
      <w:r w:rsidRPr="00644701">
        <w:rPr>
          <w:b/>
          <w:rtl/>
        </w:rPr>
        <w:t xml:space="preserve">חוק </w:t>
      </w:r>
      <w:r w:rsidRPr="00644701">
        <w:rPr>
          <w:rFonts w:hint="cs"/>
          <w:b/>
          <w:rtl/>
        </w:rPr>
        <w:t xml:space="preserve">- </w:t>
      </w:r>
      <w:r w:rsidRPr="00644701">
        <w:rPr>
          <w:b/>
          <w:rtl/>
        </w:rPr>
        <w:t xml:space="preserve">כמו </w:t>
      </w:r>
      <w:r w:rsidRPr="00644701">
        <w:rPr>
          <w:rFonts w:hint="cs"/>
          <w:b/>
          <w:rtl/>
        </w:rPr>
        <w:t>הנחות</w:t>
      </w:r>
      <w:r w:rsidRPr="00644701">
        <w:rPr>
          <w:b/>
          <w:rtl/>
        </w:rPr>
        <w:t xml:space="preserve"> לא חוקיות או חריגות שכר</w:t>
      </w:r>
      <w:r w:rsidRPr="00644701">
        <w:rPr>
          <w:rFonts w:hint="cs"/>
          <w:b/>
          <w:rtl/>
        </w:rPr>
        <w:t xml:space="preserve"> - הוא מעשה</w:t>
      </w:r>
      <w:r w:rsidRPr="00644701">
        <w:rPr>
          <w:b/>
          <w:rtl/>
        </w:rPr>
        <w:t xml:space="preserve"> </w:t>
      </w:r>
      <w:r w:rsidRPr="00644701">
        <w:rPr>
          <w:rFonts w:hint="cs"/>
          <w:b/>
          <w:rtl/>
        </w:rPr>
        <w:t>פסול</w:t>
      </w:r>
      <w:r w:rsidRPr="00644701">
        <w:rPr>
          <w:b/>
          <w:rtl/>
        </w:rPr>
        <w:t xml:space="preserve"> ו</w:t>
      </w:r>
      <w:r w:rsidRPr="00644701">
        <w:rPr>
          <w:rFonts w:hint="cs"/>
          <w:b/>
          <w:rtl/>
        </w:rPr>
        <w:t xml:space="preserve">אף </w:t>
      </w:r>
      <w:r w:rsidRPr="00644701">
        <w:rPr>
          <w:b/>
          <w:rtl/>
        </w:rPr>
        <w:t xml:space="preserve">עלול לעודד ביצוע </w:t>
      </w:r>
      <w:r w:rsidRPr="00644701">
        <w:rPr>
          <w:rFonts w:hint="cs"/>
          <w:b/>
          <w:rtl/>
        </w:rPr>
        <w:t>פעילות לא אחראית ולא חוקית מהבחינה הכספית</w:t>
      </w:r>
      <w:r w:rsidRPr="00644701">
        <w:rPr>
          <w:b/>
          <w:rtl/>
        </w:rPr>
        <w:t>.</w:t>
      </w:r>
      <w:r w:rsidRPr="00644701">
        <w:rPr>
          <w:rFonts w:hint="cs"/>
          <w:b/>
          <w:rtl/>
        </w:rPr>
        <w:t xml:space="preserve"> </w:t>
      </w:r>
    </w:p>
    <w:p w:rsidR="00186D84" w:rsidRPr="00D43E82" w:rsidP="00186D84">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E018E3" w:rsidRPr="00186D84" w:rsidP="00ED635F">
      <w:pPr>
        <w:pStyle w:val="RESHET"/>
        <w:spacing w:line="260" w:lineRule="atLeast"/>
        <w:rPr>
          <w:rtl/>
        </w:rPr>
      </w:pPr>
      <w:r w:rsidRPr="00186D84">
        <w:rPr>
          <w:rFonts w:hint="cs"/>
          <w:rtl/>
        </w:rPr>
        <w:t>מהאמור</w:t>
      </w:r>
      <w:r w:rsidRPr="00186D84">
        <w:rPr>
          <w:rtl/>
        </w:rPr>
        <w:t xml:space="preserve"> </w:t>
      </w:r>
      <w:r w:rsidRPr="00186D84">
        <w:rPr>
          <w:rFonts w:hint="cs"/>
          <w:rtl/>
        </w:rPr>
        <w:t>לעיל</w:t>
      </w:r>
      <w:r w:rsidRPr="00186D84">
        <w:rPr>
          <w:rtl/>
        </w:rPr>
        <w:t xml:space="preserve"> </w:t>
      </w:r>
      <w:r w:rsidRPr="00186D84">
        <w:rPr>
          <w:rFonts w:hint="cs"/>
          <w:rtl/>
        </w:rPr>
        <w:t>עולה</w:t>
      </w:r>
      <w:r w:rsidRPr="00186D84">
        <w:rPr>
          <w:rtl/>
        </w:rPr>
        <w:t xml:space="preserve"> </w:t>
      </w:r>
      <w:r w:rsidRPr="00186D84">
        <w:rPr>
          <w:rFonts w:hint="cs"/>
          <w:rtl/>
        </w:rPr>
        <w:t>כי</w:t>
      </w:r>
      <w:r w:rsidRPr="00186D84">
        <w:rPr>
          <w:rtl/>
        </w:rPr>
        <w:t xml:space="preserve"> </w:t>
      </w:r>
      <w:r w:rsidRPr="00186D84">
        <w:rPr>
          <w:rFonts w:hint="cs"/>
          <w:rtl/>
        </w:rPr>
        <w:t>תכנית</w:t>
      </w:r>
      <w:r w:rsidRPr="00186D84">
        <w:rPr>
          <w:rtl/>
        </w:rPr>
        <w:t xml:space="preserve"> </w:t>
      </w:r>
      <w:r w:rsidRPr="00186D84">
        <w:rPr>
          <w:rFonts w:hint="cs"/>
          <w:rtl/>
        </w:rPr>
        <w:t>ההבראה</w:t>
      </w:r>
      <w:r w:rsidRPr="00186D84">
        <w:rPr>
          <w:rtl/>
        </w:rPr>
        <w:t xml:space="preserve"> </w:t>
      </w:r>
      <w:r w:rsidRPr="00186D84">
        <w:rPr>
          <w:rFonts w:hint="cs"/>
          <w:rtl/>
        </w:rPr>
        <w:t>למועצה</w:t>
      </w:r>
      <w:r w:rsidRPr="00186D84">
        <w:rPr>
          <w:rtl/>
        </w:rPr>
        <w:t xml:space="preserve"> </w:t>
      </w:r>
      <w:r w:rsidRPr="00186D84">
        <w:rPr>
          <w:rFonts w:hint="cs"/>
          <w:rtl/>
        </w:rPr>
        <w:t>המקומית</w:t>
      </w:r>
      <w:r w:rsidRPr="00186D84">
        <w:rPr>
          <w:rtl/>
        </w:rPr>
        <w:t xml:space="preserve"> </w:t>
      </w:r>
      <w:r w:rsidRPr="00186D84">
        <w:rPr>
          <w:rFonts w:hint="cs"/>
          <w:rtl/>
        </w:rPr>
        <w:t>ריינה</w:t>
      </w:r>
      <w:r w:rsidRPr="00186D84">
        <w:rPr>
          <w:rtl/>
        </w:rPr>
        <w:t xml:space="preserve"> </w:t>
      </w:r>
      <w:r w:rsidRPr="00186D84">
        <w:rPr>
          <w:rFonts w:hint="cs"/>
          <w:rtl/>
        </w:rPr>
        <w:t>נכשלה</w:t>
      </w:r>
      <w:r w:rsidRPr="00186D84">
        <w:rPr>
          <w:rtl/>
        </w:rPr>
        <w:t xml:space="preserve"> </w:t>
      </w:r>
      <w:r w:rsidRPr="00186D84">
        <w:rPr>
          <w:rFonts w:hint="cs"/>
          <w:rtl/>
        </w:rPr>
        <w:t>מאחר</w:t>
      </w:r>
      <w:r w:rsidRPr="00186D84">
        <w:rPr>
          <w:rtl/>
        </w:rPr>
        <w:t xml:space="preserve"> </w:t>
      </w:r>
      <w:r w:rsidRPr="00186D84">
        <w:rPr>
          <w:rFonts w:hint="cs"/>
          <w:rtl/>
        </w:rPr>
        <w:t>שלא</w:t>
      </w:r>
      <w:r w:rsidRPr="00186D84">
        <w:rPr>
          <w:rtl/>
        </w:rPr>
        <w:t xml:space="preserve"> </w:t>
      </w:r>
      <w:r w:rsidRPr="00186D84">
        <w:rPr>
          <w:rFonts w:hint="cs"/>
          <w:rtl/>
        </w:rPr>
        <w:t>הושגו</w:t>
      </w:r>
      <w:r w:rsidRPr="00186D84">
        <w:rPr>
          <w:rtl/>
        </w:rPr>
        <w:t xml:space="preserve"> </w:t>
      </w:r>
      <w:r w:rsidRPr="00186D84">
        <w:rPr>
          <w:rFonts w:hint="cs"/>
          <w:rtl/>
        </w:rPr>
        <w:t>היעדים</w:t>
      </w:r>
      <w:r w:rsidRPr="00186D84">
        <w:rPr>
          <w:rtl/>
        </w:rPr>
        <w:t xml:space="preserve"> </w:t>
      </w:r>
      <w:r w:rsidRPr="00186D84">
        <w:rPr>
          <w:rFonts w:hint="cs"/>
          <w:rtl/>
        </w:rPr>
        <w:t>העיקריים</w:t>
      </w:r>
      <w:r w:rsidRPr="00186D84">
        <w:rPr>
          <w:rtl/>
        </w:rPr>
        <w:t xml:space="preserve"> </w:t>
      </w:r>
      <w:r w:rsidRPr="00186D84">
        <w:rPr>
          <w:rFonts w:hint="cs"/>
          <w:rtl/>
        </w:rPr>
        <w:t>שנקבעו</w:t>
      </w:r>
      <w:r w:rsidRPr="00186D84">
        <w:rPr>
          <w:rtl/>
        </w:rPr>
        <w:t xml:space="preserve"> </w:t>
      </w:r>
      <w:r w:rsidRPr="00186D84">
        <w:rPr>
          <w:rFonts w:hint="cs"/>
          <w:rtl/>
        </w:rPr>
        <w:t>בה</w:t>
      </w:r>
      <w:r w:rsidRPr="00186D84">
        <w:rPr>
          <w:rtl/>
        </w:rPr>
        <w:t xml:space="preserve">. </w:t>
      </w:r>
      <w:r w:rsidRPr="00186D84">
        <w:rPr>
          <w:rFonts w:hint="cs"/>
          <w:rtl/>
        </w:rPr>
        <w:t>בהשגת</w:t>
      </w:r>
      <w:r w:rsidRPr="00186D84">
        <w:rPr>
          <w:rtl/>
        </w:rPr>
        <w:t xml:space="preserve"> </w:t>
      </w:r>
      <w:r w:rsidRPr="00186D84">
        <w:rPr>
          <w:rFonts w:hint="cs"/>
          <w:rtl/>
        </w:rPr>
        <w:t>היעד</w:t>
      </w:r>
      <w:r w:rsidRPr="00186D84">
        <w:rPr>
          <w:rtl/>
        </w:rPr>
        <w:t xml:space="preserve"> </w:t>
      </w:r>
      <w:r w:rsidRPr="00186D84">
        <w:rPr>
          <w:rFonts w:hint="cs"/>
          <w:rtl/>
        </w:rPr>
        <w:t>של</w:t>
      </w:r>
      <w:r w:rsidRPr="00186D84">
        <w:rPr>
          <w:rtl/>
        </w:rPr>
        <w:t xml:space="preserve"> </w:t>
      </w:r>
      <w:r w:rsidRPr="00186D84">
        <w:rPr>
          <w:rFonts w:hint="cs"/>
          <w:rtl/>
        </w:rPr>
        <w:t>איזון</w:t>
      </w:r>
      <w:r w:rsidRPr="00186D84">
        <w:rPr>
          <w:rtl/>
        </w:rPr>
        <w:t xml:space="preserve"> </w:t>
      </w:r>
      <w:r w:rsidRPr="00186D84">
        <w:rPr>
          <w:rFonts w:hint="cs"/>
          <w:rtl/>
        </w:rPr>
        <w:t>תקציבי</w:t>
      </w:r>
      <w:r w:rsidRPr="00186D84">
        <w:rPr>
          <w:rtl/>
        </w:rPr>
        <w:t xml:space="preserve"> </w:t>
      </w:r>
      <w:r w:rsidRPr="00186D84">
        <w:rPr>
          <w:rFonts w:hint="cs"/>
          <w:rtl/>
        </w:rPr>
        <w:t>שוטף באמצעות</w:t>
      </w:r>
      <w:r w:rsidRPr="00186D84">
        <w:rPr>
          <w:rtl/>
        </w:rPr>
        <w:t xml:space="preserve"> </w:t>
      </w:r>
      <w:r w:rsidRPr="00186D84">
        <w:rPr>
          <w:rFonts w:hint="cs"/>
          <w:rtl/>
        </w:rPr>
        <w:t>מתן</w:t>
      </w:r>
      <w:r w:rsidRPr="00186D84">
        <w:rPr>
          <w:rtl/>
        </w:rPr>
        <w:t xml:space="preserve"> </w:t>
      </w:r>
      <w:r w:rsidRPr="00186D84">
        <w:rPr>
          <w:rFonts w:hint="cs"/>
          <w:rtl/>
        </w:rPr>
        <w:t>מענקים</w:t>
      </w:r>
      <w:r w:rsidRPr="00186D84">
        <w:rPr>
          <w:rtl/>
        </w:rPr>
        <w:t xml:space="preserve"> </w:t>
      </w:r>
      <w:r w:rsidRPr="00186D84">
        <w:rPr>
          <w:rFonts w:hint="cs"/>
          <w:rtl/>
        </w:rPr>
        <w:t>ומלוות אין די</w:t>
      </w:r>
      <w:r w:rsidRPr="00186D84">
        <w:rPr>
          <w:rtl/>
        </w:rPr>
        <w:t xml:space="preserve"> </w:t>
      </w:r>
      <w:r w:rsidRPr="00186D84">
        <w:rPr>
          <w:rFonts w:hint="cs"/>
          <w:rtl/>
        </w:rPr>
        <w:t>כדי להבריא את המועצה</w:t>
      </w:r>
      <w:r w:rsidRPr="00186D84">
        <w:rPr>
          <w:rtl/>
        </w:rPr>
        <w:t>.</w:t>
      </w:r>
      <w:r w:rsidRPr="00186D84">
        <w:rPr>
          <w:rFonts w:hint="cs"/>
          <w:rtl/>
        </w:rPr>
        <w:t xml:space="preserve"> יעילותה של תכנית הבראה תהיה מוגבלת כל עוד היא לא תכלול צעדים שיהיה בהם כדי להשפיע על התשתית המבנית, הניהולית והתקציבית של המועצה</w:t>
      </w:r>
      <w:r>
        <w:rPr>
          <w:vertAlign w:val="superscript"/>
          <w:rtl/>
        </w:rPr>
        <w:footnoteReference w:id="58"/>
      </w:r>
      <w:r w:rsidRPr="00186D84">
        <w:rPr>
          <w:rFonts w:hint="cs"/>
          <w:rtl/>
        </w:rPr>
        <w:t>.</w:t>
      </w:r>
    </w:p>
    <w:p w:rsidR="00E018E3" w:rsidRPr="00186D84" w:rsidP="00ED635F">
      <w:pPr>
        <w:pStyle w:val="RESHET"/>
        <w:spacing w:line="260" w:lineRule="atLeast"/>
      </w:pPr>
      <w:r w:rsidRPr="00186D84">
        <w:rPr>
          <w:rFonts w:hint="cs"/>
          <w:rtl/>
        </w:rPr>
        <w:t xml:space="preserve">הבראה </w:t>
      </w:r>
      <w:r w:rsidRPr="00186D84">
        <w:rPr>
          <w:rFonts w:hint="cs"/>
          <w:rtl/>
        </w:rPr>
        <w:t>אמיתית</w:t>
      </w:r>
      <w:r w:rsidRPr="00186D84">
        <w:rPr>
          <w:rFonts w:hint="cs"/>
          <w:rtl/>
        </w:rPr>
        <w:t xml:space="preserve"> ולטווח הארוך מחייבת טיפול בגורמי הליבה שבכוחם לשפר את מערך ההכנסות של הרשות המקומית וכן מחייבת שיפור באופן תפקודה של המועצה. על משרד הפנים והמועצה לפעול במשותף למציאת פתרון לטווח הארוך, שיכלול בין היתר את הגברת האכיפה בנוגע לגביית הארנונה מחייבים ואיתור מקורות הכנסה נוספים</w:t>
      </w:r>
      <w:r w:rsidRPr="00186D84">
        <w:rPr>
          <w:rtl/>
        </w:rPr>
        <w:t xml:space="preserve">. </w:t>
      </w:r>
    </w:p>
    <w:p w:rsidR="00186D84" w:rsidP="00D868C8">
      <w:pPr>
        <w:spacing w:line="260" w:lineRule="exact"/>
        <w:ind w:right="2268"/>
        <w:jc w:val="both"/>
        <w:rPr>
          <w:rFonts w:ascii="Tahoma" w:hAnsi="Tahoma" w:cs="Tahoma"/>
          <w:b/>
          <w:bCs/>
          <w:sz w:val="18"/>
          <w:szCs w:val="18"/>
          <w:lang w:eastAsia="he-IL"/>
        </w:rPr>
      </w:pPr>
    </w:p>
    <w:p w:rsidR="00186D84" w:rsidRPr="00644701" w:rsidP="00D868C8">
      <w:pPr>
        <w:spacing w:line="260" w:lineRule="exact"/>
        <w:ind w:right="2268"/>
        <w:jc w:val="both"/>
        <w:rPr>
          <w:rFonts w:ascii="Tahoma" w:hAnsi="Tahoma" w:cs="Tahoma"/>
          <w:b/>
          <w:bCs/>
          <w:sz w:val="18"/>
          <w:szCs w:val="18"/>
          <w:rtl/>
          <w:lang w:eastAsia="he-IL"/>
        </w:rPr>
      </w:pPr>
    </w:p>
    <w:p w:rsidR="00E018E3" w:rsidRPr="00D71EB8" w:rsidP="006C081A">
      <w:pPr>
        <w:pStyle w:val="KOT4"/>
        <w:rPr>
          <w:rtl/>
          <w:lang w:eastAsia="he-IL"/>
        </w:rPr>
      </w:pPr>
      <w:r w:rsidRPr="00D71EB8">
        <w:rPr>
          <w:rFonts w:hint="cs"/>
          <w:rtl/>
          <w:lang w:eastAsia="he-IL"/>
        </w:rPr>
        <w:t>הטלת ארנונה וגבייתה</w:t>
      </w:r>
    </w:p>
    <w:p w:rsidR="00E018E3" w:rsidRPr="00644701" w:rsidP="00D868C8">
      <w:pPr>
        <w:spacing w:line="260" w:lineRule="exact"/>
        <w:ind w:right="2268"/>
        <w:jc w:val="both"/>
        <w:rPr>
          <w:rFonts w:ascii="Tahoma" w:eastAsia="Times New Roman" w:hAnsi="Tahoma" w:cs="Tahoma"/>
          <w:sz w:val="18"/>
          <w:szCs w:val="18"/>
          <w:rtl/>
          <w:lang w:eastAsia="he-IL"/>
        </w:rPr>
      </w:pPr>
      <w:r w:rsidRPr="00644701">
        <w:rPr>
          <w:rFonts w:ascii="Tahoma" w:hAnsi="Tahoma" w:cs="Tahoma" w:hint="cs"/>
          <w:sz w:val="18"/>
          <w:szCs w:val="18"/>
          <w:rtl/>
        </w:rPr>
        <w:t xml:space="preserve">המקור העיקרי להכנסות העצמיות של הרשויות המקומיות הוא מס הארנונה שהן מטילות על המחזיקים בנכסים בתחום שיפוטן, לפי ייעוד השימוש בהם ומקומם. </w:t>
      </w:r>
      <w:r w:rsidRPr="00644701">
        <w:rPr>
          <w:rFonts w:ascii="Tahoma" w:eastAsia="Times New Roman" w:hAnsi="Tahoma" w:cs="Tahoma" w:hint="cs"/>
          <w:sz w:val="18"/>
          <w:szCs w:val="18"/>
          <w:rtl/>
          <w:lang w:eastAsia="he-IL"/>
        </w:rPr>
        <w:t>בחוק</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ההסדרים</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במשק</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המדינה</w:t>
      </w:r>
      <w:r w:rsidRPr="00644701">
        <w:rPr>
          <w:rFonts w:ascii="Tahoma" w:eastAsia="Times New Roman" w:hAnsi="Tahoma" w:cs="Tahoma"/>
          <w:sz w:val="18"/>
          <w:szCs w:val="18"/>
          <w:rtl/>
          <w:lang w:eastAsia="he-IL"/>
        </w:rPr>
        <w:t xml:space="preserve"> (תיקוני </w:t>
      </w:r>
      <w:r w:rsidRPr="00644701">
        <w:rPr>
          <w:rFonts w:ascii="Tahoma" w:eastAsia="Times New Roman" w:hAnsi="Tahoma" w:cs="Tahoma" w:hint="cs"/>
          <w:sz w:val="18"/>
          <w:szCs w:val="18"/>
          <w:rtl/>
          <w:lang w:eastAsia="he-IL"/>
        </w:rPr>
        <w:t>חקיקה</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להשגת</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יעדי</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התקציב</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התשנ</w:t>
      </w:r>
      <w:r w:rsidRPr="00644701">
        <w:rPr>
          <w:rFonts w:ascii="Tahoma" w:eastAsia="Times New Roman" w:hAnsi="Tahoma" w:cs="Tahoma"/>
          <w:sz w:val="18"/>
          <w:szCs w:val="18"/>
          <w:rtl/>
          <w:lang w:eastAsia="he-IL"/>
        </w:rPr>
        <w:t xml:space="preserve">"ג-1992 (להלן - </w:t>
      </w:r>
      <w:r w:rsidRPr="00644701">
        <w:rPr>
          <w:rFonts w:ascii="Tahoma" w:eastAsia="Times New Roman" w:hAnsi="Tahoma" w:cs="Tahoma" w:hint="cs"/>
          <w:sz w:val="18"/>
          <w:szCs w:val="18"/>
          <w:rtl/>
          <w:lang w:eastAsia="he-IL"/>
        </w:rPr>
        <w:t>חוק</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ההסדרים</w:t>
      </w:r>
      <w:r w:rsidRPr="00644701">
        <w:rPr>
          <w:rFonts w:ascii="Tahoma" w:eastAsia="Times New Roman" w:hAnsi="Tahoma" w:cs="Tahoma"/>
          <w:sz w:val="18"/>
          <w:szCs w:val="18"/>
          <w:rtl/>
          <w:lang w:eastAsia="he-IL"/>
        </w:rPr>
        <w:t>)</w:t>
      </w:r>
      <w:r w:rsidRPr="00644701">
        <w:rPr>
          <w:rFonts w:ascii="Tahoma" w:eastAsia="Times New Roman" w:hAnsi="Tahoma" w:cs="Tahoma" w:hint="cs"/>
          <w:sz w:val="18"/>
          <w:szCs w:val="18"/>
          <w:rtl/>
          <w:lang w:eastAsia="he-IL"/>
        </w:rPr>
        <w:t>, נקבע</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 xml:space="preserve">כי בכל שנת כספים תטיל רשות </w:t>
      </w:r>
      <w:r w:rsidRPr="00644701">
        <w:rPr>
          <w:rFonts w:ascii="Tahoma" w:eastAsia="Times New Roman" w:hAnsi="Tahoma" w:cs="Tahoma" w:hint="cs"/>
          <w:sz w:val="18"/>
          <w:szCs w:val="18"/>
          <w:rtl/>
          <w:lang w:eastAsia="he-IL"/>
        </w:rPr>
        <w:t>מקומית</w:t>
      </w:r>
      <w:r w:rsidRPr="00644701">
        <w:rPr>
          <w:rFonts w:ascii="Tahoma" w:eastAsia="Times New Roman" w:hAnsi="Tahoma" w:cs="Tahoma"/>
          <w:sz w:val="18"/>
          <w:szCs w:val="18"/>
          <w:rtl/>
          <w:lang w:eastAsia="he-IL"/>
        </w:rPr>
        <w:t xml:space="preserve"> ארנונה כללית על הנכסים </w:t>
      </w:r>
      <w:r w:rsidRPr="00644701">
        <w:rPr>
          <w:rFonts w:ascii="Tahoma" w:eastAsia="Times New Roman" w:hAnsi="Tahoma" w:cs="Tahoma" w:hint="cs"/>
          <w:sz w:val="18"/>
          <w:szCs w:val="18"/>
          <w:rtl/>
          <w:lang w:eastAsia="he-IL"/>
        </w:rPr>
        <w:t>שבתחום שיפוטה</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א</w:t>
      </w:r>
      <w:r w:rsidRPr="00644701">
        <w:rPr>
          <w:rFonts w:ascii="Tahoma" w:eastAsia="Times New Roman" w:hAnsi="Tahoma" w:cs="Tahoma"/>
          <w:sz w:val="18"/>
          <w:szCs w:val="18"/>
          <w:rtl/>
          <w:lang w:eastAsia="he-IL"/>
        </w:rPr>
        <w:t>ש</w:t>
      </w:r>
      <w:r w:rsidRPr="00644701">
        <w:rPr>
          <w:rFonts w:ascii="Tahoma" w:eastAsia="Times New Roman" w:hAnsi="Tahoma" w:cs="Tahoma" w:hint="cs"/>
          <w:sz w:val="18"/>
          <w:szCs w:val="18"/>
          <w:rtl/>
          <w:lang w:eastAsia="he-IL"/>
        </w:rPr>
        <w:t xml:space="preserve">ר </w:t>
      </w:r>
      <w:r w:rsidRPr="00644701">
        <w:rPr>
          <w:rFonts w:ascii="Tahoma" w:eastAsia="Times New Roman" w:hAnsi="Tahoma" w:cs="Tahoma"/>
          <w:sz w:val="18"/>
          <w:szCs w:val="18"/>
          <w:rtl/>
          <w:lang w:eastAsia="he-IL"/>
        </w:rPr>
        <w:t>אינם אדמת בנ</w:t>
      </w:r>
      <w:r w:rsidRPr="00644701">
        <w:rPr>
          <w:rFonts w:ascii="Tahoma" w:eastAsia="Times New Roman" w:hAnsi="Tahoma" w:cs="Tahoma" w:hint="cs"/>
          <w:sz w:val="18"/>
          <w:szCs w:val="18"/>
          <w:rtl/>
          <w:lang w:eastAsia="he-IL"/>
        </w:rPr>
        <w:t>י</w:t>
      </w:r>
      <w:r w:rsidRPr="00644701">
        <w:rPr>
          <w:rFonts w:ascii="Tahoma" w:eastAsia="Times New Roman" w:hAnsi="Tahoma" w:cs="Tahoma"/>
          <w:sz w:val="18"/>
          <w:szCs w:val="18"/>
          <w:rtl/>
          <w:lang w:eastAsia="he-IL"/>
        </w:rPr>
        <w:t>ין</w:t>
      </w:r>
      <w:r w:rsidRPr="00644701">
        <w:rPr>
          <w:rFonts w:ascii="Tahoma" w:eastAsia="Times New Roman" w:hAnsi="Tahoma" w:cs="Tahoma" w:hint="cs"/>
          <w:sz w:val="18"/>
          <w:szCs w:val="18"/>
          <w:rtl/>
          <w:lang w:eastAsia="he-IL"/>
        </w:rPr>
        <w:t xml:space="preserve">. </w:t>
      </w:r>
      <w:r w:rsidRPr="00644701">
        <w:rPr>
          <w:rFonts w:ascii="Tahoma" w:eastAsia="Times New Roman" w:hAnsi="Tahoma" w:cs="Tahoma"/>
          <w:sz w:val="18"/>
          <w:szCs w:val="18"/>
          <w:rtl/>
          <w:lang w:eastAsia="he-IL"/>
        </w:rPr>
        <w:t>הארנונה תחושב לפי יחידת שטח בהתאם לסוג הנכס, לשימושו ולמקומו, ותשולם בידי המחזיק בנכס.</w:t>
      </w:r>
      <w:r w:rsidRPr="00644701">
        <w:rPr>
          <w:rFonts w:ascii="Tahoma" w:eastAsia="Times New Roman" w:hAnsi="Tahoma" w:cs="Tahoma" w:hint="cs"/>
          <w:sz w:val="18"/>
          <w:szCs w:val="18"/>
          <w:rtl/>
          <w:lang w:eastAsia="he-IL"/>
        </w:rPr>
        <w:t xml:space="preserve"> כמו כן נקבע כי הארנונה תוטל באמצעות צווי ארנונה שתעדכן מדי שנה המועצה הנבחרת של הרשות המקומית, מתוקף סמכותה כרשות מחוקקת, וכי הרשות המקומית - מתוקף תפקידה כרשות מבצעת - תעסוק בהפקת שומות הארנונה ובגבייתה. כל נכס, באשר הוא, מחויב בארנונה בגין השימוש בו, אלא אם כן נקבע במפורש בצו הארנונה שהוא פטור מתשלום</w:t>
      </w:r>
      <w:r>
        <w:rPr>
          <w:rFonts w:ascii="Tahoma" w:eastAsia="Times New Roman" w:hAnsi="Tahoma" w:cs="Tahoma"/>
          <w:sz w:val="18"/>
          <w:szCs w:val="18"/>
          <w:vertAlign w:val="superscript"/>
          <w:rtl/>
          <w:lang w:eastAsia="he-IL"/>
        </w:rPr>
        <w:footnoteReference w:id="59"/>
      </w:r>
      <w:r w:rsidRPr="00644701">
        <w:rPr>
          <w:rFonts w:ascii="Tahoma" w:eastAsia="Times New Roman" w:hAnsi="Tahoma" w:cs="Tahoma" w:hint="cs"/>
          <w:sz w:val="18"/>
          <w:szCs w:val="18"/>
          <w:rtl/>
          <w:lang w:eastAsia="he-IL"/>
        </w:rPr>
        <w:t>.</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eastAsia="Times New Roman" w:hAnsi="Tahoma" w:cs="Tahoma" w:hint="cs"/>
          <w:sz w:val="18"/>
          <w:szCs w:val="18"/>
          <w:rtl/>
          <w:lang w:eastAsia="he-IL"/>
        </w:rPr>
        <w:t>בשנת 2013 הסתכמו סך חיובי הארנונה במועצה בכ-30 מיליון ש"ח, מכלל זה ארנונה למגורים בסך כ-23 מיליון ש"ח; בשנת 2014 הסתכמו סך חיובי הארנונה במועצה בכ-27 מיליון ש"ח, מהם כ-21 מיליון ש"ח ארנונה למגורים; בשנת 2015 הסתכמו חיובי הארנונה במועצה בכ-28 מיליון ש"ח, מהם כ-22 מיליון ש"ח ארנונה למגורים. באותן שנים גבתה המועצה ארנונה בסך כ-10 מיליון ש"ח לשנה</w:t>
      </w:r>
      <w:r w:rsidRPr="00644701">
        <w:rPr>
          <w:rFonts w:ascii="Tahoma" w:hAnsi="Tahoma" w:cs="Tahoma" w:hint="cs"/>
          <w:sz w:val="18"/>
          <w:szCs w:val="18"/>
          <w:rtl/>
          <w:lang w:eastAsia="he-IL"/>
        </w:rPr>
        <w:t xml:space="preserve">. </w:t>
      </w:r>
    </w:p>
    <w:p w:rsidR="00E018E3" w:rsidRPr="00644701" w:rsidP="00D868C8">
      <w:pPr>
        <w:spacing w:line="260" w:lineRule="exact"/>
        <w:ind w:right="2268"/>
        <w:jc w:val="both"/>
        <w:rPr>
          <w:rFonts w:ascii="Tahoma" w:hAnsi="Tahoma" w:cs="Tahoma"/>
          <w:sz w:val="18"/>
          <w:szCs w:val="18"/>
          <w:rtl/>
          <w:lang w:eastAsia="he-IL"/>
        </w:rPr>
      </w:pPr>
    </w:p>
    <w:p w:rsidR="00E018E3" w:rsidRPr="00D71EB8" w:rsidP="006C081A">
      <w:pPr>
        <w:pStyle w:val="KOT5"/>
        <w:rPr>
          <w:rtl/>
          <w:lang w:eastAsia="he-IL"/>
        </w:rPr>
      </w:pPr>
      <w:r w:rsidRPr="00D71EB8">
        <w:rPr>
          <w:rFonts w:hint="cs"/>
          <w:rtl/>
          <w:lang w:eastAsia="he-IL"/>
        </w:rPr>
        <w:t xml:space="preserve">היקף חובות הארנונה ושיעור הגבייה - </w:t>
      </w:r>
      <w:r w:rsidR="00186D84">
        <w:rPr>
          <w:lang w:eastAsia="he-IL"/>
        </w:rPr>
        <w:br/>
      </w:r>
      <w:r w:rsidRPr="00D71EB8">
        <w:rPr>
          <w:rFonts w:hint="cs"/>
          <w:rtl/>
          <w:lang w:eastAsia="he-IL"/>
        </w:rPr>
        <w:t>תמונת מצב</w:t>
      </w:r>
      <w:r>
        <w:rPr>
          <w:rFonts w:hint="cs"/>
          <w:rtl/>
          <w:lang w:eastAsia="he-IL"/>
        </w:rPr>
        <w:t xml:space="preserve"> חמורה</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מנהל מחלקת הגבייה במועצה מכהן גם כמנהל הארנונה (להלן - מנהל הגבייה או מנהל הארנונה), והוא כפוף לגזבר.</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rPr>
        <w:t>הועלה כי משנת 2015 מעניקה חברה א' שירותי אכיפה וטיפול בגביית חיובי ארנונה בתחום שיפוטה של המועצה (להלן - חברת הגבייה). בשנת 2016 נחתם הסכם חדש עם חברת הגבייה לתקופה המסתיימת בסוף שנת 2017, עם אופציה להארכת תוקף ההסכם בשנתיים</w:t>
      </w:r>
      <w:r w:rsidRPr="00644701">
        <w:rPr>
          <w:rFonts w:ascii="Tahoma" w:hAnsi="Tahoma" w:cs="Tahoma" w:hint="cs"/>
          <w:sz w:val="18"/>
          <w:szCs w:val="18"/>
          <w:rtl/>
          <w:lang w:eastAsia="he-IL"/>
        </w:rPr>
        <w:t>.</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בלוח 1 שלהלן מוצגים נתונים מהדוחות המבוקרים של הרשות המקומית על היקף חובות הארנונה של תושבים למועצה ועל שיעורי הגבייה של חובות אלה:</w:t>
      </w:r>
    </w:p>
    <w:p w:rsidR="00186D84">
      <w:pPr>
        <w:bidi w:val="0"/>
        <w:rPr>
          <w:rFonts w:ascii="Tahoma" w:hAnsi="Tahoma" w:cs="Tahoma"/>
          <w:color w:val="0B5294" w:themeColor="accent1" w:themeShade="BF"/>
          <w:sz w:val="18"/>
          <w:szCs w:val="18"/>
          <w:rtl/>
        </w:rPr>
      </w:pPr>
      <w:r>
        <w:rPr>
          <w:rtl/>
        </w:rPr>
        <w:br w:type="page"/>
      </w:r>
    </w:p>
    <w:p w:rsidR="00E018E3" w:rsidRPr="00186D84" w:rsidP="00186D84">
      <w:pPr>
        <w:pStyle w:val="tab-name"/>
        <w:rPr>
          <w:b/>
          <w:bCs/>
          <w:rtl/>
        </w:rPr>
      </w:pPr>
      <w:r w:rsidRPr="00644701">
        <w:rPr>
          <w:rFonts w:hint="cs"/>
          <w:rtl/>
        </w:rPr>
        <w:t>לוח 1</w:t>
      </w:r>
      <w:r w:rsidR="00897394">
        <w:rPr>
          <w:rFonts w:hint="cs"/>
          <w:rtl/>
        </w:rPr>
        <w:t xml:space="preserve">: </w:t>
      </w:r>
      <w:r w:rsidRPr="00186D84">
        <w:rPr>
          <w:rFonts w:hint="cs"/>
          <w:b/>
          <w:bCs/>
          <w:rtl/>
        </w:rPr>
        <w:t>היקף חובות הארנונה ושיעורי הגבייה לשנים 2014</w:t>
      </w:r>
      <w:r w:rsidR="00A367EE">
        <w:rPr>
          <w:rFonts w:hint="cs"/>
          <w:b/>
          <w:bCs/>
          <w:rtl/>
        </w:rPr>
        <w:t xml:space="preserve"> </w:t>
      </w:r>
      <w:r w:rsidRPr="00186D84">
        <w:rPr>
          <w:rFonts w:hint="cs"/>
          <w:b/>
          <w:bCs/>
          <w:rtl/>
        </w:rPr>
        <w:t>ו-2015</w:t>
      </w:r>
      <w:r>
        <w:rPr>
          <w:rStyle w:val="FootnoteReference0"/>
          <w:b/>
          <w:bCs/>
          <w:rtl/>
        </w:rPr>
        <w:footnoteReference w:id="60"/>
      </w:r>
    </w:p>
    <w:tbl>
      <w:tblPr>
        <w:tblStyle w:val="TableGrid"/>
        <w:bidiVisual/>
        <w:tblW w:w="6350" w:type="dxa"/>
        <w:tblBorders>
          <w:top w:val="single" w:sz="8" w:space="0" w:color="auto"/>
          <w:left w:val="single" w:sz="8" w:space="0" w:color="auto"/>
          <w:bottom w:val="single" w:sz="8" w:space="0" w:color="auto"/>
          <w:right w:val="single" w:sz="8" w:space="0" w:color="auto"/>
          <w:insideH w:val="none" w:sz="0" w:space="0" w:color="auto"/>
        </w:tblBorders>
        <w:tblLook w:val="04A0"/>
      </w:tblPr>
      <w:tblGrid>
        <w:gridCol w:w="3804"/>
        <w:gridCol w:w="1291"/>
        <w:gridCol w:w="1255"/>
      </w:tblGrid>
      <w:tr w:rsidTr="009A2472">
        <w:tblPrEx>
          <w:tblW w:w="6350" w:type="dxa"/>
          <w:tblBorders>
            <w:top w:val="single" w:sz="8" w:space="0" w:color="auto"/>
            <w:left w:val="single" w:sz="8" w:space="0" w:color="auto"/>
            <w:bottom w:val="single" w:sz="8" w:space="0" w:color="auto"/>
            <w:right w:val="single" w:sz="8" w:space="0" w:color="auto"/>
            <w:insideH w:val="none" w:sz="0" w:space="0" w:color="auto"/>
          </w:tblBorders>
          <w:tblLook w:val="04A0"/>
        </w:tblPrEx>
        <w:trPr>
          <w:tblHeader/>
        </w:trPr>
        <w:tc>
          <w:tcPr>
            <w:tcW w:w="3930" w:type="dxa"/>
            <w:tcBorders>
              <w:top w:val="single" w:sz="8" w:space="0" w:color="auto"/>
              <w:bottom w:val="single" w:sz="8" w:space="0" w:color="auto"/>
            </w:tcBorders>
            <w:shd w:val="solid" w:color="CEEAF5" w:fill="auto"/>
            <w:vAlign w:val="center"/>
          </w:tcPr>
          <w:p w:rsidR="00E018E3" w:rsidRPr="00186D84" w:rsidP="00186D84">
            <w:pPr>
              <w:tabs>
                <w:tab w:val="left" w:pos="1148"/>
              </w:tabs>
              <w:spacing w:before="40" w:after="40" w:line="280" w:lineRule="exact"/>
              <w:rPr>
                <w:rFonts w:ascii="Tahoma" w:hAnsi="Tahoma" w:cs="Tahoma"/>
                <w:b/>
                <w:bCs/>
                <w:sz w:val="16"/>
                <w:szCs w:val="16"/>
                <w:rtl/>
              </w:rPr>
            </w:pPr>
            <w:r w:rsidRPr="00186D84">
              <w:rPr>
                <w:rFonts w:ascii="Tahoma" w:hAnsi="Tahoma" w:cs="Tahoma" w:hint="cs"/>
                <w:b/>
                <w:bCs/>
                <w:sz w:val="16"/>
                <w:szCs w:val="16"/>
                <w:rtl/>
              </w:rPr>
              <w:t>סעיף/שנה</w:t>
            </w:r>
          </w:p>
        </w:tc>
        <w:tc>
          <w:tcPr>
            <w:tcW w:w="1314" w:type="dxa"/>
            <w:tcBorders>
              <w:top w:val="single" w:sz="8" w:space="0" w:color="auto"/>
              <w:bottom w:val="single" w:sz="8" w:space="0" w:color="auto"/>
            </w:tcBorders>
            <w:shd w:val="solid" w:color="CEEAF5" w:fill="auto"/>
            <w:vAlign w:val="center"/>
          </w:tcPr>
          <w:p w:rsidR="00E018E3" w:rsidRPr="00186D84" w:rsidP="00186D84">
            <w:pPr>
              <w:tabs>
                <w:tab w:val="left" w:pos="1148"/>
              </w:tabs>
              <w:spacing w:before="40" w:after="40" w:line="280" w:lineRule="exact"/>
              <w:rPr>
                <w:rFonts w:ascii="Tahoma" w:hAnsi="Tahoma" w:cs="Tahoma"/>
                <w:b/>
                <w:bCs/>
                <w:sz w:val="16"/>
                <w:szCs w:val="16"/>
                <w:rtl/>
              </w:rPr>
            </w:pPr>
            <w:r w:rsidRPr="00186D84">
              <w:rPr>
                <w:rFonts w:ascii="Tahoma" w:hAnsi="Tahoma" w:cs="Tahoma" w:hint="cs"/>
                <w:b/>
                <w:bCs/>
                <w:sz w:val="16"/>
                <w:szCs w:val="16"/>
                <w:rtl/>
              </w:rPr>
              <w:t>2014</w:t>
            </w:r>
          </w:p>
        </w:tc>
        <w:tc>
          <w:tcPr>
            <w:tcW w:w="1276" w:type="dxa"/>
            <w:tcBorders>
              <w:top w:val="single" w:sz="8" w:space="0" w:color="auto"/>
              <w:bottom w:val="single" w:sz="8" w:space="0" w:color="auto"/>
            </w:tcBorders>
            <w:shd w:val="solid" w:color="CEEAF5" w:fill="auto"/>
            <w:vAlign w:val="center"/>
          </w:tcPr>
          <w:p w:rsidR="00E018E3" w:rsidRPr="00186D84" w:rsidP="00186D84">
            <w:pPr>
              <w:tabs>
                <w:tab w:val="left" w:pos="1148"/>
              </w:tabs>
              <w:spacing w:before="40" w:after="40" w:line="280" w:lineRule="exact"/>
              <w:rPr>
                <w:rFonts w:ascii="Tahoma" w:hAnsi="Tahoma" w:cs="Tahoma"/>
                <w:b/>
                <w:bCs/>
                <w:sz w:val="16"/>
                <w:szCs w:val="16"/>
                <w:rtl/>
              </w:rPr>
            </w:pPr>
            <w:r w:rsidRPr="00186D84">
              <w:rPr>
                <w:rFonts w:ascii="Tahoma" w:hAnsi="Tahoma" w:cs="Tahoma" w:hint="cs"/>
                <w:b/>
                <w:bCs/>
                <w:sz w:val="16"/>
                <w:szCs w:val="16"/>
                <w:rtl/>
              </w:rPr>
              <w:t>2015</w:t>
            </w:r>
          </w:p>
        </w:tc>
      </w:tr>
      <w:tr w:rsidTr="009A2472">
        <w:tblPrEx>
          <w:tblW w:w="6350" w:type="dxa"/>
          <w:tblLook w:val="04A0"/>
        </w:tblPrEx>
        <w:tc>
          <w:tcPr>
            <w:tcW w:w="3930" w:type="dxa"/>
            <w:tcBorders>
              <w:top w:val="single" w:sz="8" w:space="0" w:color="auto"/>
            </w:tcBorders>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היקף חובות הארנונה</w:t>
            </w:r>
            <w:r w:rsidR="00186D84">
              <w:rPr>
                <w:rFonts w:ascii="Tahoma" w:hAnsi="Tahoma" w:cs="Tahoma" w:hint="cs"/>
                <w:sz w:val="16"/>
                <w:szCs w:val="16"/>
                <w:vertAlign w:val="superscript"/>
                <w:rtl/>
              </w:rPr>
              <w:t>1</w:t>
            </w:r>
            <w:r w:rsidRPr="00186D84">
              <w:rPr>
                <w:rFonts w:ascii="Tahoma" w:hAnsi="Tahoma" w:cs="Tahoma" w:hint="cs"/>
                <w:sz w:val="16"/>
                <w:szCs w:val="16"/>
                <w:rtl/>
              </w:rPr>
              <w:t>, באלפי ש"ח</w:t>
            </w:r>
          </w:p>
        </w:tc>
        <w:tc>
          <w:tcPr>
            <w:tcW w:w="1314" w:type="dxa"/>
            <w:tcBorders>
              <w:top w:val="single" w:sz="8" w:space="0" w:color="auto"/>
            </w:tcBorders>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194,181</w:t>
            </w:r>
          </w:p>
        </w:tc>
        <w:tc>
          <w:tcPr>
            <w:tcW w:w="1276" w:type="dxa"/>
            <w:tcBorders>
              <w:top w:val="single" w:sz="8" w:space="0" w:color="auto"/>
            </w:tcBorders>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210,284</w:t>
            </w:r>
          </w:p>
        </w:tc>
      </w:tr>
      <w:tr w:rsidTr="009A2472">
        <w:tblPrEx>
          <w:tblW w:w="6350" w:type="dxa"/>
          <w:tblLook w:val="04A0"/>
        </w:tblPrEx>
        <w:tc>
          <w:tcPr>
            <w:tcW w:w="3930" w:type="dxa"/>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שיעור חובות הארנונה מהגירעון המצטבר</w:t>
            </w:r>
          </w:p>
        </w:tc>
        <w:tc>
          <w:tcPr>
            <w:tcW w:w="1314" w:type="dxa"/>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390%</w:t>
            </w:r>
          </w:p>
        </w:tc>
        <w:tc>
          <w:tcPr>
            <w:tcW w:w="1276" w:type="dxa"/>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510%</w:t>
            </w:r>
          </w:p>
        </w:tc>
      </w:tr>
      <w:tr w:rsidTr="009A2472">
        <w:tblPrEx>
          <w:tblW w:w="6350" w:type="dxa"/>
          <w:tblLook w:val="04A0"/>
        </w:tblPrEx>
        <w:tc>
          <w:tcPr>
            <w:tcW w:w="3930" w:type="dxa"/>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שיעור הגבייה השוטף</w:t>
            </w:r>
            <w:r w:rsidR="00186D84">
              <w:rPr>
                <w:rFonts w:ascii="Tahoma" w:hAnsi="Tahoma" w:cs="Tahoma" w:hint="cs"/>
                <w:sz w:val="16"/>
                <w:szCs w:val="16"/>
                <w:vertAlign w:val="superscript"/>
                <w:rtl/>
              </w:rPr>
              <w:t>2</w:t>
            </w:r>
          </w:p>
        </w:tc>
        <w:tc>
          <w:tcPr>
            <w:tcW w:w="1314" w:type="dxa"/>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62.4%</w:t>
            </w:r>
          </w:p>
        </w:tc>
        <w:tc>
          <w:tcPr>
            <w:tcW w:w="1276" w:type="dxa"/>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59.5%</w:t>
            </w:r>
          </w:p>
        </w:tc>
      </w:tr>
      <w:tr w:rsidTr="009A2472">
        <w:tblPrEx>
          <w:tblW w:w="6350" w:type="dxa"/>
          <w:tblLook w:val="04A0"/>
        </w:tblPrEx>
        <w:tc>
          <w:tcPr>
            <w:tcW w:w="3930" w:type="dxa"/>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שיעור הגבייה המשוקלל</w:t>
            </w:r>
            <w:r w:rsidR="00186D84">
              <w:rPr>
                <w:rFonts w:ascii="Tahoma" w:hAnsi="Tahoma" w:cs="Tahoma" w:hint="cs"/>
                <w:sz w:val="16"/>
                <w:szCs w:val="16"/>
                <w:vertAlign w:val="superscript"/>
                <w:rtl/>
              </w:rPr>
              <w:t>3</w:t>
            </w:r>
          </w:p>
        </w:tc>
        <w:tc>
          <w:tcPr>
            <w:tcW w:w="1314" w:type="dxa"/>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23.66%</w:t>
            </w:r>
          </w:p>
        </w:tc>
        <w:tc>
          <w:tcPr>
            <w:tcW w:w="1276" w:type="dxa"/>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17.44%</w:t>
            </w:r>
          </w:p>
        </w:tc>
      </w:tr>
      <w:tr w:rsidTr="009A2472">
        <w:tblPrEx>
          <w:tblW w:w="6350" w:type="dxa"/>
          <w:tblLook w:val="04A0"/>
        </w:tblPrEx>
        <w:tc>
          <w:tcPr>
            <w:tcW w:w="3930" w:type="dxa"/>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שיעור גביית חובות עבר</w:t>
            </w:r>
            <w:r w:rsidR="00186D84">
              <w:rPr>
                <w:rFonts w:ascii="Tahoma" w:hAnsi="Tahoma" w:cs="Tahoma" w:hint="cs"/>
                <w:sz w:val="16"/>
                <w:szCs w:val="16"/>
                <w:vertAlign w:val="superscript"/>
                <w:rtl/>
              </w:rPr>
              <w:t>4</w:t>
            </w:r>
          </w:p>
        </w:tc>
        <w:tc>
          <w:tcPr>
            <w:tcW w:w="1314" w:type="dxa"/>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7.63%</w:t>
            </w:r>
          </w:p>
        </w:tc>
        <w:tc>
          <w:tcPr>
            <w:tcW w:w="1276" w:type="dxa"/>
            <w:vAlign w:val="center"/>
          </w:tcPr>
          <w:p w:rsidR="00E018E3" w:rsidRPr="00186D84" w:rsidP="00186D84">
            <w:pPr>
              <w:tabs>
                <w:tab w:val="left" w:pos="1148"/>
              </w:tabs>
              <w:spacing w:before="40" w:after="40" w:line="280" w:lineRule="exact"/>
              <w:rPr>
                <w:rFonts w:ascii="Tahoma" w:hAnsi="Tahoma" w:cs="Tahoma"/>
                <w:sz w:val="16"/>
                <w:szCs w:val="16"/>
                <w:rtl/>
              </w:rPr>
            </w:pPr>
            <w:r w:rsidRPr="00186D84">
              <w:rPr>
                <w:rFonts w:ascii="Tahoma" w:hAnsi="Tahoma" w:cs="Tahoma" w:hint="cs"/>
                <w:sz w:val="16"/>
                <w:szCs w:val="16"/>
                <w:rtl/>
              </w:rPr>
              <w:t>3.84%</w:t>
            </w:r>
          </w:p>
        </w:tc>
      </w:tr>
    </w:tbl>
    <w:p w:rsidR="00186D84" w:rsidRPr="009A2472" w:rsidP="00186D84">
      <w:pPr>
        <w:pStyle w:val="text-source"/>
        <w:spacing w:after="0"/>
        <w:ind w:left="397" w:hanging="397"/>
        <w:jc w:val="both"/>
        <w:rPr>
          <w:sz w:val="12"/>
          <w:szCs w:val="14"/>
          <w:rtl/>
        </w:rPr>
      </w:pPr>
      <w:r w:rsidRPr="009A2472">
        <w:rPr>
          <w:rFonts w:hint="cs"/>
          <w:sz w:val="12"/>
          <w:szCs w:val="14"/>
          <w:rtl/>
        </w:rPr>
        <w:t>1</w:t>
      </w:r>
      <w:r w:rsidRPr="009A2472">
        <w:rPr>
          <w:rFonts w:hint="cs"/>
          <w:sz w:val="12"/>
          <w:szCs w:val="14"/>
          <w:rtl/>
        </w:rPr>
        <w:tab/>
      </w:r>
      <w:r w:rsidRPr="009A2472">
        <w:rPr>
          <w:sz w:val="12"/>
          <w:szCs w:val="14"/>
          <w:rtl/>
        </w:rPr>
        <w:t>בכלל זה חובות מסופקים וחובות למחיקה (ראו להלן).</w:t>
      </w:r>
    </w:p>
    <w:p w:rsidR="00186D84" w:rsidRPr="009A2472" w:rsidP="00186D84">
      <w:pPr>
        <w:pStyle w:val="text-source"/>
        <w:spacing w:before="0" w:after="0"/>
        <w:ind w:left="397" w:hanging="397"/>
        <w:jc w:val="both"/>
        <w:rPr>
          <w:sz w:val="12"/>
          <w:szCs w:val="14"/>
          <w:rtl/>
        </w:rPr>
      </w:pPr>
      <w:r w:rsidRPr="009A2472">
        <w:rPr>
          <w:rFonts w:hint="cs"/>
          <w:sz w:val="12"/>
          <w:szCs w:val="14"/>
          <w:rtl/>
        </w:rPr>
        <w:t>2</w:t>
      </w:r>
      <w:r w:rsidRPr="009A2472">
        <w:rPr>
          <w:rFonts w:hint="cs"/>
          <w:sz w:val="12"/>
          <w:szCs w:val="14"/>
          <w:rtl/>
        </w:rPr>
        <w:tab/>
      </w:r>
      <w:r w:rsidRPr="009A2472">
        <w:rPr>
          <w:sz w:val="12"/>
          <w:szCs w:val="14"/>
          <w:rtl/>
        </w:rPr>
        <w:t>שיעור הגבייה השוטף - סך הארנונה שנגבתה בשנה מסוימת מתוך סך חיובי הארנונה לאותה שנה בניכוי קיזוזים והנחות (לא כולל חובות מסופקים וחובות למחיקה).</w:t>
      </w:r>
    </w:p>
    <w:p w:rsidR="00186D84" w:rsidRPr="009A2472" w:rsidP="00186D84">
      <w:pPr>
        <w:pStyle w:val="text-source"/>
        <w:spacing w:before="0" w:after="0"/>
        <w:ind w:left="397" w:hanging="397"/>
        <w:jc w:val="both"/>
        <w:rPr>
          <w:sz w:val="12"/>
          <w:szCs w:val="14"/>
          <w:rtl/>
        </w:rPr>
      </w:pPr>
      <w:r w:rsidRPr="009A2472">
        <w:rPr>
          <w:rFonts w:hint="cs"/>
          <w:sz w:val="12"/>
          <w:szCs w:val="14"/>
          <w:rtl/>
        </w:rPr>
        <w:t>3</w:t>
      </w:r>
      <w:r w:rsidRPr="009A2472">
        <w:rPr>
          <w:rFonts w:hint="cs"/>
          <w:sz w:val="12"/>
          <w:szCs w:val="14"/>
          <w:rtl/>
        </w:rPr>
        <w:tab/>
      </w:r>
      <w:r w:rsidRPr="009A2472">
        <w:rPr>
          <w:sz w:val="12"/>
          <w:szCs w:val="14"/>
          <w:rtl/>
        </w:rPr>
        <w:t>שיעור הגבייה המשוקלל - סך הארנונה שנגבתה בשנה מסוימת מתוך סך חיובי הארנונה (כולל חובות העבר, לא כולל חובות מסופקים וחובות למחיקה).</w:t>
      </w:r>
    </w:p>
    <w:p w:rsidR="00186D84" w:rsidRPr="009A2472" w:rsidP="00186D84">
      <w:pPr>
        <w:pStyle w:val="text-source"/>
        <w:spacing w:before="0"/>
        <w:ind w:left="397" w:hanging="397"/>
        <w:jc w:val="both"/>
        <w:rPr>
          <w:sz w:val="12"/>
          <w:szCs w:val="14"/>
          <w:rtl/>
        </w:rPr>
      </w:pPr>
      <w:r w:rsidRPr="009A2472">
        <w:rPr>
          <w:rFonts w:hint="cs"/>
          <w:sz w:val="12"/>
          <w:szCs w:val="14"/>
          <w:rtl/>
        </w:rPr>
        <w:t>4</w:t>
      </w:r>
      <w:r w:rsidRPr="009A2472">
        <w:rPr>
          <w:rFonts w:hint="cs"/>
          <w:sz w:val="12"/>
          <w:szCs w:val="14"/>
          <w:rtl/>
        </w:rPr>
        <w:tab/>
      </w:r>
      <w:r w:rsidRPr="009A2472">
        <w:rPr>
          <w:sz w:val="12"/>
          <w:szCs w:val="14"/>
          <w:rtl/>
        </w:rPr>
        <w:t>שיעור גביית חובות עבר - סך גביית ארנונה בשנה מסוימת מתוך סך חיובי הארנונה שנצברו עד לתחילת אותה השנה (לא כולל חובות מסופקים וחובות למחיקה).</w:t>
      </w:r>
    </w:p>
    <w:p w:rsidR="00E018E3" w:rsidRPr="00644701" w:rsidP="00BB305B">
      <w:pPr>
        <w:spacing w:line="260" w:lineRule="exact"/>
        <w:ind w:right="2268"/>
        <w:jc w:val="both"/>
        <w:rPr>
          <w:rFonts w:ascii="Tahoma" w:hAnsi="Tahoma" w:cs="Tahoma"/>
          <w:sz w:val="18"/>
          <w:szCs w:val="18"/>
          <w:rtl/>
        </w:rPr>
      </w:pPr>
      <w:r w:rsidRPr="00644701">
        <w:rPr>
          <w:rFonts w:ascii="Tahoma" w:hAnsi="Tahoma" w:cs="Tahoma" w:hint="cs"/>
          <w:sz w:val="18"/>
          <w:szCs w:val="18"/>
          <w:rtl/>
        </w:rPr>
        <w:t>לנוכח האמור לעיל מצטיירת תמונת מצב חמורה בכל הנוגע לטיפול בגביית ארנונה במועצה: היקף חובות הארנונה למועצה גדול מאוד - יותר מפי חמישה מהגירעון הנצבר שלה; שיעור הגבייה השוטף קטן וסכומו הולך ופוחת; שיעור גביית חובות העבר קטן מאוד: בשנת 2014 הוא הסתכם ב-7.6%</w:t>
      </w:r>
      <w:r>
        <w:rPr>
          <w:rStyle w:val="FootnoteReference0"/>
          <w:rFonts w:ascii="Tahoma" w:hAnsi="Tahoma" w:cs="Tahoma"/>
          <w:sz w:val="18"/>
          <w:szCs w:val="18"/>
          <w:rtl/>
        </w:rPr>
        <w:footnoteReference w:id="61"/>
      </w:r>
      <w:r w:rsidRPr="00644701">
        <w:rPr>
          <w:rFonts w:ascii="Tahoma" w:hAnsi="Tahoma" w:cs="Tahoma" w:hint="cs"/>
          <w:sz w:val="18"/>
          <w:szCs w:val="18"/>
          <w:rtl/>
        </w:rPr>
        <w:t>, ובשנת 2015 - פחות מ-4</w:t>
      </w:r>
      <w:r w:rsidRPr="00644701">
        <w:rPr>
          <w:rFonts w:ascii="Tahoma" w:hAnsi="Tahoma" w:cs="Tahoma"/>
          <w:sz w:val="18"/>
          <w:szCs w:val="18"/>
          <w:rtl/>
        </w:rPr>
        <w:t>%</w:t>
      </w:r>
      <w:r>
        <w:rPr>
          <w:rStyle w:val="FootnoteReference0"/>
          <w:rFonts w:ascii="Tahoma" w:hAnsi="Tahoma" w:cs="Tahoma"/>
          <w:sz w:val="18"/>
          <w:szCs w:val="18"/>
          <w:rtl/>
        </w:rPr>
        <w:footnoteReference w:id="62"/>
      </w:r>
      <w:r w:rsidRPr="00644701">
        <w:rPr>
          <w:rFonts w:ascii="Tahoma" w:hAnsi="Tahoma" w:cs="Tahoma"/>
          <w:sz w:val="18"/>
          <w:szCs w:val="18"/>
          <w:rtl/>
        </w:rPr>
        <w:t>. שיעור</w:t>
      </w:r>
      <w:r w:rsidRPr="00644701">
        <w:rPr>
          <w:rFonts w:ascii="Tahoma" w:hAnsi="Tahoma" w:cs="Tahoma" w:hint="cs"/>
          <w:sz w:val="18"/>
          <w:szCs w:val="18"/>
          <w:rtl/>
        </w:rPr>
        <w:t xml:space="preserve"> הגבייה המשוקלל גם הוא קטן מאוד, וזאת בעיקר בשל אי-גבייה של חובות העבר.</w:t>
      </w:r>
      <w:r w:rsidRPr="0012789B" w:rsidR="00BB305B">
        <w:rPr>
          <w:rFonts w:cs="Tahoma"/>
          <w:noProof/>
          <w:sz w:val="17"/>
          <w:szCs w:val="17"/>
          <w:rtl/>
        </w:rPr>
        <mc:AlternateContent>
          <mc:Choice Requires="wps">
            <w:drawing>
              <wp:anchor distT="0" distB="0" distL="114300" distR="114300" simplePos="0" relativeHeight="251682816" behindDoc="1" locked="0" layoutInCell="1" allowOverlap="1">
                <wp:simplePos x="0" y="0"/>
                <wp:positionH relativeFrom="margin">
                  <wp:posOffset>-431800</wp:posOffset>
                </wp:positionH>
                <wp:positionV relativeFrom="margin">
                  <wp:align>top</wp:align>
                </wp:positionV>
                <wp:extent cx="1620000" cy="4140000"/>
                <wp:effectExtent l="0" t="0" r="0" b="0"/>
                <wp:wrapNone/>
                <wp:docPr id="4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B305B" w:rsidRPr="00373C5D" w:rsidP="00BB305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4482366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4505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B305B" w:rsidRPr="00881D99" w:rsidP="00BB305B">
                            <w:pPr>
                              <w:spacing w:after="0" w:line="240" w:lineRule="auto"/>
                              <w:rPr>
                                <w:color w:val="0B5294"/>
                                <w:spacing w:val="-4"/>
                                <w:sz w:val="24"/>
                                <w:szCs w:val="24"/>
                                <w:rtl/>
                                <w:cs/>
                              </w:rPr>
                            </w:pPr>
                            <w:r w:rsidRPr="00BB305B">
                              <w:rPr>
                                <w:rFonts w:cs="Tahoma" w:hint="eastAsia"/>
                                <w:color w:val="0B5294"/>
                                <w:spacing w:val="-4"/>
                                <w:sz w:val="24"/>
                                <w:szCs w:val="24"/>
                                <w:rtl/>
                              </w:rPr>
                              <w:t>היקף</w:t>
                            </w:r>
                            <w:r w:rsidRPr="00BB305B">
                              <w:rPr>
                                <w:rFonts w:cs="Tahoma"/>
                                <w:color w:val="0B5294"/>
                                <w:spacing w:val="-4"/>
                                <w:sz w:val="24"/>
                                <w:szCs w:val="24"/>
                                <w:rtl/>
                              </w:rPr>
                              <w:t xml:space="preserve"> </w:t>
                            </w:r>
                            <w:r w:rsidRPr="00BB305B">
                              <w:rPr>
                                <w:rFonts w:cs="Tahoma" w:hint="eastAsia"/>
                                <w:color w:val="0B5294"/>
                                <w:spacing w:val="-4"/>
                                <w:sz w:val="24"/>
                                <w:szCs w:val="24"/>
                                <w:rtl/>
                              </w:rPr>
                              <w:t>חובות</w:t>
                            </w:r>
                            <w:r w:rsidRPr="00BB305B">
                              <w:rPr>
                                <w:rFonts w:cs="Tahoma"/>
                                <w:color w:val="0B5294"/>
                                <w:spacing w:val="-4"/>
                                <w:sz w:val="24"/>
                                <w:szCs w:val="24"/>
                                <w:rtl/>
                              </w:rPr>
                              <w:t xml:space="preserve"> </w:t>
                            </w:r>
                            <w:r w:rsidRPr="00BB305B">
                              <w:rPr>
                                <w:rFonts w:cs="Tahoma" w:hint="eastAsia"/>
                                <w:color w:val="0B5294"/>
                                <w:spacing w:val="-4"/>
                                <w:sz w:val="24"/>
                                <w:szCs w:val="24"/>
                                <w:rtl/>
                              </w:rPr>
                              <w:t>הארנונה</w:t>
                            </w:r>
                            <w:r w:rsidRPr="00BB305B">
                              <w:rPr>
                                <w:rFonts w:cs="Tahoma"/>
                                <w:color w:val="0B5294"/>
                                <w:spacing w:val="-4"/>
                                <w:sz w:val="24"/>
                                <w:szCs w:val="24"/>
                                <w:rtl/>
                              </w:rPr>
                              <w:t xml:space="preserve"> </w:t>
                            </w:r>
                            <w:r w:rsidRPr="00BB305B">
                              <w:rPr>
                                <w:rFonts w:cs="Tahoma" w:hint="eastAsia"/>
                                <w:color w:val="0B5294"/>
                                <w:spacing w:val="-4"/>
                                <w:sz w:val="24"/>
                                <w:szCs w:val="24"/>
                                <w:rtl/>
                              </w:rPr>
                              <w:t>למועצה</w:t>
                            </w:r>
                            <w:r w:rsidRPr="00BB305B">
                              <w:rPr>
                                <w:rFonts w:cs="Tahoma"/>
                                <w:color w:val="0B5294"/>
                                <w:spacing w:val="-4"/>
                                <w:sz w:val="24"/>
                                <w:szCs w:val="24"/>
                                <w:rtl/>
                              </w:rPr>
                              <w:t xml:space="preserve"> </w:t>
                            </w:r>
                            <w:r w:rsidRPr="00BB305B">
                              <w:rPr>
                                <w:rFonts w:cs="Tahoma" w:hint="eastAsia"/>
                                <w:color w:val="0B5294"/>
                                <w:spacing w:val="-4"/>
                                <w:sz w:val="24"/>
                                <w:szCs w:val="24"/>
                                <w:rtl/>
                              </w:rPr>
                              <w:t>גדול</w:t>
                            </w:r>
                            <w:r w:rsidRPr="00BB305B">
                              <w:rPr>
                                <w:rFonts w:cs="Tahoma"/>
                                <w:color w:val="0B5294"/>
                                <w:spacing w:val="-4"/>
                                <w:sz w:val="24"/>
                                <w:szCs w:val="24"/>
                                <w:rtl/>
                              </w:rPr>
                              <w:t xml:space="preserve"> </w:t>
                            </w:r>
                            <w:r w:rsidRPr="00BB305B">
                              <w:rPr>
                                <w:rFonts w:cs="Tahoma" w:hint="eastAsia"/>
                                <w:color w:val="0B5294"/>
                                <w:spacing w:val="-4"/>
                                <w:sz w:val="24"/>
                                <w:szCs w:val="24"/>
                                <w:rtl/>
                              </w:rPr>
                              <w:t>מאוד</w:t>
                            </w:r>
                            <w:r w:rsidRPr="00BB305B">
                              <w:rPr>
                                <w:rFonts w:cs="Tahoma"/>
                                <w:color w:val="0B5294"/>
                                <w:spacing w:val="-4"/>
                                <w:sz w:val="24"/>
                                <w:szCs w:val="24"/>
                                <w:rtl/>
                              </w:rPr>
                              <w:t xml:space="preserve"> - </w:t>
                            </w:r>
                            <w:r w:rsidRPr="00BB305B">
                              <w:rPr>
                                <w:rFonts w:cs="Tahoma" w:hint="eastAsia"/>
                                <w:color w:val="0B5294"/>
                                <w:spacing w:val="-4"/>
                                <w:sz w:val="24"/>
                                <w:szCs w:val="24"/>
                                <w:rtl/>
                              </w:rPr>
                              <w:t>יותר</w:t>
                            </w:r>
                            <w:r w:rsidRPr="00BB305B">
                              <w:rPr>
                                <w:rFonts w:cs="Tahoma"/>
                                <w:color w:val="0B5294"/>
                                <w:spacing w:val="-4"/>
                                <w:sz w:val="24"/>
                                <w:szCs w:val="24"/>
                                <w:rtl/>
                              </w:rPr>
                              <w:t xml:space="preserve"> </w:t>
                            </w:r>
                            <w:r w:rsidRPr="00BB305B">
                              <w:rPr>
                                <w:rFonts w:cs="Tahoma" w:hint="eastAsia"/>
                                <w:color w:val="0B5294"/>
                                <w:spacing w:val="-4"/>
                                <w:sz w:val="24"/>
                                <w:szCs w:val="24"/>
                                <w:rtl/>
                              </w:rPr>
                              <w:t>מפי</w:t>
                            </w:r>
                            <w:r w:rsidRPr="00BB305B">
                              <w:rPr>
                                <w:rFonts w:cs="Tahoma"/>
                                <w:color w:val="0B5294"/>
                                <w:spacing w:val="-4"/>
                                <w:sz w:val="24"/>
                                <w:szCs w:val="24"/>
                                <w:rtl/>
                              </w:rPr>
                              <w:t xml:space="preserve"> </w:t>
                            </w:r>
                            <w:r w:rsidRPr="00BB305B">
                              <w:rPr>
                                <w:rFonts w:cs="Tahoma" w:hint="eastAsia"/>
                                <w:color w:val="0B5294"/>
                                <w:spacing w:val="-4"/>
                                <w:sz w:val="24"/>
                                <w:szCs w:val="24"/>
                                <w:rtl/>
                              </w:rPr>
                              <w:t>חמישה</w:t>
                            </w:r>
                            <w:r w:rsidRPr="00BB305B">
                              <w:rPr>
                                <w:rFonts w:cs="Tahoma"/>
                                <w:color w:val="0B5294"/>
                                <w:spacing w:val="-4"/>
                                <w:sz w:val="24"/>
                                <w:szCs w:val="24"/>
                                <w:rtl/>
                              </w:rPr>
                              <w:t xml:space="preserve"> </w:t>
                            </w:r>
                            <w:r w:rsidRPr="00BB305B">
                              <w:rPr>
                                <w:rFonts w:cs="Tahoma" w:hint="eastAsia"/>
                                <w:color w:val="0B5294"/>
                                <w:spacing w:val="-4"/>
                                <w:sz w:val="24"/>
                                <w:szCs w:val="24"/>
                                <w:rtl/>
                              </w:rPr>
                              <w:t>מהגירעון</w:t>
                            </w:r>
                            <w:r w:rsidRPr="00BB305B">
                              <w:rPr>
                                <w:rFonts w:cs="Tahoma"/>
                                <w:color w:val="0B5294"/>
                                <w:spacing w:val="-4"/>
                                <w:sz w:val="24"/>
                                <w:szCs w:val="24"/>
                                <w:rtl/>
                              </w:rPr>
                              <w:t xml:space="preserve"> </w:t>
                            </w:r>
                            <w:r w:rsidRPr="00BB305B">
                              <w:rPr>
                                <w:rFonts w:cs="Tahoma" w:hint="eastAsia"/>
                                <w:color w:val="0B5294"/>
                                <w:spacing w:val="-4"/>
                                <w:sz w:val="24"/>
                                <w:szCs w:val="24"/>
                                <w:rtl/>
                              </w:rPr>
                              <w:t>הנצבר</w:t>
                            </w:r>
                            <w:r w:rsidRPr="00BB305B">
                              <w:rPr>
                                <w:rFonts w:cs="Tahoma"/>
                                <w:color w:val="0B5294"/>
                                <w:spacing w:val="-4"/>
                                <w:sz w:val="24"/>
                                <w:szCs w:val="24"/>
                                <w:rtl/>
                              </w:rPr>
                              <w:t xml:space="preserve"> </w:t>
                            </w:r>
                            <w:r w:rsidRPr="00BB305B">
                              <w:rPr>
                                <w:rFonts w:cs="Tahoma" w:hint="eastAsia"/>
                                <w:color w:val="0B5294"/>
                                <w:spacing w:val="-4"/>
                                <w:sz w:val="24"/>
                                <w:szCs w:val="24"/>
                                <w:rtl/>
                              </w:rPr>
                              <w:t>שלה</w:t>
                            </w:r>
                            <w:r w:rsidRPr="00BB305B">
                              <w:rPr>
                                <w:rFonts w:cs="Tahoma"/>
                                <w:color w:val="0B5294"/>
                                <w:spacing w:val="-4"/>
                                <w:sz w:val="24"/>
                                <w:szCs w:val="24"/>
                                <w:rtl/>
                              </w:rPr>
                              <w:t xml:space="preserve">; </w:t>
                            </w:r>
                            <w:r w:rsidRPr="00BB305B">
                              <w:rPr>
                                <w:rFonts w:cs="Tahoma" w:hint="eastAsia"/>
                                <w:color w:val="0B5294"/>
                                <w:spacing w:val="-4"/>
                                <w:sz w:val="24"/>
                                <w:szCs w:val="24"/>
                                <w:rtl/>
                              </w:rPr>
                              <w:t>שיעור</w:t>
                            </w:r>
                            <w:r w:rsidRPr="00BB305B">
                              <w:rPr>
                                <w:rFonts w:cs="Tahoma"/>
                                <w:color w:val="0B5294"/>
                                <w:spacing w:val="-4"/>
                                <w:sz w:val="24"/>
                                <w:szCs w:val="24"/>
                                <w:rtl/>
                              </w:rPr>
                              <w:t xml:space="preserve"> </w:t>
                            </w:r>
                            <w:r w:rsidRPr="00BB305B">
                              <w:rPr>
                                <w:rFonts w:cs="Tahoma" w:hint="eastAsia"/>
                                <w:color w:val="0B5294"/>
                                <w:spacing w:val="-4"/>
                                <w:sz w:val="24"/>
                                <w:szCs w:val="24"/>
                                <w:rtl/>
                              </w:rPr>
                              <w:t>גביית</w:t>
                            </w:r>
                            <w:r w:rsidRPr="00BB305B">
                              <w:rPr>
                                <w:rFonts w:cs="Tahoma"/>
                                <w:color w:val="0B5294"/>
                                <w:spacing w:val="-4"/>
                                <w:sz w:val="24"/>
                                <w:szCs w:val="24"/>
                                <w:rtl/>
                              </w:rPr>
                              <w:t xml:space="preserve"> </w:t>
                            </w:r>
                            <w:r w:rsidRPr="00BB305B">
                              <w:rPr>
                                <w:rFonts w:cs="Tahoma" w:hint="eastAsia"/>
                                <w:color w:val="0B5294"/>
                                <w:spacing w:val="-4"/>
                                <w:sz w:val="24"/>
                                <w:szCs w:val="24"/>
                                <w:rtl/>
                              </w:rPr>
                              <w:t>חובות</w:t>
                            </w:r>
                            <w:r w:rsidRPr="00BB305B">
                              <w:rPr>
                                <w:rFonts w:cs="Tahoma"/>
                                <w:color w:val="0B5294"/>
                                <w:spacing w:val="-4"/>
                                <w:sz w:val="24"/>
                                <w:szCs w:val="24"/>
                                <w:rtl/>
                              </w:rPr>
                              <w:t xml:space="preserve"> </w:t>
                            </w:r>
                            <w:r w:rsidRPr="00BB305B">
                              <w:rPr>
                                <w:rFonts w:cs="Tahoma" w:hint="eastAsia"/>
                                <w:color w:val="0B5294"/>
                                <w:spacing w:val="-4"/>
                                <w:sz w:val="24"/>
                                <w:szCs w:val="24"/>
                                <w:rtl/>
                              </w:rPr>
                              <w:t>העבר</w:t>
                            </w:r>
                            <w:r w:rsidRPr="00BB305B">
                              <w:rPr>
                                <w:rFonts w:cs="Tahoma"/>
                                <w:color w:val="0B5294"/>
                                <w:spacing w:val="-4"/>
                                <w:sz w:val="24"/>
                                <w:szCs w:val="24"/>
                                <w:rtl/>
                              </w:rPr>
                              <w:t xml:space="preserve"> </w:t>
                            </w:r>
                            <w:r w:rsidRPr="00BB305B">
                              <w:rPr>
                                <w:rFonts w:cs="Tahoma" w:hint="eastAsia"/>
                                <w:color w:val="0B5294"/>
                                <w:spacing w:val="-4"/>
                                <w:sz w:val="24"/>
                                <w:szCs w:val="24"/>
                                <w:rtl/>
                              </w:rPr>
                              <w:t>קטן</w:t>
                            </w:r>
                            <w:r w:rsidRPr="00BB305B">
                              <w:rPr>
                                <w:rFonts w:cs="Tahoma"/>
                                <w:color w:val="0B5294"/>
                                <w:spacing w:val="-4"/>
                                <w:sz w:val="24"/>
                                <w:szCs w:val="24"/>
                                <w:rtl/>
                              </w:rPr>
                              <w:t xml:space="preserve"> </w:t>
                            </w:r>
                            <w:r w:rsidRPr="00BB305B">
                              <w:rPr>
                                <w:rFonts w:cs="Tahoma" w:hint="eastAsia"/>
                                <w:color w:val="0B5294"/>
                                <w:spacing w:val="-4"/>
                                <w:sz w:val="24"/>
                                <w:szCs w:val="24"/>
                                <w:rtl/>
                              </w:rPr>
                              <w:t>מאוד</w:t>
                            </w:r>
                            <w:r w:rsidRPr="00BB305B">
                              <w:rPr>
                                <w:rFonts w:cs="Tahoma"/>
                                <w:color w:val="0B5294"/>
                                <w:spacing w:val="-4"/>
                                <w:sz w:val="24"/>
                                <w:szCs w:val="24"/>
                                <w:rtl/>
                              </w:rPr>
                              <w:t xml:space="preserve"> </w:t>
                            </w:r>
                            <w:r w:rsidRPr="00BB305B">
                              <w:rPr>
                                <w:rFonts w:cs="Tahoma" w:hint="eastAsia"/>
                                <w:color w:val="0B5294"/>
                                <w:spacing w:val="-4"/>
                                <w:sz w:val="24"/>
                                <w:szCs w:val="24"/>
                                <w:rtl/>
                              </w:rPr>
                              <w:t>והסתכם</w:t>
                            </w:r>
                            <w:r w:rsidRPr="00BB305B">
                              <w:rPr>
                                <w:rFonts w:cs="Tahoma"/>
                                <w:color w:val="0B5294"/>
                                <w:spacing w:val="-4"/>
                                <w:sz w:val="24"/>
                                <w:szCs w:val="24"/>
                                <w:rtl/>
                              </w:rPr>
                              <w:t xml:space="preserve"> </w:t>
                            </w:r>
                            <w:r w:rsidRPr="00BB305B">
                              <w:rPr>
                                <w:rFonts w:cs="Tahoma" w:hint="eastAsia"/>
                                <w:color w:val="0B5294"/>
                                <w:spacing w:val="-4"/>
                                <w:sz w:val="24"/>
                                <w:szCs w:val="24"/>
                                <w:rtl/>
                              </w:rPr>
                              <w:t>בשנת</w:t>
                            </w:r>
                            <w:r w:rsidRPr="00BB305B">
                              <w:rPr>
                                <w:rFonts w:cs="Tahoma"/>
                                <w:color w:val="0B5294"/>
                                <w:spacing w:val="-4"/>
                                <w:sz w:val="24"/>
                                <w:szCs w:val="24"/>
                                <w:rtl/>
                              </w:rPr>
                              <w:t xml:space="preserve"> 2015 </w:t>
                            </w:r>
                            <w:r w:rsidRPr="00BB305B">
                              <w:rPr>
                                <w:rFonts w:cs="Tahoma" w:hint="eastAsia"/>
                                <w:color w:val="0B5294"/>
                                <w:spacing w:val="-4"/>
                                <w:sz w:val="24"/>
                                <w:szCs w:val="24"/>
                                <w:rtl/>
                              </w:rPr>
                              <w:t>בפחות</w:t>
                            </w:r>
                            <w:r w:rsidRPr="00BB305B">
                              <w:rPr>
                                <w:rFonts w:cs="Tahoma"/>
                                <w:color w:val="0B5294"/>
                                <w:spacing w:val="-4"/>
                                <w:sz w:val="24"/>
                                <w:szCs w:val="24"/>
                                <w:rtl/>
                              </w:rPr>
                              <w:t xml:space="preserve"> </w:t>
                            </w:r>
                            <w:r w:rsidRPr="00BB305B">
                              <w:rPr>
                                <w:rFonts w:cs="Tahoma" w:hint="eastAsia"/>
                                <w:color w:val="0B5294"/>
                                <w:spacing w:val="-4"/>
                                <w:sz w:val="24"/>
                                <w:szCs w:val="24"/>
                                <w:rtl/>
                              </w:rPr>
                              <w:t>מ</w:t>
                            </w:r>
                            <w:r w:rsidRPr="00BB305B">
                              <w:rPr>
                                <w:rFonts w:cs="Tahoma"/>
                                <w:color w:val="0B5294"/>
                                <w:spacing w:val="-4"/>
                                <w:sz w:val="24"/>
                                <w:szCs w:val="24"/>
                                <w:rtl/>
                              </w:rPr>
                              <w:t>-4%!</w:t>
                            </w:r>
                          </w:p>
                          <w:p w:rsidR="00BB305B" w:rsidRPr="00373C5D" w:rsidP="00BB305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2834803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523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2640" filled="f" stroked="f">
                <v:textbox>
                  <w:txbxContent>
                    <w:p w:rsidR="00BB305B" w:rsidRPr="00373C5D" w:rsidP="00BB305B">
                      <w:pPr>
                        <w:spacing w:line="240" w:lineRule="atLeast"/>
                        <w:rPr>
                          <w:rFonts w:cs="Tahoma"/>
                          <w:b/>
                          <w:bCs/>
                          <w:color w:val="0B5294"/>
                          <w:sz w:val="48"/>
                          <w:szCs w:val="48"/>
                          <w:rtl/>
                        </w:rPr>
                      </w:pPr>
                      <w:drawing>
                        <wp:inline distT="0" distB="0" distL="0" distR="0">
                          <wp:extent cx="311150" cy="256800"/>
                          <wp:effectExtent l="0" t="0" r="0" b="0"/>
                          <wp:docPr id="4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1571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B305B" w:rsidRPr="00881D99" w:rsidP="00BB305B">
                      <w:pPr>
                        <w:spacing w:after="0" w:line="240" w:lineRule="auto"/>
                        <w:rPr>
                          <w:color w:val="0B5294"/>
                          <w:spacing w:val="-4"/>
                          <w:sz w:val="24"/>
                          <w:szCs w:val="24"/>
                          <w:rtl/>
                          <w:cs/>
                        </w:rPr>
                      </w:pPr>
                      <w:r w:rsidRPr="00BB305B">
                        <w:rPr>
                          <w:rFonts w:cs="Tahoma" w:hint="eastAsia"/>
                          <w:color w:val="0B5294"/>
                          <w:spacing w:val="-4"/>
                          <w:sz w:val="24"/>
                          <w:szCs w:val="24"/>
                          <w:rtl/>
                        </w:rPr>
                        <w:t>היקף</w:t>
                      </w:r>
                      <w:r w:rsidRPr="00BB305B">
                        <w:rPr>
                          <w:rFonts w:cs="Tahoma"/>
                          <w:color w:val="0B5294"/>
                          <w:spacing w:val="-4"/>
                          <w:sz w:val="24"/>
                          <w:szCs w:val="24"/>
                          <w:rtl/>
                        </w:rPr>
                        <w:t xml:space="preserve"> </w:t>
                      </w:r>
                      <w:r w:rsidRPr="00BB305B">
                        <w:rPr>
                          <w:rFonts w:cs="Tahoma" w:hint="eastAsia"/>
                          <w:color w:val="0B5294"/>
                          <w:spacing w:val="-4"/>
                          <w:sz w:val="24"/>
                          <w:szCs w:val="24"/>
                          <w:rtl/>
                        </w:rPr>
                        <w:t>חובות</w:t>
                      </w:r>
                      <w:r w:rsidRPr="00BB305B">
                        <w:rPr>
                          <w:rFonts w:cs="Tahoma"/>
                          <w:color w:val="0B5294"/>
                          <w:spacing w:val="-4"/>
                          <w:sz w:val="24"/>
                          <w:szCs w:val="24"/>
                          <w:rtl/>
                        </w:rPr>
                        <w:t xml:space="preserve"> </w:t>
                      </w:r>
                      <w:r w:rsidRPr="00BB305B">
                        <w:rPr>
                          <w:rFonts w:cs="Tahoma" w:hint="eastAsia"/>
                          <w:color w:val="0B5294"/>
                          <w:spacing w:val="-4"/>
                          <w:sz w:val="24"/>
                          <w:szCs w:val="24"/>
                          <w:rtl/>
                        </w:rPr>
                        <w:t>הארנונה</w:t>
                      </w:r>
                      <w:r w:rsidRPr="00BB305B">
                        <w:rPr>
                          <w:rFonts w:cs="Tahoma"/>
                          <w:color w:val="0B5294"/>
                          <w:spacing w:val="-4"/>
                          <w:sz w:val="24"/>
                          <w:szCs w:val="24"/>
                          <w:rtl/>
                        </w:rPr>
                        <w:t xml:space="preserve"> </w:t>
                      </w:r>
                      <w:r w:rsidRPr="00BB305B">
                        <w:rPr>
                          <w:rFonts w:cs="Tahoma" w:hint="eastAsia"/>
                          <w:color w:val="0B5294"/>
                          <w:spacing w:val="-4"/>
                          <w:sz w:val="24"/>
                          <w:szCs w:val="24"/>
                          <w:rtl/>
                        </w:rPr>
                        <w:t>למועצה</w:t>
                      </w:r>
                      <w:r w:rsidRPr="00BB305B">
                        <w:rPr>
                          <w:rFonts w:cs="Tahoma"/>
                          <w:color w:val="0B5294"/>
                          <w:spacing w:val="-4"/>
                          <w:sz w:val="24"/>
                          <w:szCs w:val="24"/>
                          <w:rtl/>
                        </w:rPr>
                        <w:t xml:space="preserve"> </w:t>
                      </w:r>
                      <w:r w:rsidRPr="00BB305B">
                        <w:rPr>
                          <w:rFonts w:cs="Tahoma" w:hint="eastAsia"/>
                          <w:color w:val="0B5294"/>
                          <w:spacing w:val="-4"/>
                          <w:sz w:val="24"/>
                          <w:szCs w:val="24"/>
                          <w:rtl/>
                        </w:rPr>
                        <w:t>גדול</w:t>
                      </w:r>
                      <w:r w:rsidRPr="00BB305B">
                        <w:rPr>
                          <w:rFonts w:cs="Tahoma"/>
                          <w:color w:val="0B5294"/>
                          <w:spacing w:val="-4"/>
                          <w:sz w:val="24"/>
                          <w:szCs w:val="24"/>
                          <w:rtl/>
                        </w:rPr>
                        <w:t xml:space="preserve"> </w:t>
                      </w:r>
                      <w:r w:rsidRPr="00BB305B">
                        <w:rPr>
                          <w:rFonts w:cs="Tahoma" w:hint="eastAsia"/>
                          <w:color w:val="0B5294"/>
                          <w:spacing w:val="-4"/>
                          <w:sz w:val="24"/>
                          <w:szCs w:val="24"/>
                          <w:rtl/>
                        </w:rPr>
                        <w:t>מאוד</w:t>
                      </w:r>
                      <w:r w:rsidRPr="00BB305B">
                        <w:rPr>
                          <w:rFonts w:cs="Tahoma"/>
                          <w:color w:val="0B5294"/>
                          <w:spacing w:val="-4"/>
                          <w:sz w:val="24"/>
                          <w:szCs w:val="24"/>
                          <w:rtl/>
                        </w:rPr>
                        <w:t xml:space="preserve"> - </w:t>
                      </w:r>
                      <w:r w:rsidRPr="00BB305B">
                        <w:rPr>
                          <w:rFonts w:cs="Tahoma" w:hint="eastAsia"/>
                          <w:color w:val="0B5294"/>
                          <w:spacing w:val="-4"/>
                          <w:sz w:val="24"/>
                          <w:szCs w:val="24"/>
                          <w:rtl/>
                        </w:rPr>
                        <w:t>יותר</w:t>
                      </w:r>
                      <w:r w:rsidRPr="00BB305B">
                        <w:rPr>
                          <w:rFonts w:cs="Tahoma"/>
                          <w:color w:val="0B5294"/>
                          <w:spacing w:val="-4"/>
                          <w:sz w:val="24"/>
                          <w:szCs w:val="24"/>
                          <w:rtl/>
                        </w:rPr>
                        <w:t xml:space="preserve"> </w:t>
                      </w:r>
                      <w:r w:rsidRPr="00BB305B">
                        <w:rPr>
                          <w:rFonts w:cs="Tahoma" w:hint="eastAsia"/>
                          <w:color w:val="0B5294"/>
                          <w:spacing w:val="-4"/>
                          <w:sz w:val="24"/>
                          <w:szCs w:val="24"/>
                          <w:rtl/>
                        </w:rPr>
                        <w:t>מפי</w:t>
                      </w:r>
                      <w:r w:rsidRPr="00BB305B">
                        <w:rPr>
                          <w:rFonts w:cs="Tahoma"/>
                          <w:color w:val="0B5294"/>
                          <w:spacing w:val="-4"/>
                          <w:sz w:val="24"/>
                          <w:szCs w:val="24"/>
                          <w:rtl/>
                        </w:rPr>
                        <w:t xml:space="preserve"> </w:t>
                      </w:r>
                      <w:r w:rsidRPr="00BB305B">
                        <w:rPr>
                          <w:rFonts w:cs="Tahoma" w:hint="eastAsia"/>
                          <w:color w:val="0B5294"/>
                          <w:spacing w:val="-4"/>
                          <w:sz w:val="24"/>
                          <w:szCs w:val="24"/>
                          <w:rtl/>
                        </w:rPr>
                        <w:t>חמישה</w:t>
                      </w:r>
                      <w:r w:rsidRPr="00BB305B">
                        <w:rPr>
                          <w:rFonts w:cs="Tahoma"/>
                          <w:color w:val="0B5294"/>
                          <w:spacing w:val="-4"/>
                          <w:sz w:val="24"/>
                          <w:szCs w:val="24"/>
                          <w:rtl/>
                        </w:rPr>
                        <w:t xml:space="preserve"> </w:t>
                      </w:r>
                      <w:r w:rsidRPr="00BB305B">
                        <w:rPr>
                          <w:rFonts w:cs="Tahoma" w:hint="eastAsia"/>
                          <w:color w:val="0B5294"/>
                          <w:spacing w:val="-4"/>
                          <w:sz w:val="24"/>
                          <w:szCs w:val="24"/>
                          <w:rtl/>
                        </w:rPr>
                        <w:t>מהגירעון</w:t>
                      </w:r>
                      <w:r w:rsidRPr="00BB305B">
                        <w:rPr>
                          <w:rFonts w:cs="Tahoma"/>
                          <w:color w:val="0B5294"/>
                          <w:spacing w:val="-4"/>
                          <w:sz w:val="24"/>
                          <w:szCs w:val="24"/>
                          <w:rtl/>
                        </w:rPr>
                        <w:t xml:space="preserve"> </w:t>
                      </w:r>
                      <w:r w:rsidRPr="00BB305B">
                        <w:rPr>
                          <w:rFonts w:cs="Tahoma" w:hint="eastAsia"/>
                          <w:color w:val="0B5294"/>
                          <w:spacing w:val="-4"/>
                          <w:sz w:val="24"/>
                          <w:szCs w:val="24"/>
                          <w:rtl/>
                        </w:rPr>
                        <w:t>הנצבר</w:t>
                      </w:r>
                      <w:r w:rsidRPr="00BB305B">
                        <w:rPr>
                          <w:rFonts w:cs="Tahoma"/>
                          <w:color w:val="0B5294"/>
                          <w:spacing w:val="-4"/>
                          <w:sz w:val="24"/>
                          <w:szCs w:val="24"/>
                          <w:rtl/>
                        </w:rPr>
                        <w:t xml:space="preserve"> </w:t>
                      </w:r>
                      <w:r w:rsidRPr="00BB305B">
                        <w:rPr>
                          <w:rFonts w:cs="Tahoma" w:hint="eastAsia"/>
                          <w:color w:val="0B5294"/>
                          <w:spacing w:val="-4"/>
                          <w:sz w:val="24"/>
                          <w:szCs w:val="24"/>
                          <w:rtl/>
                        </w:rPr>
                        <w:t>שלה</w:t>
                      </w:r>
                      <w:r w:rsidRPr="00BB305B">
                        <w:rPr>
                          <w:rFonts w:cs="Tahoma"/>
                          <w:color w:val="0B5294"/>
                          <w:spacing w:val="-4"/>
                          <w:sz w:val="24"/>
                          <w:szCs w:val="24"/>
                          <w:rtl/>
                        </w:rPr>
                        <w:t xml:space="preserve">; </w:t>
                      </w:r>
                      <w:r w:rsidRPr="00BB305B">
                        <w:rPr>
                          <w:rFonts w:cs="Tahoma" w:hint="eastAsia"/>
                          <w:color w:val="0B5294"/>
                          <w:spacing w:val="-4"/>
                          <w:sz w:val="24"/>
                          <w:szCs w:val="24"/>
                          <w:rtl/>
                        </w:rPr>
                        <w:t>שיעור</w:t>
                      </w:r>
                      <w:r w:rsidRPr="00BB305B">
                        <w:rPr>
                          <w:rFonts w:cs="Tahoma"/>
                          <w:color w:val="0B5294"/>
                          <w:spacing w:val="-4"/>
                          <w:sz w:val="24"/>
                          <w:szCs w:val="24"/>
                          <w:rtl/>
                        </w:rPr>
                        <w:t xml:space="preserve"> </w:t>
                      </w:r>
                      <w:r w:rsidRPr="00BB305B">
                        <w:rPr>
                          <w:rFonts w:cs="Tahoma" w:hint="eastAsia"/>
                          <w:color w:val="0B5294"/>
                          <w:spacing w:val="-4"/>
                          <w:sz w:val="24"/>
                          <w:szCs w:val="24"/>
                          <w:rtl/>
                        </w:rPr>
                        <w:t>גביית</w:t>
                      </w:r>
                      <w:r w:rsidRPr="00BB305B">
                        <w:rPr>
                          <w:rFonts w:cs="Tahoma"/>
                          <w:color w:val="0B5294"/>
                          <w:spacing w:val="-4"/>
                          <w:sz w:val="24"/>
                          <w:szCs w:val="24"/>
                          <w:rtl/>
                        </w:rPr>
                        <w:t xml:space="preserve"> </w:t>
                      </w:r>
                      <w:r w:rsidRPr="00BB305B">
                        <w:rPr>
                          <w:rFonts w:cs="Tahoma" w:hint="eastAsia"/>
                          <w:color w:val="0B5294"/>
                          <w:spacing w:val="-4"/>
                          <w:sz w:val="24"/>
                          <w:szCs w:val="24"/>
                          <w:rtl/>
                        </w:rPr>
                        <w:t>חובות</w:t>
                      </w:r>
                      <w:r w:rsidRPr="00BB305B">
                        <w:rPr>
                          <w:rFonts w:cs="Tahoma"/>
                          <w:color w:val="0B5294"/>
                          <w:spacing w:val="-4"/>
                          <w:sz w:val="24"/>
                          <w:szCs w:val="24"/>
                          <w:rtl/>
                        </w:rPr>
                        <w:t xml:space="preserve"> </w:t>
                      </w:r>
                      <w:r w:rsidRPr="00BB305B">
                        <w:rPr>
                          <w:rFonts w:cs="Tahoma" w:hint="eastAsia"/>
                          <w:color w:val="0B5294"/>
                          <w:spacing w:val="-4"/>
                          <w:sz w:val="24"/>
                          <w:szCs w:val="24"/>
                          <w:rtl/>
                        </w:rPr>
                        <w:t>העבר</w:t>
                      </w:r>
                      <w:r w:rsidRPr="00BB305B">
                        <w:rPr>
                          <w:rFonts w:cs="Tahoma"/>
                          <w:color w:val="0B5294"/>
                          <w:spacing w:val="-4"/>
                          <w:sz w:val="24"/>
                          <w:szCs w:val="24"/>
                          <w:rtl/>
                        </w:rPr>
                        <w:t xml:space="preserve"> </w:t>
                      </w:r>
                      <w:r w:rsidRPr="00BB305B">
                        <w:rPr>
                          <w:rFonts w:cs="Tahoma" w:hint="eastAsia"/>
                          <w:color w:val="0B5294"/>
                          <w:spacing w:val="-4"/>
                          <w:sz w:val="24"/>
                          <w:szCs w:val="24"/>
                          <w:rtl/>
                        </w:rPr>
                        <w:t>קטן</w:t>
                      </w:r>
                      <w:r w:rsidRPr="00BB305B">
                        <w:rPr>
                          <w:rFonts w:cs="Tahoma"/>
                          <w:color w:val="0B5294"/>
                          <w:spacing w:val="-4"/>
                          <w:sz w:val="24"/>
                          <w:szCs w:val="24"/>
                          <w:rtl/>
                        </w:rPr>
                        <w:t xml:space="preserve"> </w:t>
                      </w:r>
                      <w:r w:rsidRPr="00BB305B">
                        <w:rPr>
                          <w:rFonts w:cs="Tahoma" w:hint="eastAsia"/>
                          <w:color w:val="0B5294"/>
                          <w:spacing w:val="-4"/>
                          <w:sz w:val="24"/>
                          <w:szCs w:val="24"/>
                          <w:rtl/>
                        </w:rPr>
                        <w:t>מאוד</w:t>
                      </w:r>
                      <w:r w:rsidRPr="00BB305B">
                        <w:rPr>
                          <w:rFonts w:cs="Tahoma"/>
                          <w:color w:val="0B5294"/>
                          <w:spacing w:val="-4"/>
                          <w:sz w:val="24"/>
                          <w:szCs w:val="24"/>
                          <w:rtl/>
                        </w:rPr>
                        <w:t xml:space="preserve"> </w:t>
                      </w:r>
                      <w:r w:rsidRPr="00BB305B">
                        <w:rPr>
                          <w:rFonts w:cs="Tahoma" w:hint="eastAsia"/>
                          <w:color w:val="0B5294"/>
                          <w:spacing w:val="-4"/>
                          <w:sz w:val="24"/>
                          <w:szCs w:val="24"/>
                          <w:rtl/>
                        </w:rPr>
                        <w:t>והסתכם</w:t>
                      </w:r>
                      <w:r w:rsidRPr="00BB305B">
                        <w:rPr>
                          <w:rFonts w:cs="Tahoma"/>
                          <w:color w:val="0B5294"/>
                          <w:spacing w:val="-4"/>
                          <w:sz w:val="24"/>
                          <w:szCs w:val="24"/>
                          <w:rtl/>
                        </w:rPr>
                        <w:t xml:space="preserve"> </w:t>
                      </w:r>
                      <w:r w:rsidRPr="00BB305B">
                        <w:rPr>
                          <w:rFonts w:cs="Tahoma" w:hint="eastAsia"/>
                          <w:color w:val="0B5294"/>
                          <w:spacing w:val="-4"/>
                          <w:sz w:val="24"/>
                          <w:szCs w:val="24"/>
                          <w:rtl/>
                        </w:rPr>
                        <w:t>בשנת</w:t>
                      </w:r>
                      <w:r w:rsidRPr="00BB305B">
                        <w:rPr>
                          <w:rFonts w:cs="Tahoma"/>
                          <w:color w:val="0B5294"/>
                          <w:spacing w:val="-4"/>
                          <w:sz w:val="24"/>
                          <w:szCs w:val="24"/>
                          <w:rtl/>
                        </w:rPr>
                        <w:t xml:space="preserve"> 2015 </w:t>
                      </w:r>
                      <w:r w:rsidRPr="00BB305B">
                        <w:rPr>
                          <w:rFonts w:cs="Tahoma" w:hint="eastAsia"/>
                          <w:color w:val="0B5294"/>
                          <w:spacing w:val="-4"/>
                          <w:sz w:val="24"/>
                          <w:szCs w:val="24"/>
                          <w:rtl/>
                        </w:rPr>
                        <w:t>בפחות</w:t>
                      </w:r>
                      <w:r w:rsidRPr="00BB305B">
                        <w:rPr>
                          <w:rFonts w:cs="Tahoma"/>
                          <w:color w:val="0B5294"/>
                          <w:spacing w:val="-4"/>
                          <w:sz w:val="24"/>
                          <w:szCs w:val="24"/>
                          <w:rtl/>
                        </w:rPr>
                        <w:t xml:space="preserve"> </w:t>
                      </w:r>
                      <w:r w:rsidRPr="00BB305B">
                        <w:rPr>
                          <w:rFonts w:cs="Tahoma" w:hint="eastAsia"/>
                          <w:color w:val="0B5294"/>
                          <w:spacing w:val="-4"/>
                          <w:sz w:val="24"/>
                          <w:szCs w:val="24"/>
                          <w:rtl/>
                        </w:rPr>
                        <w:t>מ</w:t>
                      </w:r>
                      <w:r w:rsidRPr="00BB305B">
                        <w:rPr>
                          <w:rFonts w:cs="Tahoma"/>
                          <w:color w:val="0B5294"/>
                          <w:spacing w:val="-4"/>
                          <w:sz w:val="24"/>
                          <w:szCs w:val="24"/>
                          <w:rtl/>
                        </w:rPr>
                        <w:t>-4%!</w:t>
                      </w:r>
                    </w:p>
                    <w:p w:rsidR="00BB305B" w:rsidRPr="00373C5D" w:rsidP="00BB305B">
                      <w:pPr>
                        <w:spacing w:before="120" w:after="0" w:line="240" w:lineRule="atLeast"/>
                        <w:rPr>
                          <w:rFonts w:cs="Tahoma"/>
                          <w:b/>
                          <w:bCs/>
                          <w:color w:val="0B5294"/>
                          <w:sz w:val="48"/>
                          <w:szCs w:val="48"/>
                          <w:rtl/>
                        </w:rPr>
                      </w:pPr>
                      <w:drawing>
                        <wp:inline distT="0" distB="0" distL="0" distR="0">
                          <wp:extent cx="288000" cy="31337"/>
                          <wp:effectExtent l="0" t="0" r="0" b="6985"/>
                          <wp:docPr id="4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7950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הבדיקה העלתה כי החשב המלווה תבע מראש המועצה, מהגזבר וממנהל הגבייה להגביר את האכיפה והגבייה, לרבות באמצעות משלוח הודעות דרישה ונקיטת צעדי אכיפה </w:t>
      </w:r>
      <w:r w:rsidRPr="00644701">
        <w:rPr>
          <w:rFonts w:ascii="Tahoma" w:hAnsi="Tahoma" w:cs="Tahoma" w:hint="cs"/>
          <w:sz w:val="18"/>
          <w:szCs w:val="18"/>
          <w:rtl/>
        </w:rPr>
        <w:t>מינהליים</w:t>
      </w:r>
      <w:r w:rsidRPr="00644701">
        <w:rPr>
          <w:rFonts w:ascii="Tahoma" w:hAnsi="Tahoma" w:cs="Tahoma" w:hint="cs"/>
          <w:sz w:val="18"/>
          <w:szCs w:val="18"/>
          <w:rtl/>
        </w:rPr>
        <w:t xml:space="preserve"> או משפטיים נגד אותם חייבים, אולם הדבר לא קרה.</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גזבר המועצה מסר בתשובתו כי ניהול מערך הגבייה של המועצה מוטל על מנהל מחלקת הגבייה, על הגובה הממונה או על שניהם, והם אמורים לפעול להגברת הגבייה. עוד מסר כי המועצה העסיקה בשנים האחרונות חברות גבייה כדי לטפל בגביית הארנונה. </w:t>
      </w:r>
    </w:p>
    <w:p w:rsidR="00E018E3" w:rsidRPr="00644701" w:rsidP="00186D84">
      <w:pPr>
        <w:spacing w:after="240" w:line="260" w:lineRule="exact"/>
        <w:ind w:right="2268"/>
        <w:jc w:val="both"/>
        <w:rPr>
          <w:rFonts w:ascii="Tahoma" w:hAnsi="Tahoma" w:cs="Tahoma"/>
          <w:sz w:val="18"/>
          <w:szCs w:val="18"/>
          <w:rtl/>
        </w:rPr>
      </w:pPr>
      <w:r w:rsidRPr="00644701">
        <w:rPr>
          <w:rFonts w:ascii="Tahoma" w:hAnsi="Tahoma" w:cs="Tahoma" w:hint="cs"/>
          <w:sz w:val="18"/>
          <w:szCs w:val="18"/>
          <w:rtl/>
        </w:rPr>
        <w:t xml:space="preserve">מנהל הגבייה מסר בתשובתו ממאי 2017 כי הגובה הממונה מוסמך לקבל החלטות בתחום הגבייה במועצה. הוא הוסיף כי חלק מהחובות התיישנו ואינם ניתנים לגבייה. </w:t>
      </w:r>
    </w:p>
    <w:p w:rsidR="00E018E3" w:rsidRPr="00644701" w:rsidP="00ED635F">
      <w:pPr>
        <w:pStyle w:val="RESHET"/>
        <w:spacing w:line="260" w:lineRule="atLeast"/>
        <w:rPr>
          <w:rtl/>
        </w:rPr>
      </w:pPr>
      <w:r w:rsidRPr="00644701">
        <w:rPr>
          <w:rFonts w:hint="cs"/>
          <w:rtl/>
        </w:rPr>
        <w:t>משרד מבקר המדינה מעיר לגזבר המועצה ולמנהל הגבייה על שלא פעלו לגביית חובות העבר של ארנונה ולגבייתה בשנה השוטפת, ובכך גרמו להגדלת היקף החובות של שנים קודמות וליצירת חובות חדשים בכל שנה. הגדלת שיעור הגבייה השוטף וגבייה, ולו חלקית, של חובות העבר ישפרו את מצבה הכספי של המועצה ואת יכולתה להעניק שירותים לתושביה ויביאו להשתת נטל המס באופן צודק ושוויוני.</w:t>
      </w:r>
    </w:p>
    <w:p w:rsidR="00E018E3" w:rsidRPr="00644701" w:rsidP="00ED635F">
      <w:pPr>
        <w:pStyle w:val="RESHET"/>
        <w:spacing w:line="260" w:lineRule="atLeast"/>
        <w:rPr>
          <w:rtl/>
        </w:rPr>
      </w:pPr>
      <w:r w:rsidRPr="00644701">
        <w:rPr>
          <w:rFonts w:hint="cs"/>
          <w:rtl/>
        </w:rPr>
        <w:t xml:space="preserve">עוד מעיר משרד מבקר המדינה לגזבר המועצה ולמנהל הגבייה כי מינויו של גובה ממונה למועצה אינו פוטר אותם מאחריות לביצוע תפקידם על פי דין, ובכלל זה לפעול לגביית חובות הארנונה. </w:t>
      </w:r>
    </w:p>
    <w:p w:rsidR="00E018E3" w:rsidRPr="00644701" w:rsidP="00ED635F">
      <w:pPr>
        <w:pStyle w:val="RESHET"/>
        <w:spacing w:line="260" w:lineRule="atLeast"/>
        <w:rPr>
          <w:rtl/>
        </w:rPr>
      </w:pPr>
      <w:r w:rsidRPr="00644701">
        <w:rPr>
          <w:rFonts w:hint="cs"/>
          <w:rtl/>
        </w:rPr>
        <w:t xml:space="preserve">נוכח תמונת המצב החמורה בנוגע לטיפול בגביית הארנונה במועצה, משרד מבקר המדינה מעיר לחשב המלווה כי בתוקף אחריותו בתפקידו כגובה הממונה של המועצה עליו לפעול בשיתוף גזבר המועצה ומנהל הגבייה, להגדלת שיעור גביית הארנונה ולהקטנת היקף חובות העבר למועצה. </w:t>
      </w:r>
    </w:p>
    <w:p w:rsidR="00E018E3" w:rsidRPr="00644701" w:rsidP="00D868C8">
      <w:pPr>
        <w:spacing w:line="260" w:lineRule="exact"/>
        <w:ind w:right="2268"/>
        <w:jc w:val="both"/>
        <w:rPr>
          <w:rFonts w:ascii="Tahoma" w:hAnsi="Tahoma" w:cs="Tahoma"/>
          <w:b/>
          <w:bCs/>
          <w:sz w:val="18"/>
          <w:szCs w:val="18"/>
          <w:rtl/>
        </w:rPr>
      </w:pPr>
    </w:p>
    <w:p w:rsidR="00E018E3" w:rsidRPr="00D71EB8" w:rsidP="006C081A">
      <w:pPr>
        <w:pStyle w:val="KOT5"/>
        <w:rPr>
          <w:rtl/>
        </w:rPr>
      </w:pPr>
      <w:r w:rsidRPr="00D71EB8">
        <w:rPr>
          <w:rFonts w:hint="cs"/>
          <w:rtl/>
        </w:rPr>
        <w:t>חובות מסופקים וחובות למחיקה</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מהבחינה החשבונאית, חובות מסופקים הם חובות שהיכולת לגבותם מוטלת בספק. מאזני הרשויות המקומיות אינם כוללים את השפעת החובות המסופקים, והנחיות משרד הפנים קובעות כי סכומי החובות המסופקים ייכללו רק בנספח לדוחות הכספיים המבוקרים של הרשויות המקומיות</w:t>
      </w:r>
      <w:r>
        <w:rPr>
          <w:rFonts w:ascii="Tahoma" w:hAnsi="Tahoma" w:cs="Tahoma"/>
          <w:sz w:val="18"/>
          <w:szCs w:val="18"/>
          <w:vertAlign w:val="superscript"/>
          <w:rtl/>
        </w:rPr>
        <w:footnoteReference w:id="63"/>
      </w:r>
      <w:r w:rsidRPr="00644701">
        <w:rPr>
          <w:rFonts w:ascii="Tahoma" w:hAnsi="Tahoma" w:cs="Tahoma" w:hint="cs"/>
          <w:sz w:val="18"/>
          <w:szCs w:val="18"/>
          <w:rtl/>
        </w:rPr>
        <w:t>. בהנחיות אגף לביקורת ברשויות המקומיות במשרד הפנים</w:t>
      </w:r>
      <w:r>
        <w:rPr>
          <w:rStyle w:val="FootnoteReference0"/>
          <w:rFonts w:ascii="Tahoma" w:hAnsi="Tahoma" w:cs="Tahoma"/>
          <w:sz w:val="18"/>
          <w:szCs w:val="18"/>
          <w:rtl/>
        </w:rPr>
        <w:footnoteReference w:id="64"/>
      </w:r>
      <w:r w:rsidRPr="00644701">
        <w:rPr>
          <w:rFonts w:ascii="Tahoma" w:hAnsi="Tahoma" w:cs="Tahoma" w:hint="cs"/>
          <w:sz w:val="18"/>
          <w:szCs w:val="18"/>
          <w:rtl/>
        </w:rPr>
        <w:t xml:space="preserve"> נקבע כי הרשות המקומית תכין אומדן של החובות המסופקים. האומדן יתבצע בחלקו לגבי יתרות חוב פרטניות ובחלקו על פי שיעורים מסוימים מיתרות החוב משנים קודמות.</w:t>
      </w:r>
    </w:p>
    <w:p w:rsidR="00E018E3" w:rsidRPr="00644701" w:rsidP="00D868C8">
      <w:pPr>
        <w:spacing w:line="260" w:lineRule="exact"/>
        <w:ind w:right="2268"/>
        <w:jc w:val="both"/>
        <w:rPr>
          <w:rFonts w:ascii="Tahoma" w:hAnsi="Tahoma" w:cs="Tahoma"/>
          <w:sz w:val="18"/>
          <w:szCs w:val="18"/>
          <w:rtl/>
        </w:rPr>
      </w:pPr>
      <w:r w:rsidRPr="00644701">
        <w:rPr>
          <w:rStyle w:val="Heading7Char"/>
          <w:rFonts w:ascii="Tahoma" w:hAnsi="Tahoma" w:cs="Tahoma" w:hint="eastAsia"/>
          <w:sz w:val="18"/>
          <w:szCs w:val="18"/>
          <w:rtl/>
        </w:rPr>
        <w:t>אי</w:t>
      </w:r>
      <w:r w:rsidRPr="00644701">
        <w:rPr>
          <w:rStyle w:val="Heading7Char"/>
          <w:rFonts w:ascii="Tahoma" w:hAnsi="Tahoma" w:cs="Tahoma"/>
          <w:sz w:val="18"/>
          <w:szCs w:val="18"/>
          <w:rtl/>
        </w:rPr>
        <w:t>-</w:t>
      </w:r>
      <w:r w:rsidRPr="00644701">
        <w:rPr>
          <w:rStyle w:val="Heading7Char"/>
          <w:rFonts w:ascii="Tahoma" w:hAnsi="Tahoma" w:cs="Tahoma" w:hint="eastAsia"/>
          <w:sz w:val="18"/>
          <w:szCs w:val="18"/>
          <w:rtl/>
        </w:rPr>
        <w:t>קביעת</w:t>
      </w:r>
      <w:r w:rsidRPr="00644701">
        <w:rPr>
          <w:rStyle w:val="Heading7Char"/>
          <w:rFonts w:ascii="Tahoma" w:hAnsi="Tahoma" w:cs="Tahoma"/>
          <w:sz w:val="18"/>
          <w:szCs w:val="18"/>
          <w:rtl/>
        </w:rPr>
        <w:t xml:space="preserve"> אומדן </w:t>
      </w:r>
      <w:r w:rsidRPr="00644701">
        <w:rPr>
          <w:rStyle w:val="Heading7Char"/>
          <w:rFonts w:ascii="Tahoma" w:hAnsi="Tahoma" w:cs="Tahoma" w:hint="eastAsia"/>
          <w:sz w:val="18"/>
          <w:szCs w:val="18"/>
          <w:rtl/>
        </w:rPr>
        <w:t>של</w:t>
      </w:r>
      <w:r w:rsidRPr="00644701">
        <w:rPr>
          <w:rStyle w:val="Heading7Char"/>
          <w:rFonts w:ascii="Tahoma" w:hAnsi="Tahoma" w:cs="Tahoma"/>
          <w:sz w:val="18"/>
          <w:szCs w:val="18"/>
          <w:rtl/>
        </w:rPr>
        <w:t xml:space="preserve"> החובות </w:t>
      </w:r>
      <w:r w:rsidRPr="00644701">
        <w:rPr>
          <w:rStyle w:val="Heading7Char"/>
          <w:rFonts w:ascii="Tahoma" w:hAnsi="Tahoma" w:cs="Tahoma" w:hint="eastAsia"/>
          <w:sz w:val="18"/>
          <w:szCs w:val="18"/>
          <w:rtl/>
        </w:rPr>
        <w:t>המסופקים</w:t>
      </w:r>
      <w:r w:rsidRPr="00644701">
        <w:rPr>
          <w:rStyle w:val="Heading7Char"/>
          <w:rFonts w:ascii="Tahoma" w:hAnsi="Tahoma" w:cs="Tahoma"/>
          <w:sz w:val="18"/>
          <w:szCs w:val="18"/>
          <w:rtl/>
        </w:rPr>
        <w:t>:</w:t>
      </w:r>
      <w:r w:rsidRPr="00644701">
        <w:rPr>
          <w:rFonts w:ascii="Tahoma" w:hAnsi="Tahoma" w:cs="Tahoma" w:hint="cs"/>
          <w:sz w:val="18"/>
          <w:szCs w:val="18"/>
          <w:rtl/>
        </w:rPr>
        <w:t xml:space="preserve"> הועלה כי בשנת 2015 הציגה המועצה בדוחותיה הכספיים סכום של כ-162 מיליון ש"ח כ"חובות מסופקים וחובות למחיקה ארנונה"</w:t>
      </w:r>
      <w:r>
        <w:rPr>
          <w:rFonts w:ascii="Tahoma" w:hAnsi="Tahoma" w:cs="Tahoma"/>
          <w:sz w:val="18"/>
          <w:szCs w:val="18"/>
          <w:vertAlign w:val="superscript"/>
          <w:rtl/>
        </w:rPr>
        <w:footnoteReference w:id="65"/>
      </w:r>
      <w:r w:rsidRPr="00644701">
        <w:rPr>
          <w:rFonts w:ascii="Tahoma" w:hAnsi="Tahoma" w:cs="Tahoma" w:hint="cs"/>
          <w:sz w:val="18"/>
          <w:szCs w:val="18"/>
          <w:rtl/>
        </w:rPr>
        <w:t xml:space="preserve"> (להלן בפרק זה - החובות המסופקים) תוך הסבר כי חובות אלה נקבעו בהתאם לאומדן שחישבה הנהלת המועצה עבור יתרות חוב מסוימות שהיכולת לגבותן מוטלת בספק.</w:t>
      </w:r>
    </w:p>
    <w:p w:rsidR="00E018E3" w:rsidRPr="00644701" w:rsidP="00186D84">
      <w:pPr>
        <w:spacing w:after="240" w:line="260" w:lineRule="exact"/>
        <w:ind w:right="2268"/>
        <w:jc w:val="both"/>
        <w:rPr>
          <w:rFonts w:ascii="Tahoma" w:hAnsi="Tahoma" w:cs="Tahoma"/>
          <w:sz w:val="18"/>
          <w:szCs w:val="18"/>
          <w:rtl/>
        </w:rPr>
      </w:pPr>
      <w:r w:rsidRPr="00644701">
        <w:rPr>
          <w:rFonts w:ascii="Tahoma" w:hAnsi="Tahoma" w:cs="Tahoma" w:hint="cs"/>
          <w:sz w:val="18"/>
          <w:szCs w:val="18"/>
          <w:rtl/>
        </w:rPr>
        <w:t xml:space="preserve">הבדיקה העלתה כי המועצה קבעה סכום זה באופן שרירותי - היא לא ביצעה אומדן של החובות המסופקים בהתאם להנחיות משרד הפנים ולא נמצאו אמות </w:t>
      </w:r>
      <w:r w:rsidRPr="00644701">
        <w:rPr>
          <w:rFonts w:ascii="Tahoma" w:hAnsi="Tahoma" w:cs="Tahoma" w:hint="cs"/>
          <w:sz w:val="18"/>
          <w:szCs w:val="18"/>
          <w:rtl/>
        </w:rPr>
        <w:t>מידה שלפיהן קבעה את הסכום האמור ואף לא רשימה של יתרות החוב שנכללו ברשימת החובות המסופקים. עוד העלתה הבדיקה כי המועצה כללה ביתרת החובות המסופקים סכומי הנחות בארנונה שנתנה באופן לא חוקי בשנים קודמות.</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על שלא ביצעה אומדן של החובות המסופקים בהתאם להנחיות משרד הפנים כמתחייב, ועל שכללה בהם הנחות לא חוקיות שנתנה בשנים קודמות. הצגת סכום שאינו משקף נכונה את החובות המסופקים מעוותת את שיעורי הגבייה ויש בה משום הטעיה בנוגע למצבה הכספי של המועצה. </w:t>
      </w:r>
    </w:p>
    <w:p w:rsidR="00E018E3" w:rsidRPr="00644701" w:rsidP="00186D84">
      <w:pPr>
        <w:spacing w:before="180" w:line="260" w:lineRule="exact"/>
        <w:ind w:right="2268"/>
        <w:jc w:val="both"/>
        <w:rPr>
          <w:rFonts w:ascii="Tahoma" w:hAnsi="Tahoma" w:cs="Tahoma"/>
          <w:sz w:val="18"/>
          <w:szCs w:val="18"/>
          <w:rtl/>
          <w:lang w:eastAsia="he-IL"/>
        </w:rPr>
      </w:pPr>
      <w:r w:rsidRPr="00644701">
        <w:rPr>
          <w:rStyle w:val="Heading7Char"/>
          <w:rFonts w:ascii="Tahoma" w:hAnsi="Tahoma" w:cs="Tahoma" w:hint="eastAsia"/>
          <w:sz w:val="18"/>
          <w:szCs w:val="18"/>
          <w:rtl/>
        </w:rPr>
        <w:t>מחיקת</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חובות</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על</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ידי</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ועדת</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הנחות</w:t>
      </w:r>
      <w:r w:rsidRPr="00644701">
        <w:rPr>
          <w:rStyle w:val="Heading7Char"/>
          <w:rFonts w:ascii="Tahoma" w:hAnsi="Tahoma" w:cs="Tahoma"/>
          <w:sz w:val="18"/>
          <w:szCs w:val="18"/>
          <w:rtl/>
        </w:rPr>
        <w:t>:</w:t>
      </w:r>
      <w:r w:rsidRPr="00644701">
        <w:rPr>
          <w:rFonts w:ascii="Tahoma" w:hAnsi="Tahoma" w:eastAsiaTheme="majorEastAsia" w:cs="Tahoma"/>
          <w:bCs/>
          <w:spacing w:val="40"/>
          <w:sz w:val="18"/>
          <w:szCs w:val="18"/>
          <w:rtl/>
        </w:rPr>
        <w:t xml:space="preserve"> </w:t>
      </w:r>
      <w:r w:rsidRPr="00644701">
        <w:rPr>
          <w:rFonts w:ascii="Tahoma" w:hAnsi="Tahoma" w:cs="Tahoma" w:hint="cs"/>
          <w:sz w:val="18"/>
          <w:szCs w:val="18"/>
          <w:rtl/>
          <w:lang w:eastAsia="he-IL"/>
        </w:rPr>
        <w:t>ב</w:t>
      </w:r>
      <w:r w:rsidRPr="00644701">
        <w:rPr>
          <w:rFonts w:ascii="Tahoma" w:hAnsi="Tahoma" w:cs="Tahoma"/>
          <w:sz w:val="18"/>
          <w:szCs w:val="18"/>
          <w:rtl/>
          <w:lang w:eastAsia="he-IL"/>
        </w:rPr>
        <w:t xml:space="preserve">צו המועצות המקומיות </w:t>
      </w:r>
      <w:r w:rsidRPr="00644701">
        <w:rPr>
          <w:rFonts w:ascii="Tahoma" w:hAnsi="Tahoma" w:cs="Tahoma" w:hint="cs"/>
          <w:sz w:val="18"/>
          <w:szCs w:val="18"/>
          <w:rtl/>
          <w:lang w:eastAsia="he-IL"/>
        </w:rPr>
        <w:t>נקבע כי "</w:t>
      </w:r>
      <w:r w:rsidRPr="00644701">
        <w:rPr>
          <w:rFonts w:ascii="Tahoma" w:hAnsi="Tahoma" w:cs="Tahoma"/>
          <w:sz w:val="18"/>
          <w:szCs w:val="18"/>
          <w:rtl/>
          <w:lang w:eastAsia="he-IL"/>
        </w:rPr>
        <w:t>כל סכום המגיע למועצה שתשלומו נתאחר לא פחות משלוש שנים והוא נראה כחוב אבוד, רשאית המועצה לוותר עליו ולמחקו מהפנקסים. בכל מקרה אחר, טעונה החלטת המועצה אישורו של השר ובלבד שיהיו סבורים שהדבר הוא לטובת הציבור</w:t>
      </w:r>
      <w:r w:rsidRPr="00644701">
        <w:rPr>
          <w:rFonts w:ascii="Tahoma" w:hAnsi="Tahoma" w:cs="Tahoma" w:hint="cs"/>
          <w:sz w:val="18"/>
          <w:szCs w:val="18"/>
          <w:rtl/>
          <w:lang w:eastAsia="he-IL"/>
        </w:rPr>
        <w:t>"</w:t>
      </w:r>
      <w:r w:rsidRPr="00644701">
        <w:rPr>
          <w:rFonts w:ascii="Tahoma" w:hAnsi="Tahoma" w:cs="Tahoma"/>
          <w:sz w:val="18"/>
          <w:szCs w:val="18"/>
          <w:rtl/>
          <w:lang w:eastAsia="he-IL"/>
        </w:rPr>
        <w:t>.</w:t>
      </w:r>
      <w:r w:rsidRPr="00644701">
        <w:rPr>
          <w:rFonts w:ascii="Tahoma" w:hAnsi="Tahoma" w:cs="Tahoma" w:hint="cs"/>
          <w:sz w:val="18"/>
          <w:szCs w:val="18"/>
          <w:rtl/>
          <w:lang w:eastAsia="he-IL"/>
        </w:rPr>
        <w:t xml:space="preserve"> על פי פקודת העיריות</w:t>
      </w:r>
      <w:r>
        <w:rPr>
          <w:rFonts w:ascii="Tahoma" w:hAnsi="Tahoma" w:cs="Tahoma"/>
          <w:sz w:val="18"/>
          <w:szCs w:val="18"/>
          <w:vertAlign w:val="superscript"/>
          <w:rtl/>
          <w:lang w:eastAsia="he-IL"/>
        </w:rPr>
        <w:footnoteReference w:id="66"/>
      </w:r>
      <w:r w:rsidRPr="00644701">
        <w:rPr>
          <w:rFonts w:ascii="Tahoma" w:hAnsi="Tahoma" w:cs="Tahoma" w:hint="cs"/>
          <w:sz w:val="18"/>
          <w:szCs w:val="18"/>
          <w:rtl/>
          <w:lang w:eastAsia="he-IL"/>
        </w:rPr>
        <w:t xml:space="preserve">, </w:t>
      </w:r>
      <w:r w:rsidRPr="00644701">
        <w:rPr>
          <w:rFonts w:ascii="Tahoma" w:hAnsi="Tahoma" w:cs="Tahoma"/>
          <w:sz w:val="18"/>
          <w:szCs w:val="18"/>
          <w:rtl/>
          <w:lang w:eastAsia="he-IL"/>
        </w:rPr>
        <w:t xml:space="preserve">ועדת הנחות </w:t>
      </w:r>
      <w:r w:rsidRPr="00644701">
        <w:rPr>
          <w:rFonts w:ascii="Tahoma" w:hAnsi="Tahoma" w:cs="Tahoma" w:hint="cs"/>
          <w:sz w:val="18"/>
          <w:szCs w:val="18"/>
          <w:rtl/>
          <w:lang w:eastAsia="he-IL"/>
        </w:rPr>
        <w:t xml:space="preserve">בארנונה (להלן - ועדת הנחות) </w:t>
      </w:r>
      <w:r w:rsidRPr="00644701">
        <w:rPr>
          <w:rFonts w:ascii="Tahoma" w:hAnsi="Tahoma" w:cs="Tahoma"/>
          <w:sz w:val="18"/>
          <w:szCs w:val="18"/>
          <w:rtl/>
          <w:lang w:eastAsia="he-IL"/>
        </w:rPr>
        <w:t>היא ועדת חובה בכל רשות מקומית</w:t>
      </w:r>
      <w:r w:rsidRPr="00644701">
        <w:rPr>
          <w:rFonts w:ascii="Tahoma" w:hAnsi="Tahoma" w:cs="Tahoma" w:hint="cs"/>
          <w:sz w:val="18"/>
          <w:szCs w:val="18"/>
          <w:rtl/>
          <w:lang w:eastAsia="he-IL"/>
        </w:rPr>
        <w:t xml:space="preserve">. </w:t>
      </w:r>
      <w:r w:rsidRPr="00644701">
        <w:rPr>
          <w:rFonts w:ascii="Tahoma" w:hAnsi="Tahoma" w:cs="Tahoma"/>
          <w:sz w:val="18"/>
          <w:szCs w:val="18"/>
          <w:rtl/>
          <w:lang w:eastAsia="he-IL"/>
        </w:rPr>
        <w:t xml:space="preserve">הרכב </w:t>
      </w:r>
      <w:r w:rsidRPr="00644701">
        <w:rPr>
          <w:rFonts w:ascii="Tahoma" w:hAnsi="Tahoma" w:cs="Tahoma" w:hint="cs"/>
          <w:sz w:val="18"/>
          <w:szCs w:val="18"/>
          <w:rtl/>
          <w:lang w:eastAsia="he-IL"/>
        </w:rPr>
        <w:t>ועדת</w:t>
      </w:r>
      <w:r w:rsidRPr="00644701">
        <w:rPr>
          <w:rFonts w:ascii="Tahoma" w:hAnsi="Tahoma" w:cs="Tahoma"/>
          <w:sz w:val="18"/>
          <w:szCs w:val="18"/>
          <w:rtl/>
          <w:lang w:eastAsia="he-IL"/>
        </w:rPr>
        <w:t xml:space="preserve"> ההנחות כולל </w:t>
      </w:r>
      <w:r w:rsidRPr="00644701">
        <w:rPr>
          <w:rFonts w:ascii="Tahoma" w:hAnsi="Tahoma" w:cs="Tahoma" w:hint="cs"/>
          <w:sz w:val="18"/>
          <w:szCs w:val="18"/>
          <w:rtl/>
          <w:lang w:eastAsia="he-IL"/>
        </w:rPr>
        <w:t>שלושה</w:t>
      </w:r>
      <w:r w:rsidRPr="00644701">
        <w:rPr>
          <w:rFonts w:ascii="Tahoma" w:hAnsi="Tahoma" w:cs="Tahoma"/>
          <w:sz w:val="18"/>
          <w:szCs w:val="18"/>
          <w:rtl/>
          <w:lang w:eastAsia="he-IL"/>
        </w:rPr>
        <w:t xml:space="preserve"> חברי מועצה, הגזבר</w:t>
      </w:r>
      <w:r w:rsidRPr="00644701">
        <w:rPr>
          <w:rFonts w:ascii="Tahoma" w:hAnsi="Tahoma" w:cs="Tahoma" w:hint="cs"/>
          <w:sz w:val="18"/>
          <w:szCs w:val="18"/>
          <w:rtl/>
          <w:lang w:eastAsia="he-IL"/>
        </w:rPr>
        <w:t>, מנהל מחלקת הרווחה ומנהל מחלקת הגבייה או עובד מועצה מטעמם</w:t>
      </w:r>
      <w:r w:rsidRPr="00644701">
        <w:rPr>
          <w:rFonts w:ascii="Tahoma" w:hAnsi="Tahoma" w:cs="Tahoma"/>
          <w:sz w:val="18"/>
          <w:szCs w:val="18"/>
          <w:rtl/>
          <w:lang w:eastAsia="he-IL"/>
        </w:rPr>
        <w:t>, והיועץ המשפטי או נציג מטעמ</w:t>
      </w:r>
      <w:r w:rsidRPr="00644701">
        <w:rPr>
          <w:rFonts w:ascii="Tahoma" w:hAnsi="Tahoma" w:cs="Tahoma" w:hint="cs"/>
          <w:sz w:val="18"/>
          <w:szCs w:val="18"/>
          <w:rtl/>
          <w:lang w:eastAsia="he-IL"/>
        </w:rPr>
        <w:t>ו. אחד מ</w:t>
      </w:r>
      <w:r w:rsidRPr="00644701">
        <w:rPr>
          <w:rFonts w:ascii="Tahoma" w:hAnsi="Tahoma" w:cs="Tahoma"/>
          <w:sz w:val="18"/>
          <w:szCs w:val="18"/>
          <w:rtl/>
          <w:lang w:eastAsia="he-IL"/>
        </w:rPr>
        <w:t xml:space="preserve">תפקידיה </w:t>
      </w:r>
      <w:r w:rsidRPr="00644701">
        <w:rPr>
          <w:rFonts w:ascii="Tahoma" w:hAnsi="Tahoma" w:cs="Tahoma" w:hint="cs"/>
          <w:sz w:val="18"/>
          <w:szCs w:val="18"/>
          <w:rtl/>
          <w:lang w:eastAsia="he-IL"/>
        </w:rPr>
        <w:t>של ועדת ההנחות - מתן המלצה ל</w:t>
      </w:r>
      <w:r w:rsidRPr="00644701">
        <w:rPr>
          <w:rFonts w:ascii="Tahoma" w:hAnsi="Tahoma" w:cs="Tahoma"/>
          <w:sz w:val="18"/>
          <w:szCs w:val="18"/>
          <w:rtl/>
          <w:lang w:eastAsia="he-IL"/>
        </w:rPr>
        <w:t>מחיקת חובות</w:t>
      </w:r>
      <w:r w:rsidRPr="00644701">
        <w:rPr>
          <w:rFonts w:ascii="Tahoma" w:hAnsi="Tahoma" w:cs="Tahoma" w:hint="cs"/>
          <w:sz w:val="18"/>
          <w:szCs w:val="18"/>
          <w:rtl/>
          <w:lang w:eastAsia="he-IL"/>
        </w:rPr>
        <w:t xml:space="preserve"> בהתאם לנוהל מחיקת חובות שפרסם משרד הפנים</w:t>
      </w:r>
      <w:r>
        <w:rPr>
          <w:rFonts w:ascii="Tahoma" w:hAnsi="Tahoma" w:cs="Tahoma"/>
          <w:sz w:val="18"/>
          <w:szCs w:val="18"/>
          <w:vertAlign w:val="superscript"/>
          <w:rtl/>
          <w:lang w:eastAsia="he-IL"/>
        </w:rPr>
        <w:footnoteReference w:id="67"/>
      </w:r>
      <w:r w:rsidRPr="00644701">
        <w:rPr>
          <w:rFonts w:ascii="Tahoma" w:hAnsi="Tahoma" w:cs="Tahoma" w:hint="cs"/>
          <w:sz w:val="18"/>
          <w:szCs w:val="18"/>
          <w:rtl/>
          <w:lang w:eastAsia="he-IL"/>
        </w:rPr>
        <w:t>. בצו המועצות המקומיות נקבע כי ועדת ההנחות תכונס לפחות אחת לשלושה חודשים.</w:t>
      </w:r>
    </w:p>
    <w:p w:rsidR="00E018E3" w:rsidRPr="00644701" w:rsidP="00186D84">
      <w:pPr>
        <w:spacing w:after="24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נמצא כי המועצה לא פעלה למחיקת חובות באמצעות ועדת ההנחות - הוועדה לא התכנסה כלל בשנים 2015 ו-2016, ולמותר לציין שהיא לא המליצה למחוק חובות ארנונה הניתנים למחיקה. </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כי עליה לפעול למחיקת החובות הניתנים למחיקה ולכנס לשם כך את ועדת ההנחות בהתאם להוראות החוק.</w:t>
      </w:r>
    </w:p>
    <w:p w:rsidR="00E018E3" w:rsidRPr="00644701" w:rsidP="00ED635F">
      <w:pPr>
        <w:pStyle w:val="RESHET"/>
        <w:spacing w:line="260" w:lineRule="atLeast"/>
        <w:rPr>
          <w:rtl/>
        </w:rPr>
      </w:pPr>
      <w:r w:rsidRPr="00644701">
        <w:rPr>
          <w:rFonts w:hint="cs"/>
          <w:rtl/>
        </w:rPr>
        <w:t>עוד מעיר משרד</w:t>
      </w:r>
      <w:r w:rsidRPr="00644701">
        <w:rPr>
          <w:rtl/>
        </w:rPr>
        <w:t xml:space="preserve"> מבקר המדינה למועצה המקומית </w:t>
      </w:r>
      <w:r w:rsidRPr="00644701">
        <w:rPr>
          <w:rFonts w:hint="cs"/>
          <w:rtl/>
        </w:rPr>
        <w:t>ריינה</w:t>
      </w:r>
      <w:r w:rsidRPr="00644701">
        <w:rPr>
          <w:rtl/>
        </w:rPr>
        <w:t xml:space="preserve"> כי </w:t>
      </w:r>
      <w:r w:rsidRPr="00644701">
        <w:rPr>
          <w:rFonts w:hint="cs"/>
          <w:rtl/>
        </w:rPr>
        <w:t>מהעובדה שהעריכה את סך</w:t>
      </w:r>
      <w:r w:rsidRPr="00644701">
        <w:rPr>
          <w:rtl/>
        </w:rPr>
        <w:t xml:space="preserve"> חובות</w:t>
      </w:r>
      <w:r w:rsidRPr="00644701">
        <w:rPr>
          <w:rFonts w:hint="cs"/>
          <w:rtl/>
        </w:rPr>
        <w:t>יה</w:t>
      </w:r>
      <w:r w:rsidRPr="00644701">
        <w:rPr>
          <w:rtl/>
        </w:rPr>
        <w:t xml:space="preserve"> המסופקים </w:t>
      </w:r>
      <w:r w:rsidRPr="00644701">
        <w:rPr>
          <w:rFonts w:hint="cs"/>
          <w:rtl/>
        </w:rPr>
        <w:t>בכ-</w:t>
      </w:r>
      <w:r w:rsidRPr="00644701">
        <w:rPr>
          <w:rtl/>
        </w:rPr>
        <w:t xml:space="preserve">162 </w:t>
      </w:r>
      <w:r w:rsidRPr="00644701">
        <w:rPr>
          <w:rFonts w:hint="cs"/>
          <w:rtl/>
        </w:rPr>
        <w:t>מיליון</w:t>
      </w:r>
      <w:r w:rsidRPr="00644701">
        <w:rPr>
          <w:rtl/>
        </w:rPr>
        <w:t xml:space="preserve"> </w:t>
      </w:r>
      <w:r w:rsidRPr="00644701">
        <w:rPr>
          <w:rFonts w:hint="cs"/>
          <w:rtl/>
        </w:rPr>
        <w:t>ש</w:t>
      </w:r>
      <w:r w:rsidRPr="00644701">
        <w:rPr>
          <w:rtl/>
        </w:rPr>
        <w:t xml:space="preserve">"ח </w:t>
      </w:r>
      <w:r w:rsidRPr="00644701">
        <w:rPr>
          <w:rFonts w:hint="cs"/>
          <w:rtl/>
        </w:rPr>
        <w:t>אפשר ללמוד</w:t>
      </w:r>
      <w:r w:rsidRPr="00644701">
        <w:rPr>
          <w:rtl/>
        </w:rPr>
        <w:t xml:space="preserve"> על א</w:t>
      </w:r>
      <w:r w:rsidRPr="00644701">
        <w:rPr>
          <w:rFonts w:hint="cs"/>
          <w:rtl/>
        </w:rPr>
        <w:t>ו</w:t>
      </w:r>
      <w:r w:rsidRPr="00644701">
        <w:rPr>
          <w:rtl/>
        </w:rPr>
        <w:t xml:space="preserve">זלת ידה </w:t>
      </w:r>
      <w:r w:rsidRPr="00644701">
        <w:rPr>
          <w:rFonts w:hint="cs"/>
          <w:rtl/>
        </w:rPr>
        <w:t>בביצוע</w:t>
      </w:r>
      <w:r w:rsidRPr="00644701">
        <w:rPr>
          <w:rtl/>
        </w:rPr>
        <w:t xml:space="preserve"> פעולות אכיפה </w:t>
      </w:r>
      <w:r w:rsidRPr="00644701">
        <w:rPr>
          <w:rFonts w:hint="cs"/>
          <w:rtl/>
        </w:rPr>
        <w:t>לגביית</w:t>
      </w:r>
      <w:r w:rsidRPr="00644701">
        <w:rPr>
          <w:rtl/>
        </w:rPr>
        <w:t xml:space="preserve"> </w:t>
      </w:r>
      <w:r w:rsidRPr="00644701">
        <w:rPr>
          <w:rFonts w:hint="cs"/>
          <w:rtl/>
        </w:rPr>
        <w:t>חובות</w:t>
      </w:r>
      <w:r w:rsidRPr="00644701">
        <w:rPr>
          <w:rtl/>
        </w:rPr>
        <w:t xml:space="preserve"> עבר</w:t>
      </w:r>
      <w:r w:rsidRPr="00644701">
        <w:rPr>
          <w:rFonts w:hint="cs"/>
          <w:rtl/>
        </w:rPr>
        <w:t xml:space="preserve"> או למחיקת חובות על פי דין</w:t>
      </w:r>
      <w:r w:rsidRPr="00644701">
        <w:rPr>
          <w:rtl/>
        </w:rPr>
        <w:t xml:space="preserve">. אי-שימוש בכלי האכיפה והגבייה העומדים </w:t>
      </w:r>
      <w:r w:rsidRPr="00644701">
        <w:rPr>
          <w:rFonts w:hint="cs"/>
          <w:rtl/>
        </w:rPr>
        <w:t>לרשותה</w:t>
      </w:r>
      <w:r w:rsidRPr="00644701">
        <w:rPr>
          <w:rtl/>
        </w:rPr>
        <w:t xml:space="preserve"> </w:t>
      </w:r>
      <w:r w:rsidRPr="00644701">
        <w:rPr>
          <w:rFonts w:hint="cs"/>
          <w:rtl/>
        </w:rPr>
        <w:t>של</w:t>
      </w:r>
      <w:r w:rsidRPr="00644701">
        <w:rPr>
          <w:rtl/>
        </w:rPr>
        <w:t xml:space="preserve"> </w:t>
      </w:r>
      <w:r w:rsidRPr="00644701">
        <w:rPr>
          <w:rFonts w:hint="cs"/>
          <w:rtl/>
        </w:rPr>
        <w:t xml:space="preserve">המועצה </w:t>
      </w:r>
      <w:r w:rsidRPr="00644701">
        <w:rPr>
          <w:rtl/>
        </w:rPr>
        <w:t>עלול להתפרש כאכיפה בררנית וכפגיעה בשוויון</w:t>
      </w:r>
      <w:r w:rsidRPr="00644701">
        <w:rPr>
          <w:rFonts w:hint="cs"/>
          <w:rtl/>
        </w:rPr>
        <w:t xml:space="preserve">. </w:t>
      </w:r>
    </w:p>
    <w:p w:rsidR="00E018E3" w:rsidRPr="00644701" w:rsidP="00D868C8">
      <w:pPr>
        <w:spacing w:line="260" w:lineRule="exact"/>
        <w:ind w:right="2268"/>
        <w:jc w:val="both"/>
        <w:rPr>
          <w:rFonts w:ascii="Tahoma" w:hAnsi="Tahoma" w:cs="Tahoma"/>
          <w:sz w:val="18"/>
          <w:szCs w:val="18"/>
          <w:rtl/>
        </w:rPr>
      </w:pPr>
    </w:p>
    <w:p w:rsidR="00E018E3" w:rsidRPr="00D71EB8" w:rsidP="006C081A">
      <w:pPr>
        <w:pStyle w:val="KOT5"/>
        <w:rPr>
          <w:rFonts w:eastAsia="Times New Roman"/>
          <w:rtl/>
          <w:lang w:eastAsia="he-IL"/>
        </w:rPr>
      </w:pPr>
      <w:r w:rsidRPr="00D71EB8">
        <w:rPr>
          <w:rFonts w:eastAsia="Times New Roman" w:hint="cs"/>
          <w:rtl/>
          <w:lang w:eastAsia="he-IL"/>
        </w:rPr>
        <w:t xml:space="preserve">שינוי צו הארנונה </w:t>
      </w:r>
      <w:r>
        <w:rPr>
          <w:rFonts w:eastAsia="Times New Roman" w:hint="cs"/>
          <w:rtl/>
          <w:lang w:eastAsia="he-IL"/>
        </w:rPr>
        <w:t>שלא כ</w:t>
      </w:r>
      <w:r w:rsidRPr="00D71EB8">
        <w:rPr>
          <w:rFonts w:eastAsia="Times New Roman" w:hint="cs"/>
          <w:rtl/>
          <w:lang w:eastAsia="he-IL"/>
        </w:rPr>
        <w:t>חוק</w:t>
      </w:r>
    </w:p>
    <w:p w:rsidR="00E018E3" w:rsidRPr="00644701" w:rsidP="00D868C8">
      <w:pPr>
        <w:spacing w:line="260" w:lineRule="exact"/>
        <w:ind w:right="2268"/>
        <w:jc w:val="both"/>
        <w:rPr>
          <w:rFonts w:ascii="Tahoma" w:hAnsi="Tahoma" w:cs="Tahoma"/>
          <w:sz w:val="18"/>
          <w:szCs w:val="18"/>
        </w:rPr>
      </w:pPr>
      <w:r w:rsidRPr="00644701">
        <w:rPr>
          <w:rFonts w:ascii="Tahoma" w:hAnsi="Tahoma" w:cs="Tahoma"/>
          <w:sz w:val="18"/>
          <w:szCs w:val="18"/>
          <w:rtl/>
        </w:rPr>
        <w:t xml:space="preserve">תקנות הסדרים במשק המדינה (ארנונה כללית ברשויות המקומיות), </w:t>
      </w:r>
      <w:r w:rsidRPr="00644701">
        <w:rPr>
          <w:rFonts w:ascii="Tahoma" w:hAnsi="Tahoma" w:cs="Tahoma" w:hint="cs"/>
          <w:sz w:val="18"/>
          <w:szCs w:val="18"/>
          <w:rtl/>
        </w:rPr>
        <w:t>ה</w:t>
      </w:r>
      <w:r w:rsidRPr="00644701">
        <w:rPr>
          <w:rFonts w:ascii="Tahoma" w:hAnsi="Tahoma" w:cs="Tahoma"/>
          <w:sz w:val="18"/>
          <w:szCs w:val="18"/>
          <w:rtl/>
        </w:rPr>
        <w:t>תשס"ז-2007</w:t>
      </w:r>
      <w:r w:rsidRPr="00644701">
        <w:rPr>
          <w:rFonts w:ascii="Tahoma" w:hAnsi="Tahoma" w:cs="Tahoma" w:hint="cs"/>
          <w:sz w:val="18"/>
          <w:szCs w:val="18"/>
          <w:rtl/>
        </w:rPr>
        <w:t xml:space="preserve"> (להלן - תקנות הארנונה), קובעות </w:t>
      </w:r>
      <w:r w:rsidRPr="00644701">
        <w:rPr>
          <w:rFonts w:ascii="Tahoma" w:hAnsi="Tahoma" w:cs="Tahoma"/>
          <w:sz w:val="18"/>
          <w:szCs w:val="18"/>
          <w:rtl/>
        </w:rPr>
        <w:t>את סוגי הנכסים</w:t>
      </w:r>
      <w:r w:rsidRPr="00644701">
        <w:rPr>
          <w:rFonts w:ascii="Tahoma" w:hAnsi="Tahoma" w:cs="Tahoma" w:hint="cs"/>
          <w:sz w:val="18"/>
          <w:szCs w:val="18"/>
          <w:rtl/>
        </w:rPr>
        <w:t xml:space="preserve"> שעליהם תוטל הארנונה;</w:t>
      </w:r>
      <w:r w:rsidRPr="00644701">
        <w:rPr>
          <w:rFonts w:ascii="Tahoma" w:hAnsi="Tahoma" w:cs="Tahoma"/>
          <w:sz w:val="18"/>
          <w:szCs w:val="18"/>
          <w:rtl/>
        </w:rPr>
        <w:t xml:space="preserve"> כללים בדבר אופן חישוב שטחו של נכס, קביעת שימושו, מקומו וסיווגו </w:t>
      </w:r>
      <w:r w:rsidRPr="00644701">
        <w:rPr>
          <w:rFonts w:ascii="Tahoma" w:hAnsi="Tahoma" w:cs="Tahoma" w:hint="cs"/>
          <w:sz w:val="18"/>
          <w:szCs w:val="18"/>
          <w:rtl/>
        </w:rPr>
        <w:t>לעניין</w:t>
      </w:r>
      <w:r w:rsidRPr="00644701">
        <w:rPr>
          <w:rFonts w:ascii="Tahoma" w:hAnsi="Tahoma" w:cs="Tahoma"/>
          <w:sz w:val="18"/>
          <w:szCs w:val="18"/>
          <w:rtl/>
        </w:rPr>
        <w:t xml:space="preserve"> הטלת </w:t>
      </w:r>
      <w:r w:rsidRPr="00644701">
        <w:rPr>
          <w:rFonts w:ascii="Tahoma" w:hAnsi="Tahoma" w:cs="Tahoma" w:hint="cs"/>
          <w:sz w:val="18"/>
          <w:szCs w:val="18"/>
          <w:rtl/>
        </w:rPr>
        <w:t>ה</w:t>
      </w:r>
      <w:r w:rsidRPr="00644701">
        <w:rPr>
          <w:rFonts w:ascii="Tahoma" w:hAnsi="Tahoma" w:cs="Tahoma"/>
          <w:sz w:val="18"/>
          <w:szCs w:val="18"/>
          <w:rtl/>
        </w:rPr>
        <w:t>ארנונה</w:t>
      </w:r>
      <w:r w:rsidRPr="00644701">
        <w:rPr>
          <w:rFonts w:ascii="Tahoma" w:hAnsi="Tahoma" w:cs="Tahoma" w:hint="cs"/>
          <w:sz w:val="18"/>
          <w:szCs w:val="18"/>
          <w:rtl/>
        </w:rPr>
        <w:t xml:space="preserve">; </w:t>
      </w:r>
      <w:r w:rsidRPr="00644701">
        <w:rPr>
          <w:rFonts w:ascii="Tahoma" w:hAnsi="Tahoma" w:cs="Tahoma"/>
          <w:sz w:val="18"/>
          <w:szCs w:val="18"/>
          <w:rtl/>
        </w:rPr>
        <w:t>סכומים מזעריים</w:t>
      </w:r>
      <w:r w:rsidRPr="00644701">
        <w:rPr>
          <w:rFonts w:ascii="Tahoma" w:hAnsi="Tahoma" w:cs="Tahoma" w:hint="cs"/>
          <w:sz w:val="18"/>
          <w:szCs w:val="18"/>
          <w:rtl/>
        </w:rPr>
        <w:t xml:space="preserve"> </w:t>
      </w:r>
      <w:r w:rsidRPr="00644701">
        <w:rPr>
          <w:rFonts w:ascii="Tahoma" w:hAnsi="Tahoma" w:cs="Tahoma"/>
          <w:sz w:val="18"/>
          <w:szCs w:val="18"/>
          <w:rtl/>
        </w:rPr>
        <w:t xml:space="preserve">וסכומים מרביים </w:t>
      </w:r>
      <w:r w:rsidRPr="00644701">
        <w:rPr>
          <w:rFonts w:ascii="Tahoma" w:hAnsi="Tahoma" w:cs="Tahoma" w:hint="cs"/>
          <w:sz w:val="18"/>
          <w:szCs w:val="18"/>
          <w:rtl/>
        </w:rPr>
        <w:t>של ה</w:t>
      </w:r>
      <w:r w:rsidRPr="00644701">
        <w:rPr>
          <w:rFonts w:ascii="Tahoma" w:hAnsi="Tahoma" w:cs="Tahoma"/>
          <w:sz w:val="18"/>
          <w:szCs w:val="18"/>
          <w:rtl/>
        </w:rPr>
        <w:t>ארנונה אשר יטילו הרשויות המקומיות על כל אחד מסוגי הנכסים</w:t>
      </w:r>
      <w:r w:rsidRPr="00644701">
        <w:rPr>
          <w:rFonts w:ascii="Tahoma" w:hAnsi="Tahoma" w:cs="Tahoma" w:hint="cs"/>
          <w:sz w:val="18"/>
          <w:szCs w:val="18"/>
          <w:rtl/>
        </w:rPr>
        <w:t xml:space="preserve"> בשנת הכספים (להלן - תעריף מזערי או תעריף מרבי בהתאמה). </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בתקנות הארנונה נקבע כי</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w:t>
      </w:r>
      <w:r w:rsidRPr="00644701">
        <w:rPr>
          <w:rFonts w:ascii="Tahoma" w:hAnsi="Tahoma" w:cs="Tahoma"/>
          <w:sz w:val="18"/>
          <w:szCs w:val="18"/>
          <w:rtl/>
          <w:lang w:eastAsia="he-IL"/>
        </w:rPr>
        <w:t>מועצה לא תשנה בשנת כספים מסוימת סוג, סיווג או תת-סיווג של נכס, באופן המשפיע על סכום הארנונה שרשאית הרשות המקומית להטיל לפי תקנות אלה, ולפי החוק, ואולם רשאית היא לשנות סיווג נכס אם בפועל השתנה השימוש בו</w:t>
      </w:r>
      <w:r w:rsidRPr="00644701">
        <w:rPr>
          <w:rFonts w:ascii="Tahoma" w:hAnsi="Tahoma" w:cs="Tahoma" w:hint="cs"/>
          <w:sz w:val="18"/>
          <w:szCs w:val="18"/>
          <w:rtl/>
          <w:lang w:eastAsia="he-IL"/>
        </w:rPr>
        <w:t xml:space="preserve">".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על</w:t>
      </w:r>
      <w:r w:rsidRPr="00644701">
        <w:rPr>
          <w:rFonts w:ascii="Tahoma" w:hAnsi="Tahoma" w:cs="Tahoma"/>
          <w:sz w:val="18"/>
          <w:szCs w:val="18"/>
          <w:rtl/>
        </w:rPr>
        <w:t xml:space="preserve"> פי </w:t>
      </w:r>
      <w:r w:rsidRPr="00644701">
        <w:rPr>
          <w:rFonts w:ascii="Tahoma" w:hAnsi="Tahoma" w:cs="Tahoma" w:hint="cs"/>
          <w:sz w:val="18"/>
          <w:szCs w:val="18"/>
          <w:rtl/>
        </w:rPr>
        <w:t>חוק</w:t>
      </w:r>
      <w:r w:rsidRPr="00644701">
        <w:rPr>
          <w:rFonts w:ascii="Tahoma" w:hAnsi="Tahoma" w:cs="Tahoma"/>
          <w:sz w:val="18"/>
          <w:szCs w:val="18"/>
          <w:rtl/>
        </w:rPr>
        <w:t xml:space="preserve"> </w:t>
      </w:r>
      <w:r w:rsidRPr="00644701">
        <w:rPr>
          <w:rFonts w:ascii="Tahoma" w:hAnsi="Tahoma" w:cs="Tahoma" w:hint="cs"/>
          <w:sz w:val="18"/>
          <w:szCs w:val="18"/>
          <w:rtl/>
        </w:rPr>
        <w:t xml:space="preserve">ההסדרים, החל בשנת 2007 תעריפי הארנונה ברשויות המקומיות מתעדכנים מדי שנה בשיעור של 80% מהסכום המתקבל מחיבור מחצית שיעור עדכון מדד המחירים לצרכן ומחצית שיעור עדכון מדד השכר הציבורי (להלן - שיעור העדכון). חוק ההסדרים ותקנות הארנונה מאפשרים לרשות מקומית לשנות את צו הארנונה שלה שלא בהתאם לשיעור העדכון, בתנאי </w:t>
      </w:r>
      <w:r w:rsidRPr="00644701">
        <w:rPr>
          <w:rFonts w:ascii="Tahoma" w:hAnsi="Tahoma" w:cs="Tahoma"/>
          <w:sz w:val="18"/>
          <w:szCs w:val="18"/>
          <w:rtl/>
        </w:rPr>
        <w:t>ש</w:t>
      </w:r>
      <w:r w:rsidRPr="00644701">
        <w:rPr>
          <w:rFonts w:ascii="Tahoma" w:hAnsi="Tahoma" w:cs="Tahoma" w:hint="cs"/>
          <w:sz w:val="18"/>
          <w:szCs w:val="18"/>
          <w:rtl/>
        </w:rPr>
        <w:t>התעריף</w:t>
      </w:r>
      <w:r w:rsidRPr="00644701">
        <w:rPr>
          <w:rFonts w:ascii="Tahoma" w:hAnsi="Tahoma" w:cs="Tahoma"/>
          <w:sz w:val="18"/>
          <w:szCs w:val="18"/>
          <w:rtl/>
        </w:rPr>
        <w:t xml:space="preserve"> </w:t>
      </w:r>
      <w:r w:rsidRPr="00644701">
        <w:rPr>
          <w:rFonts w:ascii="Tahoma" w:hAnsi="Tahoma" w:cs="Tahoma" w:hint="cs"/>
          <w:sz w:val="18"/>
          <w:szCs w:val="18"/>
          <w:rtl/>
        </w:rPr>
        <w:t xml:space="preserve">המעודכן </w:t>
      </w:r>
      <w:r w:rsidRPr="00644701">
        <w:rPr>
          <w:rFonts w:ascii="Tahoma" w:hAnsi="Tahoma" w:cs="Tahoma"/>
          <w:sz w:val="18"/>
          <w:szCs w:val="18"/>
          <w:rtl/>
        </w:rPr>
        <w:t>לא יעלה על ה</w:t>
      </w:r>
      <w:r w:rsidRPr="00644701">
        <w:rPr>
          <w:rFonts w:ascii="Tahoma" w:hAnsi="Tahoma" w:cs="Tahoma" w:hint="cs"/>
          <w:sz w:val="18"/>
          <w:szCs w:val="18"/>
          <w:rtl/>
        </w:rPr>
        <w:t>תעריף</w:t>
      </w:r>
      <w:r w:rsidRPr="00644701">
        <w:rPr>
          <w:rFonts w:ascii="Tahoma" w:hAnsi="Tahoma" w:cs="Tahoma"/>
          <w:sz w:val="18"/>
          <w:szCs w:val="18"/>
          <w:rtl/>
        </w:rPr>
        <w:t xml:space="preserve"> המרבי ולא יפחת מה</w:t>
      </w:r>
      <w:r w:rsidRPr="00644701">
        <w:rPr>
          <w:rFonts w:ascii="Tahoma" w:hAnsi="Tahoma" w:cs="Tahoma" w:hint="cs"/>
          <w:sz w:val="18"/>
          <w:szCs w:val="18"/>
          <w:rtl/>
        </w:rPr>
        <w:t>תעריף</w:t>
      </w:r>
      <w:r w:rsidRPr="00644701">
        <w:rPr>
          <w:rFonts w:ascii="Tahoma" w:hAnsi="Tahoma" w:cs="Tahoma"/>
          <w:sz w:val="18"/>
          <w:szCs w:val="18"/>
          <w:rtl/>
        </w:rPr>
        <w:t xml:space="preserve"> המזערי</w:t>
      </w:r>
      <w:r w:rsidRPr="00644701">
        <w:rPr>
          <w:rFonts w:ascii="Tahoma" w:hAnsi="Tahoma" w:cs="Tahoma" w:hint="cs"/>
          <w:sz w:val="18"/>
          <w:szCs w:val="18"/>
          <w:rtl/>
        </w:rPr>
        <w:t xml:space="preserve">. כמו כן סעיפים אלה מאפשרים לרשות </w:t>
      </w:r>
      <w:r w:rsidRPr="00644701">
        <w:rPr>
          <w:rFonts w:ascii="Tahoma" w:hAnsi="Tahoma" w:cs="Tahoma"/>
          <w:sz w:val="18"/>
          <w:szCs w:val="18"/>
          <w:rtl/>
        </w:rPr>
        <w:t>לשנות סיווג או תת-סיווג של נכס</w:t>
      </w:r>
      <w:r w:rsidRPr="00644701">
        <w:rPr>
          <w:rFonts w:ascii="Tahoma" w:hAnsi="Tahoma" w:cs="Tahoma" w:hint="cs"/>
          <w:sz w:val="18"/>
          <w:szCs w:val="18"/>
          <w:rtl/>
        </w:rPr>
        <w:t>, כל זאת בכפוף לקבלת אישור משרי הפנים והאוצר (להלן - אישור חריג).</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בפסק</w:t>
      </w:r>
      <w:r w:rsidRPr="00644701">
        <w:rPr>
          <w:rFonts w:ascii="Tahoma" w:hAnsi="Tahoma" w:cs="Tahoma"/>
          <w:sz w:val="18"/>
          <w:szCs w:val="18"/>
          <w:rtl/>
        </w:rPr>
        <w:t xml:space="preserve"> </w:t>
      </w:r>
      <w:r w:rsidRPr="00644701">
        <w:rPr>
          <w:rFonts w:ascii="Tahoma" w:hAnsi="Tahoma" w:cs="Tahoma" w:hint="cs"/>
          <w:sz w:val="18"/>
          <w:szCs w:val="18"/>
          <w:rtl/>
        </w:rPr>
        <w:t xml:space="preserve">דין </w:t>
      </w:r>
      <w:r w:rsidRPr="00644701">
        <w:rPr>
          <w:rFonts w:ascii="Tahoma" w:hAnsi="Tahoma" w:cs="Tahoma" w:hint="cs"/>
          <w:sz w:val="18"/>
          <w:szCs w:val="18"/>
          <w:rtl/>
        </w:rPr>
        <w:t>קנר</w:t>
      </w:r>
      <w:r>
        <w:rPr>
          <w:rFonts w:ascii="Tahoma" w:hAnsi="Tahoma" w:cs="Tahoma"/>
          <w:sz w:val="18"/>
          <w:szCs w:val="18"/>
          <w:vertAlign w:val="superscript"/>
          <w:rtl/>
        </w:rPr>
        <w:footnoteReference w:id="68"/>
      </w:r>
      <w:r w:rsidRPr="00644701">
        <w:rPr>
          <w:rFonts w:ascii="Tahoma" w:hAnsi="Tahoma" w:cs="Tahoma" w:hint="cs"/>
          <w:sz w:val="18"/>
          <w:szCs w:val="18"/>
          <w:rtl/>
        </w:rPr>
        <w:t xml:space="preserve"> נקבע כי "שינוי והפחתה בתעריפי הארנונה, כמו - גם בסיווגם של נכסים לצורך הארנונה, יכול להיעשות רק באישור שרי הפנים והאוצר", וכי לרשות המקומית אין סמכות לשנות את צו הארנונה ללא האישור האמור. עוד נקבע בפסק הדין כי היעדר סיווג ספציפי בצו הארנונה לסוג נכסים מסוים, כשלעצמו, אינו פוטר את הנכס מארנונה.</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הועלה כי בצו הארנונה של המועצה (להלן - צו הארנונה) לשנת 2012 המועצה הגדירה 25 סיווגים לנכסים בתחום שיפוטה. נמצא כי בצווי הארנונה לשנים 2013 ואילך היא הגדילה את מספר הסיווגים ל-38 על דעת עצמה ושינתה סיווגים בלי לקבל אישור לכך משרי הפנים והאוצר. למשל, המועצה הוסיפה את הסיווגים: "מבנה מגורים לא בשימוש" ו"מחסן ביתי", ושינתה סיווג מ"בריכות מים" ל"קומת עמודים מפולשת" הפטורה מארנונה.</w:t>
      </w:r>
    </w:p>
    <w:p w:rsidR="00E018E3" w:rsidRPr="00644701" w:rsidP="00186D84">
      <w:pPr>
        <w:spacing w:after="240" w:line="260" w:lineRule="exact"/>
        <w:ind w:right="2268"/>
        <w:jc w:val="both"/>
        <w:rPr>
          <w:rFonts w:ascii="Tahoma" w:hAnsi="Tahoma" w:cs="Tahoma"/>
          <w:sz w:val="18"/>
          <w:szCs w:val="18"/>
          <w:rtl/>
        </w:rPr>
      </w:pPr>
      <w:r w:rsidRPr="00644701">
        <w:rPr>
          <w:rFonts w:ascii="Tahoma" w:hAnsi="Tahoma" w:cs="Tahoma" w:hint="cs"/>
          <w:sz w:val="18"/>
          <w:szCs w:val="18"/>
          <w:rtl/>
        </w:rPr>
        <w:t>הועלה כי בפברואר 2013 כתב היועץ המשפטי של המועצה דאז לחברה שביצעה סקר נכסים</w:t>
      </w:r>
      <w:r>
        <w:rPr>
          <w:rFonts w:ascii="Tahoma" w:hAnsi="Tahoma" w:cs="Tahoma"/>
          <w:sz w:val="18"/>
          <w:szCs w:val="18"/>
          <w:vertAlign w:val="superscript"/>
          <w:rtl/>
        </w:rPr>
        <w:footnoteReference w:id="69"/>
      </w:r>
      <w:r w:rsidRPr="00644701">
        <w:rPr>
          <w:rFonts w:ascii="Tahoma" w:hAnsi="Tahoma" w:cs="Tahoma" w:hint="cs"/>
          <w:sz w:val="18"/>
          <w:szCs w:val="18"/>
          <w:rtl/>
        </w:rPr>
        <w:t xml:space="preserve"> במועצה (להלן</w:t>
      </w:r>
      <w:r w:rsidRPr="00644701">
        <w:rPr>
          <w:rFonts w:ascii="Tahoma" w:hAnsi="Tahoma" w:cs="Tahoma"/>
          <w:sz w:val="18"/>
          <w:szCs w:val="18"/>
          <w:rtl/>
        </w:rPr>
        <w:t xml:space="preserve"> - </w:t>
      </w:r>
      <w:r w:rsidRPr="00644701">
        <w:rPr>
          <w:rFonts w:ascii="Tahoma" w:hAnsi="Tahoma" w:cs="Tahoma" w:hint="cs"/>
          <w:sz w:val="18"/>
          <w:szCs w:val="18"/>
          <w:rtl/>
        </w:rPr>
        <w:t>חברה ב' או החברה</w:t>
      </w:r>
      <w:r w:rsidRPr="00644701">
        <w:rPr>
          <w:rFonts w:ascii="Tahoma" w:hAnsi="Tahoma" w:cs="Tahoma"/>
          <w:sz w:val="18"/>
          <w:szCs w:val="18"/>
          <w:rtl/>
        </w:rPr>
        <w:t xml:space="preserve">) </w:t>
      </w:r>
      <w:r w:rsidRPr="00644701">
        <w:rPr>
          <w:rFonts w:ascii="Tahoma" w:hAnsi="Tahoma" w:cs="Tahoma" w:hint="cs"/>
          <w:sz w:val="18"/>
          <w:szCs w:val="18"/>
          <w:rtl/>
        </w:rPr>
        <w:t>כי</w:t>
      </w:r>
      <w:r w:rsidRPr="00644701">
        <w:rPr>
          <w:rFonts w:ascii="Tahoma" w:hAnsi="Tahoma" w:cs="Tahoma"/>
          <w:sz w:val="18"/>
          <w:szCs w:val="18"/>
          <w:rtl/>
        </w:rPr>
        <w:t xml:space="preserve"> </w:t>
      </w:r>
      <w:r w:rsidRPr="00644701">
        <w:rPr>
          <w:rFonts w:ascii="Tahoma" w:hAnsi="Tahoma" w:cs="Tahoma" w:hint="cs"/>
          <w:sz w:val="18"/>
          <w:szCs w:val="18"/>
          <w:rtl/>
        </w:rPr>
        <w:t>"כל עוד לא נתקבלו אישורי השרים לתוספות והשינויים של הסיווגים אין אפשרות חוקית לחייב את התושב בגינם".</w:t>
      </w:r>
    </w:p>
    <w:p w:rsidR="00E018E3" w:rsidRPr="00644701" w:rsidP="00ED635F">
      <w:pPr>
        <w:pStyle w:val="RESHET"/>
        <w:spacing w:line="260" w:lineRule="atLeast"/>
        <w:rPr>
          <w:rtl/>
        </w:rPr>
      </w:pPr>
      <w:r w:rsidRPr="00644701">
        <w:rPr>
          <w:rFonts w:hint="cs"/>
          <w:rtl/>
        </w:rPr>
        <w:t>במועד</w:t>
      </w:r>
      <w:r w:rsidRPr="00644701">
        <w:rPr>
          <w:rtl/>
        </w:rPr>
        <w:t xml:space="preserve"> </w:t>
      </w:r>
      <w:r w:rsidRPr="00644701">
        <w:rPr>
          <w:rFonts w:hint="cs"/>
          <w:rtl/>
        </w:rPr>
        <w:t>סיום</w:t>
      </w:r>
      <w:r w:rsidRPr="00644701">
        <w:rPr>
          <w:rtl/>
        </w:rPr>
        <w:t xml:space="preserve"> </w:t>
      </w:r>
      <w:r w:rsidRPr="00644701">
        <w:rPr>
          <w:rFonts w:hint="cs"/>
          <w:rtl/>
        </w:rPr>
        <w:t>הביקורת</w:t>
      </w:r>
      <w:r w:rsidRPr="00644701">
        <w:rPr>
          <w:rtl/>
        </w:rPr>
        <w:t xml:space="preserve"> </w:t>
      </w:r>
      <w:r w:rsidRPr="00644701">
        <w:rPr>
          <w:rFonts w:hint="cs"/>
          <w:rtl/>
        </w:rPr>
        <w:t>המועצה</w:t>
      </w:r>
      <w:r w:rsidRPr="00644701">
        <w:rPr>
          <w:rtl/>
        </w:rPr>
        <w:t xml:space="preserve"> </w:t>
      </w:r>
      <w:r w:rsidRPr="00644701">
        <w:rPr>
          <w:rFonts w:hint="cs"/>
          <w:rtl/>
        </w:rPr>
        <w:t>עדיין לא</w:t>
      </w:r>
      <w:r w:rsidRPr="00644701">
        <w:rPr>
          <w:rtl/>
        </w:rPr>
        <w:t xml:space="preserve"> </w:t>
      </w:r>
      <w:r w:rsidRPr="00644701">
        <w:rPr>
          <w:rFonts w:hint="cs"/>
          <w:rtl/>
        </w:rPr>
        <w:t>הגישה למשרד</w:t>
      </w:r>
      <w:r w:rsidRPr="00644701">
        <w:rPr>
          <w:rtl/>
        </w:rPr>
        <w:t xml:space="preserve"> </w:t>
      </w:r>
      <w:r w:rsidRPr="00644701">
        <w:rPr>
          <w:rFonts w:hint="cs"/>
          <w:rtl/>
        </w:rPr>
        <w:t>הפנים</w:t>
      </w:r>
      <w:r w:rsidRPr="00644701">
        <w:rPr>
          <w:rtl/>
        </w:rPr>
        <w:t xml:space="preserve"> </w:t>
      </w:r>
      <w:r w:rsidRPr="00644701">
        <w:rPr>
          <w:rFonts w:hint="cs"/>
          <w:rtl/>
        </w:rPr>
        <w:t>בקשה</w:t>
      </w:r>
      <w:r w:rsidRPr="00644701">
        <w:rPr>
          <w:rtl/>
        </w:rPr>
        <w:t xml:space="preserve"> </w:t>
      </w:r>
      <w:r w:rsidRPr="00644701">
        <w:rPr>
          <w:rFonts w:hint="cs"/>
          <w:rtl/>
        </w:rPr>
        <w:t>לאישור</w:t>
      </w:r>
      <w:r w:rsidRPr="00644701">
        <w:rPr>
          <w:rtl/>
        </w:rPr>
        <w:t xml:space="preserve"> </w:t>
      </w:r>
      <w:r w:rsidRPr="00644701">
        <w:rPr>
          <w:rFonts w:hint="cs"/>
          <w:rtl/>
        </w:rPr>
        <w:t>השינויים</w:t>
      </w:r>
      <w:r w:rsidRPr="00644701">
        <w:rPr>
          <w:rtl/>
        </w:rPr>
        <w:t xml:space="preserve"> </w:t>
      </w:r>
      <w:r w:rsidRPr="00644701">
        <w:rPr>
          <w:rFonts w:hint="cs"/>
          <w:rtl/>
        </w:rPr>
        <w:t>שביצעה בצווי</w:t>
      </w:r>
      <w:r w:rsidRPr="00644701">
        <w:rPr>
          <w:rtl/>
        </w:rPr>
        <w:t xml:space="preserve"> </w:t>
      </w:r>
      <w:r w:rsidRPr="00644701">
        <w:rPr>
          <w:rFonts w:hint="cs"/>
          <w:rtl/>
        </w:rPr>
        <w:t>הארנונה</w:t>
      </w:r>
      <w:r w:rsidRPr="00644701">
        <w:rPr>
          <w:rtl/>
        </w:rPr>
        <w:t xml:space="preserve"> </w:t>
      </w:r>
      <w:r w:rsidRPr="00644701">
        <w:rPr>
          <w:rFonts w:hint="cs"/>
          <w:rtl/>
        </w:rPr>
        <w:t>והמשיכה</w:t>
      </w:r>
      <w:r w:rsidRPr="00644701">
        <w:rPr>
          <w:rtl/>
        </w:rPr>
        <w:t xml:space="preserve"> </w:t>
      </w:r>
      <w:r w:rsidRPr="00644701">
        <w:rPr>
          <w:rFonts w:hint="cs"/>
          <w:rtl/>
        </w:rPr>
        <w:t>לחייב במס</w:t>
      </w:r>
      <w:r w:rsidRPr="00644701">
        <w:rPr>
          <w:rtl/>
        </w:rPr>
        <w:t xml:space="preserve"> </w:t>
      </w:r>
      <w:r w:rsidRPr="00644701">
        <w:rPr>
          <w:rFonts w:hint="cs"/>
          <w:rtl/>
        </w:rPr>
        <w:t>ולגבותו</w:t>
      </w:r>
      <w:r w:rsidRPr="00644701">
        <w:rPr>
          <w:rtl/>
        </w:rPr>
        <w:t xml:space="preserve"> </w:t>
      </w:r>
      <w:r w:rsidRPr="00644701">
        <w:rPr>
          <w:rFonts w:hint="cs"/>
          <w:rtl/>
        </w:rPr>
        <w:t>בהתאם</w:t>
      </w:r>
      <w:r w:rsidRPr="00644701">
        <w:rPr>
          <w:rtl/>
        </w:rPr>
        <w:t xml:space="preserve"> </w:t>
      </w:r>
      <w:r w:rsidRPr="00644701">
        <w:rPr>
          <w:rFonts w:hint="cs"/>
          <w:rtl/>
        </w:rPr>
        <w:t>לצווים</w:t>
      </w:r>
      <w:r w:rsidRPr="00644701">
        <w:rPr>
          <w:rtl/>
        </w:rPr>
        <w:t xml:space="preserve"> </w:t>
      </w:r>
      <w:r w:rsidRPr="00644701">
        <w:rPr>
          <w:rFonts w:hint="cs"/>
          <w:rtl/>
        </w:rPr>
        <w:t>הלא</w:t>
      </w:r>
      <w:r w:rsidRPr="00644701">
        <w:rPr>
          <w:rtl/>
        </w:rPr>
        <w:t xml:space="preserve"> </w:t>
      </w:r>
      <w:r w:rsidRPr="00644701">
        <w:rPr>
          <w:rFonts w:hint="cs"/>
          <w:rtl/>
        </w:rPr>
        <w:t>חוקיים לשנים 2016-2014</w:t>
      </w:r>
      <w:r w:rsidRPr="00644701">
        <w:rPr>
          <w:rtl/>
        </w:rPr>
        <w:t>.</w:t>
      </w:r>
    </w:p>
    <w:p w:rsidR="00E018E3" w:rsidRPr="00644701" w:rsidP="00DE64CB">
      <w:pPr>
        <w:spacing w:before="18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ראש המועצה ציין כי עם קבלת טיוטת דוח הביקורת הוא הורה למנהל הגבייה ולעובדים לתקן את צו הארנונה, לפעול לביטול החיובים הלא חוקיים ולהביא את הצו המתוקן לאישור מליאת המועצה, ולחלופין לפעול לקבלת אישור שרי הפנים והאוצר במידת הצורך.</w:t>
      </w:r>
    </w:p>
    <w:p w:rsidR="00E018E3" w:rsidRPr="00644701" w:rsidP="00DE64CB">
      <w:pPr>
        <w:spacing w:after="24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משרד</w:t>
      </w:r>
      <w:r w:rsidRPr="00644701">
        <w:rPr>
          <w:rFonts w:ascii="Tahoma" w:hAnsi="Tahoma" w:cs="Tahoma"/>
          <w:sz w:val="18"/>
          <w:szCs w:val="18"/>
          <w:rtl/>
          <w:lang w:eastAsia="he-IL"/>
        </w:rPr>
        <w:t xml:space="preserve"> הפנים מסר בתשובתו כי </w:t>
      </w:r>
      <w:r w:rsidRPr="00644701">
        <w:rPr>
          <w:rFonts w:ascii="Tahoma" w:hAnsi="Tahoma" w:cs="Tahoma" w:hint="cs"/>
          <w:sz w:val="18"/>
          <w:szCs w:val="18"/>
          <w:rtl/>
          <w:lang w:eastAsia="he-IL"/>
        </w:rPr>
        <w:t>שרי</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הפנים</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והאוצר</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מאשרים</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שינויים</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בצו</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הארנונה</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רק</w:t>
      </w:r>
      <w:r w:rsidRPr="00644701">
        <w:rPr>
          <w:rFonts w:ascii="Tahoma" w:hAnsi="Tahoma" w:cs="Tahoma"/>
          <w:sz w:val="18"/>
          <w:szCs w:val="18"/>
          <w:rtl/>
          <w:lang w:eastAsia="he-IL"/>
        </w:rPr>
        <w:t xml:space="preserve"> כאשר </w:t>
      </w:r>
      <w:r w:rsidRPr="00644701">
        <w:rPr>
          <w:rFonts w:ascii="Tahoma" w:hAnsi="Tahoma" w:cs="Tahoma" w:hint="cs"/>
          <w:sz w:val="18"/>
          <w:szCs w:val="18"/>
          <w:rtl/>
          <w:lang w:eastAsia="he-IL"/>
        </w:rPr>
        <w:t>מוגשות להם</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בקשות</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לשינויים</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כאמור</w:t>
      </w:r>
      <w:r w:rsidRPr="00644701">
        <w:rPr>
          <w:rFonts w:ascii="Tahoma" w:hAnsi="Tahoma" w:cs="Tahoma"/>
          <w:sz w:val="18"/>
          <w:szCs w:val="18"/>
          <w:rtl/>
          <w:lang w:eastAsia="he-IL"/>
        </w:rPr>
        <w:t>. "</w:t>
      </w:r>
      <w:r w:rsidRPr="00644701">
        <w:rPr>
          <w:rFonts w:ascii="Tahoma" w:hAnsi="Tahoma" w:cs="Tahoma" w:hint="cs"/>
          <w:sz w:val="18"/>
          <w:szCs w:val="18"/>
          <w:rtl/>
          <w:lang w:eastAsia="he-IL"/>
        </w:rPr>
        <w:t>ככל</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שנערכו</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שינויים</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בצו</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המסים</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ללא</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אישורי</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השרים</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הרי</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שהשינויים</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אינם</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חוקיים</w:t>
      </w:r>
      <w:r w:rsidRPr="00644701">
        <w:rPr>
          <w:rFonts w:ascii="Tahoma" w:hAnsi="Tahoma" w:cs="Tahoma"/>
          <w:sz w:val="18"/>
          <w:szCs w:val="18"/>
          <w:rtl/>
          <w:lang w:eastAsia="he-IL"/>
        </w:rPr>
        <w:t>".</w:t>
      </w:r>
    </w:p>
    <w:p w:rsidR="00E018E3" w:rsidRPr="00644701" w:rsidP="00BB305B">
      <w:pPr>
        <w:pStyle w:val="RESHET"/>
        <w:spacing w:line="260" w:lineRule="atLeast"/>
        <w:rPr>
          <w:rtl/>
        </w:rPr>
      </w:pPr>
      <w:r w:rsidRPr="00644701">
        <w:rPr>
          <w:rFonts w:hint="cs"/>
          <w:rtl/>
        </w:rPr>
        <w:t xml:space="preserve">משרד מבקר המדינה מעיר בחומרה למועצה המקומית </w:t>
      </w:r>
      <w:r w:rsidRPr="00644701">
        <w:rPr>
          <w:rFonts w:hint="cs"/>
          <w:rtl/>
        </w:rPr>
        <w:t>ריינה</w:t>
      </w:r>
      <w:r w:rsidRPr="00644701">
        <w:rPr>
          <w:rFonts w:hint="cs"/>
          <w:rtl/>
        </w:rPr>
        <w:t xml:space="preserve"> כי עליה לחדול מיד מלגבות תשלומי ארנונה שלא כחוק על פי הצווים אשר טרם קיבלו את אישורי השרים, וכי כל עוד לא התקבלו אישורים אלו, עליה להיצמד לצו הארנונה משנת 2012 ולפעול על פיו. על המועצה לבחון החזר תשלומים שנגבו שלא כחוק.</w:t>
      </w:r>
      <w:r w:rsidRPr="0012789B" w:rsidR="00BB305B">
        <w:rPr>
          <w:noProof/>
          <w:sz w:val="17"/>
          <w:szCs w:val="17"/>
          <w:rtl/>
          <w:lang w:eastAsia="en-US"/>
        </w:rPr>
        <mc:AlternateContent>
          <mc:Choice Requires="wps">
            <w:drawing>
              <wp:anchor distT="0" distB="0" distL="114300" distR="114300" simplePos="0" relativeHeight="251684864" behindDoc="1" locked="0" layoutInCell="1" allowOverlap="1">
                <wp:simplePos x="0" y="0"/>
                <wp:positionH relativeFrom="margin">
                  <wp:posOffset>-431800</wp:posOffset>
                </wp:positionH>
                <wp:positionV relativeFrom="margin">
                  <wp:align>top</wp:align>
                </wp:positionV>
                <wp:extent cx="1620000" cy="4140000"/>
                <wp:effectExtent l="0" t="0" r="0" b="0"/>
                <wp:wrapNone/>
                <wp:docPr id="4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B305B" w:rsidRPr="00373C5D" w:rsidP="00BB305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2039039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708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B305B" w:rsidRPr="00881D99" w:rsidP="00BB305B">
                            <w:pPr>
                              <w:spacing w:after="0" w:line="240" w:lineRule="auto"/>
                              <w:rPr>
                                <w:color w:val="0B5294"/>
                                <w:spacing w:val="-4"/>
                                <w:sz w:val="24"/>
                                <w:szCs w:val="24"/>
                                <w:rtl/>
                                <w:cs/>
                              </w:rPr>
                            </w:pPr>
                            <w:r w:rsidRPr="00BB305B">
                              <w:rPr>
                                <w:rFonts w:cs="Tahoma" w:hint="eastAsia"/>
                                <w:color w:val="0B5294"/>
                                <w:spacing w:val="-4"/>
                                <w:sz w:val="24"/>
                                <w:szCs w:val="24"/>
                                <w:rtl/>
                              </w:rPr>
                              <w:t>על</w:t>
                            </w:r>
                            <w:r w:rsidRPr="00BB305B">
                              <w:rPr>
                                <w:rFonts w:cs="Tahoma"/>
                                <w:color w:val="0B5294"/>
                                <w:spacing w:val="-4"/>
                                <w:sz w:val="24"/>
                                <w:szCs w:val="24"/>
                                <w:rtl/>
                              </w:rPr>
                              <w:t xml:space="preserve"> </w:t>
                            </w:r>
                            <w:r w:rsidRPr="00BB305B">
                              <w:rPr>
                                <w:rFonts w:cs="Tahoma" w:hint="eastAsia"/>
                                <w:color w:val="0B5294"/>
                                <w:spacing w:val="-4"/>
                                <w:sz w:val="24"/>
                                <w:szCs w:val="24"/>
                                <w:rtl/>
                              </w:rPr>
                              <w:t>המועצה</w:t>
                            </w:r>
                            <w:r w:rsidRPr="00BB305B">
                              <w:rPr>
                                <w:rFonts w:cs="Tahoma"/>
                                <w:color w:val="0B5294"/>
                                <w:spacing w:val="-4"/>
                                <w:sz w:val="24"/>
                                <w:szCs w:val="24"/>
                                <w:rtl/>
                              </w:rPr>
                              <w:t xml:space="preserve"> </w:t>
                            </w:r>
                            <w:r w:rsidRPr="00BB305B">
                              <w:rPr>
                                <w:rFonts w:cs="Tahoma" w:hint="eastAsia"/>
                                <w:color w:val="0B5294"/>
                                <w:spacing w:val="-4"/>
                                <w:sz w:val="24"/>
                                <w:szCs w:val="24"/>
                                <w:rtl/>
                              </w:rPr>
                              <w:t>לחדול</w:t>
                            </w:r>
                            <w:r w:rsidRPr="00BB305B">
                              <w:rPr>
                                <w:rFonts w:cs="Tahoma"/>
                                <w:color w:val="0B5294"/>
                                <w:spacing w:val="-4"/>
                                <w:sz w:val="24"/>
                                <w:szCs w:val="24"/>
                                <w:rtl/>
                              </w:rPr>
                              <w:t xml:space="preserve"> </w:t>
                            </w:r>
                            <w:r w:rsidRPr="00BB305B">
                              <w:rPr>
                                <w:rFonts w:cs="Tahoma" w:hint="eastAsia"/>
                                <w:color w:val="0B5294"/>
                                <w:spacing w:val="-4"/>
                                <w:sz w:val="24"/>
                                <w:szCs w:val="24"/>
                                <w:rtl/>
                              </w:rPr>
                              <w:t>מיד</w:t>
                            </w:r>
                            <w:r w:rsidRPr="00BB305B">
                              <w:rPr>
                                <w:rFonts w:cs="Tahoma"/>
                                <w:color w:val="0B5294"/>
                                <w:spacing w:val="-4"/>
                                <w:sz w:val="24"/>
                                <w:szCs w:val="24"/>
                                <w:rtl/>
                              </w:rPr>
                              <w:t xml:space="preserve"> </w:t>
                            </w:r>
                            <w:r w:rsidRPr="00BB305B">
                              <w:rPr>
                                <w:rFonts w:cs="Tahoma" w:hint="eastAsia"/>
                                <w:color w:val="0B5294"/>
                                <w:spacing w:val="-4"/>
                                <w:sz w:val="24"/>
                                <w:szCs w:val="24"/>
                                <w:rtl/>
                              </w:rPr>
                              <w:t>מלגבות</w:t>
                            </w:r>
                            <w:r w:rsidRPr="00BB305B">
                              <w:rPr>
                                <w:rFonts w:cs="Tahoma"/>
                                <w:color w:val="0B5294"/>
                                <w:spacing w:val="-4"/>
                                <w:sz w:val="24"/>
                                <w:szCs w:val="24"/>
                                <w:rtl/>
                              </w:rPr>
                              <w:t xml:space="preserve"> </w:t>
                            </w:r>
                            <w:r w:rsidRPr="00BB305B">
                              <w:rPr>
                                <w:rFonts w:cs="Tahoma" w:hint="eastAsia"/>
                                <w:color w:val="0B5294"/>
                                <w:spacing w:val="-4"/>
                                <w:sz w:val="24"/>
                                <w:szCs w:val="24"/>
                                <w:rtl/>
                              </w:rPr>
                              <w:t>תשלומי</w:t>
                            </w:r>
                            <w:r w:rsidRPr="00BB305B">
                              <w:rPr>
                                <w:rFonts w:cs="Tahoma"/>
                                <w:color w:val="0B5294"/>
                                <w:spacing w:val="-4"/>
                                <w:sz w:val="24"/>
                                <w:szCs w:val="24"/>
                                <w:rtl/>
                              </w:rPr>
                              <w:t xml:space="preserve"> </w:t>
                            </w:r>
                            <w:r w:rsidRPr="00BB305B">
                              <w:rPr>
                                <w:rFonts w:cs="Tahoma" w:hint="eastAsia"/>
                                <w:color w:val="0B5294"/>
                                <w:spacing w:val="-4"/>
                                <w:sz w:val="24"/>
                                <w:szCs w:val="24"/>
                                <w:rtl/>
                              </w:rPr>
                              <w:t>ארנונה</w:t>
                            </w:r>
                            <w:r w:rsidRPr="00BB305B">
                              <w:rPr>
                                <w:rFonts w:cs="Tahoma"/>
                                <w:color w:val="0B5294"/>
                                <w:spacing w:val="-4"/>
                                <w:sz w:val="24"/>
                                <w:szCs w:val="24"/>
                                <w:rtl/>
                              </w:rPr>
                              <w:t xml:space="preserve"> </w:t>
                            </w:r>
                            <w:r w:rsidRPr="00BB305B">
                              <w:rPr>
                                <w:rFonts w:cs="Tahoma" w:hint="eastAsia"/>
                                <w:color w:val="0B5294"/>
                                <w:spacing w:val="-4"/>
                                <w:sz w:val="24"/>
                                <w:szCs w:val="24"/>
                                <w:rtl/>
                              </w:rPr>
                              <w:t>שלא</w:t>
                            </w:r>
                            <w:r w:rsidRPr="00BB305B">
                              <w:rPr>
                                <w:rFonts w:cs="Tahoma"/>
                                <w:color w:val="0B5294"/>
                                <w:spacing w:val="-4"/>
                                <w:sz w:val="24"/>
                                <w:szCs w:val="24"/>
                                <w:rtl/>
                              </w:rPr>
                              <w:t xml:space="preserve"> </w:t>
                            </w:r>
                            <w:r w:rsidRPr="00BB305B">
                              <w:rPr>
                                <w:rFonts w:cs="Tahoma" w:hint="eastAsia"/>
                                <w:color w:val="0B5294"/>
                                <w:spacing w:val="-4"/>
                                <w:sz w:val="24"/>
                                <w:szCs w:val="24"/>
                                <w:rtl/>
                              </w:rPr>
                              <w:t>כחוק</w:t>
                            </w:r>
                            <w:r w:rsidRPr="00BB305B">
                              <w:rPr>
                                <w:rFonts w:cs="Tahoma"/>
                                <w:color w:val="0B5294"/>
                                <w:spacing w:val="-4"/>
                                <w:sz w:val="24"/>
                                <w:szCs w:val="24"/>
                                <w:rtl/>
                              </w:rPr>
                              <w:t xml:space="preserve">, </w:t>
                            </w:r>
                            <w:r w:rsidRPr="00BB305B">
                              <w:rPr>
                                <w:rFonts w:cs="Tahoma" w:hint="eastAsia"/>
                                <w:color w:val="0B5294"/>
                                <w:spacing w:val="-4"/>
                                <w:sz w:val="24"/>
                                <w:szCs w:val="24"/>
                                <w:rtl/>
                              </w:rPr>
                              <w:t>על</w:t>
                            </w:r>
                            <w:r w:rsidRPr="00BB305B">
                              <w:rPr>
                                <w:rFonts w:cs="Tahoma"/>
                                <w:color w:val="0B5294"/>
                                <w:spacing w:val="-4"/>
                                <w:sz w:val="24"/>
                                <w:szCs w:val="24"/>
                                <w:rtl/>
                              </w:rPr>
                              <w:t xml:space="preserve"> </w:t>
                            </w:r>
                            <w:r w:rsidRPr="00BB305B">
                              <w:rPr>
                                <w:rFonts w:cs="Tahoma" w:hint="eastAsia"/>
                                <w:color w:val="0B5294"/>
                                <w:spacing w:val="-4"/>
                                <w:sz w:val="24"/>
                                <w:szCs w:val="24"/>
                                <w:rtl/>
                              </w:rPr>
                              <w:t>פי</w:t>
                            </w:r>
                            <w:r w:rsidRPr="00BB305B">
                              <w:rPr>
                                <w:rFonts w:cs="Tahoma"/>
                                <w:color w:val="0B5294"/>
                                <w:spacing w:val="-4"/>
                                <w:sz w:val="24"/>
                                <w:szCs w:val="24"/>
                                <w:rtl/>
                              </w:rPr>
                              <w:t xml:space="preserve"> </w:t>
                            </w:r>
                            <w:r w:rsidRPr="00BB305B">
                              <w:rPr>
                                <w:rFonts w:cs="Tahoma" w:hint="eastAsia"/>
                                <w:color w:val="0B5294"/>
                                <w:spacing w:val="-4"/>
                                <w:sz w:val="24"/>
                                <w:szCs w:val="24"/>
                                <w:rtl/>
                              </w:rPr>
                              <w:t>צווי</w:t>
                            </w:r>
                            <w:r w:rsidRPr="00BB305B">
                              <w:rPr>
                                <w:rFonts w:cs="Tahoma"/>
                                <w:color w:val="0B5294"/>
                                <w:spacing w:val="-4"/>
                                <w:sz w:val="24"/>
                                <w:szCs w:val="24"/>
                                <w:rtl/>
                              </w:rPr>
                              <w:t xml:space="preserve"> </w:t>
                            </w:r>
                            <w:r w:rsidRPr="00BB305B">
                              <w:rPr>
                                <w:rFonts w:cs="Tahoma" w:hint="eastAsia"/>
                                <w:color w:val="0B5294"/>
                                <w:spacing w:val="-4"/>
                                <w:sz w:val="24"/>
                                <w:szCs w:val="24"/>
                                <w:rtl/>
                              </w:rPr>
                              <w:t>ארנונה</w:t>
                            </w:r>
                            <w:r w:rsidRPr="00BB305B">
                              <w:rPr>
                                <w:rFonts w:cs="Tahoma"/>
                                <w:color w:val="0B5294"/>
                                <w:spacing w:val="-4"/>
                                <w:sz w:val="24"/>
                                <w:szCs w:val="24"/>
                                <w:rtl/>
                              </w:rPr>
                              <w:t xml:space="preserve"> </w:t>
                            </w:r>
                            <w:r w:rsidRPr="00BB305B">
                              <w:rPr>
                                <w:rFonts w:cs="Tahoma" w:hint="eastAsia"/>
                                <w:color w:val="0B5294"/>
                                <w:spacing w:val="-4"/>
                                <w:sz w:val="24"/>
                                <w:szCs w:val="24"/>
                                <w:rtl/>
                              </w:rPr>
                              <w:t>אשר</w:t>
                            </w:r>
                            <w:r w:rsidRPr="00BB305B">
                              <w:rPr>
                                <w:rFonts w:cs="Tahoma"/>
                                <w:color w:val="0B5294"/>
                                <w:spacing w:val="-4"/>
                                <w:sz w:val="24"/>
                                <w:szCs w:val="24"/>
                                <w:rtl/>
                              </w:rPr>
                              <w:t xml:space="preserve"> </w:t>
                            </w:r>
                            <w:r w:rsidRPr="00BB305B">
                              <w:rPr>
                                <w:rFonts w:cs="Tahoma" w:hint="eastAsia"/>
                                <w:color w:val="0B5294"/>
                                <w:spacing w:val="-4"/>
                                <w:sz w:val="24"/>
                                <w:szCs w:val="24"/>
                                <w:rtl/>
                              </w:rPr>
                              <w:t>טרם</w:t>
                            </w:r>
                            <w:r w:rsidRPr="00BB305B">
                              <w:rPr>
                                <w:rFonts w:cs="Tahoma"/>
                                <w:color w:val="0B5294"/>
                                <w:spacing w:val="-4"/>
                                <w:sz w:val="24"/>
                                <w:szCs w:val="24"/>
                                <w:rtl/>
                              </w:rPr>
                              <w:t xml:space="preserve"> </w:t>
                            </w:r>
                            <w:r w:rsidRPr="00BB305B">
                              <w:rPr>
                                <w:rFonts w:cs="Tahoma" w:hint="eastAsia"/>
                                <w:color w:val="0B5294"/>
                                <w:spacing w:val="-4"/>
                                <w:sz w:val="24"/>
                                <w:szCs w:val="24"/>
                                <w:rtl/>
                              </w:rPr>
                              <w:t>קיבלו</w:t>
                            </w:r>
                            <w:r w:rsidRPr="00BB305B">
                              <w:rPr>
                                <w:rFonts w:cs="Tahoma"/>
                                <w:color w:val="0B5294"/>
                                <w:spacing w:val="-4"/>
                                <w:sz w:val="24"/>
                                <w:szCs w:val="24"/>
                                <w:rtl/>
                              </w:rPr>
                              <w:t xml:space="preserve"> </w:t>
                            </w:r>
                            <w:r w:rsidRPr="00BB305B">
                              <w:rPr>
                                <w:rFonts w:cs="Tahoma" w:hint="eastAsia"/>
                                <w:color w:val="0B5294"/>
                                <w:spacing w:val="-4"/>
                                <w:sz w:val="24"/>
                                <w:szCs w:val="24"/>
                                <w:rtl/>
                              </w:rPr>
                              <w:t>את</w:t>
                            </w:r>
                            <w:r w:rsidRPr="00BB305B">
                              <w:rPr>
                                <w:rFonts w:cs="Tahoma"/>
                                <w:color w:val="0B5294"/>
                                <w:spacing w:val="-4"/>
                                <w:sz w:val="24"/>
                                <w:szCs w:val="24"/>
                                <w:rtl/>
                              </w:rPr>
                              <w:t xml:space="preserve"> </w:t>
                            </w:r>
                            <w:r w:rsidRPr="00BB305B">
                              <w:rPr>
                                <w:rFonts w:cs="Tahoma" w:hint="eastAsia"/>
                                <w:color w:val="0B5294"/>
                                <w:spacing w:val="-4"/>
                                <w:sz w:val="24"/>
                                <w:szCs w:val="24"/>
                                <w:rtl/>
                              </w:rPr>
                              <w:t>אישורי</w:t>
                            </w:r>
                            <w:r w:rsidRPr="00BB305B">
                              <w:rPr>
                                <w:rFonts w:cs="Tahoma"/>
                                <w:color w:val="0B5294"/>
                                <w:spacing w:val="-4"/>
                                <w:sz w:val="24"/>
                                <w:szCs w:val="24"/>
                                <w:rtl/>
                              </w:rPr>
                              <w:t xml:space="preserve"> </w:t>
                            </w:r>
                            <w:r w:rsidRPr="00BB305B">
                              <w:rPr>
                                <w:rFonts w:cs="Tahoma" w:hint="eastAsia"/>
                                <w:color w:val="0B5294"/>
                                <w:spacing w:val="-4"/>
                                <w:sz w:val="24"/>
                                <w:szCs w:val="24"/>
                                <w:rtl/>
                              </w:rPr>
                              <w:t>שרי</w:t>
                            </w:r>
                            <w:r w:rsidRPr="00BB305B">
                              <w:rPr>
                                <w:rFonts w:cs="Tahoma"/>
                                <w:color w:val="0B5294"/>
                                <w:spacing w:val="-4"/>
                                <w:sz w:val="24"/>
                                <w:szCs w:val="24"/>
                                <w:rtl/>
                              </w:rPr>
                              <w:t xml:space="preserve"> </w:t>
                            </w:r>
                            <w:r w:rsidRPr="00BB305B">
                              <w:rPr>
                                <w:rFonts w:cs="Tahoma" w:hint="eastAsia"/>
                                <w:color w:val="0B5294"/>
                                <w:spacing w:val="-4"/>
                                <w:sz w:val="24"/>
                                <w:szCs w:val="24"/>
                                <w:rtl/>
                              </w:rPr>
                              <w:t>הפנים</w:t>
                            </w:r>
                            <w:r w:rsidRPr="00BB305B">
                              <w:rPr>
                                <w:rFonts w:cs="Tahoma"/>
                                <w:color w:val="0B5294"/>
                                <w:spacing w:val="-4"/>
                                <w:sz w:val="24"/>
                                <w:szCs w:val="24"/>
                                <w:rtl/>
                              </w:rPr>
                              <w:t xml:space="preserve"> </w:t>
                            </w:r>
                            <w:r w:rsidRPr="00BB305B">
                              <w:rPr>
                                <w:rFonts w:cs="Tahoma" w:hint="eastAsia"/>
                                <w:color w:val="0B5294"/>
                                <w:spacing w:val="-4"/>
                                <w:sz w:val="24"/>
                                <w:szCs w:val="24"/>
                                <w:rtl/>
                              </w:rPr>
                              <w:t>והאוצר</w:t>
                            </w:r>
                          </w:p>
                          <w:p w:rsidR="00BB305B" w:rsidRPr="00373C5D" w:rsidP="00BB305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5885238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83371"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0592" filled="f" stroked="f">
                <v:textbox>
                  <w:txbxContent>
                    <w:p w:rsidR="00BB305B" w:rsidRPr="00373C5D" w:rsidP="00BB305B">
                      <w:pPr>
                        <w:spacing w:line="240" w:lineRule="atLeast"/>
                        <w:rPr>
                          <w:rFonts w:cs="Tahoma"/>
                          <w:b/>
                          <w:bCs/>
                          <w:color w:val="0B5294"/>
                          <w:sz w:val="48"/>
                          <w:szCs w:val="48"/>
                          <w:rtl/>
                        </w:rPr>
                      </w:pPr>
                      <w:drawing>
                        <wp:inline distT="0" distB="0" distL="0" distR="0">
                          <wp:extent cx="311150" cy="256800"/>
                          <wp:effectExtent l="0" t="0" r="0" b="0"/>
                          <wp:docPr id="4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756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B305B" w:rsidRPr="00881D99" w:rsidP="00BB305B">
                      <w:pPr>
                        <w:spacing w:after="0" w:line="240" w:lineRule="auto"/>
                        <w:rPr>
                          <w:color w:val="0B5294"/>
                          <w:spacing w:val="-4"/>
                          <w:sz w:val="24"/>
                          <w:szCs w:val="24"/>
                          <w:rtl/>
                          <w:cs/>
                        </w:rPr>
                      </w:pPr>
                      <w:r w:rsidRPr="00BB305B">
                        <w:rPr>
                          <w:rFonts w:cs="Tahoma" w:hint="eastAsia"/>
                          <w:color w:val="0B5294"/>
                          <w:spacing w:val="-4"/>
                          <w:sz w:val="24"/>
                          <w:szCs w:val="24"/>
                          <w:rtl/>
                        </w:rPr>
                        <w:t>על</w:t>
                      </w:r>
                      <w:r w:rsidRPr="00BB305B">
                        <w:rPr>
                          <w:rFonts w:cs="Tahoma"/>
                          <w:color w:val="0B5294"/>
                          <w:spacing w:val="-4"/>
                          <w:sz w:val="24"/>
                          <w:szCs w:val="24"/>
                          <w:rtl/>
                        </w:rPr>
                        <w:t xml:space="preserve"> </w:t>
                      </w:r>
                      <w:r w:rsidRPr="00BB305B">
                        <w:rPr>
                          <w:rFonts w:cs="Tahoma" w:hint="eastAsia"/>
                          <w:color w:val="0B5294"/>
                          <w:spacing w:val="-4"/>
                          <w:sz w:val="24"/>
                          <w:szCs w:val="24"/>
                          <w:rtl/>
                        </w:rPr>
                        <w:t>המועצה</w:t>
                      </w:r>
                      <w:r w:rsidRPr="00BB305B">
                        <w:rPr>
                          <w:rFonts w:cs="Tahoma"/>
                          <w:color w:val="0B5294"/>
                          <w:spacing w:val="-4"/>
                          <w:sz w:val="24"/>
                          <w:szCs w:val="24"/>
                          <w:rtl/>
                        </w:rPr>
                        <w:t xml:space="preserve"> </w:t>
                      </w:r>
                      <w:r w:rsidRPr="00BB305B">
                        <w:rPr>
                          <w:rFonts w:cs="Tahoma" w:hint="eastAsia"/>
                          <w:color w:val="0B5294"/>
                          <w:spacing w:val="-4"/>
                          <w:sz w:val="24"/>
                          <w:szCs w:val="24"/>
                          <w:rtl/>
                        </w:rPr>
                        <w:t>לחדול</w:t>
                      </w:r>
                      <w:r w:rsidRPr="00BB305B">
                        <w:rPr>
                          <w:rFonts w:cs="Tahoma"/>
                          <w:color w:val="0B5294"/>
                          <w:spacing w:val="-4"/>
                          <w:sz w:val="24"/>
                          <w:szCs w:val="24"/>
                          <w:rtl/>
                        </w:rPr>
                        <w:t xml:space="preserve"> </w:t>
                      </w:r>
                      <w:r w:rsidRPr="00BB305B">
                        <w:rPr>
                          <w:rFonts w:cs="Tahoma" w:hint="eastAsia"/>
                          <w:color w:val="0B5294"/>
                          <w:spacing w:val="-4"/>
                          <w:sz w:val="24"/>
                          <w:szCs w:val="24"/>
                          <w:rtl/>
                        </w:rPr>
                        <w:t>מיד</w:t>
                      </w:r>
                      <w:r w:rsidRPr="00BB305B">
                        <w:rPr>
                          <w:rFonts w:cs="Tahoma"/>
                          <w:color w:val="0B5294"/>
                          <w:spacing w:val="-4"/>
                          <w:sz w:val="24"/>
                          <w:szCs w:val="24"/>
                          <w:rtl/>
                        </w:rPr>
                        <w:t xml:space="preserve"> </w:t>
                      </w:r>
                      <w:r w:rsidRPr="00BB305B">
                        <w:rPr>
                          <w:rFonts w:cs="Tahoma" w:hint="eastAsia"/>
                          <w:color w:val="0B5294"/>
                          <w:spacing w:val="-4"/>
                          <w:sz w:val="24"/>
                          <w:szCs w:val="24"/>
                          <w:rtl/>
                        </w:rPr>
                        <w:t>מלגבות</w:t>
                      </w:r>
                      <w:r w:rsidRPr="00BB305B">
                        <w:rPr>
                          <w:rFonts w:cs="Tahoma"/>
                          <w:color w:val="0B5294"/>
                          <w:spacing w:val="-4"/>
                          <w:sz w:val="24"/>
                          <w:szCs w:val="24"/>
                          <w:rtl/>
                        </w:rPr>
                        <w:t xml:space="preserve"> </w:t>
                      </w:r>
                      <w:r w:rsidRPr="00BB305B">
                        <w:rPr>
                          <w:rFonts w:cs="Tahoma" w:hint="eastAsia"/>
                          <w:color w:val="0B5294"/>
                          <w:spacing w:val="-4"/>
                          <w:sz w:val="24"/>
                          <w:szCs w:val="24"/>
                          <w:rtl/>
                        </w:rPr>
                        <w:t>תשלומי</w:t>
                      </w:r>
                      <w:r w:rsidRPr="00BB305B">
                        <w:rPr>
                          <w:rFonts w:cs="Tahoma"/>
                          <w:color w:val="0B5294"/>
                          <w:spacing w:val="-4"/>
                          <w:sz w:val="24"/>
                          <w:szCs w:val="24"/>
                          <w:rtl/>
                        </w:rPr>
                        <w:t xml:space="preserve"> </w:t>
                      </w:r>
                      <w:r w:rsidRPr="00BB305B">
                        <w:rPr>
                          <w:rFonts w:cs="Tahoma" w:hint="eastAsia"/>
                          <w:color w:val="0B5294"/>
                          <w:spacing w:val="-4"/>
                          <w:sz w:val="24"/>
                          <w:szCs w:val="24"/>
                          <w:rtl/>
                        </w:rPr>
                        <w:t>ארנונה</w:t>
                      </w:r>
                      <w:r w:rsidRPr="00BB305B">
                        <w:rPr>
                          <w:rFonts w:cs="Tahoma"/>
                          <w:color w:val="0B5294"/>
                          <w:spacing w:val="-4"/>
                          <w:sz w:val="24"/>
                          <w:szCs w:val="24"/>
                          <w:rtl/>
                        </w:rPr>
                        <w:t xml:space="preserve"> </w:t>
                      </w:r>
                      <w:r w:rsidRPr="00BB305B">
                        <w:rPr>
                          <w:rFonts w:cs="Tahoma" w:hint="eastAsia"/>
                          <w:color w:val="0B5294"/>
                          <w:spacing w:val="-4"/>
                          <w:sz w:val="24"/>
                          <w:szCs w:val="24"/>
                          <w:rtl/>
                        </w:rPr>
                        <w:t>שלא</w:t>
                      </w:r>
                      <w:r w:rsidRPr="00BB305B">
                        <w:rPr>
                          <w:rFonts w:cs="Tahoma"/>
                          <w:color w:val="0B5294"/>
                          <w:spacing w:val="-4"/>
                          <w:sz w:val="24"/>
                          <w:szCs w:val="24"/>
                          <w:rtl/>
                        </w:rPr>
                        <w:t xml:space="preserve"> </w:t>
                      </w:r>
                      <w:r w:rsidRPr="00BB305B">
                        <w:rPr>
                          <w:rFonts w:cs="Tahoma" w:hint="eastAsia"/>
                          <w:color w:val="0B5294"/>
                          <w:spacing w:val="-4"/>
                          <w:sz w:val="24"/>
                          <w:szCs w:val="24"/>
                          <w:rtl/>
                        </w:rPr>
                        <w:t>כחוק</w:t>
                      </w:r>
                      <w:r w:rsidRPr="00BB305B">
                        <w:rPr>
                          <w:rFonts w:cs="Tahoma"/>
                          <w:color w:val="0B5294"/>
                          <w:spacing w:val="-4"/>
                          <w:sz w:val="24"/>
                          <w:szCs w:val="24"/>
                          <w:rtl/>
                        </w:rPr>
                        <w:t xml:space="preserve">, </w:t>
                      </w:r>
                      <w:r w:rsidRPr="00BB305B">
                        <w:rPr>
                          <w:rFonts w:cs="Tahoma" w:hint="eastAsia"/>
                          <w:color w:val="0B5294"/>
                          <w:spacing w:val="-4"/>
                          <w:sz w:val="24"/>
                          <w:szCs w:val="24"/>
                          <w:rtl/>
                        </w:rPr>
                        <w:t>על</w:t>
                      </w:r>
                      <w:r w:rsidRPr="00BB305B">
                        <w:rPr>
                          <w:rFonts w:cs="Tahoma"/>
                          <w:color w:val="0B5294"/>
                          <w:spacing w:val="-4"/>
                          <w:sz w:val="24"/>
                          <w:szCs w:val="24"/>
                          <w:rtl/>
                        </w:rPr>
                        <w:t xml:space="preserve"> </w:t>
                      </w:r>
                      <w:r w:rsidRPr="00BB305B">
                        <w:rPr>
                          <w:rFonts w:cs="Tahoma" w:hint="eastAsia"/>
                          <w:color w:val="0B5294"/>
                          <w:spacing w:val="-4"/>
                          <w:sz w:val="24"/>
                          <w:szCs w:val="24"/>
                          <w:rtl/>
                        </w:rPr>
                        <w:t>פי</w:t>
                      </w:r>
                      <w:r w:rsidRPr="00BB305B">
                        <w:rPr>
                          <w:rFonts w:cs="Tahoma"/>
                          <w:color w:val="0B5294"/>
                          <w:spacing w:val="-4"/>
                          <w:sz w:val="24"/>
                          <w:szCs w:val="24"/>
                          <w:rtl/>
                        </w:rPr>
                        <w:t xml:space="preserve"> </w:t>
                      </w:r>
                      <w:r w:rsidRPr="00BB305B">
                        <w:rPr>
                          <w:rFonts w:cs="Tahoma" w:hint="eastAsia"/>
                          <w:color w:val="0B5294"/>
                          <w:spacing w:val="-4"/>
                          <w:sz w:val="24"/>
                          <w:szCs w:val="24"/>
                          <w:rtl/>
                        </w:rPr>
                        <w:t>צווי</w:t>
                      </w:r>
                      <w:r w:rsidRPr="00BB305B">
                        <w:rPr>
                          <w:rFonts w:cs="Tahoma"/>
                          <w:color w:val="0B5294"/>
                          <w:spacing w:val="-4"/>
                          <w:sz w:val="24"/>
                          <w:szCs w:val="24"/>
                          <w:rtl/>
                        </w:rPr>
                        <w:t xml:space="preserve"> </w:t>
                      </w:r>
                      <w:r w:rsidRPr="00BB305B">
                        <w:rPr>
                          <w:rFonts w:cs="Tahoma" w:hint="eastAsia"/>
                          <w:color w:val="0B5294"/>
                          <w:spacing w:val="-4"/>
                          <w:sz w:val="24"/>
                          <w:szCs w:val="24"/>
                          <w:rtl/>
                        </w:rPr>
                        <w:t>ארנונה</w:t>
                      </w:r>
                      <w:r w:rsidRPr="00BB305B">
                        <w:rPr>
                          <w:rFonts w:cs="Tahoma"/>
                          <w:color w:val="0B5294"/>
                          <w:spacing w:val="-4"/>
                          <w:sz w:val="24"/>
                          <w:szCs w:val="24"/>
                          <w:rtl/>
                        </w:rPr>
                        <w:t xml:space="preserve"> </w:t>
                      </w:r>
                      <w:r w:rsidRPr="00BB305B">
                        <w:rPr>
                          <w:rFonts w:cs="Tahoma" w:hint="eastAsia"/>
                          <w:color w:val="0B5294"/>
                          <w:spacing w:val="-4"/>
                          <w:sz w:val="24"/>
                          <w:szCs w:val="24"/>
                          <w:rtl/>
                        </w:rPr>
                        <w:t>אשר</w:t>
                      </w:r>
                      <w:r w:rsidRPr="00BB305B">
                        <w:rPr>
                          <w:rFonts w:cs="Tahoma"/>
                          <w:color w:val="0B5294"/>
                          <w:spacing w:val="-4"/>
                          <w:sz w:val="24"/>
                          <w:szCs w:val="24"/>
                          <w:rtl/>
                        </w:rPr>
                        <w:t xml:space="preserve"> </w:t>
                      </w:r>
                      <w:r w:rsidRPr="00BB305B">
                        <w:rPr>
                          <w:rFonts w:cs="Tahoma" w:hint="eastAsia"/>
                          <w:color w:val="0B5294"/>
                          <w:spacing w:val="-4"/>
                          <w:sz w:val="24"/>
                          <w:szCs w:val="24"/>
                          <w:rtl/>
                        </w:rPr>
                        <w:t>טרם</w:t>
                      </w:r>
                      <w:r w:rsidRPr="00BB305B">
                        <w:rPr>
                          <w:rFonts w:cs="Tahoma"/>
                          <w:color w:val="0B5294"/>
                          <w:spacing w:val="-4"/>
                          <w:sz w:val="24"/>
                          <w:szCs w:val="24"/>
                          <w:rtl/>
                        </w:rPr>
                        <w:t xml:space="preserve"> </w:t>
                      </w:r>
                      <w:r w:rsidRPr="00BB305B">
                        <w:rPr>
                          <w:rFonts w:cs="Tahoma" w:hint="eastAsia"/>
                          <w:color w:val="0B5294"/>
                          <w:spacing w:val="-4"/>
                          <w:sz w:val="24"/>
                          <w:szCs w:val="24"/>
                          <w:rtl/>
                        </w:rPr>
                        <w:t>קיבלו</w:t>
                      </w:r>
                      <w:r w:rsidRPr="00BB305B">
                        <w:rPr>
                          <w:rFonts w:cs="Tahoma"/>
                          <w:color w:val="0B5294"/>
                          <w:spacing w:val="-4"/>
                          <w:sz w:val="24"/>
                          <w:szCs w:val="24"/>
                          <w:rtl/>
                        </w:rPr>
                        <w:t xml:space="preserve"> </w:t>
                      </w:r>
                      <w:r w:rsidRPr="00BB305B">
                        <w:rPr>
                          <w:rFonts w:cs="Tahoma" w:hint="eastAsia"/>
                          <w:color w:val="0B5294"/>
                          <w:spacing w:val="-4"/>
                          <w:sz w:val="24"/>
                          <w:szCs w:val="24"/>
                          <w:rtl/>
                        </w:rPr>
                        <w:t>את</w:t>
                      </w:r>
                      <w:r w:rsidRPr="00BB305B">
                        <w:rPr>
                          <w:rFonts w:cs="Tahoma"/>
                          <w:color w:val="0B5294"/>
                          <w:spacing w:val="-4"/>
                          <w:sz w:val="24"/>
                          <w:szCs w:val="24"/>
                          <w:rtl/>
                        </w:rPr>
                        <w:t xml:space="preserve"> </w:t>
                      </w:r>
                      <w:r w:rsidRPr="00BB305B">
                        <w:rPr>
                          <w:rFonts w:cs="Tahoma" w:hint="eastAsia"/>
                          <w:color w:val="0B5294"/>
                          <w:spacing w:val="-4"/>
                          <w:sz w:val="24"/>
                          <w:szCs w:val="24"/>
                          <w:rtl/>
                        </w:rPr>
                        <w:t>אישורי</w:t>
                      </w:r>
                      <w:r w:rsidRPr="00BB305B">
                        <w:rPr>
                          <w:rFonts w:cs="Tahoma"/>
                          <w:color w:val="0B5294"/>
                          <w:spacing w:val="-4"/>
                          <w:sz w:val="24"/>
                          <w:szCs w:val="24"/>
                          <w:rtl/>
                        </w:rPr>
                        <w:t xml:space="preserve"> </w:t>
                      </w:r>
                      <w:r w:rsidRPr="00BB305B">
                        <w:rPr>
                          <w:rFonts w:cs="Tahoma" w:hint="eastAsia"/>
                          <w:color w:val="0B5294"/>
                          <w:spacing w:val="-4"/>
                          <w:sz w:val="24"/>
                          <w:szCs w:val="24"/>
                          <w:rtl/>
                        </w:rPr>
                        <w:t>שרי</w:t>
                      </w:r>
                      <w:r w:rsidRPr="00BB305B">
                        <w:rPr>
                          <w:rFonts w:cs="Tahoma"/>
                          <w:color w:val="0B5294"/>
                          <w:spacing w:val="-4"/>
                          <w:sz w:val="24"/>
                          <w:szCs w:val="24"/>
                          <w:rtl/>
                        </w:rPr>
                        <w:t xml:space="preserve"> </w:t>
                      </w:r>
                      <w:r w:rsidRPr="00BB305B">
                        <w:rPr>
                          <w:rFonts w:cs="Tahoma" w:hint="eastAsia"/>
                          <w:color w:val="0B5294"/>
                          <w:spacing w:val="-4"/>
                          <w:sz w:val="24"/>
                          <w:szCs w:val="24"/>
                          <w:rtl/>
                        </w:rPr>
                        <w:t>הפנים</w:t>
                      </w:r>
                      <w:r w:rsidRPr="00BB305B">
                        <w:rPr>
                          <w:rFonts w:cs="Tahoma"/>
                          <w:color w:val="0B5294"/>
                          <w:spacing w:val="-4"/>
                          <w:sz w:val="24"/>
                          <w:szCs w:val="24"/>
                          <w:rtl/>
                        </w:rPr>
                        <w:t xml:space="preserve"> </w:t>
                      </w:r>
                      <w:r w:rsidRPr="00BB305B">
                        <w:rPr>
                          <w:rFonts w:cs="Tahoma" w:hint="eastAsia"/>
                          <w:color w:val="0B5294"/>
                          <w:spacing w:val="-4"/>
                          <w:sz w:val="24"/>
                          <w:szCs w:val="24"/>
                          <w:rtl/>
                        </w:rPr>
                        <w:t>והאוצר</w:t>
                      </w:r>
                    </w:p>
                    <w:p w:rsidR="00BB305B" w:rsidRPr="00373C5D" w:rsidP="00BB305B">
                      <w:pPr>
                        <w:spacing w:before="120" w:after="0" w:line="240" w:lineRule="atLeast"/>
                        <w:rPr>
                          <w:rFonts w:cs="Tahoma"/>
                          <w:b/>
                          <w:bCs/>
                          <w:color w:val="0B5294"/>
                          <w:sz w:val="48"/>
                          <w:szCs w:val="48"/>
                          <w:rtl/>
                        </w:rPr>
                      </w:pPr>
                      <w:drawing>
                        <wp:inline distT="0" distB="0" distL="0" distR="0">
                          <wp:extent cx="288000" cy="31337"/>
                          <wp:effectExtent l="0" t="0" r="0" b="6985"/>
                          <wp:docPr id="4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57505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D868C8">
      <w:pPr>
        <w:spacing w:line="260" w:lineRule="exact"/>
        <w:ind w:right="2268"/>
        <w:jc w:val="both"/>
        <w:rPr>
          <w:rFonts w:ascii="Tahoma" w:hAnsi="Tahoma" w:cs="Tahoma"/>
          <w:b/>
          <w:bCs/>
          <w:sz w:val="18"/>
          <w:szCs w:val="18"/>
          <w:rtl/>
          <w:lang w:eastAsia="he-IL"/>
        </w:rPr>
      </w:pPr>
    </w:p>
    <w:p w:rsidR="00E018E3" w:rsidRPr="00D71EB8" w:rsidP="006C081A">
      <w:pPr>
        <w:pStyle w:val="KOT5"/>
        <w:rPr>
          <w:rtl/>
          <w:lang w:eastAsia="he-IL"/>
        </w:rPr>
      </w:pPr>
      <w:r>
        <w:rPr>
          <w:rFonts w:hint="cs"/>
          <w:rtl/>
          <w:lang w:eastAsia="he-IL"/>
        </w:rPr>
        <w:t>אי-</w:t>
      </w:r>
      <w:r w:rsidRPr="00D71EB8">
        <w:rPr>
          <w:rFonts w:hint="cs"/>
          <w:rtl/>
          <w:lang w:eastAsia="he-IL"/>
        </w:rPr>
        <w:t xml:space="preserve">עדכון </w:t>
      </w:r>
      <w:r>
        <w:rPr>
          <w:rFonts w:hint="cs"/>
          <w:rtl/>
          <w:lang w:eastAsia="he-IL"/>
        </w:rPr>
        <w:t>של ממצאי</w:t>
      </w:r>
      <w:r w:rsidRPr="00D71EB8">
        <w:rPr>
          <w:rFonts w:hint="cs"/>
          <w:rtl/>
          <w:lang w:eastAsia="he-IL"/>
        </w:rPr>
        <w:t xml:space="preserve"> סקר הנכסים </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sz w:val="18"/>
          <w:szCs w:val="18"/>
          <w:rtl/>
          <w:lang w:eastAsia="he-IL"/>
        </w:rPr>
        <w:t xml:space="preserve">ביצוע סקר נכסים </w:t>
      </w:r>
      <w:r w:rsidRPr="00644701">
        <w:rPr>
          <w:rFonts w:ascii="Tahoma" w:hAnsi="Tahoma" w:cs="Tahoma" w:hint="cs"/>
          <w:sz w:val="18"/>
          <w:szCs w:val="18"/>
          <w:rtl/>
          <w:lang w:eastAsia="he-IL"/>
        </w:rPr>
        <w:t>אחת ל</w:t>
      </w:r>
      <w:r w:rsidRPr="00644701">
        <w:rPr>
          <w:rFonts w:ascii="Tahoma" w:hAnsi="Tahoma" w:cs="Tahoma"/>
          <w:sz w:val="18"/>
          <w:szCs w:val="18"/>
          <w:rtl/>
          <w:lang w:eastAsia="he-IL"/>
        </w:rPr>
        <w:t xml:space="preserve">כמה שנים הוא אמצעי יעיל להשגת התאמה בין מספרם ושטחם של הנכסים בתחום </w:t>
      </w:r>
      <w:r w:rsidRPr="00644701">
        <w:rPr>
          <w:rFonts w:ascii="Tahoma" w:hAnsi="Tahoma" w:cs="Tahoma" w:hint="cs"/>
          <w:sz w:val="18"/>
          <w:szCs w:val="18"/>
          <w:rtl/>
          <w:lang w:eastAsia="he-IL"/>
        </w:rPr>
        <w:t xml:space="preserve">שיפוטה של </w:t>
      </w:r>
      <w:r w:rsidRPr="00644701">
        <w:rPr>
          <w:rFonts w:ascii="Tahoma" w:hAnsi="Tahoma" w:cs="Tahoma"/>
          <w:sz w:val="18"/>
          <w:szCs w:val="18"/>
          <w:rtl/>
          <w:lang w:eastAsia="he-IL"/>
        </w:rPr>
        <w:t>הרשות המקומית והשימוש הנעשה בהם בפועל</w:t>
      </w:r>
      <w:r w:rsidRPr="00644701">
        <w:rPr>
          <w:rFonts w:ascii="Tahoma" w:hAnsi="Tahoma" w:cs="Tahoma" w:hint="cs"/>
          <w:sz w:val="18"/>
          <w:szCs w:val="18"/>
          <w:rtl/>
          <w:lang w:eastAsia="he-IL"/>
        </w:rPr>
        <w:t>,</w:t>
      </w:r>
      <w:r w:rsidRPr="00644701">
        <w:rPr>
          <w:rFonts w:ascii="Tahoma" w:hAnsi="Tahoma" w:cs="Tahoma"/>
          <w:sz w:val="18"/>
          <w:szCs w:val="18"/>
          <w:rtl/>
          <w:lang w:eastAsia="he-IL"/>
        </w:rPr>
        <w:t xml:space="preserve"> ובין רישומי מערך הארנונה של הרשות.</w:t>
      </w:r>
      <w:r w:rsidRPr="00644701">
        <w:rPr>
          <w:rFonts w:ascii="Tahoma" w:hAnsi="Tahoma" w:cs="Tahoma" w:hint="cs"/>
          <w:sz w:val="18"/>
          <w:szCs w:val="18"/>
          <w:rtl/>
          <w:lang w:eastAsia="he-IL"/>
        </w:rPr>
        <w:t xml:space="preserve"> בחוק לא נקבע כי ה</w:t>
      </w:r>
      <w:r w:rsidRPr="00644701">
        <w:rPr>
          <w:rFonts w:ascii="Tahoma" w:hAnsi="Tahoma" w:cs="Tahoma"/>
          <w:sz w:val="18"/>
          <w:szCs w:val="18"/>
          <w:rtl/>
          <w:lang w:eastAsia="he-IL"/>
        </w:rPr>
        <w:t>רשויות המקומיות</w:t>
      </w:r>
      <w:r w:rsidRPr="00644701">
        <w:rPr>
          <w:rFonts w:ascii="Tahoma" w:hAnsi="Tahoma" w:cs="Tahoma" w:hint="cs"/>
          <w:sz w:val="18"/>
          <w:szCs w:val="18"/>
          <w:rtl/>
          <w:lang w:eastAsia="he-IL"/>
        </w:rPr>
        <w:t xml:space="preserve"> חייבות</w:t>
      </w:r>
      <w:r w:rsidRPr="00644701">
        <w:rPr>
          <w:rFonts w:ascii="Tahoma" w:hAnsi="Tahoma" w:cs="Tahoma"/>
          <w:sz w:val="18"/>
          <w:szCs w:val="18"/>
          <w:rtl/>
          <w:lang w:eastAsia="he-IL"/>
        </w:rPr>
        <w:t xml:space="preserve"> לבצע סקר נכסים</w:t>
      </w:r>
      <w:r w:rsidRPr="00644701">
        <w:rPr>
          <w:rFonts w:ascii="Tahoma" w:hAnsi="Tahoma" w:cs="Tahoma" w:hint="cs"/>
          <w:sz w:val="18"/>
          <w:szCs w:val="18"/>
          <w:rtl/>
          <w:lang w:eastAsia="he-IL"/>
        </w:rPr>
        <w:t>, ועם זאת</w:t>
      </w:r>
      <w:r w:rsidRPr="00644701">
        <w:rPr>
          <w:rFonts w:ascii="Tahoma" w:hAnsi="Tahoma" w:cs="Tahoma"/>
          <w:sz w:val="18"/>
          <w:szCs w:val="18"/>
          <w:rtl/>
          <w:lang w:eastAsia="he-IL"/>
        </w:rPr>
        <w:t xml:space="preserve"> משרד הפנים דורש מהן לבצע סקר כזה כתנאי לאישור תכנית הבראה (אם הסקר לא בוצע בארבע השנים שלפני הגשת תכנית ההבראה לאישורו), וכתנאי לקבלת </w:t>
      </w:r>
      <w:r w:rsidRPr="00644701">
        <w:rPr>
          <w:rFonts w:ascii="Tahoma" w:hAnsi="Tahoma" w:cs="Tahoma" w:hint="cs"/>
          <w:sz w:val="18"/>
          <w:szCs w:val="18"/>
          <w:rtl/>
          <w:lang w:eastAsia="he-IL"/>
        </w:rPr>
        <w:t>חלק מ</w:t>
      </w:r>
      <w:r w:rsidRPr="00644701">
        <w:rPr>
          <w:rFonts w:ascii="Tahoma" w:hAnsi="Tahoma" w:cs="Tahoma"/>
          <w:sz w:val="18"/>
          <w:szCs w:val="18"/>
          <w:rtl/>
          <w:lang w:eastAsia="he-IL"/>
        </w:rPr>
        <w:t>מענק האיזון</w:t>
      </w:r>
      <w:r>
        <w:rPr>
          <w:rFonts w:ascii="Tahoma" w:hAnsi="Tahoma" w:cs="Tahoma"/>
          <w:sz w:val="18"/>
          <w:szCs w:val="18"/>
          <w:vertAlign w:val="superscript"/>
          <w:rtl/>
          <w:lang w:eastAsia="he-IL"/>
        </w:rPr>
        <w:footnoteReference w:id="70"/>
      </w:r>
      <w:r w:rsidRPr="00644701">
        <w:rPr>
          <w:rFonts w:ascii="Tahoma" w:hAnsi="Tahoma" w:cs="Tahoma"/>
          <w:sz w:val="18"/>
          <w:szCs w:val="18"/>
          <w:rtl/>
          <w:lang w:eastAsia="he-IL"/>
        </w:rPr>
        <w:t>.</w:t>
      </w:r>
      <w:r w:rsidRPr="00644701">
        <w:rPr>
          <w:rFonts w:ascii="Tahoma" w:hAnsi="Tahoma" w:cs="Tahoma" w:hint="cs"/>
          <w:sz w:val="18"/>
          <w:szCs w:val="18"/>
          <w:rtl/>
          <w:lang w:eastAsia="he-IL"/>
        </w:rPr>
        <w:t xml:space="preserve">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הועלה כי בשנת 2009 חתמה המועצה על הסכם עם חברה</w:t>
      </w:r>
      <w:r w:rsidRPr="00644701">
        <w:rPr>
          <w:rFonts w:ascii="Tahoma" w:hAnsi="Tahoma" w:cs="Tahoma"/>
          <w:sz w:val="18"/>
          <w:szCs w:val="18"/>
          <w:rtl/>
        </w:rPr>
        <w:t xml:space="preserve"> </w:t>
      </w:r>
      <w:r w:rsidRPr="00644701">
        <w:rPr>
          <w:rFonts w:ascii="Tahoma" w:hAnsi="Tahoma" w:cs="Tahoma" w:hint="cs"/>
          <w:sz w:val="18"/>
          <w:szCs w:val="18"/>
          <w:rtl/>
        </w:rPr>
        <w:t>ב' לביצוע</w:t>
      </w:r>
      <w:r w:rsidRPr="00644701">
        <w:rPr>
          <w:rFonts w:ascii="Tahoma" w:hAnsi="Tahoma" w:cs="Tahoma"/>
          <w:sz w:val="18"/>
          <w:szCs w:val="18"/>
          <w:rtl/>
        </w:rPr>
        <w:t xml:space="preserve"> </w:t>
      </w:r>
      <w:r w:rsidRPr="00644701">
        <w:rPr>
          <w:rFonts w:ascii="Tahoma" w:hAnsi="Tahoma" w:cs="Tahoma" w:hint="cs"/>
          <w:sz w:val="18"/>
          <w:szCs w:val="18"/>
          <w:rtl/>
        </w:rPr>
        <w:t>סקר</w:t>
      </w:r>
      <w:r w:rsidRPr="00644701">
        <w:rPr>
          <w:rFonts w:ascii="Tahoma" w:hAnsi="Tahoma" w:cs="Tahoma"/>
          <w:sz w:val="18"/>
          <w:szCs w:val="18"/>
          <w:rtl/>
        </w:rPr>
        <w:t xml:space="preserve"> </w:t>
      </w:r>
      <w:r w:rsidRPr="00644701">
        <w:rPr>
          <w:rFonts w:ascii="Tahoma" w:hAnsi="Tahoma" w:cs="Tahoma" w:hint="cs"/>
          <w:sz w:val="18"/>
          <w:szCs w:val="18"/>
          <w:rtl/>
        </w:rPr>
        <w:t>נכסים</w:t>
      </w:r>
      <w:r w:rsidRPr="00644701">
        <w:rPr>
          <w:rFonts w:ascii="Tahoma" w:hAnsi="Tahoma" w:cs="Tahoma"/>
          <w:sz w:val="18"/>
          <w:szCs w:val="18"/>
          <w:rtl/>
        </w:rPr>
        <w:t xml:space="preserve">. </w:t>
      </w:r>
      <w:r w:rsidRPr="00644701">
        <w:rPr>
          <w:rFonts w:ascii="Tahoma" w:hAnsi="Tahoma" w:cs="Tahoma" w:hint="cs"/>
          <w:sz w:val="18"/>
          <w:szCs w:val="18"/>
          <w:rtl/>
        </w:rPr>
        <w:t>בין</w:t>
      </w:r>
      <w:r w:rsidRPr="00644701">
        <w:rPr>
          <w:rFonts w:ascii="Tahoma" w:hAnsi="Tahoma" w:cs="Tahoma"/>
          <w:sz w:val="18"/>
          <w:szCs w:val="18"/>
          <w:rtl/>
        </w:rPr>
        <w:t xml:space="preserve"> </w:t>
      </w:r>
      <w:r w:rsidRPr="00644701">
        <w:rPr>
          <w:rFonts w:ascii="Tahoma" w:hAnsi="Tahoma" w:cs="Tahoma" w:hint="cs"/>
          <w:sz w:val="18"/>
          <w:szCs w:val="18"/>
          <w:rtl/>
        </w:rPr>
        <w:t xml:space="preserve">היתר התחייבה החברה בהסכם למדוד את שטח הנכסים ולהזין את ממצאי המדידות למערכת הגבייה. בהסכם נקבע כי החברה מתחייבת להשתתף במידת הצורך בכל הליך של השגה או ערעור לגבי ממצאי המדידות, וכי כל מ"ר אשר ייגרע מהמדידות ינוכה מהתמורה שהמועצה תשלם לחברה. המועצה התחייבה למסור לחברה את צו הארנונה המעודכן ואת נתוני הנכסים הרשומים במערך הגבייה. עוד עלה כי החברה ביצעה את סקר הנכסים בשנים </w:t>
      </w:r>
      <w:r w:rsidRPr="00644701">
        <w:rPr>
          <w:rFonts w:ascii="Tahoma" w:hAnsi="Tahoma" w:cs="Tahoma" w:hint="cs"/>
          <w:sz w:val="18"/>
          <w:szCs w:val="18"/>
          <w:rtl/>
        </w:rPr>
        <w:t>2013 ו-2014</w:t>
      </w:r>
      <w:r>
        <w:rPr>
          <w:rStyle w:val="FootnoteReference0"/>
          <w:rFonts w:ascii="Tahoma" w:hAnsi="Tahoma" w:cs="Tahoma"/>
          <w:sz w:val="18"/>
          <w:szCs w:val="18"/>
          <w:rtl/>
        </w:rPr>
        <w:footnoteReference w:id="71"/>
      </w:r>
      <w:r w:rsidRPr="00644701">
        <w:rPr>
          <w:rFonts w:ascii="Tahoma" w:hAnsi="Tahoma" w:cs="Tahoma" w:hint="cs"/>
          <w:sz w:val="18"/>
          <w:szCs w:val="18"/>
          <w:rtl/>
        </w:rPr>
        <w:t>, וכי המועצה שילמה לה כ-1.5 מיליון ש"ח עבור ביצוע העבודה בהתאם להסכם.</w:t>
      </w:r>
    </w:p>
    <w:p w:rsidR="00E018E3" w:rsidRPr="00644701" w:rsidP="005950DC">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הבדיקה העלתה כי המועצה מסרה לחברה ב' באפריל 2013 טבלת נכסים שיש לחייבם בארנונה (להלן - טבלת החיובים הראשונה), </w:t>
      </w:r>
      <w:r w:rsidR="005950DC">
        <w:rPr>
          <w:rFonts w:ascii="Tahoma" w:hAnsi="Tahoma" w:cs="Tahoma" w:hint="cs"/>
          <w:sz w:val="18"/>
          <w:szCs w:val="18"/>
          <w:rtl/>
        </w:rPr>
        <w:t>ו</w:t>
      </w:r>
      <w:r w:rsidRPr="00644701">
        <w:rPr>
          <w:rFonts w:ascii="Tahoma" w:hAnsi="Tahoma" w:cs="Tahoma" w:hint="cs"/>
          <w:sz w:val="18"/>
          <w:szCs w:val="18"/>
          <w:rtl/>
        </w:rPr>
        <w:t>בדצמבר 2013 עודכנו ממצאי סקר הנכסים במערכת הגבייה של המועצה. הטבלה כללה, בין היתר, חמישה סוגי נכסים</w:t>
      </w:r>
      <w:r>
        <w:rPr>
          <w:rFonts w:ascii="Tahoma" w:hAnsi="Tahoma" w:cs="Tahoma"/>
          <w:sz w:val="18"/>
          <w:szCs w:val="18"/>
          <w:vertAlign w:val="superscript"/>
          <w:rtl/>
        </w:rPr>
        <w:footnoteReference w:id="72"/>
      </w:r>
      <w:r w:rsidRPr="00644701">
        <w:rPr>
          <w:rFonts w:ascii="Tahoma" w:hAnsi="Tahoma" w:cs="Tahoma" w:hint="cs"/>
          <w:sz w:val="18"/>
          <w:szCs w:val="18"/>
          <w:rtl/>
        </w:rPr>
        <w:t xml:space="preserve"> - מבנה בבנייה לפני אכלוס, מבנה ריק שאין משתמשים בו, בניין עזר מחסן, מרפסת גג מקורה (להלן - חמשת הנכסים). עוד עלה בבדיקה כי בשנת 2014 חייבה המועצה את התושבים בארנונה בהתאם לממצאי הסקר, ובעקבות כך התוספת לחיוב בארנונה יחסית לשנת 2013 הסתכמה </w:t>
      </w:r>
      <w:r w:rsidR="005950DC">
        <w:rPr>
          <w:rFonts w:ascii="Tahoma" w:hAnsi="Tahoma" w:cs="Tahoma"/>
          <w:sz w:val="18"/>
          <w:szCs w:val="18"/>
          <w:rtl/>
        </w:rPr>
        <w:br/>
      </w:r>
      <w:r w:rsidRPr="00644701">
        <w:rPr>
          <w:rFonts w:ascii="Tahoma" w:hAnsi="Tahoma" w:cs="Tahoma" w:hint="cs"/>
          <w:sz w:val="18"/>
          <w:szCs w:val="18"/>
          <w:rtl/>
        </w:rPr>
        <w:t>בכ-18 מיליון ש"ח (להלן - תוספת החיוב), והחיוב השנתי הכולל גדל מכ-18 מיליון ש"ח לכ-36 מיליון ש"ח.</w:t>
      </w:r>
    </w:p>
    <w:p w:rsidR="00E018E3" w:rsidRPr="00644701" w:rsidP="005950DC">
      <w:pPr>
        <w:spacing w:line="260" w:lineRule="exact"/>
        <w:ind w:right="2268"/>
        <w:jc w:val="both"/>
        <w:rPr>
          <w:rFonts w:ascii="Tahoma" w:hAnsi="Tahoma" w:cs="Tahoma"/>
          <w:sz w:val="18"/>
          <w:szCs w:val="18"/>
          <w:rtl/>
        </w:rPr>
      </w:pPr>
      <w:r w:rsidRPr="00644701">
        <w:rPr>
          <w:rFonts w:ascii="Tahoma" w:hAnsi="Tahoma" w:cs="Tahoma" w:hint="cs"/>
          <w:sz w:val="18"/>
          <w:szCs w:val="18"/>
          <w:rtl/>
        </w:rPr>
        <w:t>נמצא כי בדצמבר 2013 שינתה המועצה את טבלת החיובים</w:t>
      </w:r>
      <w:r>
        <w:rPr>
          <w:rFonts w:ascii="Tahoma" w:hAnsi="Tahoma" w:cs="Tahoma"/>
          <w:sz w:val="18"/>
          <w:szCs w:val="18"/>
          <w:vertAlign w:val="superscript"/>
          <w:rtl/>
        </w:rPr>
        <w:footnoteReference w:id="73"/>
      </w:r>
      <w:r w:rsidRPr="00644701">
        <w:rPr>
          <w:rFonts w:ascii="Tahoma" w:hAnsi="Tahoma" w:cs="Tahoma" w:hint="cs"/>
          <w:sz w:val="18"/>
          <w:szCs w:val="18"/>
          <w:rtl/>
        </w:rPr>
        <w:t xml:space="preserve"> (להלן - טבלת החיובים השנייה) באופן שעלה ממנו כי אין לחייב בארנונה ארבעה מחמשת הנכסים, וכי נכס מסוג "מבנה ריק שלא משתמשים בו" יחויב בתעריף של כ-7 ש"ח למ"ר. נוכח השינוי בטבלת החיובים ובעקבות השגות שהגישו תושבים, באוגוסט 2014 שוב חייבה המועצה את התושבים בארנונה בהתאם לממצאי סקר הנכסים - תוספת החיוב פחתה לכ-9 מיליון ש"ח במקום כ-18 מיליון ש"ח, והחיוב השנתי הכולל הסתכם בכ-27 מיליון ש"ח.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עוד נמצא כי בשנת 2015, בעקבות כך שתושבים הגישו השגות על החיוב המעודכן בארנונה, פחת החיוב השנתי בארנונה לסך של כ-23 מיליון ש"ח בלבד. </w:t>
      </w:r>
    </w:p>
    <w:p w:rsidR="00E018E3" w:rsidRPr="00644701" w:rsidP="00DE64CB">
      <w:pPr>
        <w:spacing w:after="240" w:line="260" w:lineRule="exact"/>
        <w:ind w:left="-2" w:right="2268"/>
        <w:jc w:val="both"/>
        <w:rPr>
          <w:rFonts w:ascii="Tahoma" w:hAnsi="Tahoma" w:cs="Tahoma"/>
          <w:sz w:val="18"/>
          <w:szCs w:val="18"/>
          <w:rtl/>
        </w:rPr>
      </w:pPr>
      <w:r w:rsidRPr="00644701">
        <w:rPr>
          <w:rFonts w:ascii="Tahoma" w:hAnsi="Tahoma" w:cs="Tahoma" w:hint="cs"/>
          <w:sz w:val="18"/>
          <w:szCs w:val="18"/>
          <w:rtl/>
        </w:rPr>
        <w:t xml:space="preserve">במכתב ששלחה החברה בינואר 2014, בין היתר לראש המועצה ולגזבר, היא מסרה כי בעקבות שינוי טבלת החיובים שביצעה המועצה, הפסידה המועצה הכנסות מארנונה בסך של כ-11.7 מיליון ש"ח. </w:t>
      </w:r>
    </w:p>
    <w:p w:rsidR="00E018E3" w:rsidRPr="00644701" w:rsidP="00B97103">
      <w:pPr>
        <w:pStyle w:val="RESHET"/>
        <w:spacing w:line="260" w:lineRule="atLeast"/>
        <w:rPr>
          <w:rtl/>
        </w:rPr>
      </w:pPr>
      <w:r w:rsidRPr="00644701">
        <w:rPr>
          <w:rFonts w:hint="cs"/>
          <w:rtl/>
        </w:rPr>
        <w:t xml:space="preserve">משרד מבקר המדינה מעיר בחומרה למועצה המקומית </w:t>
      </w:r>
      <w:r w:rsidRPr="00644701">
        <w:rPr>
          <w:rFonts w:hint="cs"/>
          <w:rtl/>
        </w:rPr>
        <w:t>ריינה</w:t>
      </w:r>
      <w:r w:rsidRPr="00644701">
        <w:rPr>
          <w:rFonts w:hint="cs"/>
          <w:rtl/>
        </w:rPr>
        <w:t xml:space="preserve"> על שיישמה באופן חלקי את ממצאי סקר הנכסים שהיא עצמה הזמינה, בלי לנמק את הסיבה לכך. מטרת הסקר לא הושגה, והכספים ששילמה המועצה לביצועו ירדו לטמיון. עקב היישום החלקי והלקוי של המסקנות שהופקו מממצאי סקר הנכסים נפגעו הכנסות המועצה בסכום המוערך במיליוני ש"ח, והדבר פגע גם בחלוקת הנטל בין התושבים, באמון הציבור במועצה ובעקרון השוויון.</w:t>
      </w:r>
      <w:r w:rsidRPr="0012789B" w:rsidR="00B97103">
        <w:rPr>
          <w:noProof/>
          <w:sz w:val="17"/>
          <w:szCs w:val="17"/>
          <w:rtl/>
          <w:lang w:eastAsia="en-US"/>
        </w:rPr>
        <mc:AlternateContent>
          <mc:Choice Requires="wps">
            <w:drawing>
              <wp:anchor distT="0" distB="0" distL="114300" distR="114300" simplePos="0" relativeHeight="251686912" behindDoc="1" locked="0" layoutInCell="1" allowOverlap="1">
                <wp:simplePos x="0" y="0"/>
                <wp:positionH relativeFrom="margin">
                  <wp:posOffset>-431800</wp:posOffset>
                </wp:positionH>
                <wp:positionV relativeFrom="margin">
                  <wp:align>top</wp:align>
                </wp:positionV>
                <wp:extent cx="1620000" cy="4140000"/>
                <wp:effectExtent l="0" t="0" r="0" b="0"/>
                <wp:wrapNone/>
                <wp:docPr id="4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97103" w:rsidRPr="00373C5D" w:rsidP="00B9710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90186721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0625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97103" w:rsidRPr="00881D99" w:rsidP="00B97103">
                            <w:pPr>
                              <w:spacing w:after="0" w:line="240" w:lineRule="auto"/>
                              <w:rPr>
                                <w:color w:val="0B5294"/>
                                <w:spacing w:val="-4"/>
                                <w:sz w:val="24"/>
                                <w:szCs w:val="24"/>
                                <w:rtl/>
                                <w:cs/>
                              </w:rPr>
                            </w:pPr>
                            <w:r w:rsidRPr="00B97103">
                              <w:rPr>
                                <w:rFonts w:cs="Tahoma" w:hint="eastAsia"/>
                                <w:color w:val="0B5294"/>
                                <w:spacing w:val="-4"/>
                                <w:sz w:val="24"/>
                                <w:szCs w:val="24"/>
                                <w:rtl/>
                              </w:rPr>
                              <w:t>המועצה</w:t>
                            </w:r>
                            <w:r w:rsidRPr="00B97103">
                              <w:rPr>
                                <w:rFonts w:cs="Tahoma"/>
                                <w:color w:val="0B5294"/>
                                <w:spacing w:val="-4"/>
                                <w:sz w:val="24"/>
                                <w:szCs w:val="24"/>
                                <w:rtl/>
                              </w:rPr>
                              <w:t xml:space="preserve"> </w:t>
                            </w:r>
                            <w:r w:rsidRPr="00B97103">
                              <w:rPr>
                                <w:rFonts w:cs="Tahoma" w:hint="eastAsia"/>
                                <w:color w:val="0B5294"/>
                                <w:spacing w:val="-4"/>
                                <w:sz w:val="24"/>
                                <w:szCs w:val="24"/>
                                <w:rtl/>
                              </w:rPr>
                              <w:t>יישמה</w:t>
                            </w:r>
                            <w:r w:rsidRPr="00B97103">
                              <w:rPr>
                                <w:rFonts w:cs="Tahoma"/>
                                <w:color w:val="0B5294"/>
                                <w:spacing w:val="-4"/>
                                <w:sz w:val="24"/>
                                <w:szCs w:val="24"/>
                                <w:rtl/>
                              </w:rPr>
                              <w:t xml:space="preserve"> </w:t>
                            </w:r>
                            <w:r w:rsidRPr="00B97103">
                              <w:rPr>
                                <w:rFonts w:cs="Tahoma" w:hint="eastAsia"/>
                                <w:color w:val="0B5294"/>
                                <w:spacing w:val="-4"/>
                                <w:sz w:val="24"/>
                                <w:szCs w:val="24"/>
                                <w:rtl/>
                              </w:rPr>
                              <w:t>באופן</w:t>
                            </w:r>
                            <w:r w:rsidRPr="00B97103">
                              <w:rPr>
                                <w:rFonts w:cs="Tahoma"/>
                                <w:color w:val="0B5294"/>
                                <w:spacing w:val="-4"/>
                                <w:sz w:val="24"/>
                                <w:szCs w:val="24"/>
                                <w:rtl/>
                              </w:rPr>
                              <w:t xml:space="preserve"> </w:t>
                            </w:r>
                            <w:r w:rsidRPr="00B97103">
                              <w:rPr>
                                <w:rFonts w:cs="Tahoma" w:hint="eastAsia"/>
                                <w:color w:val="0B5294"/>
                                <w:spacing w:val="-4"/>
                                <w:sz w:val="24"/>
                                <w:szCs w:val="24"/>
                                <w:rtl/>
                              </w:rPr>
                              <w:t>חלקי</w:t>
                            </w:r>
                            <w:r w:rsidRPr="00B97103">
                              <w:rPr>
                                <w:rFonts w:cs="Tahoma"/>
                                <w:color w:val="0B5294"/>
                                <w:spacing w:val="-4"/>
                                <w:sz w:val="24"/>
                                <w:szCs w:val="24"/>
                                <w:rtl/>
                              </w:rPr>
                              <w:t xml:space="preserve"> </w:t>
                            </w:r>
                            <w:r w:rsidRPr="00B97103">
                              <w:rPr>
                                <w:rFonts w:cs="Tahoma" w:hint="eastAsia"/>
                                <w:color w:val="0B5294"/>
                                <w:spacing w:val="-4"/>
                                <w:sz w:val="24"/>
                                <w:szCs w:val="24"/>
                                <w:rtl/>
                              </w:rPr>
                              <w:t>את</w:t>
                            </w:r>
                            <w:r w:rsidRPr="00B97103">
                              <w:rPr>
                                <w:rFonts w:cs="Tahoma"/>
                                <w:color w:val="0B5294"/>
                                <w:spacing w:val="-4"/>
                                <w:sz w:val="24"/>
                                <w:szCs w:val="24"/>
                                <w:rtl/>
                              </w:rPr>
                              <w:t xml:space="preserve"> </w:t>
                            </w:r>
                            <w:r w:rsidRPr="00B97103">
                              <w:rPr>
                                <w:rFonts w:cs="Tahoma" w:hint="eastAsia"/>
                                <w:color w:val="0B5294"/>
                                <w:spacing w:val="-4"/>
                                <w:sz w:val="24"/>
                                <w:szCs w:val="24"/>
                                <w:rtl/>
                              </w:rPr>
                              <w:t>ממצאי</w:t>
                            </w:r>
                            <w:r w:rsidRPr="00B97103">
                              <w:rPr>
                                <w:rFonts w:cs="Tahoma"/>
                                <w:color w:val="0B5294"/>
                                <w:spacing w:val="-4"/>
                                <w:sz w:val="24"/>
                                <w:szCs w:val="24"/>
                                <w:rtl/>
                              </w:rPr>
                              <w:t xml:space="preserve"> </w:t>
                            </w:r>
                            <w:r w:rsidRPr="00B97103">
                              <w:rPr>
                                <w:rFonts w:cs="Tahoma" w:hint="eastAsia"/>
                                <w:color w:val="0B5294"/>
                                <w:spacing w:val="-4"/>
                                <w:sz w:val="24"/>
                                <w:szCs w:val="24"/>
                                <w:rtl/>
                              </w:rPr>
                              <w:t>סקר</w:t>
                            </w:r>
                            <w:r w:rsidRPr="00B97103">
                              <w:rPr>
                                <w:rFonts w:cs="Tahoma"/>
                                <w:color w:val="0B5294"/>
                                <w:spacing w:val="-4"/>
                                <w:sz w:val="24"/>
                                <w:szCs w:val="24"/>
                                <w:rtl/>
                              </w:rPr>
                              <w:t xml:space="preserve"> </w:t>
                            </w:r>
                            <w:r w:rsidRPr="00B97103">
                              <w:rPr>
                                <w:rFonts w:cs="Tahoma" w:hint="eastAsia"/>
                                <w:color w:val="0B5294"/>
                                <w:spacing w:val="-4"/>
                                <w:sz w:val="24"/>
                                <w:szCs w:val="24"/>
                                <w:rtl/>
                              </w:rPr>
                              <w:t>הנכסים</w:t>
                            </w:r>
                            <w:r w:rsidRPr="00B97103">
                              <w:rPr>
                                <w:rFonts w:cs="Tahoma"/>
                                <w:color w:val="0B5294"/>
                                <w:spacing w:val="-4"/>
                                <w:sz w:val="24"/>
                                <w:szCs w:val="24"/>
                                <w:rtl/>
                              </w:rPr>
                              <w:t xml:space="preserve"> </w:t>
                            </w:r>
                            <w:r w:rsidRPr="00B97103">
                              <w:rPr>
                                <w:rFonts w:cs="Tahoma" w:hint="eastAsia"/>
                                <w:color w:val="0B5294"/>
                                <w:spacing w:val="-4"/>
                                <w:sz w:val="24"/>
                                <w:szCs w:val="24"/>
                                <w:rtl/>
                              </w:rPr>
                              <w:t>שהזמינה</w:t>
                            </w:r>
                            <w:r w:rsidRPr="00B97103">
                              <w:rPr>
                                <w:rFonts w:cs="Tahoma"/>
                                <w:color w:val="0B5294"/>
                                <w:spacing w:val="-4"/>
                                <w:sz w:val="24"/>
                                <w:szCs w:val="24"/>
                                <w:rtl/>
                              </w:rPr>
                              <w:t xml:space="preserve"> </w:t>
                            </w:r>
                            <w:r w:rsidRPr="00B97103">
                              <w:rPr>
                                <w:rFonts w:cs="Tahoma" w:hint="eastAsia"/>
                                <w:color w:val="0B5294"/>
                                <w:spacing w:val="-4"/>
                                <w:sz w:val="24"/>
                                <w:szCs w:val="24"/>
                                <w:rtl/>
                              </w:rPr>
                              <w:t>היא</w:t>
                            </w:r>
                            <w:r w:rsidRPr="00B97103">
                              <w:rPr>
                                <w:rFonts w:cs="Tahoma"/>
                                <w:color w:val="0B5294"/>
                                <w:spacing w:val="-4"/>
                                <w:sz w:val="24"/>
                                <w:szCs w:val="24"/>
                                <w:rtl/>
                              </w:rPr>
                              <w:t xml:space="preserve"> </w:t>
                            </w:r>
                            <w:r w:rsidRPr="00B97103">
                              <w:rPr>
                                <w:rFonts w:cs="Tahoma" w:hint="eastAsia"/>
                                <w:color w:val="0B5294"/>
                                <w:spacing w:val="-4"/>
                                <w:sz w:val="24"/>
                                <w:szCs w:val="24"/>
                                <w:rtl/>
                              </w:rPr>
                              <w:t>עצמה</w:t>
                            </w:r>
                            <w:r w:rsidRPr="00B97103">
                              <w:rPr>
                                <w:rFonts w:cs="Tahoma"/>
                                <w:color w:val="0B5294"/>
                                <w:spacing w:val="-4"/>
                                <w:sz w:val="24"/>
                                <w:szCs w:val="24"/>
                                <w:rtl/>
                              </w:rPr>
                              <w:t xml:space="preserve">, </w:t>
                            </w:r>
                            <w:r w:rsidRPr="00B97103">
                              <w:rPr>
                                <w:rFonts w:cs="Tahoma" w:hint="eastAsia"/>
                                <w:color w:val="0B5294"/>
                                <w:spacing w:val="-4"/>
                                <w:sz w:val="24"/>
                                <w:szCs w:val="24"/>
                                <w:rtl/>
                              </w:rPr>
                              <w:t>ועקב</w:t>
                            </w:r>
                            <w:r w:rsidRPr="00B97103">
                              <w:rPr>
                                <w:rFonts w:cs="Tahoma"/>
                                <w:color w:val="0B5294"/>
                                <w:spacing w:val="-4"/>
                                <w:sz w:val="24"/>
                                <w:szCs w:val="24"/>
                                <w:rtl/>
                              </w:rPr>
                              <w:t xml:space="preserve"> </w:t>
                            </w:r>
                            <w:r w:rsidRPr="00B97103">
                              <w:rPr>
                                <w:rFonts w:cs="Tahoma" w:hint="eastAsia"/>
                                <w:color w:val="0B5294"/>
                                <w:spacing w:val="-4"/>
                                <w:sz w:val="24"/>
                                <w:szCs w:val="24"/>
                                <w:rtl/>
                              </w:rPr>
                              <w:t>כך</w:t>
                            </w:r>
                            <w:r w:rsidRPr="00B97103">
                              <w:rPr>
                                <w:rFonts w:cs="Tahoma"/>
                                <w:color w:val="0B5294"/>
                                <w:spacing w:val="-4"/>
                                <w:sz w:val="24"/>
                                <w:szCs w:val="24"/>
                                <w:rtl/>
                              </w:rPr>
                              <w:t xml:space="preserve"> </w:t>
                            </w:r>
                            <w:r w:rsidRPr="00B97103">
                              <w:rPr>
                                <w:rFonts w:cs="Tahoma" w:hint="eastAsia"/>
                                <w:color w:val="0B5294"/>
                                <w:spacing w:val="-4"/>
                                <w:sz w:val="24"/>
                                <w:szCs w:val="24"/>
                                <w:rtl/>
                              </w:rPr>
                              <w:t>נפגעו</w:t>
                            </w:r>
                            <w:r w:rsidRPr="00B97103">
                              <w:rPr>
                                <w:rFonts w:cs="Tahoma"/>
                                <w:color w:val="0B5294"/>
                                <w:spacing w:val="-4"/>
                                <w:sz w:val="24"/>
                                <w:szCs w:val="24"/>
                                <w:rtl/>
                              </w:rPr>
                              <w:t xml:space="preserve"> </w:t>
                            </w:r>
                            <w:r w:rsidRPr="00B97103">
                              <w:rPr>
                                <w:rFonts w:cs="Tahoma" w:hint="eastAsia"/>
                                <w:color w:val="0B5294"/>
                                <w:spacing w:val="-4"/>
                                <w:sz w:val="24"/>
                                <w:szCs w:val="24"/>
                                <w:rtl/>
                              </w:rPr>
                              <w:t>הכנסותיה</w:t>
                            </w:r>
                            <w:r w:rsidRPr="00B97103">
                              <w:rPr>
                                <w:rFonts w:cs="Tahoma"/>
                                <w:color w:val="0B5294"/>
                                <w:spacing w:val="-4"/>
                                <w:sz w:val="24"/>
                                <w:szCs w:val="24"/>
                                <w:rtl/>
                              </w:rPr>
                              <w:t xml:space="preserve"> </w:t>
                            </w:r>
                            <w:r w:rsidRPr="00B97103">
                              <w:rPr>
                                <w:rFonts w:cs="Tahoma" w:hint="eastAsia"/>
                                <w:color w:val="0B5294"/>
                                <w:spacing w:val="-4"/>
                                <w:sz w:val="24"/>
                                <w:szCs w:val="24"/>
                                <w:rtl/>
                              </w:rPr>
                              <w:t>במיליוני</w:t>
                            </w:r>
                            <w:r w:rsidRPr="00B97103">
                              <w:rPr>
                                <w:rFonts w:cs="Tahoma"/>
                                <w:color w:val="0B5294"/>
                                <w:spacing w:val="-4"/>
                                <w:sz w:val="24"/>
                                <w:szCs w:val="24"/>
                                <w:rtl/>
                              </w:rPr>
                              <w:t xml:space="preserve"> </w:t>
                            </w:r>
                            <w:r w:rsidRPr="00B97103">
                              <w:rPr>
                                <w:rFonts w:cs="Tahoma" w:hint="eastAsia"/>
                                <w:color w:val="0B5294"/>
                                <w:spacing w:val="-4"/>
                                <w:sz w:val="24"/>
                                <w:szCs w:val="24"/>
                                <w:rtl/>
                              </w:rPr>
                              <w:t>ש</w:t>
                            </w:r>
                            <w:r w:rsidRPr="00B97103">
                              <w:rPr>
                                <w:rFonts w:cs="Tahoma"/>
                                <w:color w:val="0B5294"/>
                                <w:spacing w:val="-4"/>
                                <w:sz w:val="24"/>
                                <w:szCs w:val="24"/>
                                <w:rtl/>
                              </w:rPr>
                              <w:t>"</w:t>
                            </w:r>
                            <w:r w:rsidRPr="00B97103">
                              <w:rPr>
                                <w:rFonts w:cs="Tahoma" w:hint="eastAsia"/>
                                <w:color w:val="0B5294"/>
                                <w:spacing w:val="-4"/>
                                <w:sz w:val="24"/>
                                <w:szCs w:val="24"/>
                                <w:rtl/>
                              </w:rPr>
                              <w:t>ח</w:t>
                            </w:r>
                            <w:r w:rsidRPr="00B97103">
                              <w:rPr>
                                <w:rFonts w:cs="Tahoma"/>
                                <w:color w:val="0B5294"/>
                                <w:spacing w:val="-4"/>
                                <w:sz w:val="24"/>
                                <w:szCs w:val="24"/>
                                <w:rtl/>
                              </w:rPr>
                              <w:t xml:space="preserve">. </w:t>
                            </w:r>
                            <w:r w:rsidRPr="00B97103">
                              <w:rPr>
                                <w:rFonts w:cs="Tahoma" w:hint="eastAsia"/>
                                <w:color w:val="0B5294"/>
                                <w:spacing w:val="-4"/>
                                <w:sz w:val="24"/>
                                <w:szCs w:val="24"/>
                                <w:rtl/>
                              </w:rPr>
                              <w:t>היישום</w:t>
                            </w:r>
                            <w:r w:rsidRPr="00B97103">
                              <w:rPr>
                                <w:rFonts w:cs="Tahoma"/>
                                <w:color w:val="0B5294"/>
                                <w:spacing w:val="-4"/>
                                <w:sz w:val="24"/>
                                <w:szCs w:val="24"/>
                                <w:rtl/>
                              </w:rPr>
                              <w:t xml:space="preserve"> </w:t>
                            </w:r>
                            <w:r w:rsidRPr="00B97103">
                              <w:rPr>
                                <w:rFonts w:cs="Tahoma" w:hint="eastAsia"/>
                                <w:color w:val="0B5294"/>
                                <w:spacing w:val="-4"/>
                                <w:sz w:val="24"/>
                                <w:szCs w:val="24"/>
                                <w:rtl/>
                              </w:rPr>
                              <w:t>החלקי</w:t>
                            </w:r>
                            <w:r w:rsidRPr="00B97103">
                              <w:rPr>
                                <w:rFonts w:cs="Tahoma"/>
                                <w:color w:val="0B5294"/>
                                <w:spacing w:val="-4"/>
                                <w:sz w:val="24"/>
                                <w:szCs w:val="24"/>
                                <w:rtl/>
                              </w:rPr>
                              <w:t xml:space="preserve"> </w:t>
                            </w:r>
                            <w:r w:rsidRPr="00B97103">
                              <w:rPr>
                                <w:rFonts w:cs="Tahoma" w:hint="eastAsia"/>
                                <w:color w:val="0B5294"/>
                                <w:spacing w:val="-4"/>
                                <w:sz w:val="24"/>
                                <w:szCs w:val="24"/>
                                <w:rtl/>
                              </w:rPr>
                              <w:t>גם</w:t>
                            </w:r>
                            <w:r w:rsidRPr="00B97103">
                              <w:rPr>
                                <w:rFonts w:cs="Tahoma"/>
                                <w:color w:val="0B5294"/>
                                <w:spacing w:val="-4"/>
                                <w:sz w:val="24"/>
                                <w:szCs w:val="24"/>
                                <w:rtl/>
                              </w:rPr>
                              <w:t xml:space="preserve"> </w:t>
                            </w:r>
                            <w:r w:rsidRPr="00B97103">
                              <w:rPr>
                                <w:rFonts w:cs="Tahoma" w:hint="eastAsia"/>
                                <w:color w:val="0B5294"/>
                                <w:spacing w:val="-4"/>
                                <w:sz w:val="24"/>
                                <w:szCs w:val="24"/>
                                <w:rtl/>
                              </w:rPr>
                              <w:t>פגע</w:t>
                            </w:r>
                            <w:r w:rsidRPr="00B97103">
                              <w:rPr>
                                <w:rFonts w:cs="Tahoma"/>
                                <w:color w:val="0B5294"/>
                                <w:spacing w:val="-4"/>
                                <w:sz w:val="24"/>
                                <w:szCs w:val="24"/>
                                <w:rtl/>
                              </w:rPr>
                              <w:t xml:space="preserve"> </w:t>
                            </w:r>
                            <w:r w:rsidRPr="00B97103">
                              <w:rPr>
                                <w:rFonts w:cs="Tahoma" w:hint="eastAsia"/>
                                <w:color w:val="0B5294"/>
                                <w:spacing w:val="-4"/>
                                <w:sz w:val="24"/>
                                <w:szCs w:val="24"/>
                                <w:rtl/>
                              </w:rPr>
                              <w:t>בחלוקת</w:t>
                            </w:r>
                            <w:r w:rsidRPr="00B97103">
                              <w:rPr>
                                <w:rFonts w:cs="Tahoma"/>
                                <w:color w:val="0B5294"/>
                                <w:spacing w:val="-4"/>
                                <w:sz w:val="24"/>
                                <w:szCs w:val="24"/>
                                <w:rtl/>
                              </w:rPr>
                              <w:t xml:space="preserve"> </w:t>
                            </w:r>
                            <w:r w:rsidRPr="00B97103">
                              <w:rPr>
                                <w:rFonts w:cs="Tahoma" w:hint="eastAsia"/>
                                <w:color w:val="0B5294"/>
                                <w:spacing w:val="-4"/>
                                <w:sz w:val="24"/>
                                <w:szCs w:val="24"/>
                                <w:rtl/>
                              </w:rPr>
                              <w:t>הנטל</w:t>
                            </w:r>
                            <w:r w:rsidRPr="00B97103">
                              <w:rPr>
                                <w:rFonts w:cs="Tahoma"/>
                                <w:color w:val="0B5294"/>
                                <w:spacing w:val="-4"/>
                                <w:sz w:val="24"/>
                                <w:szCs w:val="24"/>
                                <w:rtl/>
                              </w:rPr>
                              <w:t xml:space="preserve"> </w:t>
                            </w:r>
                            <w:r w:rsidRPr="00B97103">
                              <w:rPr>
                                <w:rFonts w:cs="Tahoma" w:hint="eastAsia"/>
                                <w:color w:val="0B5294"/>
                                <w:spacing w:val="-4"/>
                                <w:sz w:val="24"/>
                                <w:szCs w:val="24"/>
                                <w:rtl/>
                              </w:rPr>
                              <w:t>בין</w:t>
                            </w:r>
                            <w:r w:rsidRPr="00B97103">
                              <w:rPr>
                                <w:rFonts w:cs="Tahoma"/>
                                <w:color w:val="0B5294"/>
                                <w:spacing w:val="-4"/>
                                <w:sz w:val="24"/>
                                <w:szCs w:val="24"/>
                                <w:rtl/>
                              </w:rPr>
                              <w:t xml:space="preserve"> </w:t>
                            </w:r>
                            <w:r w:rsidRPr="00B97103">
                              <w:rPr>
                                <w:rFonts w:cs="Tahoma" w:hint="eastAsia"/>
                                <w:color w:val="0B5294"/>
                                <w:spacing w:val="-4"/>
                                <w:sz w:val="24"/>
                                <w:szCs w:val="24"/>
                                <w:rtl/>
                              </w:rPr>
                              <w:t>התושבים</w:t>
                            </w:r>
                            <w:r w:rsidRPr="00B97103">
                              <w:rPr>
                                <w:rFonts w:cs="Tahoma"/>
                                <w:color w:val="0B5294"/>
                                <w:spacing w:val="-4"/>
                                <w:sz w:val="24"/>
                                <w:szCs w:val="24"/>
                                <w:rtl/>
                              </w:rPr>
                              <w:t xml:space="preserve">, </w:t>
                            </w:r>
                            <w:r w:rsidRPr="00B97103">
                              <w:rPr>
                                <w:rFonts w:cs="Tahoma" w:hint="eastAsia"/>
                                <w:color w:val="0B5294"/>
                                <w:spacing w:val="-4"/>
                                <w:sz w:val="24"/>
                                <w:szCs w:val="24"/>
                                <w:rtl/>
                              </w:rPr>
                              <w:t>באמון</w:t>
                            </w:r>
                            <w:r w:rsidRPr="00B97103">
                              <w:rPr>
                                <w:rFonts w:cs="Tahoma"/>
                                <w:color w:val="0B5294"/>
                                <w:spacing w:val="-4"/>
                                <w:sz w:val="24"/>
                                <w:szCs w:val="24"/>
                                <w:rtl/>
                              </w:rPr>
                              <w:t xml:space="preserve"> </w:t>
                            </w:r>
                            <w:r w:rsidRPr="00B97103">
                              <w:rPr>
                                <w:rFonts w:cs="Tahoma" w:hint="eastAsia"/>
                                <w:color w:val="0B5294"/>
                                <w:spacing w:val="-4"/>
                                <w:sz w:val="24"/>
                                <w:szCs w:val="24"/>
                                <w:rtl/>
                              </w:rPr>
                              <w:t>הציבור</w:t>
                            </w:r>
                            <w:r w:rsidRPr="00B97103">
                              <w:rPr>
                                <w:rFonts w:cs="Tahoma"/>
                                <w:color w:val="0B5294"/>
                                <w:spacing w:val="-4"/>
                                <w:sz w:val="24"/>
                                <w:szCs w:val="24"/>
                                <w:rtl/>
                              </w:rPr>
                              <w:t xml:space="preserve"> </w:t>
                            </w:r>
                            <w:r w:rsidRPr="00B97103">
                              <w:rPr>
                                <w:rFonts w:cs="Tahoma" w:hint="eastAsia"/>
                                <w:color w:val="0B5294"/>
                                <w:spacing w:val="-4"/>
                                <w:sz w:val="24"/>
                                <w:szCs w:val="24"/>
                                <w:rtl/>
                              </w:rPr>
                              <w:t>במועצה</w:t>
                            </w:r>
                            <w:r w:rsidRPr="00B97103">
                              <w:rPr>
                                <w:rFonts w:cs="Tahoma"/>
                                <w:color w:val="0B5294"/>
                                <w:spacing w:val="-4"/>
                                <w:sz w:val="24"/>
                                <w:szCs w:val="24"/>
                                <w:rtl/>
                              </w:rPr>
                              <w:t xml:space="preserve"> </w:t>
                            </w:r>
                            <w:r w:rsidRPr="00B97103">
                              <w:rPr>
                                <w:rFonts w:cs="Tahoma" w:hint="eastAsia"/>
                                <w:color w:val="0B5294"/>
                                <w:spacing w:val="-4"/>
                                <w:sz w:val="24"/>
                                <w:szCs w:val="24"/>
                                <w:rtl/>
                              </w:rPr>
                              <w:t>ובעקרון</w:t>
                            </w:r>
                            <w:r w:rsidRPr="00B97103">
                              <w:rPr>
                                <w:rFonts w:cs="Tahoma"/>
                                <w:color w:val="0B5294"/>
                                <w:spacing w:val="-4"/>
                                <w:sz w:val="24"/>
                                <w:szCs w:val="24"/>
                                <w:rtl/>
                              </w:rPr>
                              <w:t xml:space="preserve"> </w:t>
                            </w:r>
                            <w:r w:rsidRPr="00B97103">
                              <w:rPr>
                                <w:rFonts w:cs="Tahoma" w:hint="eastAsia"/>
                                <w:color w:val="0B5294"/>
                                <w:spacing w:val="-4"/>
                                <w:sz w:val="24"/>
                                <w:szCs w:val="24"/>
                                <w:rtl/>
                              </w:rPr>
                              <w:t>השוויון</w:t>
                            </w:r>
                          </w:p>
                          <w:p w:rsidR="00B97103" w:rsidRPr="00373C5D" w:rsidP="00B9710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8874897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6750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8544" filled="f" stroked="f">
                <v:textbox>
                  <w:txbxContent>
                    <w:p w:rsidR="00B97103" w:rsidRPr="00373C5D" w:rsidP="00B97103">
                      <w:pPr>
                        <w:spacing w:line="240" w:lineRule="atLeast"/>
                        <w:rPr>
                          <w:rFonts w:cs="Tahoma"/>
                          <w:b/>
                          <w:bCs/>
                          <w:color w:val="0B5294"/>
                          <w:sz w:val="48"/>
                          <w:szCs w:val="48"/>
                          <w:rtl/>
                        </w:rPr>
                      </w:pPr>
                      <w:drawing>
                        <wp:inline distT="0" distB="0" distL="0" distR="0">
                          <wp:extent cx="311150" cy="256800"/>
                          <wp:effectExtent l="0" t="0" r="0" b="0"/>
                          <wp:docPr id="5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445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97103" w:rsidRPr="00881D99" w:rsidP="00B97103">
                      <w:pPr>
                        <w:spacing w:after="0" w:line="240" w:lineRule="auto"/>
                        <w:rPr>
                          <w:color w:val="0B5294"/>
                          <w:spacing w:val="-4"/>
                          <w:sz w:val="24"/>
                          <w:szCs w:val="24"/>
                          <w:rtl/>
                          <w:cs/>
                        </w:rPr>
                      </w:pPr>
                      <w:r w:rsidRPr="00B97103">
                        <w:rPr>
                          <w:rFonts w:cs="Tahoma" w:hint="eastAsia"/>
                          <w:color w:val="0B5294"/>
                          <w:spacing w:val="-4"/>
                          <w:sz w:val="24"/>
                          <w:szCs w:val="24"/>
                          <w:rtl/>
                        </w:rPr>
                        <w:t>המועצה</w:t>
                      </w:r>
                      <w:r w:rsidRPr="00B97103">
                        <w:rPr>
                          <w:rFonts w:cs="Tahoma"/>
                          <w:color w:val="0B5294"/>
                          <w:spacing w:val="-4"/>
                          <w:sz w:val="24"/>
                          <w:szCs w:val="24"/>
                          <w:rtl/>
                        </w:rPr>
                        <w:t xml:space="preserve"> </w:t>
                      </w:r>
                      <w:r w:rsidRPr="00B97103">
                        <w:rPr>
                          <w:rFonts w:cs="Tahoma" w:hint="eastAsia"/>
                          <w:color w:val="0B5294"/>
                          <w:spacing w:val="-4"/>
                          <w:sz w:val="24"/>
                          <w:szCs w:val="24"/>
                          <w:rtl/>
                        </w:rPr>
                        <w:t>יישמה</w:t>
                      </w:r>
                      <w:r w:rsidRPr="00B97103">
                        <w:rPr>
                          <w:rFonts w:cs="Tahoma"/>
                          <w:color w:val="0B5294"/>
                          <w:spacing w:val="-4"/>
                          <w:sz w:val="24"/>
                          <w:szCs w:val="24"/>
                          <w:rtl/>
                        </w:rPr>
                        <w:t xml:space="preserve"> </w:t>
                      </w:r>
                      <w:r w:rsidRPr="00B97103">
                        <w:rPr>
                          <w:rFonts w:cs="Tahoma" w:hint="eastAsia"/>
                          <w:color w:val="0B5294"/>
                          <w:spacing w:val="-4"/>
                          <w:sz w:val="24"/>
                          <w:szCs w:val="24"/>
                          <w:rtl/>
                        </w:rPr>
                        <w:t>באופן</w:t>
                      </w:r>
                      <w:r w:rsidRPr="00B97103">
                        <w:rPr>
                          <w:rFonts w:cs="Tahoma"/>
                          <w:color w:val="0B5294"/>
                          <w:spacing w:val="-4"/>
                          <w:sz w:val="24"/>
                          <w:szCs w:val="24"/>
                          <w:rtl/>
                        </w:rPr>
                        <w:t xml:space="preserve"> </w:t>
                      </w:r>
                      <w:r w:rsidRPr="00B97103">
                        <w:rPr>
                          <w:rFonts w:cs="Tahoma" w:hint="eastAsia"/>
                          <w:color w:val="0B5294"/>
                          <w:spacing w:val="-4"/>
                          <w:sz w:val="24"/>
                          <w:szCs w:val="24"/>
                          <w:rtl/>
                        </w:rPr>
                        <w:t>חלקי</w:t>
                      </w:r>
                      <w:r w:rsidRPr="00B97103">
                        <w:rPr>
                          <w:rFonts w:cs="Tahoma"/>
                          <w:color w:val="0B5294"/>
                          <w:spacing w:val="-4"/>
                          <w:sz w:val="24"/>
                          <w:szCs w:val="24"/>
                          <w:rtl/>
                        </w:rPr>
                        <w:t xml:space="preserve"> </w:t>
                      </w:r>
                      <w:r w:rsidRPr="00B97103">
                        <w:rPr>
                          <w:rFonts w:cs="Tahoma" w:hint="eastAsia"/>
                          <w:color w:val="0B5294"/>
                          <w:spacing w:val="-4"/>
                          <w:sz w:val="24"/>
                          <w:szCs w:val="24"/>
                          <w:rtl/>
                        </w:rPr>
                        <w:t>את</w:t>
                      </w:r>
                      <w:r w:rsidRPr="00B97103">
                        <w:rPr>
                          <w:rFonts w:cs="Tahoma"/>
                          <w:color w:val="0B5294"/>
                          <w:spacing w:val="-4"/>
                          <w:sz w:val="24"/>
                          <w:szCs w:val="24"/>
                          <w:rtl/>
                        </w:rPr>
                        <w:t xml:space="preserve"> </w:t>
                      </w:r>
                      <w:r w:rsidRPr="00B97103">
                        <w:rPr>
                          <w:rFonts w:cs="Tahoma" w:hint="eastAsia"/>
                          <w:color w:val="0B5294"/>
                          <w:spacing w:val="-4"/>
                          <w:sz w:val="24"/>
                          <w:szCs w:val="24"/>
                          <w:rtl/>
                        </w:rPr>
                        <w:t>ממצאי</w:t>
                      </w:r>
                      <w:r w:rsidRPr="00B97103">
                        <w:rPr>
                          <w:rFonts w:cs="Tahoma"/>
                          <w:color w:val="0B5294"/>
                          <w:spacing w:val="-4"/>
                          <w:sz w:val="24"/>
                          <w:szCs w:val="24"/>
                          <w:rtl/>
                        </w:rPr>
                        <w:t xml:space="preserve"> </w:t>
                      </w:r>
                      <w:r w:rsidRPr="00B97103">
                        <w:rPr>
                          <w:rFonts w:cs="Tahoma" w:hint="eastAsia"/>
                          <w:color w:val="0B5294"/>
                          <w:spacing w:val="-4"/>
                          <w:sz w:val="24"/>
                          <w:szCs w:val="24"/>
                          <w:rtl/>
                        </w:rPr>
                        <w:t>סקר</w:t>
                      </w:r>
                      <w:r w:rsidRPr="00B97103">
                        <w:rPr>
                          <w:rFonts w:cs="Tahoma"/>
                          <w:color w:val="0B5294"/>
                          <w:spacing w:val="-4"/>
                          <w:sz w:val="24"/>
                          <w:szCs w:val="24"/>
                          <w:rtl/>
                        </w:rPr>
                        <w:t xml:space="preserve"> </w:t>
                      </w:r>
                      <w:r w:rsidRPr="00B97103">
                        <w:rPr>
                          <w:rFonts w:cs="Tahoma" w:hint="eastAsia"/>
                          <w:color w:val="0B5294"/>
                          <w:spacing w:val="-4"/>
                          <w:sz w:val="24"/>
                          <w:szCs w:val="24"/>
                          <w:rtl/>
                        </w:rPr>
                        <w:t>הנכסים</w:t>
                      </w:r>
                      <w:r w:rsidRPr="00B97103">
                        <w:rPr>
                          <w:rFonts w:cs="Tahoma"/>
                          <w:color w:val="0B5294"/>
                          <w:spacing w:val="-4"/>
                          <w:sz w:val="24"/>
                          <w:szCs w:val="24"/>
                          <w:rtl/>
                        </w:rPr>
                        <w:t xml:space="preserve"> </w:t>
                      </w:r>
                      <w:r w:rsidRPr="00B97103">
                        <w:rPr>
                          <w:rFonts w:cs="Tahoma" w:hint="eastAsia"/>
                          <w:color w:val="0B5294"/>
                          <w:spacing w:val="-4"/>
                          <w:sz w:val="24"/>
                          <w:szCs w:val="24"/>
                          <w:rtl/>
                        </w:rPr>
                        <w:t>שהזמינה</w:t>
                      </w:r>
                      <w:r w:rsidRPr="00B97103">
                        <w:rPr>
                          <w:rFonts w:cs="Tahoma"/>
                          <w:color w:val="0B5294"/>
                          <w:spacing w:val="-4"/>
                          <w:sz w:val="24"/>
                          <w:szCs w:val="24"/>
                          <w:rtl/>
                        </w:rPr>
                        <w:t xml:space="preserve"> </w:t>
                      </w:r>
                      <w:r w:rsidRPr="00B97103">
                        <w:rPr>
                          <w:rFonts w:cs="Tahoma" w:hint="eastAsia"/>
                          <w:color w:val="0B5294"/>
                          <w:spacing w:val="-4"/>
                          <w:sz w:val="24"/>
                          <w:szCs w:val="24"/>
                          <w:rtl/>
                        </w:rPr>
                        <w:t>היא</w:t>
                      </w:r>
                      <w:r w:rsidRPr="00B97103">
                        <w:rPr>
                          <w:rFonts w:cs="Tahoma"/>
                          <w:color w:val="0B5294"/>
                          <w:spacing w:val="-4"/>
                          <w:sz w:val="24"/>
                          <w:szCs w:val="24"/>
                          <w:rtl/>
                        </w:rPr>
                        <w:t xml:space="preserve"> </w:t>
                      </w:r>
                      <w:r w:rsidRPr="00B97103">
                        <w:rPr>
                          <w:rFonts w:cs="Tahoma" w:hint="eastAsia"/>
                          <w:color w:val="0B5294"/>
                          <w:spacing w:val="-4"/>
                          <w:sz w:val="24"/>
                          <w:szCs w:val="24"/>
                          <w:rtl/>
                        </w:rPr>
                        <w:t>עצמה</w:t>
                      </w:r>
                      <w:r w:rsidRPr="00B97103">
                        <w:rPr>
                          <w:rFonts w:cs="Tahoma"/>
                          <w:color w:val="0B5294"/>
                          <w:spacing w:val="-4"/>
                          <w:sz w:val="24"/>
                          <w:szCs w:val="24"/>
                          <w:rtl/>
                        </w:rPr>
                        <w:t xml:space="preserve">, </w:t>
                      </w:r>
                      <w:r w:rsidRPr="00B97103">
                        <w:rPr>
                          <w:rFonts w:cs="Tahoma" w:hint="eastAsia"/>
                          <w:color w:val="0B5294"/>
                          <w:spacing w:val="-4"/>
                          <w:sz w:val="24"/>
                          <w:szCs w:val="24"/>
                          <w:rtl/>
                        </w:rPr>
                        <w:t>ועקב</w:t>
                      </w:r>
                      <w:r w:rsidRPr="00B97103">
                        <w:rPr>
                          <w:rFonts w:cs="Tahoma"/>
                          <w:color w:val="0B5294"/>
                          <w:spacing w:val="-4"/>
                          <w:sz w:val="24"/>
                          <w:szCs w:val="24"/>
                          <w:rtl/>
                        </w:rPr>
                        <w:t xml:space="preserve"> </w:t>
                      </w:r>
                      <w:r w:rsidRPr="00B97103">
                        <w:rPr>
                          <w:rFonts w:cs="Tahoma" w:hint="eastAsia"/>
                          <w:color w:val="0B5294"/>
                          <w:spacing w:val="-4"/>
                          <w:sz w:val="24"/>
                          <w:szCs w:val="24"/>
                          <w:rtl/>
                        </w:rPr>
                        <w:t>כך</w:t>
                      </w:r>
                      <w:r w:rsidRPr="00B97103">
                        <w:rPr>
                          <w:rFonts w:cs="Tahoma"/>
                          <w:color w:val="0B5294"/>
                          <w:spacing w:val="-4"/>
                          <w:sz w:val="24"/>
                          <w:szCs w:val="24"/>
                          <w:rtl/>
                        </w:rPr>
                        <w:t xml:space="preserve"> </w:t>
                      </w:r>
                      <w:r w:rsidRPr="00B97103">
                        <w:rPr>
                          <w:rFonts w:cs="Tahoma" w:hint="eastAsia"/>
                          <w:color w:val="0B5294"/>
                          <w:spacing w:val="-4"/>
                          <w:sz w:val="24"/>
                          <w:szCs w:val="24"/>
                          <w:rtl/>
                        </w:rPr>
                        <w:t>נפגעו</w:t>
                      </w:r>
                      <w:r w:rsidRPr="00B97103">
                        <w:rPr>
                          <w:rFonts w:cs="Tahoma"/>
                          <w:color w:val="0B5294"/>
                          <w:spacing w:val="-4"/>
                          <w:sz w:val="24"/>
                          <w:szCs w:val="24"/>
                          <w:rtl/>
                        </w:rPr>
                        <w:t xml:space="preserve"> </w:t>
                      </w:r>
                      <w:r w:rsidRPr="00B97103">
                        <w:rPr>
                          <w:rFonts w:cs="Tahoma" w:hint="eastAsia"/>
                          <w:color w:val="0B5294"/>
                          <w:spacing w:val="-4"/>
                          <w:sz w:val="24"/>
                          <w:szCs w:val="24"/>
                          <w:rtl/>
                        </w:rPr>
                        <w:t>הכנסותיה</w:t>
                      </w:r>
                      <w:r w:rsidRPr="00B97103">
                        <w:rPr>
                          <w:rFonts w:cs="Tahoma"/>
                          <w:color w:val="0B5294"/>
                          <w:spacing w:val="-4"/>
                          <w:sz w:val="24"/>
                          <w:szCs w:val="24"/>
                          <w:rtl/>
                        </w:rPr>
                        <w:t xml:space="preserve"> </w:t>
                      </w:r>
                      <w:r w:rsidRPr="00B97103">
                        <w:rPr>
                          <w:rFonts w:cs="Tahoma" w:hint="eastAsia"/>
                          <w:color w:val="0B5294"/>
                          <w:spacing w:val="-4"/>
                          <w:sz w:val="24"/>
                          <w:szCs w:val="24"/>
                          <w:rtl/>
                        </w:rPr>
                        <w:t>במיליוני</w:t>
                      </w:r>
                      <w:r w:rsidRPr="00B97103">
                        <w:rPr>
                          <w:rFonts w:cs="Tahoma"/>
                          <w:color w:val="0B5294"/>
                          <w:spacing w:val="-4"/>
                          <w:sz w:val="24"/>
                          <w:szCs w:val="24"/>
                          <w:rtl/>
                        </w:rPr>
                        <w:t xml:space="preserve"> </w:t>
                      </w:r>
                      <w:r w:rsidRPr="00B97103">
                        <w:rPr>
                          <w:rFonts w:cs="Tahoma" w:hint="eastAsia"/>
                          <w:color w:val="0B5294"/>
                          <w:spacing w:val="-4"/>
                          <w:sz w:val="24"/>
                          <w:szCs w:val="24"/>
                          <w:rtl/>
                        </w:rPr>
                        <w:t>ש</w:t>
                      </w:r>
                      <w:r w:rsidRPr="00B97103">
                        <w:rPr>
                          <w:rFonts w:cs="Tahoma"/>
                          <w:color w:val="0B5294"/>
                          <w:spacing w:val="-4"/>
                          <w:sz w:val="24"/>
                          <w:szCs w:val="24"/>
                          <w:rtl/>
                        </w:rPr>
                        <w:t>"</w:t>
                      </w:r>
                      <w:r w:rsidRPr="00B97103">
                        <w:rPr>
                          <w:rFonts w:cs="Tahoma" w:hint="eastAsia"/>
                          <w:color w:val="0B5294"/>
                          <w:spacing w:val="-4"/>
                          <w:sz w:val="24"/>
                          <w:szCs w:val="24"/>
                          <w:rtl/>
                        </w:rPr>
                        <w:t>ח</w:t>
                      </w:r>
                      <w:r w:rsidRPr="00B97103">
                        <w:rPr>
                          <w:rFonts w:cs="Tahoma"/>
                          <w:color w:val="0B5294"/>
                          <w:spacing w:val="-4"/>
                          <w:sz w:val="24"/>
                          <w:szCs w:val="24"/>
                          <w:rtl/>
                        </w:rPr>
                        <w:t xml:space="preserve">. </w:t>
                      </w:r>
                      <w:r w:rsidRPr="00B97103">
                        <w:rPr>
                          <w:rFonts w:cs="Tahoma" w:hint="eastAsia"/>
                          <w:color w:val="0B5294"/>
                          <w:spacing w:val="-4"/>
                          <w:sz w:val="24"/>
                          <w:szCs w:val="24"/>
                          <w:rtl/>
                        </w:rPr>
                        <w:t>היישום</w:t>
                      </w:r>
                      <w:r w:rsidRPr="00B97103">
                        <w:rPr>
                          <w:rFonts w:cs="Tahoma"/>
                          <w:color w:val="0B5294"/>
                          <w:spacing w:val="-4"/>
                          <w:sz w:val="24"/>
                          <w:szCs w:val="24"/>
                          <w:rtl/>
                        </w:rPr>
                        <w:t xml:space="preserve"> </w:t>
                      </w:r>
                      <w:r w:rsidRPr="00B97103">
                        <w:rPr>
                          <w:rFonts w:cs="Tahoma" w:hint="eastAsia"/>
                          <w:color w:val="0B5294"/>
                          <w:spacing w:val="-4"/>
                          <w:sz w:val="24"/>
                          <w:szCs w:val="24"/>
                          <w:rtl/>
                        </w:rPr>
                        <w:t>החלקי</w:t>
                      </w:r>
                      <w:r w:rsidRPr="00B97103">
                        <w:rPr>
                          <w:rFonts w:cs="Tahoma"/>
                          <w:color w:val="0B5294"/>
                          <w:spacing w:val="-4"/>
                          <w:sz w:val="24"/>
                          <w:szCs w:val="24"/>
                          <w:rtl/>
                        </w:rPr>
                        <w:t xml:space="preserve"> </w:t>
                      </w:r>
                      <w:r w:rsidRPr="00B97103">
                        <w:rPr>
                          <w:rFonts w:cs="Tahoma" w:hint="eastAsia"/>
                          <w:color w:val="0B5294"/>
                          <w:spacing w:val="-4"/>
                          <w:sz w:val="24"/>
                          <w:szCs w:val="24"/>
                          <w:rtl/>
                        </w:rPr>
                        <w:t>גם</w:t>
                      </w:r>
                      <w:r w:rsidRPr="00B97103">
                        <w:rPr>
                          <w:rFonts w:cs="Tahoma"/>
                          <w:color w:val="0B5294"/>
                          <w:spacing w:val="-4"/>
                          <w:sz w:val="24"/>
                          <w:szCs w:val="24"/>
                          <w:rtl/>
                        </w:rPr>
                        <w:t xml:space="preserve"> </w:t>
                      </w:r>
                      <w:r w:rsidRPr="00B97103">
                        <w:rPr>
                          <w:rFonts w:cs="Tahoma" w:hint="eastAsia"/>
                          <w:color w:val="0B5294"/>
                          <w:spacing w:val="-4"/>
                          <w:sz w:val="24"/>
                          <w:szCs w:val="24"/>
                          <w:rtl/>
                        </w:rPr>
                        <w:t>פגע</w:t>
                      </w:r>
                      <w:r w:rsidRPr="00B97103">
                        <w:rPr>
                          <w:rFonts w:cs="Tahoma"/>
                          <w:color w:val="0B5294"/>
                          <w:spacing w:val="-4"/>
                          <w:sz w:val="24"/>
                          <w:szCs w:val="24"/>
                          <w:rtl/>
                        </w:rPr>
                        <w:t xml:space="preserve"> </w:t>
                      </w:r>
                      <w:r w:rsidRPr="00B97103">
                        <w:rPr>
                          <w:rFonts w:cs="Tahoma" w:hint="eastAsia"/>
                          <w:color w:val="0B5294"/>
                          <w:spacing w:val="-4"/>
                          <w:sz w:val="24"/>
                          <w:szCs w:val="24"/>
                          <w:rtl/>
                        </w:rPr>
                        <w:t>בחלוקת</w:t>
                      </w:r>
                      <w:r w:rsidRPr="00B97103">
                        <w:rPr>
                          <w:rFonts w:cs="Tahoma"/>
                          <w:color w:val="0B5294"/>
                          <w:spacing w:val="-4"/>
                          <w:sz w:val="24"/>
                          <w:szCs w:val="24"/>
                          <w:rtl/>
                        </w:rPr>
                        <w:t xml:space="preserve"> </w:t>
                      </w:r>
                      <w:r w:rsidRPr="00B97103">
                        <w:rPr>
                          <w:rFonts w:cs="Tahoma" w:hint="eastAsia"/>
                          <w:color w:val="0B5294"/>
                          <w:spacing w:val="-4"/>
                          <w:sz w:val="24"/>
                          <w:szCs w:val="24"/>
                          <w:rtl/>
                        </w:rPr>
                        <w:t>הנטל</w:t>
                      </w:r>
                      <w:r w:rsidRPr="00B97103">
                        <w:rPr>
                          <w:rFonts w:cs="Tahoma"/>
                          <w:color w:val="0B5294"/>
                          <w:spacing w:val="-4"/>
                          <w:sz w:val="24"/>
                          <w:szCs w:val="24"/>
                          <w:rtl/>
                        </w:rPr>
                        <w:t xml:space="preserve"> </w:t>
                      </w:r>
                      <w:r w:rsidRPr="00B97103">
                        <w:rPr>
                          <w:rFonts w:cs="Tahoma" w:hint="eastAsia"/>
                          <w:color w:val="0B5294"/>
                          <w:spacing w:val="-4"/>
                          <w:sz w:val="24"/>
                          <w:szCs w:val="24"/>
                          <w:rtl/>
                        </w:rPr>
                        <w:t>בין</w:t>
                      </w:r>
                      <w:r w:rsidRPr="00B97103">
                        <w:rPr>
                          <w:rFonts w:cs="Tahoma"/>
                          <w:color w:val="0B5294"/>
                          <w:spacing w:val="-4"/>
                          <w:sz w:val="24"/>
                          <w:szCs w:val="24"/>
                          <w:rtl/>
                        </w:rPr>
                        <w:t xml:space="preserve"> </w:t>
                      </w:r>
                      <w:r w:rsidRPr="00B97103">
                        <w:rPr>
                          <w:rFonts w:cs="Tahoma" w:hint="eastAsia"/>
                          <w:color w:val="0B5294"/>
                          <w:spacing w:val="-4"/>
                          <w:sz w:val="24"/>
                          <w:szCs w:val="24"/>
                          <w:rtl/>
                        </w:rPr>
                        <w:t>התושבים</w:t>
                      </w:r>
                      <w:r w:rsidRPr="00B97103">
                        <w:rPr>
                          <w:rFonts w:cs="Tahoma"/>
                          <w:color w:val="0B5294"/>
                          <w:spacing w:val="-4"/>
                          <w:sz w:val="24"/>
                          <w:szCs w:val="24"/>
                          <w:rtl/>
                        </w:rPr>
                        <w:t xml:space="preserve">, </w:t>
                      </w:r>
                      <w:r w:rsidRPr="00B97103">
                        <w:rPr>
                          <w:rFonts w:cs="Tahoma" w:hint="eastAsia"/>
                          <w:color w:val="0B5294"/>
                          <w:spacing w:val="-4"/>
                          <w:sz w:val="24"/>
                          <w:szCs w:val="24"/>
                          <w:rtl/>
                        </w:rPr>
                        <w:t>באמון</w:t>
                      </w:r>
                      <w:r w:rsidRPr="00B97103">
                        <w:rPr>
                          <w:rFonts w:cs="Tahoma"/>
                          <w:color w:val="0B5294"/>
                          <w:spacing w:val="-4"/>
                          <w:sz w:val="24"/>
                          <w:szCs w:val="24"/>
                          <w:rtl/>
                        </w:rPr>
                        <w:t xml:space="preserve"> </w:t>
                      </w:r>
                      <w:r w:rsidRPr="00B97103">
                        <w:rPr>
                          <w:rFonts w:cs="Tahoma" w:hint="eastAsia"/>
                          <w:color w:val="0B5294"/>
                          <w:spacing w:val="-4"/>
                          <w:sz w:val="24"/>
                          <w:szCs w:val="24"/>
                          <w:rtl/>
                        </w:rPr>
                        <w:t>הציבור</w:t>
                      </w:r>
                      <w:r w:rsidRPr="00B97103">
                        <w:rPr>
                          <w:rFonts w:cs="Tahoma"/>
                          <w:color w:val="0B5294"/>
                          <w:spacing w:val="-4"/>
                          <w:sz w:val="24"/>
                          <w:szCs w:val="24"/>
                          <w:rtl/>
                        </w:rPr>
                        <w:t xml:space="preserve"> </w:t>
                      </w:r>
                      <w:r w:rsidRPr="00B97103">
                        <w:rPr>
                          <w:rFonts w:cs="Tahoma" w:hint="eastAsia"/>
                          <w:color w:val="0B5294"/>
                          <w:spacing w:val="-4"/>
                          <w:sz w:val="24"/>
                          <w:szCs w:val="24"/>
                          <w:rtl/>
                        </w:rPr>
                        <w:t>במועצה</w:t>
                      </w:r>
                      <w:r w:rsidRPr="00B97103">
                        <w:rPr>
                          <w:rFonts w:cs="Tahoma"/>
                          <w:color w:val="0B5294"/>
                          <w:spacing w:val="-4"/>
                          <w:sz w:val="24"/>
                          <w:szCs w:val="24"/>
                          <w:rtl/>
                        </w:rPr>
                        <w:t xml:space="preserve"> </w:t>
                      </w:r>
                      <w:r w:rsidRPr="00B97103">
                        <w:rPr>
                          <w:rFonts w:cs="Tahoma" w:hint="eastAsia"/>
                          <w:color w:val="0B5294"/>
                          <w:spacing w:val="-4"/>
                          <w:sz w:val="24"/>
                          <w:szCs w:val="24"/>
                          <w:rtl/>
                        </w:rPr>
                        <w:t>ובעקרון</w:t>
                      </w:r>
                      <w:r w:rsidRPr="00B97103">
                        <w:rPr>
                          <w:rFonts w:cs="Tahoma"/>
                          <w:color w:val="0B5294"/>
                          <w:spacing w:val="-4"/>
                          <w:sz w:val="24"/>
                          <w:szCs w:val="24"/>
                          <w:rtl/>
                        </w:rPr>
                        <w:t xml:space="preserve"> </w:t>
                      </w:r>
                      <w:r w:rsidRPr="00B97103">
                        <w:rPr>
                          <w:rFonts w:cs="Tahoma" w:hint="eastAsia"/>
                          <w:color w:val="0B5294"/>
                          <w:spacing w:val="-4"/>
                          <w:sz w:val="24"/>
                          <w:szCs w:val="24"/>
                          <w:rtl/>
                        </w:rPr>
                        <w:t>השוויון</w:t>
                      </w:r>
                    </w:p>
                    <w:p w:rsidR="00B97103" w:rsidRPr="00373C5D" w:rsidP="00B97103">
                      <w:pPr>
                        <w:spacing w:before="120" w:after="0" w:line="240" w:lineRule="atLeast"/>
                        <w:rPr>
                          <w:rFonts w:cs="Tahoma"/>
                          <w:b/>
                          <w:bCs/>
                          <w:color w:val="0B5294"/>
                          <w:sz w:val="48"/>
                          <w:szCs w:val="48"/>
                          <w:rtl/>
                        </w:rPr>
                      </w:pPr>
                      <w:drawing>
                        <wp:inline distT="0" distB="0" distL="0" distR="0">
                          <wp:extent cx="288000" cy="31337"/>
                          <wp:effectExtent l="0" t="0" r="0" b="6985"/>
                          <wp:docPr id="5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1594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DE64CB">
      <w:pPr>
        <w:spacing w:before="180" w:line="260" w:lineRule="exact"/>
        <w:ind w:right="2268"/>
        <w:jc w:val="both"/>
        <w:rPr>
          <w:rFonts w:ascii="Tahoma" w:hAnsi="Tahoma" w:cs="Tahoma"/>
          <w:sz w:val="18"/>
          <w:szCs w:val="18"/>
          <w:rtl/>
        </w:rPr>
      </w:pPr>
      <w:r w:rsidRPr="00644701">
        <w:rPr>
          <w:rFonts w:ascii="Tahoma" w:hAnsi="Tahoma" w:cs="Tahoma" w:hint="cs"/>
          <w:sz w:val="18"/>
          <w:szCs w:val="18"/>
          <w:rtl/>
        </w:rPr>
        <w:t>המועצה מסרה בתשובתה כי "אחרי הטמעת הסקר ומשלוח הודעות לתושבים על השומות עם המדידות החדשות, החלו התושבים בתהליך של הגשת הסתייגויות, ומי שנמצא צודק השטח של הנכס שלו תוקן בהתאם".</w:t>
      </w:r>
    </w:p>
    <w:p w:rsidR="00E018E3" w:rsidRPr="00644701" w:rsidP="00DE64CB">
      <w:pPr>
        <w:spacing w:after="240" w:line="260" w:lineRule="exact"/>
        <w:ind w:right="2268"/>
        <w:jc w:val="both"/>
        <w:rPr>
          <w:rFonts w:ascii="Tahoma" w:hAnsi="Tahoma" w:cs="Tahoma"/>
          <w:sz w:val="18"/>
          <w:szCs w:val="18"/>
          <w:rtl/>
        </w:rPr>
      </w:pPr>
      <w:r w:rsidRPr="00644701">
        <w:rPr>
          <w:rFonts w:ascii="Tahoma" w:hAnsi="Tahoma" w:cs="Tahoma" w:hint="cs"/>
          <w:sz w:val="18"/>
          <w:szCs w:val="18"/>
          <w:rtl/>
        </w:rPr>
        <w:t xml:space="preserve">מנהל הגבייה מסר בתשובתו כי בשנים 2014 ו-2015 המועצה עדכנה את חיובי הארנונה כמה פעמים, בעקבות שינויים בצווי המסים ותיקון טעויות. עוד מסר כי בעקבות הטמעת סקר הנכסים חייבים רבים הגישו השגות על סכום החיוב בארנונה, ו"המועצה ממשיכה לבצע ולתקן השטח על סמך השגות התושבים". </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כי הגורם לכך שמטרת סקר הנכסים לא הושגה ושהכנסות המועצה נפגעו לא היה הטיפול בהשגות על פי החוק, אלא בראש ובראשונה השינויים הלא חוקיים בצו הארנונה ובטבלת החיובים. </w:t>
      </w:r>
    </w:p>
    <w:p w:rsidR="00E018E3" w:rsidRPr="00644701" w:rsidP="00DE64CB">
      <w:pPr>
        <w:spacing w:before="180" w:after="24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משרד הפנים מסר כי בפברואר 2017, בעקבות בקשתו של החשב המלווה, סוכם "כי תיערך בדיקה מדגמית ע"י חברה חיצונית לאימות תוצאות הסקר".</w:t>
      </w:r>
    </w:p>
    <w:p w:rsidR="00E018E3" w:rsidRPr="00644701" w:rsidP="00ED635F">
      <w:pPr>
        <w:pStyle w:val="RESHET"/>
        <w:spacing w:line="260" w:lineRule="atLeast"/>
        <w:rPr>
          <w:rtl/>
        </w:rPr>
      </w:pPr>
      <w:r w:rsidRPr="00644701">
        <w:rPr>
          <w:rFonts w:hint="cs"/>
          <w:rtl/>
        </w:rPr>
        <w:t>משרד מבקר המדינה מעיר למשרד הפנים כי על מנת להשיג את התכלית שלשמה בוצע סקר הנכסים - הגדלה של פוטנציאל ההכנסות וההכנסות בפועל - היה עליו לעקוב, בין היתר באמצעות החשב המלווה, אחר ביצוע סקר הנכסים במועצה, ולוודא כי הוא מיושם באופן מלא.</w:t>
      </w:r>
    </w:p>
    <w:p w:rsidR="00E018E3" w:rsidRPr="00644701" w:rsidP="00ED635F">
      <w:pPr>
        <w:pStyle w:val="RESHET"/>
        <w:spacing w:line="260" w:lineRule="atLeast"/>
        <w:rPr>
          <w:rtl/>
        </w:rPr>
      </w:pPr>
      <w:r w:rsidRPr="00644701">
        <w:rPr>
          <w:rFonts w:hint="cs"/>
          <w:rtl/>
        </w:rPr>
        <w:t>ראוי כי משרד הפנים יבדוק כיצד פעלה המועצה בנושא שינוי צו הארנונה, ביצוע סקר הנכסים והטמעתו, ובהתאם לממצאי הבדיקה ישקול אם להביא את הסוגיה לידיעת הוועדה לחיוב אישי במשרד הפנים ולטיפולה.</w:t>
      </w:r>
    </w:p>
    <w:p w:rsidR="00E018E3" w:rsidRPr="00644701" w:rsidP="00D868C8">
      <w:pPr>
        <w:spacing w:line="260" w:lineRule="exact"/>
        <w:ind w:right="2268"/>
        <w:jc w:val="both"/>
        <w:rPr>
          <w:rFonts w:ascii="Tahoma" w:hAnsi="Tahoma" w:cs="Tahoma"/>
          <w:sz w:val="18"/>
          <w:szCs w:val="18"/>
          <w:rtl/>
        </w:rPr>
      </w:pPr>
    </w:p>
    <w:p w:rsidR="00E018E3" w:rsidRPr="00D71EB8" w:rsidP="006C081A">
      <w:pPr>
        <w:pStyle w:val="KOT5"/>
        <w:rPr>
          <w:rtl/>
        </w:rPr>
      </w:pPr>
      <w:r w:rsidRPr="00D71EB8">
        <w:rPr>
          <w:rFonts w:hint="cs"/>
          <w:rtl/>
        </w:rPr>
        <w:t>טיפול ב</w:t>
      </w:r>
      <w:r>
        <w:rPr>
          <w:rFonts w:hint="cs"/>
          <w:rtl/>
        </w:rPr>
        <w:t>השגות</w:t>
      </w:r>
      <w:r w:rsidRPr="00D71EB8">
        <w:rPr>
          <w:rFonts w:hint="cs"/>
          <w:rtl/>
        </w:rPr>
        <w:t xml:space="preserve"> על ארנונה</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בהתאם ל</w:t>
      </w:r>
      <w:r w:rsidRPr="00644701">
        <w:rPr>
          <w:rFonts w:ascii="Tahoma" w:hAnsi="Tahoma" w:cs="Tahoma"/>
          <w:sz w:val="18"/>
          <w:szCs w:val="18"/>
          <w:rtl/>
          <w:lang w:eastAsia="he-IL"/>
        </w:rPr>
        <w:t xml:space="preserve">חוק הרשויות המקומיות (ערר על קביעת ארנונה כללית), </w:t>
      </w:r>
      <w:r w:rsidRPr="00644701">
        <w:rPr>
          <w:rFonts w:ascii="Tahoma" w:hAnsi="Tahoma" w:cs="Tahoma" w:hint="cs"/>
          <w:sz w:val="18"/>
          <w:szCs w:val="18"/>
          <w:rtl/>
          <w:lang w:eastAsia="he-IL"/>
        </w:rPr>
        <w:t>ה</w:t>
      </w:r>
      <w:r w:rsidRPr="00644701">
        <w:rPr>
          <w:rFonts w:ascii="Tahoma" w:hAnsi="Tahoma" w:cs="Tahoma"/>
          <w:sz w:val="18"/>
          <w:szCs w:val="18"/>
          <w:rtl/>
          <w:lang w:eastAsia="he-IL"/>
        </w:rPr>
        <w:t>תשל"ו-1976</w:t>
      </w:r>
      <w:r w:rsidRPr="00644701">
        <w:rPr>
          <w:rFonts w:ascii="Tahoma" w:hAnsi="Tahoma" w:cs="Tahoma" w:hint="cs"/>
          <w:sz w:val="18"/>
          <w:szCs w:val="18"/>
          <w:rtl/>
          <w:lang w:eastAsia="he-IL"/>
        </w:rPr>
        <w:t xml:space="preserve">, מנהל הארנונה במועצה הוא המוסמך לקבל החלטות הנוגעות להשגות על חיוב הארנונה (להלן בפרק זה - השגות). הועלה כי בעקבות </w:t>
      </w:r>
      <w:r w:rsidRPr="00644701">
        <w:rPr>
          <w:rFonts w:ascii="Tahoma" w:hAnsi="Tahoma" w:cs="Tahoma" w:hint="cs"/>
          <w:sz w:val="18"/>
          <w:szCs w:val="18"/>
          <w:rtl/>
          <w:lang w:eastAsia="he-IL"/>
        </w:rPr>
        <w:t>ההטמעות</w:t>
      </w:r>
      <w:r w:rsidRPr="00644701">
        <w:rPr>
          <w:rFonts w:ascii="Tahoma" w:hAnsi="Tahoma" w:cs="Tahoma" w:hint="cs"/>
          <w:sz w:val="18"/>
          <w:szCs w:val="18"/>
          <w:rtl/>
          <w:lang w:eastAsia="he-IL"/>
        </w:rPr>
        <w:t xml:space="preserve"> של סקר הנכסים הגישו מחזיקי נכסים השגות על חיובי הארנונה, בין היתר בנימוק של טעויות בזיהוי המחזיק בנכס וטעויות במדידת הנכס ובסיווגו. </w:t>
      </w:r>
    </w:p>
    <w:p w:rsidR="00E018E3" w:rsidRPr="00644701" w:rsidP="00D868C8">
      <w:pPr>
        <w:spacing w:line="260" w:lineRule="exact"/>
        <w:ind w:right="2268"/>
        <w:jc w:val="both"/>
        <w:rPr>
          <w:rFonts w:ascii="Tahoma" w:hAnsi="Tahoma" w:cs="Tahoma"/>
          <w:sz w:val="18"/>
          <w:szCs w:val="18"/>
          <w:lang w:eastAsia="he-IL"/>
        </w:rPr>
      </w:pPr>
      <w:r w:rsidRPr="00644701">
        <w:rPr>
          <w:rFonts w:ascii="Tahoma" w:hAnsi="Tahoma" w:cs="Tahoma" w:hint="cs"/>
          <w:sz w:val="18"/>
          <w:szCs w:val="18"/>
          <w:rtl/>
          <w:lang w:eastAsia="he-IL"/>
        </w:rPr>
        <w:t>בדיקה מדגמית של השגות לשנת 2014 העלתה כי מחלקת הגבייה צירפה לכל "תיק השגה" מסמך ובו מצוין מהו שטח הנכס שבו עוסקת ההשגה, כפי שמדדה החברה במסגרת סקר הנכסים (להלן - מסמך המדידה).</w:t>
      </w:r>
    </w:p>
    <w:p w:rsidR="00E018E3" w:rsidRPr="00644701" w:rsidP="00DE64CB">
      <w:pPr>
        <w:spacing w:after="24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נמצא כי מנהל הארנונה קיבל את ההשגות והפחית את חיובי הארנונה לפי בקשת המשיגים, אף שהם לא המציאו אסמכתה המעידה כי שטח הנכסים </w:t>
      </w:r>
      <w:r w:rsidRPr="00644701">
        <w:rPr>
          <w:rFonts w:ascii="Tahoma" w:hAnsi="Tahoma" w:cs="Tahoma" w:hint="cs"/>
          <w:sz w:val="18"/>
          <w:szCs w:val="18"/>
          <w:rtl/>
          <w:lang w:eastAsia="he-IL"/>
        </w:rPr>
        <w:t>שבהם עוסקת ההשגה שונה מהשטח שלפיו חויבו בתחילה על פי מסמך המדידה. עוד נמצא כי ההשגות התקבלו בלי שבוצעה בדיקה בשטח לאימות טענות המשיגים. נוסף על כך נמצא כי מחלקת הארנונה לא העבירה את ההשגות למחלקת ההנדסה ולחברה כדי שהן יבחנו אותן לפני קבלת ההחלטה, ולא העבירה את ההחלטות בעניין ההשגות לגזבר, לעיונו ולקבלת אישורו.</w:t>
      </w:r>
    </w:p>
    <w:p w:rsidR="00E018E3" w:rsidRPr="00644701" w:rsidP="00ED635F">
      <w:pPr>
        <w:pStyle w:val="RESHET"/>
        <w:spacing w:line="260" w:lineRule="atLeast"/>
        <w:rPr>
          <w:rtl/>
        </w:rPr>
      </w:pPr>
      <w:r w:rsidRPr="00644701">
        <w:rPr>
          <w:rFonts w:hint="cs"/>
          <w:rtl/>
        </w:rPr>
        <w:t>נמצא</w:t>
      </w:r>
      <w:r w:rsidRPr="00644701">
        <w:rPr>
          <w:rtl/>
        </w:rPr>
        <w:t xml:space="preserve"> </w:t>
      </w:r>
      <w:r w:rsidRPr="00644701">
        <w:rPr>
          <w:rFonts w:hint="cs"/>
          <w:rtl/>
        </w:rPr>
        <w:t>כי</w:t>
      </w:r>
      <w:r w:rsidRPr="00644701">
        <w:rPr>
          <w:rtl/>
        </w:rPr>
        <w:t xml:space="preserve"> </w:t>
      </w:r>
      <w:r w:rsidRPr="00644701">
        <w:rPr>
          <w:rFonts w:hint="cs"/>
          <w:rtl/>
        </w:rPr>
        <w:t>מאחר שההשגות</w:t>
      </w:r>
      <w:r w:rsidRPr="00644701">
        <w:rPr>
          <w:rtl/>
        </w:rPr>
        <w:t xml:space="preserve"> </w:t>
      </w:r>
      <w:r w:rsidRPr="00644701">
        <w:rPr>
          <w:rFonts w:hint="cs"/>
          <w:rtl/>
        </w:rPr>
        <w:t>שהגישו מחזיקי הנכסים אושרו בלא שכל הגורמים האחראים לכך ביצעו</w:t>
      </w:r>
      <w:r w:rsidRPr="00644701">
        <w:rPr>
          <w:rtl/>
        </w:rPr>
        <w:t xml:space="preserve"> בדיקה יסודית ומעמיקה</w:t>
      </w:r>
      <w:r w:rsidRPr="00644701">
        <w:rPr>
          <w:rFonts w:hint="cs"/>
          <w:rtl/>
        </w:rPr>
        <w:t xml:space="preserve"> בנושא</w:t>
      </w:r>
      <w:r w:rsidRPr="00644701">
        <w:rPr>
          <w:rtl/>
        </w:rPr>
        <w:t xml:space="preserve"> </w:t>
      </w:r>
      <w:r w:rsidRPr="00644701">
        <w:rPr>
          <w:rFonts w:hint="cs"/>
          <w:rtl/>
        </w:rPr>
        <w:t>ובלא</w:t>
      </w:r>
      <w:r w:rsidRPr="00644701">
        <w:rPr>
          <w:rtl/>
        </w:rPr>
        <w:t xml:space="preserve"> </w:t>
      </w:r>
      <w:r w:rsidRPr="00644701">
        <w:rPr>
          <w:rFonts w:hint="cs"/>
          <w:rtl/>
        </w:rPr>
        <w:t>צירוף האסמכתאות הנדרשות,</w:t>
      </w:r>
      <w:r w:rsidRPr="00644701">
        <w:rPr>
          <w:rtl/>
        </w:rPr>
        <w:t xml:space="preserve"> </w:t>
      </w:r>
      <w:r w:rsidRPr="00644701">
        <w:rPr>
          <w:rFonts w:hint="cs"/>
          <w:rtl/>
        </w:rPr>
        <w:t>ומאחר</w:t>
      </w:r>
      <w:r w:rsidRPr="00644701">
        <w:rPr>
          <w:rtl/>
        </w:rPr>
        <w:t xml:space="preserve"> </w:t>
      </w:r>
      <w:r w:rsidRPr="00644701">
        <w:rPr>
          <w:rFonts w:hint="cs"/>
          <w:rtl/>
        </w:rPr>
        <w:t>שההשגות האמורות</w:t>
      </w:r>
      <w:r w:rsidRPr="00644701">
        <w:rPr>
          <w:rtl/>
        </w:rPr>
        <w:t xml:space="preserve"> לא עלו בקנה אחד עם נתוני המדידה של החברה, </w:t>
      </w:r>
      <w:r w:rsidRPr="00644701">
        <w:rPr>
          <w:rFonts w:hint="cs"/>
          <w:rtl/>
        </w:rPr>
        <w:t>נגרם</w:t>
      </w:r>
      <w:r w:rsidRPr="00644701">
        <w:rPr>
          <w:rtl/>
        </w:rPr>
        <w:t xml:space="preserve"> למועצה הפסד הכנסות. להלן דוגמאות:</w:t>
      </w:r>
    </w:p>
    <w:p w:rsidR="00E018E3" w:rsidRPr="00644701" w:rsidP="00DE64CB">
      <w:pPr>
        <w:spacing w:before="180" w:line="260" w:lineRule="exact"/>
        <w:ind w:right="2268"/>
        <w:jc w:val="both"/>
        <w:rPr>
          <w:rFonts w:ascii="Tahoma" w:hAnsi="Tahoma" w:cs="Tahoma"/>
          <w:sz w:val="18"/>
          <w:szCs w:val="18"/>
          <w:rtl/>
          <w:lang w:eastAsia="he-IL"/>
        </w:rPr>
      </w:pPr>
      <w:r w:rsidRPr="00644701">
        <w:rPr>
          <w:rStyle w:val="Heading7Char"/>
          <w:rFonts w:ascii="Tahoma" w:hAnsi="Tahoma" w:cs="Tahoma" w:hint="eastAsia"/>
          <w:sz w:val="18"/>
          <w:szCs w:val="18"/>
          <w:rtl/>
        </w:rPr>
        <w:t>נכס</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א</w:t>
      </w:r>
      <w:r w:rsidRPr="00644701">
        <w:rPr>
          <w:rStyle w:val="Heading7Char"/>
          <w:rFonts w:ascii="Tahoma" w:hAnsi="Tahoma" w:cs="Tahoma"/>
          <w:sz w:val="18"/>
          <w:szCs w:val="18"/>
          <w:rtl/>
        </w:rPr>
        <w:t>':</w:t>
      </w:r>
      <w:r w:rsidRPr="00644701">
        <w:rPr>
          <w:rFonts w:ascii="Tahoma" w:hAnsi="Tahoma" w:cs="Tahoma" w:hint="cs"/>
          <w:sz w:val="18"/>
          <w:szCs w:val="18"/>
          <w:rtl/>
          <w:lang w:eastAsia="he-IL"/>
        </w:rPr>
        <w:t xml:space="preserve"> בהתאם למסמכי המדידה מדובר בנכס בשטח כולל של כ- 510 מ"ר, מהם כ-475 מ"ר לחיוב בארנונה למגורים. הועלה כי באוקטובר 2014 הגיש המחזיק בנכס השגה ובה טען כי חלק מהמבנה שייך להוריו שנפטרו, וכי חלק אחר נטוש ואינו בשימוש.</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נמצא כי מנהל הארנונה קיבל את ההשגה בלא</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שקיבל את האסמכתאות</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הנדרשות וחייב את המשיג לפי שטח של כ-220 מ"ר בלבד, מהם רק כ-150 מ"ר כמבנה מגורים</w:t>
      </w:r>
      <w:r>
        <w:rPr>
          <w:rFonts w:ascii="Tahoma" w:hAnsi="Tahoma" w:cs="Tahoma"/>
          <w:sz w:val="18"/>
          <w:szCs w:val="18"/>
          <w:vertAlign w:val="superscript"/>
          <w:rtl/>
          <w:lang w:eastAsia="he-IL"/>
        </w:rPr>
        <w:footnoteReference w:id="74"/>
      </w:r>
      <w:r w:rsidRPr="00644701">
        <w:rPr>
          <w:rFonts w:ascii="Tahoma" w:hAnsi="Tahoma" w:cs="Tahoma" w:hint="cs"/>
          <w:sz w:val="18"/>
          <w:szCs w:val="18"/>
          <w:rtl/>
          <w:lang w:eastAsia="he-IL"/>
        </w:rPr>
        <w:t xml:space="preserve">. </w:t>
      </w:r>
      <w:r w:rsidRPr="00644701">
        <w:rPr>
          <w:rFonts w:ascii="Tahoma" w:hAnsi="Tahoma" w:cs="Tahoma"/>
          <w:sz w:val="18"/>
          <w:szCs w:val="18"/>
          <w:rtl/>
          <w:lang w:eastAsia="he-IL"/>
        </w:rPr>
        <w:t>יוצא אפוא כי בשל אי</w:t>
      </w:r>
      <w:r w:rsidRPr="00644701">
        <w:rPr>
          <w:rFonts w:ascii="Tahoma" w:hAnsi="Tahoma" w:cs="Tahoma" w:hint="cs"/>
          <w:sz w:val="18"/>
          <w:szCs w:val="18"/>
          <w:rtl/>
          <w:lang w:eastAsia="he-IL"/>
        </w:rPr>
        <w:t>-החלת</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ממצאי</w:t>
      </w:r>
      <w:r w:rsidRPr="00644701">
        <w:rPr>
          <w:rFonts w:ascii="Tahoma" w:hAnsi="Tahoma" w:cs="Tahoma"/>
          <w:sz w:val="18"/>
          <w:szCs w:val="18"/>
          <w:rtl/>
          <w:lang w:eastAsia="he-IL"/>
        </w:rPr>
        <w:t xml:space="preserve"> סקר הנכסים </w:t>
      </w:r>
      <w:r w:rsidRPr="00644701">
        <w:rPr>
          <w:rFonts w:ascii="Tahoma" w:hAnsi="Tahoma" w:cs="Tahoma" w:hint="cs"/>
          <w:sz w:val="18"/>
          <w:szCs w:val="18"/>
          <w:rtl/>
          <w:lang w:eastAsia="he-IL"/>
        </w:rPr>
        <w:t>בעניינו של</w:t>
      </w:r>
      <w:r w:rsidRPr="00644701">
        <w:rPr>
          <w:rFonts w:ascii="Tahoma" w:hAnsi="Tahoma" w:cs="Tahoma"/>
          <w:sz w:val="18"/>
          <w:szCs w:val="18"/>
          <w:rtl/>
          <w:lang w:eastAsia="he-IL"/>
        </w:rPr>
        <w:t xml:space="preserve"> הנכס האמור הפסידה המועצה הכנסות מארנונה בסך של כ-</w:t>
      </w:r>
      <w:r w:rsidRPr="00644701">
        <w:rPr>
          <w:rFonts w:ascii="Tahoma" w:hAnsi="Tahoma" w:cs="Tahoma" w:hint="cs"/>
          <w:sz w:val="18"/>
          <w:szCs w:val="18"/>
          <w:rtl/>
          <w:lang w:eastAsia="he-IL"/>
        </w:rPr>
        <w:t>10,000</w:t>
      </w:r>
      <w:r w:rsidRPr="00644701">
        <w:rPr>
          <w:rFonts w:ascii="Tahoma" w:hAnsi="Tahoma" w:cs="Tahoma"/>
          <w:sz w:val="18"/>
          <w:szCs w:val="18"/>
          <w:rtl/>
          <w:lang w:eastAsia="he-IL"/>
        </w:rPr>
        <w:t xml:space="preserve"> ש"ח לשנה.</w:t>
      </w:r>
    </w:p>
    <w:p w:rsidR="00E018E3" w:rsidRPr="00644701" w:rsidP="00D868C8">
      <w:pPr>
        <w:spacing w:line="260" w:lineRule="exact"/>
        <w:ind w:right="2268"/>
        <w:jc w:val="both"/>
        <w:rPr>
          <w:rFonts w:ascii="Tahoma" w:hAnsi="Tahoma" w:cs="Tahoma"/>
          <w:sz w:val="18"/>
          <w:szCs w:val="18"/>
          <w:rtl/>
          <w:lang w:eastAsia="he-IL"/>
        </w:rPr>
      </w:pPr>
      <w:r w:rsidRPr="00644701">
        <w:rPr>
          <w:rStyle w:val="Heading7Char"/>
          <w:rFonts w:ascii="Tahoma" w:hAnsi="Tahoma" w:cs="Tahoma" w:hint="eastAsia"/>
          <w:sz w:val="18"/>
          <w:szCs w:val="18"/>
          <w:rtl/>
        </w:rPr>
        <w:t>נכס</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ב</w:t>
      </w:r>
      <w:r w:rsidRPr="00644701">
        <w:rPr>
          <w:rStyle w:val="Heading7Char"/>
          <w:rFonts w:ascii="Tahoma" w:hAnsi="Tahoma" w:cs="Tahoma"/>
          <w:sz w:val="18"/>
          <w:szCs w:val="18"/>
          <w:rtl/>
        </w:rPr>
        <w:t>':</w:t>
      </w:r>
      <w:r w:rsidRPr="00644701">
        <w:rPr>
          <w:rFonts w:ascii="Tahoma" w:hAnsi="Tahoma" w:cs="Tahoma" w:hint="cs"/>
          <w:sz w:val="18"/>
          <w:szCs w:val="18"/>
          <w:rtl/>
          <w:lang w:eastAsia="he-IL"/>
        </w:rPr>
        <w:t xml:space="preserve"> בהתאם למסמכי המדידה מדובר בנכס בשטח כולל של כ-550 מ"ר, מהם כ-530 מ"ר לחיוב בארנונה למגורים. הועלה כי באפריל 2014 הגיש המחזיק בנכס השגה ולפיה שטח הנכס בחזקתו הוא 120 מ"ר בלבד. בספטמבר אותה שנה הגיש המחזיק השגה נוספת. </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נמצא כי מנהל הארנונה טיפל בהשגות בלא</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שהמשיג הגיש אסמכתאות</w:t>
      </w:r>
      <w:r w:rsidRPr="00644701">
        <w:rPr>
          <w:rFonts w:ascii="Tahoma" w:hAnsi="Tahoma" w:cs="Tahoma"/>
          <w:sz w:val="18"/>
          <w:szCs w:val="18"/>
          <w:rtl/>
          <w:lang w:eastAsia="he-IL"/>
        </w:rPr>
        <w:t xml:space="preserve"> </w:t>
      </w:r>
      <w:r w:rsidRPr="00644701">
        <w:rPr>
          <w:rFonts w:ascii="Tahoma" w:hAnsi="Tahoma" w:cs="Tahoma" w:hint="cs"/>
          <w:sz w:val="18"/>
          <w:szCs w:val="18"/>
          <w:rtl/>
          <w:lang w:eastAsia="he-IL"/>
        </w:rPr>
        <w:t>המאששות את טענתו, ולאחר שסיים לטפל בנושא חייב את העורר בגין שטח של כ-120 מ"ר, את אחיו חייב בגין שטח של כ-150 מ"ר</w:t>
      </w:r>
      <w:r>
        <w:rPr>
          <w:rFonts w:ascii="Tahoma" w:hAnsi="Tahoma" w:cs="Tahoma"/>
          <w:sz w:val="18"/>
          <w:szCs w:val="18"/>
          <w:vertAlign w:val="superscript"/>
          <w:rtl/>
          <w:lang w:eastAsia="he-IL"/>
        </w:rPr>
        <w:footnoteReference w:id="75"/>
      </w:r>
      <w:r w:rsidRPr="00644701">
        <w:rPr>
          <w:rFonts w:ascii="Tahoma" w:hAnsi="Tahoma" w:cs="Tahoma" w:hint="cs"/>
          <w:sz w:val="18"/>
          <w:szCs w:val="18"/>
          <w:rtl/>
          <w:lang w:eastAsia="he-IL"/>
        </w:rPr>
        <w:t xml:space="preserve"> נוספים מהנכס, ואת יתרת השטח - כ-260 מ"ר - סיווג מנהל הארנונה בסיווגים שאין בגינם חיוב בארנונה. בשל אי-החלת ממצאי סקר הנכסים בעניינו של הנכס האמור הפסידה המועצה הכנסות מארנונה בסך של כ-9,000 ש"ח לשנה.</w:t>
      </w:r>
    </w:p>
    <w:p w:rsidR="00E018E3" w:rsidRPr="00644701" w:rsidP="00DE64CB">
      <w:pPr>
        <w:spacing w:after="24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מנהל הארנונה מסר בתשובתו כי בסקר הנכסים התגלו טעויות רבות, חוזרות ונשנות, והוסיף כי הוא בדק בעצמו את ההשגות, וכי ההחלטות שקיבל הן נכונות ואמתיות. </w:t>
      </w:r>
    </w:p>
    <w:p w:rsidR="00E018E3" w:rsidRPr="00644701" w:rsidP="00ED635F">
      <w:pPr>
        <w:pStyle w:val="RESHET"/>
        <w:spacing w:line="260" w:lineRule="atLeast"/>
        <w:rPr>
          <w:rtl/>
        </w:rPr>
      </w:pPr>
      <w:r w:rsidRPr="00644701">
        <w:rPr>
          <w:rFonts w:hint="cs"/>
          <w:rtl/>
        </w:rPr>
        <w:t>משרד מבקר המדינה מעיר למנהל הארנונה על שקיבל השגות על חיובים בארנונה אשר לא עלו בקנה אחד עם ממצאי סקר הנכסים, וזאת בלא שהתבסס על אסמכתאות תומכות, מבלי שהעבירם לבדיקת החברה ומחלקת ההנדסה. בכך נגרם נזק רב לקופת המועצה.</w:t>
      </w:r>
    </w:p>
    <w:p w:rsidR="00E018E3" w:rsidRPr="00644701" w:rsidP="00DE64CB">
      <w:pPr>
        <w:spacing w:before="180" w:after="24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גזבר המועצה השיב כי הסמכות לקבל החלטות בעניינן של השגות על חיובים בארנונה נתונה בידי מנהל הארנונה בלבד, וכי אילו היה מתערב בהחלטותיו "היה חורג מסמכותו".</w:t>
      </w:r>
    </w:p>
    <w:p w:rsidR="00E018E3" w:rsidRPr="00644701" w:rsidP="00ED635F">
      <w:pPr>
        <w:pStyle w:val="RESHET"/>
        <w:spacing w:line="260" w:lineRule="atLeast"/>
        <w:rPr>
          <w:rtl/>
        </w:rPr>
      </w:pPr>
      <w:r w:rsidRPr="00644701">
        <w:rPr>
          <w:rFonts w:hint="cs"/>
          <w:rtl/>
        </w:rPr>
        <w:t xml:space="preserve">נוכח ממצאי סקר הנכסים וההשגות הרבות שהוגשו עקב כך, היה על ראש המועצה, הגזבר ומבקר המועצה, מתוקף תפקידם, וכל אחד בתחום אחריותו, לבדוק את אופן טיפולו של מנהל הארנונה בהשגות. </w:t>
      </w:r>
    </w:p>
    <w:p w:rsidR="00E018E3" w:rsidRPr="00644701" w:rsidP="00D868C8">
      <w:pPr>
        <w:spacing w:line="260" w:lineRule="exact"/>
        <w:ind w:right="2268"/>
        <w:jc w:val="both"/>
        <w:rPr>
          <w:rFonts w:ascii="Tahoma" w:hAnsi="Tahoma" w:cs="Tahoma"/>
          <w:sz w:val="18"/>
          <w:szCs w:val="18"/>
          <w:rtl/>
          <w:lang w:eastAsia="he-IL"/>
        </w:rPr>
      </w:pPr>
    </w:p>
    <w:p w:rsidR="00E018E3" w:rsidRPr="00D71EB8" w:rsidP="006C081A">
      <w:pPr>
        <w:pStyle w:val="KOT5"/>
        <w:rPr>
          <w:rtl/>
        </w:rPr>
      </w:pPr>
      <w:r w:rsidRPr="00D71EB8">
        <w:rPr>
          <w:rFonts w:hint="cs"/>
          <w:rtl/>
        </w:rPr>
        <w:t xml:space="preserve">חיוב </w:t>
      </w:r>
      <w:r>
        <w:rPr>
          <w:rFonts w:hint="cs"/>
          <w:rtl/>
        </w:rPr>
        <w:t>בתעריף נמוך מ</w:t>
      </w:r>
      <w:r w:rsidRPr="00D71EB8">
        <w:rPr>
          <w:rFonts w:hint="cs"/>
          <w:rtl/>
        </w:rPr>
        <w:t>תעריף המינימום</w:t>
      </w:r>
    </w:p>
    <w:p w:rsidR="00E018E3" w:rsidRPr="00644701" w:rsidP="00D868C8">
      <w:pPr>
        <w:spacing w:line="260" w:lineRule="exact"/>
        <w:ind w:right="2268"/>
        <w:jc w:val="both"/>
        <w:rPr>
          <w:rFonts w:ascii="Tahoma" w:hAnsi="Tahoma" w:cs="Tahoma"/>
          <w:sz w:val="18"/>
          <w:szCs w:val="18"/>
          <w:rtl/>
        </w:rPr>
      </w:pPr>
      <w:r w:rsidRPr="00644701">
        <w:rPr>
          <w:rStyle w:val="Heading7Char"/>
          <w:rFonts w:ascii="Tahoma" w:hAnsi="Tahoma" w:cs="Tahoma" w:hint="eastAsia"/>
          <w:sz w:val="18"/>
          <w:szCs w:val="18"/>
          <w:rtl/>
        </w:rPr>
        <w:t>מבנים</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שאינם</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בשימוש</w:t>
      </w:r>
      <w:r w:rsidRPr="00644701">
        <w:rPr>
          <w:rStyle w:val="Heading7Char"/>
          <w:rFonts w:ascii="Tahoma" w:hAnsi="Tahoma" w:cs="Tahoma"/>
          <w:sz w:val="18"/>
          <w:szCs w:val="18"/>
          <w:rtl/>
        </w:rPr>
        <w:t>:</w:t>
      </w:r>
      <w:r w:rsidRPr="00644701">
        <w:rPr>
          <w:rFonts w:ascii="Tahoma" w:hAnsi="Tahoma" w:cs="Tahoma" w:hint="cs"/>
          <w:sz w:val="18"/>
          <w:szCs w:val="18"/>
          <w:rtl/>
          <w:lang w:eastAsia="he-IL"/>
        </w:rPr>
        <w:t xml:space="preserve"> </w:t>
      </w:r>
      <w:r w:rsidRPr="00644701">
        <w:rPr>
          <w:rFonts w:ascii="Tahoma" w:hAnsi="Tahoma" w:cs="Tahoma"/>
          <w:sz w:val="18"/>
          <w:szCs w:val="18"/>
          <w:rtl/>
          <w:lang w:eastAsia="he-IL"/>
        </w:rPr>
        <w:t xml:space="preserve">תקנות </w:t>
      </w:r>
      <w:r w:rsidRPr="00644701">
        <w:rPr>
          <w:rFonts w:ascii="Tahoma" w:hAnsi="Tahoma" w:cs="Tahoma" w:hint="cs"/>
          <w:sz w:val="18"/>
          <w:szCs w:val="18"/>
          <w:rtl/>
          <w:lang w:eastAsia="he-IL"/>
        </w:rPr>
        <w:t>הארנונה הגדירו</w:t>
      </w:r>
      <w:r w:rsidRPr="00644701">
        <w:rPr>
          <w:rFonts w:ascii="Tahoma" w:hAnsi="Tahoma" w:cs="Tahoma"/>
          <w:sz w:val="18"/>
          <w:szCs w:val="18"/>
          <w:rtl/>
          <w:lang w:eastAsia="he-IL"/>
        </w:rPr>
        <w:t xml:space="preserve"> "מבנה מגורים שאינו בשימוש" </w:t>
      </w:r>
      <w:r w:rsidRPr="00644701">
        <w:rPr>
          <w:rFonts w:ascii="Tahoma" w:hAnsi="Tahoma" w:cs="Tahoma" w:hint="cs"/>
          <w:sz w:val="18"/>
          <w:szCs w:val="18"/>
          <w:rtl/>
          <w:lang w:eastAsia="he-IL"/>
        </w:rPr>
        <w:t>כ"</w:t>
      </w:r>
      <w:r w:rsidRPr="00644701">
        <w:rPr>
          <w:rFonts w:ascii="Tahoma" w:hAnsi="Tahoma" w:cs="Tahoma"/>
          <w:sz w:val="18"/>
          <w:szCs w:val="18"/>
          <w:rtl/>
          <w:lang w:eastAsia="he-IL"/>
        </w:rPr>
        <w:t>מבנה מגורים שלא התגורר בו איש דרך קבע בתשעה מבין שנים עשר החודשים שקדמו ל-1 בדצמבר שלפני שנת הכספים שבעדה מוטלת הארנונה</w:t>
      </w:r>
      <w:r w:rsidRPr="00644701">
        <w:rPr>
          <w:rFonts w:ascii="Tahoma" w:hAnsi="Tahoma" w:cs="Tahoma" w:hint="cs"/>
          <w:sz w:val="18"/>
          <w:szCs w:val="18"/>
          <w:rtl/>
          <w:lang w:eastAsia="he-IL"/>
        </w:rPr>
        <w:t xml:space="preserve">...". בתקנות אף נקבע כי על </w:t>
      </w:r>
      <w:r w:rsidRPr="00644701">
        <w:rPr>
          <w:rFonts w:ascii="Tahoma" w:hAnsi="Tahoma" w:cs="Tahoma"/>
          <w:sz w:val="18"/>
          <w:szCs w:val="18"/>
          <w:rtl/>
          <w:lang w:eastAsia="he-IL"/>
        </w:rPr>
        <w:t xml:space="preserve">נכס </w:t>
      </w:r>
      <w:r w:rsidRPr="00644701">
        <w:rPr>
          <w:rFonts w:ascii="Tahoma" w:hAnsi="Tahoma" w:cs="Tahoma" w:hint="cs"/>
          <w:sz w:val="18"/>
          <w:szCs w:val="18"/>
          <w:rtl/>
          <w:lang w:eastAsia="he-IL"/>
        </w:rPr>
        <w:t>מסוג</w:t>
      </w:r>
      <w:r w:rsidRPr="00644701">
        <w:rPr>
          <w:rFonts w:ascii="Tahoma" w:hAnsi="Tahoma" w:cs="Tahoma"/>
          <w:sz w:val="18"/>
          <w:szCs w:val="18"/>
          <w:rtl/>
          <w:lang w:eastAsia="he-IL"/>
        </w:rPr>
        <w:t xml:space="preserve"> מבנה מגורים שאינו בשימוש תוטל ארנונה בסכום שלא יפחת מהסכום המזערי ולא יעלה על הסכום המרבי הקבוע לסיווג זה</w:t>
      </w:r>
      <w:r w:rsidRPr="00644701">
        <w:rPr>
          <w:rFonts w:ascii="Tahoma" w:hAnsi="Tahoma" w:cs="Tahoma" w:hint="cs"/>
          <w:sz w:val="18"/>
          <w:szCs w:val="18"/>
          <w:rtl/>
        </w:rPr>
        <w:t>.</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בצווי המסים שלה לשנים 2016-2013 הגדירה המועצה נכס מסוג 986 כ"מבנה מגורים לא בשימוש" וקבעה לסוג נכס זה תעריף של כ-7 ש"ח למ"ר הנמוך מתעריף המינימום שקבע משרד הפנים לשנת 2015 - כ-32 ש"ח למ"ר</w:t>
      </w:r>
      <w:r>
        <w:rPr>
          <w:rFonts w:ascii="Tahoma" w:hAnsi="Tahoma" w:cs="Tahoma"/>
          <w:sz w:val="18"/>
          <w:szCs w:val="18"/>
          <w:vertAlign w:val="superscript"/>
          <w:rtl/>
          <w:lang w:eastAsia="he-IL"/>
        </w:rPr>
        <w:footnoteReference w:id="76"/>
      </w:r>
      <w:r w:rsidRPr="00644701">
        <w:rPr>
          <w:rFonts w:ascii="Tahoma" w:hAnsi="Tahoma" w:cs="Tahoma" w:hint="cs"/>
          <w:sz w:val="18"/>
          <w:szCs w:val="18"/>
          <w:rtl/>
          <w:lang w:eastAsia="he-IL"/>
        </w:rPr>
        <w:t>, בכך נגרמו למועצה הפסדי הכנסות כמפורט בלוח 2 להלן:</w:t>
      </w:r>
    </w:p>
    <w:p w:rsidR="00FD1DE2">
      <w:pPr>
        <w:bidi w:val="0"/>
        <w:rPr>
          <w:rFonts w:ascii="Tahoma" w:hAnsi="Tahoma" w:cs="Tahoma"/>
          <w:color w:val="0B5294" w:themeColor="accent1" w:themeShade="BF"/>
          <w:sz w:val="18"/>
          <w:szCs w:val="18"/>
          <w:rtl/>
          <w:lang w:eastAsia="he-IL"/>
        </w:rPr>
      </w:pPr>
      <w:r>
        <w:rPr>
          <w:rtl/>
          <w:lang w:eastAsia="he-IL"/>
        </w:rPr>
        <w:br w:type="page"/>
      </w:r>
    </w:p>
    <w:p w:rsidR="00E018E3" w:rsidRPr="00DE64CB" w:rsidP="00DE64CB">
      <w:pPr>
        <w:pStyle w:val="tab-name"/>
        <w:rPr>
          <w:b/>
          <w:bCs/>
          <w:rtl/>
          <w:lang w:eastAsia="he-IL"/>
        </w:rPr>
      </w:pPr>
      <w:r w:rsidRPr="00644701">
        <w:rPr>
          <w:rFonts w:hint="cs"/>
          <w:rtl/>
          <w:lang w:eastAsia="he-IL"/>
        </w:rPr>
        <w:t>לוח 2</w:t>
      </w:r>
      <w:r w:rsidR="00897394">
        <w:rPr>
          <w:rFonts w:hint="cs"/>
          <w:rtl/>
          <w:lang w:eastAsia="he-IL"/>
        </w:rPr>
        <w:t xml:space="preserve">: </w:t>
      </w:r>
      <w:r w:rsidRPr="00DE64CB">
        <w:rPr>
          <w:rFonts w:hint="cs"/>
          <w:b/>
          <w:bCs/>
          <w:rtl/>
          <w:lang w:eastAsia="he-IL"/>
        </w:rPr>
        <w:t>הפסדי הכנסות מארנונה בגין מבני מגורים שאינם בשימוש</w:t>
      </w:r>
    </w:p>
    <w:tbl>
      <w:tblPr>
        <w:tblStyle w:val="TableGrid"/>
        <w:bidiVisual/>
        <w:tblW w:w="6350" w:type="dxa"/>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CellMar>
          <w:left w:w="57" w:type="dxa"/>
          <w:right w:w="57" w:type="dxa"/>
        </w:tblCellMar>
        <w:tblLook w:val="04A0"/>
      </w:tblPr>
      <w:tblGrid>
        <w:gridCol w:w="2126"/>
        <w:gridCol w:w="476"/>
        <w:gridCol w:w="704"/>
        <w:gridCol w:w="951"/>
        <w:gridCol w:w="1142"/>
        <w:gridCol w:w="951"/>
      </w:tblGrid>
      <w:tr w:rsidTr="009A2472">
        <w:tblPrEx>
          <w:tblW w:w="6350" w:type="dxa"/>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CellMar>
            <w:left w:w="57" w:type="dxa"/>
            <w:right w:w="57" w:type="dxa"/>
          </w:tblCellMar>
          <w:tblLook w:val="04A0"/>
        </w:tblPrEx>
        <w:trPr>
          <w:tblHeader/>
        </w:trPr>
        <w:tc>
          <w:tcPr>
            <w:tcW w:w="0" w:type="auto"/>
            <w:tcBorders>
              <w:top w:val="single" w:sz="8" w:space="0" w:color="auto"/>
              <w:left w:val="single" w:sz="8" w:space="0" w:color="auto"/>
              <w:bottom w:val="single" w:sz="8" w:space="0" w:color="auto"/>
            </w:tcBorders>
            <w:shd w:val="solid" w:color="CEEAF5" w:fill="auto"/>
            <w:vAlign w:val="bottom"/>
          </w:tcPr>
          <w:p w:rsidR="00E018E3" w:rsidRPr="00FD1DE2" w:rsidP="00FD1DE2">
            <w:pPr>
              <w:tabs>
                <w:tab w:val="left" w:pos="1148"/>
              </w:tabs>
              <w:spacing w:before="40" w:after="40" w:line="280" w:lineRule="exact"/>
              <w:rPr>
                <w:rFonts w:ascii="Tahoma" w:hAnsi="Tahoma" w:cs="Tahoma"/>
                <w:b/>
                <w:bCs/>
                <w:sz w:val="16"/>
                <w:szCs w:val="16"/>
                <w:rtl/>
              </w:rPr>
            </w:pPr>
            <w:r w:rsidRPr="00FD1DE2">
              <w:rPr>
                <w:rFonts w:ascii="Tahoma" w:hAnsi="Tahoma" w:cs="Tahoma" w:hint="cs"/>
                <w:b/>
                <w:bCs/>
                <w:sz w:val="16"/>
                <w:szCs w:val="16"/>
                <w:rtl/>
              </w:rPr>
              <w:t xml:space="preserve">סוג נכס </w:t>
            </w:r>
          </w:p>
        </w:tc>
        <w:tc>
          <w:tcPr>
            <w:tcW w:w="0" w:type="auto"/>
            <w:tcBorders>
              <w:top w:val="single" w:sz="8" w:space="0" w:color="auto"/>
              <w:bottom w:val="single" w:sz="8" w:space="0" w:color="auto"/>
            </w:tcBorders>
            <w:shd w:val="solid" w:color="CEEAF5" w:fill="auto"/>
            <w:vAlign w:val="bottom"/>
          </w:tcPr>
          <w:p w:rsidR="00E018E3" w:rsidRPr="00FD1DE2" w:rsidP="00FD1DE2">
            <w:pPr>
              <w:tabs>
                <w:tab w:val="left" w:pos="1148"/>
              </w:tabs>
              <w:spacing w:before="40" w:after="40" w:line="280" w:lineRule="exact"/>
              <w:rPr>
                <w:rFonts w:ascii="Tahoma" w:hAnsi="Tahoma" w:cs="Tahoma"/>
                <w:b/>
                <w:bCs/>
                <w:sz w:val="16"/>
                <w:szCs w:val="16"/>
                <w:rtl/>
              </w:rPr>
            </w:pPr>
            <w:r w:rsidRPr="00FD1DE2">
              <w:rPr>
                <w:rFonts w:ascii="Tahoma" w:hAnsi="Tahoma" w:cs="Tahoma" w:hint="cs"/>
                <w:b/>
                <w:bCs/>
                <w:sz w:val="16"/>
                <w:szCs w:val="16"/>
                <w:rtl/>
              </w:rPr>
              <w:t xml:space="preserve">שנה </w:t>
            </w:r>
          </w:p>
        </w:tc>
        <w:tc>
          <w:tcPr>
            <w:tcW w:w="0" w:type="auto"/>
            <w:tcBorders>
              <w:top w:val="single" w:sz="8" w:space="0" w:color="auto"/>
              <w:bottom w:val="single" w:sz="8" w:space="0" w:color="auto"/>
            </w:tcBorders>
            <w:shd w:val="solid" w:color="CEEAF5" w:fill="auto"/>
            <w:vAlign w:val="bottom"/>
          </w:tcPr>
          <w:p w:rsidR="00E018E3" w:rsidRPr="00FD1DE2" w:rsidP="00FD1DE2">
            <w:pPr>
              <w:tabs>
                <w:tab w:val="left" w:pos="1148"/>
              </w:tabs>
              <w:spacing w:before="40" w:after="40" w:line="280" w:lineRule="exact"/>
              <w:rPr>
                <w:rFonts w:ascii="Tahoma" w:hAnsi="Tahoma" w:cs="Tahoma"/>
                <w:b/>
                <w:bCs/>
                <w:sz w:val="16"/>
                <w:szCs w:val="16"/>
                <w:rtl/>
              </w:rPr>
            </w:pPr>
            <w:r w:rsidRPr="00FD1DE2">
              <w:rPr>
                <w:rFonts w:ascii="Tahoma" w:hAnsi="Tahoma" w:cs="Tahoma" w:hint="cs"/>
                <w:b/>
                <w:bCs/>
                <w:sz w:val="16"/>
                <w:szCs w:val="16"/>
                <w:rtl/>
              </w:rPr>
              <w:t xml:space="preserve">שטח </w:t>
            </w:r>
            <w:r w:rsidR="00FD1DE2">
              <w:rPr>
                <w:rFonts w:ascii="Tahoma" w:hAnsi="Tahoma" w:cs="Tahoma"/>
                <w:b/>
                <w:bCs/>
                <w:sz w:val="16"/>
                <w:szCs w:val="16"/>
                <w:rtl/>
              </w:rPr>
              <w:br/>
            </w:r>
            <w:r w:rsidRPr="00FD1DE2">
              <w:rPr>
                <w:rFonts w:ascii="Tahoma" w:hAnsi="Tahoma" w:cs="Tahoma" w:hint="cs"/>
                <w:b/>
                <w:bCs/>
                <w:sz w:val="16"/>
                <w:szCs w:val="16"/>
                <w:rtl/>
              </w:rPr>
              <w:t xml:space="preserve">שחויב </w:t>
            </w:r>
            <w:r w:rsidR="00FD1DE2">
              <w:rPr>
                <w:rFonts w:ascii="Tahoma" w:hAnsi="Tahoma" w:cs="Tahoma"/>
                <w:b/>
                <w:bCs/>
                <w:sz w:val="16"/>
                <w:szCs w:val="16"/>
                <w:rtl/>
              </w:rPr>
              <w:br/>
            </w:r>
            <w:r w:rsidRPr="00FD1DE2">
              <w:rPr>
                <w:rFonts w:ascii="Tahoma" w:hAnsi="Tahoma" w:cs="Tahoma" w:hint="cs"/>
                <w:b/>
                <w:bCs/>
                <w:sz w:val="16"/>
                <w:szCs w:val="16"/>
                <w:rtl/>
              </w:rPr>
              <w:t>במ"ר</w:t>
            </w:r>
          </w:p>
        </w:tc>
        <w:tc>
          <w:tcPr>
            <w:tcW w:w="0" w:type="auto"/>
            <w:tcBorders>
              <w:top w:val="single" w:sz="8" w:space="0" w:color="auto"/>
              <w:bottom w:val="single" w:sz="8" w:space="0" w:color="auto"/>
            </w:tcBorders>
            <w:shd w:val="solid" w:color="CEEAF5" w:fill="auto"/>
            <w:vAlign w:val="bottom"/>
          </w:tcPr>
          <w:p w:rsidR="00E018E3" w:rsidRPr="00FD1DE2" w:rsidP="00FD1DE2">
            <w:pPr>
              <w:tabs>
                <w:tab w:val="left" w:pos="1148"/>
              </w:tabs>
              <w:spacing w:before="40" w:after="40" w:line="280" w:lineRule="exact"/>
              <w:rPr>
                <w:rFonts w:ascii="Tahoma" w:hAnsi="Tahoma" w:cs="Tahoma"/>
                <w:b/>
                <w:bCs/>
                <w:sz w:val="16"/>
                <w:szCs w:val="16"/>
                <w:rtl/>
              </w:rPr>
            </w:pPr>
            <w:r w:rsidRPr="00FD1DE2">
              <w:rPr>
                <w:rFonts w:ascii="Tahoma" w:hAnsi="Tahoma" w:cs="Tahoma" w:hint="cs"/>
                <w:b/>
                <w:bCs/>
                <w:sz w:val="16"/>
                <w:szCs w:val="16"/>
                <w:rtl/>
              </w:rPr>
              <w:t xml:space="preserve">חיוב </w:t>
            </w:r>
            <w:r w:rsidR="00FD1DE2">
              <w:rPr>
                <w:rFonts w:ascii="Tahoma" w:hAnsi="Tahoma" w:cs="Tahoma"/>
                <w:b/>
                <w:bCs/>
                <w:sz w:val="16"/>
                <w:szCs w:val="16"/>
                <w:rtl/>
              </w:rPr>
              <w:br/>
            </w:r>
            <w:r w:rsidRPr="00FD1DE2">
              <w:rPr>
                <w:rFonts w:ascii="Tahoma" w:hAnsi="Tahoma" w:cs="Tahoma" w:hint="cs"/>
                <w:b/>
                <w:bCs/>
                <w:sz w:val="16"/>
                <w:szCs w:val="16"/>
                <w:rtl/>
              </w:rPr>
              <w:t xml:space="preserve">בפועל </w:t>
            </w:r>
            <w:r w:rsidR="00FD1DE2">
              <w:rPr>
                <w:rFonts w:ascii="Tahoma" w:hAnsi="Tahoma" w:cs="Tahoma"/>
                <w:b/>
                <w:bCs/>
                <w:sz w:val="16"/>
                <w:szCs w:val="16"/>
                <w:rtl/>
              </w:rPr>
              <w:br/>
            </w:r>
            <w:r w:rsidRPr="00FD1DE2">
              <w:rPr>
                <w:rFonts w:ascii="Tahoma" w:hAnsi="Tahoma" w:cs="Tahoma" w:hint="cs"/>
                <w:b/>
                <w:bCs/>
                <w:sz w:val="16"/>
                <w:szCs w:val="16"/>
                <w:rtl/>
              </w:rPr>
              <w:t>בש"ח</w:t>
            </w:r>
          </w:p>
        </w:tc>
        <w:tc>
          <w:tcPr>
            <w:tcW w:w="0" w:type="auto"/>
            <w:tcBorders>
              <w:top w:val="single" w:sz="8" w:space="0" w:color="auto"/>
              <w:bottom w:val="single" w:sz="8" w:space="0" w:color="auto"/>
            </w:tcBorders>
            <w:shd w:val="solid" w:color="CEEAF5" w:fill="auto"/>
            <w:vAlign w:val="bottom"/>
          </w:tcPr>
          <w:p w:rsidR="00E018E3" w:rsidRPr="00FD1DE2" w:rsidP="00FD1DE2">
            <w:pPr>
              <w:tabs>
                <w:tab w:val="left" w:pos="1148"/>
              </w:tabs>
              <w:spacing w:before="40" w:after="40" w:line="280" w:lineRule="exact"/>
              <w:rPr>
                <w:rFonts w:ascii="Tahoma" w:hAnsi="Tahoma" w:cs="Tahoma"/>
                <w:b/>
                <w:bCs/>
                <w:sz w:val="16"/>
                <w:szCs w:val="16"/>
                <w:rtl/>
              </w:rPr>
            </w:pPr>
            <w:r w:rsidRPr="00FD1DE2">
              <w:rPr>
                <w:rFonts w:ascii="Tahoma" w:hAnsi="Tahoma" w:cs="Tahoma" w:hint="cs"/>
                <w:b/>
                <w:bCs/>
                <w:sz w:val="16"/>
                <w:szCs w:val="16"/>
                <w:rtl/>
              </w:rPr>
              <w:t xml:space="preserve">חיוב בהתאם </w:t>
            </w:r>
            <w:r w:rsidR="00FD1DE2">
              <w:rPr>
                <w:rFonts w:ascii="Tahoma" w:hAnsi="Tahoma" w:cs="Tahoma"/>
                <w:b/>
                <w:bCs/>
                <w:sz w:val="16"/>
                <w:szCs w:val="16"/>
                <w:rtl/>
              </w:rPr>
              <w:br/>
            </w:r>
            <w:r w:rsidRPr="00FD1DE2">
              <w:rPr>
                <w:rFonts w:ascii="Tahoma" w:hAnsi="Tahoma" w:cs="Tahoma" w:hint="cs"/>
                <w:b/>
                <w:bCs/>
                <w:sz w:val="16"/>
                <w:szCs w:val="16"/>
                <w:rtl/>
              </w:rPr>
              <w:t xml:space="preserve">לתעריף </w:t>
            </w:r>
            <w:r w:rsidR="00FD1DE2">
              <w:rPr>
                <w:rFonts w:ascii="Tahoma" w:hAnsi="Tahoma" w:cs="Tahoma"/>
                <w:b/>
                <w:bCs/>
                <w:sz w:val="16"/>
                <w:szCs w:val="16"/>
                <w:rtl/>
              </w:rPr>
              <w:br/>
            </w:r>
            <w:r w:rsidRPr="00FD1DE2">
              <w:rPr>
                <w:rFonts w:ascii="Tahoma" w:hAnsi="Tahoma" w:cs="Tahoma" w:hint="cs"/>
                <w:b/>
                <w:bCs/>
                <w:sz w:val="16"/>
                <w:szCs w:val="16"/>
                <w:rtl/>
              </w:rPr>
              <w:t xml:space="preserve">מינימום </w:t>
            </w:r>
            <w:r w:rsidR="00FD1DE2">
              <w:rPr>
                <w:rFonts w:ascii="Tahoma" w:hAnsi="Tahoma" w:cs="Tahoma"/>
                <w:b/>
                <w:bCs/>
                <w:sz w:val="16"/>
                <w:szCs w:val="16"/>
                <w:rtl/>
              </w:rPr>
              <w:br/>
            </w:r>
            <w:r w:rsidRPr="00FD1DE2">
              <w:rPr>
                <w:rFonts w:ascii="Tahoma" w:hAnsi="Tahoma" w:cs="Tahoma" w:hint="cs"/>
                <w:b/>
                <w:bCs/>
                <w:sz w:val="16"/>
                <w:szCs w:val="16"/>
                <w:rtl/>
              </w:rPr>
              <w:t>בש"ח</w:t>
            </w:r>
          </w:p>
        </w:tc>
        <w:tc>
          <w:tcPr>
            <w:tcW w:w="0" w:type="auto"/>
            <w:tcBorders>
              <w:top w:val="single" w:sz="8" w:space="0" w:color="auto"/>
              <w:bottom w:val="single" w:sz="8" w:space="0" w:color="auto"/>
              <w:right w:val="single" w:sz="8" w:space="0" w:color="auto"/>
            </w:tcBorders>
            <w:shd w:val="solid" w:color="CEEAF5" w:fill="auto"/>
            <w:vAlign w:val="bottom"/>
          </w:tcPr>
          <w:p w:rsidR="00E018E3" w:rsidRPr="00FD1DE2" w:rsidP="00FD1DE2">
            <w:pPr>
              <w:tabs>
                <w:tab w:val="left" w:pos="1148"/>
              </w:tabs>
              <w:spacing w:before="40" w:after="40" w:line="280" w:lineRule="exact"/>
              <w:rPr>
                <w:rFonts w:ascii="Tahoma" w:hAnsi="Tahoma" w:cs="Tahoma"/>
                <w:b/>
                <w:bCs/>
                <w:sz w:val="16"/>
                <w:szCs w:val="16"/>
                <w:rtl/>
              </w:rPr>
            </w:pPr>
            <w:r w:rsidRPr="00FD1DE2">
              <w:rPr>
                <w:rFonts w:ascii="Tahoma" w:hAnsi="Tahoma" w:cs="Tahoma" w:hint="cs"/>
                <w:b/>
                <w:bCs/>
                <w:sz w:val="16"/>
                <w:szCs w:val="16"/>
                <w:rtl/>
              </w:rPr>
              <w:t xml:space="preserve">הפסד </w:t>
            </w:r>
            <w:r w:rsidR="00FD1DE2">
              <w:rPr>
                <w:rFonts w:ascii="Tahoma" w:hAnsi="Tahoma" w:cs="Tahoma"/>
                <w:b/>
                <w:bCs/>
                <w:sz w:val="16"/>
                <w:szCs w:val="16"/>
                <w:rtl/>
              </w:rPr>
              <w:br/>
            </w:r>
            <w:r w:rsidRPr="00FD1DE2">
              <w:rPr>
                <w:rFonts w:ascii="Tahoma" w:hAnsi="Tahoma" w:cs="Tahoma" w:hint="cs"/>
                <w:b/>
                <w:bCs/>
                <w:sz w:val="16"/>
                <w:szCs w:val="16"/>
                <w:rtl/>
              </w:rPr>
              <w:t xml:space="preserve">ההכנסות </w:t>
            </w:r>
            <w:r w:rsidR="00FD1DE2">
              <w:rPr>
                <w:rFonts w:ascii="Tahoma" w:hAnsi="Tahoma" w:cs="Tahoma"/>
                <w:b/>
                <w:bCs/>
                <w:sz w:val="16"/>
                <w:szCs w:val="16"/>
                <w:rtl/>
              </w:rPr>
              <w:br/>
            </w:r>
            <w:r w:rsidRPr="00FD1DE2">
              <w:rPr>
                <w:rFonts w:ascii="Tahoma" w:hAnsi="Tahoma" w:cs="Tahoma" w:hint="cs"/>
                <w:b/>
                <w:bCs/>
                <w:sz w:val="16"/>
                <w:szCs w:val="16"/>
                <w:rtl/>
              </w:rPr>
              <w:t xml:space="preserve">מארנונה </w:t>
            </w:r>
            <w:r w:rsidR="00FD1DE2">
              <w:rPr>
                <w:rFonts w:ascii="Tahoma" w:hAnsi="Tahoma" w:cs="Tahoma"/>
                <w:b/>
                <w:bCs/>
                <w:sz w:val="16"/>
                <w:szCs w:val="16"/>
                <w:rtl/>
              </w:rPr>
              <w:br/>
            </w:r>
            <w:r w:rsidRPr="00FD1DE2">
              <w:rPr>
                <w:rFonts w:ascii="Tahoma" w:hAnsi="Tahoma" w:cs="Tahoma" w:hint="cs"/>
                <w:b/>
                <w:bCs/>
                <w:sz w:val="16"/>
                <w:szCs w:val="16"/>
                <w:rtl/>
              </w:rPr>
              <w:t>בש"ח</w:t>
            </w:r>
          </w:p>
        </w:tc>
      </w:tr>
      <w:tr w:rsidTr="009A2472">
        <w:tblPrEx>
          <w:tblW w:w="6350" w:type="dxa"/>
          <w:tblCellMar>
            <w:left w:w="57" w:type="dxa"/>
            <w:right w:w="57" w:type="dxa"/>
          </w:tblCellMar>
          <w:tblLook w:val="04A0"/>
        </w:tblPrEx>
        <w:tc>
          <w:tcPr>
            <w:tcW w:w="0" w:type="auto"/>
            <w:tcBorders>
              <w:top w:val="single" w:sz="8" w:space="0" w:color="auto"/>
              <w:left w:val="single" w:sz="8" w:space="0" w:color="auto"/>
            </w:tcBorders>
          </w:tcPr>
          <w:p w:rsidR="00E018E3" w:rsidRPr="00FD1DE2" w:rsidP="00FD1DE2">
            <w:pPr>
              <w:tabs>
                <w:tab w:val="left" w:pos="1148"/>
              </w:tabs>
              <w:spacing w:before="40" w:after="40" w:line="280" w:lineRule="exact"/>
              <w:rPr>
                <w:rFonts w:ascii="Tahoma" w:hAnsi="Tahoma" w:cs="Tahoma"/>
                <w:sz w:val="16"/>
                <w:szCs w:val="16"/>
                <w:rtl/>
              </w:rPr>
            </w:pPr>
            <w:r w:rsidRPr="00FD1DE2">
              <w:rPr>
                <w:rFonts w:ascii="Tahoma" w:hAnsi="Tahoma" w:cs="Tahoma" w:hint="cs"/>
                <w:sz w:val="16"/>
                <w:szCs w:val="16"/>
                <w:rtl/>
              </w:rPr>
              <w:t>מבנה מגורים שאינו בשימוש</w:t>
            </w:r>
          </w:p>
        </w:tc>
        <w:tc>
          <w:tcPr>
            <w:tcW w:w="0" w:type="auto"/>
            <w:tcBorders>
              <w:top w:val="single" w:sz="8" w:space="0" w:color="auto"/>
            </w:tcBorders>
          </w:tcPr>
          <w:p w:rsidR="00E018E3" w:rsidRPr="00FD1DE2" w:rsidP="00FD1DE2">
            <w:pPr>
              <w:tabs>
                <w:tab w:val="left" w:pos="1148"/>
              </w:tabs>
              <w:spacing w:before="40" w:after="40" w:line="280" w:lineRule="exact"/>
              <w:rPr>
                <w:rFonts w:ascii="Tahoma" w:hAnsi="Tahoma" w:cs="Tahoma"/>
                <w:sz w:val="16"/>
                <w:szCs w:val="16"/>
                <w:rtl/>
              </w:rPr>
            </w:pPr>
            <w:r w:rsidRPr="00FD1DE2">
              <w:rPr>
                <w:rFonts w:ascii="Tahoma" w:hAnsi="Tahoma" w:cs="Tahoma" w:hint="cs"/>
                <w:sz w:val="16"/>
                <w:szCs w:val="16"/>
                <w:rtl/>
              </w:rPr>
              <w:t>2014</w:t>
            </w:r>
          </w:p>
        </w:tc>
        <w:tc>
          <w:tcPr>
            <w:tcW w:w="0" w:type="auto"/>
            <w:tcBorders>
              <w:top w:val="single" w:sz="8" w:space="0" w:color="auto"/>
            </w:tcBorders>
          </w:tcPr>
          <w:p w:rsidR="00E018E3" w:rsidRPr="00FD1DE2" w:rsidP="00FD1DE2">
            <w:pPr>
              <w:tabs>
                <w:tab w:val="left" w:pos="1148"/>
              </w:tabs>
              <w:spacing w:before="40" w:after="40" w:line="280" w:lineRule="exact"/>
              <w:rPr>
                <w:rFonts w:ascii="Tahoma" w:hAnsi="Tahoma" w:cs="Tahoma"/>
                <w:sz w:val="16"/>
                <w:szCs w:val="16"/>
                <w:rtl/>
              </w:rPr>
            </w:pPr>
            <w:r w:rsidRPr="00FD1DE2">
              <w:rPr>
                <w:rFonts w:ascii="Tahoma" w:hAnsi="Tahoma" w:cs="Tahoma" w:hint="cs"/>
                <w:sz w:val="16"/>
                <w:szCs w:val="16"/>
                <w:rtl/>
              </w:rPr>
              <w:t>117,960</w:t>
            </w:r>
          </w:p>
        </w:tc>
        <w:tc>
          <w:tcPr>
            <w:tcW w:w="0" w:type="auto"/>
            <w:tcBorders>
              <w:top w:val="single" w:sz="8" w:space="0" w:color="auto"/>
            </w:tcBorders>
          </w:tcPr>
          <w:p w:rsidR="00E018E3" w:rsidRPr="00FD1DE2" w:rsidP="00FD1DE2">
            <w:pPr>
              <w:tabs>
                <w:tab w:val="left" w:pos="1148"/>
              </w:tabs>
              <w:spacing w:before="40" w:after="40" w:line="280" w:lineRule="exact"/>
              <w:rPr>
                <w:rFonts w:ascii="Tahoma" w:hAnsi="Tahoma" w:cs="Tahoma"/>
                <w:sz w:val="16"/>
                <w:szCs w:val="16"/>
                <w:rtl/>
              </w:rPr>
            </w:pPr>
            <w:r w:rsidRPr="00FD1DE2">
              <w:rPr>
                <w:rFonts w:ascii="Tahoma" w:hAnsi="Tahoma" w:cs="Tahoma" w:hint="cs"/>
                <w:sz w:val="16"/>
                <w:szCs w:val="16"/>
                <w:rtl/>
              </w:rPr>
              <w:t>793,918</w:t>
            </w:r>
          </w:p>
        </w:tc>
        <w:tc>
          <w:tcPr>
            <w:tcW w:w="0" w:type="auto"/>
            <w:tcBorders>
              <w:top w:val="single" w:sz="8" w:space="0" w:color="auto"/>
            </w:tcBorders>
          </w:tcPr>
          <w:p w:rsidR="00E018E3" w:rsidRPr="00FD1DE2" w:rsidP="00FD1DE2">
            <w:pPr>
              <w:tabs>
                <w:tab w:val="left" w:pos="1148"/>
              </w:tabs>
              <w:spacing w:before="40" w:after="40" w:line="280" w:lineRule="exact"/>
              <w:rPr>
                <w:rFonts w:ascii="Tahoma" w:hAnsi="Tahoma" w:cs="Tahoma"/>
                <w:sz w:val="16"/>
                <w:szCs w:val="16"/>
                <w:rtl/>
              </w:rPr>
            </w:pPr>
            <w:r w:rsidRPr="00FD1DE2">
              <w:rPr>
                <w:rFonts w:ascii="Tahoma" w:hAnsi="Tahoma" w:cs="Tahoma" w:hint="cs"/>
                <w:sz w:val="16"/>
                <w:szCs w:val="16"/>
                <w:rtl/>
              </w:rPr>
              <w:t>3,757,026</w:t>
            </w:r>
          </w:p>
        </w:tc>
        <w:tc>
          <w:tcPr>
            <w:tcW w:w="0" w:type="auto"/>
            <w:tcBorders>
              <w:top w:val="single" w:sz="8" w:space="0" w:color="auto"/>
              <w:right w:val="single" w:sz="8" w:space="0" w:color="auto"/>
            </w:tcBorders>
          </w:tcPr>
          <w:p w:rsidR="00E018E3" w:rsidRPr="00FD1DE2" w:rsidP="00FD1DE2">
            <w:pPr>
              <w:tabs>
                <w:tab w:val="left" w:pos="1148"/>
              </w:tabs>
              <w:spacing w:before="40" w:after="40" w:line="280" w:lineRule="exact"/>
              <w:rPr>
                <w:rFonts w:ascii="Tahoma" w:hAnsi="Tahoma" w:cs="Tahoma"/>
                <w:sz w:val="16"/>
                <w:szCs w:val="16"/>
                <w:rtl/>
              </w:rPr>
            </w:pPr>
            <w:r w:rsidRPr="00FD1DE2">
              <w:rPr>
                <w:rFonts w:ascii="Tahoma" w:hAnsi="Tahoma" w:cs="Tahoma" w:hint="cs"/>
                <w:sz w:val="16"/>
                <w:szCs w:val="16"/>
                <w:rtl/>
              </w:rPr>
              <w:t>2,963,108</w:t>
            </w:r>
          </w:p>
        </w:tc>
      </w:tr>
      <w:tr w:rsidTr="009A2472">
        <w:tblPrEx>
          <w:tblW w:w="6350" w:type="dxa"/>
          <w:tblCellMar>
            <w:left w:w="57" w:type="dxa"/>
            <w:right w:w="57" w:type="dxa"/>
          </w:tblCellMar>
          <w:tblLook w:val="04A0"/>
        </w:tblPrEx>
        <w:tc>
          <w:tcPr>
            <w:tcW w:w="0" w:type="auto"/>
            <w:tcBorders>
              <w:left w:val="single" w:sz="8" w:space="0" w:color="auto"/>
              <w:bottom w:val="single" w:sz="4" w:space="0" w:color="auto"/>
            </w:tcBorders>
          </w:tcPr>
          <w:p w:rsidR="00E018E3" w:rsidRPr="00FD1DE2" w:rsidP="00FD1DE2">
            <w:pPr>
              <w:tabs>
                <w:tab w:val="left" w:pos="1148"/>
              </w:tabs>
              <w:spacing w:before="40" w:after="40" w:line="280" w:lineRule="exact"/>
              <w:rPr>
                <w:rFonts w:ascii="Tahoma" w:hAnsi="Tahoma" w:cs="Tahoma"/>
                <w:sz w:val="16"/>
                <w:szCs w:val="16"/>
                <w:rtl/>
              </w:rPr>
            </w:pPr>
            <w:r w:rsidRPr="00FD1DE2">
              <w:rPr>
                <w:rFonts w:ascii="Tahoma" w:hAnsi="Tahoma" w:cs="Tahoma" w:hint="cs"/>
                <w:sz w:val="16"/>
                <w:szCs w:val="16"/>
                <w:rtl/>
              </w:rPr>
              <w:t>מבנה מגורים שאינו בשימוש</w:t>
            </w:r>
          </w:p>
        </w:tc>
        <w:tc>
          <w:tcPr>
            <w:tcW w:w="0" w:type="auto"/>
            <w:tcBorders>
              <w:bottom w:val="single" w:sz="4" w:space="0" w:color="auto"/>
            </w:tcBorders>
          </w:tcPr>
          <w:p w:rsidR="00E018E3" w:rsidRPr="00FD1DE2" w:rsidP="00FD1DE2">
            <w:pPr>
              <w:tabs>
                <w:tab w:val="left" w:pos="1148"/>
              </w:tabs>
              <w:spacing w:before="40" w:after="40" w:line="280" w:lineRule="exact"/>
              <w:rPr>
                <w:rFonts w:ascii="Tahoma" w:hAnsi="Tahoma" w:cs="Tahoma"/>
                <w:sz w:val="16"/>
                <w:szCs w:val="16"/>
                <w:rtl/>
              </w:rPr>
            </w:pPr>
            <w:r w:rsidRPr="00FD1DE2">
              <w:rPr>
                <w:rFonts w:ascii="Tahoma" w:hAnsi="Tahoma" w:cs="Tahoma" w:hint="cs"/>
                <w:sz w:val="16"/>
                <w:szCs w:val="16"/>
                <w:rtl/>
              </w:rPr>
              <w:t>2015</w:t>
            </w:r>
          </w:p>
        </w:tc>
        <w:tc>
          <w:tcPr>
            <w:tcW w:w="0" w:type="auto"/>
            <w:tcBorders>
              <w:bottom w:val="single" w:sz="4" w:space="0" w:color="auto"/>
            </w:tcBorders>
          </w:tcPr>
          <w:p w:rsidR="00E018E3" w:rsidRPr="00FD1DE2" w:rsidP="00FD1DE2">
            <w:pPr>
              <w:tabs>
                <w:tab w:val="left" w:pos="1148"/>
              </w:tabs>
              <w:spacing w:before="40" w:after="40" w:line="280" w:lineRule="exact"/>
              <w:rPr>
                <w:rFonts w:ascii="Tahoma" w:hAnsi="Tahoma" w:cs="Tahoma"/>
                <w:sz w:val="16"/>
                <w:szCs w:val="16"/>
                <w:rtl/>
              </w:rPr>
            </w:pPr>
            <w:r w:rsidRPr="00FD1DE2">
              <w:rPr>
                <w:rFonts w:ascii="Tahoma" w:hAnsi="Tahoma" w:cs="Tahoma" w:hint="cs"/>
                <w:sz w:val="16"/>
                <w:szCs w:val="16"/>
                <w:rtl/>
              </w:rPr>
              <w:t>99,571</w:t>
            </w:r>
          </w:p>
        </w:tc>
        <w:tc>
          <w:tcPr>
            <w:tcW w:w="0" w:type="auto"/>
            <w:tcBorders>
              <w:bottom w:val="single" w:sz="4" w:space="0" w:color="auto"/>
            </w:tcBorders>
          </w:tcPr>
          <w:p w:rsidR="00E018E3" w:rsidRPr="00FD1DE2" w:rsidP="00FD1DE2">
            <w:pPr>
              <w:tabs>
                <w:tab w:val="left" w:pos="1148"/>
              </w:tabs>
              <w:spacing w:before="40" w:after="40" w:line="280" w:lineRule="exact"/>
              <w:rPr>
                <w:rFonts w:ascii="Tahoma" w:hAnsi="Tahoma" w:cs="Tahoma"/>
                <w:sz w:val="16"/>
                <w:szCs w:val="16"/>
                <w:rtl/>
              </w:rPr>
            </w:pPr>
            <w:r w:rsidRPr="00FD1DE2">
              <w:rPr>
                <w:rFonts w:ascii="Tahoma" w:hAnsi="Tahoma" w:cs="Tahoma" w:hint="cs"/>
                <w:sz w:val="16"/>
                <w:szCs w:val="16"/>
                <w:rtl/>
              </w:rPr>
              <w:t>670,154</w:t>
            </w:r>
          </w:p>
        </w:tc>
        <w:tc>
          <w:tcPr>
            <w:tcW w:w="0" w:type="auto"/>
            <w:tcBorders>
              <w:bottom w:val="single" w:sz="4" w:space="0" w:color="auto"/>
            </w:tcBorders>
          </w:tcPr>
          <w:p w:rsidR="00E018E3" w:rsidRPr="00FD1DE2" w:rsidP="00FD1DE2">
            <w:pPr>
              <w:tabs>
                <w:tab w:val="left" w:pos="1148"/>
              </w:tabs>
              <w:spacing w:before="40" w:after="40" w:line="280" w:lineRule="exact"/>
              <w:rPr>
                <w:rFonts w:ascii="Tahoma" w:hAnsi="Tahoma" w:cs="Tahoma"/>
                <w:sz w:val="16"/>
                <w:szCs w:val="16"/>
                <w:rtl/>
              </w:rPr>
            </w:pPr>
            <w:r w:rsidRPr="00FD1DE2">
              <w:rPr>
                <w:rFonts w:ascii="Tahoma" w:hAnsi="Tahoma" w:cs="Tahoma" w:hint="cs"/>
                <w:sz w:val="16"/>
                <w:szCs w:val="16"/>
                <w:rtl/>
              </w:rPr>
              <w:t>3,171,336</w:t>
            </w:r>
          </w:p>
        </w:tc>
        <w:tc>
          <w:tcPr>
            <w:tcW w:w="0" w:type="auto"/>
            <w:tcBorders>
              <w:bottom w:val="single" w:sz="4" w:space="0" w:color="auto"/>
              <w:right w:val="single" w:sz="8" w:space="0" w:color="auto"/>
            </w:tcBorders>
          </w:tcPr>
          <w:p w:rsidR="00E018E3" w:rsidRPr="00FD1DE2" w:rsidP="00FD1DE2">
            <w:pPr>
              <w:tabs>
                <w:tab w:val="left" w:pos="1148"/>
              </w:tabs>
              <w:spacing w:before="40" w:after="40" w:line="280" w:lineRule="exact"/>
              <w:rPr>
                <w:rFonts w:ascii="Tahoma" w:hAnsi="Tahoma" w:cs="Tahoma"/>
                <w:sz w:val="16"/>
                <w:szCs w:val="16"/>
                <w:rtl/>
              </w:rPr>
            </w:pPr>
            <w:r w:rsidRPr="00FD1DE2">
              <w:rPr>
                <w:rFonts w:ascii="Tahoma" w:hAnsi="Tahoma" w:cs="Tahoma" w:hint="cs"/>
                <w:sz w:val="16"/>
                <w:szCs w:val="16"/>
                <w:rtl/>
              </w:rPr>
              <w:t>2,501,182</w:t>
            </w:r>
          </w:p>
        </w:tc>
      </w:tr>
      <w:tr w:rsidTr="009A2472">
        <w:tblPrEx>
          <w:tblW w:w="6350" w:type="dxa"/>
          <w:tblCellMar>
            <w:left w:w="57" w:type="dxa"/>
            <w:right w:w="57" w:type="dxa"/>
          </w:tblCellMar>
          <w:tblLook w:val="04A0"/>
        </w:tblPrEx>
        <w:tc>
          <w:tcPr>
            <w:tcW w:w="0" w:type="auto"/>
            <w:tcBorders>
              <w:top w:val="single" w:sz="4" w:space="0" w:color="auto"/>
              <w:left w:val="single" w:sz="8" w:space="0" w:color="auto"/>
              <w:bottom w:val="single" w:sz="8" w:space="0" w:color="auto"/>
            </w:tcBorders>
            <w:shd w:val="solid" w:color="CEEAF5" w:fill="auto"/>
          </w:tcPr>
          <w:p w:rsidR="00E018E3" w:rsidRPr="00FD1DE2" w:rsidP="009A2472">
            <w:pPr>
              <w:tabs>
                <w:tab w:val="left" w:pos="1148"/>
              </w:tabs>
              <w:spacing w:before="40" w:after="40" w:line="280" w:lineRule="exact"/>
              <w:jc w:val="right"/>
              <w:rPr>
                <w:rFonts w:ascii="Tahoma" w:hAnsi="Tahoma" w:cs="Tahoma"/>
                <w:b/>
                <w:bCs/>
                <w:sz w:val="16"/>
                <w:szCs w:val="16"/>
                <w:rtl/>
              </w:rPr>
            </w:pPr>
            <w:r w:rsidRPr="00FD1DE2">
              <w:rPr>
                <w:rFonts w:ascii="Tahoma" w:hAnsi="Tahoma" w:cs="Tahoma" w:hint="cs"/>
                <w:b/>
                <w:bCs/>
                <w:sz w:val="16"/>
                <w:szCs w:val="16"/>
                <w:rtl/>
              </w:rPr>
              <w:t>סה"כ</w:t>
            </w:r>
          </w:p>
        </w:tc>
        <w:tc>
          <w:tcPr>
            <w:tcW w:w="0" w:type="auto"/>
            <w:tcBorders>
              <w:top w:val="single" w:sz="4" w:space="0" w:color="auto"/>
              <w:bottom w:val="single" w:sz="8" w:space="0" w:color="auto"/>
            </w:tcBorders>
            <w:shd w:val="solid" w:color="CEEAF5" w:fill="auto"/>
          </w:tcPr>
          <w:p w:rsidR="00E018E3" w:rsidRPr="00FD1DE2" w:rsidP="00FD1DE2">
            <w:pPr>
              <w:tabs>
                <w:tab w:val="left" w:pos="1148"/>
              </w:tabs>
              <w:spacing w:before="40" w:after="40" w:line="280" w:lineRule="exact"/>
              <w:rPr>
                <w:rFonts w:ascii="Tahoma" w:hAnsi="Tahoma" w:cs="Tahoma"/>
                <w:b/>
                <w:bCs/>
                <w:sz w:val="16"/>
                <w:szCs w:val="16"/>
                <w:rtl/>
              </w:rPr>
            </w:pPr>
          </w:p>
        </w:tc>
        <w:tc>
          <w:tcPr>
            <w:tcW w:w="0" w:type="auto"/>
            <w:tcBorders>
              <w:top w:val="single" w:sz="4" w:space="0" w:color="auto"/>
              <w:bottom w:val="single" w:sz="8" w:space="0" w:color="auto"/>
            </w:tcBorders>
            <w:shd w:val="solid" w:color="CEEAF5" w:fill="auto"/>
          </w:tcPr>
          <w:p w:rsidR="00E018E3" w:rsidRPr="00FD1DE2" w:rsidP="00FD1DE2">
            <w:pPr>
              <w:tabs>
                <w:tab w:val="left" w:pos="1148"/>
              </w:tabs>
              <w:spacing w:before="40" w:after="40" w:line="280" w:lineRule="exact"/>
              <w:rPr>
                <w:rFonts w:ascii="Tahoma" w:hAnsi="Tahoma" w:cs="Tahoma"/>
                <w:b/>
                <w:bCs/>
                <w:sz w:val="16"/>
                <w:szCs w:val="16"/>
                <w:rtl/>
              </w:rPr>
            </w:pPr>
          </w:p>
        </w:tc>
        <w:tc>
          <w:tcPr>
            <w:tcW w:w="0" w:type="auto"/>
            <w:tcBorders>
              <w:top w:val="single" w:sz="4" w:space="0" w:color="auto"/>
              <w:bottom w:val="single" w:sz="8" w:space="0" w:color="auto"/>
            </w:tcBorders>
            <w:shd w:val="solid" w:color="CEEAF5" w:fill="auto"/>
          </w:tcPr>
          <w:p w:rsidR="00E018E3" w:rsidRPr="00FD1DE2" w:rsidP="00FD1DE2">
            <w:pPr>
              <w:tabs>
                <w:tab w:val="left" w:pos="1148"/>
              </w:tabs>
              <w:spacing w:before="40" w:after="40" w:line="280" w:lineRule="exact"/>
              <w:rPr>
                <w:rFonts w:ascii="Tahoma" w:hAnsi="Tahoma" w:cs="Tahoma"/>
                <w:b/>
                <w:bCs/>
                <w:sz w:val="16"/>
                <w:szCs w:val="16"/>
                <w:rtl/>
              </w:rPr>
            </w:pPr>
            <w:r w:rsidRPr="00FD1DE2">
              <w:rPr>
                <w:rFonts w:ascii="Tahoma" w:hAnsi="Tahoma" w:cs="Tahoma" w:hint="cs"/>
                <w:b/>
                <w:bCs/>
                <w:sz w:val="16"/>
                <w:szCs w:val="16"/>
                <w:rtl/>
              </w:rPr>
              <w:t>1,464,072</w:t>
            </w:r>
          </w:p>
        </w:tc>
        <w:tc>
          <w:tcPr>
            <w:tcW w:w="0" w:type="auto"/>
            <w:tcBorders>
              <w:top w:val="single" w:sz="4" w:space="0" w:color="auto"/>
              <w:bottom w:val="single" w:sz="8" w:space="0" w:color="auto"/>
            </w:tcBorders>
            <w:shd w:val="solid" w:color="CEEAF5" w:fill="auto"/>
          </w:tcPr>
          <w:p w:rsidR="00E018E3" w:rsidRPr="00FD1DE2" w:rsidP="00FD1DE2">
            <w:pPr>
              <w:tabs>
                <w:tab w:val="left" w:pos="1148"/>
              </w:tabs>
              <w:spacing w:before="40" w:after="40" w:line="280" w:lineRule="exact"/>
              <w:rPr>
                <w:rFonts w:ascii="Tahoma" w:hAnsi="Tahoma" w:cs="Tahoma"/>
                <w:b/>
                <w:bCs/>
                <w:sz w:val="16"/>
                <w:szCs w:val="16"/>
                <w:rtl/>
              </w:rPr>
            </w:pPr>
            <w:r w:rsidRPr="00FD1DE2">
              <w:rPr>
                <w:rFonts w:ascii="Tahoma" w:hAnsi="Tahoma" w:cs="Tahoma" w:hint="cs"/>
                <w:b/>
                <w:bCs/>
                <w:sz w:val="16"/>
                <w:szCs w:val="16"/>
                <w:rtl/>
              </w:rPr>
              <w:t>6,928,362</w:t>
            </w:r>
          </w:p>
        </w:tc>
        <w:tc>
          <w:tcPr>
            <w:tcW w:w="0" w:type="auto"/>
            <w:tcBorders>
              <w:top w:val="single" w:sz="4" w:space="0" w:color="auto"/>
              <w:bottom w:val="single" w:sz="8" w:space="0" w:color="auto"/>
              <w:right w:val="single" w:sz="8" w:space="0" w:color="auto"/>
            </w:tcBorders>
            <w:shd w:val="solid" w:color="CEEAF5" w:fill="auto"/>
          </w:tcPr>
          <w:p w:rsidR="00E018E3" w:rsidRPr="00FD1DE2" w:rsidP="00FD1DE2">
            <w:pPr>
              <w:tabs>
                <w:tab w:val="left" w:pos="1148"/>
              </w:tabs>
              <w:spacing w:before="40" w:after="40" w:line="280" w:lineRule="exact"/>
              <w:rPr>
                <w:rFonts w:ascii="Tahoma" w:hAnsi="Tahoma" w:cs="Tahoma"/>
                <w:b/>
                <w:bCs/>
                <w:sz w:val="16"/>
                <w:szCs w:val="16"/>
                <w:rtl/>
              </w:rPr>
            </w:pPr>
            <w:r w:rsidRPr="00FD1DE2">
              <w:rPr>
                <w:rFonts w:ascii="Tahoma" w:hAnsi="Tahoma" w:cs="Tahoma" w:hint="cs"/>
                <w:b/>
                <w:bCs/>
                <w:sz w:val="16"/>
                <w:szCs w:val="16"/>
                <w:rtl/>
              </w:rPr>
              <w:t>5,464,290</w:t>
            </w:r>
          </w:p>
        </w:tc>
      </w:tr>
    </w:tbl>
    <w:p w:rsidR="00FD1DE2" w:rsidP="00FD1DE2">
      <w:pPr>
        <w:spacing w:after="0" w:line="260" w:lineRule="exact"/>
        <w:ind w:right="2268"/>
        <w:jc w:val="both"/>
        <w:rPr>
          <w:rFonts w:ascii="Tahoma" w:hAnsi="Tahoma" w:cs="Tahoma"/>
          <w:b/>
          <w:bCs/>
          <w:sz w:val="18"/>
          <w:szCs w:val="18"/>
          <w:rtl/>
          <w:lang w:eastAsia="he-IL"/>
        </w:rPr>
      </w:pPr>
    </w:p>
    <w:p w:rsidR="00E018E3" w:rsidRPr="00644701" w:rsidP="00ED635F">
      <w:pPr>
        <w:pStyle w:val="RESHET"/>
        <w:spacing w:line="260" w:lineRule="atLeast"/>
        <w:rPr>
          <w:rtl/>
        </w:rPr>
      </w:pPr>
      <w:r w:rsidRPr="00644701">
        <w:rPr>
          <w:rFonts w:hint="cs"/>
          <w:rtl/>
        </w:rPr>
        <w:t>מהאמור לעיל עולה כי המועצה הפסידה מהכנסותיה מארנונה בשנים 2014 ו-2015 כ-5.4 מיליון ש"ח - סכום שהיה עשוי לשפר את מצבה הכספי במידה ניכרת ולאפשר לה להעניק שירות טוב יותר לתושביה. הפסד ההכנסות האמור פגע בחלוקה הצודקת של נטל המס ובמראית פני הצדק.</w:t>
      </w:r>
    </w:p>
    <w:p w:rsidR="00E018E3" w:rsidRPr="00644701" w:rsidP="00D868C8">
      <w:pPr>
        <w:spacing w:line="260" w:lineRule="exact"/>
        <w:ind w:right="2268"/>
        <w:jc w:val="both"/>
        <w:rPr>
          <w:rFonts w:ascii="Tahoma" w:hAnsi="Tahoma" w:cs="Tahoma"/>
          <w:b/>
          <w:bCs/>
          <w:sz w:val="18"/>
          <w:szCs w:val="18"/>
          <w:rtl/>
          <w:lang w:eastAsia="he-IL"/>
        </w:rPr>
      </w:pPr>
    </w:p>
    <w:p w:rsidR="00E018E3" w:rsidRPr="00707561" w:rsidP="006C081A">
      <w:pPr>
        <w:pStyle w:val="KOT5"/>
        <w:rPr>
          <w:rtl/>
        </w:rPr>
      </w:pPr>
      <w:r w:rsidRPr="00707561">
        <w:rPr>
          <w:rFonts w:hint="cs"/>
          <w:rtl/>
        </w:rPr>
        <w:t>חיוב חלקי של נכסים</w:t>
      </w:r>
    </w:p>
    <w:p w:rsidR="00E018E3" w:rsidRPr="00FD1DE2" w:rsidP="00B97103">
      <w:pPr>
        <w:pStyle w:val="RESHET"/>
        <w:spacing w:line="260" w:lineRule="atLeast"/>
        <w:rPr>
          <w:rtl/>
        </w:rPr>
      </w:pPr>
      <w:r w:rsidRPr="00FD1DE2">
        <w:rPr>
          <w:rFonts w:hint="cs"/>
          <w:rtl/>
        </w:rPr>
        <w:t>נמצא</w:t>
      </w:r>
      <w:r w:rsidRPr="00FD1DE2">
        <w:rPr>
          <w:rtl/>
        </w:rPr>
        <w:t xml:space="preserve"> כי המועצה המקומית חייבה נכסים בארנונה שלא בהתאם לשטחם ולסיווגם </w:t>
      </w:r>
      <w:r w:rsidRPr="00FD1DE2">
        <w:rPr>
          <w:rtl/>
        </w:rPr>
        <w:t>האמ</w:t>
      </w:r>
      <w:r w:rsidRPr="00FD1DE2">
        <w:rPr>
          <w:rFonts w:hint="cs"/>
          <w:rtl/>
        </w:rPr>
        <w:t>י</w:t>
      </w:r>
      <w:r w:rsidRPr="00FD1DE2">
        <w:rPr>
          <w:rtl/>
        </w:rPr>
        <w:t>תי</w:t>
      </w:r>
      <w:r w:rsidRPr="00FD1DE2">
        <w:rPr>
          <w:rtl/>
        </w:rPr>
        <w:t xml:space="preserve"> (להלן - חיוב חלקי), ואף לא פעלה לגביית החיוב החלקי </w:t>
      </w:r>
      <w:r w:rsidRPr="00FD1DE2">
        <w:rPr>
          <w:rFonts w:hint="cs"/>
          <w:rtl/>
        </w:rPr>
        <w:t xml:space="preserve">בארנונה בגין </w:t>
      </w:r>
      <w:r w:rsidRPr="00FD1DE2">
        <w:rPr>
          <w:rtl/>
        </w:rPr>
        <w:t xml:space="preserve">אותם נכסים, </w:t>
      </w:r>
      <w:r w:rsidRPr="00FD1DE2">
        <w:rPr>
          <w:rFonts w:hint="cs"/>
          <w:rtl/>
        </w:rPr>
        <w:t>וה</w:t>
      </w:r>
      <w:r w:rsidRPr="00FD1DE2">
        <w:rPr>
          <w:rFonts w:hint="eastAsia"/>
          <w:rtl/>
        </w:rPr>
        <w:t>דבר</w:t>
      </w:r>
      <w:r w:rsidRPr="00FD1DE2">
        <w:rPr>
          <w:rtl/>
        </w:rPr>
        <w:t xml:space="preserve"> פגע בהכנסותיה העצמיות, </w:t>
      </w:r>
      <w:r w:rsidRPr="00FD1DE2">
        <w:rPr>
          <w:rFonts w:hint="cs"/>
          <w:rtl/>
        </w:rPr>
        <w:t xml:space="preserve">בכללי </w:t>
      </w:r>
      <w:r w:rsidRPr="00FD1DE2">
        <w:rPr>
          <w:rFonts w:hint="cs"/>
          <w:rtl/>
        </w:rPr>
        <w:t>מינהל</w:t>
      </w:r>
      <w:r w:rsidRPr="00FD1DE2">
        <w:rPr>
          <w:rtl/>
        </w:rPr>
        <w:t xml:space="preserve"> תקין </w:t>
      </w:r>
      <w:r w:rsidRPr="00FD1DE2">
        <w:rPr>
          <w:rFonts w:hint="cs"/>
          <w:rtl/>
        </w:rPr>
        <w:t>ובכללי</w:t>
      </w:r>
      <w:r w:rsidRPr="00FD1DE2">
        <w:rPr>
          <w:rtl/>
        </w:rPr>
        <w:t xml:space="preserve"> </w:t>
      </w:r>
      <w:r w:rsidRPr="00FD1DE2">
        <w:rPr>
          <w:rFonts w:hint="cs"/>
          <w:rtl/>
        </w:rPr>
        <w:t>ה</w:t>
      </w:r>
      <w:r w:rsidRPr="00FD1DE2">
        <w:rPr>
          <w:rtl/>
        </w:rPr>
        <w:t>שוויון. להלן דוגמאות:</w:t>
      </w:r>
      <w:r w:rsidRPr="0012789B" w:rsidR="00B97103">
        <w:rPr>
          <w:noProof/>
          <w:sz w:val="17"/>
          <w:szCs w:val="17"/>
          <w:rtl/>
          <w:lang w:eastAsia="en-US"/>
        </w:rPr>
        <mc:AlternateContent>
          <mc:Choice Requires="wps">
            <w:drawing>
              <wp:anchor distT="0" distB="0" distL="114300" distR="114300" simplePos="0" relativeHeight="251688960" behindDoc="1" locked="0" layoutInCell="1" allowOverlap="1">
                <wp:simplePos x="0" y="0"/>
                <wp:positionH relativeFrom="margin">
                  <wp:posOffset>-431800</wp:posOffset>
                </wp:positionH>
                <wp:positionV relativeFrom="margin">
                  <wp:align>top</wp:align>
                </wp:positionV>
                <wp:extent cx="1620000" cy="4140000"/>
                <wp:effectExtent l="0" t="0" r="0" b="0"/>
                <wp:wrapNone/>
                <wp:docPr id="5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97103" w:rsidRPr="00373C5D" w:rsidP="00B9710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8688799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7113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97103" w:rsidRPr="00881D99" w:rsidP="00B97103">
                            <w:pPr>
                              <w:spacing w:after="0" w:line="240" w:lineRule="auto"/>
                              <w:rPr>
                                <w:color w:val="0B5294"/>
                                <w:spacing w:val="-4"/>
                                <w:sz w:val="24"/>
                                <w:szCs w:val="24"/>
                                <w:rtl/>
                                <w:cs/>
                              </w:rPr>
                            </w:pPr>
                            <w:r w:rsidRPr="00B97103">
                              <w:rPr>
                                <w:rFonts w:cs="Tahoma" w:hint="eastAsia"/>
                                <w:color w:val="0B5294"/>
                                <w:spacing w:val="-4"/>
                                <w:sz w:val="24"/>
                                <w:szCs w:val="24"/>
                                <w:rtl/>
                              </w:rPr>
                              <w:t>המועצה</w:t>
                            </w:r>
                            <w:r w:rsidRPr="00B97103">
                              <w:rPr>
                                <w:rFonts w:cs="Tahoma"/>
                                <w:color w:val="0B5294"/>
                                <w:spacing w:val="-4"/>
                                <w:sz w:val="24"/>
                                <w:szCs w:val="24"/>
                                <w:rtl/>
                              </w:rPr>
                              <w:t xml:space="preserve"> </w:t>
                            </w:r>
                            <w:r w:rsidRPr="00B97103">
                              <w:rPr>
                                <w:rFonts w:cs="Tahoma" w:hint="eastAsia"/>
                                <w:color w:val="0B5294"/>
                                <w:spacing w:val="-4"/>
                                <w:sz w:val="24"/>
                                <w:szCs w:val="24"/>
                                <w:rtl/>
                              </w:rPr>
                              <w:t>חייבה</w:t>
                            </w:r>
                            <w:r w:rsidRPr="00B97103">
                              <w:rPr>
                                <w:rFonts w:cs="Tahoma"/>
                                <w:color w:val="0B5294"/>
                                <w:spacing w:val="-4"/>
                                <w:sz w:val="24"/>
                                <w:szCs w:val="24"/>
                                <w:rtl/>
                              </w:rPr>
                              <w:t xml:space="preserve"> </w:t>
                            </w:r>
                            <w:r w:rsidRPr="00B97103">
                              <w:rPr>
                                <w:rFonts w:cs="Tahoma" w:hint="eastAsia"/>
                                <w:color w:val="0B5294"/>
                                <w:spacing w:val="-4"/>
                                <w:sz w:val="24"/>
                                <w:szCs w:val="24"/>
                                <w:rtl/>
                              </w:rPr>
                              <w:t>נכסים</w:t>
                            </w:r>
                            <w:r w:rsidRPr="00B97103">
                              <w:rPr>
                                <w:rFonts w:cs="Tahoma"/>
                                <w:color w:val="0B5294"/>
                                <w:spacing w:val="-4"/>
                                <w:sz w:val="24"/>
                                <w:szCs w:val="24"/>
                                <w:rtl/>
                              </w:rPr>
                              <w:t xml:space="preserve"> </w:t>
                            </w:r>
                            <w:r w:rsidRPr="00B97103">
                              <w:rPr>
                                <w:rFonts w:cs="Tahoma" w:hint="eastAsia"/>
                                <w:color w:val="0B5294"/>
                                <w:spacing w:val="-4"/>
                                <w:sz w:val="24"/>
                                <w:szCs w:val="24"/>
                                <w:rtl/>
                              </w:rPr>
                              <w:t>בארנונה</w:t>
                            </w:r>
                            <w:r w:rsidRPr="00B97103">
                              <w:rPr>
                                <w:rFonts w:cs="Tahoma"/>
                                <w:color w:val="0B5294"/>
                                <w:spacing w:val="-4"/>
                                <w:sz w:val="24"/>
                                <w:szCs w:val="24"/>
                                <w:rtl/>
                              </w:rPr>
                              <w:t xml:space="preserve">, </w:t>
                            </w:r>
                            <w:r w:rsidRPr="00B97103">
                              <w:rPr>
                                <w:rFonts w:cs="Tahoma" w:hint="eastAsia"/>
                                <w:color w:val="0B5294"/>
                                <w:spacing w:val="-4"/>
                                <w:sz w:val="24"/>
                                <w:szCs w:val="24"/>
                                <w:rtl/>
                              </w:rPr>
                              <w:t>למשל</w:t>
                            </w:r>
                            <w:r w:rsidRPr="00B97103">
                              <w:rPr>
                                <w:rFonts w:cs="Tahoma"/>
                                <w:color w:val="0B5294"/>
                                <w:spacing w:val="-4"/>
                                <w:sz w:val="24"/>
                                <w:szCs w:val="24"/>
                                <w:rtl/>
                              </w:rPr>
                              <w:t xml:space="preserve"> </w:t>
                            </w:r>
                            <w:r w:rsidRPr="00B97103">
                              <w:rPr>
                                <w:rFonts w:cs="Tahoma" w:hint="eastAsia"/>
                                <w:color w:val="0B5294"/>
                                <w:spacing w:val="-4"/>
                                <w:sz w:val="24"/>
                                <w:szCs w:val="24"/>
                                <w:rtl/>
                              </w:rPr>
                              <w:t>מבנה</w:t>
                            </w:r>
                            <w:r w:rsidRPr="00B97103">
                              <w:rPr>
                                <w:rFonts w:cs="Tahoma"/>
                                <w:color w:val="0B5294"/>
                                <w:spacing w:val="-4"/>
                                <w:sz w:val="24"/>
                                <w:szCs w:val="24"/>
                                <w:rtl/>
                              </w:rPr>
                              <w:t xml:space="preserve"> </w:t>
                            </w:r>
                            <w:r w:rsidRPr="00B97103">
                              <w:rPr>
                                <w:rFonts w:cs="Tahoma" w:hint="eastAsia"/>
                                <w:color w:val="0B5294"/>
                                <w:spacing w:val="-4"/>
                                <w:sz w:val="24"/>
                                <w:szCs w:val="24"/>
                                <w:rtl/>
                              </w:rPr>
                              <w:t>המשמש</w:t>
                            </w:r>
                            <w:r w:rsidRPr="00B97103">
                              <w:rPr>
                                <w:rFonts w:cs="Tahoma"/>
                                <w:color w:val="0B5294"/>
                                <w:spacing w:val="-4"/>
                                <w:sz w:val="24"/>
                                <w:szCs w:val="24"/>
                                <w:rtl/>
                              </w:rPr>
                              <w:t xml:space="preserve"> </w:t>
                            </w:r>
                            <w:r w:rsidRPr="00B97103">
                              <w:rPr>
                                <w:rFonts w:cs="Tahoma" w:hint="eastAsia"/>
                                <w:color w:val="0B5294"/>
                                <w:spacing w:val="-4"/>
                                <w:sz w:val="24"/>
                                <w:szCs w:val="24"/>
                                <w:rtl/>
                              </w:rPr>
                              <w:t>בית</w:t>
                            </w:r>
                            <w:r w:rsidRPr="00B97103">
                              <w:rPr>
                                <w:rFonts w:cs="Tahoma"/>
                                <w:color w:val="0B5294"/>
                                <w:spacing w:val="-4"/>
                                <w:sz w:val="24"/>
                                <w:szCs w:val="24"/>
                                <w:rtl/>
                              </w:rPr>
                              <w:t xml:space="preserve"> </w:t>
                            </w:r>
                            <w:r w:rsidRPr="00B97103">
                              <w:rPr>
                                <w:rFonts w:cs="Tahoma" w:hint="eastAsia"/>
                                <w:color w:val="0B5294"/>
                                <w:spacing w:val="-4"/>
                                <w:sz w:val="24"/>
                                <w:szCs w:val="24"/>
                                <w:rtl/>
                              </w:rPr>
                              <w:t>חולים</w:t>
                            </w:r>
                            <w:r w:rsidRPr="00B97103">
                              <w:rPr>
                                <w:rFonts w:cs="Tahoma"/>
                                <w:color w:val="0B5294"/>
                                <w:spacing w:val="-4"/>
                                <w:sz w:val="24"/>
                                <w:szCs w:val="24"/>
                                <w:rtl/>
                              </w:rPr>
                              <w:t xml:space="preserve"> </w:t>
                            </w:r>
                            <w:r w:rsidRPr="00B97103">
                              <w:rPr>
                                <w:rFonts w:cs="Tahoma" w:hint="eastAsia"/>
                                <w:color w:val="0B5294"/>
                                <w:spacing w:val="-4"/>
                                <w:sz w:val="24"/>
                                <w:szCs w:val="24"/>
                                <w:rtl/>
                              </w:rPr>
                              <w:t>ואולם</w:t>
                            </w:r>
                            <w:r w:rsidRPr="00B97103">
                              <w:rPr>
                                <w:rFonts w:cs="Tahoma"/>
                                <w:color w:val="0B5294"/>
                                <w:spacing w:val="-4"/>
                                <w:sz w:val="24"/>
                                <w:szCs w:val="24"/>
                                <w:rtl/>
                              </w:rPr>
                              <w:t xml:space="preserve"> </w:t>
                            </w:r>
                            <w:r w:rsidRPr="00B97103">
                              <w:rPr>
                                <w:rFonts w:cs="Tahoma" w:hint="eastAsia"/>
                                <w:color w:val="0B5294"/>
                                <w:spacing w:val="-4"/>
                                <w:sz w:val="24"/>
                                <w:szCs w:val="24"/>
                                <w:rtl/>
                              </w:rPr>
                              <w:t>שמחות</w:t>
                            </w:r>
                            <w:r w:rsidRPr="00B97103">
                              <w:rPr>
                                <w:rFonts w:cs="Tahoma"/>
                                <w:color w:val="0B5294"/>
                                <w:spacing w:val="-4"/>
                                <w:sz w:val="24"/>
                                <w:szCs w:val="24"/>
                                <w:rtl/>
                              </w:rPr>
                              <w:t xml:space="preserve">, </w:t>
                            </w:r>
                            <w:r w:rsidRPr="00B97103">
                              <w:rPr>
                                <w:rFonts w:cs="Tahoma" w:hint="eastAsia"/>
                                <w:color w:val="0B5294"/>
                                <w:spacing w:val="-4"/>
                                <w:sz w:val="24"/>
                                <w:szCs w:val="24"/>
                                <w:rtl/>
                              </w:rPr>
                              <w:t>שלא</w:t>
                            </w:r>
                            <w:r w:rsidRPr="00B97103">
                              <w:rPr>
                                <w:rFonts w:cs="Tahoma"/>
                                <w:color w:val="0B5294"/>
                                <w:spacing w:val="-4"/>
                                <w:sz w:val="24"/>
                                <w:szCs w:val="24"/>
                                <w:rtl/>
                              </w:rPr>
                              <w:t xml:space="preserve"> </w:t>
                            </w:r>
                            <w:r w:rsidRPr="00B97103">
                              <w:rPr>
                                <w:rFonts w:cs="Tahoma" w:hint="eastAsia"/>
                                <w:color w:val="0B5294"/>
                                <w:spacing w:val="-4"/>
                                <w:sz w:val="24"/>
                                <w:szCs w:val="24"/>
                                <w:rtl/>
                              </w:rPr>
                              <w:t>בהתאם</w:t>
                            </w:r>
                            <w:r w:rsidRPr="00B97103">
                              <w:rPr>
                                <w:rFonts w:cs="Tahoma"/>
                                <w:color w:val="0B5294"/>
                                <w:spacing w:val="-4"/>
                                <w:sz w:val="24"/>
                                <w:szCs w:val="24"/>
                                <w:rtl/>
                              </w:rPr>
                              <w:t xml:space="preserve"> </w:t>
                            </w:r>
                            <w:r w:rsidRPr="00B97103">
                              <w:rPr>
                                <w:rFonts w:cs="Tahoma" w:hint="eastAsia"/>
                                <w:color w:val="0B5294"/>
                                <w:spacing w:val="-4"/>
                                <w:sz w:val="24"/>
                                <w:szCs w:val="24"/>
                                <w:rtl/>
                              </w:rPr>
                              <w:t>לשטחם</w:t>
                            </w:r>
                            <w:r w:rsidRPr="00B97103">
                              <w:rPr>
                                <w:rFonts w:cs="Tahoma"/>
                                <w:color w:val="0B5294"/>
                                <w:spacing w:val="-4"/>
                                <w:sz w:val="24"/>
                                <w:szCs w:val="24"/>
                                <w:rtl/>
                              </w:rPr>
                              <w:t xml:space="preserve"> </w:t>
                            </w:r>
                            <w:r w:rsidRPr="00B97103">
                              <w:rPr>
                                <w:rFonts w:cs="Tahoma" w:hint="eastAsia"/>
                                <w:color w:val="0B5294"/>
                                <w:spacing w:val="-4"/>
                                <w:sz w:val="24"/>
                                <w:szCs w:val="24"/>
                                <w:rtl/>
                              </w:rPr>
                              <w:t>ולסיווגם</w:t>
                            </w:r>
                            <w:r w:rsidRPr="00B97103">
                              <w:rPr>
                                <w:rFonts w:cs="Tahoma"/>
                                <w:color w:val="0B5294"/>
                                <w:spacing w:val="-4"/>
                                <w:sz w:val="24"/>
                                <w:szCs w:val="24"/>
                                <w:rtl/>
                              </w:rPr>
                              <w:t xml:space="preserve"> </w:t>
                            </w:r>
                            <w:r w:rsidRPr="00B97103">
                              <w:rPr>
                                <w:rFonts w:cs="Tahoma" w:hint="eastAsia"/>
                                <w:color w:val="0B5294"/>
                                <w:spacing w:val="-4"/>
                                <w:sz w:val="24"/>
                                <w:szCs w:val="24"/>
                                <w:rtl/>
                              </w:rPr>
                              <w:t>האמיתי</w:t>
                            </w:r>
                            <w:r w:rsidRPr="00B97103">
                              <w:rPr>
                                <w:rFonts w:cs="Tahoma"/>
                                <w:color w:val="0B5294"/>
                                <w:spacing w:val="-4"/>
                                <w:sz w:val="24"/>
                                <w:szCs w:val="24"/>
                                <w:rtl/>
                              </w:rPr>
                              <w:t xml:space="preserve">, </w:t>
                            </w:r>
                            <w:r w:rsidRPr="00B97103">
                              <w:rPr>
                                <w:rFonts w:cs="Tahoma" w:hint="eastAsia"/>
                                <w:color w:val="0B5294"/>
                                <w:spacing w:val="-4"/>
                                <w:sz w:val="24"/>
                                <w:szCs w:val="24"/>
                                <w:rtl/>
                              </w:rPr>
                              <w:t>והדבר</w:t>
                            </w:r>
                            <w:r w:rsidRPr="00B97103">
                              <w:rPr>
                                <w:rFonts w:cs="Tahoma"/>
                                <w:color w:val="0B5294"/>
                                <w:spacing w:val="-4"/>
                                <w:sz w:val="24"/>
                                <w:szCs w:val="24"/>
                                <w:rtl/>
                              </w:rPr>
                              <w:t xml:space="preserve"> </w:t>
                            </w:r>
                            <w:r w:rsidRPr="00B97103">
                              <w:rPr>
                                <w:rFonts w:cs="Tahoma" w:hint="eastAsia"/>
                                <w:color w:val="0B5294"/>
                                <w:spacing w:val="-4"/>
                                <w:sz w:val="24"/>
                                <w:szCs w:val="24"/>
                                <w:rtl/>
                              </w:rPr>
                              <w:t>פגע</w:t>
                            </w:r>
                            <w:r w:rsidRPr="00B97103">
                              <w:rPr>
                                <w:rFonts w:cs="Tahoma"/>
                                <w:color w:val="0B5294"/>
                                <w:spacing w:val="-4"/>
                                <w:sz w:val="24"/>
                                <w:szCs w:val="24"/>
                                <w:rtl/>
                              </w:rPr>
                              <w:t xml:space="preserve"> </w:t>
                            </w:r>
                            <w:r w:rsidRPr="00B97103">
                              <w:rPr>
                                <w:rFonts w:cs="Tahoma" w:hint="eastAsia"/>
                                <w:color w:val="0B5294"/>
                                <w:spacing w:val="-4"/>
                                <w:sz w:val="24"/>
                                <w:szCs w:val="24"/>
                                <w:rtl/>
                              </w:rPr>
                              <w:t>בהכנסותיה</w:t>
                            </w:r>
                            <w:r w:rsidRPr="00B97103">
                              <w:rPr>
                                <w:rFonts w:cs="Tahoma"/>
                                <w:color w:val="0B5294"/>
                                <w:spacing w:val="-4"/>
                                <w:sz w:val="24"/>
                                <w:szCs w:val="24"/>
                                <w:rtl/>
                              </w:rPr>
                              <w:t xml:space="preserve"> </w:t>
                            </w:r>
                            <w:r w:rsidRPr="00B97103">
                              <w:rPr>
                                <w:rFonts w:cs="Tahoma" w:hint="eastAsia"/>
                                <w:color w:val="0B5294"/>
                                <w:spacing w:val="-4"/>
                                <w:sz w:val="24"/>
                                <w:szCs w:val="24"/>
                                <w:rtl/>
                              </w:rPr>
                              <w:t>העצמיות</w:t>
                            </w:r>
                            <w:r w:rsidRPr="00B97103">
                              <w:rPr>
                                <w:rFonts w:cs="Tahoma"/>
                                <w:color w:val="0B5294"/>
                                <w:spacing w:val="-4"/>
                                <w:sz w:val="24"/>
                                <w:szCs w:val="24"/>
                                <w:rtl/>
                              </w:rPr>
                              <w:t xml:space="preserve"> </w:t>
                            </w:r>
                            <w:r w:rsidRPr="00B97103">
                              <w:rPr>
                                <w:rFonts w:cs="Tahoma" w:hint="eastAsia"/>
                                <w:color w:val="0B5294"/>
                                <w:spacing w:val="-4"/>
                                <w:sz w:val="24"/>
                                <w:szCs w:val="24"/>
                                <w:rtl/>
                              </w:rPr>
                              <w:t>ובכללי</w:t>
                            </w:r>
                            <w:r w:rsidRPr="00B97103">
                              <w:rPr>
                                <w:rFonts w:cs="Tahoma"/>
                                <w:color w:val="0B5294"/>
                                <w:spacing w:val="-4"/>
                                <w:sz w:val="24"/>
                                <w:szCs w:val="24"/>
                                <w:rtl/>
                              </w:rPr>
                              <w:t xml:space="preserve"> </w:t>
                            </w:r>
                            <w:r w:rsidRPr="00B97103">
                              <w:rPr>
                                <w:rFonts w:cs="Tahoma" w:hint="eastAsia"/>
                                <w:color w:val="0B5294"/>
                                <w:spacing w:val="-4"/>
                                <w:sz w:val="24"/>
                                <w:szCs w:val="24"/>
                                <w:rtl/>
                              </w:rPr>
                              <w:t>מינהל</w:t>
                            </w:r>
                            <w:r w:rsidRPr="00B97103">
                              <w:rPr>
                                <w:rFonts w:cs="Tahoma"/>
                                <w:color w:val="0B5294"/>
                                <w:spacing w:val="-4"/>
                                <w:sz w:val="24"/>
                                <w:szCs w:val="24"/>
                                <w:rtl/>
                              </w:rPr>
                              <w:t xml:space="preserve"> </w:t>
                            </w:r>
                            <w:r w:rsidRPr="00B97103">
                              <w:rPr>
                                <w:rFonts w:cs="Tahoma" w:hint="eastAsia"/>
                                <w:color w:val="0B5294"/>
                                <w:spacing w:val="-4"/>
                                <w:sz w:val="24"/>
                                <w:szCs w:val="24"/>
                                <w:rtl/>
                              </w:rPr>
                              <w:t>תקין</w:t>
                            </w:r>
                          </w:p>
                          <w:p w:rsidR="00B97103" w:rsidRPr="00373C5D" w:rsidP="00B9710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6240385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8916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6496" filled="f" stroked="f">
                <v:textbox>
                  <w:txbxContent>
                    <w:p w:rsidR="00B97103" w:rsidRPr="00373C5D" w:rsidP="00B97103">
                      <w:pPr>
                        <w:spacing w:line="240" w:lineRule="atLeast"/>
                        <w:rPr>
                          <w:rFonts w:cs="Tahoma"/>
                          <w:b/>
                          <w:bCs/>
                          <w:color w:val="0B5294"/>
                          <w:sz w:val="48"/>
                          <w:szCs w:val="48"/>
                          <w:rtl/>
                        </w:rPr>
                      </w:pPr>
                      <w:drawing>
                        <wp:inline distT="0" distB="0" distL="0" distR="0">
                          <wp:extent cx="311150" cy="256800"/>
                          <wp:effectExtent l="0" t="0" r="0" b="0"/>
                          <wp:docPr id="5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5187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97103" w:rsidRPr="00881D99" w:rsidP="00B97103">
                      <w:pPr>
                        <w:spacing w:after="0" w:line="240" w:lineRule="auto"/>
                        <w:rPr>
                          <w:color w:val="0B5294"/>
                          <w:spacing w:val="-4"/>
                          <w:sz w:val="24"/>
                          <w:szCs w:val="24"/>
                          <w:rtl/>
                          <w:cs/>
                        </w:rPr>
                      </w:pPr>
                      <w:r w:rsidRPr="00B97103">
                        <w:rPr>
                          <w:rFonts w:cs="Tahoma" w:hint="eastAsia"/>
                          <w:color w:val="0B5294"/>
                          <w:spacing w:val="-4"/>
                          <w:sz w:val="24"/>
                          <w:szCs w:val="24"/>
                          <w:rtl/>
                        </w:rPr>
                        <w:t>המועצה</w:t>
                      </w:r>
                      <w:r w:rsidRPr="00B97103">
                        <w:rPr>
                          <w:rFonts w:cs="Tahoma"/>
                          <w:color w:val="0B5294"/>
                          <w:spacing w:val="-4"/>
                          <w:sz w:val="24"/>
                          <w:szCs w:val="24"/>
                          <w:rtl/>
                        </w:rPr>
                        <w:t xml:space="preserve"> </w:t>
                      </w:r>
                      <w:r w:rsidRPr="00B97103">
                        <w:rPr>
                          <w:rFonts w:cs="Tahoma" w:hint="eastAsia"/>
                          <w:color w:val="0B5294"/>
                          <w:spacing w:val="-4"/>
                          <w:sz w:val="24"/>
                          <w:szCs w:val="24"/>
                          <w:rtl/>
                        </w:rPr>
                        <w:t>חייבה</w:t>
                      </w:r>
                      <w:r w:rsidRPr="00B97103">
                        <w:rPr>
                          <w:rFonts w:cs="Tahoma"/>
                          <w:color w:val="0B5294"/>
                          <w:spacing w:val="-4"/>
                          <w:sz w:val="24"/>
                          <w:szCs w:val="24"/>
                          <w:rtl/>
                        </w:rPr>
                        <w:t xml:space="preserve"> </w:t>
                      </w:r>
                      <w:r w:rsidRPr="00B97103">
                        <w:rPr>
                          <w:rFonts w:cs="Tahoma" w:hint="eastAsia"/>
                          <w:color w:val="0B5294"/>
                          <w:spacing w:val="-4"/>
                          <w:sz w:val="24"/>
                          <w:szCs w:val="24"/>
                          <w:rtl/>
                        </w:rPr>
                        <w:t>נכסים</w:t>
                      </w:r>
                      <w:r w:rsidRPr="00B97103">
                        <w:rPr>
                          <w:rFonts w:cs="Tahoma"/>
                          <w:color w:val="0B5294"/>
                          <w:spacing w:val="-4"/>
                          <w:sz w:val="24"/>
                          <w:szCs w:val="24"/>
                          <w:rtl/>
                        </w:rPr>
                        <w:t xml:space="preserve"> </w:t>
                      </w:r>
                      <w:r w:rsidRPr="00B97103">
                        <w:rPr>
                          <w:rFonts w:cs="Tahoma" w:hint="eastAsia"/>
                          <w:color w:val="0B5294"/>
                          <w:spacing w:val="-4"/>
                          <w:sz w:val="24"/>
                          <w:szCs w:val="24"/>
                          <w:rtl/>
                        </w:rPr>
                        <w:t>בארנונה</w:t>
                      </w:r>
                      <w:r w:rsidRPr="00B97103">
                        <w:rPr>
                          <w:rFonts w:cs="Tahoma"/>
                          <w:color w:val="0B5294"/>
                          <w:spacing w:val="-4"/>
                          <w:sz w:val="24"/>
                          <w:szCs w:val="24"/>
                          <w:rtl/>
                        </w:rPr>
                        <w:t xml:space="preserve">, </w:t>
                      </w:r>
                      <w:r w:rsidRPr="00B97103">
                        <w:rPr>
                          <w:rFonts w:cs="Tahoma" w:hint="eastAsia"/>
                          <w:color w:val="0B5294"/>
                          <w:spacing w:val="-4"/>
                          <w:sz w:val="24"/>
                          <w:szCs w:val="24"/>
                          <w:rtl/>
                        </w:rPr>
                        <w:t>למשל</w:t>
                      </w:r>
                      <w:r w:rsidRPr="00B97103">
                        <w:rPr>
                          <w:rFonts w:cs="Tahoma"/>
                          <w:color w:val="0B5294"/>
                          <w:spacing w:val="-4"/>
                          <w:sz w:val="24"/>
                          <w:szCs w:val="24"/>
                          <w:rtl/>
                        </w:rPr>
                        <w:t xml:space="preserve"> </w:t>
                      </w:r>
                      <w:r w:rsidRPr="00B97103">
                        <w:rPr>
                          <w:rFonts w:cs="Tahoma" w:hint="eastAsia"/>
                          <w:color w:val="0B5294"/>
                          <w:spacing w:val="-4"/>
                          <w:sz w:val="24"/>
                          <w:szCs w:val="24"/>
                          <w:rtl/>
                        </w:rPr>
                        <w:t>מבנה</w:t>
                      </w:r>
                      <w:r w:rsidRPr="00B97103">
                        <w:rPr>
                          <w:rFonts w:cs="Tahoma"/>
                          <w:color w:val="0B5294"/>
                          <w:spacing w:val="-4"/>
                          <w:sz w:val="24"/>
                          <w:szCs w:val="24"/>
                          <w:rtl/>
                        </w:rPr>
                        <w:t xml:space="preserve"> </w:t>
                      </w:r>
                      <w:r w:rsidRPr="00B97103">
                        <w:rPr>
                          <w:rFonts w:cs="Tahoma" w:hint="eastAsia"/>
                          <w:color w:val="0B5294"/>
                          <w:spacing w:val="-4"/>
                          <w:sz w:val="24"/>
                          <w:szCs w:val="24"/>
                          <w:rtl/>
                        </w:rPr>
                        <w:t>המשמש</w:t>
                      </w:r>
                      <w:r w:rsidRPr="00B97103">
                        <w:rPr>
                          <w:rFonts w:cs="Tahoma"/>
                          <w:color w:val="0B5294"/>
                          <w:spacing w:val="-4"/>
                          <w:sz w:val="24"/>
                          <w:szCs w:val="24"/>
                          <w:rtl/>
                        </w:rPr>
                        <w:t xml:space="preserve"> </w:t>
                      </w:r>
                      <w:r w:rsidRPr="00B97103">
                        <w:rPr>
                          <w:rFonts w:cs="Tahoma" w:hint="eastAsia"/>
                          <w:color w:val="0B5294"/>
                          <w:spacing w:val="-4"/>
                          <w:sz w:val="24"/>
                          <w:szCs w:val="24"/>
                          <w:rtl/>
                        </w:rPr>
                        <w:t>בית</w:t>
                      </w:r>
                      <w:r w:rsidRPr="00B97103">
                        <w:rPr>
                          <w:rFonts w:cs="Tahoma"/>
                          <w:color w:val="0B5294"/>
                          <w:spacing w:val="-4"/>
                          <w:sz w:val="24"/>
                          <w:szCs w:val="24"/>
                          <w:rtl/>
                        </w:rPr>
                        <w:t xml:space="preserve"> </w:t>
                      </w:r>
                      <w:r w:rsidRPr="00B97103">
                        <w:rPr>
                          <w:rFonts w:cs="Tahoma" w:hint="eastAsia"/>
                          <w:color w:val="0B5294"/>
                          <w:spacing w:val="-4"/>
                          <w:sz w:val="24"/>
                          <w:szCs w:val="24"/>
                          <w:rtl/>
                        </w:rPr>
                        <w:t>חולים</w:t>
                      </w:r>
                      <w:r w:rsidRPr="00B97103">
                        <w:rPr>
                          <w:rFonts w:cs="Tahoma"/>
                          <w:color w:val="0B5294"/>
                          <w:spacing w:val="-4"/>
                          <w:sz w:val="24"/>
                          <w:szCs w:val="24"/>
                          <w:rtl/>
                        </w:rPr>
                        <w:t xml:space="preserve"> </w:t>
                      </w:r>
                      <w:r w:rsidRPr="00B97103">
                        <w:rPr>
                          <w:rFonts w:cs="Tahoma" w:hint="eastAsia"/>
                          <w:color w:val="0B5294"/>
                          <w:spacing w:val="-4"/>
                          <w:sz w:val="24"/>
                          <w:szCs w:val="24"/>
                          <w:rtl/>
                        </w:rPr>
                        <w:t>ואולם</w:t>
                      </w:r>
                      <w:r w:rsidRPr="00B97103">
                        <w:rPr>
                          <w:rFonts w:cs="Tahoma"/>
                          <w:color w:val="0B5294"/>
                          <w:spacing w:val="-4"/>
                          <w:sz w:val="24"/>
                          <w:szCs w:val="24"/>
                          <w:rtl/>
                        </w:rPr>
                        <w:t xml:space="preserve"> </w:t>
                      </w:r>
                      <w:r w:rsidRPr="00B97103">
                        <w:rPr>
                          <w:rFonts w:cs="Tahoma" w:hint="eastAsia"/>
                          <w:color w:val="0B5294"/>
                          <w:spacing w:val="-4"/>
                          <w:sz w:val="24"/>
                          <w:szCs w:val="24"/>
                          <w:rtl/>
                        </w:rPr>
                        <w:t>שמחות</w:t>
                      </w:r>
                      <w:r w:rsidRPr="00B97103">
                        <w:rPr>
                          <w:rFonts w:cs="Tahoma"/>
                          <w:color w:val="0B5294"/>
                          <w:spacing w:val="-4"/>
                          <w:sz w:val="24"/>
                          <w:szCs w:val="24"/>
                          <w:rtl/>
                        </w:rPr>
                        <w:t xml:space="preserve">, </w:t>
                      </w:r>
                      <w:r w:rsidRPr="00B97103">
                        <w:rPr>
                          <w:rFonts w:cs="Tahoma" w:hint="eastAsia"/>
                          <w:color w:val="0B5294"/>
                          <w:spacing w:val="-4"/>
                          <w:sz w:val="24"/>
                          <w:szCs w:val="24"/>
                          <w:rtl/>
                        </w:rPr>
                        <w:t>שלא</w:t>
                      </w:r>
                      <w:r w:rsidRPr="00B97103">
                        <w:rPr>
                          <w:rFonts w:cs="Tahoma"/>
                          <w:color w:val="0B5294"/>
                          <w:spacing w:val="-4"/>
                          <w:sz w:val="24"/>
                          <w:szCs w:val="24"/>
                          <w:rtl/>
                        </w:rPr>
                        <w:t xml:space="preserve"> </w:t>
                      </w:r>
                      <w:r w:rsidRPr="00B97103">
                        <w:rPr>
                          <w:rFonts w:cs="Tahoma" w:hint="eastAsia"/>
                          <w:color w:val="0B5294"/>
                          <w:spacing w:val="-4"/>
                          <w:sz w:val="24"/>
                          <w:szCs w:val="24"/>
                          <w:rtl/>
                        </w:rPr>
                        <w:t>בהתאם</w:t>
                      </w:r>
                      <w:r w:rsidRPr="00B97103">
                        <w:rPr>
                          <w:rFonts w:cs="Tahoma"/>
                          <w:color w:val="0B5294"/>
                          <w:spacing w:val="-4"/>
                          <w:sz w:val="24"/>
                          <w:szCs w:val="24"/>
                          <w:rtl/>
                        </w:rPr>
                        <w:t xml:space="preserve"> </w:t>
                      </w:r>
                      <w:r w:rsidRPr="00B97103">
                        <w:rPr>
                          <w:rFonts w:cs="Tahoma" w:hint="eastAsia"/>
                          <w:color w:val="0B5294"/>
                          <w:spacing w:val="-4"/>
                          <w:sz w:val="24"/>
                          <w:szCs w:val="24"/>
                          <w:rtl/>
                        </w:rPr>
                        <w:t>לשטחם</w:t>
                      </w:r>
                      <w:r w:rsidRPr="00B97103">
                        <w:rPr>
                          <w:rFonts w:cs="Tahoma"/>
                          <w:color w:val="0B5294"/>
                          <w:spacing w:val="-4"/>
                          <w:sz w:val="24"/>
                          <w:szCs w:val="24"/>
                          <w:rtl/>
                        </w:rPr>
                        <w:t xml:space="preserve"> </w:t>
                      </w:r>
                      <w:r w:rsidRPr="00B97103">
                        <w:rPr>
                          <w:rFonts w:cs="Tahoma" w:hint="eastAsia"/>
                          <w:color w:val="0B5294"/>
                          <w:spacing w:val="-4"/>
                          <w:sz w:val="24"/>
                          <w:szCs w:val="24"/>
                          <w:rtl/>
                        </w:rPr>
                        <w:t>ולסיווגם</w:t>
                      </w:r>
                      <w:r w:rsidRPr="00B97103">
                        <w:rPr>
                          <w:rFonts w:cs="Tahoma"/>
                          <w:color w:val="0B5294"/>
                          <w:spacing w:val="-4"/>
                          <w:sz w:val="24"/>
                          <w:szCs w:val="24"/>
                          <w:rtl/>
                        </w:rPr>
                        <w:t xml:space="preserve"> </w:t>
                      </w:r>
                      <w:r w:rsidRPr="00B97103">
                        <w:rPr>
                          <w:rFonts w:cs="Tahoma" w:hint="eastAsia"/>
                          <w:color w:val="0B5294"/>
                          <w:spacing w:val="-4"/>
                          <w:sz w:val="24"/>
                          <w:szCs w:val="24"/>
                          <w:rtl/>
                        </w:rPr>
                        <w:t>האמיתי</w:t>
                      </w:r>
                      <w:r w:rsidRPr="00B97103">
                        <w:rPr>
                          <w:rFonts w:cs="Tahoma"/>
                          <w:color w:val="0B5294"/>
                          <w:spacing w:val="-4"/>
                          <w:sz w:val="24"/>
                          <w:szCs w:val="24"/>
                          <w:rtl/>
                        </w:rPr>
                        <w:t xml:space="preserve">, </w:t>
                      </w:r>
                      <w:r w:rsidRPr="00B97103">
                        <w:rPr>
                          <w:rFonts w:cs="Tahoma" w:hint="eastAsia"/>
                          <w:color w:val="0B5294"/>
                          <w:spacing w:val="-4"/>
                          <w:sz w:val="24"/>
                          <w:szCs w:val="24"/>
                          <w:rtl/>
                        </w:rPr>
                        <w:t>והדבר</w:t>
                      </w:r>
                      <w:r w:rsidRPr="00B97103">
                        <w:rPr>
                          <w:rFonts w:cs="Tahoma"/>
                          <w:color w:val="0B5294"/>
                          <w:spacing w:val="-4"/>
                          <w:sz w:val="24"/>
                          <w:szCs w:val="24"/>
                          <w:rtl/>
                        </w:rPr>
                        <w:t xml:space="preserve"> </w:t>
                      </w:r>
                      <w:r w:rsidRPr="00B97103">
                        <w:rPr>
                          <w:rFonts w:cs="Tahoma" w:hint="eastAsia"/>
                          <w:color w:val="0B5294"/>
                          <w:spacing w:val="-4"/>
                          <w:sz w:val="24"/>
                          <w:szCs w:val="24"/>
                          <w:rtl/>
                        </w:rPr>
                        <w:t>פגע</w:t>
                      </w:r>
                      <w:r w:rsidRPr="00B97103">
                        <w:rPr>
                          <w:rFonts w:cs="Tahoma"/>
                          <w:color w:val="0B5294"/>
                          <w:spacing w:val="-4"/>
                          <w:sz w:val="24"/>
                          <w:szCs w:val="24"/>
                          <w:rtl/>
                        </w:rPr>
                        <w:t xml:space="preserve"> </w:t>
                      </w:r>
                      <w:r w:rsidRPr="00B97103">
                        <w:rPr>
                          <w:rFonts w:cs="Tahoma" w:hint="eastAsia"/>
                          <w:color w:val="0B5294"/>
                          <w:spacing w:val="-4"/>
                          <w:sz w:val="24"/>
                          <w:szCs w:val="24"/>
                          <w:rtl/>
                        </w:rPr>
                        <w:t>בהכנסותיה</w:t>
                      </w:r>
                      <w:r w:rsidRPr="00B97103">
                        <w:rPr>
                          <w:rFonts w:cs="Tahoma"/>
                          <w:color w:val="0B5294"/>
                          <w:spacing w:val="-4"/>
                          <w:sz w:val="24"/>
                          <w:szCs w:val="24"/>
                          <w:rtl/>
                        </w:rPr>
                        <w:t xml:space="preserve"> </w:t>
                      </w:r>
                      <w:r w:rsidRPr="00B97103">
                        <w:rPr>
                          <w:rFonts w:cs="Tahoma" w:hint="eastAsia"/>
                          <w:color w:val="0B5294"/>
                          <w:spacing w:val="-4"/>
                          <w:sz w:val="24"/>
                          <w:szCs w:val="24"/>
                          <w:rtl/>
                        </w:rPr>
                        <w:t>העצמיות</w:t>
                      </w:r>
                      <w:r w:rsidRPr="00B97103">
                        <w:rPr>
                          <w:rFonts w:cs="Tahoma"/>
                          <w:color w:val="0B5294"/>
                          <w:spacing w:val="-4"/>
                          <w:sz w:val="24"/>
                          <w:szCs w:val="24"/>
                          <w:rtl/>
                        </w:rPr>
                        <w:t xml:space="preserve"> </w:t>
                      </w:r>
                      <w:r w:rsidRPr="00B97103">
                        <w:rPr>
                          <w:rFonts w:cs="Tahoma" w:hint="eastAsia"/>
                          <w:color w:val="0B5294"/>
                          <w:spacing w:val="-4"/>
                          <w:sz w:val="24"/>
                          <w:szCs w:val="24"/>
                          <w:rtl/>
                        </w:rPr>
                        <w:t>ובכללי</w:t>
                      </w:r>
                      <w:r w:rsidRPr="00B97103">
                        <w:rPr>
                          <w:rFonts w:cs="Tahoma"/>
                          <w:color w:val="0B5294"/>
                          <w:spacing w:val="-4"/>
                          <w:sz w:val="24"/>
                          <w:szCs w:val="24"/>
                          <w:rtl/>
                        </w:rPr>
                        <w:t xml:space="preserve"> </w:t>
                      </w:r>
                      <w:r w:rsidRPr="00B97103">
                        <w:rPr>
                          <w:rFonts w:cs="Tahoma" w:hint="eastAsia"/>
                          <w:color w:val="0B5294"/>
                          <w:spacing w:val="-4"/>
                          <w:sz w:val="24"/>
                          <w:szCs w:val="24"/>
                          <w:rtl/>
                        </w:rPr>
                        <w:t>מינהל</w:t>
                      </w:r>
                      <w:r w:rsidRPr="00B97103">
                        <w:rPr>
                          <w:rFonts w:cs="Tahoma"/>
                          <w:color w:val="0B5294"/>
                          <w:spacing w:val="-4"/>
                          <w:sz w:val="24"/>
                          <w:szCs w:val="24"/>
                          <w:rtl/>
                        </w:rPr>
                        <w:t xml:space="preserve"> </w:t>
                      </w:r>
                      <w:r w:rsidRPr="00B97103">
                        <w:rPr>
                          <w:rFonts w:cs="Tahoma" w:hint="eastAsia"/>
                          <w:color w:val="0B5294"/>
                          <w:spacing w:val="-4"/>
                          <w:sz w:val="24"/>
                          <w:szCs w:val="24"/>
                          <w:rtl/>
                        </w:rPr>
                        <w:t>תקין</w:t>
                      </w:r>
                    </w:p>
                    <w:p w:rsidR="00B97103" w:rsidRPr="00373C5D" w:rsidP="00B97103">
                      <w:pPr>
                        <w:spacing w:before="120" w:after="0" w:line="240" w:lineRule="atLeast"/>
                        <w:rPr>
                          <w:rFonts w:cs="Tahoma"/>
                          <w:b/>
                          <w:bCs/>
                          <w:color w:val="0B5294"/>
                          <w:sz w:val="48"/>
                          <w:szCs w:val="48"/>
                          <w:rtl/>
                        </w:rPr>
                      </w:pPr>
                      <w:drawing>
                        <wp:inline distT="0" distB="0" distL="0" distR="0">
                          <wp:extent cx="288000" cy="31337"/>
                          <wp:effectExtent l="0" t="0" r="0" b="6985"/>
                          <wp:docPr id="5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2849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FD1DE2">
      <w:pPr>
        <w:spacing w:before="180" w:line="260" w:lineRule="exact"/>
        <w:ind w:right="2268"/>
        <w:jc w:val="both"/>
        <w:rPr>
          <w:rFonts w:ascii="Tahoma" w:hAnsi="Tahoma" w:cs="Tahoma"/>
          <w:sz w:val="18"/>
          <w:szCs w:val="18"/>
          <w:rtl/>
        </w:rPr>
      </w:pPr>
      <w:r w:rsidRPr="00644701">
        <w:rPr>
          <w:rStyle w:val="Heading7Char"/>
          <w:rFonts w:ascii="Tahoma" w:hAnsi="Tahoma" w:cs="Tahoma" w:hint="eastAsia"/>
          <w:sz w:val="18"/>
          <w:szCs w:val="18"/>
          <w:rtl/>
        </w:rPr>
        <w:t>בית</w:t>
      </w:r>
      <w:r w:rsidRPr="00644701">
        <w:rPr>
          <w:rStyle w:val="Heading7Char"/>
          <w:rFonts w:ascii="Tahoma" w:hAnsi="Tahoma" w:cs="Tahoma"/>
          <w:sz w:val="18"/>
          <w:szCs w:val="18"/>
          <w:rtl/>
        </w:rPr>
        <w:t xml:space="preserve"> חולים </w:t>
      </w:r>
      <w:r w:rsidRPr="00644701">
        <w:rPr>
          <w:rStyle w:val="Heading7Char"/>
          <w:rFonts w:ascii="Tahoma" w:hAnsi="Tahoma" w:cs="Tahoma" w:hint="eastAsia"/>
          <w:sz w:val="18"/>
          <w:szCs w:val="18"/>
          <w:rtl/>
        </w:rPr>
        <w:t>במועצה</w:t>
      </w:r>
      <w:r w:rsidRPr="00644701">
        <w:rPr>
          <w:rStyle w:val="Heading7Char"/>
          <w:rFonts w:ascii="Tahoma" w:hAnsi="Tahoma" w:cs="Tahoma"/>
          <w:sz w:val="18"/>
          <w:szCs w:val="18"/>
          <w:rtl/>
        </w:rPr>
        <w:t>:</w:t>
      </w:r>
      <w:r w:rsidRPr="00644701">
        <w:rPr>
          <w:rFonts w:ascii="Tahoma" w:hAnsi="Tahoma" w:cs="Tahoma" w:hint="cs"/>
          <w:sz w:val="18"/>
          <w:szCs w:val="18"/>
          <w:rtl/>
        </w:rPr>
        <w:t xml:space="preserve"> בית החולים האמור (להלן - בית החולים) פועל בתחום שיפוטה של המועצה משנת 2005. לפי סקר הנכסים, שטח הנכס לצורכי חיוב בארנונה הוא כ-1,830 מ"ר, מכלל זה כ-1,100 מ"ר מסווגים כמרפאות ובתי מרקחת פרטיים, כ-200 מ"ר מסווגים כמקלט וכ-530 מ"ר כמבנה מגורים שלא בשימוש.</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הבדיקה העלתה כי המועצה סיווגה את בית החולים בארנונה שלא בהתאם לממצאי סקר הנכסים: 762 מ"ר סווגו כמוסד בריאות; 385 מ"ר כמבנה מגורים שלא בשימוש; 334 מ"ר כמחסנים; 202 מ"ר כחניון מסחרי; 83 מ"ר כחדר מדרגות ו-370 מ"ר כ"אחר". עוד עלה כי בכל שנה חייבה המועצה את בית החולים בסכום אחר של ארנונה. בשנת 2013 היא חייבה את הנכס ב-105,000 ש"ח בקירוב; בשנת 2014 ב-133,000 ש"ח; בשנת 2015 ב-40,000 ש"ח; ובשנת 2016 ב-95,000 ש"ח.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הועלה כי באוגוסט 2004 כתב ראש המועצה דאז למזכיר ועדת פרויקטים במשרד הבריאות מכתב ולפיו הוא מאשר, כי התחייב לתת פטור מארנונה לבית החולים למשך חמש שנים ואף לשקול מתן הארכת תוקף של הפטור לחמש שנים נוספות, בשל "האבטלה העמוקה בכפר והרצון להעסיק כוח אדם מקומי... בנוסף למתן שירות חיוני לאוכלוסיית הקשישים בכפר בפרט ובאזור כולו".</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באפריל 2014 נחתם הסכם פשרה חלקי בין המועצה לבין בעלי בית החולים ולפיו בית החולים ישלם סך של 150,000 ש"ח על חשבון חוב הארנונה, ובתמורה לכך המועצה תבטל את כל הליכי גביית הארנונה בגין הנכס לרבות עיקול אשר הטילה על כספים אשר בית החולים היה זכאי לקבל ממשרד הבריאות. כמו כן התחייבה המועצה כי היא תאפשר לבית החולים להגיש השגה על שומת הארנונה, וכי היא לא תנקוט הליכי גבייה נוספים נגד בית החולים כל עוד לא תקבל החלטה בעניין ההשגה. עוד עלה כי בשנת 2014 הגיש בעלי בית החולים השגה על החיוב בארנונה ולפיה שטח הנכס הוא כ-2,500 מ"ר והוא משמש כבית אבות ולא כבית חולים, ומכאן שיש לחייב את הנכס לפי סיווג ותעריף למגורים, הנמוך יותר מהתעריף לעסקים.</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נמצא כי למועד סיום הביקורת המועצה עדיין לא דנה בהשגה, ולמותר לציין שהיא עדיין לא קיבלה החלטה בנושא. עוד נמצא כי המועצה לא נקטה נגד בית החולים צעדים לגביית החוב, לרבות החובות שאינם שנויים במחלוקת. לסוף שנת 2016 יתרת החוב של בית החולים למועצה בגין אי-תשלום ארנונה הסתכמה ביותר מ-600,000 ש"ח.</w:t>
      </w:r>
    </w:p>
    <w:p w:rsidR="00E018E3" w:rsidRPr="00644701" w:rsidP="00FD1DE2">
      <w:pPr>
        <w:spacing w:after="240" w:line="260" w:lineRule="exact"/>
        <w:ind w:right="2268"/>
        <w:jc w:val="both"/>
        <w:rPr>
          <w:rFonts w:ascii="Tahoma" w:hAnsi="Tahoma" w:cs="Tahoma"/>
          <w:sz w:val="18"/>
          <w:szCs w:val="18"/>
          <w:rtl/>
        </w:rPr>
      </w:pPr>
      <w:r w:rsidRPr="00644701">
        <w:rPr>
          <w:rFonts w:ascii="Tahoma" w:hAnsi="Tahoma" w:cs="Tahoma" w:hint="cs"/>
          <w:sz w:val="18"/>
          <w:szCs w:val="18"/>
          <w:rtl/>
        </w:rPr>
        <w:t xml:space="preserve">עוד נמצא כי אילו המועצה הייתה מחייבת את שטח בית החולים לפי נתוני סקר הנכסים על פי התעריף ל"מוסדות בריאות", החיוב השנתי היה מסתכם </w:t>
      </w:r>
      <w:r w:rsidR="00FD1DE2">
        <w:rPr>
          <w:rFonts w:ascii="Tahoma" w:hAnsi="Tahoma" w:cs="Tahoma"/>
          <w:sz w:val="18"/>
          <w:szCs w:val="18"/>
          <w:rtl/>
        </w:rPr>
        <w:br/>
      </w:r>
      <w:r w:rsidRPr="00644701">
        <w:rPr>
          <w:rFonts w:ascii="Tahoma" w:hAnsi="Tahoma" w:cs="Tahoma" w:hint="cs"/>
          <w:sz w:val="18"/>
          <w:szCs w:val="18"/>
          <w:rtl/>
        </w:rPr>
        <w:t>ב-120,000 ש"ח לשנה בקירוב</w:t>
      </w:r>
      <w:r>
        <w:rPr>
          <w:rStyle w:val="FootnoteReference0"/>
          <w:rFonts w:ascii="Tahoma" w:hAnsi="Tahoma" w:cs="Tahoma"/>
          <w:sz w:val="18"/>
          <w:szCs w:val="18"/>
          <w:rtl/>
        </w:rPr>
        <w:footnoteReference w:id="77"/>
      </w:r>
      <w:r w:rsidRPr="00644701">
        <w:rPr>
          <w:rFonts w:ascii="Tahoma" w:hAnsi="Tahoma" w:cs="Tahoma" w:hint="cs"/>
          <w:sz w:val="18"/>
          <w:szCs w:val="18"/>
          <w:rtl/>
        </w:rPr>
        <w:t>.</w:t>
      </w:r>
    </w:p>
    <w:p w:rsidR="00E018E3" w:rsidRPr="00644701" w:rsidP="00ED635F">
      <w:pPr>
        <w:pStyle w:val="RESHET"/>
        <w:spacing w:line="260" w:lineRule="atLeast"/>
        <w:rPr>
          <w:rtl/>
        </w:rPr>
      </w:pPr>
      <w:r w:rsidRPr="00644701">
        <w:rPr>
          <w:rFonts w:hint="cs"/>
          <w:rtl/>
        </w:rPr>
        <w:t xml:space="preserve">משרד מבקר המדינה מעיר בחומרה למועצה המקומית </w:t>
      </w:r>
      <w:r w:rsidRPr="00644701">
        <w:rPr>
          <w:rFonts w:hint="cs"/>
          <w:rtl/>
        </w:rPr>
        <w:t>ריינה</w:t>
      </w:r>
      <w:r w:rsidRPr="00644701">
        <w:rPr>
          <w:rFonts w:hint="cs"/>
          <w:rtl/>
        </w:rPr>
        <w:t xml:space="preserve"> על שלא חייבה את בית החולים בארנונה כחוק ועל שלא פעלה לגביית חובות הארנונה של בית החולים, ובכך פגעה בהכנסותיה תוך הפרה בוטה של כללי השוויון. על המועצה לחייב את בית החולים מדי שנה בהתאם לממצאי סקר הנכסים ולסיווג החוקי שלו ולגבות לאלתר את חובות העבר בגין אי-תשלום ארנונה בעד הנכס.</w:t>
      </w:r>
    </w:p>
    <w:p w:rsidR="00E018E3" w:rsidRPr="00644701" w:rsidP="00FD1DE2">
      <w:pPr>
        <w:spacing w:before="180" w:after="240" w:line="260" w:lineRule="exact"/>
        <w:ind w:right="2268"/>
        <w:jc w:val="both"/>
        <w:rPr>
          <w:rFonts w:ascii="Tahoma" w:hAnsi="Tahoma" w:cs="Tahoma"/>
          <w:sz w:val="18"/>
          <w:szCs w:val="18"/>
          <w:rtl/>
        </w:rPr>
      </w:pPr>
      <w:r w:rsidRPr="00644701">
        <w:rPr>
          <w:rFonts w:ascii="Tahoma" w:hAnsi="Tahoma" w:cs="Tahoma" w:hint="cs"/>
          <w:sz w:val="18"/>
          <w:szCs w:val="18"/>
          <w:rtl/>
        </w:rPr>
        <w:t>מנהל הארנונה מסר בתשובתו כי "התיק הועבר לטיפול היועץ המשפטי החדש, לקבלת חוות דעת סופית", וכי הוסכם עם בית החולים כי ישלם את כל חובותיו לאחר שתתקבל ההחלטה בעניין ההשגה.</w:t>
      </w:r>
    </w:p>
    <w:p w:rsidR="00E018E3" w:rsidRPr="00644701" w:rsidP="00ED635F">
      <w:pPr>
        <w:pStyle w:val="RESHET"/>
        <w:spacing w:line="260" w:lineRule="atLeast"/>
        <w:rPr>
          <w:rtl/>
        </w:rPr>
      </w:pPr>
      <w:r w:rsidRPr="00644701">
        <w:rPr>
          <w:rFonts w:hint="cs"/>
          <w:rtl/>
        </w:rPr>
        <w:t>משרד מבקר המדינה מעיר למנהל הארנונה על כי במשך שנים לא טיפל בהשגה שהגיש בית החולים, ובכך התרשל במילוי תפקידו.</w:t>
      </w:r>
    </w:p>
    <w:p w:rsidR="00E018E3" w:rsidRPr="00644701" w:rsidP="00FD1DE2">
      <w:pPr>
        <w:spacing w:before="180" w:line="260" w:lineRule="exact"/>
        <w:ind w:right="2268"/>
        <w:jc w:val="both"/>
        <w:rPr>
          <w:rFonts w:ascii="Tahoma" w:hAnsi="Tahoma" w:cs="Tahoma"/>
          <w:sz w:val="18"/>
          <w:szCs w:val="18"/>
          <w:rtl/>
        </w:rPr>
      </w:pPr>
      <w:r w:rsidRPr="00644701">
        <w:rPr>
          <w:rStyle w:val="Heading7Char"/>
          <w:rFonts w:ascii="Tahoma" w:hAnsi="Tahoma" w:cs="Tahoma" w:hint="eastAsia"/>
          <w:sz w:val="18"/>
          <w:szCs w:val="18"/>
          <w:rtl/>
        </w:rPr>
        <w:t>אולם</w:t>
      </w:r>
      <w:r w:rsidRPr="00644701">
        <w:rPr>
          <w:rStyle w:val="Heading7Char"/>
          <w:rFonts w:ascii="Tahoma" w:hAnsi="Tahoma" w:cs="Tahoma"/>
          <w:sz w:val="18"/>
          <w:szCs w:val="18"/>
          <w:rtl/>
        </w:rPr>
        <w:t xml:space="preserve"> שמחות </w:t>
      </w:r>
      <w:r w:rsidRPr="00644701">
        <w:rPr>
          <w:rStyle w:val="Heading7Char"/>
          <w:rFonts w:ascii="Tahoma" w:hAnsi="Tahoma" w:cs="Tahoma" w:hint="eastAsia"/>
          <w:sz w:val="18"/>
          <w:szCs w:val="18"/>
          <w:rtl/>
        </w:rPr>
        <w:t>א</w:t>
      </w:r>
      <w:r w:rsidRPr="00644701">
        <w:rPr>
          <w:rStyle w:val="Heading7Char"/>
          <w:rFonts w:ascii="Tahoma" w:hAnsi="Tahoma" w:cs="Tahoma"/>
          <w:sz w:val="18"/>
          <w:szCs w:val="18"/>
          <w:rtl/>
        </w:rPr>
        <w:t>':</w:t>
      </w:r>
      <w:r w:rsidRPr="00644701">
        <w:rPr>
          <w:rFonts w:ascii="Tahoma" w:hAnsi="Tahoma" w:cs="Tahoma" w:hint="cs"/>
          <w:sz w:val="18"/>
          <w:szCs w:val="18"/>
          <w:rtl/>
        </w:rPr>
        <w:t xml:space="preserve"> בהתאם לנתוני מערך הגבייה, שטחו של הנכס הוא 400 מ"ר והוא משמש כאולם אירועים. הועלה כי המועצה חייבה את האולם כבית קפה ומסעדות, ובשנים 2015-2013 הסתכם החיוב בכ-35,000 ש"ח לשנה.</w:t>
      </w:r>
      <w:r w:rsidRPr="00644701">
        <w:rPr>
          <w:rFonts w:ascii="Tahoma" w:hAnsi="Tahoma" w:cs="Tahoma" w:hint="cs"/>
          <w:color w:val="FF0000"/>
          <w:sz w:val="18"/>
          <w:szCs w:val="18"/>
          <w:rtl/>
        </w:rPr>
        <w:t xml:space="preserve"> </w:t>
      </w:r>
      <w:r w:rsidRPr="00644701">
        <w:rPr>
          <w:rFonts w:ascii="Tahoma" w:hAnsi="Tahoma" w:cs="Tahoma" w:hint="cs"/>
          <w:sz w:val="18"/>
          <w:szCs w:val="18"/>
          <w:rtl/>
        </w:rPr>
        <w:t>הבדיקה העלתה כי המועצה לא גבתה מהאולם את הארנונה, ויתרת החוב למועד סיום הביקורת הסתכמה בכ-103,000 ש"ח. בסיור שקיים צוות הביקורת נמצא כי האולם מחזיק גם בקרקע תפוסה, בשטח של כמה מאות מ"ר, שלא חויבה בארנונה.</w:t>
      </w:r>
    </w:p>
    <w:p w:rsidR="00B33803" w:rsidRPr="00D43E82" w:rsidP="00B33803">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על שלא חייבה נכסים בתחום שיפוטה בארנונה מלאה בהתאם להוראות החוק והתקנות, </w:t>
      </w:r>
      <w:r w:rsidRPr="00644701">
        <w:rPr>
          <w:rFonts w:hint="eastAsia"/>
          <w:rtl/>
        </w:rPr>
        <w:t>ו</w:t>
      </w:r>
      <w:r w:rsidRPr="00644701">
        <w:rPr>
          <w:rFonts w:hint="cs"/>
          <w:rtl/>
        </w:rPr>
        <w:t xml:space="preserve">אף </w:t>
      </w:r>
      <w:r w:rsidRPr="00644701">
        <w:rPr>
          <w:rFonts w:hint="eastAsia"/>
          <w:rtl/>
        </w:rPr>
        <w:t>לא</w:t>
      </w:r>
      <w:r w:rsidRPr="00644701">
        <w:rPr>
          <w:rFonts w:hint="cs"/>
          <w:rtl/>
        </w:rPr>
        <w:t xml:space="preserve"> חייבה אותם</w:t>
      </w:r>
      <w:r w:rsidRPr="00644701">
        <w:rPr>
          <w:rtl/>
        </w:rPr>
        <w:t xml:space="preserve"> על פי שטחם וסיווגם </w:t>
      </w:r>
      <w:r w:rsidRPr="00644701">
        <w:rPr>
          <w:rFonts w:hint="eastAsia"/>
          <w:rtl/>
        </w:rPr>
        <w:t>האמ</w:t>
      </w:r>
      <w:r w:rsidRPr="00644701">
        <w:rPr>
          <w:rFonts w:hint="cs"/>
          <w:rtl/>
        </w:rPr>
        <w:t>י</w:t>
      </w:r>
      <w:r w:rsidRPr="00644701">
        <w:rPr>
          <w:rFonts w:hint="eastAsia"/>
          <w:rtl/>
        </w:rPr>
        <w:t>תי</w:t>
      </w:r>
      <w:r w:rsidRPr="00644701">
        <w:rPr>
          <w:rFonts w:hint="cs"/>
          <w:rtl/>
        </w:rPr>
        <w:t>ים</w:t>
      </w:r>
      <w:r w:rsidRPr="00644701">
        <w:rPr>
          <w:rFonts w:hint="cs"/>
          <w:rtl/>
        </w:rPr>
        <w:t>. בכך פגעה המועצה בהכנסותיה, בחלוקת הנטל בין התושבים, בכללי השוויון ובמראית פני הצדק.</w:t>
      </w:r>
    </w:p>
    <w:p w:rsidR="00E018E3" w:rsidRPr="00644701" w:rsidP="00ED635F">
      <w:pPr>
        <w:pStyle w:val="RESHET"/>
        <w:spacing w:line="260" w:lineRule="atLeast"/>
        <w:rPr>
          <w:rtl/>
        </w:rPr>
      </w:pPr>
      <w:r w:rsidRPr="00644701">
        <w:rPr>
          <w:rFonts w:hint="cs"/>
          <w:rtl/>
        </w:rPr>
        <w:t xml:space="preserve">על המועצה המקומית </w:t>
      </w:r>
      <w:r w:rsidRPr="00644701">
        <w:rPr>
          <w:rFonts w:hint="cs"/>
          <w:rtl/>
        </w:rPr>
        <w:t>ריינה</w:t>
      </w:r>
      <w:r w:rsidRPr="00644701">
        <w:rPr>
          <w:rFonts w:hint="cs"/>
          <w:rtl/>
        </w:rPr>
        <w:t xml:space="preserve"> לחייב נכסים בתחום שיפוטה על פי שטחם וסיווגם האמתי, ולבדוק את ההשגות בהסתמך על אסמכתאות תומכות ובדיקות בשטח. על המועצה לפעול לאלתר לגביית הפרשי הארנונה שמקורם בחיוב חלקי ולא חוקי של נכסים בתחום שיפוטה.</w:t>
      </w:r>
    </w:p>
    <w:p w:rsidR="00E018E3" w:rsidP="00B33803">
      <w:pPr>
        <w:spacing w:line="260" w:lineRule="exact"/>
        <w:ind w:right="2268"/>
        <w:jc w:val="both"/>
        <w:rPr>
          <w:rFonts w:ascii="Tahoma" w:hAnsi="Tahoma" w:cs="Tahoma"/>
          <w:sz w:val="18"/>
          <w:szCs w:val="18"/>
          <w:rtl/>
        </w:rPr>
      </w:pPr>
    </w:p>
    <w:p w:rsidR="00B33803" w:rsidRPr="00B33803" w:rsidP="00B33803">
      <w:pPr>
        <w:spacing w:line="260" w:lineRule="exact"/>
        <w:ind w:right="2268"/>
        <w:jc w:val="both"/>
        <w:rPr>
          <w:rFonts w:ascii="Tahoma" w:hAnsi="Tahoma" w:cs="Tahoma"/>
          <w:sz w:val="18"/>
          <w:szCs w:val="18"/>
          <w:rtl/>
        </w:rPr>
      </w:pPr>
    </w:p>
    <w:p w:rsidR="00E018E3" w:rsidRPr="00D71EB8" w:rsidP="006C081A">
      <w:pPr>
        <w:pStyle w:val="KOT4"/>
        <w:rPr>
          <w:rtl/>
          <w:lang w:eastAsia="he-IL"/>
        </w:rPr>
      </w:pPr>
      <w:r w:rsidRPr="00D71EB8">
        <w:rPr>
          <w:rFonts w:hint="cs"/>
          <w:rtl/>
          <w:lang w:eastAsia="he-IL"/>
        </w:rPr>
        <w:t>ה</w:t>
      </w:r>
      <w:r>
        <w:rPr>
          <w:rFonts w:hint="cs"/>
          <w:rtl/>
          <w:lang w:eastAsia="he-IL"/>
        </w:rPr>
        <w:t>י</w:t>
      </w:r>
      <w:r w:rsidRPr="00D71EB8">
        <w:rPr>
          <w:rFonts w:hint="cs"/>
          <w:rtl/>
          <w:lang w:eastAsia="he-IL"/>
        </w:rPr>
        <w:t xml:space="preserve">עדר טיפול בשילוט בתחום </w:t>
      </w:r>
      <w:r>
        <w:rPr>
          <w:rFonts w:hint="cs"/>
          <w:rtl/>
          <w:lang w:eastAsia="he-IL"/>
        </w:rPr>
        <w:t xml:space="preserve">שיפוטה של </w:t>
      </w:r>
      <w:r w:rsidRPr="00D71EB8">
        <w:rPr>
          <w:rFonts w:hint="cs"/>
          <w:rtl/>
          <w:lang w:eastAsia="he-IL"/>
        </w:rPr>
        <w:t>המועצה</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השמירה על יפי החוצות היא אחד מתחומי האחריות של הרשות המקומית וזאת במסגרת חובתה לשמור על המרחב הציבורי בכלל, ולמנוע כל סוג של פגיעה בו. ההגבלות בנושא השילוט נועדו, בין היתר, להבטיח כי תישמר</w:t>
      </w:r>
      <w:r w:rsidRPr="00644701">
        <w:rPr>
          <w:rFonts w:ascii="Tahoma" w:hAnsi="Tahoma" w:cs="Tahoma"/>
          <w:sz w:val="18"/>
          <w:szCs w:val="18"/>
          <w:rtl/>
        </w:rPr>
        <w:t xml:space="preserve"> חזות</w:t>
      </w:r>
      <w:r w:rsidRPr="00644701">
        <w:rPr>
          <w:rFonts w:ascii="Tahoma" w:hAnsi="Tahoma" w:cs="Tahoma" w:hint="cs"/>
          <w:sz w:val="18"/>
          <w:szCs w:val="18"/>
          <w:rtl/>
        </w:rPr>
        <w:t>ו</w:t>
      </w:r>
      <w:r w:rsidRPr="00644701">
        <w:rPr>
          <w:rFonts w:ascii="Tahoma" w:hAnsi="Tahoma" w:cs="Tahoma"/>
          <w:sz w:val="18"/>
          <w:szCs w:val="18"/>
          <w:rtl/>
        </w:rPr>
        <w:t xml:space="preserve"> הנאה והאסתטית של </w:t>
      </w:r>
      <w:r w:rsidRPr="00644701">
        <w:rPr>
          <w:rFonts w:ascii="Tahoma" w:hAnsi="Tahoma" w:cs="Tahoma" w:hint="cs"/>
          <w:sz w:val="18"/>
          <w:szCs w:val="18"/>
          <w:rtl/>
        </w:rPr>
        <w:t xml:space="preserve">היישוב </w:t>
      </w:r>
      <w:r w:rsidRPr="00644701">
        <w:rPr>
          <w:rFonts w:ascii="Tahoma" w:hAnsi="Tahoma" w:cs="Tahoma"/>
          <w:sz w:val="18"/>
          <w:szCs w:val="18"/>
          <w:rtl/>
        </w:rPr>
        <w:t>ולמנוע מצב של "כאוס" מבחינת מספר השלטים, מקומם, צורתם, משך הצגתם וכדומה, העלול לכער את פני ה</w:t>
      </w:r>
      <w:r w:rsidRPr="00644701">
        <w:rPr>
          <w:rFonts w:ascii="Tahoma" w:hAnsi="Tahoma" w:cs="Tahoma" w:hint="cs"/>
          <w:sz w:val="18"/>
          <w:szCs w:val="18"/>
          <w:rtl/>
        </w:rPr>
        <w:t>יישוב</w:t>
      </w:r>
      <w:r w:rsidRPr="00644701">
        <w:rPr>
          <w:rFonts w:ascii="Tahoma" w:hAnsi="Tahoma" w:cs="Tahoma"/>
          <w:sz w:val="18"/>
          <w:szCs w:val="18"/>
          <w:rtl/>
        </w:rPr>
        <w:t xml:space="preserve"> ולפגוע בסביבה, ברווחתם של </w:t>
      </w:r>
      <w:r w:rsidRPr="00644701">
        <w:rPr>
          <w:rFonts w:ascii="Tahoma" w:hAnsi="Tahoma" w:cs="Tahoma" w:hint="cs"/>
          <w:sz w:val="18"/>
          <w:szCs w:val="18"/>
          <w:rtl/>
        </w:rPr>
        <w:t>ה</w:t>
      </w:r>
      <w:r w:rsidRPr="00644701">
        <w:rPr>
          <w:rFonts w:ascii="Tahoma" w:hAnsi="Tahoma" w:cs="Tahoma"/>
          <w:sz w:val="18"/>
          <w:szCs w:val="18"/>
          <w:rtl/>
        </w:rPr>
        <w:t>תושבי</w:t>
      </w:r>
      <w:r w:rsidRPr="00644701">
        <w:rPr>
          <w:rFonts w:ascii="Tahoma" w:hAnsi="Tahoma" w:cs="Tahoma" w:hint="cs"/>
          <w:sz w:val="18"/>
          <w:szCs w:val="18"/>
          <w:rtl/>
        </w:rPr>
        <w:t>ם</w:t>
      </w:r>
      <w:r w:rsidRPr="00644701">
        <w:rPr>
          <w:rFonts w:ascii="Tahoma" w:hAnsi="Tahoma" w:cs="Tahoma"/>
          <w:sz w:val="18"/>
          <w:szCs w:val="18"/>
          <w:rtl/>
        </w:rPr>
        <w:t xml:space="preserve"> והמבקרים </w:t>
      </w:r>
      <w:r w:rsidRPr="00644701">
        <w:rPr>
          <w:rFonts w:ascii="Tahoma" w:hAnsi="Tahoma" w:cs="Tahoma" w:hint="cs"/>
          <w:sz w:val="18"/>
          <w:szCs w:val="18"/>
          <w:rtl/>
        </w:rPr>
        <w:t>ביישוב</w:t>
      </w:r>
      <w:r w:rsidRPr="00644701">
        <w:rPr>
          <w:rFonts w:ascii="Tahoma" w:hAnsi="Tahoma" w:cs="Tahoma"/>
          <w:sz w:val="18"/>
          <w:szCs w:val="18"/>
          <w:rtl/>
        </w:rPr>
        <w:t xml:space="preserve"> ובאיכות חייהם</w:t>
      </w:r>
      <w:r>
        <w:rPr>
          <w:rFonts w:ascii="Tahoma" w:hAnsi="Tahoma" w:cs="Tahoma"/>
          <w:sz w:val="18"/>
          <w:szCs w:val="18"/>
          <w:vertAlign w:val="superscript"/>
          <w:rtl/>
        </w:rPr>
        <w:footnoteReference w:id="78"/>
      </w:r>
      <w:r w:rsidRPr="00644701">
        <w:rPr>
          <w:rFonts w:ascii="Tahoma" w:hAnsi="Tahoma" w:cs="Tahoma"/>
          <w:sz w:val="18"/>
          <w:szCs w:val="18"/>
          <w:rtl/>
        </w:rPr>
        <w:t>.</w:t>
      </w:r>
      <w:r w:rsidRPr="00644701">
        <w:rPr>
          <w:rFonts w:ascii="Tahoma" w:hAnsi="Tahoma" w:cs="Tahoma" w:hint="cs"/>
          <w:sz w:val="18"/>
          <w:szCs w:val="18"/>
          <w:rtl/>
        </w:rPr>
        <w:t xml:space="preserve"> </w:t>
      </w:r>
      <w:r w:rsidRPr="00644701">
        <w:rPr>
          <w:rFonts w:ascii="Tahoma" w:hAnsi="Tahoma" w:cs="Tahoma"/>
          <w:sz w:val="18"/>
          <w:szCs w:val="18"/>
          <w:rtl/>
        </w:rPr>
        <w:t xml:space="preserve">בחוזר מנכ"ל משרד הפנים בעניין "אגרות שילוט ופרסום לשלטי חוצות ברשויות </w:t>
      </w:r>
      <w:r w:rsidRPr="00B97103">
        <w:rPr>
          <w:rFonts w:ascii="Tahoma" w:hAnsi="Tahoma" w:cs="Tahoma"/>
          <w:spacing w:val="-2"/>
          <w:sz w:val="18"/>
          <w:szCs w:val="18"/>
          <w:rtl/>
        </w:rPr>
        <w:t>המקומיות</w:t>
      </w:r>
      <w:r w:rsidRPr="00B97103">
        <w:rPr>
          <w:rFonts w:ascii="Tahoma" w:hAnsi="Tahoma" w:cs="Tahoma" w:hint="cs"/>
          <w:spacing w:val="-2"/>
          <w:sz w:val="18"/>
          <w:szCs w:val="18"/>
          <w:rtl/>
        </w:rPr>
        <w:t>"</w:t>
      </w:r>
      <w:r>
        <w:rPr>
          <w:rFonts w:ascii="Tahoma" w:hAnsi="Tahoma" w:cs="Tahoma"/>
          <w:spacing w:val="-2"/>
          <w:sz w:val="18"/>
          <w:szCs w:val="18"/>
          <w:vertAlign w:val="superscript"/>
          <w:rtl/>
        </w:rPr>
        <w:footnoteReference w:id="79"/>
      </w:r>
      <w:r w:rsidRPr="00B97103">
        <w:rPr>
          <w:rFonts w:ascii="Tahoma" w:hAnsi="Tahoma" w:cs="Tahoma" w:hint="cs"/>
          <w:spacing w:val="-2"/>
          <w:sz w:val="18"/>
          <w:szCs w:val="18"/>
          <w:rtl/>
        </w:rPr>
        <w:t xml:space="preserve"> נקבע </w:t>
      </w:r>
      <w:r w:rsidRPr="00B97103">
        <w:rPr>
          <w:rFonts w:ascii="Tahoma" w:hAnsi="Tahoma" w:cs="Tahoma"/>
          <w:spacing w:val="-2"/>
          <w:sz w:val="18"/>
          <w:szCs w:val="18"/>
          <w:rtl/>
        </w:rPr>
        <w:t>כי "עבור שלט המוצב בשטח עירוני רשאית הרשות המקומית</w:t>
      </w:r>
      <w:r w:rsidRPr="00644701">
        <w:rPr>
          <w:rFonts w:ascii="Tahoma" w:hAnsi="Tahoma" w:cs="Tahoma"/>
          <w:sz w:val="18"/>
          <w:szCs w:val="18"/>
          <w:rtl/>
        </w:rPr>
        <w:t xml:space="preserve"> לחייב את בעל השלט בדמי שכירות השטח או תמורה שוות ערך אחרת, מעבר לאגרת השילוט" (להלן - דמי שימוש או דמי זיכיון).</w:t>
      </w:r>
    </w:p>
    <w:p w:rsidR="00E018E3" w:rsidRPr="00644701" w:rsidP="00B97103">
      <w:pPr>
        <w:spacing w:line="260" w:lineRule="exact"/>
        <w:ind w:right="2268"/>
        <w:jc w:val="both"/>
        <w:rPr>
          <w:rFonts w:ascii="Tahoma" w:hAnsi="Tahoma" w:cs="Tahoma"/>
          <w:sz w:val="18"/>
          <w:szCs w:val="18"/>
          <w:rtl/>
        </w:rPr>
      </w:pPr>
      <w:r w:rsidRPr="00644701">
        <w:rPr>
          <w:rStyle w:val="Heading7Char"/>
          <w:rFonts w:ascii="Tahoma" w:hAnsi="Tahoma" w:cs="Tahoma" w:hint="eastAsia"/>
          <w:sz w:val="18"/>
          <w:szCs w:val="18"/>
          <w:rtl/>
        </w:rPr>
        <w:t>היעדר</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מאגר</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נתונים</w:t>
      </w:r>
      <w:r w:rsidRPr="00644701">
        <w:rPr>
          <w:rStyle w:val="Heading7Char"/>
          <w:rFonts w:ascii="Tahoma" w:hAnsi="Tahoma" w:cs="Tahoma"/>
          <w:sz w:val="18"/>
          <w:szCs w:val="18"/>
          <w:rtl/>
        </w:rPr>
        <w:t>:</w:t>
      </w:r>
      <w:r w:rsidRPr="00644701">
        <w:rPr>
          <w:rFonts w:ascii="Tahoma" w:hAnsi="Tahoma" w:cs="Tahoma" w:hint="cs"/>
          <w:sz w:val="18"/>
          <w:szCs w:val="18"/>
          <w:rtl/>
        </w:rPr>
        <w:t xml:space="preserve"> בסיור שקיים צוות הביקורת בתחום שיפוטה של המועצה המקומית </w:t>
      </w:r>
      <w:r w:rsidRPr="00644701">
        <w:rPr>
          <w:rFonts w:ascii="Tahoma" w:hAnsi="Tahoma" w:cs="Tahoma" w:hint="cs"/>
          <w:sz w:val="18"/>
          <w:szCs w:val="18"/>
          <w:rtl/>
        </w:rPr>
        <w:t>ריינה</w:t>
      </w:r>
      <w:r w:rsidRPr="00644701">
        <w:rPr>
          <w:rFonts w:ascii="Tahoma" w:hAnsi="Tahoma" w:cs="Tahoma" w:hint="cs"/>
          <w:sz w:val="18"/>
          <w:szCs w:val="18"/>
          <w:rtl/>
        </w:rPr>
        <w:t xml:space="preserve"> עלה, בין היתר, כי לאורך רחובה הראשי ניצבים שלטי חוצות רבים במידות שונות. </w:t>
      </w:r>
      <w:r w:rsidRPr="00644701">
        <w:rPr>
          <w:rFonts w:ascii="Tahoma" w:hAnsi="Tahoma" w:cs="Tahoma"/>
          <w:sz w:val="18"/>
          <w:szCs w:val="18"/>
          <w:rtl/>
        </w:rPr>
        <w:t xml:space="preserve">נמצא כי </w:t>
      </w:r>
      <w:r w:rsidRPr="00644701">
        <w:rPr>
          <w:rFonts w:ascii="Tahoma" w:hAnsi="Tahoma" w:cs="Tahoma" w:hint="cs"/>
          <w:sz w:val="18"/>
          <w:szCs w:val="18"/>
          <w:rtl/>
        </w:rPr>
        <w:t xml:space="preserve">אין למועצה המקומית </w:t>
      </w:r>
      <w:r w:rsidRPr="00644701">
        <w:rPr>
          <w:rFonts w:ascii="Tahoma" w:hAnsi="Tahoma" w:cs="Tahoma"/>
          <w:sz w:val="18"/>
          <w:szCs w:val="18"/>
          <w:rtl/>
        </w:rPr>
        <w:t xml:space="preserve">מידע </w:t>
      </w:r>
      <w:r w:rsidRPr="00644701">
        <w:rPr>
          <w:rFonts w:ascii="Tahoma" w:hAnsi="Tahoma" w:cs="Tahoma" w:hint="cs"/>
          <w:sz w:val="18"/>
          <w:szCs w:val="18"/>
          <w:rtl/>
        </w:rPr>
        <w:t xml:space="preserve">או </w:t>
      </w:r>
      <w:r w:rsidRPr="00644701">
        <w:rPr>
          <w:rFonts w:ascii="Tahoma" w:hAnsi="Tahoma" w:cs="Tahoma"/>
          <w:sz w:val="18"/>
          <w:szCs w:val="18"/>
          <w:rtl/>
        </w:rPr>
        <w:t xml:space="preserve">מאגר נתונים </w:t>
      </w:r>
      <w:r w:rsidRPr="00644701">
        <w:rPr>
          <w:rFonts w:ascii="Tahoma" w:hAnsi="Tahoma" w:cs="Tahoma" w:hint="cs"/>
          <w:sz w:val="18"/>
          <w:szCs w:val="18"/>
          <w:rtl/>
        </w:rPr>
        <w:t>בנוגע</w:t>
      </w:r>
      <w:r w:rsidRPr="00644701">
        <w:rPr>
          <w:rFonts w:ascii="Tahoma" w:hAnsi="Tahoma" w:cs="Tahoma"/>
          <w:sz w:val="18"/>
          <w:szCs w:val="18"/>
          <w:rtl/>
        </w:rPr>
        <w:t xml:space="preserve"> </w:t>
      </w:r>
      <w:r w:rsidRPr="00644701">
        <w:rPr>
          <w:rFonts w:ascii="Tahoma" w:hAnsi="Tahoma" w:cs="Tahoma" w:hint="cs"/>
          <w:sz w:val="18"/>
          <w:szCs w:val="18"/>
          <w:rtl/>
        </w:rPr>
        <w:t>ל</w:t>
      </w:r>
      <w:r w:rsidRPr="00644701">
        <w:rPr>
          <w:rFonts w:ascii="Tahoma" w:hAnsi="Tahoma" w:cs="Tahoma"/>
          <w:sz w:val="18"/>
          <w:szCs w:val="18"/>
          <w:rtl/>
        </w:rPr>
        <w:t xml:space="preserve">שלטים </w:t>
      </w:r>
      <w:r w:rsidRPr="00644701">
        <w:rPr>
          <w:rFonts w:ascii="Tahoma" w:hAnsi="Tahoma" w:cs="Tahoma" w:hint="cs"/>
          <w:sz w:val="18"/>
          <w:szCs w:val="18"/>
          <w:rtl/>
        </w:rPr>
        <w:t>המוצבים בתחום שיפוטה, והם הותקנו ללא אישורה וללא פיקוח. עוד נמצא כי אחדים מהשלטים</w:t>
      </w:r>
      <w:r w:rsidRPr="00644701">
        <w:rPr>
          <w:rFonts w:ascii="Tahoma" w:hAnsi="Tahoma" w:cs="Tahoma"/>
          <w:sz w:val="18"/>
          <w:szCs w:val="18"/>
          <w:rtl/>
        </w:rPr>
        <w:t xml:space="preserve"> </w:t>
      </w:r>
      <w:r w:rsidRPr="00644701">
        <w:rPr>
          <w:rFonts w:ascii="Tahoma" w:hAnsi="Tahoma" w:cs="Tahoma" w:hint="cs"/>
          <w:sz w:val="18"/>
          <w:szCs w:val="18"/>
          <w:rtl/>
        </w:rPr>
        <w:t>הם בגדר</w:t>
      </w:r>
      <w:r w:rsidRPr="00644701">
        <w:rPr>
          <w:rFonts w:ascii="Tahoma" w:hAnsi="Tahoma" w:cs="Tahoma"/>
          <w:sz w:val="18"/>
          <w:szCs w:val="18"/>
          <w:rtl/>
        </w:rPr>
        <w:t xml:space="preserve"> מפגע בטיחותי</w:t>
      </w:r>
      <w:r w:rsidRPr="00644701">
        <w:rPr>
          <w:rFonts w:ascii="Tahoma" w:hAnsi="Tahoma" w:cs="Tahoma" w:hint="cs"/>
          <w:sz w:val="18"/>
          <w:szCs w:val="18"/>
          <w:rtl/>
        </w:rPr>
        <w:t xml:space="preserve">, שכן הם </w:t>
      </w:r>
      <w:r w:rsidRPr="00644701">
        <w:rPr>
          <w:rFonts w:ascii="Tahoma" w:hAnsi="Tahoma" w:cs="Tahoma"/>
          <w:sz w:val="18"/>
          <w:szCs w:val="18"/>
          <w:rtl/>
        </w:rPr>
        <w:t>עלולים ליפול ולסכן את הולכי הרגל והמכוניות הנוסעות ולהסתיר את שדה הראייה של הנהגים</w:t>
      </w:r>
      <w:r w:rsidRPr="00644701">
        <w:rPr>
          <w:rFonts w:ascii="Tahoma" w:hAnsi="Tahoma" w:cs="Tahoma" w:hint="cs"/>
          <w:sz w:val="18"/>
          <w:szCs w:val="18"/>
          <w:rtl/>
        </w:rPr>
        <w:t>, כמתואר בתמונה שלהלן</w:t>
      </w:r>
      <w:r w:rsidRPr="00644701">
        <w:rPr>
          <w:rFonts w:ascii="Tahoma" w:hAnsi="Tahoma" w:cs="Tahoma"/>
          <w:sz w:val="18"/>
          <w:szCs w:val="18"/>
          <w:rtl/>
        </w:rPr>
        <w:t>.</w:t>
      </w:r>
      <w:r w:rsidRPr="0012789B" w:rsidR="00B97103">
        <w:rPr>
          <w:rFonts w:cs="Tahoma"/>
          <w:noProof/>
          <w:sz w:val="17"/>
          <w:szCs w:val="17"/>
          <w:rtl/>
        </w:rPr>
        <mc:AlternateContent>
          <mc:Choice Requires="wps">
            <w:drawing>
              <wp:anchor distT="0" distB="0" distL="114300" distR="114300" simplePos="0" relativeHeight="251691008" behindDoc="1" locked="0" layoutInCell="1" allowOverlap="1">
                <wp:simplePos x="0" y="0"/>
                <wp:positionH relativeFrom="margin">
                  <wp:posOffset>-431800</wp:posOffset>
                </wp:positionH>
                <wp:positionV relativeFrom="margin">
                  <wp:align>top</wp:align>
                </wp:positionV>
                <wp:extent cx="1620000" cy="4140000"/>
                <wp:effectExtent l="0" t="0" r="0" b="0"/>
                <wp:wrapNone/>
                <wp:docPr id="5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97103" w:rsidRPr="00373C5D" w:rsidP="00B9710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9483667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8310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97103" w:rsidRPr="00881D99" w:rsidP="00B97103">
                            <w:pPr>
                              <w:spacing w:after="0" w:line="240" w:lineRule="auto"/>
                              <w:rPr>
                                <w:color w:val="0B5294"/>
                                <w:spacing w:val="-4"/>
                                <w:sz w:val="24"/>
                                <w:szCs w:val="24"/>
                                <w:rtl/>
                                <w:cs/>
                              </w:rPr>
                            </w:pPr>
                            <w:r w:rsidRPr="00B97103">
                              <w:rPr>
                                <w:rFonts w:cs="Tahoma" w:hint="eastAsia"/>
                                <w:color w:val="0B5294"/>
                                <w:spacing w:val="-4"/>
                                <w:sz w:val="24"/>
                                <w:szCs w:val="24"/>
                                <w:rtl/>
                              </w:rPr>
                              <w:t>המועצה</w:t>
                            </w:r>
                            <w:r w:rsidRPr="00B97103">
                              <w:rPr>
                                <w:rFonts w:cs="Tahoma"/>
                                <w:color w:val="0B5294"/>
                                <w:spacing w:val="-4"/>
                                <w:sz w:val="24"/>
                                <w:szCs w:val="24"/>
                                <w:rtl/>
                              </w:rPr>
                              <w:t xml:space="preserve"> </w:t>
                            </w:r>
                            <w:r w:rsidRPr="00B97103">
                              <w:rPr>
                                <w:rFonts w:cs="Tahoma" w:hint="eastAsia"/>
                                <w:color w:val="0B5294"/>
                                <w:spacing w:val="-4"/>
                                <w:sz w:val="24"/>
                                <w:szCs w:val="24"/>
                                <w:rtl/>
                              </w:rPr>
                              <w:t>לא</w:t>
                            </w:r>
                            <w:r w:rsidRPr="00B97103">
                              <w:rPr>
                                <w:rFonts w:cs="Tahoma"/>
                                <w:color w:val="0B5294"/>
                                <w:spacing w:val="-4"/>
                                <w:sz w:val="24"/>
                                <w:szCs w:val="24"/>
                                <w:rtl/>
                              </w:rPr>
                              <w:t xml:space="preserve"> </w:t>
                            </w:r>
                            <w:r w:rsidRPr="00B97103">
                              <w:rPr>
                                <w:rFonts w:cs="Tahoma" w:hint="eastAsia"/>
                                <w:color w:val="0B5294"/>
                                <w:spacing w:val="-4"/>
                                <w:sz w:val="24"/>
                                <w:szCs w:val="24"/>
                                <w:rtl/>
                              </w:rPr>
                              <w:t>התקינה</w:t>
                            </w:r>
                            <w:r w:rsidRPr="00B97103">
                              <w:rPr>
                                <w:rFonts w:cs="Tahoma"/>
                                <w:color w:val="0B5294"/>
                                <w:spacing w:val="-4"/>
                                <w:sz w:val="24"/>
                                <w:szCs w:val="24"/>
                                <w:rtl/>
                              </w:rPr>
                              <w:t xml:space="preserve"> </w:t>
                            </w:r>
                            <w:r w:rsidRPr="00B97103">
                              <w:rPr>
                                <w:rFonts w:cs="Tahoma" w:hint="eastAsia"/>
                                <w:color w:val="0B5294"/>
                                <w:spacing w:val="-4"/>
                                <w:sz w:val="24"/>
                                <w:szCs w:val="24"/>
                                <w:rtl/>
                              </w:rPr>
                              <w:t>חוק</w:t>
                            </w:r>
                            <w:r w:rsidRPr="00B97103">
                              <w:rPr>
                                <w:rFonts w:cs="Tahoma"/>
                                <w:color w:val="0B5294"/>
                                <w:spacing w:val="-4"/>
                                <w:sz w:val="24"/>
                                <w:szCs w:val="24"/>
                                <w:rtl/>
                              </w:rPr>
                              <w:t xml:space="preserve"> </w:t>
                            </w:r>
                            <w:r w:rsidRPr="00B97103">
                              <w:rPr>
                                <w:rFonts w:cs="Tahoma" w:hint="eastAsia"/>
                                <w:color w:val="0B5294"/>
                                <w:spacing w:val="-4"/>
                                <w:sz w:val="24"/>
                                <w:szCs w:val="24"/>
                                <w:rtl/>
                              </w:rPr>
                              <w:t>עזר</w:t>
                            </w:r>
                            <w:r w:rsidRPr="00B97103">
                              <w:rPr>
                                <w:rFonts w:cs="Tahoma"/>
                                <w:color w:val="0B5294"/>
                                <w:spacing w:val="-4"/>
                                <w:sz w:val="24"/>
                                <w:szCs w:val="24"/>
                                <w:rtl/>
                              </w:rPr>
                              <w:t xml:space="preserve"> </w:t>
                            </w:r>
                            <w:r w:rsidRPr="00B97103">
                              <w:rPr>
                                <w:rFonts w:cs="Tahoma" w:hint="eastAsia"/>
                                <w:color w:val="0B5294"/>
                                <w:spacing w:val="-4"/>
                                <w:sz w:val="24"/>
                                <w:szCs w:val="24"/>
                                <w:rtl/>
                              </w:rPr>
                              <w:t>בנוגע</w:t>
                            </w:r>
                            <w:r w:rsidRPr="00B97103">
                              <w:rPr>
                                <w:rFonts w:cs="Tahoma"/>
                                <w:color w:val="0B5294"/>
                                <w:spacing w:val="-4"/>
                                <w:sz w:val="24"/>
                                <w:szCs w:val="24"/>
                                <w:rtl/>
                              </w:rPr>
                              <w:t xml:space="preserve"> </w:t>
                            </w:r>
                            <w:r w:rsidRPr="00B97103">
                              <w:rPr>
                                <w:rFonts w:cs="Tahoma" w:hint="eastAsia"/>
                                <w:color w:val="0B5294"/>
                                <w:spacing w:val="-4"/>
                                <w:sz w:val="24"/>
                                <w:szCs w:val="24"/>
                                <w:rtl/>
                              </w:rPr>
                              <w:t>לשילוט</w:t>
                            </w:r>
                            <w:r w:rsidRPr="00B97103">
                              <w:rPr>
                                <w:rFonts w:cs="Tahoma"/>
                                <w:color w:val="0B5294"/>
                                <w:spacing w:val="-4"/>
                                <w:sz w:val="24"/>
                                <w:szCs w:val="24"/>
                                <w:rtl/>
                              </w:rPr>
                              <w:t xml:space="preserve"> </w:t>
                            </w:r>
                            <w:r w:rsidRPr="00B97103">
                              <w:rPr>
                                <w:rFonts w:cs="Tahoma" w:hint="eastAsia"/>
                                <w:color w:val="0B5294"/>
                                <w:spacing w:val="-4"/>
                                <w:sz w:val="24"/>
                                <w:szCs w:val="24"/>
                                <w:rtl/>
                              </w:rPr>
                              <w:t>ואיפשרה</w:t>
                            </w:r>
                            <w:r w:rsidRPr="00B97103">
                              <w:rPr>
                                <w:rFonts w:cs="Tahoma"/>
                                <w:color w:val="0B5294"/>
                                <w:spacing w:val="-4"/>
                                <w:sz w:val="24"/>
                                <w:szCs w:val="24"/>
                                <w:rtl/>
                              </w:rPr>
                              <w:t xml:space="preserve"> </w:t>
                            </w:r>
                            <w:r w:rsidRPr="00B97103">
                              <w:rPr>
                                <w:rFonts w:cs="Tahoma" w:hint="eastAsia"/>
                                <w:color w:val="0B5294"/>
                                <w:spacing w:val="-4"/>
                                <w:sz w:val="24"/>
                                <w:szCs w:val="24"/>
                                <w:rtl/>
                              </w:rPr>
                              <w:t>לקבלני</w:t>
                            </w:r>
                            <w:r w:rsidRPr="00B97103">
                              <w:rPr>
                                <w:rFonts w:cs="Tahoma"/>
                                <w:color w:val="0B5294"/>
                                <w:spacing w:val="-4"/>
                                <w:sz w:val="24"/>
                                <w:szCs w:val="24"/>
                                <w:rtl/>
                              </w:rPr>
                              <w:t xml:space="preserve"> </w:t>
                            </w:r>
                            <w:r w:rsidRPr="00B97103">
                              <w:rPr>
                                <w:rFonts w:cs="Tahoma" w:hint="eastAsia"/>
                                <w:color w:val="0B5294"/>
                                <w:spacing w:val="-4"/>
                                <w:sz w:val="24"/>
                                <w:szCs w:val="24"/>
                                <w:rtl/>
                              </w:rPr>
                              <w:t>פרסום</w:t>
                            </w:r>
                            <w:r w:rsidRPr="00B97103">
                              <w:rPr>
                                <w:rFonts w:cs="Tahoma"/>
                                <w:color w:val="0B5294"/>
                                <w:spacing w:val="-4"/>
                                <w:sz w:val="24"/>
                                <w:szCs w:val="24"/>
                                <w:rtl/>
                              </w:rPr>
                              <w:t xml:space="preserve"> </w:t>
                            </w:r>
                            <w:r w:rsidRPr="00B97103">
                              <w:rPr>
                                <w:rFonts w:cs="Tahoma" w:hint="eastAsia"/>
                                <w:color w:val="0B5294"/>
                                <w:spacing w:val="-4"/>
                                <w:sz w:val="24"/>
                                <w:szCs w:val="24"/>
                                <w:rtl/>
                              </w:rPr>
                              <w:t>להציב</w:t>
                            </w:r>
                            <w:r w:rsidRPr="00B97103">
                              <w:rPr>
                                <w:rFonts w:cs="Tahoma"/>
                                <w:color w:val="0B5294"/>
                                <w:spacing w:val="-4"/>
                                <w:sz w:val="24"/>
                                <w:szCs w:val="24"/>
                                <w:rtl/>
                              </w:rPr>
                              <w:t xml:space="preserve"> </w:t>
                            </w:r>
                            <w:r w:rsidRPr="00B97103">
                              <w:rPr>
                                <w:rFonts w:cs="Tahoma" w:hint="eastAsia"/>
                                <w:color w:val="0B5294"/>
                                <w:spacing w:val="-4"/>
                                <w:sz w:val="24"/>
                                <w:szCs w:val="24"/>
                                <w:rtl/>
                              </w:rPr>
                              <w:t>בתחום</w:t>
                            </w:r>
                            <w:r w:rsidRPr="00B97103">
                              <w:rPr>
                                <w:rFonts w:cs="Tahoma"/>
                                <w:color w:val="0B5294"/>
                                <w:spacing w:val="-4"/>
                                <w:sz w:val="24"/>
                                <w:szCs w:val="24"/>
                                <w:rtl/>
                              </w:rPr>
                              <w:t xml:space="preserve"> </w:t>
                            </w:r>
                            <w:r w:rsidRPr="00B97103">
                              <w:rPr>
                                <w:rFonts w:cs="Tahoma" w:hint="eastAsia"/>
                                <w:color w:val="0B5294"/>
                                <w:spacing w:val="-4"/>
                                <w:sz w:val="24"/>
                                <w:szCs w:val="24"/>
                                <w:rtl/>
                              </w:rPr>
                              <w:t>שיפוטה</w:t>
                            </w:r>
                            <w:r w:rsidRPr="00B97103">
                              <w:rPr>
                                <w:rFonts w:cs="Tahoma"/>
                                <w:color w:val="0B5294"/>
                                <w:spacing w:val="-4"/>
                                <w:sz w:val="24"/>
                                <w:szCs w:val="24"/>
                                <w:rtl/>
                              </w:rPr>
                              <w:t xml:space="preserve"> </w:t>
                            </w:r>
                            <w:r w:rsidRPr="00B97103">
                              <w:rPr>
                                <w:rFonts w:cs="Tahoma" w:hint="eastAsia"/>
                                <w:color w:val="0B5294"/>
                                <w:spacing w:val="-4"/>
                                <w:sz w:val="24"/>
                                <w:szCs w:val="24"/>
                                <w:rtl/>
                              </w:rPr>
                              <w:t>שלטי</w:t>
                            </w:r>
                            <w:r w:rsidRPr="00B97103">
                              <w:rPr>
                                <w:rFonts w:cs="Tahoma"/>
                                <w:color w:val="0B5294"/>
                                <w:spacing w:val="-4"/>
                                <w:sz w:val="24"/>
                                <w:szCs w:val="24"/>
                                <w:rtl/>
                              </w:rPr>
                              <w:t xml:space="preserve"> </w:t>
                            </w:r>
                            <w:r w:rsidRPr="00B97103">
                              <w:rPr>
                                <w:rFonts w:cs="Tahoma" w:hint="eastAsia"/>
                                <w:color w:val="0B5294"/>
                                <w:spacing w:val="-4"/>
                                <w:sz w:val="24"/>
                                <w:szCs w:val="24"/>
                                <w:rtl/>
                              </w:rPr>
                              <w:t>חוצות</w:t>
                            </w:r>
                            <w:r w:rsidRPr="00B97103">
                              <w:rPr>
                                <w:rFonts w:cs="Tahoma"/>
                                <w:color w:val="0B5294"/>
                                <w:spacing w:val="-4"/>
                                <w:sz w:val="24"/>
                                <w:szCs w:val="24"/>
                                <w:rtl/>
                              </w:rPr>
                              <w:t xml:space="preserve">, </w:t>
                            </w:r>
                            <w:r w:rsidRPr="00B97103">
                              <w:rPr>
                                <w:rFonts w:cs="Tahoma" w:hint="eastAsia"/>
                                <w:color w:val="0B5294"/>
                                <w:spacing w:val="-4"/>
                                <w:sz w:val="24"/>
                                <w:szCs w:val="24"/>
                                <w:rtl/>
                              </w:rPr>
                              <w:t>העלולים</w:t>
                            </w:r>
                            <w:r w:rsidRPr="00B97103">
                              <w:rPr>
                                <w:rFonts w:cs="Tahoma"/>
                                <w:color w:val="0B5294"/>
                                <w:spacing w:val="-4"/>
                                <w:sz w:val="24"/>
                                <w:szCs w:val="24"/>
                                <w:rtl/>
                              </w:rPr>
                              <w:t xml:space="preserve"> </w:t>
                            </w:r>
                            <w:r w:rsidRPr="00B97103">
                              <w:rPr>
                                <w:rFonts w:cs="Tahoma" w:hint="eastAsia"/>
                                <w:color w:val="0B5294"/>
                                <w:spacing w:val="-4"/>
                                <w:sz w:val="24"/>
                                <w:szCs w:val="24"/>
                                <w:rtl/>
                              </w:rPr>
                              <w:t>להוות</w:t>
                            </w:r>
                            <w:r w:rsidRPr="00B97103">
                              <w:rPr>
                                <w:rFonts w:cs="Tahoma"/>
                                <w:color w:val="0B5294"/>
                                <w:spacing w:val="-4"/>
                                <w:sz w:val="24"/>
                                <w:szCs w:val="24"/>
                                <w:rtl/>
                              </w:rPr>
                              <w:t xml:space="preserve"> </w:t>
                            </w:r>
                            <w:r w:rsidRPr="00B97103">
                              <w:rPr>
                                <w:rFonts w:cs="Tahoma" w:hint="eastAsia"/>
                                <w:color w:val="0B5294"/>
                                <w:spacing w:val="-4"/>
                                <w:sz w:val="24"/>
                                <w:szCs w:val="24"/>
                                <w:rtl/>
                              </w:rPr>
                              <w:t>מפגע</w:t>
                            </w:r>
                            <w:r w:rsidRPr="00B97103">
                              <w:rPr>
                                <w:rFonts w:cs="Tahoma"/>
                                <w:color w:val="0B5294"/>
                                <w:spacing w:val="-4"/>
                                <w:sz w:val="24"/>
                                <w:szCs w:val="24"/>
                                <w:rtl/>
                              </w:rPr>
                              <w:t xml:space="preserve"> </w:t>
                            </w:r>
                            <w:r w:rsidRPr="00B97103">
                              <w:rPr>
                                <w:rFonts w:cs="Tahoma" w:hint="eastAsia"/>
                                <w:color w:val="0B5294"/>
                                <w:spacing w:val="-4"/>
                                <w:sz w:val="24"/>
                                <w:szCs w:val="24"/>
                                <w:rtl/>
                              </w:rPr>
                              <w:t>בטיחותי</w:t>
                            </w:r>
                            <w:r w:rsidRPr="00B97103">
                              <w:rPr>
                                <w:rFonts w:cs="Tahoma"/>
                                <w:color w:val="0B5294"/>
                                <w:spacing w:val="-4"/>
                                <w:sz w:val="24"/>
                                <w:szCs w:val="24"/>
                                <w:rtl/>
                              </w:rPr>
                              <w:t xml:space="preserve">, </w:t>
                            </w:r>
                            <w:r w:rsidRPr="00B97103">
                              <w:rPr>
                                <w:rFonts w:cs="Tahoma" w:hint="eastAsia"/>
                                <w:color w:val="0B5294"/>
                                <w:spacing w:val="-4"/>
                                <w:sz w:val="24"/>
                                <w:szCs w:val="24"/>
                                <w:rtl/>
                              </w:rPr>
                              <w:t>ללא</w:t>
                            </w:r>
                            <w:r w:rsidRPr="00B97103">
                              <w:rPr>
                                <w:rFonts w:cs="Tahoma"/>
                                <w:color w:val="0B5294"/>
                                <w:spacing w:val="-4"/>
                                <w:sz w:val="24"/>
                                <w:szCs w:val="24"/>
                                <w:rtl/>
                              </w:rPr>
                              <w:t xml:space="preserve"> </w:t>
                            </w:r>
                            <w:r w:rsidRPr="00B97103">
                              <w:rPr>
                                <w:rFonts w:cs="Tahoma" w:hint="eastAsia"/>
                                <w:color w:val="0B5294"/>
                                <w:spacing w:val="-4"/>
                                <w:sz w:val="24"/>
                                <w:szCs w:val="24"/>
                                <w:rtl/>
                              </w:rPr>
                              <w:t>אישור</w:t>
                            </w:r>
                            <w:r w:rsidRPr="00B97103">
                              <w:rPr>
                                <w:rFonts w:cs="Tahoma"/>
                                <w:color w:val="0B5294"/>
                                <w:spacing w:val="-4"/>
                                <w:sz w:val="24"/>
                                <w:szCs w:val="24"/>
                                <w:rtl/>
                              </w:rPr>
                              <w:t xml:space="preserve"> </w:t>
                            </w:r>
                            <w:r w:rsidRPr="00B97103">
                              <w:rPr>
                                <w:rFonts w:cs="Tahoma" w:hint="eastAsia"/>
                                <w:color w:val="0B5294"/>
                                <w:spacing w:val="-4"/>
                                <w:sz w:val="24"/>
                                <w:szCs w:val="24"/>
                                <w:rtl/>
                              </w:rPr>
                              <w:t>וללא</w:t>
                            </w:r>
                            <w:r w:rsidRPr="00B97103">
                              <w:rPr>
                                <w:rFonts w:cs="Tahoma"/>
                                <w:color w:val="0B5294"/>
                                <w:spacing w:val="-4"/>
                                <w:sz w:val="24"/>
                                <w:szCs w:val="24"/>
                                <w:rtl/>
                              </w:rPr>
                              <w:t xml:space="preserve"> </w:t>
                            </w:r>
                            <w:r w:rsidRPr="00B97103">
                              <w:rPr>
                                <w:rFonts w:cs="Tahoma" w:hint="eastAsia"/>
                                <w:color w:val="0B5294"/>
                                <w:spacing w:val="-4"/>
                                <w:sz w:val="24"/>
                                <w:szCs w:val="24"/>
                                <w:rtl/>
                              </w:rPr>
                              <w:t>פיקוח</w:t>
                            </w:r>
                            <w:r w:rsidRPr="00B97103">
                              <w:rPr>
                                <w:rFonts w:cs="Tahoma"/>
                                <w:color w:val="0B5294"/>
                                <w:spacing w:val="-4"/>
                                <w:sz w:val="24"/>
                                <w:szCs w:val="24"/>
                                <w:rtl/>
                              </w:rPr>
                              <w:t xml:space="preserve"> </w:t>
                            </w:r>
                            <w:r w:rsidRPr="00B97103">
                              <w:rPr>
                                <w:rFonts w:cs="Tahoma" w:hint="eastAsia"/>
                                <w:color w:val="0B5294"/>
                                <w:spacing w:val="-4"/>
                                <w:sz w:val="24"/>
                                <w:szCs w:val="24"/>
                                <w:rtl/>
                              </w:rPr>
                              <w:t>ובלי</w:t>
                            </w:r>
                            <w:r w:rsidRPr="00B97103">
                              <w:rPr>
                                <w:rFonts w:cs="Tahoma"/>
                                <w:color w:val="0B5294"/>
                                <w:spacing w:val="-4"/>
                                <w:sz w:val="24"/>
                                <w:szCs w:val="24"/>
                                <w:rtl/>
                              </w:rPr>
                              <w:t xml:space="preserve"> </w:t>
                            </w:r>
                            <w:r w:rsidRPr="00B97103">
                              <w:rPr>
                                <w:rFonts w:cs="Tahoma" w:hint="eastAsia"/>
                                <w:color w:val="0B5294"/>
                                <w:spacing w:val="-4"/>
                                <w:sz w:val="24"/>
                                <w:szCs w:val="24"/>
                                <w:rtl/>
                              </w:rPr>
                              <w:t>שחייבה</w:t>
                            </w:r>
                            <w:r w:rsidRPr="00B97103">
                              <w:rPr>
                                <w:rFonts w:cs="Tahoma"/>
                                <w:color w:val="0B5294"/>
                                <w:spacing w:val="-4"/>
                                <w:sz w:val="24"/>
                                <w:szCs w:val="24"/>
                                <w:rtl/>
                              </w:rPr>
                              <w:t xml:space="preserve"> </w:t>
                            </w:r>
                            <w:r w:rsidRPr="00B97103">
                              <w:rPr>
                                <w:rFonts w:cs="Tahoma" w:hint="eastAsia"/>
                                <w:color w:val="0B5294"/>
                                <w:spacing w:val="-4"/>
                                <w:sz w:val="24"/>
                                <w:szCs w:val="24"/>
                                <w:rtl/>
                              </w:rPr>
                              <w:t>את</w:t>
                            </w:r>
                            <w:r w:rsidRPr="00B97103">
                              <w:rPr>
                                <w:rFonts w:cs="Tahoma"/>
                                <w:color w:val="0B5294"/>
                                <w:spacing w:val="-4"/>
                                <w:sz w:val="24"/>
                                <w:szCs w:val="24"/>
                                <w:rtl/>
                              </w:rPr>
                              <w:t xml:space="preserve"> </w:t>
                            </w:r>
                            <w:r w:rsidRPr="00B97103">
                              <w:rPr>
                                <w:rFonts w:cs="Tahoma" w:hint="eastAsia"/>
                                <w:color w:val="0B5294"/>
                                <w:spacing w:val="-4"/>
                                <w:sz w:val="24"/>
                                <w:szCs w:val="24"/>
                                <w:rtl/>
                              </w:rPr>
                              <w:t>הקבלנים</w:t>
                            </w:r>
                            <w:r w:rsidRPr="00B97103">
                              <w:rPr>
                                <w:rFonts w:cs="Tahoma"/>
                                <w:color w:val="0B5294"/>
                                <w:spacing w:val="-4"/>
                                <w:sz w:val="24"/>
                                <w:szCs w:val="24"/>
                                <w:rtl/>
                              </w:rPr>
                              <w:t xml:space="preserve"> </w:t>
                            </w:r>
                            <w:r w:rsidRPr="00B97103">
                              <w:rPr>
                                <w:rFonts w:cs="Tahoma" w:hint="eastAsia"/>
                                <w:color w:val="0B5294"/>
                                <w:spacing w:val="-4"/>
                                <w:sz w:val="24"/>
                                <w:szCs w:val="24"/>
                                <w:rtl/>
                              </w:rPr>
                              <w:t>באגרות</w:t>
                            </w:r>
                            <w:r w:rsidRPr="00B97103">
                              <w:rPr>
                                <w:rFonts w:cs="Tahoma"/>
                                <w:color w:val="0B5294"/>
                                <w:spacing w:val="-4"/>
                                <w:sz w:val="24"/>
                                <w:szCs w:val="24"/>
                                <w:rtl/>
                              </w:rPr>
                              <w:t xml:space="preserve"> </w:t>
                            </w:r>
                            <w:r w:rsidRPr="00B97103">
                              <w:rPr>
                                <w:rFonts w:cs="Tahoma" w:hint="eastAsia"/>
                                <w:color w:val="0B5294"/>
                                <w:spacing w:val="-4"/>
                                <w:sz w:val="24"/>
                                <w:szCs w:val="24"/>
                                <w:rtl/>
                              </w:rPr>
                              <w:t>ובדמי</w:t>
                            </w:r>
                            <w:r w:rsidRPr="00B97103">
                              <w:rPr>
                                <w:rFonts w:cs="Tahoma"/>
                                <w:color w:val="0B5294"/>
                                <w:spacing w:val="-4"/>
                                <w:sz w:val="24"/>
                                <w:szCs w:val="24"/>
                                <w:rtl/>
                              </w:rPr>
                              <w:t xml:space="preserve"> </w:t>
                            </w:r>
                            <w:r w:rsidRPr="00B97103">
                              <w:rPr>
                                <w:rFonts w:cs="Tahoma" w:hint="eastAsia"/>
                                <w:color w:val="0B5294"/>
                                <w:spacing w:val="-4"/>
                                <w:sz w:val="24"/>
                                <w:szCs w:val="24"/>
                                <w:rtl/>
                              </w:rPr>
                              <w:t>שימוש</w:t>
                            </w:r>
                          </w:p>
                          <w:p w:rsidR="00B97103" w:rsidRPr="00373C5D" w:rsidP="00B9710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8457563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0972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4448" filled="f" stroked="f">
                <v:textbox>
                  <w:txbxContent>
                    <w:p w:rsidR="00B97103" w:rsidRPr="00373C5D" w:rsidP="00B97103">
                      <w:pPr>
                        <w:spacing w:line="240" w:lineRule="atLeast"/>
                        <w:rPr>
                          <w:rFonts w:cs="Tahoma"/>
                          <w:b/>
                          <w:bCs/>
                          <w:color w:val="0B5294"/>
                          <w:sz w:val="48"/>
                          <w:szCs w:val="48"/>
                          <w:rtl/>
                        </w:rPr>
                      </w:pPr>
                      <w:drawing>
                        <wp:inline distT="0" distB="0" distL="0" distR="0">
                          <wp:extent cx="311150" cy="256800"/>
                          <wp:effectExtent l="0" t="0" r="0" b="0"/>
                          <wp:docPr id="5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0970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97103" w:rsidRPr="00881D99" w:rsidP="00B97103">
                      <w:pPr>
                        <w:spacing w:after="0" w:line="240" w:lineRule="auto"/>
                        <w:rPr>
                          <w:color w:val="0B5294"/>
                          <w:spacing w:val="-4"/>
                          <w:sz w:val="24"/>
                          <w:szCs w:val="24"/>
                          <w:rtl/>
                          <w:cs/>
                        </w:rPr>
                      </w:pPr>
                      <w:r w:rsidRPr="00B97103">
                        <w:rPr>
                          <w:rFonts w:cs="Tahoma" w:hint="eastAsia"/>
                          <w:color w:val="0B5294"/>
                          <w:spacing w:val="-4"/>
                          <w:sz w:val="24"/>
                          <w:szCs w:val="24"/>
                          <w:rtl/>
                        </w:rPr>
                        <w:t>המועצה</w:t>
                      </w:r>
                      <w:r w:rsidRPr="00B97103">
                        <w:rPr>
                          <w:rFonts w:cs="Tahoma"/>
                          <w:color w:val="0B5294"/>
                          <w:spacing w:val="-4"/>
                          <w:sz w:val="24"/>
                          <w:szCs w:val="24"/>
                          <w:rtl/>
                        </w:rPr>
                        <w:t xml:space="preserve"> </w:t>
                      </w:r>
                      <w:r w:rsidRPr="00B97103">
                        <w:rPr>
                          <w:rFonts w:cs="Tahoma" w:hint="eastAsia"/>
                          <w:color w:val="0B5294"/>
                          <w:spacing w:val="-4"/>
                          <w:sz w:val="24"/>
                          <w:szCs w:val="24"/>
                          <w:rtl/>
                        </w:rPr>
                        <w:t>לא</w:t>
                      </w:r>
                      <w:r w:rsidRPr="00B97103">
                        <w:rPr>
                          <w:rFonts w:cs="Tahoma"/>
                          <w:color w:val="0B5294"/>
                          <w:spacing w:val="-4"/>
                          <w:sz w:val="24"/>
                          <w:szCs w:val="24"/>
                          <w:rtl/>
                        </w:rPr>
                        <w:t xml:space="preserve"> </w:t>
                      </w:r>
                      <w:r w:rsidRPr="00B97103">
                        <w:rPr>
                          <w:rFonts w:cs="Tahoma" w:hint="eastAsia"/>
                          <w:color w:val="0B5294"/>
                          <w:spacing w:val="-4"/>
                          <w:sz w:val="24"/>
                          <w:szCs w:val="24"/>
                          <w:rtl/>
                        </w:rPr>
                        <w:t>התקינה</w:t>
                      </w:r>
                      <w:r w:rsidRPr="00B97103">
                        <w:rPr>
                          <w:rFonts w:cs="Tahoma"/>
                          <w:color w:val="0B5294"/>
                          <w:spacing w:val="-4"/>
                          <w:sz w:val="24"/>
                          <w:szCs w:val="24"/>
                          <w:rtl/>
                        </w:rPr>
                        <w:t xml:space="preserve"> </w:t>
                      </w:r>
                      <w:r w:rsidRPr="00B97103">
                        <w:rPr>
                          <w:rFonts w:cs="Tahoma" w:hint="eastAsia"/>
                          <w:color w:val="0B5294"/>
                          <w:spacing w:val="-4"/>
                          <w:sz w:val="24"/>
                          <w:szCs w:val="24"/>
                          <w:rtl/>
                        </w:rPr>
                        <w:t>חוק</w:t>
                      </w:r>
                      <w:r w:rsidRPr="00B97103">
                        <w:rPr>
                          <w:rFonts w:cs="Tahoma"/>
                          <w:color w:val="0B5294"/>
                          <w:spacing w:val="-4"/>
                          <w:sz w:val="24"/>
                          <w:szCs w:val="24"/>
                          <w:rtl/>
                        </w:rPr>
                        <w:t xml:space="preserve"> </w:t>
                      </w:r>
                      <w:r w:rsidRPr="00B97103">
                        <w:rPr>
                          <w:rFonts w:cs="Tahoma" w:hint="eastAsia"/>
                          <w:color w:val="0B5294"/>
                          <w:spacing w:val="-4"/>
                          <w:sz w:val="24"/>
                          <w:szCs w:val="24"/>
                          <w:rtl/>
                        </w:rPr>
                        <w:t>עזר</w:t>
                      </w:r>
                      <w:r w:rsidRPr="00B97103">
                        <w:rPr>
                          <w:rFonts w:cs="Tahoma"/>
                          <w:color w:val="0B5294"/>
                          <w:spacing w:val="-4"/>
                          <w:sz w:val="24"/>
                          <w:szCs w:val="24"/>
                          <w:rtl/>
                        </w:rPr>
                        <w:t xml:space="preserve"> </w:t>
                      </w:r>
                      <w:r w:rsidRPr="00B97103">
                        <w:rPr>
                          <w:rFonts w:cs="Tahoma" w:hint="eastAsia"/>
                          <w:color w:val="0B5294"/>
                          <w:spacing w:val="-4"/>
                          <w:sz w:val="24"/>
                          <w:szCs w:val="24"/>
                          <w:rtl/>
                        </w:rPr>
                        <w:t>בנוגע</w:t>
                      </w:r>
                      <w:r w:rsidRPr="00B97103">
                        <w:rPr>
                          <w:rFonts w:cs="Tahoma"/>
                          <w:color w:val="0B5294"/>
                          <w:spacing w:val="-4"/>
                          <w:sz w:val="24"/>
                          <w:szCs w:val="24"/>
                          <w:rtl/>
                        </w:rPr>
                        <w:t xml:space="preserve"> </w:t>
                      </w:r>
                      <w:r w:rsidRPr="00B97103">
                        <w:rPr>
                          <w:rFonts w:cs="Tahoma" w:hint="eastAsia"/>
                          <w:color w:val="0B5294"/>
                          <w:spacing w:val="-4"/>
                          <w:sz w:val="24"/>
                          <w:szCs w:val="24"/>
                          <w:rtl/>
                        </w:rPr>
                        <w:t>לשילוט</w:t>
                      </w:r>
                      <w:r w:rsidRPr="00B97103">
                        <w:rPr>
                          <w:rFonts w:cs="Tahoma"/>
                          <w:color w:val="0B5294"/>
                          <w:spacing w:val="-4"/>
                          <w:sz w:val="24"/>
                          <w:szCs w:val="24"/>
                          <w:rtl/>
                        </w:rPr>
                        <w:t xml:space="preserve"> </w:t>
                      </w:r>
                      <w:r w:rsidRPr="00B97103">
                        <w:rPr>
                          <w:rFonts w:cs="Tahoma" w:hint="eastAsia"/>
                          <w:color w:val="0B5294"/>
                          <w:spacing w:val="-4"/>
                          <w:sz w:val="24"/>
                          <w:szCs w:val="24"/>
                          <w:rtl/>
                        </w:rPr>
                        <w:t>ואיפשרה</w:t>
                      </w:r>
                      <w:r w:rsidRPr="00B97103">
                        <w:rPr>
                          <w:rFonts w:cs="Tahoma"/>
                          <w:color w:val="0B5294"/>
                          <w:spacing w:val="-4"/>
                          <w:sz w:val="24"/>
                          <w:szCs w:val="24"/>
                          <w:rtl/>
                        </w:rPr>
                        <w:t xml:space="preserve"> </w:t>
                      </w:r>
                      <w:r w:rsidRPr="00B97103">
                        <w:rPr>
                          <w:rFonts w:cs="Tahoma" w:hint="eastAsia"/>
                          <w:color w:val="0B5294"/>
                          <w:spacing w:val="-4"/>
                          <w:sz w:val="24"/>
                          <w:szCs w:val="24"/>
                          <w:rtl/>
                        </w:rPr>
                        <w:t>לקבלני</w:t>
                      </w:r>
                      <w:r w:rsidRPr="00B97103">
                        <w:rPr>
                          <w:rFonts w:cs="Tahoma"/>
                          <w:color w:val="0B5294"/>
                          <w:spacing w:val="-4"/>
                          <w:sz w:val="24"/>
                          <w:szCs w:val="24"/>
                          <w:rtl/>
                        </w:rPr>
                        <w:t xml:space="preserve"> </w:t>
                      </w:r>
                      <w:r w:rsidRPr="00B97103">
                        <w:rPr>
                          <w:rFonts w:cs="Tahoma" w:hint="eastAsia"/>
                          <w:color w:val="0B5294"/>
                          <w:spacing w:val="-4"/>
                          <w:sz w:val="24"/>
                          <w:szCs w:val="24"/>
                          <w:rtl/>
                        </w:rPr>
                        <w:t>פרסום</w:t>
                      </w:r>
                      <w:r w:rsidRPr="00B97103">
                        <w:rPr>
                          <w:rFonts w:cs="Tahoma"/>
                          <w:color w:val="0B5294"/>
                          <w:spacing w:val="-4"/>
                          <w:sz w:val="24"/>
                          <w:szCs w:val="24"/>
                          <w:rtl/>
                        </w:rPr>
                        <w:t xml:space="preserve"> </w:t>
                      </w:r>
                      <w:r w:rsidRPr="00B97103">
                        <w:rPr>
                          <w:rFonts w:cs="Tahoma" w:hint="eastAsia"/>
                          <w:color w:val="0B5294"/>
                          <w:spacing w:val="-4"/>
                          <w:sz w:val="24"/>
                          <w:szCs w:val="24"/>
                          <w:rtl/>
                        </w:rPr>
                        <w:t>להציב</w:t>
                      </w:r>
                      <w:r w:rsidRPr="00B97103">
                        <w:rPr>
                          <w:rFonts w:cs="Tahoma"/>
                          <w:color w:val="0B5294"/>
                          <w:spacing w:val="-4"/>
                          <w:sz w:val="24"/>
                          <w:szCs w:val="24"/>
                          <w:rtl/>
                        </w:rPr>
                        <w:t xml:space="preserve"> </w:t>
                      </w:r>
                      <w:r w:rsidRPr="00B97103">
                        <w:rPr>
                          <w:rFonts w:cs="Tahoma" w:hint="eastAsia"/>
                          <w:color w:val="0B5294"/>
                          <w:spacing w:val="-4"/>
                          <w:sz w:val="24"/>
                          <w:szCs w:val="24"/>
                          <w:rtl/>
                        </w:rPr>
                        <w:t>בתחום</w:t>
                      </w:r>
                      <w:r w:rsidRPr="00B97103">
                        <w:rPr>
                          <w:rFonts w:cs="Tahoma"/>
                          <w:color w:val="0B5294"/>
                          <w:spacing w:val="-4"/>
                          <w:sz w:val="24"/>
                          <w:szCs w:val="24"/>
                          <w:rtl/>
                        </w:rPr>
                        <w:t xml:space="preserve"> </w:t>
                      </w:r>
                      <w:r w:rsidRPr="00B97103">
                        <w:rPr>
                          <w:rFonts w:cs="Tahoma" w:hint="eastAsia"/>
                          <w:color w:val="0B5294"/>
                          <w:spacing w:val="-4"/>
                          <w:sz w:val="24"/>
                          <w:szCs w:val="24"/>
                          <w:rtl/>
                        </w:rPr>
                        <w:t>שיפוטה</w:t>
                      </w:r>
                      <w:r w:rsidRPr="00B97103">
                        <w:rPr>
                          <w:rFonts w:cs="Tahoma"/>
                          <w:color w:val="0B5294"/>
                          <w:spacing w:val="-4"/>
                          <w:sz w:val="24"/>
                          <w:szCs w:val="24"/>
                          <w:rtl/>
                        </w:rPr>
                        <w:t xml:space="preserve"> </w:t>
                      </w:r>
                      <w:r w:rsidRPr="00B97103">
                        <w:rPr>
                          <w:rFonts w:cs="Tahoma" w:hint="eastAsia"/>
                          <w:color w:val="0B5294"/>
                          <w:spacing w:val="-4"/>
                          <w:sz w:val="24"/>
                          <w:szCs w:val="24"/>
                          <w:rtl/>
                        </w:rPr>
                        <w:t>שלטי</w:t>
                      </w:r>
                      <w:r w:rsidRPr="00B97103">
                        <w:rPr>
                          <w:rFonts w:cs="Tahoma"/>
                          <w:color w:val="0B5294"/>
                          <w:spacing w:val="-4"/>
                          <w:sz w:val="24"/>
                          <w:szCs w:val="24"/>
                          <w:rtl/>
                        </w:rPr>
                        <w:t xml:space="preserve"> </w:t>
                      </w:r>
                      <w:r w:rsidRPr="00B97103">
                        <w:rPr>
                          <w:rFonts w:cs="Tahoma" w:hint="eastAsia"/>
                          <w:color w:val="0B5294"/>
                          <w:spacing w:val="-4"/>
                          <w:sz w:val="24"/>
                          <w:szCs w:val="24"/>
                          <w:rtl/>
                        </w:rPr>
                        <w:t>חוצות</w:t>
                      </w:r>
                      <w:r w:rsidRPr="00B97103">
                        <w:rPr>
                          <w:rFonts w:cs="Tahoma"/>
                          <w:color w:val="0B5294"/>
                          <w:spacing w:val="-4"/>
                          <w:sz w:val="24"/>
                          <w:szCs w:val="24"/>
                          <w:rtl/>
                        </w:rPr>
                        <w:t xml:space="preserve">, </w:t>
                      </w:r>
                      <w:r w:rsidRPr="00B97103">
                        <w:rPr>
                          <w:rFonts w:cs="Tahoma" w:hint="eastAsia"/>
                          <w:color w:val="0B5294"/>
                          <w:spacing w:val="-4"/>
                          <w:sz w:val="24"/>
                          <w:szCs w:val="24"/>
                          <w:rtl/>
                        </w:rPr>
                        <w:t>העלולים</w:t>
                      </w:r>
                      <w:r w:rsidRPr="00B97103">
                        <w:rPr>
                          <w:rFonts w:cs="Tahoma"/>
                          <w:color w:val="0B5294"/>
                          <w:spacing w:val="-4"/>
                          <w:sz w:val="24"/>
                          <w:szCs w:val="24"/>
                          <w:rtl/>
                        </w:rPr>
                        <w:t xml:space="preserve"> </w:t>
                      </w:r>
                      <w:r w:rsidRPr="00B97103">
                        <w:rPr>
                          <w:rFonts w:cs="Tahoma" w:hint="eastAsia"/>
                          <w:color w:val="0B5294"/>
                          <w:spacing w:val="-4"/>
                          <w:sz w:val="24"/>
                          <w:szCs w:val="24"/>
                          <w:rtl/>
                        </w:rPr>
                        <w:t>להוות</w:t>
                      </w:r>
                      <w:r w:rsidRPr="00B97103">
                        <w:rPr>
                          <w:rFonts w:cs="Tahoma"/>
                          <w:color w:val="0B5294"/>
                          <w:spacing w:val="-4"/>
                          <w:sz w:val="24"/>
                          <w:szCs w:val="24"/>
                          <w:rtl/>
                        </w:rPr>
                        <w:t xml:space="preserve"> </w:t>
                      </w:r>
                      <w:r w:rsidRPr="00B97103">
                        <w:rPr>
                          <w:rFonts w:cs="Tahoma" w:hint="eastAsia"/>
                          <w:color w:val="0B5294"/>
                          <w:spacing w:val="-4"/>
                          <w:sz w:val="24"/>
                          <w:szCs w:val="24"/>
                          <w:rtl/>
                        </w:rPr>
                        <w:t>מפגע</w:t>
                      </w:r>
                      <w:r w:rsidRPr="00B97103">
                        <w:rPr>
                          <w:rFonts w:cs="Tahoma"/>
                          <w:color w:val="0B5294"/>
                          <w:spacing w:val="-4"/>
                          <w:sz w:val="24"/>
                          <w:szCs w:val="24"/>
                          <w:rtl/>
                        </w:rPr>
                        <w:t xml:space="preserve"> </w:t>
                      </w:r>
                      <w:r w:rsidRPr="00B97103">
                        <w:rPr>
                          <w:rFonts w:cs="Tahoma" w:hint="eastAsia"/>
                          <w:color w:val="0B5294"/>
                          <w:spacing w:val="-4"/>
                          <w:sz w:val="24"/>
                          <w:szCs w:val="24"/>
                          <w:rtl/>
                        </w:rPr>
                        <w:t>בטיחותי</w:t>
                      </w:r>
                      <w:r w:rsidRPr="00B97103">
                        <w:rPr>
                          <w:rFonts w:cs="Tahoma"/>
                          <w:color w:val="0B5294"/>
                          <w:spacing w:val="-4"/>
                          <w:sz w:val="24"/>
                          <w:szCs w:val="24"/>
                          <w:rtl/>
                        </w:rPr>
                        <w:t xml:space="preserve">, </w:t>
                      </w:r>
                      <w:r w:rsidRPr="00B97103">
                        <w:rPr>
                          <w:rFonts w:cs="Tahoma" w:hint="eastAsia"/>
                          <w:color w:val="0B5294"/>
                          <w:spacing w:val="-4"/>
                          <w:sz w:val="24"/>
                          <w:szCs w:val="24"/>
                          <w:rtl/>
                        </w:rPr>
                        <w:t>ללא</w:t>
                      </w:r>
                      <w:r w:rsidRPr="00B97103">
                        <w:rPr>
                          <w:rFonts w:cs="Tahoma"/>
                          <w:color w:val="0B5294"/>
                          <w:spacing w:val="-4"/>
                          <w:sz w:val="24"/>
                          <w:szCs w:val="24"/>
                          <w:rtl/>
                        </w:rPr>
                        <w:t xml:space="preserve"> </w:t>
                      </w:r>
                      <w:r w:rsidRPr="00B97103">
                        <w:rPr>
                          <w:rFonts w:cs="Tahoma" w:hint="eastAsia"/>
                          <w:color w:val="0B5294"/>
                          <w:spacing w:val="-4"/>
                          <w:sz w:val="24"/>
                          <w:szCs w:val="24"/>
                          <w:rtl/>
                        </w:rPr>
                        <w:t>אישור</w:t>
                      </w:r>
                      <w:r w:rsidRPr="00B97103">
                        <w:rPr>
                          <w:rFonts w:cs="Tahoma"/>
                          <w:color w:val="0B5294"/>
                          <w:spacing w:val="-4"/>
                          <w:sz w:val="24"/>
                          <w:szCs w:val="24"/>
                          <w:rtl/>
                        </w:rPr>
                        <w:t xml:space="preserve"> </w:t>
                      </w:r>
                      <w:r w:rsidRPr="00B97103">
                        <w:rPr>
                          <w:rFonts w:cs="Tahoma" w:hint="eastAsia"/>
                          <w:color w:val="0B5294"/>
                          <w:spacing w:val="-4"/>
                          <w:sz w:val="24"/>
                          <w:szCs w:val="24"/>
                          <w:rtl/>
                        </w:rPr>
                        <w:t>וללא</w:t>
                      </w:r>
                      <w:r w:rsidRPr="00B97103">
                        <w:rPr>
                          <w:rFonts w:cs="Tahoma"/>
                          <w:color w:val="0B5294"/>
                          <w:spacing w:val="-4"/>
                          <w:sz w:val="24"/>
                          <w:szCs w:val="24"/>
                          <w:rtl/>
                        </w:rPr>
                        <w:t xml:space="preserve"> </w:t>
                      </w:r>
                      <w:r w:rsidRPr="00B97103">
                        <w:rPr>
                          <w:rFonts w:cs="Tahoma" w:hint="eastAsia"/>
                          <w:color w:val="0B5294"/>
                          <w:spacing w:val="-4"/>
                          <w:sz w:val="24"/>
                          <w:szCs w:val="24"/>
                          <w:rtl/>
                        </w:rPr>
                        <w:t>פיקוח</w:t>
                      </w:r>
                      <w:r w:rsidRPr="00B97103">
                        <w:rPr>
                          <w:rFonts w:cs="Tahoma"/>
                          <w:color w:val="0B5294"/>
                          <w:spacing w:val="-4"/>
                          <w:sz w:val="24"/>
                          <w:szCs w:val="24"/>
                          <w:rtl/>
                        </w:rPr>
                        <w:t xml:space="preserve"> </w:t>
                      </w:r>
                      <w:r w:rsidRPr="00B97103">
                        <w:rPr>
                          <w:rFonts w:cs="Tahoma" w:hint="eastAsia"/>
                          <w:color w:val="0B5294"/>
                          <w:spacing w:val="-4"/>
                          <w:sz w:val="24"/>
                          <w:szCs w:val="24"/>
                          <w:rtl/>
                        </w:rPr>
                        <w:t>ובלי</w:t>
                      </w:r>
                      <w:r w:rsidRPr="00B97103">
                        <w:rPr>
                          <w:rFonts w:cs="Tahoma"/>
                          <w:color w:val="0B5294"/>
                          <w:spacing w:val="-4"/>
                          <w:sz w:val="24"/>
                          <w:szCs w:val="24"/>
                          <w:rtl/>
                        </w:rPr>
                        <w:t xml:space="preserve"> </w:t>
                      </w:r>
                      <w:r w:rsidRPr="00B97103">
                        <w:rPr>
                          <w:rFonts w:cs="Tahoma" w:hint="eastAsia"/>
                          <w:color w:val="0B5294"/>
                          <w:spacing w:val="-4"/>
                          <w:sz w:val="24"/>
                          <w:szCs w:val="24"/>
                          <w:rtl/>
                        </w:rPr>
                        <w:t>שחייבה</w:t>
                      </w:r>
                      <w:r w:rsidRPr="00B97103">
                        <w:rPr>
                          <w:rFonts w:cs="Tahoma"/>
                          <w:color w:val="0B5294"/>
                          <w:spacing w:val="-4"/>
                          <w:sz w:val="24"/>
                          <w:szCs w:val="24"/>
                          <w:rtl/>
                        </w:rPr>
                        <w:t xml:space="preserve"> </w:t>
                      </w:r>
                      <w:r w:rsidRPr="00B97103">
                        <w:rPr>
                          <w:rFonts w:cs="Tahoma" w:hint="eastAsia"/>
                          <w:color w:val="0B5294"/>
                          <w:spacing w:val="-4"/>
                          <w:sz w:val="24"/>
                          <w:szCs w:val="24"/>
                          <w:rtl/>
                        </w:rPr>
                        <w:t>את</w:t>
                      </w:r>
                      <w:r w:rsidRPr="00B97103">
                        <w:rPr>
                          <w:rFonts w:cs="Tahoma"/>
                          <w:color w:val="0B5294"/>
                          <w:spacing w:val="-4"/>
                          <w:sz w:val="24"/>
                          <w:szCs w:val="24"/>
                          <w:rtl/>
                        </w:rPr>
                        <w:t xml:space="preserve"> </w:t>
                      </w:r>
                      <w:r w:rsidRPr="00B97103">
                        <w:rPr>
                          <w:rFonts w:cs="Tahoma" w:hint="eastAsia"/>
                          <w:color w:val="0B5294"/>
                          <w:spacing w:val="-4"/>
                          <w:sz w:val="24"/>
                          <w:szCs w:val="24"/>
                          <w:rtl/>
                        </w:rPr>
                        <w:t>הקבלנים</w:t>
                      </w:r>
                      <w:r w:rsidRPr="00B97103">
                        <w:rPr>
                          <w:rFonts w:cs="Tahoma"/>
                          <w:color w:val="0B5294"/>
                          <w:spacing w:val="-4"/>
                          <w:sz w:val="24"/>
                          <w:szCs w:val="24"/>
                          <w:rtl/>
                        </w:rPr>
                        <w:t xml:space="preserve"> </w:t>
                      </w:r>
                      <w:r w:rsidRPr="00B97103">
                        <w:rPr>
                          <w:rFonts w:cs="Tahoma" w:hint="eastAsia"/>
                          <w:color w:val="0B5294"/>
                          <w:spacing w:val="-4"/>
                          <w:sz w:val="24"/>
                          <w:szCs w:val="24"/>
                          <w:rtl/>
                        </w:rPr>
                        <w:t>באגרות</w:t>
                      </w:r>
                      <w:r w:rsidRPr="00B97103">
                        <w:rPr>
                          <w:rFonts w:cs="Tahoma"/>
                          <w:color w:val="0B5294"/>
                          <w:spacing w:val="-4"/>
                          <w:sz w:val="24"/>
                          <w:szCs w:val="24"/>
                          <w:rtl/>
                        </w:rPr>
                        <w:t xml:space="preserve"> </w:t>
                      </w:r>
                      <w:r w:rsidRPr="00B97103">
                        <w:rPr>
                          <w:rFonts w:cs="Tahoma" w:hint="eastAsia"/>
                          <w:color w:val="0B5294"/>
                          <w:spacing w:val="-4"/>
                          <w:sz w:val="24"/>
                          <w:szCs w:val="24"/>
                          <w:rtl/>
                        </w:rPr>
                        <w:t>ובדמי</w:t>
                      </w:r>
                      <w:r w:rsidRPr="00B97103">
                        <w:rPr>
                          <w:rFonts w:cs="Tahoma"/>
                          <w:color w:val="0B5294"/>
                          <w:spacing w:val="-4"/>
                          <w:sz w:val="24"/>
                          <w:szCs w:val="24"/>
                          <w:rtl/>
                        </w:rPr>
                        <w:t xml:space="preserve"> </w:t>
                      </w:r>
                      <w:r w:rsidRPr="00B97103">
                        <w:rPr>
                          <w:rFonts w:cs="Tahoma" w:hint="eastAsia"/>
                          <w:color w:val="0B5294"/>
                          <w:spacing w:val="-4"/>
                          <w:sz w:val="24"/>
                          <w:szCs w:val="24"/>
                          <w:rtl/>
                        </w:rPr>
                        <w:t>שימוש</w:t>
                      </w:r>
                    </w:p>
                    <w:p w:rsidR="00B97103" w:rsidRPr="00373C5D" w:rsidP="00B97103">
                      <w:pPr>
                        <w:spacing w:before="120" w:after="0" w:line="240" w:lineRule="atLeast"/>
                        <w:rPr>
                          <w:rFonts w:cs="Tahoma"/>
                          <w:b/>
                          <w:bCs/>
                          <w:color w:val="0B5294"/>
                          <w:sz w:val="48"/>
                          <w:szCs w:val="48"/>
                          <w:rtl/>
                        </w:rPr>
                      </w:pPr>
                      <w:drawing>
                        <wp:inline distT="0" distB="0" distL="0" distR="0">
                          <wp:extent cx="288000" cy="31337"/>
                          <wp:effectExtent l="0" t="0" r="0" b="6985"/>
                          <wp:docPr id="5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68494"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B33803" w:rsidP="00B33803">
      <w:pPr>
        <w:pStyle w:val="tab-name"/>
        <w:rPr>
          <w:b/>
          <w:bCs/>
          <w:rtl/>
        </w:rPr>
      </w:pPr>
      <w:r>
        <w:rPr>
          <w:rFonts w:hint="cs"/>
          <w:rtl/>
        </w:rPr>
        <w:t xml:space="preserve">תמונה 1: </w:t>
      </w:r>
      <w:r w:rsidRPr="00B33803">
        <w:rPr>
          <w:rFonts w:hint="cs"/>
          <w:b/>
          <w:bCs/>
          <w:rtl/>
        </w:rPr>
        <w:t>שלטי</w:t>
      </w:r>
      <w:r w:rsidRPr="00B33803">
        <w:rPr>
          <w:b/>
          <w:bCs/>
          <w:rtl/>
        </w:rPr>
        <w:t xml:space="preserve"> </w:t>
      </w:r>
      <w:r w:rsidRPr="00B33803">
        <w:rPr>
          <w:rFonts w:hint="cs"/>
          <w:b/>
          <w:bCs/>
          <w:rtl/>
        </w:rPr>
        <w:t>חוצות</w:t>
      </w:r>
      <w:r w:rsidRPr="00B33803">
        <w:rPr>
          <w:b/>
          <w:bCs/>
          <w:rtl/>
        </w:rPr>
        <w:t xml:space="preserve"> </w:t>
      </w:r>
      <w:r w:rsidRPr="00B33803">
        <w:rPr>
          <w:rFonts w:hint="cs"/>
          <w:b/>
          <w:bCs/>
          <w:rtl/>
        </w:rPr>
        <w:t>בכביש</w:t>
      </w:r>
      <w:r w:rsidRPr="00B33803">
        <w:rPr>
          <w:b/>
          <w:bCs/>
          <w:rtl/>
        </w:rPr>
        <w:t xml:space="preserve"> </w:t>
      </w:r>
      <w:r w:rsidRPr="00B33803">
        <w:rPr>
          <w:rFonts w:hint="cs"/>
          <w:b/>
          <w:bCs/>
          <w:rtl/>
        </w:rPr>
        <w:t>הראשי</w:t>
      </w:r>
      <w:r w:rsidRPr="00B33803">
        <w:rPr>
          <w:b/>
          <w:bCs/>
          <w:rtl/>
        </w:rPr>
        <w:t xml:space="preserve"> </w:t>
      </w:r>
      <w:r w:rsidRPr="00B33803">
        <w:rPr>
          <w:rFonts w:hint="cs"/>
          <w:b/>
          <w:bCs/>
          <w:rtl/>
        </w:rPr>
        <w:t>של</w:t>
      </w:r>
      <w:r w:rsidRPr="00B33803">
        <w:rPr>
          <w:b/>
          <w:bCs/>
          <w:rtl/>
        </w:rPr>
        <w:t xml:space="preserve"> </w:t>
      </w:r>
      <w:r w:rsidRPr="00B33803">
        <w:rPr>
          <w:rFonts w:hint="cs"/>
          <w:b/>
          <w:bCs/>
          <w:rtl/>
        </w:rPr>
        <w:t>המועצה</w:t>
      </w:r>
    </w:p>
    <w:p w:rsidR="00E018E3" w:rsidRPr="00644701" w:rsidP="00897394">
      <w:pPr>
        <w:keepNext/>
        <w:spacing w:line="240" w:lineRule="atLeast"/>
        <w:ind w:right="2268"/>
        <w:jc w:val="both"/>
        <w:rPr>
          <w:rFonts w:ascii="Tahoma" w:hAnsi="Tahoma" w:cs="Tahoma"/>
          <w:sz w:val="18"/>
          <w:szCs w:val="18"/>
        </w:rPr>
      </w:pPr>
      <w:r>
        <w:rPr>
          <w:rFonts w:ascii="Tahoma" w:hAnsi="Tahoma" w:cs="Tahoma"/>
          <w:noProof/>
          <w:sz w:val="18"/>
          <w:szCs w:val="18"/>
        </w:rPr>
        <w:drawing>
          <wp:inline distT="0" distB="0" distL="0" distR="0">
            <wp:extent cx="3962400" cy="2956560"/>
            <wp:effectExtent l="0" t="0" r="0" b="0"/>
            <wp:docPr id="2" name="Picture 2" descr="שלטי חוצות בכביש הראשי שמהווים מפגע בטיחותי ומוצבים ללא ידיעת המועצה ואישו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32846" name="pic_1.jpg"/>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3962400" cy="2956560"/>
                    </a:xfrm>
                    <a:prstGeom prst="rect">
                      <a:avLst/>
                    </a:prstGeom>
                  </pic:spPr>
                </pic:pic>
              </a:graphicData>
            </a:graphic>
          </wp:inline>
        </w:drawing>
      </w:r>
    </w:p>
    <w:p w:rsidR="00E018E3" w:rsidP="00B33803">
      <w:pPr>
        <w:pStyle w:val="text-source"/>
        <w:rPr>
          <w:rtl/>
        </w:rPr>
      </w:pPr>
      <w:r>
        <w:rPr>
          <w:rFonts w:hint="cs"/>
          <w:rtl/>
        </w:rPr>
        <w:t>צ</w:t>
      </w:r>
      <w:r>
        <w:rPr>
          <w:rtl/>
        </w:rPr>
        <w:t xml:space="preserve">ולם על ידי צוות הביקורת בדצמבר 2016 </w:t>
      </w:r>
    </w:p>
    <w:p w:rsidR="00E018E3" w:rsidRPr="00644701" w:rsidP="00D868C8">
      <w:pPr>
        <w:spacing w:line="260" w:lineRule="exact"/>
        <w:ind w:right="2268"/>
        <w:jc w:val="both"/>
        <w:rPr>
          <w:rFonts w:ascii="Tahoma" w:hAnsi="Tahoma" w:cs="Tahoma"/>
          <w:sz w:val="18"/>
          <w:szCs w:val="18"/>
          <w:rtl/>
        </w:rPr>
      </w:pPr>
      <w:r w:rsidRPr="00644701">
        <w:rPr>
          <w:rStyle w:val="Heading7Char"/>
          <w:rFonts w:ascii="Tahoma" w:hAnsi="Tahoma" w:cs="Tahoma" w:hint="eastAsia"/>
          <w:sz w:val="18"/>
          <w:szCs w:val="18"/>
          <w:rtl/>
        </w:rPr>
        <w:t>חוק</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עזר</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לשילוט</w:t>
      </w:r>
      <w:r w:rsidRPr="00644701">
        <w:rPr>
          <w:rStyle w:val="Heading7Char"/>
          <w:rFonts w:ascii="Tahoma" w:hAnsi="Tahoma" w:cs="Tahoma"/>
          <w:sz w:val="18"/>
          <w:szCs w:val="18"/>
          <w:rtl/>
        </w:rPr>
        <w:t>:</w:t>
      </w:r>
      <w:r w:rsidRPr="00644701">
        <w:rPr>
          <w:rFonts w:ascii="Tahoma" w:hAnsi="Tahoma" w:cs="Tahoma" w:hint="cs"/>
          <w:sz w:val="18"/>
          <w:szCs w:val="18"/>
          <w:rtl/>
        </w:rPr>
        <w:t xml:space="preserve"> רשות מקומית רשאית להתקין חוקי עזר כדי לאפשר לה לבצע את הפעולות שהיא נדרשת או מוסמכת לבצע על פי דין</w:t>
      </w:r>
      <w:r>
        <w:rPr>
          <w:rStyle w:val="FootnoteReference0"/>
          <w:rFonts w:ascii="Tahoma" w:hAnsi="Tahoma" w:cs="Tahoma"/>
          <w:sz w:val="18"/>
          <w:szCs w:val="18"/>
          <w:rtl/>
        </w:rPr>
        <w:footnoteReference w:id="80"/>
      </w:r>
      <w:r w:rsidRPr="00644701">
        <w:rPr>
          <w:rFonts w:ascii="Tahoma" w:hAnsi="Tahoma" w:cs="Tahoma" w:hint="cs"/>
          <w:sz w:val="18"/>
          <w:szCs w:val="18"/>
          <w:rtl/>
        </w:rPr>
        <w:t xml:space="preserve">. </w:t>
      </w:r>
      <w:r w:rsidRPr="00644701">
        <w:rPr>
          <w:rFonts w:ascii="Tahoma" w:hAnsi="Tahoma" w:cs="Tahoma"/>
          <w:sz w:val="18"/>
          <w:szCs w:val="18"/>
          <w:rtl/>
        </w:rPr>
        <w:t>ב</w:t>
      </w:r>
      <w:r w:rsidRPr="00644701">
        <w:rPr>
          <w:rFonts w:ascii="Tahoma" w:hAnsi="Tahoma" w:cs="Tahoma" w:hint="cs"/>
          <w:sz w:val="18"/>
          <w:szCs w:val="18"/>
          <w:rtl/>
        </w:rPr>
        <w:t>צו</w:t>
      </w:r>
      <w:r w:rsidRPr="00644701">
        <w:rPr>
          <w:rFonts w:ascii="Tahoma" w:hAnsi="Tahoma" w:cs="Tahoma"/>
          <w:sz w:val="18"/>
          <w:szCs w:val="18"/>
          <w:rtl/>
        </w:rPr>
        <w:t xml:space="preserve"> המועצות המקומיות נקבע כי המועצה המקומית רשאית להסדיר </w:t>
      </w:r>
      <w:r w:rsidRPr="00644701">
        <w:rPr>
          <w:rFonts w:ascii="Tahoma" w:hAnsi="Tahoma" w:cs="Tahoma" w:hint="cs"/>
          <w:sz w:val="18"/>
          <w:szCs w:val="18"/>
          <w:rtl/>
        </w:rPr>
        <w:t xml:space="preserve">את סוגיית </w:t>
      </w:r>
      <w:r w:rsidRPr="00644701">
        <w:rPr>
          <w:rFonts w:ascii="Tahoma" w:hAnsi="Tahoma" w:cs="Tahoma"/>
          <w:sz w:val="18"/>
          <w:szCs w:val="18"/>
          <w:rtl/>
        </w:rPr>
        <w:t xml:space="preserve">פרסומות </w:t>
      </w:r>
      <w:r w:rsidRPr="00644701">
        <w:rPr>
          <w:rFonts w:ascii="Tahoma" w:hAnsi="Tahoma" w:cs="Tahoma" w:hint="cs"/>
          <w:sz w:val="18"/>
          <w:szCs w:val="18"/>
          <w:rtl/>
        </w:rPr>
        <w:t>ה</w:t>
      </w:r>
      <w:r w:rsidRPr="00644701">
        <w:rPr>
          <w:rFonts w:ascii="Tahoma" w:hAnsi="Tahoma" w:cs="Tahoma"/>
          <w:sz w:val="18"/>
          <w:szCs w:val="18"/>
          <w:rtl/>
        </w:rPr>
        <w:t>רחוב</w:t>
      </w:r>
      <w:r w:rsidRPr="00644701">
        <w:rPr>
          <w:rFonts w:ascii="Tahoma" w:hAnsi="Tahoma" w:cs="Tahoma" w:hint="cs"/>
          <w:sz w:val="18"/>
          <w:szCs w:val="18"/>
          <w:rtl/>
        </w:rPr>
        <w:t xml:space="preserve">, להגביל את הצגתן או לאסור על כך. ברבות מהרשויות המקומיות במדינה מונהגים </w:t>
      </w:r>
      <w:r w:rsidRPr="00644701">
        <w:rPr>
          <w:rFonts w:ascii="Tahoma" w:hAnsi="Tahoma" w:cs="Tahoma"/>
          <w:sz w:val="18"/>
          <w:szCs w:val="18"/>
          <w:rtl/>
        </w:rPr>
        <w:t xml:space="preserve">חוקי עזר </w:t>
      </w:r>
      <w:r w:rsidRPr="00644701">
        <w:rPr>
          <w:rFonts w:ascii="Tahoma" w:hAnsi="Tahoma" w:cs="Tahoma" w:hint="cs"/>
          <w:sz w:val="18"/>
          <w:szCs w:val="18"/>
          <w:rtl/>
        </w:rPr>
        <w:t xml:space="preserve">לעניין שילוט (להלן - חוקי עזר לשילוט) שבהם </w:t>
      </w:r>
      <w:r w:rsidRPr="00644701">
        <w:rPr>
          <w:rFonts w:ascii="Tahoma" w:hAnsi="Tahoma" w:cs="Tahoma" w:hint="cs"/>
          <w:sz w:val="18"/>
          <w:szCs w:val="18"/>
          <w:rtl/>
        </w:rPr>
        <w:t>קובעות הרשויות את הכללים הנוגעים לשילוט, את האישורים שיש להשיג לפני</w:t>
      </w:r>
      <w:r w:rsidRPr="00644701">
        <w:rPr>
          <w:rFonts w:ascii="Tahoma" w:hAnsi="Tahoma" w:cs="Tahoma"/>
          <w:sz w:val="18"/>
          <w:szCs w:val="18"/>
          <w:rtl/>
        </w:rPr>
        <w:t xml:space="preserve"> </w:t>
      </w:r>
      <w:r w:rsidRPr="00644701">
        <w:rPr>
          <w:rFonts w:ascii="Tahoma" w:hAnsi="Tahoma" w:cs="Tahoma" w:hint="cs"/>
          <w:sz w:val="18"/>
          <w:szCs w:val="18"/>
          <w:rtl/>
        </w:rPr>
        <w:t>הצבת</w:t>
      </w:r>
      <w:r w:rsidRPr="00644701">
        <w:rPr>
          <w:rFonts w:ascii="Tahoma" w:hAnsi="Tahoma" w:cs="Tahoma"/>
          <w:sz w:val="18"/>
          <w:szCs w:val="18"/>
          <w:rtl/>
        </w:rPr>
        <w:t xml:space="preserve"> </w:t>
      </w:r>
      <w:r w:rsidRPr="00644701">
        <w:rPr>
          <w:rFonts w:ascii="Tahoma" w:hAnsi="Tahoma" w:cs="Tahoma" w:hint="cs"/>
          <w:sz w:val="18"/>
          <w:szCs w:val="18"/>
          <w:rtl/>
        </w:rPr>
        <w:t>שלטים</w:t>
      </w:r>
      <w:r w:rsidRPr="00644701">
        <w:rPr>
          <w:rFonts w:ascii="Tahoma" w:hAnsi="Tahoma" w:cs="Tahoma"/>
          <w:sz w:val="18"/>
          <w:szCs w:val="18"/>
          <w:rtl/>
        </w:rPr>
        <w:t xml:space="preserve"> </w:t>
      </w:r>
      <w:r w:rsidRPr="00644701">
        <w:rPr>
          <w:rFonts w:ascii="Tahoma" w:hAnsi="Tahoma" w:cs="Tahoma" w:hint="cs"/>
          <w:sz w:val="18"/>
          <w:szCs w:val="18"/>
          <w:rtl/>
        </w:rPr>
        <w:t xml:space="preserve">בתחום שיפוטן וכן </w:t>
      </w:r>
      <w:r w:rsidRPr="00644701">
        <w:rPr>
          <w:rFonts w:ascii="Tahoma" w:hAnsi="Tahoma" w:cs="Tahoma"/>
          <w:sz w:val="18"/>
          <w:szCs w:val="18"/>
          <w:rtl/>
        </w:rPr>
        <w:t xml:space="preserve">את </w:t>
      </w:r>
      <w:r w:rsidRPr="00644701">
        <w:rPr>
          <w:rFonts w:ascii="Tahoma" w:hAnsi="Tahoma" w:cs="Tahoma" w:hint="cs"/>
          <w:sz w:val="18"/>
          <w:szCs w:val="18"/>
          <w:rtl/>
        </w:rPr>
        <w:t xml:space="preserve">סכומי </w:t>
      </w:r>
      <w:r w:rsidRPr="00644701">
        <w:rPr>
          <w:rFonts w:ascii="Tahoma" w:hAnsi="Tahoma" w:cs="Tahoma"/>
          <w:sz w:val="18"/>
          <w:szCs w:val="18"/>
          <w:rtl/>
        </w:rPr>
        <w:t>האגרות ודמי השימוש שישולמו לרשות המקומית בגין הצבת השלט</w:t>
      </w:r>
      <w:r w:rsidRPr="00644701">
        <w:rPr>
          <w:rFonts w:ascii="Tahoma" w:hAnsi="Tahoma" w:cs="Tahoma" w:hint="cs"/>
          <w:sz w:val="18"/>
          <w:szCs w:val="18"/>
          <w:rtl/>
        </w:rPr>
        <w:t>.</w:t>
      </w:r>
    </w:p>
    <w:p w:rsidR="00E018E3" w:rsidRPr="00644701" w:rsidP="00B33803">
      <w:pPr>
        <w:spacing w:after="240" w:line="260" w:lineRule="exact"/>
        <w:ind w:right="2268"/>
        <w:jc w:val="both"/>
        <w:rPr>
          <w:rFonts w:ascii="Tahoma" w:hAnsi="Tahoma" w:cs="Tahoma"/>
          <w:sz w:val="18"/>
          <w:szCs w:val="18"/>
          <w:rtl/>
        </w:rPr>
      </w:pPr>
      <w:r w:rsidRPr="00644701">
        <w:rPr>
          <w:rFonts w:ascii="Tahoma" w:hAnsi="Tahoma" w:cs="Tahoma" w:hint="cs"/>
          <w:sz w:val="18"/>
          <w:szCs w:val="18"/>
          <w:rtl/>
        </w:rPr>
        <w:t xml:space="preserve">הבדיקה העלתה כי למועד סיום הביקורת המועצה המקומית </w:t>
      </w:r>
      <w:r w:rsidRPr="00644701">
        <w:rPr>
          <w:rFonts w:ascii="Tahoma" w:hAnsi="Tahoma" w:cs="Tahoma" w:hint="cs"/>
          <w:sz w:val="18"/>
          <w:szCs w:val="18"/>
          <w:rtl/>
        </w:rPr>
        <w:t>ריינה</w:t>
      </w:r>
      <w:r w:rsidRPr="00644701">
        <w:rPr>
          <w:rFonts w:ascii="Tahoma" w:hAnsi="Tahoma" w:cs="Tahoma" w:hint="cs"/>
          <w:sz w:val="18"/>
          <w:szCs w:val="18"/>
          <w:rtl/>
        </w:rPr>
        <w:t xml:space="preserve"> עדיין לא התקינה חוק עזר לשילוט. נמצא כי בפברואר 2014 אישרה המועצה את חוק העזר </w:t>
      </w:r>
      <w:r w:rsidRPr="00644701">
        <w:rPr>
          <w:rFonts w:ascii="Tahoma" w:hAnsi="Tahoma" w:cs="Tahoma" w:hint="cs"/>
          <w:sz w:val="18"/>
          <w:szCs w:val="18"/>
          <w:rtl/>
        </w:rPr>
        <w:t>לריינה</w:t>
      </w:r>
      <w:r w:rsidRPr="00644701">
        <w:rPr>
          <w:rFonts w:ascii="Tahoma" w:hAnsi="Tahoma" w:cs="Tahoma" w:hint="cs"/>
          <w:sz w:val="18"/>
          <w:szCs w:val="18"/>
          <w:rtl/>
        </w:rPr>
        <w:t xml:space="preserve"> (מודעות ושלטים), התשע"ד-2014, אך עדיין לא השלימה את הליך החקיקה ולא העבירה את נוסח טיוטת החוק למשרד הפנים לאישורו ולפרסומו ברשומות כנדרש. על הסכומים שהמועצה הפסידה בגין אי-גביית אגרות השילוט ניתן ללמוד מטיוטת חוק העזר: בטיוטה נקבע, בין היתר, כי סכום אגרת השילוט לבית עסק יהיה 500-135 ש"ח למ"ר לשנה, ואילו התעריף לשלט חוצות יהיה 300-265 ש"ח למ"ר לשנה.</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על שלא התקינה חוק עזר לשילוט ובכך אפשרה</w:t>
      </w:r>
      <w:r w:rsidRPr="00644701">
        <w:rPr>
          <w:rtl/>
        </w:rPr>
        <w:t xml:space="preserve"> </w:t>
      </w:r>
      <w:r w:rsidRPr="00644701">
        <w:rPr>
          <w:rFonts w:hint="cs"/>
          <w:rtl/>
        </w:rPr>
        <w:t>לקבלני</w:t>
      </w:r>
      <w:r w:rsidRPr="00644701">
        <w:rPr>
          <w:rtl/>
        </w:rPr>
        <w:t xml:space="preserve"> </w:t>
      </w:r>
      <w:r w:rsidRPr="00644701">
        <w:rPr>
          <w:rFonts w:hint="cs"/>
          <w:rtl/>
        </w:rPr>
        <w:t>פרסום</w:t>
      </w:r>
      <w:r w:rsidRPr="00644701">
        <w:rPr>
          <w:rtl/>
        </w:rPr>
        <w:t xml:space="preserve"> </w:t>
      </w:r>
      <w:r w:rsidRPr="00644701">
        <w:rPr>
          <w:rFonts w:hint="cs"/>
          <w:rtl/>
        </w:rPr>
        <w:t>להציב</w:t>
      </w:r>
      <w:r w:rsidRPr="00644701">
        <w:rPr>
          <w:rtl/>
        </w:rPr>
        <w:t xml:space="preserve"> </w:t>
      </w:r>
      <w:r w:rsidRPr="00644701">
        <w:rPr>
          <w:rFonts w:hint="cs"/>
          <w:rtl/>
        </w:rPr>
        <w:t>שלטים</w:t>
      </w:r>
      <w:r w:rsidRPr="00644701">
        <w:rPr>
          <w:rtl/>
        </w:rPr>
        <w:t xml:space="preserve">, </w:t>
      </w:r>
      <w:r w:rsidRPr="00644701">
        <w:rPr>
          <w:rFonts w:hint="cs"/>
          <w:rtl/>
        </w:rPr>
        <w:t>מהם</w:t>
      </w:r>
      <w:r w:rsidRPr="00644701">
        <w:rPr>
          <w:rtl/>
        </w:rPr>
        <w:t xml:space="preserve"> </w:t>
      </w:r>
      <w:r w:rsidRPr="00644701">
        <w:rPr>
          <w:rFonts w:hint="cs"/>
          <w:rtl/>
        </w:rPr>
        <w:t>שלטי</w:t>
      </w:r>
      <w:r w:rsidRPr="00644701">
        <w:rPr>
          <w:rtl/>
        </w:rPr>
        <w:t xml:space="preserve"> </w:t>
      </w:r>
      <w:r w:rsidRPr="00644701">
        <w:rPr>
          <w:rFonts w:hint="cs"/>
          <w:rtl/>
        </w:rPr>
        <w:t>חוצות</w:t>
      </w:r>
      <w:r w:rsidRPr="00644701">
        <w:rPr>
          <w:rtl/>
        </w:rPr>
        <w:t xml:space="preserve"> </w:t>
      </w:r>
      <w:r w:rsidRPr="00644701">
        <w:rPr>
          <w:rFonts w:hint="cs"/>
          <w:rtl/>
        </w:rPr>
        <w:t>רחבי</w:t>
      </w:r>
      <w:r w:rsidRPr="00644701">
        <w:rPr>
          <w:rtl/>
        </w:rPr>
        <w:t xml:space="preserve"> </w:t>
      </w:r>
      <w:r w:rsidRPr="00644701">
        <w:rPr>
          <w:rFonts w:hint="cs"/>
          <w:rtl/>
        </w:rPr>
        <w:t>היקף</w:t>
      </w:r>
      <w:r w:rsidRPr="00644701">
        <w:rPr>
          <w:rtl/>
        </w:rPr>
        <w:t xml:space="preserve">, </w:t>
      </w:r>
      <w:r w:rsidRPr="00644701">
        <w:rPr>
          <w:rFonts w:hint="cs"/>
          <w:rtl/>
        </w:rPr>
        <w:t>בשטחים</w:t>
      </w:r>
      <w:r w:rsidRPr="00644701">
        <w:rPr>
          <w:rtl/>
        </w:rPr>
        <w:t xml:space="preserve"> </w:t>
      </w:r>
      <w:r w:rsidRPr="00644701">
        <w:rPr>
          <w:rFonts w:hint="cs"/>
          <w:rtl/>
        </w:rPr>
        <w:t>פרטיים</w:t>
      </w:r>
      <w:r w:rsidRPr="00644701">
        <w:rPr>
          <w:rtl/>
        </w:rPr>
        <w:t xml:space="preserve"> </w:t>
      </w:r>
      <w:r w:rsidRPr="00644701">
        <w:rPr>
          <w:rFonts w:hint="cs"/>
          <w:rtl/>
        </w:rPr>
        <w:t>ובשטחים</w:t>
      </w:r>
      <w:r w:rsidRPr="00644701">
        <w:rPr>
          <w:rtl/>
        </w:rPr>
        <w:t xml:space="preserve"> </w:t>
      </w:r>
      <w:r w:rsidRPr="00644701">
        <w:rPr>
          <w:rFonts w:hint="cs"/>
          <w:rtl/>
        </w:rPr>
        <w:t>ציבוריים</w:t>
      </w:r>
      <w:r w:rsidRPr="00644701">
        <w:rPr>
          <w:rtl/>
        </w:rPr>
        <w:t xml:space="preserve"> </w:t>
      </w:r>
      <w:r w:rsidRPr="00644701">
        <w:rPr>
          <w:rFonts w:hint="cs"/>
          <w:rtl/>
        </w:rPr>
        <w:t>ללא</w:t>
      </w:r>
      <w:r w:rsidRPr="00644701">
        <w:rPr>
          <w:rtl/>
        </w:rPr>
        <w:t xml:space="preserve"> </w:t>
      </w:r>
      <w:r w:rsidRPr="00644701">
        <w:rPr>
          <w:rFonts w:hint="cs"/>
          <w:rtl/>
        </w:rPr>
        <w:t>אישור</w:t>
      </w:r>
      <w:r w:rsidRPr="00644701">
        <w:rPr>
          <w:rtl/>
        </w:rPr>
        <w:t xml:space="preserve"> </w:t>
      </w:r>
      <w:r w:rsidRPr="00644701">
        <w:rPr>
          <w:rFonts w:hint="cs"/>
          <w:rtl/>
        </w:rPr>
        <w:t>וללא</w:t>
      </w:r>
      <w:r w:rsidRPr="00644701">
        <w:rPr>
          <w:rtl/>
        </w:rPr>
        <w:t xml:space="preserve"> </w:t>
      </w:r>
      <w:r w:rsidRPr="00644701">
        <w:rPr>
          <w:rFonts w:hint="cs"/>
          <w:rtl/>
        </w:rPr>
        <w:t>פיקוח</w:t>
      </w:r>
      <w:r w:rsidRPr="00644701">
        <w:rPr>
          <w:rtl/>
        </w:rPr>
        <w:t xml:space="preserve"> </w:t>
      </w:r>
      <w:r w:rsidRPr="00644701">
        <w:rPr>
          <w:rFonts w:hint="cs"/>
          <w:rtl/>
        </w:rPr>
        <w:t>ו</w:t>
      </w:r>
      <w:r w:rsidRPr="00644701">
        <w:rPr>
          <w:rtl/>
        </w:rPr>
        <w:t xml:space="preserve">בלי שהמועצה חייבה </w:t>
      </w:r>
      <w:r w:rsidRPr="00644701">
        <w:rPr>
          <w:rFonts w:hint="cs"/>
          <w:rtl/>
        </w:rPr>
        <w:t>את הגורמים האחראים לכך</w:t>
      </w:r>
      <w:r w:rsidRPr="00644701">
        <w:rPr>
          <w:rtl/>
        </w:rPr>
        <w:t xml:space="preserve"> באגרות ובדמי שימוש. בכך </w:t>
      </w:r>
      <w:r w:rsidRPr="00644701">
        <w:rPr>
          <w:rFonts w:hint="cs"/>
          <w:rtl/>
        </w:rPr>
        <w:t xml:space="preserve">מסכנת המועצה </w:t>
      </w:r>
      <w:r w:rsidRPr="00644701">
        <w:rPr>
          <w:rtl/>
        </w:rPr>
        <w:t>את ש</w:t>
      </w:r>
      <w:r w:rsidRPr="00644701">
        <w:rPr>
          <w:rFonts w:hint="cs"/>
          <w:rtl/>
        </w:rPr>
        <w:t>לום תושביה ופוגעת בהכנסותיה הפוטנציאליות</w:t>
      </w:r>
      <w:r w:rsidRPr="00644701">
        <w:rPr>
          <w:rtl/>
        </w:rPr>
        <w:t>.</w:t>
      </w:r>
      <w:r w:rsidRPr="00644701">
        <w:rPr>
          <w:rFonts w:hint="cs"/>
          <w:rtl/>
        </w:rPr>
        <w:t xml:space="preserve"> על</w:t>
      </w:r>
      <w:r w:rsidRPr="00644701">
        <w:rPr>
          <w:rtl/>
        </w:rPr>
        <w:t xml:space="preserve"> המועצה להשלים בהקדם את התקנת </w:t>
      </w:r>
      <w:r w:rsidRPr="00644701">
        <w:rPr>
          <w:rFonts w:hint="cs"/>
          <w:rtl/>
        </w:rPr>
        <w:t>חוק</w:t>
      </w:r>
      <w:r w:rsidRPr="00644701">
        <w:rPr>
          <w:rtl/>
        </w:rPr>
        <w:t xml:space="preserve"> העזר </w:t>
      </w:r>
      <w:r w:rsidRPr="00644701">
        <w:rPr>
          <w:rFonts w:hint="cs"/>
          <w:rtl/>
        </w:rPr>
        <w:t>לריינה</w:t>
      </w:r>
      <w:r w:rsidRPr="00644701">
        <w:rPr>
          <w:rtl/>
        </w:rPr>
        <w:t xml:space="preserve"> (מודעות ושלטים), </w:t>
      </w:r>
      <w:r w:rsidRPr="00644701">
        <w:rPr>
          <w:rFonts w:hint="cs"/>
          <w:rtl/>
        </w:rPr>
        <w:t>התשע</w:t>
      </w:r>
      <w:r w:rsidRPr="00644701">
        <w:rPr>
          <w:rtl/>
        </w:rPr>
        <w:t>"ד</w:t>
      </w:r>
      <w:r w:rsidRPr="00644701">
        <w:rPr>
          <w:rFonts w:hint="cs"/>
          <w:rtl/>
        </w:rPr>
        <w:t>-</w:t>
      </w:r>
      <w:r w:rsidRPr="00644701">
        <w:rPr>
          <w:rtl/>
        </w:rPr>
        <w:t>2014</w:t>
      </w:r>
      <w:r w:rsidRPr="00644701">
        <w:rPr>
          <w:rFonts w:hint="cs"/>
          <w:rtl/>
        </w:rPr>
        <w:t>, לקבל</w:t>
      </w:r>
      <w:r w:rsidRPr="00644701">
        <w:rPr>
          <w:rtl/>
        </w:rPr>
        <w:t xml:space="preserve"> </w:t>
      </w:r>
      <w:r w:rsidRPr="00644701">
        <w:rPr>
          <w:rFonts w:hint="cs"/>
          <w:rtl/>
        </w:rPr>
        <w:t>לשם</w:t>
      </w:r>
      <w:r w:rsidRPr="00644701">
        <w:rPr>
          <w:rtl/>
        </w:rPr>
        <w:t xml:space="preserve"> </w:t>
      </w:r>
      <w:r w:rsidRPr="00644701">
        <w:rPr>
          <w:rFonts w:hint="cs"/>
          <w:rtl/>
        </w:rPr>
        <w:t>כך</w:t>
      </w:r>
      <w:r w:rsidRPr="00644701">
        <w:rPr>
          <w:rtl/>
        </w:rPr>
        <w:t xml:space="preserve"> </w:t>
      </w:r>
      <w:r w:rsidRPr="00644701">
        <w:rPr>
          <w:rFonts w:hint="cs"/>
          <w:rtl/>
        </w:rPr>
        <w:t>את</w:t>
      </w:r>
      <w:r w:rsidRPr="00644701">
        <w:rPr>
          <w:rtl/>
        </w:rPr>
        <w:t xml:space="preserve"> </w:t>
      </w:r>
      <w:r w:rsidRPr="00644701">
        <w:rPr>
          <w:rFonts w:hint="cs"/>
          <w:rtl/>
        </w:rPr>
        <w:t>אישור</w:t>
      </w:r>
      <w:r w:rsidRPr="00644701">
        <w:rPr>
          <w:rtl/>
        </w:rPr>
        <w:t xml:space="preserve"> </w:t>
      </w:r>
      <w:r w:rsidRPr="00644701">
        <w:rPr>
          <w:rFonts w:hint="cs"/>
          <w:rtl/>
        </w:rPr>
        <w:t>משרד</w:t>
      </w:r>
      <w:r w:rsidRPr="00644701">
        <w:rPr>
          <w:rtl/>
        </w:rPr>
        <w:t xml:space="preserve"> </w:t>
      </w:r>
      <w:r w:rsidRPr="00644701">
        <w:rPr>
          <w:rFonts w:hint="cs"/>
          <w:rtl/>
        </w:rPr>
        <w:t>הפנים</w:t>
      </w:r>
      <w:r w:rsidRPr="00644701">
        <w:rPr>
          <w:rtl/>
        </w:rPr>
        <w:t xml:space="preserve"> ולפעול על פי החוק לאחר </w:t>
      </w:r>
      <w:r w:rsidRPr="00644701">
        <w:rPr>
          <w:rFonts w:hint="cs"/>
          <w:rtl/>
        </w:rPr>
        <w:t>אישורו</w:t>
      </w:r>
      <w:r w:rsidRPr="00644701">
        <w:rPr>
          <w:rtl/>
        </w:rPr>
        <w:t>.</w:t>
      </w:r>
    </w:p>
    <w:p w:rsidR="00E018E3" w:rsidRPr="00644701" w:rsidP="00B33803">
      <w:pPr>
        <w:spacing w:before="180" w:line="260" w:lineRule="exact"/>
        <w:ind w:right="2268"/>
        <w:jc w:val="both"/>
        <w:rPr>
          <w:rFonts w:ascii="Tahoma" w:hAnsi="Tahoma" w:cs="Tahoma"/>
          <w:sz w:val="18"/>
          <w:szCs w:val="18"/>
          <w:rtl/>
        </w:rPr>
      </w:pPr>
      <w:r w:rsidRPr="00644701">
        <w:rPr>
          <w:rFonts w:ascii="Tahoma" w:hAnsi="Tahoma" w:cs="Tahoma" w:hint="cs"/>
          <w:sz w:val="18"/>
          <w:szCs w:val="18"/>
          <w:rtl/>
        </w:rPr>
        <w:t>המועצה מסרה בתשובתה כי היא נמצאת בהליך אישור חוק עזר לשילוט, ו"לכשיאושר יחויבו כל הנכסים הרלוונטיים".</w:t>
      </w:r>
    </w:p>
    <w:p w:rsidR="00E018E3" w:rsidRPr="00644701" w:rsidP="00D868C8">
      <w:pPr>
        <w:spacing w:line="260" w:lineRule="exact"/>
        <w:ind w:right="2268"/>
        <w:jc w:val="both"/>
        <w:rPr>
          <w:rFonts w:ascii="Tahoma" w:hAnsi="Tahoma" w:cs="Tahoma"/>
          <w:sz w:val="18"/>
          <w:szCs w:val="18"/>
          <w:rtl/>
        </w:rPr>
      </w:pPr>
      <w:r w:rsidRPr="00644701">
        <w:rPr>
          <w:rStyle w:val="Heading7Char"/>
          <w:rFonts w:ascii="Tahoma" w:hAnsi="Tahoma" w:cs="Tahoma" w:hint="eastAsia"/>
          <w:sz w:val="18"/>
          <w:szCs w:val="18"/>
          <w:rtl/>
        </w:rPr>
        <w:t>היתר</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בנייה</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לשילוט</w:t>
      </w:r>
      <w:r w:rsidRPr="00644701">
        <w:rPr>
          <w:rStyle w:val="Heading7Char"/>
          <w:rFonts w:ascii="Tahoma" w:hAnsi="Tahoma" w:cs="Tahoma"/>
          <w:sz w:val="18"/>
          <w:szCs w:val="18"/>
          <w:rtl/>
        </w:rPr>
        <w:t>:</w:t>
      </w:r>
      <w:r w:rsidRPr="00644701">
        <w:rPr>
          <w:rFonts w:ascii="Tahoma" w:hAnsi="Tahoma" w:cs="Tahoma" w:hint="cs"/>
          <w:sz w:val="18"/>
          <w:szCs w:val="18"/>
          <w:rtl/>
        </w:rPr>
        <w:t xml:space="preserve"> </w:t>
      </w:r>
      <w:r w:rsidRPr="00644701">
        <w:rPr>
          <w:rFonts w:ascii="Tahoma" w:hAnsi="Tahoma" w:cs="Tahoma"/>
          <w:sz w:val="18"/>
          <w:szCs w:val="18"/>
          <w:rtl/>
        </w:rPr>
        <w:t xml:space="preserve">בתקנות התכנון והבנייה (עבודות ומבנים הפטורים מהיתר), התשע"ד-2014 (להלן - תקנות התכנון והבנייה) מפורטים המבנים והמתקנים הפטורים </w:t>
      </w:r>
      <w:r w:rsidRPr="00644701">
        <w:rPr>
          <w:rFonts w:ascii="Tahoma" w:hAnsi="Tahoma" w:cs="Tahoma" w:hint="cs"/>
          <w:sz w:val="18"/>
          <w:szCs w:val="18"/>
          <w:rtl/>
        </w:rPr>
        <w:t>מ</w:t>
      </w:r>
      <w:r w:rsidRPr="00644701">
        <w:rPr>
          <w:rFonts w:ascii="Tahoma" w:hAnsi="Tahoma" w:cs="Tahoma"/>
          <w:sz w:val="18"/>
          <w:szCs w:val="18"/>
          <w:rtl/>
        </w:rPr>
        <w:t>היתר בנייה. בתקנה 14 נקבע כי "התקנת שלט ששיטחו אינו עולה על 1.2 מטרים מרובעים ומשקלו אינו עולה על 20 קילוגרמים פטורה מהיתר".</w:t>
      </w:r>
      <w:r w:rsidRPr="00644701">
        <w:rPr>
          <w:rFonts w:ascii="Tahoma" w:hAnsi="Tahoma" w:cs="Tahoma" w:hint="cs"/>
          <w:sz w:val="18"/>
          <w:szCs w:val="18"/>
          <w:rtl/>
        </w:rPr>
        <w:t xml:space="preserve">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הועלה כי בתחום שיפוטה של המועצה המקומית הוצבו כ-40 שלטים שחלקם חייבים בהיתר בנייה, בלי שהוגשה בקשה לקבלת היתר להצבתם, ולמותר לציין כי לא ניתן היתר כזה. </w:t>
      </w:r>
    </w:p>
    <w:p w:rsidR="00E018E3" w:rsidRPr="00644701" w:rsidP="00B33803">
      <w:pPr>
        <w:spacing w:after="240" w:line="260" w:lineRule="exact"/>
        <w:ind w:right="2268"/>
        <w:jc w:val="both"/>
        <w:rPr>
          <w:rFonts w:ascii="Tahoma" w:hAnsi="Tahoma" w:cs="Tahoma"/>
          <w:sz w:val="18"/>
          <w:szCs w:val="18"/>
          <w:rtl/>
        </w:rPr>
      </w:pPr>
      <w:r w:rsidRPr="00644701">
        <w:rPr>
          <w:rFonts w:ascii="Tahoma" w:hAnsi="Tahoma" w:cs="Tahoma" w:hint="cs"/>
          <w:sz w:val="18"/>
          <w:szCs w:val="18"/>
          <w:rtl/>
        </w:rPr>
        <w:t>הוועדה המקומית לתכנון ולבנייה מבוא העמקים מסרה בתשובתה ממאי 2017 כי בשנת 2017 היא פתחה תיק פיקוח בעניינו של אחד השלטים שהוצבו ללא היתר בנייה, ועם זאת ציינה כי היא לא בדקה כמה מהשלטים הנמצאים על הציר הראשי במועצה חייבים בהיתר, מאחר שבהתאם למדיניות האכיפה המאושרת בוועדה מדובר בעבירות שאין לציבור עניין בהן.</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כי עליה לקיים את הוראות החוק ולהתנות את התקנת השלטים בכך שבעלי שלטים החייבים בהיתר בנייה מהוועדה המקומית יציגו לה היתר זה, וכי עליה להסיר מיד את השלטים שהוצבו שלא כחוק. </w:t>
      </w:r>
    </w:p>
    <w:p w:rsidR="00E018E3" w:rsidRPr="00644701" w:rsidP="00ED635F">
      <w:pPr>
        <w:pStyle w:val="RESHET"/>
        <w:spacing w:line="260" w:lineRule="atLeast"/>
        <w:rPr>
          <w:rtl/>
        </w:rPr>
      </w:pPr>
      <w:r w:rsidRPr="00644701">
        <w:rPr>
          <w:rFonts w:hint="cs"/>
          <w:rtl/>
        </w:rPr>
        <w:t xml:space="preserve">משרד מבקר המדינה מעיר לוועדה המקומית לתכנון ולבנייה מבוא העמקים כי השילוט הלא חוקי בתחומי שיפוטה של המועצה המקומית </w:t>
      </w:r>
      <w:r w:rsidRPr="00644701">
        <w:rPr>
          <w:rFonts w:hint="cs"/>
          <w:rtl/>
        </w:rPr>
        <w:t>ריינה</w:t>
      </w:r>
      <w:r w:rsidRPr="00644701">
        <w:rPr>
          <w:rFonts w:hint="cs"/>
          <w:rtl/>
        </w:rPr>
        <w:t xml:space="preserve"> עלול להיות בגדר מפגע בטיחותי ולסכן את שלום הציבור. מכאן שהיה על הוועדה לפקח על אופן הטיפול בשלטים שהוצבו שלא כחוק ולאכוף את החוק בנושא. </w:t>
      </w:r>
    </w:p>
    <w:p w:rsidR="00B33803" w:rsidRPr="00D43E82" w:rsidP="00B33803">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E018E3" w:rsidRPr="00644701" w:rsidP="00ED635F">
      <w:pPr>
        <w:pStyle w:val="RESHET"/>
        <w:spacing w:line="260" w:lineRule="atLeast"/>
        <w:rPr>
          <w:rtl/>
        </w:rPr>
      </w:pPr>
      <w:r w:rsidRPr="00644701">
        <w:rPr>
          <w:rFonts w:hint="cs"/>
          <w:rtl/>
        </w:rPr>
        <w:t xml:space="preserve">משרד מבקר המדינה מעיר בחומרה למועצה המקומית </w:t>
      </w:r>
      <w:r w:rsidRPr="00644701">
        <w:rPr>
          <w:rFonts w:hint="cs"/>
          <w:rtl/>
        </w:rPr>
        <w:t>ריינה</w:t>
      </w:r>
      <w:r w:rsidRPr="00644701">
        <w:rPr>
          <w:rFonts w:hint="cs"/>
          <w:rtl/>
        </w:rPr>
        <w:t xml:space="preserve"> על כי הותירה את נושא השילוט במועצה פרוץ וללא פיקוח. על המועצה לפעול להסרה מידית של השלטים שהוצבו בשטחים ציבוריים שלא כחוק אשר פוגעים באיכות חייהם של התושבים</w:t>
      </w:r>
      <w:r w:rsidRPr="00644701">
        <w:rPr>
          <w:rtl/>
        </w:rPr>
        <w:t xml:space="preserve"> ועלולים </w:t>
      </w:r>
      <w:r w:rsidRPr="00644701">
        <w:rPr>
          <w:rFonts w:hint="cs"/>
          <w:rtl/>
        </w:rPr>
        <w:t>להיות בגדר</w:t>
      </w:r>
      <w:r w:rsidRPr="00644701">
        <w:rPr>
          <w:rtl/>
        </w:rPr>
        <w:t xml:space="preserve"> מפגע בטיחותי. </w:t>
      </w:r>
      <w:r w:rsidRPr="00644701">
        <w:rPr>
          <w:rFonts w:hint="cs"/>
          <w:rtl/>
        </w:rPr>
        <w:t xml:space="preserve">כמו כן עליה לאתר בהקדם האפשרי את בעלי השלטים שהציבו אותם בתחום שיפוטה ולהסדיר עמם את תנאי ההצבה ואת התשלום עבורה. </w:t>
      </w:r>
    </w:p>
    <w:p w:rsidR="00E018E3" w:rsidP="00D868C8">
      <w:pPr>
        <w:spacing w:line="260" w:lineRule="exact"/>
        <w:ind w:right="2268"/>
        <w:jc w:val="both"/>
        <w:rPr>
          <w:rFonts w:ascii="Tahoma" w:hAnsi="Tahoma" w:cs="Tahoma"/>
          <w:b/>
          <w:bCs/>
          <w:sz w:val="18"/>
          <w:szCs w:val="18"/>
          <w:rtl/>
          <w:lang w:eastAsia="he-IL"/>
        </w:rPr>
      </w:pPr>
    </w:p>
    <w:p w:rsidR="00B33803" w:rsidRPr="00644701" w:rsidP="00D868C8">
      <w:pPr>
        <w:spacing w:line="260" w:lineRule="exact"/>
        <w:ind w:right="2268"/>
        <w:jc w:val="both"/>
        <w:rPr>
          <w:rFonts w:ascii="Tahoma" w:hAnsi="Tahoma" w:cs="Tahoma"/>
          <w:b/>
          <w:bCs/>
          <w:sz w:val="18"/>
          <w:szCs w:val="18"/>
          <w:rtl/>
          <w:lang w:eastAsia="he-IL"/>
        </w:rPr>
      </w:pPr>
    </w:p>
    <w:p w:rsidR="00E018E3" w:rsidRPr="00D71EB8" w:rsidP="006C081A">
      <w:pPr>
        <w:pStyle w:val="KOT4"/>
        <w:rPr>
          <w:rtl/>
        </w:rPr>
      </w:pPr>
      <w:r w:rsidRPr="00D71EB8">
        <w:rPr>
          <w:rFonts w:hint="cs"/>
          <w:rtl/>
        </w:rPr>
        <w:t>ניהול כספי התקציב הבלתי רגיל (</w:t>
      </w:r>
      <w:r w:rsidRPr="00D71EB8">
        <w:rPr>
          <w:rFonts w:hint="cs"/>
          <w:rtl/>
        </w:rPr>
        <w:t>תב"ר</w:t>
      </w:r>
      <w:r w:rsidRPr="00D71EB8">
        <w:rPr>
          <w:rFonts w:hint="cs"/>
          <w:rtl/>
        </w:rPr>
        <w:t>)</w:t>
      </w:r>
    </w:p>
    <w:p w:rsidR="00E018E3" w:rsidRPr="00644701" w:rsidP="00D868C8">
      <w:pPr>
        <w:spacing w:line="260" w:lineRule="exact"/>
        <w:ind w:right="2268"/>
        <w:jc w:val="both"/>
        <w:rPr>
          <w:rFonts w:ascii="Tahoma" w:eastAsia="Times New Roman" w:hAnsi="Tahoma" w:cs="Tahoma"/>
          <w:sz w:val="18"/>
          <w:szCs w:val="18"/>
          <w:rtl/>
          <w:lang w:eastAsia="he-IL"/>
        </w:rPr>
      </w:pPr>
      <w:r w:rsidRPr="00644701">
        <w:rPr>
          <w:rFonts w:ascii="Tahoma" w:eastAsia="Times New Roman" w:hAnsi="Tahoma" w:cs="Tahoma" w:hint="cs"/>
          <w:sz w:val="18"/>
          <w:szCs w:val="18"/>
          <w:rtl/>
          <w:lang w:eastAsia="he-IL"/>
        </w:rPr>
        <w:t>ב</w:t>
      </w:r>
      <w:r w:rsidRPr="00644701">
        <w:rPr>
          <w:rFonts w:ascii="Tahoma" w:eastAsia="Times New Roman" w:hAnsi="Tahoma" w:cs="Tahoma"/>
          <w:sz w:val="18"/>
          <w:szCs w:val="18"/>
          <w:rtl/>
          <w:lang w:eastAsia="he-IL"/>
        </w:rPr>
        <w:t>תקנות הרשויות המקומיות (הכנת תקציבים)</w:t>
      </w:r>
      <w:r w:rsidRPr="00644701">
        <w:rPr>
          <w:rFonts w:ascii="Tahoma" w:eastAsia="Times New Roman" w:hAnsi="Tahoma" w:cs="Tahoma" w:hint="cs"/>
          <w:sz w:val="18"/>
          <w:szCs w:val="18"/>
          <w:rtl/>
          <w:lang w:eastAsia="he-IL"/>
        </w:rPr>
        <w:t>,</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ה</w:t>
      </w:r>
      <w:r w:rsidRPr="00644701">
        <w:rPr>
          <w:rFonts w:ascii="Tahoma" w:eastAsia="Times New Roman" w:hAnsi="Tahoma" w:cs="Tahoma"/>
          <w:sz w:val="18"/>
          <w:szCs w:val="18"/>
          <w:rtl/>
          <w:lang w:eastAsia="he-IL"/>
        </w:rPr>
        <w:t>תשל"א</w:t>
      </w:r>
      <w:r w:rsidRPr="00644701">
        <w:rPr>
          <w:rFonts w:ascii="Tahoma" w:eastAsia="Times New Roman" w:hAnsi="Tahoma" w:cs="Tahoma" w:hint="cs"/>
          <w:sz w:val="18"/>
          <w:szCs w:val="18"/>
          <w:rtl/>
          <w:lang w:eastAsia="he-IL"/>
        </w:rPr>
        <w:t>-</w:t>
      </w:r>
      <w:r w:rsidRPr="00644701">
        <w:rPr>
          <w:rFonts w:ascii="Tahoma" w:eastAsia="Times New Roman" w:hAnsi="Tahoma" w:cs="Tahoma"/>
          <w:sz w:val="18"/>
          <w:szCs w:val="18"/>
          <w:rtl/>
          <w:lang w:eastAsia="he-IL"/>
        </w:rPr>
        <w:t>1971</w:t>
      </w:r>
      <w:r w:rsidRPr="00644701">
        <w:rPr>
          <w:rFonts w:ascii="Tahoma" w:eastAsia="Times New Roman" w:hAnsi="Tahoma" w:cs="Tahoma" w:hint="cs"/>
          <w:sz w:val="18"/>
          <w:szCs w:val="18"/>
          <w:rtl/>
          <w:lang w:eastAsia="he-IL"/>
        </w:rPr>
        <w:t>,</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נקבע כי</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 xml:space="preserve">תקציב בלתי רגיל הוא </w:t>
      </w:r>
      <w:r w:rsidRPr="00644701">
        <w:rPr>
          <w:rFonts w:ascii="Tahoma" w:eastAsia="Times New Roman" w:hAnsi="Tahoma" w:cs="Tahoma"/>
          <w:sz w:val="18"/>
          <w:szCs w:val="18"/>
          <w:rtl/>
          <w:lang w:eastAsia="he-IL"/>
        </w:rPr>
        <w:t xml:space="preserve">תקציב של </w:t>
      </w:r>
      <w:r w:rsidRPr="00644701">
        <w:rPr>
          <w:rFonts w:ascii="Tahoma" w:eastAsia="Times New Roman" w:hAnsi="Tahoma" w:cs="Tahoma" w:hint="cs"/>
          <w:sz w:val="18"/>
          <w:szCs w:val="18"/>
          <w:rtl/>
          <w:lang w:eastAsia="he-IL"/>
        </w:rPr>
        <w:t>רשות מקומית</w:t>
      </w:r>
      <w:r w:rsidRPr="00644701">
        <w:rPr>
          <w:rFonts w:ascii="Tahoma" w:eastAsia="Times New Roman" w:hAnsi="Tahoma" w:cs="Tahoma"/>
          <w:sz w:val="18"/>
          <w:szCs w:val="18"/>
          <w:rtl/>
          <w:lang w:eastAsia="he-IL"/>
        </w:rPr>
        <w:t xml:space="preserve"> המיועד לפעולה חד-פעמית, הכולל אומדן </w:t>
      </w:r>
      <w:r w:rsidRPr="00644701">
        <w:rPr>
          <w:rFonts w:ascii="Tahoma" w:eastAsia="Times New Roman" w:hAnsi="Tahoma" w:cs="Tahoma" w:hint="cs"/>
          <w:sz w:val="18"/>
          <w:szCs w:val="18"/>
          <w:rtl/>
          <w:lang w:eastAsia="he-IL"/>
        </w:rPr>
        <w:t>של ה</w:t>
      </w:r>
      <w:r w:rsidRPr="00644701">
        <w:rPr>
          <w:rFonts w:ascii="Tahoma" w:eastAsia="Times New Roman" w:hAnsi="Tahoma" w:cs="Tahoma"/>
          <w:sz w:val="18"/>
          <w:szCs w:val="18"/>
          <w:rtl/>
          <w:lang w:eastAsia="he-IL"/>
        </w:rPr>
        <w:t>תקבולים ו</w:t>
      </w:r>
      <w:r w:rsidRPr="00644701">
        <w:rPr>
          <w:rFonts w:ascii="Tahoma" w:eastAsia="Times New Roman" w:hAnsi="Tahoma" w:cs="Tahoma" w:hint="cs"/>
          <w:sz w:val="18"/>
          <w:szCs w:val="18"/>
          <w:rtl/>
          <w:lang w:eastAsia="he-IL"/>
        </w:rPr>
        <w:t>ה</w:t>
      </w:r>
      <w:r w:rsidRPr="00644701">
        <w:rPr>
          <w:rFonts w:ascii="Tahoma" w:eastAsia="Times New Roman" w:hAnsi="Tahoma" w:cs="Tahoma"/>
          <w:sz w:val="18"/>
          <w:szCs w:val="18"/>
          <w:rtl/>
          <w:lang w:eastAsia="he-IL"/>
        </w:rPr>
        <w:t>תשלומים לאותה פעולה</w:t>
      </w:r>
      <w:r w:rsidRPr="00644701">
        <w:rPr>
          <w:rFonts w:ascii="Tahoma" w:eastAsia="Times New Roman" w:hAnsi="Tahoma" w:cs="Tahoma" w:hint="cs"/>
          <w:sz w:val="18"/>
          <w:szCs w:val="18"/>
          <w:rtl/>
          <w:lang w:eastAsia="he-IL"/>
        </w:rPr>
        <w:t xml:space="preserve">. את </w:t>
      </w:r>
      <w:r w:rsidRPr="00644701">
        <w:rPr>
          <w:rFonts w:ascii="Tahoma" w:eastAsia="Times New Roman" w:hAnsi="Tahoma" w:cs="Tahoma" w:hint="cs"/>
          <w:sz w:val="18"/>
          <w:szCs w:val="18"/>
          <w:rtl/>
          <w:lang w:eastAsia="he-IL"/>
        </w:rPr>
        <w:t>התב"ר</w:t>
      </w:r>
      <w:r w:rsidRPr="00644701">
        <w:rPr>
          <w:rFonts w:ascii="Tahoma" w:eastAsia="Times New Roman" w:hAnsi="Tahoma" w:cs="Tahoma" w:hint="cs"/>
          <w:sz w:val="18"/>
          <w:szCs w:val="18"/>
          <w:rtl/>
          <w:lang w:eastAsia="he-IL"/>
        </w:rPr>
        <w:t xml:space="preserve"> ניתן לממן, בין היתר, </w:t>
      </w:r>
      <w:r w:rsidRPr="00644701">
        <w:rPr>
          <w:rFonts w:ascii="Tahoma" w:eastAsia="Times New Roman" w:hAnsi="Tahoma" w:cs="Tahoma"/>
          <w:sz w:val="18"/>
          <w:szCs w:val="18"/>
          <w:rtl/>
          <w:lang w:eastAsia="he-IL"/>
        </w:rPr>
        <w:t>ממקורות אלה:</w:t>
      </w:r>
      <w:r w:rsidRPr="00644701">
        <w:rPr>
          <w:rFonts w:ascii="Tahoma" w:eastAsia="Times New Roman" w:hAnsi="Tahoma" w:cs="Tahoma" w:hint="cs"/>
          <w:sz w:val="18"/>
          <w:szCs w:val="18"/>
          <w:rtl/>
          <w:lang w:eastAsia="he-IL"/>
        </w:rPr>
        <w:t xml:space="preserve"> </w:t>
      </w:r>
      <w:r w:rsidRPr="00644701">
        <w:rPr>
          <w:rFonts w:ascii="Tahoma" w:eastAsia="Times New Roman" w:hAnsi="Tahoma" w:cs="Tahoma"/>
          <w:sz w:val="18"/>
          <w:szCs w:val="18"/>
          <w:rtl/>
          <w:lang w:eastAsia="he-IL"/>
        </w:rPr>
        <w:t>הקצבות מהתקציב הרגיל;</w:t>
      </w:r>
      <w:r w:rsidRPr="00644701">
        <w:rPr>
          <w:rFonts w:ascii="Tahoma" w:eastAsia="Times New Roman" w:hAnsi="Tahoma" w:cs="Tahoma" w:hint="cs"/>
          <w:sz w:val="18"/>
          <w:szCs w:val="18"/>
          <w:rtl/>
          <w:lang w:eastAsia="he-IL"/>
        </w:rPr>
        <w:t xml:space="preserve"> </w:t>
      </w:r>
      <w:r w:rsidRPr="00644701">
        <w:rPr>
          <w:rFonts w:ascii="Tahoma" w:eastAsia="Times New Roman" w:hAnsi="Tahoma" w:cs="Tahoma"/>
          <w:sz w:val="18"/>
          <w:szCs w:val="18"/>
          <w:rtl/>
          <w:lang w:eastAsia="he-IL"/>
        </w:rPr>
        <w:t>השתתפויות בעלים;</w:t>
      </w:r>
      <w:r w:rsidRPr="00644701">
        <w:rPr>
          <w:rFonts w:ascii="Tahoma" w:eastAsia="Times New Roman" w:hAnsi="Tahoma" w:cs="Tahoma" w:hint="cs"/>
          <w:sz w:val="18"/>
          <w:szCs w:val="18"/>
          <w:rtl/>
          <w:lang w:eastAsia="he-IL"/>
        </w:rPr>
        <w:t xml:space="preserve"> </w:t>
      </w:r>
      <w:r w:rsidRPr="00644701">
        <w:rPr>
          <w:rFonts w:ascii="Tahoma" w:eastAsia="Times New Roman" w:hAnsi="Tahoma" w:cs="Tahoma"/>
          <w:sz w:val="18"/>
          <w:szCs w:val="18"/>
          <w:rtl/>
          <w:lang w:eastAsia="he-IL"/>
        </w:rPr>
        <w:t>השתתפויות הממשלה;</w:t>
      </w:r>
      <w:r w:rsidRPr="00644701">
        <w:rPr>
          <w:rFonts w:ascii="Tahoma" w:eastAsia="Times New Roman" w:hAnsi="Tahoma" w:cs="Tahoma" w:hint="cs"/>
          <w:sz w:val="18"/>
          <w:szCs w:val="18"/>
          <w:rtl/>
          <w:lang w:eastAsia="he-IL"/>
        </w:rPr>
        <w:t xml:space="preserve"> </w:t>
      </w:r>
      <w:r w:rsidRPr="00644701">
        <w:rPr>
          <w:rFonts w:ascii="Tahoma" w:eastAsia="Times New Roman" w:hAnsi="Tahoma" w:cs="Tahoma"/>
          <w:sz w:val="18"/>
          <w:szCs w:val="18"/>
          <w:rtl/>
          <w:lang w:eastAsia="he-IL"/>
        </w:rPr>
        <w:t>השתתפויות של מוסדות ותרומות</w:t>
      </w:r>
      <w:r w:rsidRPr="00644701">
        <w:rPr>
          <w:rFonts w:ascii="Tahoma" w:eastAsia="Times New Roman" w:hAnsi="Tahoma" w:cs="Tahoma" w:hint="cs"/>
          <w:sz w:val="18"/>
          <w:szCs w:val="18"/>
          <w:rtl/>
          <w:lang w:eastAsia="he-IL"/>
        </w:rPr>
        <w:t>.</w:t>
      </w:r>
      <w:r w:rsidRPr="00644701">
        <w:rPr>
          <w:rFonts w:ascii="Tahoma" w:eastAsia="Times New Roman" w:hAnsi="Tahoma" w:cs="Tahoma"/>
          <w:sz w:val="18"/>
          <w:szCs w:val="18"/>
          <w:rtl/>
          <w:lang w:eastAsia="he-IL"/>
        </w:rPr>
        <w:t xml:space="preserve"> </w:t>
      </w:r>
      <w:r w:rsidRPr="00644701">
        <w:rPr>
          <w:rFonts w:ascii="Tahoma" w:eastAsia="Times New Roman" w:hAnsi="Tahoma" w:cs="Tahoma" w:hint="cs"/>
          <w:sz w:val="18"/>
          <w:szCs w:val="18"/>
          <w:rtl/>
          <w:lang w:eastAsia="he-IL"/>
        </w:rPr>
        <w:t>ס</w:t>
      </w:r>
      <w:r w:rsidRPr="00644701">
        <w:rPr>
          <w:rFonts w:ascii="Tahoma" w:eastAsia="Times New Roman" w:hAnsi="Tahoma" w:cs="Tahoma"/>
          <w:sz w:val="18"/>
          <w:szCs w:val="18"/>
          <w:rtl/>
          <w:lang w:eastAsia="he-IL"/>
        </w:rPr>
        <w:t>עיף 19 לתקנות מחייב את מועצת העירייה ו</w:t>
      </w:r>
      <w:r w:rsidRPr="00644701">
        <w:rPr>
          <w:rFonts w:ascii="Tahoma" w:eastAsia="Times New Roman" w:hAnsi="Tahoma" w:cs="Tahoma" w:hint="cs"/>
          <w:sz w:val="18"/>
          <w:szCs w:val="18"/>
          <w:rtl/>
          <w:lang w:eastAsia="he-IL"/>
        </w:rPr>
        <w:t xml:space="preserve">את </w:t>
      </w:r>
      <w:r w:rsidRPr="00644701">
        <w:rPr>
          <w:rFonts w:ascii="Tahoma" w:eastAsia="Times New Roman" w:hAnsi="Tahoma" w:cs="Tahoma"/>
          <w:sz w:val="18"/>
          <w:szCs w:val="18"/>
          <w:rtl/>
          <w:lang w:eastAsia="he-IL"/>
        </w:rPr>
        <w:t>משרד הפנים</w:t>
      </w:r>
      <w:r w:rsidRPr="00644701">
        <w:rPr>
          <w:rFonts w:ascii="Tahoma" w:eastAsia="Times New Roman" w:hAnsi="Tahoma" w:cs="Tahoma" w:hint="cs"/>
          <w:sz w:val="18"/>
          <w:szCs w:val="18"/>
          <w:rtl/>
          <w:lang w:eastAsia="he-IL"/>
        </w:rPr>
        <w:t xml:space="preserve"> לאשר את </w:t>
      </w:r>
      <w:r w:rsidRPr="00644701">
        <w:rPr>
          <w:rFonts w:ascii="Tahoma" w:eastAsia="Times New Roman" w:hAnsi="Tahoma" w:cs="Tahoma"/>
          <w:sz w:val="18"/>
          <w:szCs w:val="18"/>
          <w:rtl/>
          <w:lang w:eastAsia="he-IL"/>
        </w:rPr>
        <w:t>התב"ר</w:t>
      </w:r>
      <w:r w:rsidRPr="00644701">
        <w:rPr>
          <w:rFonts w:ascii="Tahoma" w:eastAsia="Times New Roman" w:hAnsi="Tahoma" w:cs="Tahoma" w:hint="cs"/>
          <w:sz w:val="18"/>
          <w:szCs w:val="18"/>
          <w:rtl/>
          <w:lang w:eastAsia="he-IL"/>
        </w:rPr>
        <w:t>.</w:t>
      </w:r>
    </w:p>
    <w:p w:rsidR="00E018E3" w:rsidRPr="00644701" w:rsidP="00B33803">
      <w:pPr>
        <w:spacing w:after="240" w:line="260" w:lineRule="exact"/>
        <w:ind w:right="2268"/>
        <w:jc w:val="both"/>
        <w:rPr>
          <w:rFonts w:ascii="Tahoma" w:eastAsia="Times New Roman" w:hAnsi="Tahoma" w:cs="Tahoma"/>
          <w:sz w:val="18"/>
          <w:szCs w:val="18"/>
          <w:rtl/>
          <w:lang w:eastAsia="he-IL"/>
        </w:rPr>
      </w:pPr>
      <w:r w:rsidRPr="00644701">
        <w:rPr>
          <w:rFonts w:ascii="Tahoma" w:eastAsia="Times New Roman" w:hAnsi="Tahoma" w:cs="Tahoma" w:hint="cs"/>
          <w:sz w:val="18"/>
          <w:szCs w:val="18"/>
          <w:rtl/>
          <w:lang w:eastAsia="he-IL"/>
        </w:rPr>
        <w:t xml:space="preserve">לצורך מימון וביצוע של חלק </w:t>
      </w:r>
      <w:r w:rsidRPr="00644701">
        <w:rPr>
          <w:rFonts w:ascii="Tahoma" w:eastAsia="Times New Roman" w:hAnsi="Tahoma" w:cs="Tahoma" w:hint="cs"/>
          <w:sz w:val="18"/>
          <w:szCs w:val="18"/>
          <w:rtl/>
          <w:lang w:eastAsia="he-IL"/>
        </w:rPr>
        <w:t>מהתב"רים</w:t>
      </w:r>
      <w:r w:rsidRPr="00644701">
        <w:rPr>
          <w:rFonts w:ascii="Tahoma" w:eastAsia="Times New Roman" w:hAnsi="Tahoma" w:cs="Tahoma" w:hint="cs"/>
          <w:sz w:val="18"/>
          <w:szCs w:val="18"/>
          <w:rtl/>
          <w:lang w:eastAsia="he-IL"/>
        </w:rPr>
        <w:t xml:space="preserve"> המיועדים לפרויקטים מקבלת הרשות המקומית הרשאה תקציבית</w:t>
      </w:r>
      <w:r>
        <w:rPr>
          <w:rFonts w:ascii="Tahoma" w:eastAsia="Times New Roman" w:hAnsi="Tahoma" w:cs="Tahoma"/>
          <w:sz w:val="18"/>
          <w:szCs w:val="18"/>
          <w:vertAlign w:val="superscript"/>
          <w:rtl/>
          <w:lang w:eastAsia="he-IL"/>
        </w:rPr>
        <w:footnoteReference w:id="81"/>
      </w:r>
      <w:r w:rsidRPr="00644701">
        <w:rPr>
          <w:rFonts w:ascii="Tahoma" w:eastAsia="Times New Roman" w:hAnsi="Tahoma" w:cs="Tahoma" w:hint="cs"/>
          <w:sz w:val="18"/>
          <w:szCs w:val="18"/>
          <w:rtl/>
          <w:lang w:eastAsia="he-IL"/>
        </w:rPr>
        <w:t xml:space="preserve"> ממשרדי ממשלה וגורמי מימון אחרים כמו משרד החינוך, משרד הרווחה והשירותים החברתיים ומפעל הפיס (להלן - גורמי המימון). אי-ניצול ההרשאות התקציביות שהרשות מקבלת עלול לגרום לביטולן </w:t>
      </w:r>
      <w:r w:rsidRPr="00644701">
        <w:rPr>
          <w:rFonts w:ascii="Tahoma" w:eastAsia="Times New Roman" w:hAnsi="Tahoma" w:cs="Tahoma" w:hint="cs"/>
          <w:sz w:val="18"/>
          <w:szCs w:val="18"/>
          <w:rtl/>
          <w:lang w:eastAsia="he-IL"/>
        </w:rPr>
        <w:t xml:space="preserve">ולאי-ביצוע </w:t>
      </w:r>
      <w:r w:rsidRPr="00644701">
        <w:rPr>
          <w:rFonts w:ascii="Tahoma" w:eastAsia="Times New Roman" w:hAnsi="Tahoma" w:cs="Tahoma" w:hint="cs"/>
          <w:sz w:val="18"/>
          <w:szCs w:val="18"/>
          <w:rtl/>
          <w:lang w:eastAsia="he-IL"/>
        </w:rPr>
        <w:t>התב"רים</w:t>
      </w:r>
      <w:r w:rsidRPr="00644701">
        <w:rPr>
          <w:rFonts w:ascii="Tahoma" w:eastAsia="Times New Roman" w:hAnsi="Tahoma" w:cs="Tahoma" w:hint="cs"/>
          <w:sz w:val="18"/>
          <w:szCs w:val="18"/>
          <w:rtl/>
          <w:lang w:eastAsia="he-IL"/>
        </w:rPr>
        <w:t>, ובעקבות כך לפגיעה ברמת השירותים הניתנת לתושבים ובפרויקטים מתוכננים.</w:t>
      </w:r>
      <w:r w:rsidRPr="00644701">
        <w:rPr>
          <w:rFonts w:ascii="Tahoma" w:hAnsi="Tahoma" w:cs="Tahoma"/>
          <w:sz w:val="18"/>
          <w:szCs w:val="18"/>
          <w:rtl/>
        </w:rPr>
        <w:t xml:space="preserve"> </w:t>
      </w:r>
    </w:p>
    <w:p w:rsidR="00E018E3" w:rsidRPr="00644701" w:rsidP="00ED635F">
      <w:pPr>
        <w:pStyle w:val="RESHET"/>
        <w:spacing w:line="260" w:lineRule="atLeast"/>
        <w:rPr>
          <w:rtl/>
        </w:rPr>
      </w:pPr>
      <w:r w:rsidRPr="00644701">
        <w:rPr>
          <w:rFonts w:hint="eastAsia"/>
          <w:rtl/>
        </w:rPr>
        <w:t>נמצא</w:t>
      </w:r>
      <w:r w:rsidRPr="00644701">
        <w:rPr>
          <w:rtl/>
        </w:rPr>
        <w:t xml:space="preserve"> כי למועד סיום הביקורת המועצה המקומית </w:t>
      </w:r>
      <w:r w:rsidRPr="00644701">
        <w:rPr>
          <w:rFonts w:hint="eastAsia"/>
          <w:rtl/>
        </w:rPr>
        <w:t>ריינה</w:t>
      </w:r>
      <w:r w:rsidRPr="00644701">
        <w:rPr>
          <w:rtl/>
        </w:rPr>
        <w:t xml:space="preserve"> לא השלימה ביצוע </w:t>
      </w:r>
      <w:r w:rsidRPr="00644701">
        <w:rPr>
          <w:rFonts w:hint="eastAsia"/>
          <w:rtl/>
        </w:rPr>
        <w:t>תב</w:t>
      </w:r>
      <w:r w:rsidRPr="00644701">
        <w:rPr>
          <w:rFonts w:hint="cs"/>
          <w:rtl/>
        </w:rPr>
        <w:t>"</w:t>
      </w:r>
      <w:r w:rsidRPr="00644701">
        <w:rPr>
          <w:rFonts w:hint="eastAsia"/>
          <w:rtl/>
        </w:rPr>
        <w:t>ר</w:t>
      </w:r>
      <w:r w:rsidRPr="00644701">
        <w:rPr>
          <w:rtl/>
        </w:rPr>
        <w:t>ים</w:t>
      </w:r>
      <w:r w:rsidRPr="00644701">
        <w:rPr>
          <w:rtl/>
        </w:rPr>
        <w:t xml:space="preserve"> </w:t>
      </w:r>
      <w:r w:rsidRPr="00644701">
        <w:rPr>
          <w:rFonts w:hint="cs"/>
          <w:rtl/>
        </w:rPr>
        <w:t>בסכום</w:t>
      </w:r>
      <w:r w:rsidRPr="00644701">
        <w:rPr>
          <w:rtl/>
        </w:rPr>
        <w:t xml:space="preserve"> כולל של </w:t>
      </w:r>
      <w:r w:rsidRPr="00644701">
        <w:rPr>
          <w:rFonts w:hint="cs"/>
          <w:rtl/>
        </w:rPr>
        <w:t>יותר מ-9</w:t>
      </w:r>
      <w:r w:rsidRPr="00644701">
        <w:rPr>
          <w:rtl/>
        </w:rPr>
        <w:t xml:space="preserve"> </w:t>
      </w:r>
      <w:r w:rsidRPr="00644701">
        <w:rPr>
          <w:rFonts w:hint="cs"/>
          <w:rtl/>
        </w:rPr>
        <w:t>מיליון</w:t>
      </w:r>
      <w:r w:rsidRPr="00644701">
        <w:rPr>
          <w:rtl/>
        </w:rPr>
        <w:t xml:space="preserve"> ש"ח </w:t>
      </w:r>
      <w:r w:rsidRPr="00644701">
        <w:rPr>
          <w:rFonts w:hint="eastAsia"/>
          <w:rtl/>
        </w:rPr>
        <w:t>לביצוע</w:t>
      </w:r>
      <w:r w:rsidRPr="00644701">
        <w:rPr>
          <w:rtl/>
        </w:rPr>
        <w:t xml:space="preserve"> </w:t>
      </w:r>
      <w:r w:rsidRPr="00644701">
        <w:rPr>
          <w:rFonts w:hint="eastAsia"/>
          <w:rtl/>
        </w:rPr>
        <w:t>פרויקטים</w:t>
      </w:r>
      <w:r w:rsidRPr="00644701">
        <w:rPr>
          <w:rtl/>
        </w:rPr>
        <w:t xml:space="preserve"> </w:t>
      </w:r>
      <w:r w:rsidRPr="00644701">
        <w:rPr>
          <w:rFonts w:hint="eastAsia"/>
          <w:rtl/>
        </w:rPr>
        <w:t>ברחבי</w:t>
      </w:r>
      <w:r w:rsidRPr="00644701">
        <w:rPr>
          <w:rtl/>
        </w:rPr>
        <w:t xml:space="preserve"> </w:t>
      </w:r>
      <w:r w:rsidRPr="00644701">
        <w:rPr>
          <w:rFonts w:hint="eastAsia"/>
          <w:rtl/>
        </w:rPr>
        <w:t>היישוב</w:t>
      </w:r>
      <w:r w:rsidRPr="00644701">
        <w:rPr>
          <w:rtl/>
        </w:rPr>
        <w:t xml:space="preserve"> </w:t>
      </w:r>
      <w:r w:rsidRPr="00644701">
        <w:rPr>
          <w:rFonts w:hint="eastAsia"/>
          <w:rtl/>
        </w:rPr>
        <w:t>בתחומי</w:t>
      </w:r>
      <w:r w:rsidRPr="00644701">
        <w:rPr>
          <w:rtl/>
        </w:rPr>
        <w:t xml:space="preserve"> </w:t>
      </w:r>
      <w:r w:rsidRPr="00644701">
        <w:rPr>
          <w:rFonts w:hint="eastAsia"/>
          <w:rtl/>
        </w:rPr>
        <w:t>החינוך</w:t>
      </w:r>
      <w:r w:rsidRPr="00644701">
        <w:rPr>
          <w:rtl/>
        </w:rPr>
        <w:t xml:space="preserve">, </w:t>
      </w:r>
      <w:r w:rsidRPr="00644701">
        <w:rPr>
          <w:rFonts w:hint="eastAsia"/>
          <w:rtl/>
        </w:rPr>
        <w:t>הרווחה</w:t>
      </w:r>
      <w:r w:rsidRPr="00644701">
        <w:rPr>
          <w:rtl/>
        </w:rPr>
        <w:t xml:space="preserve">, </w:t>
      </w:r>
      <w:r w:rsidRPr="00644701">
        <w:rPr>
          <w:rFonts w:hint="eastAsia"/>
          <w:rtl/>
        </w:rPr>
        <w:t>התרבות</w:t>
      </w:r>
      <w:r w:rsidRPr="00644701">
        <w:rPr>
          <w:rtl/>
        </w:rPr>
        <w:t xml:space="preserve"> </w:t>
      </w:r>
      <w:r w:rsidRPr="00644701">
        <w:rPr>
          <w:rFonts w:hint="eastAsia"/>
          <w:rtl/>
        </w:rPr>
        <w:t>והספורט</w:t>
      </w:r>
      <w:r w:rsidRPr="00644701">
        <w:rPr>
          <w:rtl/>
        </w:rPr>
        <w:t xml:space="preserve">. </w:t>
      </w:r>
      <w:r w:rsidRPr="00644701">
        <w:rPr>
          <w:rFonts w:hint="eastAsia"/>
          <w:rtl/>
        </w:rPr>
        <w:t>זאת</w:t>
      </w:r>
      <w:r w:rsidRPr="00644701">
        <w:rPr>
          <w:rtl/>
        </w:rPr>
        <w:t xml:space="preserve"> אף שקיבלה הרשאות תקציביות לביצוע אותם פרויקטים </w:t>
      </w:r>
      <w:r w:rsidRPr="00644701">
        <w:rPr>
          <w:rFonts w:hint="cs"/>
          <w:rtl/>
        </w:rPr>
        <w:t>ואף ש</w:t>
      </w:r>
      <w:r w:rsidRPr="00644701">
        <w:rPr>
          <w:rtl/>
        </w:rPr>
        <w:t xml:space="preserve">מליאת המועצה </w:t>
      </w:r>
      <w:r w:rsidRPr="00644701">
        <w:rPr>
          <w:rFonts w:hint="cs"/>
          <w:rtl/>
        </w:rPr>
        <w:t>ו</w:t>
      </w:r>
      <w:r w:rsidRPr="00644701">
        <w:rPr>
          <w:rtl/>
        </w:rPr>
        <w:t>משרד הפנים</w:t>
      </w:r>
      <w:r w:rsidRPr="00644701">
        <w:rPr>
          <w:rFonts w:hint="cs"/>
          <w:rtl/>
        </w:rPr>
        <w:t xml:space="preserve"> אישרו את </w:t>
      </w:r>
      <w:r w:rsidRPr="00644701">
        <w:rPr>
          <w:rFonts w:hint="cs"/>
          <w:rtl/>
        </w:rPr>
        <w:t>התב"רים</w:t>
      </w:r>
      <w:r w:rsidRPr="00644701">
        <w:rPr>
          <w:rFonts w:hint="cs"/>
          <w:rtl/>
        </w:rPr>
        <w:t xml:space="preserve"> כנדרש</w:t>
      </w:r>
      <w:r w:rsidRPr="00644701">
        <w:rPr>
          <w:rtl/>
        </w:rPr>
        <w:t xml:space="preserve"> בשנים 2016-2011. </w:t>
      </w:r>
      <w:r w:rsidRPr="00644701">
        <w:rPr>
          <w:rFonts w:hint="eastAsia"/>
          <w:rtl/>
        </w:rPr>
        <w:t>בפועל</w:t>
      </w:r>
      <w:r w:rsidRPr="00644701">
        <w:rPr>
          <w:rtl/>
        </w:rPr>
        <w:t xml:space="preserve"> ניצלה המועצה רק כ-</w:t>
      </w:r>
      <w:r w:rsidRPr="00644701">
        <w:rPr>
          <w:rFonts w:hint="cs"/>
          <w:rtl/>
        </w:rPr>
        <w:t>3</w:t>
      </w:r>
      <w:r w:rsidRPr="00644701">
        <w:rPr>
          <w:rtl/>
        </w:rPr>
        <w:t xml:space="preserve">% </w:t>
      </w:r>
      <w:r w:rsidRPr="00644701">
        <w:rPr>
          <w:rFonts w:hint="eastAsia"/>
          <w:rtl/>
        </w:rPr>
        <w:t>מסכום</w:t>
      </w:r>
      <w:r w:rsidRPr="00644701">
        <w:rPr>
          <w:rtl/>
        </w:rPr>
        <w:t xml:space="preserve"> </w:t>
      </w:r>
      <w:r w:rsidRPr="00644701">
        <w:rPr>
          <w:rFonts w:hint="eastAsia"/>
          <w:rtl/>
        </w:rPr>
        <w:t>התקציב</w:t>
      </w:r>
      <w:r w:rsidRPr="00644701">
        <w:rPr>
          <w:rtl/>
        </w:rPr>
        <w:t xml:space="preserve"> </w:t>
      </w:r>
      <w:r w:rsidRPr="00644701">
        <w:rPr>
          <w:rFonts w:hint="eastAsia"/>
          <w:rtl/>
        </w:rPr>
        <w:t>הכולל</w:t>
      </w:r>
      <w:r w:rsidRPr="00644701">
        <w:rPr>
          <w:rtl/>
        </w:rPr>
        <w:t xml:space="preserve"> </w:t>
      </w:r>
      <w:r w:rsidRPr="00644701">
        <w:rPr>
          <w:rFonts w:hint="eastAsia"/>
          <w:rtl/>
        </w:rPr>
        <w:t>שאושר</w:t>
      </w:r>
      <w:r w:rsidRPr="00644701">
        <w:rPr>
          <w:rtl/>
        </w:rPr>
        <w:t>.</w:t>
      </w:r>
      <w:r w:rsidRPr="00644701">
        <w:rPr>
          <w:rFonts w:hint="cs"/>
          <w:rtl/>
        </w:rPr>
        <w:t xml:space="preserve"> להלן דוגמאות: </w:t>
      </w:r>
    </w:p>
    <w:p w:rsidR="00E018E3" w:rsidRPr="00644701" w:rsidP="00B33803">
      <w:pPr>
        <w:spacing w:before="180" w:line="260" w:lineRule="exact"/>
        <w:ind w:right="2268"/>
        <w:jc w:val="both"/>
        <w:rPr>
          <w:rFonts w:ascii="Tahoma" w:hAnsi="Tahoma" w:cs="Tahoma"/>
          <w:sz w:val="18"/>
          <w:szCs w:val="18"/>
          <w:rtl/>
          <w:lang w:eastAsia="he-IL"/>
        </w:rPr>
      </w:pPr>
      <w:r w:rsidRPr="00644701">
        <w:rPr>
          <w:rStyle w:val="Heading7Char"/>
          <w:rFonts w:ascii="Tahoma" w:hAnsi="Tahoma" w:cs="Tahoma" w:hint="eastAsia"/>
          <w:sz w:val="18"/>
          <w:szCs w:val="18"/>
          <w:rtl/>
        </w:rPr>
        <w:t>בניית</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ארבע</w:t>
      </w:r>
      <w:r w:rsidRPr="00644701">
        <w:rPr>
          <w:rStyle w:val="Heading7Char"/>
          <w:rFonts w:ascii="Tahoma" w:hAnsi="Tahoma" w:cs="Tahoma"/>
          <w:sz w:val="18"/>
          <w:szCs w:val="18"/>
          <w:rtl/>
        </w:rPr>
        <w:t xml:space="preserve"> כיתות </w:t>
      </w:r>
      <w:r w:rsidRPr="00644701">
        <w:rPr>
          <w:rStyle w:val="Heading7Char"/>
          <w:rFonts w:ascii="Tahoma" w:hAnsi="Tahoma" w:cs="Tahoma" w:hint="eastAsia"/>
          <w:sz w:val="18"/>
          <w:szCs w:val="18"/>
          <w:rtl/>
        </w:rPr>
        <w:t>גני</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ילדים</w:t>
      </w:r>
      <w:r w:rsidRPr="00644701">
        <w:rPr>
          <w:rStyle w:val="Heading7Char"/>
          <w:rFonts w:ascii="Tahoma" w:hAnsi="Tahoma" w:cs="Tahoma"/>
          <w:sz w:val="18"/>
          <w:szCs w:val="18"/>
          <w:rtl/>
        </w:rPr>
        <w:t>:</w:t>
      </w:r>
      <w:r w:rsidRPr="00644701">
        <w:rPr>
          <w:rFonts w:ascii="Tahoma" w:hAnsi="Tahoma" w:cs="Tahoma" w:hint="cs"/>
          <w:sz w:val="18"/>
          <w:szCs w:val="18"/>
          <w:rtl/>
          <w:lang w:eastAsia="he-IL"/>
        </w:rPr>
        <w:t xml:space="preserve"> ביוני 2012 אישרה המועצה את </w:t>
      </w:r>
      <w:r w:rsidRPr="00644701">
        <w:rPr>
          <w:rFonts w:ascii="Tahoma" w:hAnsi="Tahoma" w:cs="Tahoma" w:hint="cs"/>
          <w:sz w:val="18"/>
          <w:szCs w:val="18"/>
          <w:rtl/>
          <w:lang w:eastAsia="he-IL"/>
        </w:rPr>
        <w:t>תב"ר</w:t>
      </w:r>
      <w:r w:rsidRPr="00644701">
        <w:rPr>
          <w:rFonts w:ascii="Tahoma" w:hAnsi="Tahoma" w:cs="Tahoma" w:hint="cs"/>
          <w:sz w:val="18"/>
          <w:szCs w:val="18"/>
          <w:rtl/>
          <w:lang w:eastAsia="he-IL"/>
        </w:rPr>
        <w:t xml:space="preserve"> 511 לבניית ארבע כיתות גני ילדים בסך כ-3.03 מיליון ש"ח במימון משרד החינוך. משרד הפנים אישר את </w:t>
      </w:r>
      <w:r w:rsidRPr="00644701">
        <w:rPr>
          <w:rFonts w:ascii="Tahoma" w:hAnsi="Tahoma" w:cs="Tahoma" w:hint="cs"/>
          <w:sz w:val="18"/>
          <w:szCs w:val="18"/>
          <w:rtl/>
          <w:lang w:eastAsia="he-IL"/>
        </w:rPr>
        <w:t>התב"ר</w:t>
      </w:r>
      <w:r w:rsidRPr="00644701">
        <w:rPr>
          <w:rFonts w:ascii="Tahoma" w:hAnsi="Tahoma" w:cs="Tahoma" w:hint="cs"/>
          <w:sz w:val="18"/>
          <w:szCs w:val="18"/>
          <w:rtl/>
          <w:lang w:eastAsia="he-IL"/>
        </w:rPr>
        <w:t xml:space="preserve"> באוגוסט אותה שנה. נמצא כי במועד סיום הביקורת המועצה עדיין לא השלימה את ביצוע הפרויקט וניצלה רק 11,000 ש"ח (0.3%) מהתקציב שאושר להקמתו.</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המועצה מסרה בתשובתה כי העיכוב במימוש </w:t>
      </w:r>
      <w:r w:rsidRPr="00644701">
        <w:rPr>
          <w:rFonts w:ascii="Tahoma" w:hAnsi="Tahoma" w:cs="Tahoma" w:hint="cs"/>
          <w:sz w:val="18"/>
          <w:szCs w:val="18"/>
          <w:rtl/>
          <w:lang w:eastAsia="he-IL"/>
        </w:rPr>
        <w:t>התב"ר</w:t>
      </w:r>
      <w:r w:rsidRPr="00644701">
        <w:rPr>
          <w:rFonts w:ascii="Tahoma" w:hAnsi="Tahoma" w:cs="Tahoma" w:hint="cs"/>
          <w:sz w:val="18"/>
          <w:szCs w:val="18"/>
          <w:rtl/>
          <w:lang w:eastAsia="he-IL"/>
        </w:rPr>
        <w:t xml:space="preserve"> מקורו בהליך משפטי המתנהל בינה ובין מתכנן הפרויקט, ובשל פולשים המשתמשים בקרקע שלא כחוק. המועצה מסרה עוד כי היא "תפעל למימוש הפרויקט לרבות פתרון </w:t>
      </w:r>
      <w:r w:rsidRPr="00644701">
        <w:rPr>
          <w:rFonts w:ascii="Tahoma" w:hAnsi="Tahoma" w:cs="Tahoma" w:hint="cs"/>
          <w:sz w:val="18"/>
          <w:szCs w:val="18"/>
          <w:rtl/>
          <w:lang w:eastAsia="he-IL"/>
        </w:rPr>
        <w:t>הסוגייה</w:t>
      </w:r>
      <w:r w:rsidRPr="00644701">
        <w:rPr>
          <w:rFonts w:ascii="Tahoma" w:hAnsi="Tahoma" w:cs="Tahoma" w:hint="cs"/>
          <w:sz w:val="18"/>
          <w:szCs w:val="18"/>
          <w:rtl/>
          <w:lang w:eastAsia="he-IL"/>
        </w:rPr>
        <w:t xml:space="preserve"> עם הפולשים".</w:t>
      </w:r>
    </w:p>
    <w:p w:rsidR="00E018E3" w:rsidRPr="00644701" w:rsidP="00D868C8">
      <w:pPr>
        <w:spacing w:line="260" w:lineRule="exact"/>
        <w:ind w:right="2268"/>
        <w:jc w:val="both"/>
        <w:rPr>
          <w:rFonts w:ascii="Tahoma" w:hAnsi="Tahoma" w:cs="Tahoma"/>
          <w:sz w:val="18"/>
          <w:szCs w:val="18"/>
          <w:rtl/>
          <w:lang w:eastAsia="he-IL"/>
        </w:rPr>
      </w:pPr>
      <w:r w:rsidRPr="00644701">
        <w:rPr>
          <w:rStyle w:val="Heading7Char"/>
          <w:rFonts w:ascii="Tahoma" w:hAnsi="Tahoma" w:cs="Tahoma" w:hint="eastAsia"/>
          <w:sz w:val="18"/>
          <w:szCs w:val="18"/>
          <w:rtl/>
        </w:rPr>
        <w:t>בניית</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תחנה</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לבריאות</w:t>
      </w:r>
      <w:r w:rsidRPr="00644701">
        <w:rPr>
          <w:rStyle w:val="Heading7Char"/>
          <w:rFonts w:ascii="Tahoma" w:hAnsi="Tahoma" w:cs="Tahoma"/>
          <w:sz w:val="18"/>
          <w:szCs w:val="18"/>
          <w:rtl/>
        </w:rPr>
        <w:t xml:space="preserve"> </w:t>
      </w:r>
      <w:r w:rsidRPr="00644701">
        <w:rPr>
          <w:rStyle w:val="Heading7Char"/>
          <w:rFonts w:ascii="Tahoma" w:hAnsi="Tahoma" w:cs="Tahoma" w:hint="eastAsia"/>
          <w:sz w:val="18"/>
          <w:szCs w:val="18"/>
          <w:rtl/>
        </w:rPr>
        <w:t>המשפחה</w:t>
      </w:r>
      <w:r w:rsidRPr="00644701">
        <w:rPr>
          <w:rStyle w:val="Heading7Char"/>
          <w:rFonts w:ascii="Tahoma" w:hAnsi="Tahoma" w:cs="Tahoma"/>
          <w:sz w:val="18"/>
          <w:szCs w:val="18"/>
          <w:rtl/>
        </w:rPr>
        <w:t>:</w:t>
      </w:r>
      <w:r w:rsidRPr="00644701">
        <w:rPr>
          <w:rFonts w:ascii="Tahoma" w:hAnsi="Tahoma" w:cs="Tahoma" w:hint="cs"/>
          <w:sz w:val="18"/>
          <w:szCs w:val="18"/>
          <w:rtl/>
          <w:lang w:eastAsia="he-IL"/>
        </w:rPr>
        <w:t xml:space="preserve"> המועצה אישרה ביולי 2011 את </w:t>
      </w:r>
      <w:r w:rsidRPr="00644701">
        <w:rPr>
          <w:rFonts w:ascii="Tahoma" w:hAnsi="Tahoma" w:cs="Tahoma" w:hint="cs"/>
          <w:sz w:val="18"/>
          <w:szCs w:val="18"/>
          <w:rtl/>
          <w:lang w:eastAsia="he-IL"/>
        </w:rPr>
        <w:t>תב"ר</w:t>
      </w:r>
      <w:r w:rsidRPr="00644701">
        <w:rPr>
          <w:rFonts w:ascii="Tahoma" w:hAnsi="Tahoma" w:cs="Tahoma" w:hint="cs"/>
          <w:sz w:val="18"/>
          <w:szCs w:val="18"/>
          <w:rtl/>
          <w:lang w:eastAsia="he-IL"/>
        </w:rPr>
        <w:t xml:space="preserve"> 517 לבניית תחנה לבריאת המשפחה בתחום המועצה בתקציב של כ-1.17 מיליון ש"ח במימון מפעל הפיס. משרד הפנים אישר את </w:t>
      </w:r>
      <w:r w:rsidRPr="00644701">
        <w:rPr>
          <w:rFonts w:ascii="Tahoma" w:hAnsi="Tahoma" w:cs="Tahoma" w:hint="cs"/>
          <w:sz w:val="18"/>
          <w:szCs w:val="18"/>
          <w:rtl/>
          <w:lang w:eastAsia="he-IL"/>
        </w:rPr>
        <w:t>התב"ר</w:t>
      </w:r>
      <w:r w:rsidRPr="00644701">
        <w:rPr>
          <w:rFonts w:ascii="Tahoma" w:hAnsi="Tahoma" w:cs="Tahoma" w:hint="cs"/>
          <w:sz w:val="18"/>
          <w:szCs w:val="18"/>
          <w:rtl/>
          <w:lang w:eastAsia="he-IL"/>
        </w:rPr>
        <w:t xml:space="preserve"> באוגוסט 2012. נמצא כי במועד סיום הביקורת עדיין לא השלימה המועצה את ביצוע הפרויקט וניצלה רק 77,000 ש"ח (7%) מהתקציב שאושר לביצועו.</w:t>
      </w:r>
    </w:p>
    <w:p w:rsidR="00E018E3" w:rsidRPr="00644701" w:rsidP="00B33803">
      <w:pPr>
        <w:spacing w:after="24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מפעל הפיס מסר בתשובתו מאפריל 2017 כי הוא התנה את אישור ביצועו של הפרויקט בהשלמת פרויקט אחר שהוחל בביצועו עוד בשנת 2001 (להלן - הפרויקט משנת 2001), וכי רק במרץ 2017 השלימה המועצה את הפרויקט משנת 2001, ומאחר שהשלימה אותו היא רשאית לקבל אישור לבניית התחנה לבריאות המשפחה. </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על התנהלותה הרשלנית ועל שלא ניצלה את הכספים שאישרו לה משרדי ממשלה וגופים ציבוריים, לפיתוח היישוב כדי לבצע פרויקטים עבור המועצה. הדבר פוגע בפיתוחו של היישוב, ברווחת תושביו ובאיכות חייהם. על המועצה לפעול לניצול ההרשאות התקציביות שניתנו לה. כמו כן על המועצה לבחון אם יש צורך לאשר פרויקטים שהיא מבקשת לקדם ואם אפשר לבצעם לפני שיאושר מימונם. </w:t>
      </w:r>
    </w:p>
    <w:p w:rsidR="00B33803" w:rsidRPr="00D43E82" w:rsidP="00B33803">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E018E3" w:rsidRPr="00644701" w:rsidP="00ED635F">
      <w:pPr>
        <w:pStyle w:val="RESHET"/>
        <w:spacing w:line="260" w:lineRule="atLeast"/>
        <w:rPr>
          <w:rtl/>
        </w:rPr>
      </w:pPr>
      <w:r w:rsidRPr="00644701">
        <w:rPr>
          <w:rFonts w:hint="cs"/>
          <w:rtl/>
        </w:rPr>
        <w:t xml:space="preserve">משרד מבקר המדינה רואה בחומרה את אופן פעילותה של המועצה המקומית </w:t>
      </w:r>
      <w:r w:rsidRPr="00644701">
        <w:rPr>
          <w:rFonts w:hint="cs"/>
          <w:rtl/>
        </w:rPr>
        <w:t>ריינה</w:t>
      </w:r>
      <w:r w:rsidRPr="00644701">
        <w:rPr>
          <w:rFonts w:hint="cs"/>
          <w:rtl/>
        </w:rPr>
        <w:t xml:space="preserve"> מהבחינה הכספית, בכל הנוגע לעמידתה ביעדי תכנית ההבראה; לחיוב ולגבייה של ארנונה; למיצוי פוטנציאל ההכנסות שלה; ולהשלמת ביצוע </w:t>
      </w:r>
      <w:r w:rsidRPr="00644701">
        <w:rPr>
          <w:rFonts w:hint="cs"/>
          <w:rtl/>
        </w:rPr>
        <w:t>תב"רים</w:t>
      </w:r>
      <w:r w:rsidRPr="00644701">
        <w:rPr>
          <w:rFonts w:hint="cs"/>
          <w:rtl/>
        </w:rPr>
        <w:t xml:space="preserve"> שאישרו ותקצבו גורמי המימון; דבר שגרם לפגיעה בקופה הציבורית, ובמתן השירות לתושביה.</w:t>
      </w:r>
    </w:p>
    <w:p w:rsidR="00E018E3" w:rsidRPr="00644701" w:rsidP="00D868C8">
      <w:pPr>
        <w:spacing w:line="260" w:lineRule="exact"/>
        <w:ind w:right="2268"/>
        <w:jc w:val="both"/>
        <w:rPr>
          <w:rFonts w:ascii="Tahoma" w:hAnsi="Tahoma" w:cs="Tahoma"/>
          <w:b/>
          <w:bCs/>
          <w:sz w:val="18"/>
          <w:szCs w:val="18"/>
          <w:rtl/>
        </w:rPr>
      </w:pPr>
    </w:p>
    <w:p w:rsidR="00E018E3" w:rsidP="006C081A">
      <w:pPr>
        <w:pStyle w:val="KOT2"/>
        <w:rPr>
          <w:rtl/>
        </w:rPr>
      </w:pPr>
      <w:r w:rsidRPr="009152D4">
        <w:rPr>
          <w:rFonts w:hint="cs"/>
          <w:rtl/>
        </w:rPr>
        <w:t>רכש והתקשרויות</w:t>
      </w:r>
    </w:p>
    <w:p w:rsidR="00E018E3" w:rsidRPr="00644701" w:rsidP="00D868C8">
      <w:pPr>
        <w:keepNext/>
        <w:keepLines/>
        <w:spacing w:line="260" w:lineRule="exact"/>
        <w:ind w:right="2268"/>
        <w:jc w:val="both"/>
        <w:outlineLvl w:val="2"/>
        <w:rPr>
          <w:rFonts w:ascii="Tahoma" w:hAnsi="Tahoma" w:eastAsiaTheme="majorEastAsia" w:cs="Tahoma"/>
          <w:bCs/>
          <w:sz w:val="18"/>
          <w:szCs w:val="18"/>
          <w:u w:val="single"/>
          <w:rtl/>
        </w:rPr>
      </w:pPr>
      <w:r w:rsidRPr="00644701">
        <w:rPr>
          <w:rFonts w:ascii="Tahoma" w:hAnsi="Tahoma" w:cs="Tahoma" w:hint="cs"/>
          <w:sz w:val="18"/>
          <w:szCs w:val="18"/>
          <w:rtl/>
        </w:rPr>
        <w:t>ב</w:t>
      </w:r>
      <w:r w:rsidRPr="00644701">
        <w:rPr>
          <w:rFonts w:ascii="Tahoma" w:hAnsi="Tahoma" w:cs="Tahoma"/>
          <w:sz w:val="18"/>
          <w:szCs w:val="18"/>
          <w:rtl/>
        </w:rPr>
        <w:t>צו המועצות המקומיות נקבע כי מועצה מקומית לא תתקשר בחוזה להעברת מקרקעין או טובין, להזמנת טובין או לביצוע עבודה, אלא על פי הוראות התוספת הרביעית לצו.</w:t>
      </w:r>
      <w:r w:rsidRPr="00644701">
        <w:rPr>
          <w:rFonts w:ascii="Tahoma" w:hAnsi="Tahoma" w:cs="Tahoma" w:hint="cs"/>
          <w:sz w:val="18"/>
          <w:szCs w:val="18"/>
          <w:rtl/>
        </w:rPr>
        <w:t xml:space="preserve"> </w:t>
      </w:r>
      <w:r w:rsidRPr="00644701">
        <w:rPr>
          <w:rFonts w:ascii="Tahoma" w:hAnsi="Tahoma" w:cs="Tahoma"/>
          <w:sz w:val="18"/>
          <w:szCs w:val="18"/>
          <w:rtl/>
        </w:rPr>
        <w:t xml:space="preserve">בתוספת הרביעית נקבע, בין השאר, כי </w:t>
      </w:r>
      <w:r w:rsidRPr="00644701">
        <w:rPr>
          <w:rFonts w:ascii="Tahoma" w:hAnsi="Tahoma" w:cs="Tahoma" w:hint="cs"/>
          <w:sz w:val="18"/>
          <w:szCs w:val="18"/>
          <w:rtl/>
        </w:rPr>
        <w:t>מועצה מקומית שמספר תושביה אינו עולה על 20,000 נפש רשאית להתקשר בחוזה ללא מכרז אם סכום ה</w:t>
      </w:r>
      <w:r w:rsidRPr="00644701">
        <w:rPr>
          <w:rFonts w:ascii="Tahoma" w:hAnsi="Tahoma" w:cs="Tahoma"/>
          <w:sz w:val="18"/>
          <w:szCs w:val="18"/>
          <w:rtl/>
        </w:rPr>
        <w:t>התקשרות</w:t>
      </w:r>
      <w:r w:rsidRPr="00644701">
        <w:rPr>
          <w:rFonts w:ascii="Tahoma" w:hAnsi="Tahoma" w:cs="Tahoma" w:hint="cs"/>
          <w:sz w:val="18"/>
          <w:szCs w:val="18"/>
          <w:rtl/>
        </w:rPr>
        <w:t xml:space="preserve"> קטן מ-69,100 ש"ח; וכן</w:t>
      </w:r>
      <w:r w:rsidRPr="00644701">
        <w:rPr>
          <w:rFonts w:ascii="Tahoma" w:hAnsi="Tahoma" w:cs="Tahoma"/>
          <w:sz w:val="18"/>
          <w:szCs w:val="18"/>
          <w:rtl/>
        </w:rPr>
        <w:t xml:space="preserve"> </w:t>
      </w:r>
      <w:r w:rsidRPr="00644701">
        <w:rPr>
          <w:rFonts w:ascii="Tahoma" w:hAnsi="Tahoma" w:cs="Tahoma" w:hint="cs"/>
          <w:sz w:val="18"/>
          <w:szCs w:val="18"/>
          <w:rtl/>
        </w:rPr>
        <w:t xml:space="preserve">רשאית להתקשר במכרז שאינו פומבי (להלן - מכרז זוטא) אם סכום ההתקשרות גדול מ-69,100 </w:t>
      </w:r>
      <w:r w:rsidRPr="00644701">
        <w:rPr>
          <w:rFonts w:ascii="Tahoma" w:hAnsi="Tahoma" w:cs="Tahoma"/>
          <w:sz w:val="18"/>
          <w:szCs w:val="18"/>
          <w:rtl/>
        </w:rPr>
        <w:t>ש"ח</w:t>
      </w:r>
      <w:r w:rsidRPr="00644701">
        <w:rPr>
          <w:rFonts w:ascii="Tahoma" w:hAnsi="Tahoma" w:cs="Tahoma" w:hint="cs"/>
          <w:sz w:val="18"/>
          <w:szCs w:val="18"/>
          <w:rtl/>
        </w:rPr>
        <w:t xml:space="preserve"> אך קטן מ-172,800 ש"ח ואז תפנה לארבעה ספקים; ואם סכום ההתקשרות גדול </w:t>
      </w:r>
      <w:r w:rsidR="00B33803">
        <w:rPr>
          <w:rFonts w:ascii="Tahoma" w:hAnsi="Tahoma" w:cs="Tahoma"/>
          <w:sz w:val="18"/>
          <w:szCs w:val="18"/>
          <w:rtl/>
        </w:rPr>
        <w:br/>
      </w:r>
      <w:r w:rsidRPr="00644701">
        <w:rPr>
          <w:rFonts w:ascii="Tahoma" w:hAnsi="Tahoma" w:cs="Tahoma" w:hint="cs"/>
          <w:sz w:val="18"/>
          <w:szCs w:val="18"/>
          <w:rtl/>
        </w:rPr>
        <w:t>מ-172,800 אך קטן מ-345,500</w:t>
      </w:r>
      <w:r w:rsidRPr="00644701">
        <w:rPr>
          <w:rFonts w:ascii="Tahoma" w:hAnsi="Tahoma" w:cs="Tahoma"/>
          <w:sz w:val="18"/>
          <w:szCs w:val="18"/>
          <w:rtl/>
        </w:rPr>
        <w:t xml:space="preserve"> ש"ח</w:t>
      </w:r>
      <w:r>
        <w:rPr>
          <w:rFonts w:ascii="Tahoma" w:hAnsi="Tahoma" w:cs="Tahoma"/>
          <w:sz w:val="18"/>
          <w:szCs w:val="18"/>
          <w:vertAlign w:val="superscript"/>
          <w:rtl/>
        </w:rPr>
        <w:footnoteReference w:id="82"/>
      </w:r>
      <w:r w:rsidRPr="00644701">
        <w:rPr>
          <w:rFonts w:ascii="Tahoma" w:hAnsi="Tahoma" w:cs="Tahoma"/>
          <w:sz w:val="18"/>
          <w:szCs w:val="18"/>
          <w:rtl/>
        </w:rPr>
        <w:t xml:space="preserve"> </w:t>
      </w:r>
      <w:r w:rsidRPr="00644701">
        <w:rPr>
          <w:rFonts w:ascii="Tahoma" w:hAnsi="Tahoma" w:cs="Tahoma" w:hint="cs"/>
          <w:sz w:val="18"/>
          <w:szCs w:val="18"/>
          <w:rtl/>
        </w:rPr>
        <w:t xml:space="preserve">תפנה מועצה מקומית לשישה ספקים. </w:t>
      </w:r>
      <w:r w:rsidRPr="00644701">
        <w:rPr>
          <w:rFonts w:ascii="Tahoma" w:hAnsi="Tahoma" w:cs="Tahoma"/>
          <w:sz w:val="18"/>
          <w:szCs w:val="18"/>
          <w:rtl/>
        </w:rPr>
        <w:t xml:space="preserve">התקשרות </w:t>
      </w:r>
      <w:r w:rsidRPr="00644701">
        <w:rPr>
          <w:rFonts w:ascii="Tahoma" w:hAnsi="Tahoma" w:cs="Tahoma" w:hint="cs"/>
          <w:sz w:val="18"/>
          <w:szCs w:val="18"/>
          <w:rtl/>
        </w:rPr>
        <w:t>בסכום גדול</w:t>
      </w:r>
      <w:r w:rsidRPr="00644701">
        <w:rPr>
          <w:rFonts w:ascii="Tahoma" w:hAnsi="Tahoma" w:cs="Tahoma"/>
          <w:sz w:val="18"/>
          <w:szCs w:val="18"/>
          <w:rtl/>
        </w:rPr>
        <w:t xml:space="preserve"> מ-</w:t>
      </w:r>
      <w:r w:rsidRPr="00644701">
        <w:rPr>
          <w:rFonts w:ascii="Tahoma" w:hAnsi="Tahoma" w:cs="Tahoma" w:hint="cs"/>
          <w:sz w:val="18"/>
          <w:szCs w:val="18"/>
          <w:rtl/>
        </w:rPr>
        <w:t>345,500</w:t>
      </w:r>
      <w:r w:rsidRPr="00644701">
        <w:rPr>
          <w:rFonts w:ascii="Tahoma" w:hAnsi="Tahoma" w:cs="Tahoma"/>
          <w:sz w:val="18"/>
          <w:szCs w:val="18"/>
          <w:rtl/>
        </w:rPr>
        <w:t xml:space="preserve"> ש"ח מחייבת מכרז פומבי.</w:t>
      </w:r>
      <w:r w:rsidRPr="00644701">
        <w:rPr>
          <w:rFonts w:ascii="Tahoma" w:hAnsi="Tahoma" w:cs="Tahoma" w:hint="cs"/>
          <w:sz w:val="18"/>
          <w:szCs w:val="18"/>
          <w:rtl/>
        </w:rPr>
        <w:t xml:space="preserve"> </w:t>
      </w:r>
    </w:p>
    <w:p w:rsidR="00E018E3" w:rsidP="00D868C8">
      <w:pPr>
        <w:spacing w:line="260" w:lineRule="exact"/>
        <w:ind w:right="2268"/>
        <w:jc w:val="both"/>
        <w:rPr>
          <w:rFonts w:ascii="Tahoma" w:hAnsi="Tahoma" w:cs="Tahoma"/>
          <w:sz w:val="18"/>
          <w:szCs w:val="18"/>
          <w:rtl/>
        </w:rPr>
      </w:pPr>
    </w:p>
    <w:p w:rsidR="00B33803" w:rsidRPr="00622BE3" w:rsidP="00D868C8">
      <w:pPr>
        <w:spacing w:line="260" w:lineRule="exact"/>
        <w:ind w:right="2268"/>
        <w:jc w:val="both"/>
        <w:rPr>
          <w:rFonts w:ascii="Tahoma" w:hAnsi="Tahoma" w:cs="Tahoma"/>
          <w:sz w:val="18"/>
          <w:szCs w:val="18"/>
          <w:rtl/>
        </w:rPr>
      </w:pPr>
    </w:p>
    <w:p w:rsidR="00E018E3" w:rsidRPr="00D71EB8" w:rsidP="006C081A">
      <w:pPr>
        <w:pStyle w:val="KOT4"/>
        <w:rPr>
          <w:rtl/>
          <w:lang w:eastAsia="he-IL"/>
        </w:rPr>
      </w:pPr>
      <w:r>
        <w:rPr>
          <w:rFonts w:hint="cs"/>
          <w:rtl/>
          <w:lang w:eastAsia="he-IL"/>
        </w:rPr>
        <w:t>הי</w:t>
      </w:r>
      <w:r w:rsidRPr="00D71EB8">
        <w:rPr>
          <w:rFonts w:hint="cs"/>
          <w:rtl/>
          <w:lang w:eastAsia="he-IL"/>
        </w:rPr>
        <w:t>עדר מאגר ספקים</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בתוספת הרביעית לצו המועצות המקומיות נקבע כי ועדת המכרזים תנהל רשימה של ספקים וקבלנים אשר רשאים להשתתף במכרז זוטא, ותקבע את אמות המידה שלפיהן יפנו אל הספקים והקבלנים האמורים (להלן - מאגר ספקים או רשימת ספקים). הרשימה תהיה פתוחה לעיון הציבור, וכל ספק או קבלן רשאי לבקש לצרפו לרשימה האמורה והוועדה תדון בבקשתו; החליטה הוועדה שלא לצרף קבלן או ספק כאמור לרשימה, או החליטה למחוק ספק או קבלן מהרשימה, תנמק את החלטתה; לא תקבל הוועדה החלטה אלא לאחר שאפשרה לאותו ספק או קבלן להביא את טענותיו בפניה.</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עוד נקבע בצו כי "הועדה תמציא אחת לשנה למועצה ולמבקר המועצה את רשימת הספקים והקבלנים כאמור, וכן פירוט הספקים והקבלנים שראש המועצה פנה אליהם לפי תקנה זו במכרזי זוטא; הפירוט האמור יהיה פתוח לעיון הספקים והקבלנים הכלולים בו".</w:t>
      </w:r>
    </w:p>
    <w:p w:rsidR="00E018E3" w:rsidRPr="00644701" w:rsidP="009A6CDB">
      <w:pPr>
        <w:spacing w:after="24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נמצא כי למועצה אין מאגר ספקים, וגורמים במועצה פנו לספקים בבקשות להצעות מחיר ללא שום מגבלה ובלי שהמועצה קבעה אמות מידה להתקשרות עמם.</w:t>
      </w:r>
      <w:r w:rsidRPr="0012789B" w:rsidR="009A6CDB">
        <w:rPr>
          <w:rFonts w:cs="Tahoma"/>
          <w:noProof/>
          <w:sz w:val="17"/>
          <w:szCs w:val="17"/>
          <w:rtl/>
        </w:rPr>
        <mc:AlternateContent>
          <mc:Choice Requires="wps">
            <w:drawing>
              <wp:anchor distT="0" distB="0" distL="114300" distR="114300" simplePos="0" relativeHeight="251693056" behindDoc="1" locked="0" layoutInCell="1" allowOverlap="1">
                <wp:simplePos x="0" y="0"/>
                <wp:positionH relativeFrom="margin">
                  <wp:posOffset>-431800</wp:posOffset>
                </wp:positionH>
                <wp:positionV relativeFrom="margin">
                  <wp:align>top</wp:align>
                </wp:positionV>
                <wp:extent cx="1620000" cy="4140000"/>
                <wp:effectExtent l="0" t="0" r="0" b="0"/>
                <wp:wrapNone/>
                <wp:docPr id="5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9A6CDB" w:rsidRPr="00373C5D" w:rsidP="009A6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58127985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8603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9A6CDB" w:rsidRPr="00881D99" w:rsidP="009A6CDB">
                            <w:pPr>
                              <w:spacing w:after="0" w:line="240" w:lineRule="auto"/>
                              <w:rPr>
                                <w:color w:val="0B5294"/>
                                <w:spacing w:val="-4"/>
                                <w:sz w:val="24"/>
                                <w:szCs w:val="24"/>
                                <w:rtl/>
                                <w:cs/>
                              </w:rPr>
                            </w:pPr>
                            <w:r w:rsidRPr="009A6CDB">
                              <w:rPr>
                                <w:rFonts w:cs="Tahoma" w:hint="eastAsia"/>
                                <w:color w:val="0B5294"/>
                                <w:spacing w:val="-4"/>
                                <w:sz w:val="24"/>
                                <w:szCs w:val="24"/>
                                <w:rtl/>
                              </w:rPr>
                              <w:t>למועצה</w:t>
                            </w:r>
                            <w:r w:rsidRPr="009A6CDB">
                              <w:rPr>
                                <w:rFonts w:cs="Tahoma"/>
                                <w:color w:val="0B5294"/>
                                <w:spacing w:val="-4"/>
                                <w:sz w:val="24"/>
                                <w:szCs w:val="24"/>
                                <w:rtl/>
                              </w:rPr>
                              <w:t xml:space="preserve"> </w:t>
                            </w:r>
                            <w:r w:rsidRPr="009A6CDB">
                              <w:rPr>
                                <w:rFonts w:cs="Tahoma" w:hint="eastAsia"/>
                                <w:color w:val="0B5294"/>
                                <w:spacing w:val="-4"/>
                                <w:sz w:val="24"/>
                                <w:szCs w:val="24"/>
                                <w:rtl/>
                              </w:rPr>
                              <w:t>אין</w:t>
                            </w:r>
                            <w:r w:rsidRPr="009A6CDB">
                              <w:rPr>
                                <w:rFonts w:cs="Tahoma"/>
                                <w:color w:val="0B5294"/>
                                <w:spacing w:val="-4"/>
                                <w:sz w:val="24"/>
                                <w:szCs w:val="24"/>
                                <w:rtl/>
                              </w:rPr>
                              <w:t xml:space="preserve"> </w:t>
                            </w:r>
                            <w:r w:rsidRPr="009A6CDB">
                              <w:rPr>
                                <w:rFonts w:cs="Tahoma" w:hint="eastAsia"/>
                                <w:color w:val="0B5294"/>
                                <w:spacing w:val="-4"/>
                                <w:sz w:val="24"/>
                                <w:szCs w:val="24"/>
                                <w:rtl/>
                              </w:rPr>
                              <w:t>מאגר</w:t>
                            </w:r>
                            <w:r w:rsidRPr="009A6CDB">
                              <w:rPr>
                                <w:rFonts w:cs="Tahoma"/>
                                <w:color w:val="0B5294"/>
                                <w:spacing w:val="-4"/>
                                <w:sz w:val="24"/>
                                <w:szCs w:val="24"/>
                                <w:rtl/>
                              </w:rPr>
                              <w:t xml:space="preserve"> </w:t>
                            </w:r>
                            <w:r w:rsidRPr="009A6CDB">
                              <w:rPr>
                                <w:rFonts w:cs="Tahoma" w:hint="eastAsia"/>
                                <w:color w:val="0B5294"/>
                                <w:spacing w:val="-4"/>
                                <w:sz w:val="24"/>
                                <w:szCs w:val="24"/>
                                <w:rtl/>
                              </w:rPr>
                              <w:t>ספקים</w:t>
                            </w:r>
                            <w:r w:rsidRPr="009A6CDB">
                              <w:rPr>
                                <w:rFonts w:cs="Tahoma"/>
                                <w:color w:val="0B5294"/>
                                <w:spacing w:val="-4"/>
                                <w:sz w:val="24"/>
                                <w:szCs w:val="24"/>
                                <w:rtl/>
                              </w:rPr>
                              <w:t xml:space="preserve">, </w:t>
                            </w:r>
                            <w:r w:rsidRPr="009A6CDB">
                              <w:rPr>
                                <w:rFonts w:cs="Tahoma" w:hint="eastAsia"/>
                                <w:color w:val="0B5294"/>
                                <w:spacing w:val="-4"/>
                                <w:sz w:val="24"/>
                                <w:szCs w:val="24"/>
                                <w:rtl/>
                              </w:rPr>
                              <w:t>וגורמים</w:t>
                            </w:r>
                            <w:r w:rsidRPr="009A6CDB">
                              <w:rPr>
                                <w:rFonts w:cs="Tahoma"/>
                                <w:color w:val="0B5294"/>
                                <w:spacing w:val="-4"/>
                                <w:sz w:val="24"/>
                                <w:szCs w:val="24"/>
                                <w:rtl/>
                              </w:rPr>
                              <w:t xml:space="preserve"> </w:t>
                            </w:r>
                            <w:r w:rsidRPr="009A6CDB">
                              <w:rPr>
                                <w:rFonts w:cs="Tahoma" w:hint="eastAsia"/>
                                <w:color w:val="0B5294"/>
                                <w:spacing w:val="-4"/>
                                <w:sz w:val="24"/>
                                <w:szCs w:val="24"/>
                                <w:rtl/>
                              </w:rPr>
                              <w:t>במועצה</w:t>
                            </w:r>
                            <w:r w:rsidRPr="009A6CDB">
                              <w:rPr>
                                <w:rFonts w:cs="Tahoma"/>
                                <w:color w:val="0B5294"/>
                                <w:spacing w:val="-4"/>
                                <w:sz w:val="24"/>
                                <w:szCs w:val="24"/>
                                <w:rtl/>
                              </w:rPr>
                              <w:t xml:space="preserve"> </w:t>
                            </w:r>
                            <w:r w:rsidRPr="009A6CDB">
                              <w:rPr>
                                <w:rFonts w:cs="Tahoma" w:hint="eastAsia"/>
                                <w:color w:val="0B5294"/>
                                <w:spacing w:val="-4"/>
                                <w:sz w:val="24"/>
                                <w:szCs w:val="24"/>
                                <w:rtl/>
                              </w:rPr>
                              <w:t>פנו</w:t>
                            </w:r>
                            <w:r w:rsidRPr="009A6CDB">
                              <w:rPr>
                                <w:rFonts w:cs="Tahoma"/>
                                <w:color w:val="0B5294"/>
                                <w:spacing w:val="-4"/>
                                <w:sz w:val="24"/>
                                <w:szCs w:val="24"/>
                                <w:rtl/>
                              </w:rPr>
                              <w:t xml:space="preserve"> </w:t>
                            </w:r>
                            <w:r w:rsidRPr="009A6CDB">
                              <w:rPr>
                                <w:rFonts w:cs="Tahoma" w:hint="eastAsia"/>
                                <w:color w:val="0B5294"/>
                                <w:spacing w:val="-4"/>
                                <w:sz w:val="24"/>
                                <w:szCs w:val="24"/>
                                <w:rtl/>
                              </w:rPr>
                              <w:t>לספקים</w:t>
                            </w:r>
                            <w:r w:rsidRPr="009A6CDB">
                              <w:rPr>
                                <w:rFonts w:cs="Tahoma"/>
                                <w:color w:val="0B5294"/>
                                <w:spacing w:val="-4"/>
                                <w:sz w:val="24"/>
                                <w:szCs w:val="24"/>
                                <w:rtl/>
                              </w:rPr>
                              <w:t xml:space="preserve"> </w:t>
                            </w:r>
                            <w:r w:rsidRPr="009A6CDB">
                              <w:rPr>
                                <w:rFonts w:cs="Tahoma" w:hint="eastAsia"/>
                                <w:color w:val="0B5294"/>
                                <w:spacing w:val="-4"/>
                                <w:sz w:val="24"/>
                                <w:szCs w:val="24"/>
                                <w:rtl/>
                              </w:rPr>
                              <w:t>בבקשות</w:t>
                            </w:r>
                            <w:r w:rsidRPr="009A6CDB">
                              <w:rPr>
                                <w:rFonts w:cs="Tahoma"/>
                                <w:color w:val="0B5294"/>
                                <w:spacing w:val="-4"/>
                                <w:sz w:val="24"/>
                                <w:szCs w:val="24"/>
                                <w:rtl/>
                              </w:rPr>
                              <w:t xml:space="preserve"> </w:t>
                            </w:r>
                            <w:r w:rsidRPr="009A6CDB">
                              <w:rPr>
                                <w:rFonts w:cs="Tahoma" w:hint="eastAsia"/>
                                <w:color w:val="0B5294"/>
                                <w:spacing w:val="-4"/>
                                <w:sz w:val="24"/>
                                <w:szCs w:val="24"/>
                                <w:rtl/>
                              </w:rPr>
                              <w:t>להצעות</w:t>
                            </w:r>
                            <w:r w:rsidRPr="009A6CDB">
                              <w:rPr>
                                <w:rFonts w:cs="Tahoma"/>
                                <w:color w:val="0B5294"/>
                                <w:spacing w:val="-4"/>
                                <w:sz w:val="24"/>
                                <w:szCs w:val="24"/>
                                <w:rtl/>
                              </w:rPr>
                              <w:t xml:space="preserve"> </w:t>
                            </w:r>
                            <w:r w:rsidRPr="009A6CDB">
                              <w:rPr>
                                <w:rFonts w:cs="Tahoma" w:hint="eastAsia"/>
                                <w:color w:val="0B5294"/>
                                <w:spacing w:val="-4"/>
                                <w:sz w:val="24"/>
                                <w:szCs w:val="24"/>
                                <w:rtl/>
                              </w:rPr>
                              <w:t>מחיר</w:t>
                            </w:r>
                            <w:r w:rsidRPr="009A6CDB">
                              <w:rPr>
                                <w:rFonts w:cs="Tahoma"/>
                                <w:color w:val="0B5294"/>
                                <w:spacing w:val="-4"/>
                                <w:sz w:val="24"/>
                                <w:szCs w:val="24"/>
                                <w:rtl/>
                              </w:rPr>
                              <w:t xml:space="preserve"> </w:t>
                            </w:r>
                            <w:r w:rsidRPr="009A6CDB">
                              <w:rPr>
                                <w:rFonts w:cs="Tahoma" w:hint="eastAsia"/>
                                <w:color w:val="0B5294"/>
                                <w:spacing w:val="-4"/>
                                <w:sz w:val="24"/>
                                <w:szCs w:val="24"/>
                                <w:rtl/>
                              </w:rPr>
                              <w:t>ללא</w:t>
                            </w:r>
                            <w:r w:rsidRPr="009A6CDB">
                              <w:rPr>
                                <w:rFonts w:cs="Tahoma"/>
                                <w:color w:val="0B5294"/>
                                <w:spacing w:val="-4"/>
                                <w:sz w:val="24"/>
                                <w:szCs w:val="24"/>
                                <w:rtl/>
                              </w:rPr>
                              <w:t xml:space="preserve"> </w:t>
                            </w:r>
                            <w:r w:rsidRPr="009A6CDB">
                              <w:rPr>
                                <w:rFonts w:cs="Tahoma" w:hint="eastAsia"/>
                                <w:color w:val="0B5294"/>
                                <w:spacing w:val="-4"/>
                                <w:sz w:val="24"/>
                                <w:szCs w:val="24"/>
                                <w:rtl/>
                              </w:rPr>
                              <w:t>שום</w:t>
                            </w:r>
                            <w:r w:rsidRPr="009A6CDB">
                              <w:rPr>
                                <w:rFonts w:cs="Tahoma"/>
                                <w:color w:val="0B5294"/>
                                <w:spacing w:val="-4"/>
                                <w:sz w:val="24"/>
                                <w:szCs w:val="24"/>
                                <w:rtl/>
                              </w:rPr>
                              <w:t xml:space="preserve"> </w:t>
                            </w:r>
                            <w:r w:rsidRPr="009A6CDB">
                              <w:rPr>
                                <w:rFonts w:cs="Tahoma" w:hint="eastAsia"/>
                                <w:color w:val="0B5294"/>
                                <w:spacing w:val="-4"/>
                                <w:sz w:val="24"/>
                                <w:szCs w:val="24"/>
                                <w:rtl/>
                              </w:rPr>
                              <w:t>מגבלה</w:t>
                            </w:r>
                            <w:r w:rsidRPr="009A6CDB">
                              <w:rPr>
                                <w:rFonts w:cs="Tahoma"/>
                                <w:color w:val="0B5294"/>
                                <w:spacing w:val="-4"/>
                                <w:sz w:val="24"/>
                                <w:szCs w:val="24"/>
                                <w:rtl/>
                              </w:rPr>
                              <w:t xml:space="preserve">, </w:t>
                            </w:r>
                            <w:r w:rsidRPr="009A6CDB">
                              <w:rPr>
                                <w:rFonts w:cs="Tahoma" w:hint="eastAsia"/>
                                <w:color w:val="0B5294"/>
                                <w:spacing w:val="-4"/>
                                <w:sz w:val="24"/>
                                <w:szCs w:val="24"/>
                                <w:rtl/>
                              </w:rPr>
                              <w:t>ובלי</w:t>
                            </w:r>
                            <w:r w:rsidRPr="009A6CDB">
                              <w:rPr>
                                <w:rFonts w:cs="Tahoma"/>
                                <w:color w:val="0B5294"/>
                                <w:spacing w:val="-4"/>
                                <w:sz w:val="24"/>
                                <w:szCs w:val="24"/>
                                <w:rtl/>
                              </w:rPr>
                              <w:t xml:space="preserve"> </w:t>
                            </w:r>
                            <w:r w:rsidRPr="009A6CDB">
                              <w:rPr>
                                <w:rFonts w:cs="Tahoma" w:hint="eastAsia"/>
                                <w:color w:val="0B5294"/>
                                <w:spacing w:val="-4"/>
                                <w:sz w:val="24"/>
                                <w:szCs w:val="24"/>
                                <w:rtl/>
                              </w:rPr>
                              <w:t>שהמועצה</w:t>
                            </w:r>
                            <w:r w:rsidRPr="009A6CDB">
                              <w:rPr>
                                <w:rFonts w:cs="Tahoma"/>
                                <w:color w:val="0B5294"/>
                                <w:spacing w:val="-4"/>
                                <w:sz w:val="24"/>
                                <w:szCs w:val="24"/>
                                <w:rtl/>
                              </w:rPr>
                              <w:t xml:space="preserve"> </w:t>
                            </w:r>
                            <w:r w:rsidRPr="009A6CDB">
                              <w:rPr>
                                <w:rFonts w:cs="Tahoma" w:hint="eastAsia"/>
                                <w:color w:val="0B5294"/>
                                <w:spacing w:val="-4"/>
                                <w:sz w:val="24"/>
                                <w:szCs w:val="24"/>
                                <w:rtl/>
                              </w:rPr>
                              <w:t>קבעה</w:t>
                            </w:r>
                            <w:r w:rsidRPr="009A6CDB">
                              <w:rPr>
                                <w:rFonts w:cs="Tahoma"/>
                                <w:color w:val="0B5294"/>
                                <w:spacing w:val="-4"/>
                                <w:sz w:val="24"/>
                                <w:szCs w:val="24"/>
                                <w:rtl/>
                              </w:rPr>
                              <w:t xml:space="preserve"> </w:t>
                            </w:r>
                            <w:r w:rsidRPr="009A6CDB">
                              <w:rPr>
                                <w:rFonts w:cs="Tahoma" w:hint="eastAsia"/>
                                <w:color w:val="0B5294"/>
                                <w:spacing w:val="-4"/>
                                <w:sz w:val="24"/>
                                <w:szCs w:val="24"/>
                                <w:rtl/>
                              </w:rPr>
                              <w:t>אמות</w:t>
                            </w:r>
                            <w:r w:rsidRPr="009A6CDB">
                              <w:rPr>
                                <w:rFonts w:cs="Tahoma"/>
                                <w:color w:val="0B5294"/>
                                <w:spacing w:val="-4"/>
                                <w:sz w:val="24"/>
                                <w:szCs w:val="24"/>
                                <w:rtl/>
                              </w:rPr>
                              <w:t xml:space="preserve"> </w:t>
                            </w:r>
                            <w:r w:rsidRPr="009A6CDB">
                              <w:rPr>
                                <w:rFonts w:cs="Tahoma" w:hint="eastAsia"/>
                                <w:color w:val="0B5294"/>
                                <w:spacing w:val="-4"/>
                                <w:sz w:val="24"/>
                                <w:szCs w:val="24"/>
                                <w:rtl/>
                              </w:rPr>
                              <w:t>מידה</w:t>
                            </w:r>
                            <w:r w:rsidRPr="009A6CDB">
                              <w:rPr>
                                <w:rFonts w:cs="Tahoma"/>
                                <w:color w:val="0B5294"/>
                                <w:spacing w:val="-4"/>
                                <w:sz w:val="24"/>
                                <w:szCs w:val="24"/>
                                <w:rtl/>
                              </w:rPr>
                              <w:t xml:space="preserve"> </w:t>
                            </w:r>
                            <w:r w:rsidRPr="009A6CDB">
                              <w:rPr>
                                <w:rFonts w:cs="Tahoma" w:hint="eastAsia"/>
                                <w:color w:val="0B5294"/>
                                <w:spacing w:val="-4"/>
                                <w:sz w:val="24"/>
                                <w:szCs w:val="24"/>
                                <w:rtl/>
                              </w:rPr>
                              <w:t>להתקשרות</w:t>
                            </w:r>
                            <w:r w:rsidRPr="009A6CDB">
                              <w:rPr>
                                <w:rFonts w:cs="Tahoma"/>
                                <w:color w:val="0B5294"/>
                                <w:spacing w:val="-4"/>
                                <w:sz w:val="24"/>
                                <w:szCs w:val="24"/>
                                <w:rtl/>
                              </w:rPr>
                              <w:t xml:space="preserve"> </w:t>
                            </w:r>
                            <w:r w:rsidRPr="009A6CDB">
                              <w:rPr>
                                <w:rFonts w:cs="Tahoma" w:hint="eastAsia"/>
                                <w:color w:val="0B5294"/>
                                <w:spacing w:val="-4"/>
                                <w:sz w:val="24"/>
                                <w:szCs w:val="24"/>
                                <w:rtl/>
                              </w:rPr>
                              <w:t>עמם</w:t>
                            </w:r>
                          </w:p>
                          <w:p w:rsidR="009A6CDB" w:rsidRPr="00373C5D" w:rsidP="009A6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3160115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5278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2400" filled="f" stroked="f">
                <v:textbox>
                  <w:txbxContent>
                    <w:p w:rsidR="009A6CDB" w:rsidRPr="00373C5D" w:rsidP="009A6CDB">
                      <w:pPr>
                        <w:spacing w:line="240" w:lineRule="atLeast"/>
                        <w:rPr>
                          <w:rFonts w:cs="Tahoma"/>
                          <w:b/>
                          <w:bCs/>
                          <w:color w:val="0B5294"/>
                          <w:sz w:val="48"/>
                          <w:szCs w:val="48"/>
                          <w:rtl/>
                        </w:rPr>
                      </w:pPr>
                      <w:drawing>
                        <wp:inline distT="0" distB="0" distL="0" distR="0">
                          <wp:extent cx="311150" cy="256800"/>
                          <wp:effectExtent l="0" t="0" r="0" b="0"/>
                          <wp:docPr id="5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8580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9A6CDB" w:rsidRPr="00881D99" w:rsidP="009A6CDB">
                      <w:pPr>
                        <w:spacing w:after="0" w:line="240" w:lineRule="auto"/>
                        <w:rPr>
                          <w:color w:val="0B5294"/>
                          <w:spacing w:val="-4"/>
                          <w:sz w:val="24"/>
                          <w:szCs w:val="24"/>
                          <w:rtl/>
                          <w:cs/>
                        </w:rPr>
                      </w:pPr>
                      <w:r w:rsidRPr="009A6CDB">
                        <w:rPr>
                          <w:rFonts w:cs="Tahoma" w:hint="eastAsia"/>
                          <w:color w:val="0B5294"/>
                          <w:spacing w:val="-4"/>
                          <w:sz w:val="24"/>
                          <w:szCs w:val="24"/>
                          <w:rtl/>
                        </w:rPr>
                        <w:t>למועצה</w:t>
                      </w:r>
                      <w:r w:rsidRPr="009A6CDB">
                        <w:rPr>
                          <w:rFonts w:cs="Tahoma"/>
                          <w:color w:val="0B5294"/>
                          <w:spacing w:val="-4"/>
                          <w:sz w:val="24"/>
                          <w:szCs w:val="24"/>
                          <w:rtl/>
                        </w:rPr>
                        <w:t xml:space="preserve"> </w:t>
                      </w:r>
                      <w:r w:rsidRPr="009A6CDB">
                        <w:rPr>
                          <w:rFonts w:cs="Tahoma" w:hint="eastAsia"/>
                          <w:color w:val="0B5294"/>
                          <w:spacing w:val="-4"/>
                          <w:sz w:val="24"/>
                          <w:szCs w:val="24"/>
                          <w:rtl/>
                        </w:rPr>
                        <w:t>אין</w:t>
                      </w:r>
                      <w:r w:rsidRPr="009A6CDB">
                        <w:rPr>
                          <w:rFonts w:cs="Tahoma"/>
                          <w:color w:val="0B5294"/>
                          <w:spacing w:val="-4"/>
                          <w:sz w:val="24"/>
                          <w:szCs w:val="24"/>
                          <w:rtl/>
                        </w:rPr>
                        <w:t xml:space="preserve"> </w:t>
                      </w:r>
                      <w:r w:rsidRPr="009A6CDB">
                        <w:rPr>
                          <w:rFonts w:cs="Tahoma" w:hint="eastAsia"/>
                          <w:color w:val="0B5294"/>
                          <w:spacing w:val="-4"/>
                          <w:sz w:val="24"/>
                          <w:szCs w:val="24"/>
                          <w:rtl/>
                        </w:rPr>
                        <w:t>מאגר</w:t>
                      </w:r>
                      <w:r w:rsidRPr="009A6CDB">
                        <w:rPr>
                          <w:rFonts w:cs="Tahoma"/>
                          <w:color w:val="0B5294"/>
                          <w:spacing w:val="-4"/>
                          <w:sz w:val="24"/>
                          <w:szCs w:val="24"/>
                          <w:rtl/>
                        </w:rPr>
                        <w:t xml:space="preserve"> </w:t>
                      </w:r>
                      <w:r w:rsidRPr="009A6CDB">
                        <w:rPr>
                          <w:rFonts w:cs="Tahoma" w:hint="eastAsia"/>
                          <w:color w:val="0B5294"/>
                          <w:spacing w:val="-4"/>
                          <w:sz w:val="24"/>
                          <w:szCs w:val="24"/>
                          <w:rtl/>
                        </w:rPr>
                        <w:t>ספקים</w:t>
                      </w:r>
                      <w:r w:rsidRPr="009A6CDB">
                        <w:rPr>
                          <w:rFonts w:cs="Tahoma"/>
                          <w:color w:val="0B5294"/>
                          <w:spacing w:val="-4"/>
                          <w:sz w:val="24"/>
                          <w:szCs w:val="24"/>
                          <w:rtl/>
                        </w:rPr>
                        <w:t xml:space="preserve">, </w:t>
                      </w:r>
                      <w:r w:rsidRPr="009A6CDB">
                        <w:rPr>
                          <w:rFonts w:cs="Tahoma" w:hint="eastAsia"/>
                          <w:color w:val="0B5294"/>
                          <w:spacing w:val="-4"/>
                          <w:sz w:val="24"/>
                          <w:szCs w:val="24"/>
                          <w:rtl/>
                        </w:rPr>
                        <w:t>וגורמים</w:t>
                      </w:r>
                      <w:r w:rsidRPr="009A6CDB">
                        <w:rPr>
                          <w:rFonts w:cs="Tahoma"/>
                          <w:color w:val="0B5294"/>
                          <w:spacing w:val="-4"/>
                          <w:sz w:val="24"/>
                          <w:szCs w:val="24"/>
                          <w:rtl/>
                        </w:rPr>
                        <w:t xml:space="preserve"> </w:t>
                      </w:r>
                      <w:r w:rsidRPr="009A6CDB">
                        <w:rPr>
                          <w:rFonts w:cs="Tahoma" w:hint="eastAsia"/>
                          <w:color w:val="0B5294"/>
                          <w:spacing w:val="-4"/>
                          <w:sz w:val="24"/>
                          <w:szCs w:val="24"/>
                          <w:rtl/>
                        </w:rPr>
                        <w:t>במועצה</w:t>
                      </w:r>
                      <w:r w:rsidRPr="009A6CDB">
                        <w:rPr>
                          <w:rFonts w:cs="Tahoma"/>
                          <w:color w:val="0B5294"/>
                          <w:spacing w:val="-4"/>
                          <w:sz w:val="24"/>
                          <w:szCs w:val="24"/>
                          <w:rtl/>
                        </w:rPr>
                        <w:t xml:space="preserve"> </w:t>
                      </w:r>
                      <w:r w:rsidRPr="009A6CDB">
                        <w:rPr>
                          <w:rFonts w:cs="Tahoma" w:hint="eastAsia"/>
                          <w:color w:val="0B5294"/>
                          <w:spacing w:val="-4"/>
                          <w:sz w:val="24"/>
                          <w:szCs w:val="24"/>
                          <w:rtl/>
                        </w:rPr>
                        <w:t>פנו</w:t>
                      </w:r>
                      <w:r w:rsidRPr="009A6CDB">
                        <w:rPr>
                          <w:rFonts w:cs="Tahoma"/>
                          <w:color w:val="0B5294"/>
                          <w:spacing w:val="-4"/>
                          <w:sz w:val="24"/>
                          <w:szCs w:val="24"/>
                          <w:rtl/>
                        </w:rPr>
                        <w:t xml:space="preserve"> </w:t>
                      </w:r>
                      <w:r w:rsidRPr="009A6CDB">
                        <w:rPr>
                          <w:rFonts w:cs="Tahoma" w:hint="eastAsia"/>
                          <w:color w:val="0B5294"/>
                          <w:spacing w:val="-4"/>
                          <w:sz w:val="24"/>
                          <w:szCs w:val="24"/>
                          <w:rtl/>
                        </w:rPr>
                        <w:t>לספקים</w:t>
                      </w:r>
                      <w:r w:rsidRPr="009A6CDB">
                        <w:rPr>
                          <w:rFonts w:cs="Tahoma"/>
                          <w:color w:val="0B5294"/>
                          <w:spacing w:val="-4"/>
                          <w:sz w:val="24"/>
                          <w:szCs w:val="24"/>
                          <w:rtl/>
                        </w:rPr>
                        <w:t xml:space="preserve"> </w:t>
                      </w:r>
                      <w:r w:rsidRPr="009A6CDB">
                        <w:rPr>
                          <w:rFonts w:cs="Tahoma" w:hint="eastAsia"/>
                          <w:color w:val="0B5294"/>
                          <w:spacing w:val="-4"/>
                          <w:sz w:val="24"/>
                          <w:szCs w:val="24"/>
                          <w:rtl/>
                        </w:rPr>
                        <w:t>בבקשות</w:t>
                      </w:r>
                      <w:r w:rsidRPr="009A6CDB">
                        <w:rPr>
                          <w:rFonts w:cs="Tahoma"/>
                          <w:color w:val="0B5294"/>
                          <w:spacing w:val="-4"/>
                          <w:sz w:val="24"/>
                          <w:szCs w:val="24"/>
                          <w:rtl/>
                        </w:rPr>
                        <w:t xml:space="preserve"> </w:t>
                      </w:r>
                      <w:r w:rsidRPr="009A6CDB">
                        <w:rPr>
                          <w:rFonts w:cs="Tahoma" w:hint="eastAsia"/>
                          <w:color w:val="0B5294"/>
                          <w:spacing w:val="-4"/>
                          <w:sz w:val="24"/>
                          <w:szCs w:val="24"/>
                          <w:rtl/>
                        </w:rPr>
                        <w:t>להצעות</w:t>
                      </w:r>
                      <w:r w:rsidRPr="009A6CDB">
                        <w:rPr>
                          <w:rFonts w:cs="Tahoma"/>
                          <w:color w:val="0B5294"/>
                          <w:spacing w:val="-4"/>
                          <w:sz w:val="24"/>
                          <w:szCs w:val="24"/>
                          <w:rtl/>
                        </w:rPr>
                        <w:t xml:space="preserve"> </w:t>
                      </w:r>
                      <w:r w:rsidRPr="009A6CDB">
                        <w:rPr>
                          <w:rFonts w:cs="Tahoma" w:hint="eastAsia"/>
                          <w:color w:val="0B5294"/>
                          <w:spacing w:val="-4"/>
                          <w:sz w:val="24"/>
                          <w:szCs w:val="24"/>
                          <w:rtl/>
                        </w:rPr>
                        <w:t>מחיר</w:t>
                      </w:r>
                      <w:r w:rsidRPr="009A6CDB">
                        <w:rPr>
                          <w:rFonts w:cs="Tahoma"/>
                          <w:color w:val="0B5294"/>
                          <w:spacing w:val="-4"/>
                          <w:sz w:val="24"/>
                          <w:szCs w:val="24"/>
                          <w:rtl/>
                        </w:rPr>
                        <w:t xml:space="preserve"> </w:t>
                      </w:r>
                      <w:r w:rsidRPr="009A6CDB">
                        <w:rPr>
                          <w:rFonts w:cs="Tahoma" w:hint="eastAsia"/>
                          <w:color w:val="0B5294"/>
                          <w:spacing w:val="-4"/>
                          <w:sz w:val="24"/>
                          <w:szCs w:val="24"/>
                          <w:rtl/>
                        </w:rPr>
                        <w:t>ללא</w:t>
                      </w:r>
                      <w:r w:rsidRPr="009A6CDB">
                        <w:rPr>
                          <w:rFonts w:cs="Tahoma"/>
                          <w:color w:val="0B5294"/>
                          <w:spacing w:val="-4"/>
                          <w:sz w:val="24"/>
                          <w:szCs w:val="24"/>
                          <w:rtl/>
                        </w:rPr>
                        <w:t xml:space="preserve"> </w:t>
                      </w:r>
                      <w:r w:rsidRPr="009A6CDB">
                        <w:rPr>
                          <w:rFonts w:cs="Tahoma" w:hint="eastAsia"/>
                          <w:color w:val="0B5294"/>
                          <w:spacing w:val="-4"/>
                          <w:sz w:val="24"/>
                          <w:szCs w:val="24"/>
                          <w:rtl/>
                        </w:rPr>
                        <w:t>שום</w:t>
                      </w:r>
                      <w:r w:rsidRPr="009A6CDB">
                        <w:rPr>
                          <w:rFonts w:cs="Tahoma"/>
                          <w:color w:val="0B5294"/>
                          <w:spacing w:val="-4"/>
                          <w:sz w:val="24"/>
                          <w:szCs w:val="24"/>
                          <w:rtl/>
                        </w:rPr>
                        <w:t xml:space="preserve"> </w:t>
                      </w:r>
                      <w:r w:rsidRPr="009A6CDB">
                        <w:rPr>
                          <w:rFonts w:cs="Tahoma" w:hint="eastAsia"/>
                          <w:color w:val="0B5294"/>
                          <w:spacing w:val="-4"/>
                          <w:sz w:val="24"/>
                          <w:szCs w:val="24"/>
                          <w:rtl/>
                        </w:rPr>
                        <w:t>מגבלה</w:t>
                      </w:r>
                      <w:r w:rsidRPr="009A6CDB">
                        <w:rPr>
                          <w:rFonts w:cs="Tahoma"/>
                          <w:color w:val="0B5294"/>
                          <w:spacing w:val="-4"/>
                          <w:sz w:val="24"/>
                          <w:szCs w:val="24"/>
                          <w:rtl/>
                        </w:rPr>
                        <w:t xml:space="preserve">, </w:t>
                      </w:r>
                      <w:r w:rsidRPr="009A6CDB">
                        <w:rPr>
                          <w:rFonts w:cs="Tahoma" w:hint="eastAsia"/>
                          <w:color w:val="0B5294"/>
                          <w:spacing w:val="-4"/>
                          <w:sz w:val="24"/>
                          <w:szCs w:val="24"/>
                          <w:rtl/>
                        </w:rPr>
                        <w:t>ובלי</w:t>
                      </w:r>
                      <w:r w:rsidRPr="009A6CDB">
                        <w:rPr>
                          <w:rFonts w:cs="Tahoma"/>
                          <w:color w:val="0B5294"/>
                          <w:spacing w:val="-4"/>
                          <w:sz w:val="24"/>
                          <w:szCs w:val="24"/>
                          <w:rtl/>
                        </w:rPr>
                        <w:t xml:space="preserve"> </w:t>
                      </w:r>
                      <w:r w:rsidRPr="009A6CDB">
                        <w:rPr>
                          <w:rFonts w:cs="Tahoma" w:hint="eastAsia"/>
                          <w:color w:val="0B5294"/>
                          <w:spacing w:val="-4"/>
                          <w:sz w:val="24"/>
                          <w:szCs w:val="24"/>
                          <w:rtl/>
                        </w:rPr>
                        <w:t>שהמועצה</w:t>
                      </w:r>
                      <w:r w:rsidRPr="009A6CDB">
                        <w:rPr>
                          <w:rFonts w:cs="Tahoma"/>
                          <w:color w:val="0B5294"/>
                          <w:spacing w:val="-4"/>
                          <w:sz w:val="24"/>
                          <w:szCs w:val="24"/>
                          <w:rtl/>
                        </w:rPr>
                        <w:t xml:space="preserve"> </w:t>
                      </w:r>
                      <w:r w:rsidRPr="009A6CDB">
                        <w:rPr>
                          <w:rFonts w:cs="Tahoma" w:hint="eastAsia"/>
                          <w:color w:val="0B5294"/>
                          <w:spacing w:val="-4"/>
                          <w:sz w:val="24"/>
                          <w:szCs w:val="24"/>
                          <w:rtl/>
                        </w:rPr>
                        <w:t>קבעה</w:t>
                      </w:r>
                      <w:r w:rsidRPr="009A6CDB">
                        <w:rPr>
                          <w:rFonts w:cs="Tahoma"/>
                          <w:color w:val="0B5294"/>
                          <w:spacing w:val="-4"/>
                          <w:sz w:val="24"/>
                          <w:szCs w:val="24"/>
                          <w:rtl/>
                        </w:rPr>
                        <w:t xml:space="preserve"> </w:t>
                      </w:r>
                      <w:r w:rsidRPr="009A6CDB">
                        <w:rPr>
                          <w:rFonts w:cs="Tahoma" w:hint="eastAsia"/>
                          <w:color w:val="0B5294"/>
                          <w:spacing w:val="-4"/>
                          <w:sz w:val="24"/>
                          <w:szCs w:val="24"/>
                          <w:rtl/>
                        </w:rPr>
                        <w:t>אמות</w:t>
                      </w:r>
                      <w:r w:rsidRPr="009A6CDB">
                        <w:rPr>
                          <w:rFonts w:cs="Tahoma"/>
                          <w:color w:val="0B5294"/>
                          <w:spacing w:val="-4"/>
                          <w:sz w:val="24"/>
                          <w:szCs w:val="24"/>
                          <w:rtl/>
                        </w:rPr>
                        <w:t xml:space="preserve"> </w:t>
                      </w:r>
                      <w:r w:rsidRPr="009A6CDB">
                        <w:rPr>
                          <w:rFonts w:cs="Tahoma" w:hint="eastAsia"/>
                          <w:color w:val="0B5294"/>
                          <w:spacing w:val="-4"/>
                          <w:sz w:val="24"/>
                          <w:szCs w:val="24"/>
                          <w:rtl/>
                        </w:rPr>
                        <w:t>מידה</w:t>
                      </w:r>
                      <w:r w:rsidRPr="009A6CDB">
                        <w:rPr>
                          <w:rFonts w:cs="Tahoma"/>
                          <w:color w:val="0B5294"/>
                          <w:spacing w:val="-4"/>
                          <w:sz w:val="24"/>
                          <w:szCs w:val="24"/>
                          <w:rtl/>
                        </w:rPr>
                        <w:t xml:space="preserve"> </w:t>
                      </w:r>
                      <w:r w:rsidRPr="009A6CDB">
                        <w:rPr>
                          <w:rFonts w:cs="Tahoma" w:hint="eastAsia"/>
                          <w:color w:val="0B5294"/>
                          <w:spacing w:val="-4"/>
                          <w:sz w:val="24"/>
                          <w:szCs w:val="24"/>
                          <w:rtl/>
                        </w:rPr>
                        <w:t>להתקשרות</w:t>
                      </w:r>
                      <w:r w:rsidRPr="009A6CDB">
                        <w:rPr>
                          <w:rFonts w:cs="Tahoma"/>
                          <w:color w:val="0B5294"/>
                          <w:spacing w:val="-4"/>
                          <w:sz w:val="24"/>
                          <w:szCs w:val="24"/>
                          <w:rtl/>
                        </w:rPr>
                        <w:t xml:space="preserve"> </w:t>
                      </w:r>
                      <w:r w:rsidRPr="009A6CDB">
                        <w:rPr>
                          <w:rFonts w:cs="Tahoma" w:hint="eastAsia"/>
                          <w:color w:val="0B5294"/>
                          <w:spacing w:val="-4"/>
                          <w:sz w:val="24"/>
                          <w:szCs w:val="24"/>
                          <w:rtl/>
                        </w:rPr>
                        <w:t>עמם</w:t>
                      </w:r>
                    </w:p>
                    <w:p w:rsidR="009A6CDB" w:rsidRPr="00373C5D" w:rsidP="009A6CDB">
                      <w:pPr>
                        <w:spacing w:before="120" w:after="0" w:line="240" w:lineRule="atLeast"/>
                        <w:rPr>
                          <w:rFonts w:cs="Tahoma"/>
                          <w:b/>
                          <w:bCs/>
                          <w:color w:val="0B5294"/>
                          <w:sz w:val="48"/>
                          <w:szCs w:val="48"/>
                          <w:rtl/>
                        </w:rPr>
                      </w:pPr>
                      <w:drawing>
                        <wp:inline distT="0" distB="0" distL="0" distR="0">
                          <wp:extent cx="288000" cy="31337"/>
                          <wp:effectExtent l="0" t="0" r="0" b="6985"/>
                          <wp:docPr id="6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8154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על שפעלה במשך שנים ללא מאגר ספקים, שלא בהתאם לחוק ולדיני המכרזים, ובכך פגעה בעקרונות היסוד של ביצוע המכרזים: תחרות הוגנת, שוויון, חיסכון ויעילות. על המועצה לפעול להקמת מאגר ספקים לאלתר. </w:t>
      </w:r>
    </w:p>
    <w:p w:rsidR="00E018E3" w:rsidRPr="00644701" w:rsidP="00B33803">
      <w:pPr>
        <w:spacing w:before="18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בעקבות הביקורת, בנובמבר 2016, פרסמה המועצה מכרז פומבי להקמת מאגר ספקים לצורך השתתפותם במכרזי זוטא.</w:t>
      </w:r>
    </w:p>
    <w:p w:rsidR="00E018E3" w:rsidP="00D868C8">
      <w:pPr>
        <w:spacing w:line="260" w:lineRule="exact"/>
        <w:ind w:right="2268"/>
        <w:jc w:val="both"/>
        <w:rPr>
          <w:rFonts w:ascii="Tahoma" w:hAnsi="Tahoma" w:cs="Tahoma"/>
          <w:sz w:val="18"/>
          <w:szCs w:val="18"/>
          <w:rtl/>
          <w:lang w:eastAsia="he-IL"/>
        </w:rPr>
      </w:pPr>
    </w:p>
    <w:p w:rsidR="00B33803" w:rsidRPr="00644701" w:rsidP="00D868C8">
      <w:pPr>
        <w:spacing w:line="260" w:lineRule="exact"/>
        <w:ind w:right="2268"/>
        <w:jc w:val="both"/>
        <w:rPr>
          <w:rFonts w:ascii="Tahoma" w:hAnsi="Tahoma" w:cs="Tahoma"/>
          <w:sz w:val="18"/>
          <w:szCs w:val="18"/>
          <w:rtl/>
          <w:lang w:eastAsia="he-IL"/>
        </w:rPr>
      </w:pPr>
    </w:p>
    <w:p w:rsidR="00E018E3" w:rsidRPr="00D71EB8" w:rsidP="006C081A">
      <w:pPr>
        <w:pStyle w:val="KOT4"/>
        <w:rPr>
          <w:rtl/>
          <w:lang w:eastAsia="he-IL"/>
        </w:rPr>
      </w:pPr>
      <w:r w:rsidRPr="00D71EB8">
        <w:rPr>
          <w:rFonts w:hint="cs"/>
          <w:rtl/>
          <w:lang w:eastAsia="he-IL"/>
        </w:rPr>
        <w:t>ליקויים בהליך הרכש</w:t>
      </w:r>
    </w:p>
    <w:p w:rsidR="00E018E3" w:rsidRPr="00644701" w:rsidP="00D868C8">
      <w:pPr>
        <w:spacing w:line="260" w:lineRule="exact"/>
        <w:ind w:right="2268"/>
        <w:jc w:val="both"/>
        <w:rPr>
          <w:rFonts w:ascii="Tahoma" w:eastAsia="Times New Roman" w:hAnsi="Tahoma" w:cs="Tahoma"/>
          <w:sz w:val="18"/>
          <w:szCs w:val="18"/>
          <w:rtl/>
          <w:lang w:eastAsia="he-IL"/>
        </w:rPr>
      </w:pPr>
      <w:r w:rsidRPr="00644701">
        <w:rPr>
          <w:rFonts w:ascii="Tahoma" w:eastAsia="Times New Roman" w:hAnsi="Tahoma" w:cs="Tahoma" w:hint="cs"/>
          <w:sz w:val="18"/>
          <w:szCs w:val="18"/>
          <w:rtl/>
          <w:lang w:eastAsia="he-IL"/>
        </w:rPr>
        <w:t xml:space="preserve">הועלה כי בשנת 2013 אישרה המועצה נוהל עבודה למחלקת הרכש (להלן - נוהל הרכש). בנוהל נקבע, בין היתר, כי מנהל הרכש הוא האחראי בלעדית לפנייה לספקים לצורך קבלת הצעות מחיר להזמנת שירות ולרכישת טובין שלא באמצעות מכרז. עוד נקבע בנוהל הרכש כי מנהל הרכש יחתום על ההזמנה לספקים ויוודא כי הטובין שהתקבלו הם בהתאם להזמנה.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 xml:space="preserve">הבדיקה העלתה כי מנהלי יחידות ועובדים במועצה פעלו שלא בהתאם לנוהל הרכש ופנו בעצמם לספקים לקבלת הצעות מחיר להזמנת שירותים ולרכישת טובין. למשל, לרכישת ציוד למעבדה במאי 2015 בסך של כ-7,000 ש"ח; להכשרת כיתות לימוד בבית ספר יסודי במרץ 2015 בעלות של כ-8,000 ש"ח. </w:t>
      </w:r>
    </w:p>
    <w:p w:rsidR="00E018E3" w:rsidRPr="00644701" w:rsidP="00B33803">
      <w:pPr>
        <w:spacing w:after="240" w:line="260" w:lineRule="exact"/>
        <w:ind w:right="2268"/>
        <w:jc w:val="both"/>
        <w:rPr>
          <w:rFonts w:ascii="Tahoma" w:hAnsi="Tahoma" w:cs="Tahoma"/>
          <w:sz w:val="18"/>
          <w:szCs w:val="18"/>
          <w:rtl/>
        </w:rPr>
      </w:pPr>
      <w:r w:rsidRPr="00644701">
        <w:rPr>
          <w:rFonts w:ascii="Tahoma" w:hAnsi="Tahoma" w:cs="Tahoma" w:hint="cs"/>
          <w:sz w:val="18"/>
          <w:szCs w:val="18"/>
          <w:rtl/>
        </w:rPr>
        <w:t>מנהל הרכש מסר בתשובתו בנוגע לרכישת ציוד למעבדה כי רק לבורנט בית הספר מכיר את המפרט ואת הצרכים במעבדה; ובנוגע להכשרת כיתות לימוד מסר כי מדובר בסכום שאינו מחייב כלל קבלת הצעות מחיר.</w:t>
      </w:r>
    </w:p>
    <w:p w:rsidR="00E018E3" w:rsidRPr="00644701" w:rsidP="00ED635F">
      <w:pPr>
        <w:pStyle w:val="RESHET"/>
        <w:spacing w:line="260" w:lineRule="atLeast"/>
        <w:rPr>
          <w:rtl/>
        </w:rPr>
      </w:pPr>
      <w:r w:rsidRPr="00644701">
        <w:rPr>
          <w:rFonts w:hint="cs"/>
          <w:rtl/>
        </w:rPr>
        <w:t xml:space="preserve">משרד מבקר המדינה מעיר לחברי ועדת הרכש במועצה המקומית </w:t>
      </w:r>
      <w:r w:rsidRPr="00644701">
        <w:rPr>
          <w:rFonts w:hint="cs"/>
          <w:rtl/>
        </w:rPr>
        <w:t>ריינה</w:t>
      </w:r>
      <w:r w:rsidRPr="00644701">
        <w:rPr>
          <w:rFonts w:hint="cs"/>
          <w:rtl/>
        </w:rPr>
        <w:t xml:space="preserve"> כי הם לא פעלו בהתאם לנוהל הרכש, בכך שלא הקפידו כי מנהל הרכש בלבד יפנה לספקים לקבלת הצעות מחיר להתקשרויות שאינן חייבות במכרז, ובכך שדנו בהצעות מחיר שהגישו מנהלי יחידות ועובדים במועצה. על חברי ועדת הרכש להקפיד למלא את הוראות הנוהל גם כאשר הזמנת הרכש מחייבת ידע מקצועי. </w:t>
      </w:r>
    </w:p>
    <w:p w:rsidR="00E018E3" w:rsidRPr="00644701" w:rsidP="00B33803">
      <w:pPr>
        <w:spacing w:before="180" w:line="260" w:lineRule="exact"/>
        <w:ind w:right="2268"/>
        <w:jc w:val="both"/>
        <w:rPr>
          <w:rFonts w:ascii="Tahoma" w:hAnsi="Tahoma" w:cs="Tahoma"/>
          <w:sz w:val="18"/>
          <w:szCs w:val="18"/>
          <w:rtl/>
        </w:rPr>
      </w:pPr>
      <w:r w:rsidRPr="00644701">
        <w:rPr>
          <w:rFonts w:ascii="Tahoma" w:hAnsi="Tahoma" w:cs="Tahoma" w:hint="cs"/>
          <w:sz w:val="18"/>
          <w:szCs w:val="18"/>
          <w:rtl/>
        </w:rPr>
        <w:t>עוד העלתה הבדיקה ליקויים בהליך הרכש של המועצה. להלן דוגמה:</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צו המועצות המקומיות קובע כי "</w:t>
      </w:r>
      <w:r w:rsidRPr="00644701">
        <w:rPr>
          <w:rFonts w:ascii="Tahoma" w:hAnsi="Tahoma" w:cs="Tahoma"/>
          <w:sz w:val="18"/>
          <w:szCs w:val="18"/>
          <w:rtl/>
        </w:rPr>
        <w:t>רוב חברי ועדה הם מני</w:t>
      </w:r>
      <w:r w:rsidRPr="00644701">
        <w:rPr>
          <w:rFonts w:ascii="Tahoma" w:hAnsi="Tahoma" w:cs="Tahoma" w:hint="cs"/>
          <w:sz w:val="18"/>
          <w:szCs w:val="18"/>
          <w:rtl/>
        </w:rPr>
        <w:t>י</w:t>
      </w:r>
      <w:r w:rsidRPr="00644701">
        <w:rPr>
          <w:rFonts w:ascii="Tahoma" w:hAnsi="Tahoma" w:cs="Tahoma"/>
          <w:sz w:val="18"/>
          <w:szCs w:val="18"/>
          <w:rtl/>
        </w:rPr>
        <w:t>ן חוקי בישיבותיה. לא היה מנין חוקי בשתי ישיבות של ועדה, המתקיימות בזו אחר זו, יהיה בישיבה השלישית שליש חברי הועדה מנין חוקי לגבי כל ענין שעמד על סדר היום של שתי הישיבות</w:t>
      </w:r>
      <w:r w:rsidRPr="00644701">
        <w:rPr>
          <w:rFonts w:ascii="Tahoma" w:hAnsi="Tahoma" w:cs="Tahoma" w:hint="cs"/>
          <w:sz w:val="18"/>
          <w:szCs w:val="18"/>
          <w:rtl/>
        </w:rPr>
        <w:t>"</w:t>
      </w:r>
      <w:r w:rsidRPr="00644701">
        <w:rPr>
          <w:rFonts w:ascii="Tahoma" w:hAnsi="Tahoma" w:cs="Tahoma"/>
          <w:sz w:val="18"/>
          <w:szCs w:val="18"/>
          <w:rtl/>
        </w:rPr>
        <w:t>.</w:t>
      </w:r>
      <w:r w:rsidRPr="00644701">
        <w:rPr>
          <w:rFonts w:ascii="Tahoma" w:hAnsi="Tahoma" w:cs="Tahoma" w:hint="cs"/>
          <w:sz w:val="18"/>
          <w:szCs w:val="18"/>
          <w:rtl/>
        </w:rPr>
        <w:t xml:space="preserve"> </w:t>
      </w:r>
    </w:p>
    <w:p w:rsidR="00E018E3" w:rsidRPr="00644701" w:rsidP="00D868C8">
      <w:pPr>
        <w:spacing w:line="260" w:lineRule="exact"/>
        <w:ind w:right="2268"/>
        <w:jc w:val="both"/>
        <w:rPr>
          <w:rFonts w:ascii="Tahoma" w:hAnsi="Tahoma" w:cs="Tahoma"/>
          <w:sz w:val="18"/>
          <w:szCs w:val="18"/>
          <w:rtl/>
        </w:rPr>
      </w:pPr>
      <w:r w:rsidRPr="00644701">
        <w:rPr>
          <w:rStyle w:val="Heading7Char"/>
          <w:rFonts w:ascii="Tahoma" w:hAnsi="Tahoma" w:cs="Tahoma" w:hint="eastAsia"/>
          <w:sz w:val="18"/>
          <w:szCs w:val="18"/>
          <w:rtl/>
        </w:rPr>
        <w:t>תכנית</w:t>
      </w:r>
      <w:r w:rsidRPr="00644701">
        <w:rPr>
          <w:rStyle w:val="Heading7Char"/>
          <w:rFonts w:ascii="Tahoma" w:hAnsi="Tahoma" w:cs="Tahoma"/>
          <w:sz w:val="18"/>
          <w:szCs w:val="18"/>
          <w:rtl/>
        </w:rPr>
        <w:t xml:space="preserve"> "קיץ </w:t>
      </w:r>
      <w:r w:rsidRPr="00644701">
        <w:rPr>
          <w:rStyle w:val="Heading7Char"/>
          <w:rFonts w:ascii="Tahoma" w:hAnsi="Tahoma" w:cs="Tahoma" w:hint="eastAsia"/>
          <w:sz w:val="18"/>
          <w:szCs w:val="18"/>
          <w:rtl/>
        </w:rPr>
        <w:t>אחר</w:t>
      </w:r>
      <w:r w:rsidRPr="00644701">
        <w:rPr>
          <w:rStyle w:val="Heading7Char"/>
          <w:rFonts w:ascii="Tahoma" w:hAnsi="Tahoma" w:cs="Tahoma"/>
          <w:sz w:val="18"/>
          <w:szCs w:val="18"/>
          <w:rtl/>
        </w:rPr>
        <w:t>" 2015:</w:t>
      </w:r>
      <w:r w:rsidRPr="00644701">
        <w:rPr>
          <w:rFonts w:ascii="Tahoma" w:hAnsi="Tahoma" w:eastAsiaTheme="majorEastAsia" w:cs="Tahoma" w:hint="cs"/>
          <w:bCs/>
          <w:spacing w:val="40"/>
          <w:sz w:val="18"/>
          <w:szCs w:val="18"/>
          <w:rtl/>
        </w:rPr>
        <w:t xml:space="preserve"> </w:t>
      </w:r>
      <w:r w:rsidRPr="00644701">
        <w:rPr>
          <w:rFonts w:ascii="Tahoma" w:hAnsi="Tahoma" w:cs="Tahoma" w:hint="cs"/>
          <w:sz w:val="18"/>
          <w:szCs w:val="18"/>
          <w:rtl/>
          <w:lang w:eastAsia="he-IL"/>
        </w:rPr>
        <w:t>בקיץ 2015 הפעילה המועצה תכנית ושמה "קיץ אחר" המיועדת לילדים ובני נוער המתגוררים בתחום שיפוטה. העלות הכוללת של התכנית, כ-220,000 ש"ח, התקבל ממשרד החינוך</w:t>
      </w:r>
      <w:r>
        <w:rPr>
          <w:rStyle w:val="FootnoteReference0"/>
          <w:rFonts w:ascii="Tahoma" w:hAnsi="Tahoma" w:cs="Tahoma"/>
          <w:sz w:val="18"/>
          <w:szCs w:val="18"/>
          <w:rtl/>
          <w:lang w:eastAsia="he-IL"/>
        </w:rPr>
        <w:footnoteReference w:id="83"/>
      </w:r>
      <w:r w:rsidRPr="00644701">
        <w:rPr>
          <w:rFonts w:ascii="Tahoma" w:hAnsi="Tahoma" w:cs="Tahoma" w:hint="cs"/>
          <w:sz w:val="18"/>
          <w:szCs w:val="18"/>
          <w:rtl/>
          <w:lang w:eastAsia="he-IL"/>
        </w:rPr>
        <w:t xml:space="preserve"> </w:t>
      </w:r>
      <w:r w:rsidRPr="00644701">
        <w:rPr>
          <w:rFonts w:ascii="Tahoma" w:hAnsi="Tahoma" w:cs="Tahoma" w:hint="cs"/>
          <w:sz w:val="18"/>
          <w:szCs w:val="18"/>
          <w:rtl/>
          <w:lang w:eastAsia="he-IL"/>
        </w:rPr>
        <w:t>(להלן - התכנית).</w:t>
      </w:r>
      <w:r w:rsidRPr="00644701">
        <w:rPr>
          <w:rFonts w:ascii="Tahoma" w:hAnsi="Tahoma" w:cs="Tahoma" w:hint="cs"/>
          <w:sz w:val="18"/>
          <w:szCs w:val="18"/>
          <w:rtl/>
        </w:rPr>
        <w:t xml:space="preserve"> הועלה כי ביוני 2015 דנה ועדת הרכש בהצעות מחיר להפעלת התכנית. בפרוטוקול הישיבה צוין כי "העניין דחוף וכי בתי הספר הכינו את עצמם להפעלת התכנית כבר החל ממחר על כן יש לכנס ועדת רכש ולדון בהצעות".</w:t>
      </w:r>
      <w:r w:rsidRPr="00644701">
        <w:rPr>
          <w:rFonts w:ascii="Tahoma" w:hAnsi="Tahoma" w:cs="Tahoma"/>
          <w:sz w:val="18"/>
          <w:szCs w:val="18"/>
          <w:rtl/>
        </w:rPr>
        <w:t xml:space="preserve"> </w:t>
      </w:r>
      <w:r w:rsidRPr="00644701">
        <w:rPr>
          <w:rFonts w:ascii="Tahoma" w:hAnsi="Tahoma" w:cs="Tahoma" w:hint="cs"/>
          <w:sz w:val="18"/>
          <w:szCs w:val="18"/>
          <w:rtl/>
        </w:rPr>
        <w:t>נמצא כי בישיבה נכחו רק שניים</w:t>
      </w:r>
      <w:r w:rsidRPr="00644701">
        <w:rPr>
          <w:rFonts w:ascii="Tahoma" w:hAnsi="Tahoma" w:cs="Tahoma"/>
          <w:sz w:val="18"/>
          <w:szCs w:val="18"/>
          <w:rtl/>
        </w:rPr>
        <w:t xml:space="preserve"> </w:t>
      </w:r>
      <w:r w:rsidRPr="00644701">
        <w:rPr>
          <w:rFonts w:ascii="Tahoma" w:hAnsi="Tahoma" w:cs="Tahoma" w:hint="cs"/>
          <w:sz w:val="18"/>
          <w:szCs w:val="18"/>
          <w:rtl/>
        </w:rPr>
        <w:t>מארבעת</w:t>
      </w:r>
      <w:r w:rsidRPr="00644701">
        <w:rPr>
          <w:rFonts w:ascii="Tahoma" w:hAnsi="Tahoma" w:cs="Tahoma"/>
          <w:sz w:val="18"/>
          <w:szCs w:val="18"/>
          <w:rtl/>
        </w:rPr>
        <w:t xml:space="preserve"> </w:t>
      </w:r>
      <w:r w:rsidRPr="00644701">
        <w:rPr>
          <w:rFonts w:ascii="Tahoma" w:hAnsi="Tahoma" w:cs="Tahoma" w:hint="cs"/>
          <w:sz w:val="18"/>
          <w:szCs w:val="18"/>
          <w:rtl/>
        </w:rPr>
        <w:t>חברי</w:t>
      </w:r>
      <w:r w:rsidRPr="00644701">
        <w:rPr>
          <w:rFonts w:ascii="Tahoma" w:hAnsi="Tahoma" w:cs="Tahoma"/>
          <w:sz w:val="18"/>
          <w:szCs w:val="18"/>
          <w:rtl/>
        </w:rPr>
        <w:t xml:space="preserve"> </w:t>
      </w:r>
      <w:r w:rsidRPr="00644701">
        <w:rPr>
          <w:rFonts w:ascii="Tahoma" w:hAnsi="Tahoma" w:cs="Tahoma" w:hint="cs"/>
          <w:sz w:val="18"/>
          <w:szCs w:val="18"/>
          <w:rtl/>
        </w:rPr>
        <w:t>הוועדה</w:t>
      </w:r>
      <w:r w:rsidRPr="00644701">
        <w:rPr>
          <w:rFonts w:ascii="Tahoma" w:hAnsi="Tahoma" w:cs="Tahoma"/>
          <w:sz w:val="18"/>
          <w:szCs w:val="18"/>
          <w:rtl/>
        </w:rPr>
        <w:t xml:space="preserve"> - גזבר המועצה והמזכיר</w:t>
      </w:r>
      <w:r w:rsidRPr="00644701">
        <w:rPr>
          <w:rFonts w:ascii="Tahoma" w:hAnsi="Tahoma" w:cs="Tahoma" w:hint="cs"/>
          <w:sz w:val="18"/>
          <w:szCs w:val="18"/>
          <w:rtl/>
        </w:rPr>
        <w:t xml:space="preserve"> -</w:t>
      </w:r>
      <w:r w:rsidRPr="00644701">
        <w:rPr>
          <w:rFonts w:ascii="Tahoma" w:hAnsi="Tahoma" w:cs="Tahoma"/>
          <w:sz w:val="18"/>
          <w:szCs w:val="18"/>
          <w:rtl/>
        </w:rPr>
        <w:t xml:space="preserve"> </w:t>
      </w:r>
      <w:r w:rsidRPr="00644701">
        <w:rPr>
          <w:rFonts w:ascii="Tahoma" w:hAnsi="Tahoma" w:cs="Tahoma" w:hint="cs"/>
          <w:sz w:val="18"/>
          <w:szCs w:val="18"/>
          <w:rtl/>
        </w:rPr>
        <w:t>ומכאן שהרכב הוועדה היה חסר ולא היה מניין חוקי לישיבה</w:t>
      </w:r>
      <w:r>
        <w:rPr>
          <w:rFonts w:ascii="Tahoma" w:hAnsi="Tahoma" w:cs="Tahoma"/>
          <w:sz w:val="18"/>
          <w:szCs w:val="18"/>
          <w:vertAlign w:val="superscript"/>
          <w:rtl/>
        </w:rPr>
        <w:footnoteReference w:id="84"/>
      </w:r>
      <w:r w:rsidRPr="00644701">
        <w:rPr>
          <w:rFonts w:ascii="Tahoma" w:hAnsi="Tahoma" w:cs="Tahoma" w:hint="cs"/>
          <w:sz w:val="18"/>
          <w:szCs w:val="18"/>
          <w:rtl/>
        </w:rPr>
        <w:t>.</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lang w:eastAsia="he-IL"/>
        </w:rPr>
        <w:t xml:space="preserve">בתוספת הרביעית לצו נקבע כי אם בזמן נתון </w:t>
      </w:r>
      <w:r w:rsidRPr="00644701">
        <w:rPr>
          <w:rFonts w:ascii="Tahoma" w:hAnsi="Tahoma" w:cs="Tahoma"/>
          <w:sz w:val="18"/>
          <w:szCs w:val="18"/>
          <w:rtl/>
          <w:lang w:eastAsia="he-IL"/>
        </w:rPr>
        <w:t xml:space="preserve">עמדה מועצה מקומית להתקשר </w:t>
      </w:r>
      <w:r w:rsidRPr="00644701">
        <w:rPr>
          <w:rFonts w:ascii="Tahoma" w:hAnsi="Tahoma" w:cs="Tahoma" w:hint="cs"/>
          <w:sz w:val="18"/>
          <w:szCs w:val="18"/>
          <w:rtl/>
          <w:lang w:eastAsia="he-IL"/>
        </w:rPr>
        <w:t xml:space="preserve">בכמה </w:t>
      </w:r>
      <w:r w:rsidRPr="00644701">
        <w:rPr>
          <w:rFonts w:ascii="Tahoma" w:hAnsi="Tahoma" w:cs="Tahoma"/>
          <w:sz w:val="18"/>
          <w:szCs w:val="18"/>
          <w:rtl/>
          <w:lang w:eastAsia="he-IL"/>
        </w:rPr>
        <w:t xml:space="preserve">חוזים להזמנת טובין או לביצוע עבודות </w:t>
      </w:r>
      <w:r w:rsidRPr="00644701">
        <w:rPr>
          <w:rFonts w:ascii="Tahoma" w:hAnsi="Tahoma" w:cs="Tahoma" w:hint="cs"/>
          <w:sz w:val="18"/>
          <w:szCs w:val="18"/>
          <w:rtl/>
          <w:lang w:eastAsia="he-IL"/>
        </w:rPr>
        <w:t>שהן</w:t>
      </w:r>
      <w:r w:rsidRPr="00644701">
        <w:rPr>
          <w:rFonts w:ascii="Tahoma" w:hAnsi="Tahoma" w:cs="Tahoma"/>
          <w:sz w:val="18"/>
          <w:szCs w:val="18"/>
          <w:rtl/>
          <w:lang w:eastAsia="he-IL"/>
        </w:rPr>
        <w:t xml:space="preserve"> למעשה עבודה שלמה אחת, יראו את כל אותם חוזים כאילו היו - לענ</w:t>
      </w:r>
      <w:r w:rsidRPr="00644701">
        <w:rPr>
          <w:rFonts w:ascii="Tahoma" w:hAnsi="Tahoma" w:cs="Tahoma" w:hint="cs"/>
          <w:sz w:val="18"/>
          <w:szCs w:val="18"/>
          <w:rtl/>
          <w:lang w:eastAsia="he-IL"/>
        </w:rPr>
        <w:t>י</w:t>
      </w:r>
      <w:r w:rsidRPr="00644701">
        <w:rPr>
          <w:rFonts w:ascii="Tahoma" w:hAnsi="Tahoma" w:cs="Tahoma"/>
          <w:sz w:val="18"/>
          <w:szCs w:val="18"/>
          <w:rtl/>
          <w:lang w:eastAsia="he-IL"/>
        </w:rPr>
        <w:t>ין תקנות אלה - חוזה אחד</w:t>
      </w:r>
      <w:r w:rsidRPr="00644701">
        <w:rPr>
          <w:rFonts w:ascii="Tahoma" w:hAnsi="Tahoma" w:cs="Tahoma" w:hint="cs"/>
          <w:sz w:val="18"/>
          <w:szCs w:val="18"/>
          <w:rtl/>
          <w:lang w:eastAsia="he-IL"/>
        </w:rPr>
        <w:t>.</w:t>
      </w:r>
      <w:r w:rsidRPr="00644701">
        <w:rPr>
          <w:rFonts w:ascii="Tahoma" w:hAnsi="Tahoma" w:cs="Tahoma" w:hint="cs"/>
          <w:sz w:val="18"/>
          <w:szCs w:val="18"/>
          <w:rtl/>
        </w:rPr>
        <w:t xml:space="preserve">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hint="cs"/>
          <w:sz w:val="18"/>
          <w:szCs w:val="18"/>
          <w:rtl/>
        </w:rPr>
        <w:t>נמצא כי בישיבה האמורה, העוסקת בהפעלת התכנית, אישרה הוועדה, בין היתר, התקשרות של המועצה עם ספק א' להפעלת "תכנית העשרה" בסך כ-85,000 ש"ח; להקצאת כוח אדם ומדריכים בסך כ-89,000 ש"ח; לניהול התכנית בסך כ-44,000 ש"ח.</w:t>
      </w:r>
    </w:p>
    <w:p w:rsidR="00E018E3" w:rsidRPr="00644701" w:rsidP="009A6CDB">
      <w:pPr>
        <w:spacing w:line="260" w:lineRule="exact"/>
        <w:ind w:right="2268"/>
        <w:jc w:val="both"/>
        <w:rPr>
          <w:rFonts w:ascii="Tahoma" w:hAnsi="Tahoma" w:cs="Tahoma"/>
          <w:sz w:val="18"/>
          <w:szCs w:val="18"/>
          <w:rtl/>
        </w:rPr>
      </w:pPr>
      <w:r w:rsidRPr="00644701">
        <w:rPr>
          <w:rFonts w:ascii="Tahoma" w:hAnsi="Tahoma" w:cs="Tahoma" w:hint="cs"/>
          <w:sz w:val="18"/>
          <w:szCs w:val="18"/>
          <w:rtl/>
        </w:rPr>
        <w:t>יוצא אפוא כי המועצה אישרה לספק א' לבצע עבודות להפעלת תכנית "קיץ אחר" לשנת 2015 בסך כולל של כ-220,000 ש"ח באמצעות קבלת הצעת מחיר, אף שההתקשרות חייבה ביצוע מכרז זוטא</w:t>
      </w:r>
      <w:r w:rsidRPr="00644701">
        <w:rPr>
          <w:rFonts w:ascii="Tahoma" w:hAnsi="Tahoma" w:cs="Tahoma"/>
          <w:sz w:val="18"/>
          <w:szCs w:val="18"/>
          <w:rtl/>
        </w:rPr>
        <w:t xml:space="preserve"> ודיון בוועדת מכרזים. </w:t>
      </w:r>
      <w:r w:rsidRPr="00644701">
        <w:rPr>
          <w:rFonts w:ascii="Tahoma" w:hAnsi="Tahoma" w:cs="Tahoma" w:hint="cs"/>
          <w:sz w:val="18"/>
          <w:szCs w:val="18"/>
          <w:rtl/>
        </w:rPr>
        <w:t>מכאן</w:t>
      </w:r>
      <w:r w:rsidRPr="00644701">
        <w:rPr>
          <w:rFonts w:ascii="Tahoma" w:hAnsi="Tahoma" w:cs="Tahoma"/>
          <w:sz w:val="18"/>
          <w:szCs w:val="18"/>
          <w:rtl/>
        </w:rPr>
        <w:t xml:space="preserve"> שהמועצה </w:t>
      </w:r>
      <w:r w:rsidRPr="00644701">
        <w:rPr>
          <w:rFonts w:ascii="Tahoma" w:hAnsi="Tahoma" w:cs="Tahoma" w:hint="cs"/>
          <w:sz w:val="18"/>
          <w:szCs w:val="18"/>
          <w:rtl/>
        </w:rPr>
        <w:t>פיצלה</w:t>
      </w:r>
      <w:r w:rsidRPr="00644701">
        <w:rPr>
          <w:rFonts w:ascii="Tahoma" w:hAnsi="Tahoma" w:cs="Tahoma"/>
          <w:sz w:val="18"/>
          <w:szCs w:val="18"/>
          <w:rtl/>
        </w:rPr>
        <w:t xml:space="preserve"> </w:t>
      </w:r>
      <w:r w:rsidRPr="00644701">
        <w:rPr>
          <w:rFonts w:ascii="Tahoma" w:hAnsi="Tahoma" w:cs="Tahoma" w:hint="cs"/>
          <w:sz w:val="18"/>
          <w:szCs w:val="18"/>
          <w:rtl/>
        </w:rPr>
        <w:t>באופן</w:t>
      </w:r>
      <w:r w:rsidRPr="00644701">
        <w:rPr>
          <w:rFonts w:ascii="Tahoma" w:hAnsi="Tahoma" w:cs="Tahoma"/>
          <w:sz w:val="18"/>
          <w:szCs w:val="18"/>
          <w:rtl/>
        </w:rPr>
        <w:t xml:space="preserve"> </w:t>
      </w:r>
      <w:r w:rsidRPr="00644701">
        <w:rPr>
          <w:rFonts w:ascii="Tahoma" w:hAnsi="Tahoma" w:cs="Tahoma" w:hint="cs"/>
          <w:sz w:val="18"/>
          <w:szCs w:val="18"/>
          <w:rtl/>
        </w:rPr>
        <w:t>מלאכותי</w:t>
      </w:r>
      <w:r w:rsidRPr="00644701">
        <w:rPr>
          <w:rFonts w:ascii="Tahoma" w:hAnsi="Tahoma" w:cs="Tahoma"/>
          <w:sz w:val="18"/>
          <w:szCs w:val="18"/>
          <w:rtl/>
        </w:rPr>
        <w:t xml:space="preserve"> </w:t>
      </w:r>
      <w:r w:rsidRPr="00644701">
        <w:rPr>
          <w:rFonts w:ascii="Tahoma" w:hAnsi="Tahoma" w:cs="Tahoma" w:hint="cs"/>
          <w:sz w:val="18"/>
          <w:szCs w:val="18"/>
          <w:rtl/>
        </w:rPr>
        <w:t>את</w:t>
      </w:r>
      <w:r w:rsidRPr="00644701">
        <w:rPr>
          <w:rFonts w:ascii="Tahoma" w:hAnsi="Tahoma" w:cs="Tahoma"/>
          <w:sz w:val="18"/>
          <w:szCs w:val="18"/>
          <w:rtl/>
        </w:rPr>
        <w:t xml:space="preserve"> </w:t>
      </w:r>
      <w:r w:rsidRPr="00644701">
        <w:rPr>
          <w:rFonts w:ascii="Tahoma" w:hAnsi="Tahoma" w:cs="Tahoma" w:hint="cs"/>
          <w:sz w:val="18"/>
          <w:szCs w:val="18"/>
          <w:rtl/>
        </w:rPr>
        <w:t>ההתקשרות</w:t>
      </w:r>
      <w:r w:rsidRPr="00644701">
        <w:rPr>
          <w:rFonts w:ascii="Tahoma" w:hAnsi="Tahoma" w:cs="Tahoma"/>
          <w:sz w:val="18"/>
          <w:szCs w:val="18"/>
          <w:rtl/>
        </w:rPr>
        <w:t xml:space="preserve"> </w:t>
      </w:r>
      <w:r w:rsidRPr="00644701">
        <w:rPr>
          <w:rFonts w:ascii="Tahoma" w:hAnsi="Tahoma" w:cs="Tahoma" w:hint="cs"/>
          <w:sz w:val="18"/>
          <w:szCs w:val="18"/>
          <w:rtl/>
        </w:rPr>
        <w:t>עם</w:t>
      </w:r>
      <w:r w:rsidRPr="00644701">
        <w:rPr>
          <w:rFonts w:ascii="Tahoma" w:hAnsi="Tahoma" w:cs="Tahoma"/>
          <w:sz w:val="18"/>
          <w:szCs w:val="18"/>
          <w:rtl/>
        </w:rPr>
        <w:t xml:space="preserve"> </w:t>
      </w:r>
      <w:r w:rsidRPr="00644701">
        <w:rPr>
          <w:rFonts w:ascii="Tahoma" w:hAnsi="Tahoma" w:cs="Tahoma" w:hint="cs"/>
          <w:sz w:val="18"/>
          <w:szCs w:val="18"/>
          <w:rtl/>
        </w:rPr>
        <w:t>ספק א' לביצוע העבודות ובכך נמנעה מהצורך לבצע מכרז.</w:t>
      </w:r>
      <w:r w:rsidRPr="0012789B" w:rsidR="009A6CDB">
        <w:rPr>
          <w:rFonts w:cs="Tahoma"/>
          <w:noProof/>
          <w:sz w:val="17"/>
          <w:szCs w:val="17"/>
          <w:rtl/>
        </w:rPr>
        <mc:AlternateContent>
          <mc:Choice Requires="wps">
            <w:drawing>
              <wp:anchor distT="0" distB="0" distL="114300" distR="114300" simplePos="0" relativeHeight="251695104" behindDoc="1" locked="0" layoutInCell="1" allowOverlap="1">
                <wp:simplePos x="0" y="0"/>
                <wp:positionH relativeFrom="margin">
                  <wp:posOffset>-431800</wp:posOffset>
                </wp:positionH>
                <wp:positionV relativeFrom="margin">
                  <wp:align>top</wp:align>
                </wp:positionV>
                <wp:extent cx="1620000" cy="4140000"/>
                <wp:effectExtent l="0" t="0" r="0" b="0"/>
                <wp:wrapNone/>
                <wp:docPr id="6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9A6CDB" w:rsidRPr="00373C5D" w:rsidP="009A6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93869462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3365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9A6CDB" w:rsidRPr="00881D99" w:rsidP="009A6CDB">
                            <w:pPr>
                              <w:spacing w:after="0" w:line="240" w:lineRule="auto"/>
                              <w:rPr>
                                <w:color w:val="0B5294"/>
                                <w:spacing w:val="-4"/>
                                <w:sz w:val="24"/>
                                <w:szCs w:val="24"/>
                                <w:rtl/>
                                <w:cs/>
                              </w:rPr>
                            </w:pPr>
                            <w:r w:rsidRPr="009A6CDB">
                              <w:rPr>
                                <w:rFonts w:cs="Tahoma" w:hint="eastAsia"/>
                                <w:color w:val="0B5294"/>
                                <w:spacing w:val="-4"/>
                                <w:sz w:val="24"/>
                                <w:szCs w:val="24"/>
                                <w:rtl/>
                              </w:rPr>
                              <w:t>המועצה</w:t>
                            </w:r>
                            <w:r w:rsidRPr="009A6CDB">
                              <w:rPr>
                                <w:rFonts w:cs="Tahoma"/>
                                <w:color w:val="0B5294"/>
                                <w:spacing w:val="-4"/>
                                <w:sz w:val="24"/>
                                <w:szCs w:val="24"/>
                                <w:rtl/>
                              </w:rPr>
                              <w:t xml:space="preserve"> </w:t>
                            </w:r>
                            <w:r w:rsidRPr="009A6CDB">
                              <w:rPr>
                                <w:rFonts w:cs="Tahoma" w:hint="eastAsia"/>
                                <w:color w:val="0B5294"/>
                                <w:spacing w:val="-4"/>
                                <w:sz w:val="24"/>
                                <w:szCs w:val="24"/>
                                <w:rtl/>
                              </w:rPr>
                              <w:t>פיצלה</w:t>
                            </w:r>
                            <w:r w:rsidRPr="009A6CDB">
                              <w:rPr>
                                <w:rFonts w:cs="Tahoma"/>
                                <w:color w:val="0B5294"/>
                                <w:spacing w:val="-4"/>
                                <w:sz w:val="24"/>
                                <w:szCs w:val="24"/>
                                <w:rtl/>
                              </w:rPr>
                              <w:t xml:space="preserve"> </w:t>
                            </w:r>
                            <w:r w:rsidRPr="009A6CDB">
                              <w:rPr>
                                <w:rFonts w:cs="Tahoma" w:hint="eastAsia"/>
                                <w:color w:val="0B5294"/>
                                <w:spacing w:val="-4"/>
                                <w:sz w:val="24"/>
                                <w:szCs w:val="24"/>
                                <w:rtl/>
                              </w:rPr>
                              <w:t>באופן</w:t>
                            </w:r>
                            <w:r w:rsidRPr="009A6CDB">
                              <w:rPr>
                                <w:rFonts w:cs="Tahoma"/>
                                <w:color w:val="0B5294"/>
                                <w:spacing w:val="-4"/>
                                <w:sz w:val="24"/>
                                <w:szCs w:val="24"/>
                                <w:rtl/>
                              </w:rPr>
                              <w:t xml:space="preserve"> </w:t>
                            </w:r>
                            <w:r w:rsidRPr="009A6CDB">
                              <w:rPr>
                                <w:rFonts w:cs="Tahoma" w:hint="eastAsia"/>
                                <w:color w:val="0B5294"/>
                                <w:spacing w:val="-4"/>
                                <w:sz w:val="24"/>
                                <w:szCs w:val="24"/>
                                <w:rtl/>
                              </w:rPr>
                              <w:t>מלאכותי</w:t>
                            </w:r>
                            <w:r w:rsidRPr="009A6CDB">
                              <w:rPr>
                                <w:rFonts w:cs="Tahoma"/>
                                <w:color w:val="0B5294"/>
                                <w:spacing w:val="-4"/>
                                <w:sz w:val="24"/>
                                <w:szCs w:val="24"/>
                                <w:rtl/>
                              </w:rPr>
                              <w:t xml:space="preserve"> </w:t>
                            </w:r>
                            <w:r w:rsidRPr="009A6CDB">
                              <w:rPr>
                                <w:rFonts w:cs="Tahoma" w:hint="eastAsia"/>
                                <w:color w:val="0B5294"/>
                                <w:spacing w:val="-4"/>
                                <w:sz w:val="24"/>
                                <w:szCs w:val="24"/>
                                <w:rtl/>
                              </w:rPr>
                              <w:t>את</w:t>
                            </w:r>
                            <w:r w:rsidRPr="009A6CDB">
                              <w:rPr>
                                <w:rFonts w:cs="Tahoma"/>
                                <w:color w:val="0B5294"/>
                                <w:spacing w:val="-4"/>
                                <w:sz w:val="24"/>
                                <w:szCs w:val="24"/>
                                <w:rtl/>
                              </w:rPr>
                              <w:t xml:space="preserve"> </w:t>
                            </w:r>
                            <w:r w:rsidRPr="009A6CDB">
                              <w:rPr>
                                <w:rFonts w:cs="Tahoma" w:hint="eastAsia"/>
                                <w:color w:val="0B5294"/>
                                <w:spacing w:val="-4"/>
                                <w:sz w:val="24"/>
                                <w:szCs w:val="24"/>
                                <w:rtl/>
                              </w:rPr>
                              <w:t>ההתקשרות</w:t>
                            </w:r>
                            <w:r w:rsidRPr="009A6CDB">
                              <w:rPr>
                                <w:rFonts w:cs="Tahoma"/>
                                <w:color w:val="0B5294"/>
                                <w:spacing w:val="-4"/>
                                <w:sz w:val="24"/>
                                <w:szCs w:val="24"/>
                                <w:rtl/>
                              </w:rPr>
                              <w:t xml:space="preserve"> </w:t>
                            </w:r>
                            <w:r w:rsidRPr="009A6CDB">
                              <w:rPr>
                                <w:rFonts w:cs="Tahoma" w:hint="eastAsia"/>
                                <w:color w:val="0B5294"/>
                                <w:spacing w:val="-4"/>
                                <w:sz w:val="24"/>
                                <w:szCs w:val="24"/>
                                <w:rtl/>
                              </w:rPr>
                              <w:t>עם</w:t>
                            </w:r>
                            <w:r w:rsidRPr="009A6CDB">
                              <w:rPr>
                                <w:rFonts w:cs="Tahoma"/>
                                <w:color w:val="0B5294"/>
                                <w:spacing w:val="-4"/>
                                <w:sz w:val="24"/>
                                <w:szCs w:val="24"/>
                                <w:rtl/>
                              </w:rPr>
                              <w:t xml:space="preserve"> </w:t>
                            </w:r>
                            <w:r w:rsidRPr="009A6CDB">
                              <w:rPr>
                                <w:rFonts w:cs="Tahoma" w:hint="eastAsia"/>
                                <w:color w:val="0B5294"/>
                                <w:spacing w:val="-4"/>
                                <w:sz w:val="24"/>
                                <w:szCs w:val="24"/>
                                <w:rtl/>
                              </w:rPr>
                              <w:t>ספק</w:t>
                            </w:r>
                            <w:r w:rsidRPr="009A6CDB">
                              <w:rPr>
                                <w:rFonts w:cs="Tahoma"/>
                                <w:color w:val="0B5294"/>
                                <w:spacing w:val="-4"/>
                                <w:sz w:val="24"/>
                                <w:szCs w:val="24"/>
                                <w:rtl/>
                              </w:rPr>
                              <w:t xml:space="preserve"> </w:t>
                            </w:r>
                            <w:r w:rsidRPr="009A6CDB">
                              <w:rPr>
                                <w:rFonts w:cs="Tahoma" w:hint="eastAsia"/>
                                <w:color w:val="0B5294"/>
                                <w:spacing w:val="-4"/>
                                <w:sz w:val="24"/>
                                <w:szCs w:val="24"/>
                                <w:rtl/>
                              </w:rPr>
                              <w:t>לביצוע</w:t>
                            </w:r>
                            <w:r w:rsidRPr="009A6CDB">
                              <w:rPr>
                                <w:rFonts w:cs="Tahoma"/>
                                <w:color w:val="0B5294"/>
                                <w:spacing w:val="-4"/>
                                <w:sz w:val="24"/>
                                <w:szCs w:val="24"/>
                                <w:rtl/>
                              </w:rPr>
                              <w:t xml:space="preserve"> </w:t>
                            </w:r>
                            <w:r w:rsidRPr="009A6CDB">
                              <w:rPr>
                                <w:rFonts w:cs="Tahoma" w:hint="eastAsia"/>
                                <w:color w:val="0B5294"/>
                                <w:spacing w:val="-4"/>
                                <w:sz w:val="24"/>
                                <w:szCs w:val="24"/>
                                <w:rtl/>
                              </w:rPr>
                              <w:t>עבודות</w:t>
                            </w:r>
                            <w:r w:rsidRPr="009A6CDB">
                              <w:rPr>
                                <w:rFonts w:cs="Tahoma"/>
                                <w:color w:val="0B5294"/>
                                <w:spacing w:val="-4"/>
                                <w:sz w:val="24"/>
                                <w:szCs w:val="24"/>
                                <w:rtl/>
                              </w:rPr>
                              <w:t xml:space="preserve"> </w:t>
                            </w:r>
                            <w:r w:rsidRPr="009A6CDB">
                              <w:rPr>
                                <w:rFonts w:cs="Tahoma" w:hint="eastAsia"/>
                                <w:color w:val="0B5294"/>
                                <w:spacing w:val="-4"/>
                                <w:sz w:val="24"/>
                                <w:szCs w:val="24"/>
                                <w:rtl/>
                              </w:rPr>
                              <w:t>בשנת</w:t>
                            </w:r>
                            <w:r w:rsidRPr="009A6CDB">
                              <w:rPr>
                                <w:rFonts w:cs="Tahoma"/>
                                <w:color w:val="0B5294"/>
                                <w:spacing w:val="-4"/>
                                <w:sz w:val="24"/>
                                <w:szCs w:val="24"/>
                                <w:rtl/>
                              </w:rPr>
                              <w:t xml:space="preserve"> 2015 </w:t>
                            </w:r>
                            <w:r w:rsidRPr="009A6CDB">
                              <w:rPr>
                                <w:rFonts w:cs="Tahoma" w:hint="eastAsia"/>
                                <w:color w:val="0B5294"/>
                                <w:spacing w:val="-4"/>
                                <w:sz w:val="24"/>
                                <w:szCs w:val="24"/>
                                <w:rtl/>
                              </w:rPr>
                              <w:t>בסך</w:t>
                            </w:r>
                            <w:r w:rsidRPr="009A6CDB">
                              <w:rPr>
                                <w:rFonts w:cs="Tahoma"/>
                                <w:color w:val="0B5294"/>
                                <w:spacing w:val="-4"/>
                                <w:sz w:val="24"/>
                                <w:szCs w:val="24"/>
                                <w:rtl/>
                              </w:rPr>
                              <w:t xml:space="preserve"> </w:t>
                            </w:r>
                            <w:r w:rsidRPr="009A6CDB">
                              <w:rPr>
                                <w:rFonts w:cs="Tahoma" w:hint="eastAsia"/>
                                <w:color w:val="0B5294"/>
                                <w:spacing w:val="-4"/>
                                <w:sz w:val="24"/>
                                <w:szCs w:val="24"/>
                                <w:rtl/>
                              </w:rPr>
                              <w:t>כ</w:t>
                            </w:r>
                            <w:r w:rsidRPr="009A6CDB">
                              <w:rPr>
                                <w:rFonts w:cs="Tahoma"/>
                                <w:color w:val="0B5294"/>
                                <w:spacing w:val="-4"/>
                                <w:sz w:val="24"/>
                                <w:szCs w:val="24"/>
                                <w:rtl/>
                              </w:rPr>
                              <w:t xml:space="preserve">-220,000 </w:t>
                            </w:r>
                            <w:r w:rsidRPr="009A6CDB">
                              <w:rPr>
                                <w:rFonts w:cs="Tahoma" w:hint="eastAsia"/>
                                <w:color w:val="0B5294"/>
                                <w:spacing w:val="-4"/>
                                <w:sz w:val="24"/>
                                <w:szCs w:val="24"/>
                                <w:rtl/>
                              </w:rPr>
                              <w:t>ש</w:t>
                            </w:r>
                            <w:r w:rsidRPr="009A6CDB">
                              <w:rPr>
                                <w:rFonts w:cs="Tahoma"/>
                                <w:color w:val="0B5294"/>
                                <w:spacing w:val="-4"/>
                                <w:sz w:val="24"/>
                                <w:szCs w:val="24"/>
                                <w:rtl/>
                              </w:rPr>
                              <w:t>"</w:t>
                            </w:r>
                            <w:r w:rsidRPr="009A6CDB">
                              <w:rPr>
                                <w:rFonts w:cs="Tahoma" w:hint="eastAsia"/>
                                <w:color w:val="0B5294"/>
                                <w:spacing w:val="-4"/>
                                <w:sz w:val="24"/>
                                <w:szCs w:val="24"/>
                                <w:rtl/>
                              </w:rPr>
                              <w:t>ח</w:t>
                            </w:r>
                            <w:r w:rsidRPr="009A6CDB">
                              <w:rPr>
                                <w:rFonts w:cs="Tahoma"/>
                                <w:color w:val="0B5294"/>
                                <w:spacing w:val="-4"/>
                                <w:sz w:val="24"/>
                                <w:szCs w:val="24"/>
                                <w:rtl/>
                              </w:rPr>
                              <w:t xml:space="preserve">, </w:t>
                            </w:r>
                            <w:r w:rsidRPr="009A6CDB">
                              <w:rPr>
                                <w:rFonts w:cs="Tahoma" w:hint="eastAsia"/>
                                <w:color w:val="0B5294"/>
                                <w:spacing w:val="-4"/>
                                <w:sz w:val="24"/>
                                <w:szCs w:val="24"/>
                                <w:rtl/>
                              </w:rPr>
                              <w:t>באמצעות</w:t>
                            </w:r>
                            <w:r w:rsidRPr="009A6CDB">
                              <w:rPr>
                                <w:rFonts w:cs="Tahoma"/>
                                <w:color w:val="0B5294"/>
                                <w:spacing w:val="-4"/>
                                <w:sz w:val="24"/>
                                <w:szCs w:val="24"/>
                                <w:rtl/>
                              </w:rPr>
                              <w:t xml:space="preserve"> </w:t>
                            </w:r>
                            <w:r w:rsidRPr="009A6CDB">
                              <w:rPr>
                                <w:rFonts w:cs="Tahoma" w:hint="eastAsia"/>
                                <w:color w:val="0B5294"/>
                                <w:spacing w:val="-4"/>
                                <w:sz w:val="24"/>
                                <w:szCs w:val="24"/>
                                <w:rtl/>
                              </w:rPr>
                              <w:t>קבלת</w:t>
                            </w:r>
                            <w:r w:rsidRPr="009A6CDB">
                              <w:rPr>
                                <w:rFonts w:cs="Tahoma"/>
                                <w:color w:val="0B5294"/>
                                <w:spacing w:val="-4"/>
                                <w:sz w:val="24"/>
                                <w:szCs w:val="24"/>
                                <w:rtl/>
                              </w:rPr>
                              <w:t xml:space="preserve"> </w:t>
                            </w:r>
                            <w:r w:rsidRPr="009A6CDB">
                              <w:rPr>
                                <w:rFonts w:cs="Tahoma" w:hint="eastAsia"/>
                                <w:color w:val="0B5294"/>
                                <w:spacing w:val="-4"/>
                                <w:sz w:val="24"/>
                                <w:szCs w:val="24"/>
                                <w:rtl/>
                              </w:rPr>
                              <w:t>הצעת</w:t>
                            </w:r>
                            <w:r w:rsidRPr="009A6CDB">
                              <w:rPr>
                                <w:rFonts w:cs="Tahoma"/>
                                <w:color w:val="0B5294"/>
                                <w:spacing w:val="-4"/>
                                <w:sz w:val="24"/>
                                <w:szCs w:val="24"/>
                                <w:rtl/>
                              </w:rPr>
                              <w:t xml:space="preserve"> </w:t>
                            </w:r>
                            <w:r w:rsidRPr="009A6CDB">
                              <w:rPr>
                                <w:rFonts w:cs="Tahoma" w:hint="eastAsia"/>
                                <w:color w:val="0B5294"/>
                                <w:spacing w:val="-4"/>
                                <w:sz w:val="24"/>
                                <w:szCs w:val="24"/>
                                <w:rtl/>
                              </w:rPr>
                              <w:t>מחיר</w:t>
                            </w:r>
                            <w:r w:rsidRPr="009A6CDB">
                              <w:rPr>
                                <w:rFonts w:cs="Tahoma"/>
                                <w:color w:val="0B5294"/>
                                <w:spacing w:val="-4"/>
                                <w:sz w:val="24"/>
                                <w:szCs w:val="24"/>
                                <w:rtl/>
                              </w:rPr>
                              <w:t xml:space="preserve">, </w:t>
                            </w:r>
                            <w:r w:rsidRPr="009A6CDB">
                              <w:rPr>
                                <w:rFonts w:cs="Tahoma" w:hint="eastAsia"/>
                                <w:color w:val="0B5294"/>
                                <w:spacing w:val="-4"/>
                                <w:sz w:val="24"/>
                                <w:szCs w:val="24"/>
                                <w:rtl/>
                              </w:rPr>
                              <w:t>אף</w:t>
                            </w:r>
                            <w:r w:rsidRPr="009A6CDB">
                              <w:rPr>
                                <w:rFonts w:cs="Tahoma"/>
                                <w:color w:val="0B5294"/>
                                <w:spacing w:val="-4"/>
                                <w:sz w:val="24"/>
                                <w:szCs w:val="24"/>
                                <w:rtl/>
                              </w:rPr>
                              <w:t xml:space="preserve"> </w:t>
                            </w:r>
                            <w:r w:rsidRPr="009A6CDB">
                              <w:rPr>
                                <w:rFonts w:cs="Tahoma" w:hint="eastAsia"/>
                                <w:color w:val="0B5294"/>
                                <w:spacing w:val="-4"/>
                                <w:sz w:val="24"/>
                                <w:szCs w:val="24"/>
                                <w:rtl/>
                              </w:rPr>
                              <w:t>שההתקשרות</w:t>
                            </w:r>
                            <w:r w:rsidRPr="009A6CDB">
                              <w:rPr>
                                <w:rFonts w:cs="Tahoma"/>
                                <w:color w:val="0B5294"/>
                                <w:spacing w:val="-4"/>
                                <w:sz w:val="24"/>
                                <w:szCs w:val="24"/>
                                <w:rtl/>
                              </w:rPr>
                              <w:t xml:space="preserve"> </w:t>
                            </w:r>
                            <w:r w:rsidRPr="009A6CDB">
                              <w:rPr>
                                <w:rFonts w:cs="Tahoma" w:hint="eastAsia"/>
                                <w:color w:val="0B5294"/>
                                <w:spacing w:val="-4"/>
                                <w:sz w:val="24"/>
                                <w:szCs w:val="24"/>
                                <w:rtl/>
                              </w:rPr>
                              <w:t>חייבה</w:t>
                            </w:r>
                            <w:r w:rsidRPr="009A6CDB">
                              <w:rPr>
                                <w:rFonts w:cs="Tahoma"/>
                                <w:color w:val="0B5294"/>
                                <w:spacing w:val="-4"/>
                                <w:sz w:val="24"/>
                                <w:szCs w:val="24"/>
                                <w:rtl/>
                              </w:rPr>
                              <w:t xml:space="preserve"> </w:t>
                            </w:r>
                            <w:r w:rsidRPr="009A6CDB">
                              <w:rPr>
                                <w:rFonts w:cs="Tahoma" w:hint="eastAsia"/>
                                <w:color w:val="0B5294"/>
                                <w:spacing w:val="-4"/>
                                <w:sz w:val="24"/>
                                <w:szCs w:val="24"/>
                                <w:rtl/>
                              </w:rPr>
                              <w:t>ביצוע</w:t>
                            </w:r>
                            <w:r w:rsidRPr="009A6CDB">
                              <w:rPr>
                                <w:rFonts w:cs="Tahoma"/>
                                <w:color w:val="0B5294"/>
                                <w:spacing w:val="-4"/>
                                <w:sz w:val="24"/>
                                <w:szCs w:val="24"/>
                                <w:rtl/>
                              </w:rPr>
                              <w:t xml:space="preserve"> </w:t>
                            </w:r>
                            <w:r w:rsidRPr="009A6CDB">
                              <w:rPr>
                                <w:rFonts w:cs="Tahoma" w:hint="eastAsia"/>
                                <w:color w:val="0B5294"/>
                                <w:spacing w:val="-4"/>
                                <w:sz w:val="24"/>
                                <w:szCs w:val="24"/>
                                <w:rtl/>
                              </w:rPr>
                              <w:t>מכרז</w:t>
                            </w:r>
                            <w:r w:rsidRPr="009A6CDB">
                              <w:rPr>
                                <w:rFonts w:cs="Tahoma"/>
                                <w:color w:val="0B5294"/>
                                <w:spacing w:val="-4"/>
                                <w:sz w:val="24"/>
                                <w:szCs w:val="24"/>
                                <w:rtl/>
                              </w:rPr>
                              <w:t xml:space="preserve"> </w:t>
                            </w:r>
                            <w:r w:rsidRPr="009A6CDB">
                              <w:rPr>
                                <w:rFonts w:cs="Tahoma" w:hint="eastAsia"/>
                                <w:color w:val="0B5294"/>
                                <w:spacing w:val="-4"/>
                                <w:sz w:val="24"/>
                                <w:szCs w:val="24"/>
                                <w:rtl/>
                              </w:rPr>
                              <w:t>זוטא</w:t>
                            </w:r>
                            <w:r w:rsidRPr="009A6CDB">
                              <w:rPr>
                                <w:rFonts w:cs="Tahoma"/>
                                <w:color w:val="0B5294"/>
                                <w:spacing w:val="-4"/>
                                <w:sz w:val="24"/>
                                <w:szCs w:val="24"/>
                                <w:rtl/>
                              </w:rPr>
                              <w:t xml:space="preserve"> </w:t>
                            </w:r>
                            <w:r w:rsidRPr="009A6CDB">
                              <w:rPr>
                                <w:rFonts w:cs="Tahoma" w:hint="eastAsia"/>
                                <w:color w:val="0B5294"/>
                                <w:spacing w:val="-4"/>
                                <w:sz w:val="24"/>
                                <w:szCs w:val="24"/>
                                <w:rtl/>
                              </w:rPr>
                              <w:t>ודיון</w:t>
                            </w:r>
                            <w:r w:rsidRPr="009A6CDB">
                              <w:rPr>
                                <w:rFonts w:cs="Tahoma"/>
                                <w:color w:val="0B5294"/>
                                <w:spacing w:val="-4"/>
                                <w:sz w:val="24"/>
                                <w:szCs w:val="24"/>
                                <w:rtl/>
                              </w:rPr>
                              <w:t xml:space="preserve"> </w:t>
                            </w:r>
                            <w:r w:rsidRPr="009A6CDB">
                              <w:rPr>
                                <w:rFonts w:cs="Tahoma" w:hint="eastAsia"/>
                                <w:color w:val="0B5294"/>
                                <w:spacing w:val="-4"/>
                                <w:sz w:val="24"/>
                                <w:szCs w:val="24"/>
                                <w:rtl/>
                              </w:rPr>
                              <w:t>בוועדת</w:t>
                            </w:r>
                            <w:r w:rsidRPr="009A6CDB">
                              <w:rPr>
                                <w:rFonts w:cs="Tahoma"/>
                                <w:color w:val="0B5294"/>
                                <w:spacing w:val="-4"/>
                                <w:sz w:val="24"/>
                                <w:szCs w:val="24"/>
                                <w:rtl/>
                              </w:rPr>
                              <w:t xml:space="preserve"> </w:t>
                            </w:r>
                            <w:r w:rsidRPr="009A6CDB">
                              <w:rPr>
                                <w:rFonts w:cs="Tahoma" w:hint="eastAsia"/>
                                <w:color w:val="0B5294"/>
                                <w:spacing w:val="-4"/>
                                <w:sz w:val="24"/>
                                <w:szCs w:val="24"/>
                                <w:rtl/>
                              </w:rPr>
                              <w:t>מכרזים</w:t>
                            </w:r>
                          </w:p>
                          <w:p w:rsidR="009A6CDB" w:rsidRPr="00373C5D" w:rsidP="009A6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0629699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586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0352" filled="f" stroked="f">
                <v:textbox>
                  <w:txbxContent>
                    <w:p w:rsidR="009A6CDB" w:rsidRPr="00373C5D" w:rsidP="009A6CDB">
                      <w:pPr>
                        <w:spacing w:line="240" w:lineRule="atLeast"/>
                        <w:rPr>
                          <w:rFonts w:cs="Tahoma"/>
                          <w:b/>
                          <w:bCs/>
                          <w:color w:val="0B5294"/>
                          <w:sz w:val="48"/>
                          <w:szCs w:val="48"/>
                          <w:rtl/>
                        </w:rPr>
                      </w:pPr>
                      <w:drawing>
                        <wp:inline distT="0" distB="0" distL="0" distR="0">
                          <wp:extent cx="311150" cy="256800"/>
                          <wp:effectExtent l="0" t="0" r="0" b="0"/>
                          <wp:docPr id="6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6716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9A6CDB" w:rsidRPr="00881D99" w:rsidP="009A6CDB">
                      <w:pPr>
                        <w:spacing w:after="0" w:line="240" w:lineRule="auto"/>
                        <w:rPr>
                          <w:color w:val="0B5294"/>
                          <w:spacing w:val="-4"/>
                          <w:sz w:val="24"/>
                          <w:szCs w:val="24"/>
                          <w:rtl/>
                          <w:cs/>
                        </w:rPr>
                      </w:pPr>
                      <w:r w:rsidRPr="009A6CDB">
                        <w:rPr>
                          <w:rFonts w:cs="Tahoma" w:hint="eastAsia"/>
                          <w:color w:val="0B5294"/>
                          <w:spacing w:val="-4"/>
                          <w:sz w:val="24"/>
                          <w:szCs w:val="24"/>
                          <w:rtl/>
                        </w:rPr>
                        <w:t>המועצה</w:t>
                      </w:r>
                      <w:r w:rsidRPr="009A6CDB">
                        <w:rPr>
                          <w:rFonts w:cs="Tahoma"/>
                          <w:color w:val="0B5294"/>
                          <w:spacing w:val="-4"/>
                          <w:sz w:val="24"/>
                          <w:szCs w:val="24"/>
                          <w:rtl/>
                        </w:rPr>
                        <w:t xml:space="preserve"> </w:t>
                      </w:r>
                      <w:r w:rsidRPr="009A6CDB">
                        <w:rPr>
                          <w:rFonts w:cs="Tahoma" w:hint="eastAsia"/>
                          <w:color w:val="0B5294"/>
                          <w:spacing w:val="-4"/>
                          <w:sz w:val="24"/>
                          <w:szCs w:val="24"/>
                          <w:rtl/>
                        </w:rPr>
                        <w:t>פיצלה</w:t>
                      </w:r>
                      <w:r w:rsidRPr="009A6CDB">
                        <w:rPr>
                          <w:rFonts w:cs="Tahoma"/>
                          <w:color w:val="0B5294"/>
                          <w:spacing w:val="-4"/>
                          <w:sz w:val="24"/>
                          <w:szCs w:val="24"/>
                          <w:rtl/>
                        </w:rPr>
                        <w:t xml:space="preserve"> </w:t>
                      </w:r>
                      <w:r w:rsidRPr="009A6CDB">
                        <w:rPr>
                          <w:rFonts w:cs="Tahoma" w:hint="eastAsia"/>
                          <w:color w:val="0B5294"/>
                          <w:spacing w:val="-4"/>
                          <w:sz w:val="24"/>
                          <w:szCs w:val="24"/>
                          <w:rtl/>
                        </w:rPr>
                        <w:t>באופן</w:t>
                      </w:r>
                      <w:r w:rsidRPr="009A6CDB">
                        <w:rPr>
                          <w:rFonts w:cs="Tahoma"/>
                          <w:color w:val="0B5294"/>
                          <w:spacing w:val="-4"/>
                          <w:sz w:val="24"/>
                          <w:szCs w:val="24"/>
                          <w:rtl/>
                        </w:rPr>
                        <w:t xml:space="preserve"> </w:t>
                      </w:r>
                      <w:r w:rsidRPr="009A6CDB">
                        <w:rPr>
                          <w:rFonts w:cs="Tahoma" w:hint="eastAsia"/>
                          <w:color w:val="0B5294"/>
                          <w:spacing w:val="-4"/>
                          <w:sz w:val="24"/>
                          <w:szCs w:val="24"/>
                          <w:rtl/>
                        </w:rPr>
                        <w:t>מלאכותי</w:t>
                      </w:r>
                      <w:r w:rsidRPr="009A6CDB">
                        <w:rPr>
                          <w:rFonts w:cs="Tahoma"/>
                          <w:color w:val="0B5294"/>
                          <w:spacing w:val="-4"/>
                          <w:sz w:val="24"/>
                          <w:szCs w:val="24"/>
                          <w:rtl/>
                        </w:rPr>
                        <w:t xml:space="preserve"> </w:t>
                      </w:r>
                      <w:r w:rsidRPr="009A6CDB">
                        <w:rPr>
                          <w:rFonts w:cs="Tahoma" w:hint="eastAsia"/>
                          <w:color w:val="0B5294"/>
                          <w:spacing w:val="-4"/>
                          <w:sz w:val="24"/>
                          <w:szCs w:val="24"/>
                          <w:rtl/>
                        </w:rPr>
                        <w:t>את</w:t>
                      </w:r>
                      <w:r w:rsidRPr="009A6CDB">
                        <w:rPr>
                          <w:rFonts w:cs="Tahoma"/>
                          <w:color w:val="0B5294"/>
                          <w:spacing w:val="-4"/>
                          <w:sz w:val="24"/>
                          <w:szCs w:val="24"/>
                          <w:rtl/>
                        </w:rPr>
                        <w:t xml:space="preserve"> </w:t>
                      </w:r>
                      <w:r w:rsidRPr="009A6CDB">
                        <w:rPr>
                          <w:rFonts w:cs="Tahoma" w:hint="eastAsia"/>
                          <w:color w:val="0B5294"/>
                          <w:spacing w:val="-4"/>
                          <w:sz w:val="24"/>
                          <w:szCs w:val="24"/>
                          <w:rtl/>
                        </w:rPr>
                        <w:t>ההתקשרות</w:t>
                      </w:r>
                      <w:r w:rsidRPr="009A6CDB">
                        <w:rPr>
                          <w:rFonts w:cs="Tahoma"/>
                          <w:color w:val="0B5294"/>
                          <w:spacing w:val="-4"/>
                          <w:sz w:val="24"/>
                          <w:szCs w:val="24"/>
                          <w:rtl/>
                        </w:rPr>
                        <w:t xml:space="preserve"> </w:t>
                      </w:r>
                      <w:r w:rsidRPr="009A6CDB">
                        <w:rPr>
                          <w:rFonts w:cs="Tahoma" w:hint="eastAsia"/>
                          <w:color w:val="0B5294"/>
                          <w:spacing w:val="-4"/>
                          <w:sz w:val="24"/>
                          <w:szCs w:val="24"/>
                          <w:rtl/>
                        </w:rPr>
                        <w:t>עם</w:t>
                      </w:r>
                      <w:r w:rsidRPr="009A6CDB">
                        <w:rPr>
                          <w:rFonts w:cs="Tahoma"/>
                          <w:color w:val="0B5294"/>
                          <w:spacing w:val="-4"/>
                          <w:sz w:val="24"/>
                          <w:szCs w:val="24"/>
                          <w:rtl/>
                        </w:rPr>
                        <w:t xml:space="preserve"> </w:t>
                      </w:r>
                      <w:r w:rsidRPr="009A6CDB">
                        <w:rPr>
                          <w:rFonts w:cs="Tahoma" w:hint="eastAsia"/>
                          <w:color w:val="0B5294"/>
                          <w:spacing w:val="-4"/>
                          <w:sz w:val="24"/>
                          <w:szCs w:val="24"/>
                          <w:rtl/>
                        </w:rPr>
                        <w:t>ספק</w:t>
                      </w:r>
                      <w:r w:rsidRPr="009A6CDB">
                        <w:rPr>
                          <w:rFonts w:cs="Tahoma"/>
                          <w:color w:val="0B5294"/>
                          <w:spacing w:val="-4"/>
                          <w:sz w:val="24"/>
                          <w:szCs w:val="24"/>
                          <w:rtl/>
                        </w:rPr>
                        <w:t xml:space="preserve"> </w:t>
                      </w:r>
                      <w:r w:rsidRPr="009A6CDB">
                        <w:rPr>
                          <w:rFonts w:cs="Tahoma" w:hint="eastAsia"/>
                          <w:color w:val="0B5294"/>
                          <w:spacing w:val="-4"/>
                          <w:sz w:val="24"/>
                          <w:szCs w:val="24"/>
                          <w:rtl/>
                        </w:rPr>
                        <w:t>לביצוע</w:t>
                      </w:r>
                      <w:r w:rsidRPr="009A6CDB">
                        <w:rPr>
                          <w:rFonts w:cs="Tahoma"/>
                          <w:color w:val="0B5294"/>
                          <w:spacing w:val="-4"/>
                          <w:sz w:val="24"/>
                          <w:szCs w:val="24"/>
                          <w:rtl/>
                        </w:rPr>
                        <w:t xml:space="preserve"> </w:t>
                      </w:r>
                      <w:r w:rsidRPr="009A6CDB">
                        <w:rPr>
                          <w:rFonts w:cs="Tahoma" w:hint="eastAsia"/>
                          <w:color w:val="0B5294"/>
                          <w:spacing w:val="-4"/>
                          <w:sz w:val="24"/>
                          <w:szCs w:val="24"/>
                          <w:rtl/>
                        </w:rPr>
                        <w:t>עבודות</w:t>
                      </w:r>
                      <w:r w:rsidRPr="009A6CDB">
                        <w:rPr>
                          <w:rFonts w:cs="Tahoma"/>
                          <w:color w:val="0B5294"/>
                          <w:spacing w:val="-4"/>
                          <w:sz w:val="24"/>
                          <w:szCs w:val="24"/>
                          <w:rtl/>
                        </w:rPr>
                        <w:t xml:space="preserve"> </w:t>
                      </w:r>
                      <w:r w:rsidRPr="009A6CDB">
                        <w:rPr>
                          <w:rFonts w:cs="Tahoma" w:hint="eastAsia"/>
                          <w:color w:val="0B5294"/>
                          <w:spacing w:val="-4"/>
                          <w:sz w:val="24"/>
                          <w:szCs w:val="24"/>
                          <w:rtl/>
                        </w:rPr>
                        <w:t>בשנת</w:t>
                      </w:r>
                      <w:r w:rsidRPr="009A6CDB">
                        <w:rPr>
                          <w:rFonts w:cs="Tahoma"/>
                          <w:color w:val="0B5294"/>
                          <w:spacing w:val="-4"/>
                          <w:sz w:val="24"/>
                          <w:szCs w:val="24"/>
                          <w:rtl/>
                        </w:rPr>
                        <w:t xml:space="preserve"> 2015 </w:t>
                      </w:r>
                      <w:r w:rsidRPr="009A6CDB">
                        <w:rPr>
                          <w:rFonts w:cs="Tahoma" w:hint="eastAsia"/>
                          <w:color w:val="0B5294"/>
                          <w:spacing w:val="-4"/>
                          <w:sz w:val="24"/>
                          <w:szCs w:val="24"/>
                          <w:rtl/>
                        </w:rPr>
                        <w:t>בסך</w:t>
                      </w:r>
                      <w:r w:rsidRPr="009A6CDB">
                        <w:rPr>
                          <w:rFonts w:cs="Tahoma"/>
                          <w:color w:val="0B5294"/>
                          <w:spacing w:val="-4"/>
                          <w:sz w:val="24"/>
                          <w:szCs w:val="24"/>
                          <w:rtl/>
                        </w:rPr>
                        <w:t xml:space="preserve"> </w:t>
                      </w:r>
                      <w:r w:rsidRPr="009A6CDB">
                        <w:rPr>
                          <w:rFonts w:cs="Tahoma" w:hint="eastAsia"/>
                          <w:color w:val="0B5294"/>
                          <w:spacing w:val="-4"/>
                          <w:sz w:val="24"/>
                          <w:szCs w:val="24"/>
                          <w:rtl/>
                        </w:rPr>
                        <w:t>כ</w:t>
                      </w:r>
                      <w:r w:rsidRPr="009A6CDB">
                        <w:rPr>
                          <w:rFonts w:cs="Tahoma"/>
                          <w:color w:val="0B5294"/>
                          <w:spacing w:val="-4"/>
                          <w:sz w:val="24"/>
                          <w:szCs w:val="24"/>
                          <w:rtl/>
                        </w:rPr>
                        <w:t xml:space="preserve">-220,000 </w:t>
                      </w:r>
                      <w:r w:rsidRPr="009A6CDB">
                        <w:rPr>
                          <w:rFonts w:cs="Tahoma" w:hint="eastAsia"/>
                          <w:color w:val="0B5294"/>
                          <w:spacing w:val="-4"/>
                          <w:sz w:val="24"/>
                          <w:szCs w:val="24"/>
                          <w:rtl/>
                        </w:rPr>
                        <w:t>ש</w:t>
                      </w:r>
                      <w:r w:rsidRPr="009A6CDB">
                        <w:rPr>
                          <w:rFonts w:cs="Tahoma"/>
                          <w:color w:val="0B5294"/>
                          <w:spacing w:val="-4"/>
                          <w:sz w:val="24"/>
                          <w:szCs w:val="24"/>
                          <w:rtl/>
                        </w:rPr>
                        <w:t>"</w:t>
                      </w:r>
                      <w:r w:rsidRPr="009A6CDB">
                        <w:rPr>
                          <w:rFonts w:cs="Tahoma" w:hint="eastAsia"/>
                          <w:color w:val="0B5294"/>
                          <w:spacing w:val="-4"/>
                          <w:sz w:val="24"/>
                          <w:szCs w:val="24"/>
                          <w:rtl/>
                        </w:rPr>
                        <w:t>ח</w:t>
                      </w:r>
                      <w:r w:rsidRPr="009A6CDB">
                        <w:rPr>
                          <w:rFonts w:cs="Tahoma"/>
                          <w:color w:val="0B5294"/>
                          <w:spacing w:val="-4"/>
                          <w:sz w:val="24"/>
                          <w:szCs w:val="24"/>
                          <w:rtl/>
                        </w:rPr>
                        <w:t xml:space="preserve">, </w:t>
                      </w:r>
                      <w:r w:rsidRPr="009A6CDB">
                        <w:rPr>
                          <w:rFonts w:cs="Tahoma" w:hint="eastAsia"/>
                          <w:color w:val="0B5294"/>
                          <w:spacing w:val="-4"/>
                          <w:sz w:val="24"/>
                          <w:szCs w:val="24"/>
                          <w:rtl/>
                        </w:rPr>
                        <w:t>באמצעות</w:t>
                      </w:r>
                      <w:r w:rsidRPr="009A6CDB">
                        <w:rPr>
                          <w:rFonts w:cs="Tahoma"/>
                          <w:color w:val="0B5294"/>
                          <w:spacing w:val="-4"/>
                          <w:sz w:val="24"/>
                          <w:szCs w:val="24"/>
                          <w:rtl/>
                        </w:rPr>
                        <w:t xml:space="preserve"> </w:t>
                      </w:r>
                      <w:r w:rsidRPr="009A6CDB">
                        <w:rPr>
                          <w:rFonts w:cs="Tahoma" w:hint="eastAsia"/>
                          <w:color w:val="0B5294"/>
                          <w:spacing w:val="-4"/>
                          <w:sz w:val="24"/>
                          <w:szCs w:val="24"/>
                          <w:rtl/>
                        </w:rPr>
                        <w:t>קבלת</w:t>
                      </w:r>
                      <w:r w:rsidRPr="009A6CDB">
                        <w:rPr>
                          <w:rFonts w:cs="Tahoma"/>
                          <w:color w:val="0B5294"/>
                          <w:spacing w:val="-4"/>
                          <w:sz w:val="24"/>
                          <w:szCs w:val="24"/>
                          <w:rtl/>
                        </w:rPr>
                        <w:t xml:space="preserve"> </w:t>
                      </w:r>
                      <w:r w:rsidRPr="009A6CDB">
                        <w:rPr>
                          <w:rFonts w:cs="Tahoma" w:hint="eastAsia"/>
                          <w:color w:val="0B5294"/>
                          <w:spacing w:val="-4"/>
                          <w:sz w:val="24"/>
                          <w:szCs w:val="24"/>
                          <w:rtl/>
                        </w:rPr>
                        <w:t>הצעת</w:t>
                      </w:r>
                      <w:r w:rsidRPr="009A6CDB">
                        <w:rPr>
                          <w:rFonts w:cs="Tahoma"/>
                          <w:color w:val="0B5294"/>
                          <w:spacing w:val="-4"/>
                          <w:sz w:val="24"/>
                          <w:szCs w:val="24"/>
                          <w:rtl/>
                        </w:rPr>
                        <w:t xml:space="preserve"> </w:t>
                      </w:r>
                      <w:r w:rsidRPr="009A6CDB">
                        <w:rPr>
                          <w:rFonts w:cs="Tahoma" w:hint="eastAsia"/>
                          <w:color w:val="0B5294"/>
                          <w:spacing w:val="-4"/>
                          <w:sz w:val="24"/>
                          <w:szCs w:val="24"/>
                          <w:rtl/>
                        </w:rPr>
                        <w:t>מחיר</w:t>
                      </w:r>
                      <w:r w:rsidRPr="009A6CDB">
                        <w:rPr>
                          <w:rFonts w:cs="Tahoma"/>
                          <w:color w:val="0B5294"/>
                          <w:spacing w:val="-4"/>
                          <w:sz w:val="24"/>
                          <w:szCs w:val="24"/>
                          <w:rtl/>
                        </w:rPr>
                        <w:t xml:space="preserve">, </w:t>
                      </w:r>
                      <w:r w:rsidRPr="009A6CDB">
                        <w:rPr>
                          <w:rFonts w:cs="Tahoma" w:hint="eastAsia"/>
                          <w:color w:val="0B5294"/>
                          <w:spacing w:val="-4"/>
                          <w:sz w:val="24"/>
                          <w:szCs w:val="24"/>
                          <w:rtl/>
                        </w:rPr>
                        <w:t>אף</w:t>
                      </w:r>
                      <w:r w:rsidRPr="009A6CDB">
                        <w:rPr>
                          <w:rFonts w:cs="Tahoma"/>
                          <w:color w:val="0B5294"/>
                          <w:spacing w:val="-4"/>
                          <w:sz w:val="24"/>
                          <w:szCs w:val="24"/>
                          <w:rtl/>
                        </w:rPr>
                        <w:t xml:space="preserve"> </w:t>
                      </w:r>
                      <w:r w:rsidRPr="009A6CDB">
                        <w:rPr>
                          <w:rFonts w:cs="Tahoma" w:hint="eastAsia"/>
                          <w:color w:val="0B5294"/>
                          <w:spacing w:val="-4"/>
                          <w:sz w:val="24"/>
                          <w:szCs w:val="24"/>
                          <w:rtl/>
                        </w:rPr>
                        <w:t>שההתקשרות</w:t>
                      </w:r>
                      <w:r w:rsidRPr="009A6CDB">
                        <w:rPr>
                          <w:rFonts w:cs="Tahoma"/>
                          <w:color w:val="0B5294"/>
                          <w:spacing w:val="-4"/>
                          <w:sz w:val="24"/>
                          <w:szCs w:val="24"/>
                          <w:rtl/>
                        </w:rPr>
                        <w:t xml:space="preserve"> </w:t>
                      </w:r>
                      <w:r w:rsidRPr="009A6CDB">
                        <w:rPr>
                          <w:rFonts w:cs="Tahoma" w:hint="eastAsia"/>
                          <w:color w:val="0B5294"/>
                          <w:spacing w:val="-4"/>
                          <w:sz w:val="24"/>
                          <w:szCs w:val="24"/>
                          <w:rtl/>
                        </w:rPr>
                        <w:t>חייבה</w:t>
                      </w:r>
                      <w:r w:rsidRPr="009A6CDB">
                        <w:rPr>
                          <w:rFonts w:cs="Tahoma"/>
                          <w:color w:val="0B5294"/>
                          <w:spacing w:val="-4"/>
                          <w:sz w:val="24"/>
                          <w:szCs w:val="24"/>
                          <w:rtl/>
                        </w:rPr>
                        <w:t xml:space="preserve"> </w:t>
                      </w:r>
                      <w:r w:rsidRPr="009A6CDB">
                        <w:rPr>
                          <w:rFonts w:cs="Tahoma" w:hint="eastAsia"/>
                          <w:color w:val="0B5294"/>
                          <w:spacing w:val="-4"/>
                          <w:sz w:val="24"/>
                          <w:szCs w:val="24"/>
                          <w:rtl/>
                        </w:rPr>
                        <w:t>ביצוע</w:t>
                      </w:r>
                      <w:r w:rsidRPr="009A6CDB">
                        <w:rPr>
                          <w:rFonts w:cs="Tahoma"/>
                          <w:color w:val="0B5294"/>
                          <w:spacing w:val="-4"/>
                          <w:sz w:val="24"/>
                          <w:szCs w:val="24"/>
                          <w:rtl/>
                        </w:rPr>
                        <w:t xml:space="preserve"> </w:t>
                      </w:r>
                      <w:r w:rsidRPr="009A6CDB">
                        <w:rPr>
                          <w:rFonts w:cs="Tahoma" w:hint="eastAsia"/>
                          <w:color w:val="0B5294"/>
                          <w:spacing w:val="-4"/>
                          <w:sz w:val="24"/>
                          <w:szCs w:val="24"/>
                          <w:rtl/>
                        </w:rPr>
                        <w:t>מכרז</w:t>
                      </w:r>
                      <w:r w:rsidRPr="009A6CDB">
                        <w:rPr>
                          <w:rFonts w:cs="Tahoma"/>
                          <w:color w:val="0B5294"/>
                          <w:spacing w:val="-4"/>
                          <w:sz w:val="24"/>
                          <w:szCs w:val="24"/>
                          <w:rtl/>
                        </w:rPr>
                        <w:t xml:space="preserve"> </w:t>
                      </w:r>
                      <w:r w:rsidRPr="009A6CDB">
                        <w:rPr>
                          <w:rFonts w:cs="Tahoma" w:hint="eastAsia"/>
                          <w:color w:val="0B5294"/>
                          <w:spacing w:val="-4"/>
                          <w:sz w:val="24"/>
                          <w:szCs w:val="24"/>
                          <w:rtl/>
                        </w:rPr>
                        <w:t>זוטא</w:t>
                      </w:r>
                      <w:r w:rsidRPr="009A6CDB">
                        <w:rPr>
                          <w:rFonts w:cs="Tahoma"/>
                          <w:color w:val="0B5294"/>
                          <w:spacing w:val="-4"/>
                          <w:sz w:val="24"/>
                          <w:szCs w:val="24"/>
                          <w:rtl/>
                        </w:rPr>
                        <w:t xml:space="preserve"> </w:t>
                      </w:r>
                      <w:r w:rsidRPr="009A6CDB">
                        <w:rPr>
                          <w:rFonts w:cs="Tahoma" w:hint="eastAsia"/>
                          <w:color w:val="0B5294"/>
                          <w:spacing w:val="-4"/>
                          <w:sz w:val="24"/>
                          <w:szCs w:val="24"/>
                          <w:rtl/>
                        </w:rPr>
                        <w:t>ודיון</w:t>
                      </w:r>
                      <w:r w:rsidRPr="009A6CDB">
                        <w:rPr>
                          <w:rFonts w:cs="Tahoma"/>
                          <w:color w:val="0B5294"/>
                          <w:spacing w:val="-4"/>
                          <w:sz w:val="24"/>
                          <w:szCs w:val="24"/>
                          <w:rtl/>
                        </w:rPr>
                        <w:t xml:space="preserve"> </w:t>
                      </w:r>
                      <w:r w:rsidRPr="009A6CDB">
                        <w:rPr>
                          <w:rFonts w:cs="Tahoma" w:hint="eastAsia"/>
                          <w:color w:val="0B5294"/>
                          <w:spacing w:val="-4"/>
                          <w:sz w:val="24"/>
                          <w:szCs w:val="24"/>
                          <w:rtl/>
                        </w:rPr>
                        <w:t>בוועדת</w:t>
                      </w:r>
                      <w:r w:rsidRPr="009A6CDB">
                        <w:rPr>
                          <w:rFonts w:cs="Tahoma"/>
                          <w:color w:val="0B5294"/>
                          <w:spacing w:val="-4"/>
                          <w:sz w:val="24"/>
                          <w:szCs w:val="24"/>
                          <w:rtl/>
                        </w:rPr>
                        <w:t xml:space="preserve"> </w:t>
                      </w:r>
                      <w:r w:rsidRPr="009A6CDB">
                        <w:rPr>
                          <w:rFonts w:cs="Tahoma" w:hint="eastAsia"/>
                          <w:color w:val="0B5294"/>
                          <w:spacing w:val="-4"/>
                          <w:sz w:val="24"/>
                          <w:szCs w:val="24"/>
                          <w:rtl/>
                        </w:rPr>
                        <w:t>מכרזים</w:t>
                      </w:r>
                    </w:p>
                    <w:p w:rsidR="009A6CDB" w:rsidRPr="00373C5D" w:rsidP="009A6CDB">
                      <w:pPr>
                        <w:spacing w:before="120" w:after="0" w:line="240" w:lineRule="atLeast"/>
                        <w:rPr>
                          <w:rFonts w:cs="Tahoma"/>
                          <w:b/>
                          <w:bCs/>
                          <w:color w:val="0B5294"/>
                          <w:sz w:val="48"/>
                          <w:szCs w:val="48"/>
                          <w:rtl/>
                        </w:rPr>
                      </w:pPr>
                      <w:drawing>
                        <wp:inline distT="0" distB="0" distL="0" distR="0">
                          <wp:extent cx="288000" cy="31337"/>
                          <wp:effectExtent l="0" t="0" r="0" b="6985"/>
                          <wp:docPr id="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94694"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018E3" w:rsidRPr="00644701" w:rsidP="00B33803">
      <w:pPr>
        <w:spacing w:after="240" w:line="260" w:lineRule="exact"/>
        <w:ind w:right="2268"/>
        <w:jc w:val="both"/>
        <w:rPr>
          <w:rFonts w:ascii="Tahoma" w:hAnsi="Tahoma" w:cs="Tahoma"/>
          <w:sz w:val="18"/>
          <w:szCs w:val="18"/>
          <w:rtl/>
        </w:rPr>
      </w:pPr>
      <w:r w:rsidRPr="00644701">
        <w:rPr>
          <w:rFonts w:ascii="Tahoma" w:hAnsi="Tahoma" w:cs="Tahoma" w:hint="cs"/>
          <w:sz w:val="18"/>
          <w:szCs w:val="18"/>
          <w:rtl/>
        </w:rPr>
        <w:t>גזבר המועצה מסר בתשובתו כי "התקיימו נסיבות מיוחדות וחריגות שחייבו התכנסות הועדה ואף בהרכב חסר עם אישור בדיעבד של שאר חברי הוועדה". עוד ציין הגזבר כי פיצול ההתקשרות עם ספק א' התחייב "מסוגי הפעילות", וכי בסופו של דבר בוצע הליך תחרותי, שוויוני ושקוף וכל הגורמים הרלוונטיים במועצה היו מעורבים בו. מזכיר המועצה ציין כי ועדת הרכש קיבלה "הוראה מהנהלת הרשות לכנס ועדה לצורך דיון בהצעות המחיר בשל דחיפות העניין", וכי הוא לא היה ער לפיצול העבודות.</w:t>
      </w:r>
    </w:p>
    <w:p w:rsidR="00E018E3" w:rsidRPr="00644701" w:rsidP="00ED635F">
      <w:pPr>
        <w:pStyle w:val="RESHET"/>
        <w:spacing w:line="260" w:lineRule="atLeast"/>
        <w:rPr>
          <w:rtl/>
        </w:rPr>
      </w:pPr>
      <w:r w:rsidRPr="00644701">
        <w:rPr>
          <w:rFonts w:hint="cs"/>
          <w:rtl/>
        </w:rPr>
        <w:t xml:space="preserve">משרד מבקר המדינה מעיר בחומרה למועצה על שלא העלתה את סוגיית ההתקשרות לביצוע עבודות התכנית "קיץ אחר" לשנת 2015 לפני ועדת המכרזים ועל שנמנעה מביצוע הליך מכרז כחוק. עוד מעיר משרד מבקר המדינה למועצה כי נוכח העובדה שהיא הפעילה את התכנית "קיץ אחר" גם בשנת 2014 והתכוונה להפעילה גם בשנה שלאחר מכן, הרי שאין מדובר בנסיבות מיוחדות וחריגות המצדיקות חריגה מדיני המכרזים. </w:t>
      </w:r>
    </w:p>
    <w:p w:rsidR="00E018E3" w:rsidRPr="00644701" w:rsidP="00ED635F">
      <w:pPr>
        <w:pStyle w:val="RESHET"/>
        <w:spacing w:line="260" w:lineRule="atLeast"/>
        <w:rPr>
          <w:rtl/>
        </w:rPr>
      </w:pPr>
      <w:r w:rsidRPr="00644701">
        <w:rPr>
          <w:rFonts w:hint="cs"/>
          <w:rtl/>
        </w:rPr>
        <w:t>משרד מבקר המדינה מעיר למזכיר המועצה ולגזבר על שהשתתפו בדיונים של ועדת הרכש אף שלא היה מניין לישיבה, ועל שהם אישרו פיצול מלאכותי של העבודות כדי להימנע מהליך של מכרז כחוק.</w:t>
      </w:r>
    </w:p>
    <w:p w:rsidR="00E018E3" w:rsidP="00B33803">
      <w:pPr>
        <w:spacing w:line="260" w:lineRule="exact"/>
        <w:ind w:right="2268"/>
        <w:jc w:val="both"/>
        <w:rPr>
          <w:rFonts w:ascii="Tahoma" w:hAnsi="Tahoma" w:cs="Tahoma"/>
          <w:sz w:val="18"/>
          <w:szCs w:val="18"/>
          <w:rtl/>
        </w:rPr>
      </w:pPr>
    </w:p>
    <w:p w:rsidR="00B33803" w:rsidRPr="00644701" w:rsidP="00B33803">
      <w:pPr>
        <w:spacing w:line="260" w:lineRule="exact"/>
        <w:ind w:right="2268"/>
        <w:jc w:val="both"/>
        <w:rPr>
          <w:rFonts w:ascii="Tahoma" w:hAnsi="Tahoma" w:cs="Tahoma"/>
          <w:sz w:val="18"/>
          <w:szCs w:val="18"/>
          <w:rtl/>
        </w:rPr>
      </w:pPr>
    </w:p>
    <w:p w:rsidR="00E018E3" w:rsidRPr="00707561" w:rsidP="006C081A">
      <w:pPr>
        <w:pStyle w:val="KOT4"/>
        <w:rPr>
          <w:rtl/>
        </w:rPr>
      </w:pPr>
      <w:bookmarkStart w:id="6" w:name="Rov584"/>
      <w:bookmarkStart w:id="7" w:name="Seif245"/>
      <w:bookmarkStart w:id="8" w:name="Rov585"/>
      <w:bookmarkStart w:id="9" w:name="Seif246"/>
      <w:bookmarkEnd w:id="6"/>
      <w:bookmarkEnd w:id="7"/>
      <w:bookmarkEnd w:id="8"/>
      <w:bookmarkEnd w:id="9"/>
      <w:r w:rsidRPr="00707561">
        <w:rPr>
          <w:rFonts w:hint="cs"/>
          <w:rtl/>
        </w:rPr>
        <w:t xml:space="preserve">התקשרות עם יועצים </w:t>
      </w:r>
    </w:p>
    <w:p w:rsidR="00E018E3" w:rsidRPr="00644701" w:rsidP="00D868C8">
      <w:pPr>
        <w:spacing w:line="260" w:lineRule="exact"/>
        <w:ind w:right="2268"/>
        <w:jc w:val="both"/>
        <w:rPr>
          <w:rFonts w:ascii="Tahoma" w:hAnsi="Tahoma" w:cs="Tahoma"/>
          <w:sz w:val="18"/>
          <w:szCs w:val="18"/>
          <w:rtl/>
        </w:rPr>
      </w:pPr>
      <w:r w:rsidRPr="00644701">
        <w:rPr>
          <w:rFonts w:ascii="Tahoma" w:hAnsi="Tahoma" w:cs="Tahoma"/>
          <w:sz w:val="18"/>
          <w:szCs w:val="18"/>
          <w:rtl/>
        </w:rPr>
        <w:t xml:space="preserve">על הרשות המקומית חלה </w:t>
      </w:r>
      <w:r w:rsidRPr="00644701">
        <w:rPr>
          <w:rFonts w:ascii="Tahoma" w:hAnsi="Tahoma" w:cs="Tahoma" w:hint="cs"/>
          <w:sz w:val="18"/>
          <w:szCs w:val="18"/>
          <w:rtl/>
        </w:rPr>
        <w:t>ה</w:t>
      </w:r>
      <w:r w:rsidRPr="00644701">
        <w:rPr>
          <w:rFonts w:ascii="Tahoma" w:hAnsi="Tahoma" w:cs="Tahoma"/>
          <w:sz w:val="18"/>
          <w:szCs w:val="18"/>
          <w:rtl/>
        </w:rPr>
        <w:t xml:space="preserve">חובה לנהל את התקשרויותיה באופן שיש בו תחרות הוגנת, המאפשרת לכל מועמד מתאים להתמודד באופן שוויוני (עקרון השוויון). הדרך העיקרית לשמירה על עיקרון זה היא </w:t>
      </w:r>
      <w:r w:rsidRPr="00644701">
        <w:rPr>
          <w:rFonts w:ascii="Tahoma" w:hAnsi="Tahoma" w:cs="Tahoma" w:hint="cs"/>
          <w:sz w:val="18"/>
          <w:szCs w:val="18"/>
          <w:rtl/>
        </w:rPr>
        <w:t>ביצוע</w:t>
      </w:r>
      <w:r w:rsidRPr="00644701">
        <w:rPr>
          <w:rFonts w:ascii="Tahoma" w:hAnsi="Tahoma" w:cs="Tahoma"/>
          <w:sz w:val="18"/>
          <w:szCs w:val="18"/>
          <w:rtl/>
        </w:rPr>
        <w:t xml:space="preserve"> מכרז פומבי </w:t>
      </w:r>
      <w:r w:rsidRPr="00644701">
        <w:rPr>
          <w:rFonts w:ascii="Tahoma" w:hAnsi="Tahoma" w:cs="Tahoma" w:hint="cs"/>
          <w:sz w:val="18"/>
          <w:szCs w:val="18"/>
          <w:rtl/>
        </w:rPr>
        <w:t>לבחירת</w:t>
      </w:r>
      <w:r w:rsidRPr="00644701">
        <w:rPr>
          <w:rFonts w:ascii="Tahoma" w:hAnsi="Tahoma" w:cs="Tahoma"/>
          <w:sz w:val="18"/>
          <w:szCs w:val="18"/>
          <w:rtl/>
        </w:rPr>
        <w:t xml:space="preserve"> נותן השירות שעמו תתקשר. </w:t>
      </w:r>
      <w:r w:rsidRPr="00644701">
        <w:rPr>
          <w:rFonts w:ascii="Tahoma" w:hAnsi="Tahoma" w:cs="Tahoma" w:hint="cs"/>
          <w:sz w:val="18"/>
          <w:szCs w:val="18"/>
          <w:rtl/>
        </w:rPr>
        <w:t>ראוי ש</w:t>
      </w:r>
      <w:r w:rsidRPr="00644701">
        <w:rPr>
          <w:rFonts w:ascii="Tahoma" w:hAnsi="Tahoma" w:cs="Tahoma"/>
          <w:sz w:val="18"/>
          <w:szCs w:val="18"/>
          <w:rtl/>
        </w:rPr>
        <w:t xml:space="preserve">עיקרון זה </w:t>
      </w:r>
      <w:r w:rsidRPr="00644701">
        <w:rPr>
          <w:rFonts w:ascii="Tahoma" w:hAnsi="Tahoma" w:cs="Tahoma" w:hint="cs"/>
          <w:sz w:val="18"/>
          <w:szCs w:val="18"/>
          <w:rtl/>
        </w:rPr>
        <w:t>יהיה</w:t>
      </w:r>
      <w:r w:rsidRPr="00644701">
        <w:rPr>
          <w:rFonts w:ascii="Tahoma" w:hAnsi="Tahoma" w:cs="Tahoma"/>
          <w:sz w:val="18"/>
          <w:szCs w:val="18"/>
          <w:rtl/>
        </w:rPr>
        <w:t xml:space="preserve"> נר לרגלי הרשות גם </w:t>
      </w:r>
      <w:r w:rsidRPr="00644701">
        <w:rPr>
          <w:rFonts w:ascii="Tahoma" w:hAnsi="Tahoma" w:cs="Tahoma" w:hint="cs"/>
          <w:sz w:val="18"/>
          <w:szCs w:val="18"/>
          <w:rtl/>
        </w:rPr>
        <w:t xml:space="preserve">כאשר </w:t>
      </w:r>
      <w:r w:rsidRPr="00644701">
        <w:rPr>
          <w:rFonts w:ascii="Tahoma" w:hAnsi="Tahoma" w:cs="Tahoma"/>
          <w:sz w:val="18"/>
          <w:szCs w:val="18"/>
          <w:rtl/>
        </w:rPr>
        <w:t>המחוקק אינו מחייבהּ במכרז. פטור מחובת מכרז אין בו כדי לפטור את הרשות המקומית מחובת הנאמנות כלפי הציבור שהיא משרתת</w:t>
      </w:r>
      <w:r>
        <w:rPr>
          <w:rStyle w:val="FootnoteReference0"/>
          <w:rFonts w:ascii="Tahoma" w:hAnsi="Tahoma" w:cs="Tahoma"/>
          <w:sz w:val="18"/>
          <w:szCs w:val="18"/>
          <w:rtl/>
        </w:rPr>
        <w:footnoteReference w:id="85"/>
      </w:r>
      <w:r w:rsidRPr="00644701">
        <w:rPr>
          <w:rFonts w:ascii="Tahoma" w:hAnsi="Tahoma" w:cs="Tahoma"/>
          <w:sz w:val="18"/>
          <w:szCs w:val="18"/>
          <w:rtl/>
        </w:rPr>
        <w:t>.</w:t>
      </w:r>
    </w:p>
    <w:p w:rsidR="00E018E3" w:rsidRPr="00644701" w:rsidP="00D868C8">
      <w:pPr>
        <w:spacing w:line="260" w:lineRule="exact"/>
        <w:ind w:right="2268"/>
        <w:jc w:val="both"/>
        <w:rPr>
          <w:rFonts w:ascii="Tahoma" w:hAnsi="Tahoma" w:cs="Tahoma"/>
          <w:sz w:val="18"/>
          <w:szCs w:val="18"/>
          <w:rtl/>
        </w:rPr>
      </w:pPr>
    </w:p>
    <w:p w:rsidR="00E018E3" w:rsidRPr="00707561" w:rsidP="006C081A">
      <w:pPr>
        <w:pStyle w:val="KOT5"/>
        <w:rPr>
          <w:rtl/>
        </w:rPr>
      </w:pPr>
      <w:r w:rsidRPr="00707561">
        <w:rPr>
          <w:rFonts w:hint="cs"/>
          <w:rtl/>
        </w:rPr>
        <w:t>התקשרות עם רואה חשבון חיצוני ללא מכרז פומבי</w:t>
      </w:r>
    </w:p>
    <w:p w:rsidR="00E018E3" w:rsidRPr="00644701" w:rsidP="00D868C8">
      <w:pPr>
        <w:spacing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בתקנה 3(8) לתקנות המכרזים נקבע כי אחד מסוגי החוזים שבאמצעותם רשאית הרשות המקומית להתקשר ללא מכרז הוא "חוזה לביצוע עבודה מקצועית הדורשת ידע ומומחיות מיוחדים, או יחסי אמון מיוחדים, כגון עבודות תכנון, פיקוח, מדידה, שמאות, ייעוץ ועבודות כיוצא באלה". עם זאת, בפסק דין עיירת נצרת עילית נגד הרטמן (להלן פס"ד הרטמן)</w:t>
      </w:r>
      <w:r>
        <w:rPr>
          <w:rStyle w:val="FootnoteReference0"/>
          <w:rFonts w:ascii="Tahoma" w:hAnsi="Tahoma" w:cs="Tahoma"/>
          <w:sz w:val="18"/>
          <w:szCs w:val="18"/>
          <w:rtl/>
          <w:lang w:eastAsia="he-IL"/>
        </w:rPr>
        <w:footnoteReference w:id="86"/>
      </w:r>
      <w:r w:rsidRPr="00644701">
        <w:rPr>
          <w:rFonts w:ascii="Tahoma" w:hAnsi="Tahoma" w:cs="Tahoma" w:hint="cs"/>
          <w:sz w:val="18"/>
          <w:szCs w:val="18"/>
          <w:rtl/>
          <w:lang w:eastAsia="he-IL"/>
        </w:rPr>
        <w:t xml:space="preserve"> קבע בית המשפט העליון כי פטור ממכרז הוא חריג לכלל, וככזה יש לפרשו על דרך הצמצום. בית המשפט העליון דן בפרשנותה של התקנה וקבע כי היא חריג לכלל ויש מקום לתת פטור ממכרז רק כאשר נדרשת מומחיות מיוחדת או כאשר מדובר ביחסי אמון מיוחדים נוכח הייחודיות של נותן השירותים.</w:t>
      </w:r>
    </w:p>
    <w:p w:rsidR="00E018E3" w:rsidRPr="00644701" w:rsidP="00B33803">
      <w:pPr>
        <w:spacing w:after="24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 xml:space="preserve">הועלה כי רואה החשבון החיצוני העניק למועצה שירותי הנהלת חשבונות ושירותים אחרים בשנים 2006-2000 ומשנת 2011 ועד מועד סיום הביקורת, שהיקפם הכולל הסתכם בכמה מאות אלפי ש"ח. נמצא כי בין ינואר 2002 ליולי 2005 העניק רואה החשבון החיצוני למועצה את שירותיו ללא הסכם התקשרות חתום וללא מכרז. עוד נמצא כי רק ביוני 2013 התקשרה עמו המועצה, בדיעבד, בהסכם למתן שירותי הנהלת חשבונות ושירותים אחרים ללא מכרז, לתקופה שבין ינואר 2011 לדצמבר 2013, עם אופציה להארכה אוטומטית של ההסכם לתקופה של 24 חודשים נוספים עד לדצמבר 2015 (להלן - הסכם ההתקשרות). </w:t>
      </w:r>
      <w:r w:rsidRPr="00644701">
        <w:rPr>
          <w:rFonts w:ascii="Tahoma" w:hAnsi="Tahoma" w:cs="Tahoma" w:hint="cs"/>
          <w:sz w:val="18"/>
          <w:szCs w:val="18"/>
          <w:rtl/>
          <w:lang w:eastAsia="he-IL"/>
        </w:rPr>
        <w:t xml:space="preserve">בהסכם נקבע כי בתמורה לכך תשלם המועצה לרואה החשבון שכר חודשי של 20,000 ש"ח בתוספת </w:t>
      </w:r>
      <w:r w:rsidRPr="00644701">
        <w:rPr>
          <w:rFonts w:ascii="Tahoma" w:hAnsi="Tahoma" w:cs="Tahoma" w:hint="cs"/>
          <w:sz w:val="18"/>
          <w:szCs w:val="18"/>
          <w:rtl/>
          <w:lang w:eastAsia="he-IL"/>
        </w:rPr>
        <w:t>מע"ם</w:t>
      </w:r>
      <w:r w:rsidRPr="00644701">
        <w:rPr>
          <w:rFonts w:ascii="Tahoma" w:hAnsi="Tahoma" w:cs="Tahoma" w:hint="cs"/>
          <w:sz w:val="18"/>
          <w:szCs w:val="18"/>
          <w:rtl/>
          <w:lang w:eastAsia="he-IL"/>
        </w:rPr>
        <w:t xml:space="preserve"> כחוק.</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על שקיבלה במשך שנים שירותי הנהלת חשבונות ושירותים אחרים מרואה החשבון החיצוני ללא מכרז ובחלק מהתקופה ללא הסכם התקשרות חתום. עוד מעיר משרד מבקר המדינה למועצה על שחתמה עם רואה החשבון על הסכם ההתקשרות בדיעבד. בכך</w:t>
      </w:r>
      <w:r w:rsidRPr="00644701">
        <w:rPr>
          <w:rtl/>
        </w:rPr>
        <w:t xml:space="preserve"> </w:t>
      </w:r>
      <w:r w:rsidRPr="00644701">
        <w:rPr>
          <w:rFonts w:hint="cs"/>
          <w:rtl/>
        </w:rPr>
        <w:t>פגעה</w:t>
      </w:r>
      <w:r w:rsidRPr="00644701">
        <w:rPr>
          <w:rtl/>
        </w:rPr>
        <w:t xml:space="preserve"> </w:t>
      </w:r>
      <w:r w:rsidRPr="00644701">
        <w:rPr>
          <w:rFonts w:hint="cs"/>
          <w:rtl/>
        </w:rPr>
        <w:t>בעקרון</w:t>
      </w:r>
      <w:r w:rsidRPr="00644701">
        <w:rPr>
          <w:rtl/>
        </w:rPr>
        <w:t xml:space="preserve"> </w:t>
      </w:r>
      <w:r w:rsidRPr="00644701">
        <w:rPr>
          <w:rFonts w:hint="cs"/>
          <w:rtl/>
        </w:rPr>
        <w:t>השוויון ועלולה הייתה להביא לפגיעה בזכויותיה.</w:t>
      </w:r>
    </w:p>
    <w:p w:rsidR="00E018E3" w:rsidRPr="00644701" w:rsidP="00B33803">
      <w:pPr>
        <w:spacing w:before="180" w:after="240" w:line="260" w:lineRule="exact"/>
        <w:ind w:right="2268"/>
        <w:jc w:val="both"/>
        <w:rPr>
          <w:rFonts w:ascii="Tahoma" w:hAnsi="Tahoma" w:cs="Tahoma"/>
          <w:sz w:val="18"/>
          <w:szCs w:val="18"/>
          <w:rtl/>
          <w:lang w:eastAsia="he-IL"/>
        </w:rPr>
      </w:pPr>
      <w:r w:rsidRPr="00644701">
        <w:rPr>
          <w:rFonts w:ascii="Tahoma" w:hAnsi="Tahoma" w:cs="Tahoma"/>
          <w:sz w:val="18"/>
          <w:szCs w:val="18"/>
          <w:rtl/>
          <w:lang w:eastAsia="he-IL"/>
        </w:rPr>
        <w:t xml:space="preserve">המועצה ורואה החשבון החיצוני מסרו בתשובתם כי עד לפרסום </w:t>
      </w:r>
      <w:r w:rsidRPr="00644701">
        <w:rPr>
          <w:rFonts w:ascii="Tahoma" w:hAnsi="Tahoma" w:cs="Tahoma" w:hint="cs"/>
          <w:sz w:val="18"/>
          <w:szCs w:val="18"/>
          <w:rtl/>
          <w:lang w:eastAsia="he-IL"/>
        </w:rPr>
        <w:t>פס"ד</w:t>
      </w:r>
      <w:r w:rsidRPr="00644701">
        <w:rPr>
          <w:rFonts w:ascii="Tahoma" w:hAnsi="Tahoma" w:cs="Tahoma"/>
          <w:sz w:val="18"/>
          <w:szCs w:val="18"/>
          <w:rtl/>
          <w:lang w:eastAsia="he-IL"/>
        </w:rPr>
        <w:t xml:space="preserve"> הרטמן בשנת 2013 המועצה לא הייתה חייבת </w:t>
      </w:r>
      <w:r w:rsidRPr="00644701">
        <w:rPr>
          <w:rFonts w:ascii="Tahoma" w:hAnsi="Tahoma" w:cs="Tahoma" w:hint="cs"/>
          <w:sz w:val="18"/>
          <w:szCs w:val="18"/>
          <w:rtl/>
          <w:lang w:eastAsia="he-IL"/>
        </w:rPr>
        <w:t>לבצע</w:t>
      </w:r>
      <w:r w:rsidRPr="00644701">
        <w:rPr>
          <w:rFonts w:ascii="Tahoma" w:hAnsi="Tahoma" w:cs="Tahoma"/>
          <w:sz w:val="18"/>
          <w:szCs w:val="18"/>
          <w:rtl/>
          <w:lang w:eastAsia="he-IL"/>
        </w:rPr>
        <w:t xml:space="preserve"> מכרז לקבלת ש</w:t>
      </w:r>
      <w:r w:rsidRPr="00644701">
        <w:rPr>
          <w:rFonts w:ascii="Tahoma" w:hAnsi="Tahoma" w:cs="Tahoma" w:hint="cs"/>
          <w:sz w:val="18"/>
          <w:szCs w:val="18"/>
          <w:rtl/>
          <w:lang w:eastAsia="he-IL"/>
        </w:rPr>
        <w:t>י</w:t>
      </w:r>
      <w:r w:rsidRPr="00644701">
        <w:rPr>
          <w:rFonts w:ascii="Tahoma" w:hAnsi="Tahoma" w:cs="Tahoma"/>
          <w:sz w:val="18"/>
          <w:szCs w:val="18"/>
          <w:rtl/>
          <w:lang w:eastAsia="he-IL"/>
        </w:rPr>
        <w:t>רותי הנהלת חשבונות וראיית חשבון. עוד מסר רואה החשבון החיצוני כי השירות שהוא נותן למועצה מגוון וכולל, בין היתר, ליווי וייעוץ למחלקת הגזברות ומתן חוות דעת</w:t>
      </w:r>
      <w:r w:rsidRPr="00644701">
        <w:rPr>
          <w:rFonts w:ascii="Tahoma" w:hAnsi="Tahoma" w:cs="Tahoma" w:hint="cs"/>
          <w:sz w:val="18"/>
          <w:szCs w:val="18"/>
          <w:rtl/>
          <w:lang w:eastAsia="he-IL"/>
        </w:rPr>
        <w:t>,</w:t>
      </w:r>
      <w:r w:rsidRPr="00644701">
        <w:rPr>
          <w:rFonts w:ascii="Tahoma" w:hAnsi="Tahoma" w:cs="Tahoma"/>
          <w:sz w:val="18"/>
          <w:szCs w:val="18"/>
          <w:rtl/>
          <w:lang w:eastAsia="he-IL"/>
        </w:rPr>
        <w:t xml:space="preserve"> ולכן תקנה 3(8) חלה בעניינו והמועצה רשאית להעסיקו ללא מכרז. </w:t>
      </w:r>
    </w:p>
    <w:p w:rsidR="00E018E3" w:rsidRPr="00644701" w:rsidP="00ED635F">
      <w:pPr>
        <w:pStyle w:val="RESHET"/>
        <w:spacing w:line="260" w:lineRule="atLeast"/>
        <w:rPr>
          <w:rtl/>
        </w:rPr>
      </w:pPr>
      <w:r w:rsidRPr="00644701">
        <w:rPr>
          <w:rFonts w:hint="cs"/>
          <w:rtl/>
        </w:rPr>
        <w:t xml:space="preserve">לדעת משרד מבקר המדינה </w:t>
      </w:r>
      <w:r w:rsidRPr="00644701">
        <w:rPr>
          <w:rtl/>
        </w:rPr>
        <w:t xml:space="preserve">תקנה 3(8) </w:t>
      </w:r>
      <w:r w:rsidRPr="00644701">
        <w:rPr>
          <w:rFonts w:hint="cs"/>
          <w:rtl/>
        </w:rPr>
        <w:t>לתקנות המכרזים לא חלה על מתן שירותי הנהלת חשבונות, ולכן היה על המועצה המקומית לבצע</w:t>
      </w:r>
      <w:r w:rsidRPr="00644701">
        <w:rPr>
          <w:rtl/>
        </w:rPr>
        <w:t xml:space="preserve"> מכרז לקבלת ש</w:t>
      </w:r>
      <w:r w:rsidRPr="00644701">
        <w:rPr>
          <w:rFonts w:hint="cs"/>
          <w:rtl/>
        </w:rPr>
        <w:t>י</w:t>
      </w:r>
      <w:r w:rsidRPr="00644701">
        <w:rPr>
          <w:rtl/>
        </w:rPr>
        <w:t xml:space="preserve">רותי הנהלת חשבונות </w:t>
      </w:r>
      <w:r w:rsidRPr="00644701">
        <w:rPr>
          <w:rFonts w:hint="cs"/>
          <w:rtl/>
        </w:rPr>
        <w:t>מרואה חשבון חיצוני גם לפני פרסום פס"ד הרטמן. יש לראות בחומרה יתרה את העובדה כי המועצה לא ביצעה מכרז להתקשרות למתן שירותי הנהלת חשבונות לאחר פרסום פסק הדין שממנו עלה כי היא מחויבת לעשות כן.</w:t>
      </w:r>
    </w:p>
    <w:p w:rsidR="00E018E3" w:rsidRPr="00644701" w:rsidP="00B33803">
      <w:pPr>
        <w:spacing w:before="18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הועלה כי לאחר שפג תוקפו של הסכם ההתקשרות, בסוף שנת 2015, המועצה לא ביצעה מכרז פומבי כנדרש, ובהיעדר מאגר ספקים היא פנתה ביולי 2016 לשישה ספקים לקבלת הצעות מחיר למתן שירותי הנהלת חשבונות, שירותי ראיית חשבון וייעוץ חשבונאי וכלכלי, במסגרת הליך תחרותי, לפרק זמן של 12 חודשים. באומדן שהכינה המועצה היא העריכה את שווי השירות ב-30,000 ש"ח לחודש, ובלבד שסך התמורה שתשולם לזוכה לא יעלה על התקרה הקבועה בתוספת הרביעית לצו בנושא מכרז זוטא.</w:t>
      </w:r>
    </w:p>
    <w:p w:rsidR="00E018E3" w:rsidRPr="00644701" w:rsidP="00B33803">
      <w:pPr>
        <w:spacing w:after="24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בישיבת ועדת המכרזים בספטמבר 2016 נידון נושא המכרז למתן שירותי הנהלת חשבונות, ולנוכח החשש לניגוד עניינים בין מבקר הפנים לרואה חשבון החיצוני הוחלט להעביר את הנושא ליועץ המשפטי לצורך קבלת חוות דעתו. באותו החודש אישרה ועדת המכרזים כי התקבלה חוות הדעת של היועץ המשפטי ולפיה הצעתו של רואה החשבון החיצוני, שהיא ההצעה הזולה ביותר, תקינה. נמצא כי למועד סיום הביקורת המועצה עדיין לא חתמה עם היועץ על הסכם התקשרות לתקופה שאחרי דצמבר 2015, אף שרואה החשבון החיצוני זכה במכרז וממשיך לתת למועצה שירותים.</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כי העובדה שהיא הגבילה את תקופת ההתקשרות ל-12 חודשים והתנתה כי סך התמורה שתשולם לזוכה לא תעלה על התקרה שנקבעה למכרז זוטא, מעוררת חשש כי היא התכוונה להימנע מביצוע מכרז פומבי ולבחור את הזוכה מתוך רשימת הספקים שהיא מצאה לנכון לפנות אליהם. </w:t>
      </w:r>
    </w:p>
    <w:p w:rsidR="00E018E3" w:rsidRPr="00644701" w:rsidP="00ED635F">
      <w:pPr>
        <w:pStyle w:val="RESHET"/>
        <w:spacing w:line="260" w:lineRule="atLeast"/>
        <w:rPr>
          <w:rtl/>
        </w:rPr>
      </w:pPr>
      <w:r w:rsidRPr="00644701">
        <w:rPr>
          <w:rFonts w:hint="cs"/>
          <w:rtl/>
        </w:rPr>
        <w:t xml:space="preserve">משרד מבקר המדינה מעיר למועצה המקומית </w:t>
      </w:r>
      <w:r w:rsidRPr="00644701">
        <w:rPr>
          <w:rFonts w:hint="cs"/>
          <w:rtl/>
        </w:rPr>
        <w:t>ריינה</w:t>
      </w:r>
      <w:r w:rsidRPr="00644701">
        <w:rPr>
          <w:rFonts w:hint="cs"/>
          <w:rtl/>
        </w:rPr>
        <w:t xml:space="preserve"> על כי במשך יותר משנה היא ממשיכה לקבל שירותי הנהלת חשבונות מרואה החשבון החיצוני בלי שחתמה עמו על הסכם התקשרות לתקופה האמורה, שלא על פי כללי </w:t>
      </w:r>
      <w:r w:rsidRPr="00644701">
        <w:rPr>
          <w:rFonts w:hint="cs"/>
          <w:rtl/>
        </w:rPr>
        <w:t>מינהל</w:t>
      </w:r>
      <w:r w:rsidRPr="00644701">
        <w:rPr>
          <w:rFonts w:hint="cs"/>
          <w:rtl/>
        </w:rPr>
        <w:t xml:space="preserve"> תקין. </w:t>
      </w:r>
      <w:r w:rsidRPr="00644701">
        <w:rPr>
          <w:rtl/>
        </w:rPr>
        <w:t>בהיעדר הסכם בכתב המסדיר את הזכויות והחובות של כל צד להסכם נפגע עקרון השקיפות</w:t>
      </w:r>
      <w:r w:rsidRPr="00644701">
        <w:rPr>
          <w:rFonts w:hint="cs"/>
          <w:rtl/>
        </w:rPr>
        <w:t>,</w:t>
      </w:r>
      <w:r w:rsidRPr="00644701">
        <w:rPr>
          <w:rtl/>
        </w:rPr>
        <w:t xml:space="preserve"> והדבר אף עלול לפגוע בזכויות המועצה.</w:t>
      </w:r>
    </w:p>
    <w:p w:rsidR="00E018E3" w:rsidP="00B33803">
      <w:pPr>
        <w:spacing w:before="180" w:line="260" w:lineRule="exact"/>
        <w:ind w:right="2268"/>
        <w:jc w:val="both"/>
        <w:rPr>
          <w:rFonts w:ascii="Tahoma" w:hAnsi="Tahoma" w:cs="Tahoma"/>
          <w:sz w:val="18"/>
          <w:szCs w:val="18"/>
          <w:rtl/>
          <w:lang w:eastAsia="he-IL"/>
        </w:rPr>
      </w:pPr>
      <w:r w:rsidRPr="00644701">
        <w:rPr>
          <w:rFonts w:ascii="Tahoma" w:hAnsi="Tahoma" w:cs="Tahoma" w:hint="cs"/>
          <w:sz w:val="18"/>
          <w:szCs w:val="18"/>
          <w:rtl/>
          <w:lang w:eastAsia="he-IL"/>
        </w:rPr>
        <w:t>רואה החשבון מסר בתשובתו כי לאחר מועד סיום הביקורת, ובהתאם להנחיית היועץ המשפטי, חתמו ראש המועצה והגזבר באפריל 2017 על הסכם ההתקשרות עמו, וההסכם הועבר לחתימת החשב המלווה.</w:t>
      </w:r>
    </w:p>
    <w:p w:rsidR="00B33803" w:rsidP="00D868C8">
      <w:pPr>
        <w:spacing w:line="260" w:lineRule="exact"/>
        <w:ind w:right="2268"/>
        <w:jc w:val="both"/>
        <w:rPr>
          <w:rFonts w:ascii="Tahoma" w:hAnsi="Tahoma" w:cs="Tahoma"/>
          <w:sz w:val="18"/>
          <w:szCs w:val="18"/>
          <w:rtl/>
          <w:lang w:eastAsia="he-IL"/>
        </w:rPr>
      </w:pPr>
    </w:p>
    <w:p w:rsidR="00E018E3" w:rsidRPr="00037C74" w:rsidP="00B33803">
      <w:pPr>
        <w:pStyle w:val="KOT4"/>
        <w:pageBreakBefore/>
      </w:pPr>
      <w:r w:rsidRPr="00037C74">
        <w:rPr>
          <w:rtl/>
        </w:rPr>
        <w:t>סיכום</w:t>
      </w:r>
    </w:p>
    <w:p w:rsidR="00E018E3" w:rsidRPr="00B33803" w:rsidP="00ED635F">
      <w:pPr>
        <w:pStyle w:val="RESHET"/>
        <w:spacing w:line="260" w:lineRule="exact"/>
        <w:rPr>
          <w:rtl/>
        </w:rPr>
      </w:pPr>
      <w:r w:rsidRPr="00B33803">
        <w:rPr>
          <w:rFonts w:hint="cs"/>
          <w:rtl/>
        </w:rPr>
        <w:t xml:space="preserve">ממצאי הביקורת החמורים במועצה המקומית </w:t>
      </w:r>
      <w:r w:rsidRPr="00B33803">
        <w:rPr>
          <w:rFonts w:hint="cs"/>
          <w:rtl/>
        </w:rPr>
        <w:t>ריינה</w:t>
      </w:r>
      <w:r w:rsidRPr="00B33803">
        <w:rPr>
          <w:rFonts w:hint="cs"/>
          <w:rtl/>
        </w:rPr>
        <w:t xml:space="preserve"> מלמדים על אוזלת היד של המועצה ובעלי תפקידים בה,</w:t>
      </w:r>
      <w:r w:rsidRPr="00B33803">
        <w:rPr>
          <w:rtl/>
        </w:rPr>
        <w:t xml:space="preserve"> </w:t>
      </w:r>
      <w:r w:rsidRPr="00B33803">
        <w:rPr>
          <w:rFonts w:hint="cs"/>
          <w:rtl/>
        </w:rPr>
        <w:t xml:space="preserve">על </w:t>
      </w:r>
      <w:r w:rsidRPr="00B33803">
        <w:rPr>
          <w:rtl/>
        </w:rPr>
        <w:t>פגיעה מתמשכת בעקרונות הבסיס</w:t>
      </w:r>
      <w:r w:rsidRPr="00B33803">
        <w:rPr>
          <w:rFonts w:hint="cs"/>
          <w:rtl/>
        </w:rPr>
        <w:t>י</w:t>
      </w:r>
      <w:r w:rsidRPr="00B33803">
        <w:rPr>
          <w:rtl/>
        </w:rPr>
        <w:t>ים של שלטון החוק</w:t>
      </w:r>
      <w:r w:rsidRPr="00B33803">
        <w:rPr>
          <w:rFonts w:hint="cs"/>
          <w:rtl/>
        </w:rPr>
        <w:t xml:space="preserve"> ובאמון הציבור ועל תפקוד לקוי, מחדלים וכשלים של המועצה בנושאים שנבדקו: ניהול כוח האדם, הניהול הכספי וניהול הרכש וההתקשרויות.</w:t>
      </w:r>
    </w:p>
    <w:p w:rsidR="00E018E3" w:rsidRPr="00B33803" w:rsidP="00ED635F">
      <w:pPr>
        <w:pStyle w:val="RESHET"/>
        <w:spacing w:line="260" w:lineRule="atLeast"/>
        <w:rPr>
          <w:rtl/>
        </w:rPr>
      </w:pPr>
      <w:r w:rsidRPr="00B33803">
        <w:rPr>
          <w:rFonts w:hint="cs"/>
          <w:rtl/>
        </w:rPr>
        <w:t>בעלי תפקידים במועצה לא מילאו את תפקידם כראוי; ראש המועצה ועובדים בכירים פעלו במצב של חשש לניגוד עניינים, לא הצהירו על כך ולא פעלו לנטרולו; מהבחינה הכספית פעלה המועצה באופן לא תקין ולא אחראי; המועצה חייבה נכסים בארנונה על סמך צווי ארנונה לא חוקיים תוך פגיעה בהכנסותיה ובחלוקת הנטל בין התושבים; והיא התקשרה שלא כדין עם ספקים ועם נותני שירותים תוך עקיפת דיני המכרזים.</w:t>
      </w:r>
    </w:p>
    <w:p w:rsidR="00E018E3" w:rsidRPr="00B33803" w:rsidP="00ED635F">
      <w:pPr>
        <w:pStyle w:val="RESHET"/>
        <w:spacing w:line="260" w:lineRule="atLeast"/>
        <w:rPr>
          <w:rtl/>
        </w:rPr>
      </w:pPr>
      <w:r w:rsidRPr="00B33803">
        <w:rPr>
          <w:rFonts w:hint="cs"/>
          <w:rtl/>
        </w:rPr>
        <w:t>נוכח</w:t>
      </w:r>
      <w:r w:rsidRPr="00B33803">
        <w:rPr>
          <w:rtl/>
        </w:rPr>
        <w:t xml:space="preserve"> </w:t>
      </w:r>
      <w:r w:rsidRPr="00B33803">
        <w:rPr>
          <w:rFonts w:hint="cs"/>
          <w:rtl/>
        </w:rPr>
        <w:t>הקשרים</w:t>
      </w:r>
      <w:r w:rsidRPr="00B33803">
        <w:rPr>
          <w:rtl/>
        </w:rPr>
        <w:t xml:space="preserve"> </w:t>
      </w:r>
      <w:r w:rsidRPr="00B33803">
        <w:rPr>
          <w:rFonts w:hint="cs"/>
          <w:rtl/>
        </w:rPr>
        <w:t>המשפחתיים</w:t>
      </w:r>
      <w:r w:rsidRPr="00B33803">
        <w:rPr>
          <w:rtl/>
        </w:rPr>
        <w:t xml:space="preserve"> בין התושבים ביישוב</w:t>
      </w:r>
      <w:r w:rsidRPr="00B33803">
        <w:rPr>
          <w:rFonts w:hint="cs"/>
          <w:rtl/>
        </w:rPr>
        <w:t xml:space="preserve">, </w:t>
      </w:r>
      <w:r w:rsidRPr="00B33803">
        <w:rPr>
          <w:rtl/>
        </w:rPr>
        <w:t>על המועצה</w:t>
      </w:r>
      <w:r w:rsidRPr="00B33803">
        <w:rPr>
          <w:rFonts w:hint="cs"/>
          <w:rtl/>
        </w:rPr>
        <w:t xml:space="preserve"> -</w:t>
      </w:r>
      <w:r w:rsidRPr="00B33803">
        <w:rPr>
          <w:rtl/>
        </w:rPr>
        <w:t xml:space="preserve"> בשיתוף משרד הפנים</w:t>
      </w:r>
      <w:r w:rsidRPr="00B33803">
        <w:rPr>
          <w:rFonts w:hint="cs"/>
          <w:rtl/>
        </w:rPr>
        <w:t xml:space="preserve"> ובהנחייתו -</w:t>
      </w:r>
      <w:r w:rsidRPr="00B33803">
        <w:rPr>
          <w:rtl/>
        </w:rPr>
        <w:t xml:space="preserve"> לקבוע הסדרים מקיפים למניעת ניגודי עניינים במועצה </w:t>
      </w:r>
      <w:r w:rsidRPr="00B33803">
        <w:rPr>
          <w:rFonts w:hint="cs"/>
          <w:rtl/>
        </w:rPr>
        <w:t>שמקורם בקשרים אלה, וכן עליהם ליישם הסדרים אלה</w:t>
      </w:r>
      <w:r w:rsidRPr="00B33803">
        <w:rPr>
          <w:rtl/>
        </w:rPr>
        <w:t xml:space="preserve">. על משרד הפנים, כמאסדר של השלטון המקומי, </w:t>
      </w:r>
      <w:r w:rsidRPr="00B33803">
        <w:rPr>
          <w:rFonts w:hint="cs"/>
          <w:rtl/>
        </w:rPr>
        <w:t>להשתמש ב</w:t>
      </w:r>
      <w:r w:rsidRPr="00B33803">
        <w:rPr>
          <w:rtl/>
        </w:rPr>
        <w:t xml:space="preserve">כלים העומדים לרשותו כדי לפקח על אופן תפקודה של המועצה ולחייבה לפעול בהתאם להוראות החוק, ביעילות ובחסכנות למען התושבים. </w:t>
      </w:r>
      <w:r w:rsidRPr="00B33803">
        <w:rPr>
          <w:rFonts w:hint="cs"/>
          <w:rtl/>
        </w:rPr>
        <w:t>על ראש המועצה ועל שומרי הסף לתת את דעתם על הליקויים החמורים שהועלו בדוח זה, להפיק מהם לקחים ולפעול כמתחייב מאחריותם ומהסמכויות שהקנה להם החוק.</w:t>
      </w:r>
    </w:p>
    <w:p w:rsidR="00E018E3" w:rsidRPr="00B33803" w:rsidP="009A6CDB">
      <w:pPr>
        <w:pStyle w:val="RESHET"/>
        <w:spacing w:line="260" w:lineRule="atLeast"/>
        <w:rPr>
          <w:rtl/>
        </w:rPr>
      </w:pPr>
      <w:r w:rsidRPr="00B33803">
        <w:rPr>
          <w:rFonts w:hint="cs"/>
          <w:rtl/>
        </w:rPr>
        <w:t>נוכח הליקויים החמורים שהועלו בדוח זה, על משרד הפנים לבחון את אופן תפקודם של המועצה והעומד בראשה ולשקול להקים ועדת חקירה לבדיקת תפקודם לפי סעיף</w:t>
      </w:r>
      <w:r w:rsidRPr="00B33803">
        <w:rPr>
          <w:rtl/>
        </w:rPr>
        <w:t xml:space="preserve"> 38(א)(3) לפקודת המועצות המקומיות [נוסח חדש]</w:t>
      </w:r>
      <w:r w:rsidRPr="00B33803">
        <w:rPr>
          <w:rFonts w:hint="cs"/>
          <w:rtl/>
        </w:rPr>
        <w:t>.</w:t>
      </w:r>
      <w:r w:rsidRPr="009A6CDB" w:rsidR="009A6CDB">
        <w:rPr>
          <w:noProof/>
          <w:sz w:val="17"/>
          <w:szCs w:val="17"/>
          <w:rtl/>
        </w:rPr>
        <w:t xml:space="preserve"> </w:t>
      </w:r>
      <w:r w:rsidRPr="0012789B" w:rsidR="009A6CDB">
        <w:rPr>
          <w:noProof/>
          <w:sz w:val="17"/>
          <w:szCs w:val="17"/>
          <w:rtl/>
          <w:lang w:eastAsia="en-US"/>
        </w:rPr>
        <mc:AlternateContent>
          <mc:Choice Requires="wps">
            <w:drawing>
              <wp:anchor distT="0" distB="0" distL="114300" distR="114300" simplePos="0" relativeHeight="251697152" behindDoc="1" locked="0" layoutInCell="1" allowOverlap="1">
                <wp:simplePos x="0" y="0"/>
                <wp:positionH relativeFrom="margin">
                  <wp:posOffset>-431800</wp:posOffset>
                </wp:positionH>
                <wp:positionV relativeFrom="margin">
                  <wp:align>top</wp:align>
                </wp:positionV>
                <wp:extent cx="1620000" cy="4140000"/>
                <wp:effectExtent l="0" t="0" r="0" b="0"/>
                <wp:wrapNone/>
                <wp:docPr id="6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9A6CDB" w:rsidRPr="00373C5D" w:rsidP="009A6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6955699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6845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9A6CDB" w:rsidRPr="00881D99" w:rsidP="009A6CDB">
                            <w:pPr>
                              <w:spacing w:after="0" w:line="240" w:lineRule="auto"/>
                              <w:rPr>
                                <w:color w:val="0B5294"/>
                                <w:spacing w:val="-4"/>
                                <w:sz w:val="24"/>
                                <w:szCs w:val="24"/>
                                <w:rtl/>
                                <w:cs/>
                              </w:rPr>
                            </w:pPr>
                            <w:r w:rsidRPr="009A6CDB">
                              <w:rPr>
                                <w:rFonts w:cs="Tahoma" w:hint="eastAsia"/>
                                <w:color w:val="0B5294"/>
                                <w:spacing w:val="-4"/>
                                <w:sz w:val="24"/>
                                <w:szCs w:val="24"/>
                                <w:rtl/>
                              </w:rPr>
                              <w:t>נוכח</w:t>
                            </w:r>
                            <w:r w:rsidRPr="009A6CDB">
                              <w:rPr>
                                <w:rFonts w:cs="Tahoma"/>
                                <w:color w:val="0B5294"/>
                                <w:spacing w:val="-4"/>
                                <w:sz w:val="24"/>
                                <w:szCs w:val="24"/>
                                <w:rtl/>
                              </w:rPr>
                              <w:t xml:space="preserve"> </w:t>
                            </w:r>
                            <w:r w:rsidRPr="009A6CDB">
                              <w:rPr>
                                <w:rFonts w:cs="Tahoma" w:hint="eastAsia"/>
                                <w:color w:val="0B5294"/>
                                <w:spacing w:val="-4"/>
                                <w:sz w:val="24"/>
                                <w:szCs w:val="24"/>
                                <w:rtl/>
                              </w:rPr>
                              <w:t>הליקויים</w:t>
                            </w:r>
                            <w:r w:rsidRPr="009A6CDB">
                              <w:rPr>
                                <w:rFonts w:cs="Tahoma"/>
                                <w:color w:val="0B5294"/>
                                <w:spacing w:val="-4"/>
                                <w:sz w:val="24"/>
                                <w:szCs w:val="24"/>
                                <w:rtl/>
                              </w:rPr>
                              <w:t xml:space="preserve"> </w:t>
                            </w:r>
                            <w:r w:rsidRPr="009A6CDB">
                              <w:rPr>
                                <w:rFonts w:cs="Tahoma" w:hint="eastAsia"/>
                                <w:color w:val="0B5294"/>
                                <w:spacing w:val="-4"/>
                                <w:sz w:val="24"/>
                                <w:szCs w:val="24"/>
                                <w:rtl/>
                              </w:rPr>
                              <w:t>החמורים</w:t>
                            </w:r>
                            <w:r w:rsidRPr="009A6CDB">
                              <w:rPr>
                                <w:rFonts w:cs="Tahoma"/>
                                <w:color w:val="0B5294"/>
                                <w:spacing w:val="-4"/>
                                <w:sz w:val="24"/>
                                <w:szCs w:val="24"/>
                                <w:rtl/>
                              </w:rPr>
                              <w:t xml:space="preserve"> </w:t>
                            </w:r>
                            <w:r w:rsidRPr="009A6CDB">
                              <w:rPr>
                                <w:rFonts w:cs="Tahoma" w:hint="eastAsia"/>
                                <w:color w:val="0B5294"/>
                                <w:spacing w:val="-4"/>
                                <w:sz w:val="24"/>
                                <w:szCs w:val="24"/>
                                <w:rtl/>
                              </w:rPr>
                              <w:t>שהועלו</w:t>
                            </w:r>
                            <w:r w:rsidRPr="009A6CDB">
                              <w:rPr>
                                <w:rFonts w:cs="Tahoma"/>
                                <w:color w:val="0B5294"/>
                                <w:spacing w:val="-4"/>
                                <w:sz w:val="24"/>
                                <w:szCs w:val="24"/>
                                <w:rtl/>
                              </w:rPr>
                              <w:t xml:space="preserve"> </w:t>
                            </w:r>
                            <w:r w:rsidRPr="009A6CDB">
                              <w:rPr>
                                <w:rFonts w:cs="Tahoma" w:hint="eastAsia"/>
                                <w:color w:val="0B5294"/>
                                <w:spacing w:val="-4"/>
                                <w:sz w:val="24"/>
                                <w:szCs w:val="24"/>
                                <w:rtl/>
                              </w:rPr>
                              <w:t>בדוח</w:t>
                            </w:r>
                            <w:r w:rsidRPr="009A6CDB">
                              <w:rPr>
                                <w:rFonts w:cs="Tahoma"/>
                                <w:color w:val="0B5294"/>
                                <w:spacing w:val="-4"/>
                                <w:sz w:val="24"/>
                                <w:szCs w:val="24"/>
                                <w:rtl/>
                              </w:rPr>
                              <w:t xml:space="preserve"> </w:t>
                            </w:r>
                            <w:r w:rsidRPr="009A6CDB">
                              <w:rPr>
                                <w:rFonts w:cs="Tahoma" w:hint="eastAsia"/>
                                <w:color w:val="0B5294"/>
                                <w:spacing w:val="-4"/>
                                <w:sz w:val="24"/>
                                <w:szCs w:val="24"/>
                                <w:rtl/>
                              </w:rPr>
                              <w:t>זה</w:t>
                            </w:r>
                            <w:r w:rsidRPr="009A6CDB">
                              <w:rPr>
                                <w:rFonts w:cs="Tahoma"/>
                                <w:color w:val="0B5294"/>
                                <w:spacing w:val="-4"/>
                                <w:sz w:val="24"/>
                                <w:szCs w:val="24"/>
                                <w:rtl/>
                              </w:rPr>
                              <w:t xml:space="preserve">, </w:t>
                            </w:r>
                            <w:r w:rsidRPr="009A6CDB">
                              <w:rPr>
                                <w:rFonts w:cs="Tahoma" w:hint="eastAsia"/>
                                <w:color w:val="0B5294"/>
                                <w:spacing w:val="-4"/>
                                <w:sz w:val="24"/>
                                <w:szCs w:val="24"/>
                                <w:rtl/>
                              </w:rPr>
                              <w:t>על</w:t>
                            </w:r>
                            <w:r w:rsidRPr="009A6CDB">
                              <w:rPr>
                                <w:rFonts w:cs="Tahoma"/>
                                <w:color w:val="0B5294"/>
                                <w:spacing w:val="-4"/>
                                <w:sz w:val="24"/>
                                <w:szCs w:val="24"/>
                                <w:rtl/>
                              </w:rPr>
                              <w:t xml:space="preserve"> </w:t>
                            </w:r>
                            <w:r w:rsidRPr="009A6CDB">
                              <w:rPr>
                                <w:rFonts w:cs="Tahoma" w:hint="eastAsia"/>
                                <w:color w:val="0B5294"/>
                                <w:spacing w:val="-4"/>
                                <w:sz w:val="24"/>
                                <w:szCs w:val="24"/>
                                <w:rtl/>
                              </w:rPr>
                              <w:t>משרד</w:t>
                            </w:r>
                            <w:r w:rsidRPr="009A6CDB">
                              <w:rPr>
                                <w:rFonts w:cs="Tahoma"/>
                                <w:color w:val="0B5294"/>
                                <w:spacing w:val="-4"/>
                                <w:sz w:val="24"/>
                                <w:szCs w:val="24"/>
                                <w:rtl/>
                              </w:rPr>
                              <w:t xml:space="preserve"> </w:t>
                            </w:r>
                            <w:r w:rsidRPr="009A6CDB">
                              <w:rPr>
                                <w:rFonts w:cs="Tahoma" w:hint="eastAsia"/>
                                <w:color w:val="0B5294"/>
                                <w:spacing w:val="-4"/>
                                <w:sz w:val="24"/>
                                <w:szCs w:val="24"/>
                                <w:rtl/>
                              </w:rPr>
                              <w:t>הפנים</w:t>
                            </w:r>
                            <w:r w:rsidRPr="009A6CDB">
                              <w:rPr>
                                <w:rFonts w:cs="Tahoma"/>
                                <w:color w:val="0B5294"/>
                                <w:spacing w:val="-4"/>
                                <w:sz w:val="24"/>
                                <w:szCs w:val="24"/>
                                <w:rtl/>
                              </w:rPr>
                              <w:t xml:space="preserve"> </w:t>
                            </w:r>
                            <w:r w:rsidRPr="009A6CDB">
                              <w:rPr>
                                <w:rFonts w:cs="Tahoma" w:hint="eastAsia"/>
                                <w:color w:val="0B5294"/>
                                <w:spacing w:val="-4"/>
                                <w:sz w:val="24"/>
                                <w:szCs w:val="24"/>
                                <w:rtl/>
                              </w:rPr>
                              <w:t>לבחון</w:t>
                            </w:r>
                            <w:r w:rsidRPr="009A6CDB">
                              <w:rPr>
                                <w:rFonts w:cs="Tahoma"/>
                                <w:color w:val="0B5294"/>
                                <w:spacing w:val="-4"/>
                                <w:sz w:val="24"/>
                                <w:szCs w:val="24"/>
                                <w:rtl/>
                              </w:rPr>
                              <w:t xml:space="preserve"> </w:t>
                            </w:r>
                            <w:r w:rsidRPr="009A6CDB">
                              <w:rPr>
                                <w:rFonts w:cs="Tahoma" w:hint="eastAsia"/>
                                <w:color w:val="0B5294"/>
                                <w:spacing w:val="-4"/>
                                <w:sz w:val="24"/>
                                <w:szCs w:val="24"/>
                                <w:rtl/>
                              </w:rPr>
                              <w:t>את</w:t>
                            </w:r>
                            <w:r w:rsidRPr="009A6CDB">
                              <w:rPr>
                                <w:rFonts w:cs="Tahoma"/>
                                <w:color w:val="0B5294"/>
                                <w:spacing w:val="-4"/>
                                <w:sz w:val="24"/>
                                <w:szCs w:val="24"/>
                                <w:rtl/>
                              </w:rPr>
                              <w:t xml:space="preserve"> </w:t>
                            </w:r>
                            <w:r w:rsidRPr="009A6CDB">
                              <w:rPr>
                                <w:rFonts w:cs="Tahoma" w:hint="eastAsia"/>
                                <w:color w:val="0B5294"/>
                                <w:spacing w:val="-4"/>
                                <w:sz w:val="24"/>
                                <w:szCs w:val="24"/>
                                <w:rtl/>
                              </w:rPr>
                              <w:t>אופן</w:t>
                            </w:r>
                            <w:r w:rsidRPr="009A6CDB">
                              <w:rPr>
                                <w:rFonts w:cs="Tahoma"/>
                                <w:color w:val="0B5294"/>
                                <w:spacing w:val="-4"/>
                                <w:sz w:val="24"/>
                                <w:szCs w:val="24"/>
                                <w:rtl/>
                              </w:rPr>
                              <w:t xml:space="preserve"> </w:t>
                            </w:r>
                            <w:r w:rsidRPr="009A6CDB">
                              <w:rPr>
                                <w:rFonts w:cs="Tahoma" w:hint="eastAsia"/>
                                <w:color w:val="0B5294"/>
                                <w:spacing w:val="-4"/>
                                <w:sz w:val="24"/>
                                <w:szCs w:val="24"/>
                                <w:rtl/>
                              </w:rPr>
                              <w:t>תפקודם</w:t>
                            </w:r>
                            <w:r w:rsidRPr="009A6CDB">
                              <w:rPr>
                                <w:rFonts w:cs="Tahoma"/>
                                <w:color w:val="0B5294"/>
                                <w:spacing w:val="-4"/>
                                <w:sz w:val="24"/>
                                <w:szCs w:val="24"/>
                                <w:rtl/>
                              </w:rPr>
                              <w:t xml:space="preserve"> </w:t>
                            </w:r>
                            <w:r w:rsidRPr="009A6CDB">
                              <w:rPr>
                                <w:rFonts w:cs="Tahoma" w:hint="eastAsia"/>
                                <w:color w:val="0B5294"/>
                                <w:spacing w:val="-4"/>
                                <w:sz w:val="24"/>
                                <w:szCs w:val="24"/>
                                <w:rtl/>
                              </w:rPr>
                              <w:t>של</w:t>
                            </w:r>
                            <w:r w:rsidRPr="009A6CDB">
                              <w:rPr>
                                <w:rFonts w:cs="Tahoma"/>
                                <w:color w:val="0B5294"/>
                                <w:spacing w:val="-4"/>
                                <w:sz w:val="24"/>
                                <w:szCs w:val="24"/>
                                <w:rtl/>
                              </w:rPr>
                              <w:t xml:space="preserve"> </w:t>
                            </w:r>
                            <w:r w:rsidRPr="009A6CDB">
                              <w:rPr>
                                <w:rFonts w:cs="Tahoma" w:hint="eastAsia"/>
                                <w:color w:val="0B5294"/>
                                <w:spacing w:val="-4"/>
                                <w:sz w:val="24"/>
                                <w:szCs w:val="24"/>
                                <w:rtl/>
                              </w:rPr>
                              <w:t>המועצה</w:t>
                            </w:r>
                            <w:r w:rsidRPr="009A6CDB">
                              <w:rPr>
                                <w:rFonts w:cs="Tahoma"/>
                                <w:color w:val="0B5294"/>
                                <w:spacing w:val="-4"/>
                                <w:sz w:val="24"/>
                                <w:szCs w:val="24"/>
                                <w:rtl/>
                              </w:rPr>
                              <w:t xml:space="preserve"> </w:t>
                            </w:r>
                            <w:r w:rsidRPr="009A6CDB">
                              <w:rPr>
                                <w:rFonts w:cs="Tahoma" w:hint="eastAsia"/>
                                <w:color w:val="0B5294"/>
                                <w:spacing w:val="-4"/>
                                <w:sz w:val="24"/>
                                <w:szCs w:val="24"/>
                                <w:rtl/>
                              </w:rPr>
                              <w:t>ושל</w:t>
                            </w:r>
                            <w:r w:rsidRPr="009A6CDB">
                              <w:rPr>
                                <w:rFonts w:cs="Tahoma"/>
                                <w:color w:val="0B5294"/>
                                <w:spacing w:val="-4"/>
                                <w:sz w:val="24"/>
                                <w:szCs w:val="24"/>
                                <w:rtl/>
                              </w:rPr>
                              <w:t xml:space="preserve"> </w:t>
                            </w:r>
                            <w:r w:rsidRPr="009A6CDB">
                              <w:rPr>
                                <w:rFonts w:cs="Tahoma" w:hint="eastAsia"/>
                                <w:color w:val="0B5294"/>
                                <w:spacing w:val="-4"/>
                                <w:sz w:val="24"/>
                                <w:szCs w:val="24"/>
                                <w:rtl/>
                              </w:rPr>
                              <w:t>העומד</w:t>
                            </w:r>
                            <w:r w:rsidRPr="009A6CDB">
                              <w:rPr>
                                <w:rFonts w:cs="Tahoma"/>
                                <w:color w:val="0B5294"/>
                                <w:spacing w:val="-4"/>
                                <w:sz w:val="24"/>
                                <w:szCs w:val="24"/>
                                <w:rtl/>
                              </w:rPr>
                              <w:t xml:space="preserve"> </w:t>
                            </w:r>
                            <w:r w:rsidRPr="009A6CDB">
                              <w:rPr>
                                <w:rFonts w:cs="Tahoma" w:hint="eastAsia"/>
                                <w:color w:val="0B5294"/>
                                <w:spacing w:val="-4"/>
                                <w:sz w:val="24"/>
                                <w:szCs w:val="24"/>
                                <w:rtl/>
                              </w:rPr>
                              <w:t>בראשה</w:t>
                            </w:r>
                            <w:r w:rsidRPr="009A6CDB">
                              <w:rPr>
                                <w:rFonts w:cs="Tahoma"/>
                                <w:color w:val="0B5294"/>
                                <w:spacing w:val="-4"/>
                                <w:sz w:val="24"/>
                                <w:szCs w:val="24"/>
                                <w:rtl/>
                              </w:rPr>
                              <w:t xml:space="preserve"> </w:t>
                            </w:r>
                            <w:r w:rsidRPr="009A6CDB">
                              <w:rPr>
                                <w:rFonts w:cs="Tahoma" w:hint="eastAsia"/>
                                <w:color w:val="0B5294"/>
                                <w:spacing w:val="-4"/>
                                <w:sz w:val="24"/>
                                <w:szCs w:val="24"/>
                                <w:rtl/>
                              </w:rPr>
                              <w:t>ולשקול</w:t>
                            </w:r>
                            <w:r w:rsidRPr="009A6CDB">
                              <w:rPr>
                                <w:rFonts w:cs="Tahoma"/>
                                <w:color w:val="0B5294"/>
                                <w:spacing w:val="-4"/>
                                <w:sz w:val="24"/>
                                <w:szCs w:val="24"/>
                                <w:rtl/>
                              </w:rPr>
                              <w:t xml:space="preserve"> </w:t>
                            </w:r>
                            <w:r w:rsidRPr="009A6CDB">
                              <w:rPr>
                                <w:rFonts w:cs="Tahoma" w:hint="eastAsia"/>
                                <w:color w:val="0B5294"/>
                                <w:spacing w:val="-4"/>
                                <w:sz w:val="24"/>
                                <w:szCs w:val="24"/>
                                <w:rtl/>
                              </w:rPr>
                              <w:t>להקים</w:t>
                            </w:r>
                            <w:r w:rsidRPr="009A6CDB">
                              <w:rPr>
                                <w:rFonts w:cs="Tahoma"/>
                                <w:color w:val="0B5294"/>
                                <w:spacing w:val="-4"/>
                                <w:sz w:val="24"/>
                                <w:szCs w:val="24"/>
                                <w:rtl/>
                              </w:rPr>
                              <w:t xml:space="preserve"> </w:t>
                            </w:r>
                            <w:r w:rsidRPr="009A6CDB">
                              <w:rPr>
                                <w:rFonts w:cs="Tahoma" w:hint="eastAsia"/>
                                <w:color w:val="0B5294"/>
                                <w:spacing w:val="-4"/>
                                <w:sz w:val="24"/>
                                <w:szCs w:val="24"/>
                                <w:rtl/>
                              </w:rPr>
                              <w:t>ועדת</w:t>
                            </w:r>
                            <w:r w:rsidRPr="009A6CDB">
                              <w:rPr>
                                <w:rFonts w:cs="Tahoma"/>
                                <w:color w:val="0B5294"/>
                                <w:spacing w:val="-4"/>
                                <w:sz w:val="24"/>
                                <w:szCs w:val="24"/>
                                <w:rtl/>
                              </w:rPr>
                              <w:t xml:space="preserve"> </w:t>
                            </w:r>
                            <w:r w:rsidRPr="009A6CDB">
                              <w:rPr>
                                <w:rFonts w:cs="Tahoma" w:hint="eastAsia"/>
                                <w:color w:val="0B5294"/>
                                <w:spacing w:val="-4"/>
                                <w:sz w:val="24"/>
                                <w:szCs w:val="24"/>
                                <w:rtl/>
                              </w:rPr>
                              <w:t>חקירה</w:t>
                            </w:r>
                            <w:r w:rsidRPr="009A6CDB">
                              <w:rPr>
                                <w:rFonts w:cs="Tahoma"/>
                                <w:color w:val="0B5294"/>
                                <w:spacing w:val="-4"/>
                                <w:sz w:val="24"/>
                                <w:szCs w:val="24"/>
                                <w:rtl/>
                              </w:rPr>
                              <w:t xml:space="preserve"> </w:t>
                            </w:r>
                            <w:r w:rsidRPr="009A6CDB">
                              <w:rPr>
                                <w:rFonts w:cs="Tahoma" w:hint="eastAsia"/>
                                <w:color w:val="0B5294"/>
                                <w:spacing w:val="-4"/>
                                <w:sz w:val="24"/>
                                <w:szCs w:val="24"/>
                                <w:rtl/>
                              </w:rPr>
                              <w:t>לבדיקת</w:t>
                            </w:r>
                            <w:r w:rsidRPr="009A6CDB">
                              <w:rPr>
                                <w:rFonts w:cs="Tahoma"/>
                                <w:color w:val="0B5294"/>
                                <w:spacing w:val="-4"/>
                                <w:sz w:val="24"/>
                                <w:szCs w:val="24"/>
                                <w:rtl/>
                              </w:rPr>
                              <w:t xml:space="preserve"> </w:t>
                            </w:r>
                            <w:r w:rsidRPr="009A6CDB">
                              <w:rPr>
                                <w:rFonts w:cs="Tahoma" w:hint="eastAsia"/>
                                <w:color w:val="0B5294"/>
                                <w:spacing w:val="-4"/>
                                <w:sz w:val="24"/>
                                <w:szCs w:val="24"/>
                                <w:rtl/>
                              </w:rPr>
                              <w:t>תפקודם</w:t>
                            </w:r>
                          </w:p>
                          <w:p w:rsidR="009A6CDB" w:rsidRPr="00373C5D" w:rsidP="009A6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89564362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6783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8304" filled="f" stroked="f">
                <v:textbox>
                  <w:txbxContent>
                    <w:p w:rsidR="009A6CDB" w:rsidRPr="00373C5D" w:rsidP="009A6CDB">
                      <w:pPr>
                        <w:spacing w:line="240" w:lineRule="atLeast"/>
                        <w:rPr>
                          <w:rFonts w:cs="Tahoma"/>
                          <w:b/>
                          <w:bCs/>
                          <w:color w:val="0B5294"/>
                          <w:sz w:val="48"/>
                          <w:szCs w:val="48"/>
                          <w:rtl/>
                        </w:rPr>
                      </w:pPr>
                      <w:drawing>
                        <wp:inline distT="0" distB="0" distL="0" distR="0">
                          <wp:extent cx="311150" cy="256800"/>
                          <wp:effectExtent l="0" t="0" r="0" b="0"/>
                          <wp:docPr id="6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207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9A6CDB" w:rsidRPr="00881D99" w:rsidP="009A6CDB">
                      <w:pPr>
                        <w:spacing w:after="0" w:line="240" w:lineRule="auto"/>
                        <w:rPr>
                          <w:color w:val="0B5294"/>
                          <w:spacing w:val="-4"/>
                          <w:sz w:val="24"/>
                          <w:szCs w:val="24"/>
                          <w:rtl/>
                          <w:cs/>
                        </w:rPr>
                      </w:pPr>
                      <w:r w:rsidRPr="009A6CDB">
                        <w:rPr>
                          <w:rFonts w:cs="Tahoma" w:hint="eastAsia"/>
                          <w:color w:val="0B5294"/>
                          <w:spacing w:val="-4"/>
                          <w:sz w:val="24"/>
                          <w:szCs w:val="24"/>
                          <w:rtl/>
                        </w:rPr>
                        <w:t>נוכח</w:t>
                      </w:r>
                      <w:r w:rsidRPr="009A6CDB">
                        <w:rPr>
                          <w:rFonts w:cs="Tahoma"/>
                          <w:color w:val="0B5294"/>
                          <w:spacing w:val="-4"/>
                          <w:sz w:val="24"/>
                          <w:szCs w:val="24"/>
                          <w:rtl/>
                        </w:rPr>
                        <w:t xml:space="preserve"> </w:t>
                      </w:r>
                      <w:r w:rsidRPr="009A6CDB">
                        <w:rPr>
                          <w:rFonts w:cs="Tahoma" w:hint="eastAsia"/>
                          <w:color w:val="0B5294"/>
                          <w:spacing w:val="-4"/>
                          <w:sz w:val="24"/>
                          <w:szCs w:val="24"/>
                          <w:rtl/>
                        </w:rPr>
                        <w:t>הליקויים</w:t>
                      </w:r>
                      <w:r w:rsidRPr="009A6CDB">
                        <w:rPr>
                          <w:rFonts w:cs="Tahoma"/>
                          <w:color w:val="0B5294"/>
                          <w:spacing w:val="-4"/>
                          <w:sz w:val="24"/>
                          <w:szCs w:val="24"/>
                          <w:rtl/>
                        </w:rPr>
                        <w:t xml:space="preserve"> </w:t>
                      </w:r>
                      <w:r w:rsidRPr="009A6CDB">
                        <w:rPr>
                          <w:rFonts w:cs="Tahoma" w:hint="eastAsia"/>
                          <w:color w:val="0B5294"/>
                          <w:spacing w:val="-4"/>
                          <w:sz w:val="24"/>
                          <w:szCs w:val="24"/>
                          <w:rtl/>
                        </w:rPr>
                        <w:t>החמורים</w:t>
                      </w:r>
                      <w:r w:rsidRPr="009A6CDB">
                        <w:rPr>
                          <w:rFonts w:cs="Tahoma"/>
                          <w:color w:val="0B5294"/>
                          <w:spacing w:val="-4"/>
                          <w:sz w:val="24"/>
                          <w:szCs w:val="24"/>
                          <w:rtl/>
                        </w:rPr>
                        <w:t xml:space="preserve"> </w:t>
                      </w:r>
                      <w:r w:rsidRPr="009A6CDB">
                        <w:rPr>
                          <w:rFonts w:cs="Tahoma" w:hint="eastAsia"/>
                          <w:color w:val="0B5294"/>
                          <w:spacing w:val="-4"/>
                          <w:sz w:val="24"/>
                          <w:szCs w:val="24"/>
                          <w:rtl/>
                        </w:rPr>
                        <w:t>שהועלו</w:t>
                      </w:r>
                      <w:r w:rsidRPr="009A6CDB">
                        <w:rPr>
                          <w:rFonts w:cs="Tahoma"/>
                          <w:color w:val="0B5294"/>
                          <w:spacing w:val="-4"/>
                          <w:sz w:val="24"/>
                          <w:szCs w:val="24"/>
                          <w:rtl/>
                        </w:rPr>
                        <w:t xml:space="preserve"> </w:t>
                      </w:r>
                      <w:r w:rsidRPr="009A6CDB">
                        <w:rPr>
                          <w:rFonts w:cs="Tahoma" w:hint="eastAsia"/>
                          <w:color w:val="0B5294"/>
                          <w:spacing w:val="-4"/>
                          <w:sz w:val="24"/>
                          <w:szCs w:val="24"/>
                          <w:rtl/>
                        </w:rPr>
                        <w:t>בדוח</w:t>
                      </w:r>
                      <w:r w:rsidRPr="009A6CDB">
                        <w:rPr>
                          <w:rFonts w:cs="Tahoma"/>
                          <w:color w:val="0B5294"/>
                          <w:spacing w:val="-4"/>
                          <w:sz w:val="24"/>
                          <w:szCs w:val="24"/>
                          <w:rtl/>
                        </w:rPr>
                        <w:t xml:space="preserve"> </w:t>
                      </w:r>
                      <w:r w:rsidRPr="009A6CDB">
                        <w:rPr>
                          <w:rFonts w:cs="Tahoma" w:hint="eastAsia"/>
                          <w:color w:val="0B5294"/>
                          <w:spacing w:val="-4"/>
                          <w:sz w:val="24"/>
                          <w:szCs w:val="24"/>
                          <w:rtl/>
                        </w:rPr>
                        <w:t>זה</w:t>
                      </w:r>
                      <w:r w:rsidRPr="009A6CDB">
                        <w:rPr>
                          <w:rFonts w:cs="Tahoma"/>
                          <w:color w:val="0B5294"/>
                          <w:spacing w:val="-4"/>
                          <w:sz w:val="24"/>
                          <w:szCs w:val="24"/>
                          <w:rtl/>
                        </w:rPr>
                        <w:t xml:space="preserve">, </w:t>
                      </w:r>
                      <w:r w:rsidRPr="009A6CDB">
                        <w:rPr>
                          <w:rFonts w:cs="Tahoma" w:hint="eastAsia"/>
                          <w:color w:val="0B5294"/>
                          <w:spacing w:val="-4"/>
                          <w:sz w:val="24"/>
                          <w:szCs w:val="24"/>
                          <w:rtl/>
                        </w:rPr>
                        <w:t>על</w:t>
                      </w:r>
                      <w:r w:rsidRPr="009A6CDB">
                        <w:rPr>
                          <w:rFonts w:cs="Tahoma"/>
                          <w:color w:val="0B5294"/>
                          <w:spacing w:val="-4"/>
                          <w:sz w:val="24"/>
                          <w:szCs w:val="24"/>
                          <w:rtl/>
                        </w:rPr>
                        <w:t xml:space="preserve"> </w:t>
                      </w:r>
                      <w:r w:rsidRPr="009A6CDB">
                        <w:rPr>
                          <w:rFonts w:cs="Tahoma" w:hint="eastAsia"/>
                          <w:color w:val="0B5294"/>
                          <w:spacing w:val="-4"/>
                          <w:sz w:val="24"/>
                          <w:szCs w:val="24"/>
                          <w:rtl/>
                        </w:rPr>
                        <w:t>משרד</w:t>
                      </w:r>
                      <w:r w:rsidRPr="009A6CDB">
                        <w:rPr>
                          <w:rFonts w:cs="Tahoma"/>
                          <w:color w:val="0B5294"/>
                          <w:spacing w:val="-4"/>
                          <w:sz w:val="24"/>
                          <w:szCs w:val="24"/>
                          <w:rtl/>
                        </w:rPr>
                        <w:t xml:space="preserve"> </w:t>
                      </w:r>
                      <w:r w:rsidRPr="009A6CDB">
                        <w:rPr>
                          <w:rFonts w:cs="Tahoma" w:hint="eastAsia"/>
                          <w:color w:val="0B5294"/>
                          <w:spacing w:val="-4"/>
                          <w:sz w:val="24"/>
                          <w:szCs w:val="24"/>
                          <w:rtl/>
                        </w:rPr>
                        <w:t>הפנים</w:t>
                      </w:r>
                      <w:r w:rsidRPr="009A6CDB">
                        <w:rPr>
                          <w:rFonts w:cs="Tahoma"/>
                          <w:color w:val="0B5294"/>
                          <w:spacing w:val="-4"/>
                          <w:sz w:val="24"/>
                          <w:szCs w:val="24"/>
                          <w:rtl/>
                        </w:rPr>
                        <w:t xml:space="preserve"> </w:t>
                      </w:r>
                      <w:r w:rsidRPr="009A6CDB">
                        <w:rPr>
                          <w:rFonts w:cs="Tahoma" w:hint="eastAsia"/>
                          <w:color w:val="0B5294"/>
                          <w:spacing w:val="-4"/>
                          <w:sz w:val="24"/>
                          <w:szCs w:val="24"/>
                          <w:rtl/>
                        </w:rPr>
                        <w:t>לבחון</w:t>
                      </w:r>
                      <w:r w:rsidRPr="009A6CDB">
                        <w:rPr>
                          <w:rFonts w:cs="Tahoma"/>
                          <w:color w:val="0B5294"/>
                          <w:spacing w:val="-4"/>
                          <w:sz w:val="24"/>
                          <w:szCs w:val="24"/>
                          <w:rtl/>
                        </w:rPr>
                        <w:t xml:space="preserve"> </w:t>
                      </w:r>
                      <w:r w:rsidRPr="009A6CDB">
                        <w:rPr>
                          <w:rFonts w:cs="Tahoma" w:hint="eastAsia"/>
                          <w:color w:val="0B5294"/>
                          <w:spacing w:val="-4"/>
                          <w:sz w:val="24"/>
                          <w:szCs w:val="24"/>
                          <w:rtl/>
                        </w:rPr>
                        <w:t>את</w:t>
                      </w:r>
                      <w:r w:rsidRPr="009A6CDB">
                        <w:rPr>
                          <w:rFonts w:cs="Tahoma"/>
                          <w:color w:val="0B5294"/>
                          <w:spacing w:val="-4"/>
                          <w:sz w:val="24"/>
                          <w:szCs w:val="24"/>
                          <w:rtl/>
                        </w:rPr>
                        <w:t xml:space="preserve"> </w:t>
                      </w:r>
                      <w:r w:rsidRPr="009A6CDB">
                        <w:rPr>
                          <w:rFonts w:cs="Tahoma" w:hint="eastAsia"/>
                          <w:color w:val="0B5294"/>
                          <w:spacing w:val="-4"/>
                          <w:sz w:val="24"/>
                          <w:szCs w:val="24"/>
                          <w:rtl/>
                        </w:rPr>
                        <w:t>אופן</w:t>
                      </w:r>
                      <w:r w:rsidRPr="009A6CDB">
                        <w:rPr>
                          <w:rFonts w:cs="Tahoma"/>
                          <w:color w:val="0B5294"/>
                          <w:spacing w:val="-4"/>
                          <w:sz w:val="24"/>
                          <w:szCs w:val="24"/>
                          <w:rtl/>
                        </w:rPr>
                        <w:t xml:space="preserve"> </w:t>
                      </w:r>
                      <w:r w:rsidRPr="009A6CDB">
                        <w:rPr>
                          <w:rFonts w:cs="Tahoma" w:hint="eastAsia"/>
                          <w:color w:val="0B5294"/>
                          <w:spacing w:val="-4"/>
                          <w:sz w:val="24"/>
                          <w:szCs w:val="24"/>
                          <w:rtl/>
                        </w:rPr>
                        <w:t>תפקודם</w:t>
                      </w:r>
                      <w:r w:rsidRPr="009A6CDB">
                        <w:rPr>
                          <w:rFonts w:cs="Tahoma"/>
                          <w:color w:val="0B5294"/>
                          <w:spacing w:val="-4"/>
                          <w:sz w:val="24"/>
                          <w:szCs w:val="24"/>
                          <w:rtl/>
                        </w:rPr>
                        <w:t xml:space="preserve"> </w:t>
                      </w:r>
                      <w:r w:rsidRPr="009A6CDB">
                        <w:rPr>
                          <w:rFonts w:cs="Tahoma" w:hint="eastAsia"/>
                          <w:color w:val="0B5294"/>
                          <w:spacing w:val="-4"/>
                          <w:sz w:val="24"/>
                          <w:szCs w:val="24"/>
                          <w:rtl/>
                        </w:rPr>
                        <w:t>של</w:t>
                      </w:r>
                      <w:r w:rsidRPr="009A6CDB">
                        <w:rPr>
                          <w:rFonts w:cs="Tahoma"/>
                          <w:color w:val="0B5294"/>
                          <w:spacing w:val="-4"/>
                          <w:sz w:val="24"/>
                          <w:szCs w:val="24"/>
                          <w:rtl/>
                        </w:rPr>
                        <w:t xml:space="preserve"> </w:t>
                      </w:r>
                      <w:r w:rsidRPr="009A6CDB">
                        <w:rPr>
                          <w:rFonts w:cs="Tahoma" w:hint="eastAsia"/>
                          <w:color w:val="0B5294"/>
                          <w:spacing w:val="-4"/>
                          <w:sz w:val="24"/>
                          <w:szCs w:val="24"/>
                          <w:rtl/>
                        </w:rPr>
                        <w:t>המועצה</w:t>
                      </w:r>
                      <w:r w:rsidRPr="009A6CDB">
                        <w:rPr>
                          <w:rFonts w:cs="Tahoma"/>
                          <w:color w:val="0B5294"/>
                          <w:spacing w:val="-4"/>
                          <w:sz w:val="24"/>
                          <w:szCs w:val="24"/>
                          <w:rtl/>
                        </w:rPr>
                        <w:t xml:space="preserve"> </w:t>
                      </w:r>
                      <w:r w:rsidRPr="009A6CDB">
                        <w:rPr>
                          <w:rFonts w:cs="Tahoma" w:hint="eastAsia"/>
                          <w:color w:val="0B5294"/>
                          <w:spacing w:val="-4"/>
                          <w:sz w:val="24"/>
                          <w:szCs w:val="24"/>
                          <w:rtl/>
                        </w:rPr>
                        <w:t>ושל</w:t>
                      </w:r>
                      <w:r w:rsidRPr="009A6CDB">
                        <w:rPr>
                          <w:rFonts w:cs="Tahoma"/>
                          <w:color w:val="0B5294"/>
                          <w:spacing w:val="-4"/>
                          <w:sz w:val="24"/>
                          <w:szCs w:val="24"/>
                          <w:rtl/>
                        </w:rPr>
                        <w:t xml:space="preserve"> </w:t>
                      </w:r>
                      <w:r w:rsidRPr="009A6CDB">
                        <w:rPr>
                          <w:rFonts w:cs="Tahoma" w:hint="eastAsia"/>
                          <w:color w:val="0B5294"/>
                          <w:spacing w:val="-4"/>
                          <w:sz w:val="24"/>
                          <w:szCs w:val="24"/>
                          <w:rtl/>
                        </w:rPr>
                        <w:t>העומד</w:t>
                      </w:r>
                      <w:r w:rsidRPr="009A6CDB">
                        <w:rPr>
                          <w:rFonts w:cs="Tahoma"/>
                          <w:color w:val="0B5294"/>
                          <w:spacing w:val="-4"/>
                          <w:sz w:val="24"/>
                          <w:szCs w:val="24"/>
                          <w:rtl/>
                        </w:rPr>
                        <w:t xml:space="preserve"> </w:t>
                      </w:r>
                      <w:r w:rsidRPr="009A6CDB">
                        <w:rPr>
                          <w:rFonts w:cs="Tahoma" w:hint="eastAsia"/>
                          <w:color w:val="0B5294"/>
                          <w:spacing w:val="-4"/>
                          <w:sz w:val="24"/>
                          <w:szCs w:val="24"/>
                          <w:rtl/>
                        </w:rPr>
                        <w:t>בראשה</w:t>
                      </w:r>
                      <w:r w:rsidRPr="009A6CDB">
                        <w:rPr>
                          <w:rFonts w:cs="Tahoma"/>
                          <w:color w:val="0B5294"/>
                          <w:spacing w:val="-4"/>
                          <w:sz w:val="24"/>
                          <w:szCs w:val="24"/>
                          <w:rtl/>
                        </w:rPr>
                        <w:t xml:space="preserve"> </w:t>
                      </w:r>
                      <w:r w:rsidRPr="009A6CDB">
                        <w:rPr>
                          <w:rFonts w:cs="Tahoma" w:hint="eastAsia"/>
                          <w:color w:val="0B5294"/>
                          <w:spacing w:val="-4"/>
                          <w:sz w:val="24"/>
                          <w:szCs w:val="24"/>
                          <w:rtl/>
                        </w:rPr>
                        <w:t>ולשקול</w:t>
                      </w:r>
                      <w:r w:rsidRPr="009A6CDB">
                        <w:rPr>
                          <w:rFonts w:cs="Tahoma"/>
                          <w:color w:val="0B5294"/>
                          <w:spacing w:val="-4"/>
                          <w:sz w:val="24"/>
                          <w:szCs w:val="24"/>
                          <w:rtl/>
                        </w:rPr>
                        <w:t xml:space="preserve"> </w:t>
                      </w:r>
                      <w:r w:rsidRPr="009A6CDB">
                        <w:rPr>
                          <w:rFonts w:cs="Tahoma" w:hint="eastAsia"/>
                          <w:color w:val="0B5294"/>
                          <w:spacing w:val="-4"/>
                          <w:sz w:val="24"/>
                          <w:szCs w:val="24"/>
                          <w:rtl/>
                        </w:rPr>
                        <w:t>להקים</w:t>
                      </w:r>
                      <w:r w:rsidRPr="009A6CDB">
                        <w:rPr>
                          <w:rFonts w:cs="Tahoma"/>
                          <w:color w:val="0B5294"/>
                          <w:spacing w:val="-4"/>
                          <w:sz w:val="24"/>
                          <w:szCs w:val="24"/>
                          <w:rtl/>
                        </w:rPr>
                        <w:t xml:space="preserve"> </w:t>
                      </w:r>
                      <w:r w:rsidRPr="009A6CDB">
                        <w:rPr>
                          <w:rFonts w:cs="Tahoma" w:hint="eastAsia"/>
                          <w:color w:val="0B5294"/>
                          <w:spacing w:val="-4"/>
                          <w:sz w:val="24"/>
                          <w:szCs w:val="24"/>
                          <w:rtl/>
                        </w:rPr>
                        <w:t>ועדת</w:t>
                      </w:r>
                      <w:r w:rsidRPr="009A6CDB">
                        <w:rPr>
                          <w:rFonts w:cs="Tahoma"/>
                          <w:color w:val="0B5294"/>
                          <w:spacing w:val="-4"/>
                          <w:sz w:val="24"/>
                          <w:szCs w:val="24"/>
                          <w:rtl/>
                        </w:rPr>
                        <w:t xml:space="preserve"> </w:t>
                      </w:r>
                      <w:r w:rsidRPr="009A6CDB">
                        <w:rPr>
                          <w:rFonts w:cs="Tahoma" w:hint="eastAsia"/>
                          <w:color w:val="0B5294"/>
                          <w:spacing w:val="-4"/>
                          <w:sz w:val="24"/>
                          <w:szCs w:val="24"/>
                          <w:rtl/>
                        </w:rPr>
                        <w:t>חקירה</w:t>
                      </w:r>
                      <w:r w:rsidRPr="009A6CDB">
                        <w:rPr>
                          <w:rFonts w:cs="Tahoma"/>
                          <w:color w:val="0B5294"/>
                          <w:spacing w:val="-4"/>
                          <w:sz w:val="24"/>
                          <w:szCs w:val="24"/>
                          <w:rtl/>
                        </w:rPr>
                        <w:t xml:space="preserve"> </w:t>
                      </w:r>
                      <w:r w:rsidRPr="009A6CDB">
                        <w:rPr>
                          <w:rFonts w:cs="Tahoma" w:hint="eastAsia"/>
                          <w:color w:val="0B5294"/>
                          <w:spacing w:val="-4"/>
                          <w:sz w:val="24"/>
                          <w:szCs w:val="24"/>
                          <w:rtl/>
                        </w:rPr>
                        <w:t>לבדיקת</w:t>
                      </w:r>
                      <w:r w:rsidRPr="009A6CDB">
                        <w:rPr>
                          <w:rFonts w:cs="Tahoma"/>
                          <w:color w:val="0B5294"/>
                          <w:spacing w:val="-4"/>
                          <w:sz w:val="24"/>
                          <w:szCs w:val="24"/>
                          <w:rtl/>
                        </w:rPr>
                        <w:t xml:space="preserve"> </w:t>
                      </w:r>
                      <w:r w:rsidRPr="009A6CDB">
                        <w:rPr>
                          <w:rFonts w:cs="Tahoma" w:hint="eastAsia"/>
                          <w:color w:val="0B5294"/>
                          <w:spacing w:val="-4"/>
                          <w:sz w:val="24"/>
                          <w:szCs w:val="24"/>
                          <w:rtl/>
                        </w:rPr>
                        <w:t>תפקודם</w:t>
                      </w:r>
                    </w:p>
                    <w:p w:rsidR="009A6CDB" w:rsidRPr="00373C5D" w:rsidP="009A6CDB">
                      <w:pPr>
                        <w:spacing w:before="120" w:after="0" w:line="240" w:lineRule="atLeast"/>
                        <w:rPr>
                          <w:rFonts w:cs="Tahoma"/>
                          <w:b/>
                          <w:bCs/>
                          <w:color w:val="0B5294"/>
                          <w:sz w:val="48"/>
                          <w:szCs w:val="48"/>
                          <w:rtl/>
                        </w:rPr>
                      </w:pPr>
                      <w:drawing>
                        <wp:inline distT="0" distB="0" distL="0" distR="0">
                          <wp:extent cx="288000" cy="31337"/>
                          <wp:effectExtent l="0" t="0" r="0" b="6985"/>
                          <wp:docPr id="6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2884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F2CC1" w:rsidP="00D868C8">
      <w:pPr>
        <w:spacing w:line="260" w:lineRule="exact"/>
        <w:ind w:right="2268"/>
        <w:jc w:val="both"/>
        <w:rPr>
          <w:rFonts w:ascii="Tahoma" w:hAnsi="Tahoma" w:cs="Tahoma"/>
          <w:sz w:val="18"/>
          <w:szCs w:val="18"/>
          <w:rtl/>
        </w:rPr>
        <w:sectPr w:rsidSect="00C20745">
          <w:headerReference w:type="even" r:id="rId16"/>
          <w:headerReference w:type="default" r:id="rId17"/>
          <w:pgSz w:w="11906" w:h="16838" w:code="9"/>
          <w:pgMar w:top="3119" w:right="1701" w:bottom="3119" w:left="1701" w:header="1559" w:footer="709" w:gutter="0"/>
          <w:cols w:space="708"/>
          <w:bidi/>
          <w:rtlGutter/>
          <w:docGrid w:linePitch="360"/>
        </w:sectPr>
      </w:pPr>
    </w:p>
    <w:p w:rsidR="002525CC" w:rsidRPr="009A6CDB" w:rsidP="00D868C8">
      <w:pPr>
        <w:spacing w:line="260" w:lineRule="exact"/>
        <w:ind w:right="2268"/>
        <w:jc w:val="both"/>
        <w:rPr>
          <w:rFonts w:ascii="Tahoma" w:hAnsi="Tahoma" w:cs="Tahoma"/>
          <w:sz w:val="18"/>
          <w:szCs w:val="18"/>
          <w:rtl/>
        </w:rPr>
      </w:pPr>
    </w:p>
    <w:sectPr w:rsidSect="00C20745">
      <w:headerReference w:type="even" r:id="rId18"/>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8550C" w:rsidRPr="008A007A" w:rsidP="008A007A">
      <w:pPr>
        <w:pStyle w:val="Footer"/>
      </w:pPr>
    </w:p>
  </w:footnote>
  <w:footnote w:type="continuationSeparator" w:id="1">
    <w:p w:rsidR="0028550C" w:rsidP="00CB3322">
      <w:pPr>
        <w:spacing w:after="0" w:line="240" w:lineRule="auto"/>
      </w:pPr>
      <w:r>
        <w:continuationSeparator/>
      </w:r>
    </w:p>
    <w:p w:rsidR="0028550C"/>
  </w:footnote>
  <w:footnote w:id="2">
    <w:p w:rsidR="00577051" w:rsidRPr="00DB0C5D" w:rsidP="00366E5A">
      <w:pPr>
        <w:pStyle w:val="FootnoteText"/>
        <w:rPr>
          <w:rtl/>
        </w:rPr>
      </w:pPr>
      <w:r w:rsidRPr="00DB0C5D">
        <w:rPr>
          <w:rStyle w:val="FootnoteReference0"/>
          <w:vertAlign w:val="baseline"/>
        </w:rPr>
        <w:footnoteRef/>
      </w:r>
      <w:r w:rsidRPr="00DB0C5D">
        <w:rPr>
          <w:rtl/>
        </w:rPr>
        <w:t xml:space="preserve"> </w:t>
      </w:r>
      <w:r w:rsidRPr="00DB0C5D">
        <w:rPr>
          <w:rtl/>
        </w:rPr>
        <w:tab/>
        <w:t>בשנת 2008 דירגה הלשכה המרכזית לסטטיסטיקה את הרשויות המקומיות לפי המצב החברתי-כלכלי של אוכלוסיותיהן, בסולם של עשר דרגות. דרגה אחת היא הנמוכה ביותר, ועשר היא הגבוהה ביותר.</w:t>
      </w:r>
    </w:p>
  </w:footnote>
  <w:footnote w:id="3">
    <w:p w:rsidR="00577051" w:rsidRPr="00DB0C5D" w:rsidP="00E018E3">
      <w:pPr>
        <w:pStyle w:val="FootnoteText"/>
        <w:rPr>
          <w:color w:val="FF0000"/>
          <w:rtl/>
        </w:rPr>
      </w:pPr>
      <w:r w:rsidRPr="00DB0C5D">
        <w:rPr>
          <w:rStyle w:val="FootnoteReference0"/>
          <w:vertAlign w:val="baseline"/>
        </w:rPr>
        <w:footnoteRef/>
      </w:r>
      <w:r w:rsidRPr="00DB0C5D">
        <w:rPr>
          <w:rtl/>
        </w:rPr>
        <w:t xml:space="preserve"> </w:t>
      </w:r>
      <w:r w:rsidRPr="00DB0C5D">
        <w:rPr>
          <w:rtl/>
        </w:rPr>
        <w:tab/>
        <w:t>בשנת 2008 דירגה הלשכה המרכזית לסטטיסטיקה את הרשויות המקומיות לפי המצב החברתי-כלכלי של אוכלוסיותיהן, בסולם של עשר דרגות. דרגה אחת היא הנמוכה ביותר, ועשר היא הגבוהה ביותר</w:t>
      </w:r>
      <w:r w:rsidRPr="00DB0C5D">
        <w:rPr>
          <w:color w:val="FF0000"/>
          <w:rtl/>
        </w:rPr>
        <w:t xml:space="preserve">. </w:t>
      </w:r>
    </w:p>
  </w:footnote>
  <w:footnote w:id="4">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התקן מבטא את מספרן של כלל המשרות במועצה הדרושות לביצוע תפקידה באופן המיטבי, את הדרגות הצמודות אליהן ואת המדרג הניהולי.</w:t>
      </w:r>
    </w:p>
  </w:footnote>
  <w:footnote w:id="5">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חוזר מנכ"ל משרד הפנים מס' 1/2011 מ-15.2.11 מאפשר לרשויות המקומיות להעסיק עובדים נושאי משרה ועובדים במשרות אמון בתנאים מיטיבים יחסית לנהוג על פי העסקה לפי דרגתם (להלן - חוזי בכירים).</w:t>
      </w:r>
    </w:p>
  </w:footnote>
  <w:footnote w:id="6">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משרד הפנים, מערכת מרכזי הדרכה ופיתוח בשלטון המקומי, </w:t>
      </w:r>
      <w:r w:rsidRPr="00DB0C5D">
        <w:rPr>
          <w:b/>
          <w:bCs/>
          <w:rtl/>
        </w:rPr>
        <w:t>פיתוח משאבי אנוש ברשויות המקומיות בפריפריה</w:t>
      </w:r>
      <w:r w:rsidRPr="00DB0C5D">
        <w:rPr>
          <w:rtl/>
        </w:rPr>
        <w:t>, "מבנה ארגוני ותקינת הרשות המקומית" (2015).</w:t>
      </w:r>
    </w:p>
  </w:footnote>
  <w:footnote w:id="7">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 xml:space="preserve">ראו מבקר המדינה, </w:t>
      </w:r>
      <w:r w:rsidRPr="00DB0C5D">
        <w:rPr>
          <w:b/>
          <w:bCs/>
          <w:rtl/>
        </w:rPr>
        <w:t xml:space="preserve">דוחות על הביקורת בשלטון המקומי לשנים </w:t>
      </w:r>
      <w:r w:rsidRPr="00DB0C5D">
        <w:rPr>
          <w:rtl/>
        </w:rPr>
        <w:t>2012-2011 (פורסם בדצמבר 2012), "עיריית נצרת עילית", עמ' 741-705.</w:t>
      </w:r>
    </w:p>
  </w:footnote>
  <w:footnote w:id="8">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 xml:space="preserve">לעניין תחומי אחריות של בעלי תפקידים, ראו מבקר המדינה, </w:t>
      </w:r>
      <w:r w:rsidRPr="00DB0C5D">
        <w:rPr>
          <w:b/>
          <w:bCs/>
          <w:rtl/>
        </w:rPr>
        <w:t>דוחות על הביקורת בשלטון המקומי לשנת 2016</w:t>
      </w:r>
      <w:r w:rsidRPr="00DB0C5D">
        <w:rPr>
          <w:rtl/>
        </w:rPr>
        <w:t xml:space="preserve"> (פורסם בנובמבר 2016), "עיריית בית שאן", עמ' 855-797.</w:t>
      </w:r>
    </w:p>
  </w:footnote>
  <w:footnote w:id="9">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משרד הפנים, </w:t>
      </w:r>
      <w:r w:rsidRPr="00DB0C5D">
        <w:rPr>
          <w:rtl/>
        </w:rPr>
        <w:t>המינהל</w:t>
      </w:r>
      <w:r w:rsidRPr="00DB0C5D">
        <w:rPr>
          <w:rtl/>
        </w:rPr>
        <w:t xml:space="preserve"> לשלטון מקומי, היחידה לכוח אדם ברשויות המקומיות, </w:t>
      </w:r>
      <w:r w:rsidRPr="00DB0C5D">
        <w:rPr>
          <w:b/>
          <w:bCs/>
          <w:rtl/>
        </w:rPr>
        <w:t>קובץ ניתוח עיסוקים ותיאורי תפקידים בשלטון המקומי</w:t>
      </w:r>
      <w:r w:rsidRPr="00DB0C5D">
        <w:rPr>
          <w:rtl/>
        </w:rPr>
        <w:t xml:space="preserve"> (1992).</w:t>
      </w:r>
    </w:p>
  </w:footnote>
  <w:footnote w:id="10">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משרד הפנים, חוזר מנכ"ל 1/2014 מפברואר 2014.</w:t>
      </w:r>
    </w:p>
  </w:footnote>
  <w:footnote w:id="11">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שם.</w:t>
      </w:r>
    </w:p>
  </w:footnote>
  <w:footnote w:id="12">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סעיף 167(ה) לפקודת העיריות וסעיף 34א לפקודת המועצות המקומיות [נוסח חדש].</w:t>
      </w:r>
    </w:p>
  </w:footnote>
  <w:footnote w:id="13">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הסעיפים הוחלו על מועצות מקומיות מכוח סעיף 34א לפקודת המועצות המקומיות [נוסח חדש].</w:t>
      </w:r>
    </w:p>
  </w:footnote>
  <w:footnote w:id="14">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סעיף 8(ב) לתוספת הרביעית של צו המועצות המקומיות. לעניין זה ראו גם מבקר המדינה, </w:t>
      </w:r>
      <w:r w:rsidRPr="00DB0C5D">
        <w:rPr>
          <w:b/>
          <w:bCs/>
          <w:rtl/>
        </w:rPr>
        <w:t>דוחות על הביקורת בשלטון המקומי לשנת 2013</w:t>
      </w:r>
      <w:r w:rsidRPr="00DB0C5D">
        <w:rPr>
          <w:rtl/>
        </w:rPr>
        <w:t xml:space="preserve"> (פורסם בדצמבר 2013), "מכרזים שאינם פומביים והיבטים בהתקשרויות בפטור ממכרז ברשויות מקומיות", עמ' 132-93.</w:t>
      </w:r>
    </w:p>
  </w:footnote>
  <w:footnote w:id="15">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סעיף 221 לפקודת העיריות מעניק סמכות לממונה על המחוז לחייב באופן אישי נושאי משרה או תפקיד ברשות מקומית בגין הוצאה שהוציאו שלא כדין מקופת הרשות המקומית. נוהל לחיוב אישי שגיבש משרד הפנים בספטמבר 2001 קבע, בין היתר, כי החלטה בעניין חיוב אישי תינתן על יסוד המלצת ועדה שמונתה לשם כך לאחר שבחנה את פרטי המקרה וקיימה שימוע למי שעלול להיפגע מהמלצתה (להלן - הוועדה לחיוב אישי).</w:t>
      </w:r>
    </w:p>
  </w:footnote>
  <w:footnote w:id="16">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בנושא זה ראו גם בפרק "רכש והתקשרויות".</w:t>
      </w:r>
    </w:p>
  </w:footnote>
  <w:footnote w:id="17">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 xml:space="preserve">ראו משרד הפנים, </w:t>
      </w:r>
      <w:r w:rsidRPr="00DB0C5D">
        <w:rPr>
          <w:rtl/>
        </w:rPr>
        <w:t>מינהל</w:t>
      </w:r>
      <w:r w:rsidRPr="00DB0C5D">
        <w:rPr>
          <w:rtl/>
        </w:rPr>
        <w:t xml:space="preserve"> השלטון המקומי אגף בכיר לניהול ההון האנושי ברשויות המקומיות, </w:t>
      </w:r>
      <w:r w:rsidRPr="00DB0C5D">
        <w:rPr>
          <w:b/>
          <w:bCs/>
          <w:rtl/>
        </w:rPr>
        <w:t>קובץ תיאורי תפקידים</w:t>
      </w:r>
      <w:r w:rsidRPr="00DB0C5D">
        <w:rPr>
          <w:rtl/>
        </w:rPr>
        <w:t xml:space="preserve">, אתר האינטרנט של משרד הפנים. </w:t>
      </w:r>
    </w:p>
  </w:footnote>
  <w:footnote w:id="18">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r>
      <w:r w:rsidRPr="00DB0C5D">
        <w:rPr>
          <w:rtl/>
        </w:rPr>
        <w:t>עת"מ</w:t>
      </w:r>
      <w:r w:rsidRPr="00DB0C5D">
        <w:rPr>
          <w:rtl/>
        </w:rPr>
        <w:t xml:space="preserve"> (נצרת) 66688-09-14 </w:t>
      </w:r>
      <w:r w:rsidRPr="00DB0C5D">
        <w:rPr>
          <w:b/>
          <w:bCs/>
          <w:rtl/>
        </w:rPr>
        <w:t>עורכי דין לקידום מנהל תקין (</w:t>
      </w:r>
      <w:r w:rsidRPr="00DB0C5D">
        <w:rPr>
          <w:b/>
          <w:bCs/>
          <w:rtl/>
        </w:rPr>
        <w:t>ע"ר</w:t>
      </w:r>
      <w:r w:rsidRPr="00DB0C5D">
        <w:rPr>
          <w:b/>
          <w:bCs/>
          <w:rtl/>
        </w:rPr>
        <w:t xml:space="preserve">) נ' הממונה על חוק חופש המידע במועצה מקומית </w:t>
      </w:r>
      <w:r w:rsidRPr="00DB0C5D">
        <w:rPr>
          <w:b/>
          <w:bCs/>
          <w:rtl/>
        </w:rPr>
        <w:t>ריינה</w:t>
      </w:r>
      <w:r w:rsidRPr="00DB0C5D">
        <w:rPr>
          <w:b/>
          <w:bCs/>
          <w:rtl/>
        </w:rPr>
        <w:t xml:space="preserve"> ואח'</w:t>
      </w:r>
      <w:r w:rsidRPr="00DB0C5D">
        <w:rPr>
          <w:rtl/>
        </w:rPr>
        <w:t>, (פורסם במאגר ממוחשב ב-4.11.14).</w:t>
      </w:r>
    </w:p>
  </w:footnote>
  <w:footnote w:id="19">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r>
      <w:r w:rsidRPr="00DB0C5D">
        <w:rPr>
          <w:rtl/>
        </w:rPr>
        <w:t>עת"מ</w:t>
      </w:r>
      <w:r w:rsidRPr="00DB0C5D">
        <w:rPr>
          <w:rtl/>
        </w:rPr>
        <w:t xml:space="preserve"> 18366-11-15 </w:t>
      </w:r>
      <w:r w:rsidRPr="00DB0C5D">
        <w:rPr>
          <w:b/>
          <w:bCs/>
          <w:rtl/>
        </w:rPr>
        <w:t>עורכי דין לקידום מנהל תקין (</w:t>
      </w:r>
      <w:r w:rsidRPr="00DB0C5D">
        <w:rPr>
          <w:b/>
          <w:bCs/>
          <w:rtl/>
        </w:rPr>
        <w:t>ע"ר</w:t>
      </w:r>
      <w:r w:rsidRPr="00DB0C5D">
        <w:rPr>
          <w:b/>
          <w:bCs/>
          <w:rtl/>
        </w:rPr>
        <w:t xml:space="preserve">) נ' מועצה מקומית </w:t>
      </w:r>
      <w:r w:rsidRPr="00DB0C5D">
        <w:rPr>
          <w:b/>
          <w:bCs/>
          <w:rtl/>
        </w:rPr>
        <w:t>ריינה</w:t>
      </w:r>
      <w:r w:rsidRPr="00DB0C5D">
        <w:rPr>
          <w:b/>
          <w:bCs/>
          <w:rtl/>
        </w:rPr>
        <w:t xml:space="preserve"> ואח' </w:t>
      </w:r>
      <w:r w:rsidRPr="00DB0C5D">
        <w:rPr>
          <w:rtl/>
        </w:rPr>
        <w:t>(פורסם במאגר ממוחשב ב-5.4.16).</w:t>
      </w:r>
    </w:p>
  </w:footnote>
  <w:footnote w:id="20">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חוזר מנכ"ל 3/2011 (מאי 2011).</w:t>
      </w:r>
    </w:p>
  </w:footnote>
  <w:footnote w:id="21">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אם תידרש הרשות המקומית לאייש את המשרה באמצעות ממלא מקום למשך יותר משלושה חודשים, עליה לקבל אישור לכך מאגף כוח אדם ושכר במשרד הפנים, והאגף יאשר זאת במקרים חריגים בלבד.</w:t>
      </w:r>
    </w:p>
  </w:footnote>
  <w:footnote w:id="22">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סעיף 12 לחוק סדר הדין הפלילי [נוסח משולב], התשמ"ב-1982.</w:t>
      </w:r>
    </w:p>
  </w:footnote>
  <w:footnote w:id="23">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אם הרשות המקומית היא גם הוועדה המקומית לתכנון ולבנייה, גם אכיפתם של דיני התכנון והבנייה היא בתחום סמכותה של הרשות המקומית. </w:t>
      </w:r>
      <w:r w:rsidRPr="00DB0C5D">
        <w:rPr>
          <w:rtl/>
        </w:rPr>
        <w:t>לריינה</w:t>
      </w:r>
      <w:r w:rsidRPr="00DB0C5D">
        <w:rPr>
          <w:rtl/>
        </w:rPr>
        <w:t xml:space="preserve"> אין ועדה מקומית, והיא שייכת לוועדה המקומית לתכנון ולבנייה (מרחבית) מבוא עמקים.</w:t>
      </w:r>
    </w:p>
  </w:footnote>
  <w:footnote w:id="24">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לפי סעיף 14 לחוק רישוי עסקים, התשכ"ח-1968, עיסוק ללא רישיון או היתר זמני, אי-קיום תקנות מסוימות או אי-קיום התנאים שפורטו ברישיון או בהיתר הזמני הם עבירה פלילית שעונשה מאסר או קנס. האמצעי העיקרי לאכיפת הוראות החוק על עסקים המבצעים עבירות הוא הגשת כתבי אישום נגד בעליהם ונגד מנהליהם.</w:t>
      </w:r>
    </w:p>
  </w:footnote>
  <w:footnote w:id="25">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משרד מבקר המדינה,</w:t>
      </w:r>
      <w:r w:rsidRPr="00DB0C5D">
        <w:rPr>
          <w:b/>
          <w:bCs/>
          <w:rtl/>
        </w:rPr>
        <w:t xml:space="preserve"> דוחות על הביקורת בשלטון המקומי לשנים 2012-2011 </w:t>
      </w:r>
      <w:r w:rsidRPr="00DB0C5D">
        <w:rPr>
          <w:rtl/>
        </w:rPr>
        <w:t>(פורסם בדצמבר 2012), בפרק "מערך התביעה ברשויות המקומיות ובוועדות המקומיות לתכנון ולבנייה", עמ' 159-111.</w:t>
      </w:r>
    </w:p>
  </w:footnote>
  <w:footnote w:id="26">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r>
      <w:r w:rsidRPr="00DB0C5D">
        <w:rPr>
          <w:rtl/>
        </w:rPr>
        <w:t>עת"מ</w:t>
      </w:r>
      <w:r w:rsidRPr="00DB0C5D">
        <w:rPr>
          <w:rtl/>
        </w:rPr>
        <w:t xml:space="preserve"> 57030-02-16 </w:t>
      </w:r>
      <w:r w:rsidRPr="00DB0C5D">
        <w:rPr>
          <w:b/>
          <w:bCs/>
          <w:rtl/>
        </w:rPr>
        <w:t>עורכי דין לקידום מנהל תקין (</w:t>
      </w:r>
      <w:r w:rsidRPr="00DB0C5D">
        <w:rPr>
          <w:b/>
          <w:bCs/>
          <w:rtl/>
        </w:rPr>
        <w:t>ע"ר</w:t>
      </w:r>
      <w:r w:rsidRPr="00DB0C5D">
        <w:rPr>
          <w:b/>
          <w:bCs/>
          <w:rtl/>
        </w:rPr>
        <w:t xml:space="preserve">) נ' המועצה המקומית כעביה </w:t>
      </w:r>
      <w:r w:rsidRPr="00DB0C5D">
        <w:rPr>
          <w:b/>
          <w:bCs/>
          <w:rtl/>
        </w:rPr>
        <w:t>טבאש</w:t>
      </w:r>
      <w:r w:rsidRPr="00DB0C5D">
        <w:rPr>
          <w:b/>
          <w:bCs/>
          <w:rtl/>
        </w:rPr>
        <w:t xml:space="preserve"> </w:t>
      </w:r>
      <w:r w:rsidRPr="00DB0C5D">
        <w:rPr>
          <w:b/>
          <w:bCs/>
          <w:rtl/>
        </w:rPr>
        <w:t>חג'אג'רה</w:t>
      </w:r>
      <w:r w:rsidRPr="00DB0C5D">
        <w:rPr>
          <w:b/>
          <w:bCs/>
          <w:rtl/>
        </w:rPr>
        <w:t xml:space="preserve"> והמועצה המקומית </w:t>
      </w:r>
      <w:r w:rsidRPr="00DB0C5D">
        <w:rPr>
          <w:b/>
          <w:bCs/>
          <w:rtl/>
        </w:rPr>
        <w:t>ריינה</w:t>
      </w:r>
      <w:r w:rsidRPr="00DB0C5D">
        <w:rPr>
          <w:b/>
          <w:bCs/>
          <w:rtl/>
        </w:rPr>
        <w:t xml:space="preserve"> </w:t>
      </w:r>
      <w:r w:rsidRPr="00DB0C5D">
        <w:rPr>
          <w:rtl/>
        </w:rPr>
        <w:t xml:space="preserve">(לא פורסם). </w:t>
      </w:r>
    </w:p>
  </w:footnote>
  <w:footnote w:id="27">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 xml:space="preserve">ראו מבקר המדינה, </w:t>
      </w:r>
      <w:r w:rsidRPr="00DB0C5D">
        <w:rPr>
          <w:b/>
          <w:bCs/>
          <w:rtl/>
        </w:rPr>
        <w:t xml:space="preserve">דוחות על הביקורת בשלטון המקומי </w:t>
      </w:r>
      <w:r w:rsidRPr="00DB0C5D">
        <w:rPr>
          <w:rtl/>
        </w:rPr>
        <w:t>(פורסם בדצמבר 2004), "ניהול מועצת רשות מקומית וועדותיה", עמ' 162-145</w:t>
      </w:r>
    </w:p>
  </w:footnote>
  <w:footnote w:id="28">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הועדות שהתכנסו בשנת 2015 הן ועדת מכרזים, ועדת רכש, ועדת ביקורת, ועדת הנדסה וכבישים; ובשנת 2016 - ועדת הנהלה, ועדת מכרזים ועדת רכש וועדת הנדסה וכבישים.</w:t>
      </w:r>
    </w:p>
  </w:footnote>
  <w:footnote w:id="29">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חוזר 3/2008, (אפריל 2008).</w:t>
      </w:r>
    </w:p>
  </w:footnote>
  <w:footnote w:id="30">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אוגדן תנאי שירות, חובות וזכויות של העובדים בשלטון המקומי.</w:t>
      </w:r>
    </w:p>
  </w:footnote>
  <w:footnote w:id="31">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 xml:space="preserve">מבקר המדינה, </w:t>
      </w:r>
      <w:r w:rsidRPr="00DB0C5D">
        <w:rPr>
          <w:b/>
          <w:bCs/>
          <w:rtl/>
        </w:rPr>
        <w:t>דוחות על הביקורת בשלטון המקומי לשנת 2014</w:t>
      </w:r>
      <w:r w:rsidRPr="00DB0C5D">
        <w:rPr>
          <w:rtl/>
        </w:rPr>
        <w:t xml:space="preserve"> (פורסם בדצמבר 2014), "ניהול רשומות אלקטרוניות ורשומות נייר ברשויות מקומיות", עמ' 409-359.</w:t>
      </w:r>
    </w:p>
  </w:footnote>
  <w:footnote w:id="32">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המזכיר היה מחובר למערכת עד נובמבר 2013.</w:t>
      </w:r>
    </w:p>
  </w:footnote>
  <w:footnote w:id="33">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שמו של האגף שונה במועד מאוחר יותר ל"אגף בכיר לניהול ההון האנושי ברשויות המקומיות".</w:t>
      </w:r>
    </w:p>
  </w:footnote>
  <w:footnote w:id="34">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לעניין זה, ראו מבקר המדינה, </w:t>
      </w:r>
      <w:r w:rsidRPr="00DB0C5D">
        <w:rPr>
          <w:b/>
          <w:bCs/>
          <w:rtl/>
        </w:rPr>
        <w:t>דוחות על הביקורת בשלטון המקומי לשנת 2016</w:t>
      </w:r>
      <w:r w:rsidRPr="00DB0C5D">
        <w:rPr>
          <w:rtl/>
        </w:rPr>
        <w:t xml:space="preserve"> (פורסם בנובמבר 2016), "עיריית בית שאן", עמ' 855-797.</w:t>
      </w:r>
    </w:p>
  </w:footnote>
  <w:footnote w:id="35">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 xml:space="preserve">למשל, שעות עבודה, שעות נוספות, חופשות וימי מחלה. </w:t>
      </w:r>
    </w:p>
  </w:footnote>
  <w:footnote w:id="36">
    <w:p w:rsidR="00577051" w:rsidRPr="00DB0C5D" w:rsidP="00E018E3">
      <w:pPr>
        <w:pStyle w:val="FootnoteText"/>
      </w:pPr>
      <w:r w:rsidRPr="00DB0C5D">
        <w:rPr>
          <w:rStyle w:val="FootnoteReference0"/>
          <w:vertAlign w:val="baseline"/>
        </w:rPr>
        <w:footnoteRef/>
      </w:r>
      <w:r w:rsidRPr="00DB0C5D">
        <w:rPr>
          <w:rtl/>
        </w:rPr>
        <w:tab/>
        <w:t>ראו הוועדה למניעת ניגוד עניינים של נבחרי ציבור ברשויות המקומיות, חוות הדעת "עקרונות כלליים בדיני ניגוד עניינים" (2007).</w:t>
      </w:r>
    </w:p>
  </w:footnote>
  <w:footnote w:id="37">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 xml:space="preserve">בג"ץ 531/79 </w:t>
      </w:r>
      <w:r w:rsidRPr="00DB0C5D">
        <w:rPr>
          <w:b/>
          <w:bCs/>
          <w:rtl/>
        </w:rPr>
        <w:t>סיעת הליכוד בעיריית פתח תקוה נ' ראש עיריית פתח תקוה</w:t>
      </w:r>
      <w:r w:rsidRPr="00DB0C5D">
        <w:rPr>
          <w:rtl/>
        </w:rPr>
        <w:t>, פ"ד לד (2) 566 (1980).</w:t>
      </w:r>
    </w:p>
  </w:footnote>
  <w:footnote w:id="38">
    <w:p w:rsidR="00577051" w:rsidRPr="00DB0C5D" w:rsidP="00E018E3">
      <w:pPr>
        <w:pStyle w:val="FootnoteText"/>
      </w:pPr>
      <w:r w:rsidRPr="00DB0C5D">
        <w:rPr>
          <w:rStyle w:val="FootnoteReference0"/>
          <w:vertAlign w:val="baseline"/>
        </w:rPr>
        <w:footnoteRef/>
      </w:r>
      <w:r w:rsidRPr="00DB0C5D">
        <w:rPr>
          <w:rtl/>
        </w:rPr>
        <w:tab/>
        <w:t>עובדי הרשויות המקומיות כפופים לחוק הרשויות המקומיות (משמעת), התשל"ח-1978.</w:t>
      </w:r>
    </w:p>
  </w:footnote>
  <w:footnote w:id="39">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r>
      <w:r w:rsidRPr="00DB0C5D">
        <w:rPr>
          <w:rtl/>
        </w:rPr>
        <w:t>דנ"פ</w:t>
      </w:r>
      <w:r w:rsidRPr="00DB0C5D">
        <w:rPr>
          <w:rtl/>
        </w:rPr>
        <w:t xml:space="preserve"> 1397/03 </w:t>
      </w:r>
      <w:r w:rsidRPr="00DB0C5D">
        <w:rPr>
          <w:b/>
          <w:bCs/>
          <w:rtl/>
        </w:rPr>
        <w:t>מדינת ישראל נ' שמעון שבס</w:t>
      </w:r>
      <w:r w:rsidRPr="00DB0C5D">
        <w:rPr>
          <w:rtl/>
        </w:rPr>
        <w:t>, נט (4) 385.</w:t>
      </w:r>
    </w:p>
  </w:footnote>
  <w:footnote w:id="40">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הצו הגדיר קרוב משפחה כלהלן - בן זוג, הורה, בן, בת, אח, אחות, גיס, גיסה, דוד, דודה, בן אח, בת אח, בן אחות, בת אחות, חותן, חותנת, חם, חמות, חתן, כלה, נכד, נכדה, לרבות חורג או מאומץ ולרבות בני זוגם, צאצאיהם ובני הזוג של הצאצאים; כמו כן, הצו הגדיר ממונה כלהלן - ראש הרשות המקומית, </w:t>
      </w:r>
      <w:r w:rsidRPr="00DB0C5D">
        <w:rPr>
          <w:rtl/>
        </w:rPr>
        <w:t>סגניו</w:t>
      </w:r>
      <w:r w:rsidRPr="00DB0C5D">
        <w:rPr>
          <w:rtl/>
        </w:rPr>
        <w:t xml:space="preserve">, חבר המועצה או עובד באותה רשות מקומית הממונים על יחידה </w:t>
      </w:r>
      <w:r w:rsidRPr="00DB0C5D">
        <w:rPr>
          <w:rtl/>
        </w:rPr>
        <w:t>מינהלית</w:t>
      </w:r>
      <w:r w:rsidRPr="00DB0C5D">
        <w:rPr>
          <w:rtl/>
        </w:rPr>
        <w:t xml:space="preserve"> ברשות המקומית.</w:t>
      </w:r>
    </w:p>
  </w:footnote>
  <w:footnote w:id="41">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 xml:space="preserve">חוזר מנכ"ל 3/2011, (מאי 2011). </w:t>
      </w:r>
    </w:p>
  </w:footnote>
  <w:footnote w:id="42">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 xml:space="preserve">ראו מבקר המדינה, </w:t>
      </w:r>
      <w:r w:rsidRPr="00DB0C5D">
        <w:rPr>
          <w:b/>
          <w:bCs/>
          <w:rtl/>
        </w:rPr>
        <w:t xml:space="preserve">דוחות על הביקורת בשלטון המקומי לשנת 2010 </w:t>
      </w:r>
      <w:r w:rsidRPr="00DB0C5D">
        <w:rPr>
          <w:rtl/>
        </w:rPr>
        <w:t>(פורסם בדצמבר 2011)</w:t>
      </w:r>
      <w:r w:rsidRPr="00DB0C5D">
        <w:rPr>
          <w:b/>
          <w:bCs/>
          <w:rtl/>
        </w:rPr>
        <w:t xml:space="preserve">, </w:t>
      </w:r>
      <w:r w:rsidRPr="00DB0C5D">
        <w:rPr>
          <w:rtl/>
        </w:rPr>
        <w:t xml:space="preserve">"עיריית בית שמש", עמ' 521. </w:t>
      </w:r>
    </w:p>
  </w:footnote>
  <w:footnote w:id="43">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מתוך חוזר מנכ"ל משרד הפנים 2/2011 (2011).</w:t>
      </w:r>
    </w:p>
  </w:footnote>
  <w:footnote w:id="44">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במסגרת פ"ה 57206-01-16 </w:t>
      </w:r>
      <w:r w:rsidRPr="00DB0C5D">
        <w:rPr>
          <w:b/>
          <w:bCs/>
          <w:rtl/>
        </w:rPr>
        <w:t>עורכי דין לקידום מנהל תקין (</w:t>
      </w:r>
      <w:r w:rsidRPr="00DB0C5D">
        <w:rPr>
          <w:b/>
          <w:bCs/>
          <w:rtl/>
        </w:rPr>
        <w:t>ע"ר</w:t>
      </w:r>
      <w:r w:rsidRPr="00DB0C5D">
        <w:rPr>
          <w:b/>
          <w:bCs/>
          <w:rtl/>
        </w:rPr>
        <w:t xml:space="preserve">) נ' המועצה המקומית </w:t>
      </w:r>
      <w:r w:rsidRPr="00DB0C5D">
        <w:rPr>
          <w:b/>
          <w:bCs/>
          <w:rtl/>
        </w:rPr>
        <w:t>ריינה</w:t>
      </w:r>
      <w:r w:rsidRPr="00DB0C5D">
        <w:rPr>
          <w:b/>
          <w:bCs/>
          <w:rtl/>
        </w:rPr>
        <w:t xml:space="preserve"> ואח' </w:t>
      </w:r>
      <w:r w:rsidRPr="00DB0C5D">
        <w:rPr>
          <w:rtl/>
        </w:rPr>
        <w:t>(לא פורסם)</w:t>
      </w:r>
    </w:p>
  </w:footnote>
  <w:footnote w:id="45">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ראו מבקר המדינה, </w:t>
      </w:r>
      <w:r w:rsidRPr="00DB0C5D">
        <w:rPr>
          <w:b/>
          <w:bCs/>
          <w:rtl/>
        </w:rPr>
        <w:t xml:space="preserve">דוחות על הביקורת בשלטון המקומי לשנת 2010 </w:t>
      </w:r>
      <w:r w:rsidRPr="00DB0C5D">
        <w:rPr>
          <w:rtl/>
        </w:rPr>
        <w:t>(פורסם בדצמבר 2011)</w:t>
      </w:r>
      <w:r w:rsidRPr="00DB0C5D">
        <w:rPr>
          <w:b/>
          <w:bCs/>
          <w:rtl/>
        </w:rPr>
        <w:t xml:space="preserve">, </w:t>
      </w:r>
      <w:r w:rsidRPr="00DB0C5D">
        <w:rPr>
          <w:rtl/>
        </w:rPr>
        <w:t>"הביקורת הפנימית ברשויות המקומיות", עמ' 226-156.</w:t>
      </w:r>
    </w:p>
  </w:footnote>
  <w:footnote w:id="46">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למשל, בדוחות הביקורת של מבקר הפנים לשנים 2012-2009.</w:t>
      </w:r>
    </w:p>
  </w:footnote>
  <w:footnote w:id="47">
    <w:p w:rsidR="00577051" w:rsidRPr="00DB0C5D" w:rsidP="00E018E3">
      <w:pPr>
        <w:pStyle w:val="FootnoteText"/>
        <w:rPr>
          <w:rtl/>
        </w:rPr>
      </w:pPr>
      <w:r w:rsidRPr="00DB0C5D">
        <w:rPr>
          <w:rStyle w:val="FootnoteReference0"/>
          <w:vertAlign w:val="baseline"/>
        </w:rPr>
        <w:footnoteRef/>
      </w:r>
      <w:r w:rsidRPr="00DB0C5D">
        <w:rPr>
          <w:rStyle w:val="FootnoteReference0"/>
          <w:vertAlign w:val="baseline"/>
          <w:rtl/>
        </w:rPr>
        <w:t xml:space="preserve"> </w:t>
      </w:r>
      <w:r w:rsidRPr="00DB0C5D">
        <w:rPr>
          <w:rStyle w:val="FootnoteReference0"/>
          <w:vertAlign w:val="baseline"/>
          <w:rtl/>
        </w:rPr>
        <w:tab/>
      </w:r>
      <w:r w:rsidRPr="00DB0C5D">
        <w:rPr>
          <w:rtl/>
        </w:rPr>
        <w:t>חוזר מנכ"ל משרד הפנים 4/09, (מרץ 2009).</w:t>
      </w:r>
    </w:p>
  </w:footnote>
  <w:footnote w:id="48">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מנהל הרכש הוא דודו של המזכיר.</w:t>
      </w:r>
    </w:p>
  </w:footnote>
  <w:footnote w:id="49">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 xml:space="preserve">בישיבות אלו המליצה וועדת הרכש לראש המועצה להתקשר עם ספקים, בין היתר בנושאים אלה: רכישת מצעים, רכישת דלתות לבית ספר יסודי, רכישת ציוד וכלים למחלקת תברואה. </w:t>
      </w:r>
    </w:p>
  </w:footnote>
  <w:footnote w:id="50">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סעיפים 35ג ו-35ד לפקודת המועצות המקומיות.</w:t>
      </w:r>
    </w:p>
  </w:footnote>
  <w:footnote w:id="51">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תכנית ההבראה הקודמת הוכנה כעשר שנים לפני מועד סיום הביקורת. </w:t>
      </w:r>
    </w:p>
  </w:footnote>
  <w:footnote w:id="52">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לעניין זה, ראו מבקר המדינה, </w:t>
      </w:r>
      <w:r w:rsidRPr="00DB0C5D">
        <w:rPr>
          <w:b/>
          <w:bCs/>
          <w:rtl/>
        </w:rPr>
        <w:t>דוחות על הביקורת בשלטון המקומי לשנת 2008</w:t>
      </w:r>
      <w:r w:rsidRPr="00DB0C5D">
        <w:rPr>
          <w:rtl/>
        </w:rPr>
        <w:t xml:space="preserve"> (פורסם במרץ 2009), "תכניות ההבראה ברשויות המקומיות - תכנון ויישום", עמ' 66-3. </w:t>
      </w:r>
    </w:p>
  </w:footnote>
  <w:footnote w:id="53">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בתום שנת 2014 נותר בתקציבה השוטף של המועצה עודף של כמיליון ש"ח, ובתום שנת 2015 - עודף של כ-1.4 מיליון ש"ח.</w:t>
      </w:r>
    </w:p>
  </w:footnote>
  <w:footnote w:id="54">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גירעון מצטבר הוגדר בסעיף 44 לחוק יסודות התקציב, התשמ"ה-1985, כ"עודף התחייבויות על נכסים כפי שמופיע בדוח השנתי המבוקר האחרון של הרשות המקומית".</w:t>
      </w:r>
    </w:p>
  </w:footnote>
  <w:footnote w:id="55">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r>
      <w:r w:rsidRPr="00DB0C5D">
        <w:rPr>
          <w:rtl/>
          <w:lang w:eastAsia="he-IL"/>
        </w:rPr>
        <w:t>בשנת 2015 המועצה גבתה מתושביה ארנונה כוללת בסך כ-10.5 מיליון ש"ח, אף שבתכנית ההבראה נקבע היעד השנתי לכ-15 מיליון ש"ח.</w:t>
      </w:r>
    </w:p>
  </w:footnote>
  <w:footnote w:id="56">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בנושא סקר נכסים ראו להלן בפרק "הטלת ארנונה וגבייתה".</w:t>
      </w:r>
    </w:p>
  </w:footnote>
  <w:footnote w:id="57">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r>
      <w:r w:rsidRPr="00DB0C5D">
        <w:rPr>
          <w:rtl/>
          <w:lang w:eastAsia="he-IL"/>
        </w:rPr>
        <w:t>נמצא כי הוצאות המימון של המועצה בשנת 2015 היו כ-1.5 מיליון ש"ח אף שהיעד בתכנית ההבראה נקבע לכ-1.3 מיליון ש"ח</w:t>
      </w:r>
      <w:r w:rsidRPr="00DB0C5D">
        <w:rPr>
          <w:rtl/>
        </w:rPr>
        <w:t>.</w:t>
      </w:r>
    </w:p>
  </w:footnote>
  <w:footnote w:id="58">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ראו הערה 51.</w:t>
      </w:r>
    </w:p>
  </w:footnote>
  <w:footnote w:id="59">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 xml:space="preserve">לעניין זה, ראו </w:t>
      </w:r>
      <w:r w:rsidRPr="00DB0C5D">
        <w:rPr>
          <w:rtl/>
        </w:rPr>
        <w:t>עת"מ</w:t>
      </w:r>
      <w:r w:rsidRPr="00DB0C5D">
        <w:rPr>
          <w:rtl/>
        </w:rPr>
        <w:t xml:space="preserve"> (ירושלים) 32740-02-15 </w:t>
      </w:r>
      <w:r w:rsidRPr="00DB0C5D">
        <w:rPr>
          <w:b/>
          <w:bCs/>
          <w:rtl/>
        </w:rPr>
        <w:t>קנר</w:t>
      </w:r>
      <w:r w:rsidRPr="00DB0C5D">
        <w:rPr>
          <w:b/>
          <w:bCs/>
          <w:rtl/>
        </w:rPr>
        <w:t xml:space="preserve"> נ' עיריית ירושלים</w:t>
      </w:r>
      <w:r w:rsidRPr="00DB0C5D">
        <w:rPr>
          <w:rtl/>
        </w:rPr>
        <w:t xml:space="preserve">, תק מח 2016 (4), 5152. </w:t>
      </w:r>
    </w:p>
  </w:footnote>
  <w:footnote w:id="60">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מתוך הדוחות הכספיים המבוקרים של המועצה לשנים 2014 ו-2015</w:t>
      </w:r>
    </w:p>
  </w:footnote>
  <w:footnote w:id="61">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כ-2.63 מיליון ש"ח בלבד.</w:t>
      </w:r>
    </w:p>
  </w:footnote>
  <w:footnote w:id="62">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כ-1.2 מיליון ש"ח בלבד.</w:t>
      </w:r>
    </w:p>
  </w:footnote>
  <w:footnote w:id="63">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ראו מבקר המדינה, </w:t>
      </w:r>
      <w:r w:rsidRPr="00DB0C5D">
        <w:rPr>
          <w:b/>
          <w:bCs/>
          <w:rtl/>
        </w:rPr>
        <w:t>דוחות על הביקורת בשלטון המקומי</w:t>
      </w:r>
      <w:r w:rsidRPr="00DB0C5D">
        <w:rPr>
          <w:rtl/>
        </w:rPr>
        <w:t xml:space="preserve"> 2014 (פורסם בדצמבר 2014), "ארנונה ברשויות המקומיות - הטלה, הנחות והסדרת הגביה", עמ' 3-49.</w:t>
      </w:r>
    </w:p>
  </w:footnote>
  <w:footnote w:id="64">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אגף בכיר לביקורת ברשויות המקומיות פועל מכוח הסמכויות שאצל המחוקק לשר הפנים. בין היתר האגף נוהג לפרסם מדי שנה הנחיות מקצועיות ונהלים שעל פיהם אמורים רואי החשבון לבצע ביקורת ברשויות המקומיות. </w:t>
      </w:r>
    </w:p>
  </w:footnote>
  <w:footnote w:id="65">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 xml:space="preserve">בשנת 2014 הסכום היה כ-157 מיליון ש"ח. </w:t>
      </w:r>
    </w:p>
  </w:footnote>
  <w:footnote w:id="66">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הסעיף הוחל גם על המועצות המקומיות.</w:t>
      </w:r>
    </w:p>
  </w:footnote>
  <w:footnote w:id="67">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משרד הפנים, </w:t>
      </w:r>
      <w:r w:rsidRPr="00DB0C5D">
        <w:rPr>
          <w:b/>
          <w:bCs/>
          <w:rtl/>
        </w:rPr>
        <w:t>נוהל מחיקת חובות לרשות המקומית</w:t>
      </w:r>
      <w:r w:rsidRPr="00DB0C5D">
        <w:rPr>
          <w:rtl/>
        </w:rPr>
        <w:t xml:space="preserve"> (2012).</w:t>
      </w:r>
    </w:p>
  </w:footnote>
  <w:footnote w:id="68">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ראו הערה 60. </w:t>
      </w:r>
    </w:p>
  </w:footnote>
  <w:footnote w:id="69">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ראו גם בפרק בנושא "עדכון תוצאות סקר הנכסים".</w:t>
      </w:r>
    </w:p>
  </w:footnote>
  <w:footnote w:id="70">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ראו מבקר המדינה, </w:t>
      </w:r>
      <w:r w:rsidRPr="00DB0C5D">
        <w:rPr>
          <w:b/>
          <w:bCs/>
          <w:rtl/>
        </w:rPr>
        <w:t>דוחות על הביקורת בשלטון המקומי</w:t>
      </w:r>
      <w:r w:rsidRPr="00DB0C5D">
        <w:rPr>
          <w:rtl/>
        </w:rPr>
        <w:t xml:space="preserve"> </w:t>
      </w:r>
      <w:r w:rsidRPr="00DB0C5D">
        <w:rPr>
          <w:b/>
          <w:bCs/>
          <w:rtl/>
        </w:rPr>
        <w:t>לשנת 2014</w:t>
      </w:r>
      <w:r w:rsidRPr="00DB0C5D">
        <w:rPr>
          <w:rtl/>
        </w:rPr>
        <w:t xml:space="preserve"> (פורסם בדצמבר 2014), "ארנונה ברשויות המקומיות - הטלה, הנחות והסדרת הגבייה", עמ' 49-3; ובחוזר מנכ"ל משרד הפנים 2/2008 ממרץ 2008.</w:t>
      </w:r>
    </w:p>
  </w:footnote>
  <w:footnote w:id="71">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מדידות הנכסים במסגרת הסקר בוצעו בשנת 2013, אך בעקבות שינויים שביצעה חברה ב' לבקשת המועצה, היה צורך בעיבוד מחדש של חלק מהנתונים בשנת 2014.</w:t>
      </w:r>
    </w:p>
  </w:footnote>
  <w:footnote w:id="72">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הטבלה כללה רק את שם הנכס ומצוין בה אם הוא חייב בארנונה.</w:t>
      </w:r>
    </w:p>
  </w:footnote>
  <w:footnote w:id="73">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על הטבלה חתומים ראש המועצה, הגזבר ומנהל הארנונה.</w:t>
      </w:r>
    </w:p>
  </w:footnote>
  <w:footnote w:id="74">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השטח הנותר מסווג כלהלן: 37 מ"ר סווגו כ"אחר" ו-15 מ"ר כחדר מדרגות, שניהם בתעריף של כ-7 ש"ח למ"ר, ו-18 מ"ר כקומת עמודים מפולשת ללא חיוב.</w:t>
      </w:r>
    </w:p>
  </w:footnote>
  <w:footnote w:id="75">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החיוב לאח המחזיק שויך לנכס אחר.</w:t>
      </w:r>
    </w:p>
  </w:footnote>
  <w:footnote w:id="76">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מטרת התיקון היא לצמצם את תופעת המבנים שאינם בשימוש, ולכן נקבע כי תעריף המינימום יהיה בדומה לתעריף מגורים רגיל, ואילו התעריף המרבי יהיה כמעט כפול מתעריף המגורים הרגיל המרבי (כ-220 ש"ח למ"ר לעומת כ-114 ש"ח למ"ר, לפי הנתונים המעודכנים לשנת 2015).</w:t>
      </w:r>
    </w:p>
  </w:footnote>
  <w:footnote w:id="77">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t xml:space="preserve">למשל, החיוב בשנת 2015 היה צריך להיות 120,780 ש"ח, לפי שטח של כ-1,830 מ"ר בתעריף של כ-66 ש"ח למ"ר. </w:t>
      </w:r>
    </w:p>
  </w:footnote>
  <w:footnote w:id="78">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בנושא זה ראו גם משרד מבקר המדינה, </w:t>
      </w:r>
      <w:r w:rsidRPr="00DB0C5D">
        <w:rPr>
          <w:b/>
          <w:bCs/>
          <w:rtl/>
        </w:rPr>
        <w:t>דוחות על הביקורת בשלטון המקומי לשנת 2015</w:t>
      </w:r>
      <w:r w:rsidRPr="00DB0C5D">
        <w:rPr>
          <w:rtl/>
        </w:rPr>
        <w:t xml:space="preserve"> (פורסם בנובמבר 2015), "פרסום חוצות בתחומי הרשויות המקומיות", עמ' 324-279.</w:t>
      </w:r>
    </w:p>
  </w:footnote>
  <w:footnote w:id="79">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 xml:space="preserve">חוזר מנכ"ל משרד הפנים 5/91, (מאי 1991). </w:t>
      </w:r>
    </w:p>
  </w:footnote>
  <w:footnote w:id="80">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מועצה מקומית מוסמכת להתקין חוקי עזר מתוקף סעיף 22 לפקודת המועצות המקומיות.</w:t>
      </w:r>
    </w:p>
  </w:footnote>
  <w:footnote w:id="81">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הרשאה תקציבית או הרשאה להתחייב היא התחייבות של משרד ממשלתי לתשלום במסגרת התקשרות לתקופה שלאחר תקופת התקציב הנוכחית.</w:t>
      </w:r>
    </w:p>
  </w:footnote>
  <w:footnote w:id="82">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כל הסכומים בקטע זה מעודכנים לשנת 2015.</w:t>
      </w:r>
    </w:p>
  </w:footnote>
  <w:footnote w:id="83">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t>משרד החינוך מימן את התכנית אך לא היה שותף להתקשרויות עם הספקים או לניהול התכנית.</w:t>
      </w:r>
    </w:p>
  </w:footnote>
  <w:footnote w:id="84">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r>
      <w:r w:rsidRPr="00DB0C5D">
        <w:rPr>
          <w:rtl/>
          <w:lang w:eastAsia="he-IL"/>
        </w:rPr>
        <w:t>בישיבה השתתפו גם ממלא מקום מנהל מחלקת חינוך ומנהלת יחידת הנוער.</w:t>
      </w:r>
    </w:p>
  </w:footnote>
  <w:footnote w:id="85">
    <w:p w:rsidR="00577051" w:rsidRPr="00DB0C5D" w:rsidP="00E018E3">
      <w:pPr>
        <w:pStyle w:val="FootnoteText"/>
      </w:pPr>
      <w:r w:rsidRPr="00DB0C5D">
        <w:rPr>
          <w:rStyle w:val="FootnoteReference0"/>
          <w:vertAlign w:val="baseline"/>
        </w:rPr>
        <w:footnoteRef/>
      </w:r>
      <w:r w:rsidRPr="00DB0C5D">
        <w:rPr>
          <w:rtl/>
        </w:rPr>
        <w:t xml:space="preserve"> </w:t>
      </w:r>
      <w:r w:rsidRPr="00DB0C5D">
        <w:rPr>
          <w:rtl/>
        </w:rPr>
        <w:tab/>
      </w:r>
      <w:r w:rsidRPr="00DB0C5D">
        <w:rPr>
          <w:rtl/>
        </w:rPr>
        <w:t>עע"מ</w:t>
      </w:r>
      <w:r w:rsidRPr="00DB0C5D">
        <w:rPr>
          <w:rtl/>
        </w:rPr>
        <w:t xml:space="preserve"> 9660/03 </w:t>
      </w:r>
      <w:r w:rsidRPr="00DB0C5D">
        <w:rPr>
          <w:b/>
          <w:bCs/>
          <w:rtl/>
        </w:rPr>
        <w:t xml:space="preserve">עיריית רחובות נ' </w:t>
      </w:r>
      <w:r w:rsidRPr="00DB0C5D">
        <w:rPr>
          <w:b/>
          <w:bCs/>
          <w:rtl/>
        </w:rPr>
        <w:t>שבדרון</w:t>
      </w:r>
      <w:r w:rsidRPr="00DB0C5D">
        <w:rPr>
          <w:rtl/>
        </w:rPr>
        <w:t xml:space="preserve"> פ"ד נט(6), 241 (2005).</w:t>
      </w:r>
    </w:p>
  </w:footnote>
  <w:footnote w:id="86">
    <w:p w:rsidR="00577051" w:rsidRPr="00DB0C5D" w:rsidP="00E018E3">
      <w:pPr>
        <w:pStyle w:val="FootnoteText"/>
        <w:rPr>
          <w:rtl/>
        </w:rPr>
      </w:pPr>
      <w:r w:rsidRPr="00DB0C5D">
        <w:rPr>
          <w:rStyle w:val="FootnoteReference0"/>
          <w:vertAlign w:val="baseline"/>
        </w:rPr>
        <w:footnoteRef/>
      </w:r>
      <w:r w:rsidRPr="00DB0C5D">
        <w:rPr>
          <w:rtl/>
        </w:rPr>
        <w:t xml:space="preserve"> </w:t>
      </w:r>
      <w:r w:rsidRPr="00DB0C5D">
        <w:rPr>
          <w:rtl/>
        </w:rPr>
        <w:tab/>
      </w:r>
      <w:r w:rsidRPr="00DB0C5D">
        <w:rPr>
          <w:rtl/>
        </w:rPr>
        <w:t>עע"ם</w:t>
      </w:r>
      <w:r w:rsidRPr="00DB0C5D">
        <w:rPr>
          <w:rtl/>
        </w:rPr>
        <w:t xml:space="preserve"> 6145/12 </w:t>
      </w:r>
      <w:r w:rsidRPr="00DB0C5D">
        <w:rPr>
          <w:b/>
          <w:bCs/>
          <w:rtl/>
        </w:rPr>
        <w:t>עיריית נצרת עילית נ' הרטמן</w:t>
      </w:r>
      <w:r w:rsidRPr="00DB0C5D">
        <w:rPr>
          <w:rtl/>
        </w:rPr>
        <w:t xml:space="preserve"> (פורסם במאגר ממוחשב, 13.1.13).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7051"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7051"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7051" w:rsidRPr="007F1A39" w:rsidP="00AD08D3">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D35984">
      <w:rPr>
        <w:rFonts w:ascii="Tahoma" w:hAnsi="Tahoma" w:eastAsiaTheme="majorEastAsia" w:cs="Tahoma"/>
        <w:b/>
        <w:bCs/>
        <w:noProof/>
        <w:color w:val="0B5294" w:themeColor="accent1" w:themeShade="BF"/>
        <w:sz w:val="16"/>
        <w:szCs w:val="16"/>
        <w:rtl/>
      </w:rPr>
      <w:t>636</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8E0524">
      <w:rPr>
        <w:rFonts w:hint="eastAsia"/>
        <w:rtl/>
      </w:rPr>
      <w:t xml:space="preserve"> </w:t>
    </w:r>
    <w:r w:rsidRPr="00AD08D3">
      <w:rPr>
        <w:rFonts w:ascii="Tahoma" w:hAnsi="Tahoma" w:eastAsiaTheme="majorEastAsia" w:cs="Tahoma" w:hint="eastAsia"/>
        <w:noProof/>
        <w:color w:val="0B5294" w:themeColor="accent1" w:themeShade="BF"/>
        <w:sz w:val="16"/>
        <w:szCs w:val="16"/>
        <w:rtl/>
      </w:rPr>
      <w:t>דוחות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על</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הביקורת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בשלטון</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המקומי</w:t>
    </w:r>
    <w:r>
      <w:rPr>
        <w:rFonts w:ascii="Tahoma" w:hAnsi="Tahoma" w:eastAsiaTheme="majorEastAsia" w:cs="Tahoma"/>
        <w:noProof/>
        <w:color w:val="0B5294" w:themeColor="accent1" w:themeShade="BF"/>
        <w:sz w:val="16"/>
        <w:szCs w:val="16"/>
        <w:rtl/>
      </w:rPr>
      <w:t xml:space="preserve"> 201</w:t>
    </w:r>
    <w:r>
      <w:rPr>
        <w:rFonts w:ascii="Tahoma" w:hAnsi="Tahoma" w:eastAsiaTheme="majorEastAsia" w:cs="Tahoma" w:hint="cs"/>
        <w:noProof/>
        <w:color w:val="0B5294" w:themeColor="accent1" w:themeShade="BF"/>
        <w:sz w:val="16"/>
        <w:szCs w:val="16"/>
        <w:rtl/>
      </w:rPr>
      <w:t>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7051" w:rsidRPr="007F1A39" w:rsidP="00366E5A">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366E5A">
      <w:rPr>
        <w:rFonts w:ascii="Tahoma" w:hAnsi="Tahoma" w:eastAsiaTheme="majorEastAsia" w:cs="Tahoma" w:hint="eastAsia"/>
        <w:noProof/>
        <w:color w:val="0B5294" w:themeColor="accent1" w:themeShade="BF"/>
        <w:sz w:val="16"/>
        <w:szCs w:val="16"/>
        <w:rtl/>
      </w:rPr>
      <w:t>המועצה</w:t>
    </w:r>
    <w:r w:rsidRPr="00366E5A">
      <w:rPr>
        <w:rFonts w:ascii="Tahoma" w:hAnsi="Tahoma" w:eastAsiaTheme="majorEastAsia" w:cs="Tahoma"/>
        <w:noProof/>
        <w:color w:val="0B5294" w:themeColor="accent1" w:themeShade="BF"/>
        <w:sz w:val="16"/>
        <w:szCs w:val="16"/>
        <w:rtl/>
      </w:rPr>
      <w:t xml:space="preserve"> </w:t>
    </w:r>
    <w:r w:rsidRPr="00366E5A">
      <w:rPr>
        <w:rFonts w:ascii="Tahoma" w:hAnsi="Tahoma" w:eastAsiaTheme="majorEastAsia" w:cs="Tahoma" w:hint="eastAsia"/>
        <w:noProof/>
        <w:color w:val="0B5294" w:themeColor="accent1" w:themeShade="BF"/>
        <w:sz w:val="16"/>
        <w:szCs w:val="16"/>
        <w:rtl/>
      </w:rPr>
      <w:t>המקומית</w:t>
    </w:r>
    <w:r w:rsidRPr="00366E5A">
      <w:rPr>
        <w:rFonts w:ascii="Tahoma" w:hAnsi="Tahoma" w:eastAsiaTheme="majorEastAsia" w:cs="Tahoma"/>
        <w:noProof/>
        <w:color w:val="0B5294" w:themeColor="accent1" w:themeShade="BF"/>
        <w:sz w:val="16"/>
        <w:szCs w:val="16"/>
        <w:rtl/>
      </w:rPr>
      <w:t xml:space="preserve"> </w:t>
    </w:r>
    <w:r w:rsidRPr="00366E5A">
      <w:rPr>
        <w:rFonts w:ascii="Tahoma" w:hAnsi="Tahoma" w:eastAsiaTheme="majorEastAsia" w:cs="Tahoma" w:hint="eastAsia"/>
        <w:noProof/>
        <w:color w:val="0B5294" w:themeColor="accent1" w:themeShade="BF"/>
        <w:sz w:val="16"/>
        <w:szCs w:val="16"/>
        <w:rtl/>
      </w:rPr>
      <w:t>ריינה</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D35984">
      <w:rPr>
        <w:rFonts w:ascii="Tahoma" w:hAnsi="Tahoma" w:eastAsiaTheme="majorEastAsia" w:cs="Tahoma"/>
        <w:b/>
        <w:bCs/>
        <w:noProof/>
        <w:color w:val="0B5294" w:themeColor="accent1" w:themeShade="BF"/>
        <w:sz w:val="16"/>
        <w:szCs w:val="16"/>
        <w:rtl/>
      </w:rPr>
      <w:t>637</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7051"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7051" w:rsidRPr="00B4501E" w:rsidP="00AD08D3">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D35984">
      <w:rPr>
        <w:rFonts w:ascii="Tahoma" w:hAnsi="Tahoma" w:eastAsiaTheme="majorEastAsia" w:cs="Tahoma"/>
        <w:b/>
        <w:bCs/>
        <w:noProof/>
        <w:color w:val="0B5294" w:themeColor="accent1" w:themeShade="BF"/>
        <w:sz w:val="16"/>
        <w:szCs w:val="16"/>
        <w:rtl/>
      </w:rPr>
      <w:t>648</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AD08D3">
      <w:rPr>
        <w:rFonts w:ascii="Tahoma" w:hAnsi="Tahoma" w:eastAsiaTheme="majorEastAsia" w:cs="Tahoma" w:hint="eastAsia"/>
        <w:noProof/>
        <w:color w:val="0B5294" w:themeColor="accent1" w:themeShade="BF"/>
        <w:sz w:val="16"/>
        <w:szCs w:val="16"/>
        <w:rtl/>
      </w:rPr>
      <w:t>דוחות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על</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הביקורת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בשלטון</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המקומי</w:t>
    </w:r>
    <w:r>
      <w:rPr>
        <w:rFonts w:ascii="Tahoma" w:hAnsi="Tahoma" w:eastAsiaTheme="majorEastAsia" w:cs="Tahoma"/>
        <w:noProof/>
        <w:color w:val="0B5294" w:themeColor="accent1" w:themeShade="BF"/>
        <w:sz w:val="16"/>
        <w:szCs w:val="16"/>
        <w:rtl/>
      </w:rPr>
      <w:t xml:space="preserve"> 201</w:t>
    </w:r>
    <w:r>
      <w:rPr>
        <w:rFonts w:ascii="Tahoma" w:hAnsi="Tahoma" w:eastAsiaTheme="majorEastAsia" w:cs="Tahoma" w:hint="cs"/>
        <w:noProof/>
        <w:color w:val="0B5294" w:themeColor="accent1" w:themeShade="BF"/>
        <w:sz w:val="16"/>
        <w:szCs w:val="16"/>
        <w:rtl/>
      </w:rPr>
      <w:t>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7051"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366E5A">
      <w:rPr>
        <w:rFonts w:ascii="Tahoma" w:hAnsi="Tahoma" w:eastAsiaTheme="majorEastAsia" w:cs="Tahoma" w:hint="eastAsia"/>
        <w:noProof/>
        <w:color w:val="0B5294" w:themeColor="accent1" w:themeShade="BF"/>
        <w:sz w:val="16"/>
        <w:szCs w:val="16"/>
        <w:rtl/>
      </w:rPr>
      <w:t>המועצה</w:t>
    </w:r>
    <w:r w:rsidRPr="00366E5A">
      <w:rPr>
        <w:rFonts w:ascii="Tahoma" w:hAnsi="Tahoma" w:eastAsiaTheme="majorEastAsia" w:cs="Tahoma"/>
        <w:noProof/>
        <w:color w:val="0B5294" w:themeColor="accent1" w:themeShade="BF"/>
        <w:sz w:val="16"/>
        <w:szCs w:val="16"/>
        <w:rtl/>
      </w:rPr>
      <w:t xml:space="preserve"> </w:t>
    </w:r>
    <w:r w:rsidRPr="00366E5A">
      <w:rPr>
        <w:rFonts w:ascii="Tahoma" w:hAnsi="Tahoma" w:eastAsiaTheme="majorEastAsia" w:cs="Tahoma" w:hint="eastAsia"/>
        <w:noProof/>
        <w:color w:val="0B5294" w:themeColor="accent1" w:themeShade="BF"/>
        <w:sz w:val="16"/>
        <w:szCs w:val="16"/>
        <w:rtl/>
      </w:rPr>
      <w:t>המקומית</w:t>
    </w:r>
    <w:r w:rsidRPr="00366E5A">
      <w:rPr>
        <w:rFonts w:ascii="Tahoma" w:hAnsi="Tahoma" w:eastAsiaTheme="majorEastAsia" w:cs="Tahoma"/>
        <w:noProof/>
        <w:color w:val="0B5294" w:themeColor="accent1" w:themeShade="BF"/>
        <w:sz w:val="16"/>
        <w:szCs w:val="16"/>
        <w:rtl/>
      </w:rPr>
      <w:t xml:space="preserve"> </w:t>
    </w:r>
    <w:r w:rsidRPr="00366E5A">
      <w:rPr>
        <w:rFonts w:ascii="Tahoma" w:hAnsi="Tahoma" w:eastAsiaTheme="majorEastAsia" w:cs="Tahoma" w:hint="eastAsia"/>
        <w:noProof/>
        <w:color w:val="0B5294" w:themeColor="accent1" w:themeShade="BF"/>
        <w:sz w:val="16"/>
        <w:szCs w:val="16"/>
        <w:rtl/>
      </w:rPr>
      <w:t>ריינה</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D35984">
      <w:rPr>
        <w:rFonts w:ascii="Tahoma" w:hAnsi="Tahoma" w:eastAsiaTheme="majorEastAsia" w:cs="Tahoma"/>
        <w:b/>
        <w:bCs/>
        <w:noProof/>
        <w:color w:val="0B5294" w:themeColor="accent1" w:themeShade="BF"/>
        <w:sz w:val="16"/>
        <w:szCs w:val="16"/>
        <w:rtl/>
      </w:rPr>
      <w:t>649</w:t>
    </w:r>
    <w:r w:rsidRPr="007F1A39">
      <w:rPr>
        <w:rFonts w:ascii="Tahoma" w:hAnsi="Tahoma" w:eastAsiaTheme="majorEastAsia" w:cs="Tahoma"/>
        <w:b/>
        <w:bCs/>
        <w:noProof/>
        <w:color w:val="0B5294" w:themeColor="accent1" w:themeShade="BF"/>
        <w:sz w:val="16"/>
        <w:szCs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2CC1" w:rsidRPr="009F2CC1" w:rsidP="009F2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E45C2"/>
    <w:multiLevelType w:val="hybridMultilevel"/>
    <w:tmpl w:val="46CC72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552DF7"/>
    <w:multiLevelType w:val="multilevel"/>
    <w:tmpl w:val="9232320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0AB32E12"/>
    <w:multiLevelType w:val="hybridMultilevel"/>
    <w:tmpl w:val="1B6693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C24F92"/>
    <w:multiLevelType w:val="hybridMultilevel"/>
    <w:tmpl w:val="561CEB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2B7A54"/>
    <w:multiLevelType w:val="multilevel"/>
    <w:tmpl w:val="03B489D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rPr>
        <w:rFonts w:ascii="Times New Roman" w:hAnsi="Times New Roman" w:eastAsiaTheme="minorHAnsi" w:cs="David"/>
      </w:r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
    <w:nsid w:val="15906B8C"/>
    <w:multiLevelType w:val="hybridMultilevel"/>
    <w:tmpl w:val="481A70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B6E7A0A"/>
    <w:multiLevelType w:val="hybridMultilevel"/>
    <w:tmpl w:val="355C8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AD3FFE"/>
    <w:multiLevelType w:val="hybridMultilevel"/>
    <w:tmpl w:val="46189CA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205738"/>
    <w:multiLevelType w:val="hybridMultilevel"/>
    <w:tmpl w:val="0C3840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0">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A4523B"/>
    <w:multiLevelType w:val="hybridMultilevel"/>
    <w:tmpl w:val="C6342C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135287"/>
    <w:multiLevelType w:val="hybridMultilevel"/>
    <w:tmpl w:val="9D9E3B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155BC8"/>
    <w:multiLevelType w:val="multilevel"/>
    <w:tmpl w:val="06789BD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4">
    <w:nsid w:val="30AC7CD3"/>
    <w:multiLevelType w:val="hybridMultilevel"/>
    <w:tmpl w:val="4EBAC3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35A70E6C"/>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7">
    <w:nsid w:val="35B06DC7"/>
    <w:multiLevelType w:val="hybridMultilevel"/>
    <w:tmpl w:val="7F9AA214"/>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E972B0"/>
    <w:multiLevelType w:val="hybridMultilevel"/>
    <w:tmpl w:val="0F7A405A"/>
    <w:lvl w:ilvl="0">
      <w:start w:val="1"/>
      <w:numFmt w:val="decimal"/>
      <w:lvlText w:val="%1."/>
      <w:lvlJc w:val="left"/>
      <w:pPr>
        <w:ind w:left="720" w:hanging="360"/>
      </w:pPr>
      <w:rPr>
        <w:rFonts w:eastAsiaTheme="maj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D03527"/>
    <w:multiLevelType w:val="hybridMultilevel"/>
    <w:tmpl w:val="06F40AB8"/>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2A2CD4"/>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21">
    <w:nsid w:val="48B458A7"/>
    <w:multiLevelType w:val="hybridMultilevel"/>
    <w:tmpl w:val="F3BC3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5E3DB4"/>
    <w:multiLevelType w:val="hybridMultilevel"/>
    <w:tmpl w:val="57D4E2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3CA3B8E"/>
    <w:multiLevelType w:val="hybridMultilevel"/>
    <w:tmpl w:val="2722C4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6F5B84"/>
    <w:multiLevelType w:val="hybridMultilevel"/>
    <w:tmpl w:val="F53EFAAA"/>
    <w:lvl w:ilvl="0">
      <w:start w:val="1"/>
      <w:numFmt w:val="decimal"/>
      <w:lvlText w:val="%1."/>
      <w:lvlJc w:val="left"/>
      <w:pPr>
        <w:ind w:left="720" w:hanging="360"/>
      </w:pPr>
      <w:rPr>
        <w:rFonts w:eastAsiaTheme="maj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CB217E"/>
    <w:multiLevelType w:val="hybridMultilevel"/>
    <w:tmpl w:val="8C3A3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DC593C"/>
    <w:multiLevelType w:val="hybridMultilevel"/>
    <w:tmpl w:val="F0467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8">
    <w:nsid w:val="68333ED4"/>
    <w:multiLevelType w:val="hybridMultilevel"/>
    <w:tmpl w:val="0EEAA8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0">
    <w:nsid w:val="6FFF5AB5"/>
    <w:multiLevelType w:val="hybridMultilevel"/>
    <w:tmpl w:val="ABB4A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8D1F0F"/>
    <w:multiLevelType w:val="hybridMultilevel"/>
    <w:tmpl w:val="FEEAE7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1E067E3"/>
    <w:multiLevelType w:val="hybridMultilevel"/>
    <w:tmpl w:val="E94E0822"/>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AD3472"/>
    <w:multiLevelType w:val="hybridMultilevel"/>
    <w:tmpl w:val="52424518"/>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27"/>
  </w:num>
  <w:num w:numId="3">
    <w:abstractNumId w:val="10"/>
  </w:num>
  <w:num w:numId="4">
    <w:abstractNumId w:val="20"/>
  </w:num>
  <w:num w:numId="5">
    <w:abstractNumId w:val="16"/>
  </w:num>
  <w:num w:numId="6">
    <w:abstractNumId w:val="33"/>
  </w:num>
  <w:num w:numId="7">
    <w:abstractNumId w:val="32"/>
  </w:num>
  <w:num w:numId="8">
    <w:abstractNumId w:val="1"/>
  </w:num>
  <w:num w:numId="9">
    <w:abstractNumId w:val="29"/>
  </w:num>
  <w:num w:numId="10">
    <w:abstractNumId w:val="10"/>
  </w:num>
  <w:num w:numId="11">
    <w:abstractNumId w:val="10"/>
  </w:num>
  <w:num w:numId="12">
    <w:abstractNumId w:val="10"/>
  </w:num>
  <w:num w:numId="13">
    <w:abstractNumId w:val="10"/>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7"/>
  </w:num>
  <w:num w:numId="22">
    <w:abstractNumId w:val="8"/>
  </w:num>
  <w:num w:numId="23">
    <w:abstractNumId w:val="0"/>
  </w:num>
  <w:num w:numId="24">
    <w:abstractNumId w:val="21"/>
  </w:num>
  <w:num w:numId="25">
    <w:abstractNumId w:val="31"/>
  </w:num>
  <w:num w:numId="26">
    <w:abstractNumId w:val="4"/>
  </w:num>
  <w:num w:numId="27">
    <w:abstractNumId w:val="22"/>
  </w:num>
  <w:num w:numId="28">
    <w:abstractNumId w:val="6"/>
  </w:num>
  <w:num w:numId="29">
    <w:abstractNumId w:val="12"/>
  </w:num>
  <w:num w:numId="30">
    <w:abstractNumId w:val="5"/>
  </w:num>
  <w:num w:numId="31">
    <w:abstractNumId w:val="24"/>
  </w:num>
  <w:num w:numId="32">
    <w:abstractNumId w:val="30"/>
  </w:num>
  <w:num w:numId="33">
    <w:abstractNumId w:val="17"/>
  </w:num>
  <w:num w:numId="34">
    <w:abstractNumId w:val="19"/>
  </w:num>
  <w:num w:numId="35">
    <w:abstractNumId w:val="13"/>
  </w:num>
  <w:num w:numId="36">
    <w:abstractNumId w:val="18"/>
  </w:num>
  <w:num w:numId="37">
    <w:abstractNumId w:val="11"/>
  </w:num>
  <w:num w:numId="38">
    <w:abstractNumId w:val="25"/>
  </w:num>
  <w:num w:numId="39">
    <w:abstractNumId w:val="2"/>
  </w:num>
  <w:num w:numId="40">
    <w:abstractNumId w:val="3"/>
  </w:num>
  <w:num w:numId="41">
    <w:abstractNumId w:val="23"/>
  </w:num>
  <w:num w:numId="42">
    <w:abstractNumId w:val="14"/>
  </w:num>
  <w:num w:numId="43">
    <w:abstractNumId w:val="26"/>
  </w:num>
  <w:num w:numId="4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37C74"/>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57FF0"/>
    <w:rsid w:val="00060A1A"/>
    <w:rsid w:val="00061AC6"/>
    <w:rsid w:val="00061BAA"/>
    <w:rsid w:val="00061F85"/>
    <w:rsid w:val="00063866"/>
    <w:rsid w:val="0006471A"/>
    <w:rsid w:val="00064B2A"/>
    <w:rsid w:val="00064CC2"/>
    <w:rsid w:val="00064F00"/>
    <w:rsid w:val="000668F3"/>
    <w:rsid w:val="00067071"/>
    <w:rsid w:val="00067E4F"/>
    <w:rsid w:val="00067F8D"/>
    <w:rsid w:val="000700BA"/>
    <w:rsid w:val="00070DF2"/>
    <w:rsid w:val="00072DC7"/>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3CF5"/>
    <w:rsid w:val="000B4724"/>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A9D"/>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2F70"/>
    <w:rsid w:val="000F3B27"/>
    <w:rsid w:val="000F41D0"/>
    <w:rsid w:val="000F4951"/>
    <w:rsid w:val="000F4997"/>
    <w:rsid w:val="000F49B9"/>
    <w:rsid w:val="000F4C6C"/>
    <w:rsid w:val="000F4E31"/>
    <w:rsid w:val="000F51B7"/>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A77"/>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EB9"/>
    <w:rsid w:val="00136B9E"/>
    <w:rsid w:val="00141E28"/>
    <w:rsid w:val="00143613"/>
    <w:rsid w:val="0014478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27CF"/>
    <w:rsid w:val="001740DF"/>
    <w:rsid w:val="00175C43"/>
    <w:rsid w:val="00175DFF"/>
    <w:rsid w:val="001762F4"/>
    <w:rsid w:val="00176E39"/>
    <w:rsid w:val="00177295"/>
    <w:rsid w:val="001772DD"/>
    <w:rsid w:val="00177493"/>
    <w:rsid w:val="0018090E"/>
    <w:rsid w:val="00180C76"/>
    <w:rsid w:val="001816A1"/>
    <w:rsid w:val="00181B5A"/>
    <w:rsid w:val="001856B7"/>
    <w:rsid w:val="0018650A"/>
    <w:rsid w:val="001866EE"/>
    <w:rsid w:val="00186D84"/>
    <w:rsid w:val="00186FA6"/>
    <w:rsid w:val="0018762D"/>
    <w:rsid w:val="0018773C"/>
    <w:rsid w:val="001877CA"/>
    <w:rsid w:val="0019127D"/>
    <w:rsid w:val="001927CC"/>
    <w:rsid w:val="00192DC4"/>
    <w:rsid w:val="001933DD"/>
    <w:rsid w:val="0019373E"/>
    <w:rsid w:val="00193C51"/>
    <w:rsid w:val="00194A59"/>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7760"/>
    <w:rsid w:val="001A7A97"/>
    <w:rsid w:val="001A7E91"/>
    <w:rsid w:val="001B011A"/>
    <w:rsid w:val="001B0380"/>
    <w:rsid w:val="001B0381"/>
    <w:rsid w:val="001B04A4"/>
    <w:rsid w:val="001B0961"/>
    <w:rsid w:val="001B18C7"/>
    <w:rsid w:val="001B19A1"/>
    <w:rsid w:val="001B21ED"/>
    <w:rsid w:val="001B257E"/>
    <w:rsid w:val="001B2867"/>
    <w:rsid w:val="001B3A3F"/>
    <w:rsid w:val="001B40DE"/>
    <w:rsid w:val="001B476F"/>
    <w:rsid w:val="001B7FC5"/>
    <w:rsid w:val="001C0ABC"/>
    <w:rsid w:val="001C125C"/>
    <w:rsid w:val="001C265D"/>
    <w:rsid w:val="001C2987"/>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79C"/>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5614"/>
    <w:rsid w:val="00225E4F"/>
    <w:rsid w:val="002262C7"/>
    <w:rsid w:val="00226BE5"/>
    <w:rsid w:val="00226D6C"/>
    <w:rsid w:val="002303B8"/>
    <w:rsid w:val="00230D48"/>
    <w:rsid w:val="0023147E"/>
    <w:rsid w:val="002314C8"/>
    <w:rsid w:val="00232F93"/>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8DB"/>
    <w:rsid w:val="002525CC"/>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807"/>
    <w:rsid w:val="00280A33"/>
    <w:rsid w:val="00280F37"/>
    <w:rsid w:val="00281CA7"/>
    <w:rsid w:val="00281E80"/>
    <w:rsid w:val="002821A4"/>
    <w:rsid w:val="0028253B"/>
    <w:rsid w:val="00283C5E"/>
    <w:rsid w:val="00284052"/>
    <w:rsid w:val="0028477B"/>
    <w:rsid w:val="0028550C"/>
    <w:rsid w:val="002861DE"/>
    <w:rsid w:val="00286F9F"/>
    <w:rsid w:val="00287413"/>
    <w:rsid w:val="0028785B"/>
    <w:rsid w:val="002908EC"/>
    <w:rsid w:val="002917D1"/>
    <w:rsid w:val="00293651"/>
    <w:rsid w:val="00293C1D"/>
    <w:rsid w:val="00294765"/>
    <w:rsid w:val="0029606C"/>
    <w:rsid w:val="002963FC"/>
    <w:rsid w:val="0029657A"/>
    <w:rsid w:val="00296649"/>
    <w:rsid w:val="00296C96"/>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5441"/>
    <w:rsid w:val="002B5517"/>
    <w:rsid w:val="002B5743"/>
    <w:rsid w:val="002B6920"/>
    <w:rsid w:val="002B6B84"/>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3739E"/>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6DF1"/>
    <w:rsid w:val="00366E5A"/>
    <w:rsid w:val="00367BD8"/>
    <w:rsid w:val="00370725"/>
    <w:rsid w:val="003707D3"/>
    <w:rsid w:val="00373C5D"/>
    <w:rsid w:val="00373C76"/>
    <w:rsid w:val="0037422E"/>
    <w:rsid w:val="0037507E"/>
    <w:rsid w:val="00375407"/>
    <w:rsid w:val="003757ED"/>
    <w:rsid w:val="00375D53"/>
    <w:rsid w:val="00377C93"/>
    <w:rsid w:val="00380704"/>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F7A"/>
    <w:rsid w:val="003A10E7"/>
    <w:rsid w:val="003A16B7"/>
    <w:rsid w:val="003A1745"/>
    <w:rsid w:val="003A2E56"/>
    <w:rsid w:val="003A3862"/>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207"/>
    <w:rsid w:val="003D3AD8"/>
    <w:rsid w:val="003D4208"/>
    <w:rsid w:val="003D4441"/>
    <w:rsid w:val="003D4A2A"/>
    <w:rsid w:val="003D4DAC"/>
    <w:rsid w:val="003D4FDE"/>
    <w:rsid w:val="003D5F15"/>
    <w:rsid w:val="003D7986"/>
    <w:rsid w:val="003E04AC"/>
    <w:rsid w:val="003E06C7"/>
    <w:rsid w:val="003E0C5E"/>
    <w:rsid w:val="003E0F34"/>
    <w:rsid w:val="003E1352"/>
    <w:rsid w:val="003E1383"/>
    <w:rsid w:val="003E323C"/>
    <w:rsid w:val="003E38CE"/>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3FED"/>
    <w:rsid w:val="00434573"/>
    <w:rsid w:val="00434979"/>
    <w:rsid w:val="00436B3D"/>
    <w:rsid w:val="00436DAE"/>
    <w:rsid w:val="00437A8F"/>
    <w:rsid w:val="00437CA8"/>
    <w:rsid w:val="00441319"/>
    <w:rsid w:val="00441A9F"/>
    <w:rsid w:val="00442153"/>
    <w:rsid w:val="00442E1F"/>
    <w:rsid w:val="0044391D"/>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6B8C"/>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15B46"/>
    <w:rsid w:val="0052041C"/>
    <w:rsid w:val="00521E20"/>
    <w:rsid w:val="00522AB2"/>
    <w:rsid w:val="00523A2E"/>
    <w:rsid w:val="0052427E"/>
    <w:rsid w:val="005256F3"/>
    <w:rsid w:val="0052621D"/>
    <w:rsid w:val="00527462"/>
    <w:rsid w:val="00527873"/>
    <w:rsid w:val="00530040"/>
    <w:rsid w:val="005302AB"/>
    <w:rsid w:val="00530A7F"/>
    <w:rsid w:val="00531652"/>
    <w:rsid w:val="00532AAB"/>
    <w:rsid w:val="00532B27"/>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051"/>
    <w:rsid w:val="00577182"/>
    <w:rsid w:val="0057796D"/>
    <w:rsid w:val="00580C39"/>
    <w:rsid w:val="005818ED"/>
    <w:rsid w:val="00582EEE"/>
    <w:rsid w:val="0058546D"/>
    <w:rsid w:val="0058562D"/>
    <w:rsid w:val="00586C76"/>
    <w:rsid w:val="0059097C"/>
    <w:rsid w:val="00590AF8"/>
    <w:rsid w:val="00592176"/>
    <w:rsid w:val="0059367A"/>
    <w:rsid w:val="005943AE"/>
    <w:rsid w:val="005950DC"/>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059B"/>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2BE3"/>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4701"/>
    <w:rsid w:val="0064502B"/>
    <w:rsid w:val="006453AA"/>
    <w:rsid w:val="006454C5"/>
    <w:rsid w:val="006466E7"/>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93A"/>
    <w:rsid w:val="00685F36"/>
    <w:rsid w:val="006864D0"/>
    <w:rsid w:val="006869CE"/>
    <w:rsid w:val="00686AC9"/>
    <w:rsid w:val="006879DE"/>
    <w:rsid w:val="006915EC"/>
    <w:rsid w:val="006917A2"/>
    <w:rsid w:val="00692071"/>
    <w:rsid w:val="0069266B"/>
    <w:rsid w:val="00692787"/>
    <w:rsid w:val="006928C5"/>
    <w:rsid w:val="00692AB8"/>
    <w:rsid w:val="006953FC"/>
    <w:rsid w:val="00695CBB"/>
    <w:rsid w:val="00695FF2"/>
    <w:rsid w:val="00696B9F"/>
    <w:rsid w:val="00696D29"/>
    <w:rsid w:val="006977B2"/>
    <w:rsid w:val="00697BF1"/>
    <w:rsid w:val="00697F56"/>
    <w:rsid w:val="006A019B"/>
    <w:rsid w:val="006A257A"/>
    <w:rsid w:val="006A2939"/>
    <w:rsid w:val="006A639B"/>
    <w:rsid w:val="006A77B5"/>
    <w:rsid w:val="006B1191"/>
    <w:rsid w:val="006B1C39"/>
    <w:rsid w:val="006B3631"/>
    <w:rsid w:val="006B5117"/>
    <w:rsid w:val="006B5429"/>
    <w:rsid w:val="006B59CA"/>
    <w:rsid w:val="006B5D69"/>
    <w:rsid w:val="006B6B3C"/>
    <w:rsid w:val="006B6E97"/>
    <w:rsid w:val="006B77AC"/>
    <w:rsid w:val="006B78C5"/>
    <w:rsid w:val="006C081A"/>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673"/>
    <w:rsid w:val="006E78D2"/>
    <w:rsid w:val="006F011F"/>
    <w:rsid w:val="006F06E2"/>
    <w:rsid w:val="006F3869"/>
    <w:rsid w:val="006F4319"/>
    <w:rsid w:val="006F5088"/>
    <w:rsid w:val="006F52D7"/>
    <w:rsid w:val="006F580D"/>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561"/>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15EA"/>
    <w:rsid w:val="007256CC"/>
    <w:rsid w:val="00725709"/>
    <w:rsid w:val="00726A8E"/>
    <w:rsid w:val="00726E7C"/>
    <w:rsid w:val="007310D1"/>
    <w:rsid w:val="007314E9"/>
    <w:rsid w:val="00731C66"/>
    <w:rsid w:val="00731F92"/>
    <w:rsid w:val="007323EF"/>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0718"/>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52B"/>
    <w:rsid w:val="00770607"/>
    <w:rsid w:val="00770C49"/>
    <w:rsid w:val="00770C78"/>
    <w:rsid w:val="00770FE5"/>
    <w:rsid w:val="00772DF5"/>
    <w:rsid w:val="007763DB"/>
    <w:rsid w:val="00777AED"/>
    <w:rsid w:val="00781547"/>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96FD2"/>
    <w:rsid w:val="007A071F"/>
    <w:rsid w:val="007A1C50"/>
    <w:rsid w:val="007A2601"/>
    <w:rsid w:val="007A5CDD"/>
    <w:rsid w:val="007A6F7E"/>
    <w:rsid w:val="007A73F1"/>
    <w:rsid w:val="007A76BA"/>
    <w:rsid w:val="007B1194"/>
    <w:rsid w:val="007B1532"/>
    <w:rsid w:val="007B24B1"/>
    <w:rsid w:val="007B2A3E"/>
    <w:rsid w:val="007B3E10"/>
    <w:rsid w:val="007B4ADC"/>
    <w:rsid w:val="007B55B2"/>
    <w:rsid w:val="007B654B"/>
    <w:rsid w:val="007B6EC7"/>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0DE"/>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A4C"/>
    <w:rsid w:val="00837D6E"/>
    <w:rsid w:val="008405E1"/>
    <w:rsid w:val="00840A50"/>
    <w:rsid w:val="00841411"/>
    <w:rsid w:val="008424BE"/>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394"/>
    <w:rsid w:val="00897663"/>
    <w:rsid w:val="00897B6A"/>
    <w:rsid w:val="008A007A"/>
    <w:rsid w:val="008A0E23"/>
    <w:rsid w:val="008A0E45"/>
    <w:rsid w:val="008A1334"/>
    <w:rsid w:val="008A1DA2"/>
    <w:rsid w:val="008A281D"/>
    <w:rsid w:val="008A3686"/>
    <w:rsid w:val="008A3BB9"/>
    <w:rsid w:val="008A3FF2"/>
    <w:rsid w:val="008A4077"/>
    <w:rsid w:val="008A4453"/>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20FC"/>
    <w:rsid w:val="008E3AF7"/>
    <w:rsid w:val="008E405A"/>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53DA"/>
    <w:rsid w:val="009059FF"/>
    <w:rsid w:val="009060FE"/>
    <w:rsid w:val="00910747"/>
    <w:rsid w:val="00910E3B"/>
    <w:rsid w:val="009122D0"/>
    <w:rsid w:val="009125B7"/>
    <w:rsid w:val="00912CFB"/>
    <w:rsid w:val="009139E6"/>
    <w:rsid w:val="009152D4"/>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47D31"/>
    <w:rsid w:val="009511E5"/>
    <w:rsid w:val="0095149D"/>
    <w:rsid w:val="009517F6"/>
    <w:rsid w:val="009521C1"/>
    <w:rsid w:val="00952A15"/>
    <w:rsid w:val="009534C9"/>
    <w:rsid w:val="00953EF6"/>
    <w:rsid w:val="0095402B"/>
    <w:rsid w:val="00955290"/>
    <w:rsid w:val="00955EBD"/>
    <w:rsid w:val="009568B5"/>
    <w:rsid w:val="00962F77"/>
    <w:rsid w:val="00963193"/>
    <w:rsid w:val="0096394A"/>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2106"/>
    <w:rsid w:val="009A2472"/>
    <w:rsid w:val="009A29D8"/>
    <w:rsid w:val="009A29E9"/>
    <w:rsid w:val="009A2D45"/>
    <w:rsid w:val="009A56C0"/>
    <w:rsid w:val="009A6C25"/>
    <w:rsid w:val="009A6CDB"/>
    <w:rsid w:val="009A6D2A"/>
    <w:rsid w:val="009A7FF9"/>
    <w:rsid w:val="009B015F"/>
    <w:rsid w:val="009B04E6"/>
    <w:rsid w:val="009B0883"/>
    <w:rsid w:val="009B0AD1"/>
    <w:rsid w:val="009B0AF0"/>
    <w:rsid w:val="009B0CDF"/>
    <w:rsid w:val="009B2515"/>
    <w:rsid w:val="009B2CE1"/>
    <w:rsid w:val="009B3AFA"/>
    <w:rsid w:val="009B3B5C"/>
    <w:rsid w:val="009B6E1D"/>
    <w:rsid w:val="009B7053"/>
    <w:rsid w:val="009B7CBB"/>
    <w:rsid w:val="009C0063"/>
    <w:rsid w:val="009C030B"/>
    <w:rsid w:val="009C0321"/>
    <w:rsid w:val="009C0FEB"/>
    <w:rsid w:val="009C29DF"/>
    <w:rsid w:val="009C3181"/>
    <w:rsid w:val="009C555E"/>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CC1"/>
    <w:rsid w:val="009F2EE1"/>
    <w:rsid w:val="009F35CA"/>
    <w:rsid w:val="009F3698"/>
    <w:rsid w:val="009F3D37"/>
    <w:rsid w:val="009F4DAB"/>
    <w:rsid w:val="009F6428"/>
    <w:rsid w:val="009F64DC"/>
    <w:rsid w:val="00A0092D"/>
    <w:rsid w:val="00A00A25"/>
    <w:rsid w:val="00A00AB9"/>
    <w:rsid w:val="00A014DF"/>
    <w:rsid w:val="00A018DB"/>
    <w:rsid w:val="00A018F9"/>
    <w:rsid w:val="00A01C8C"/>
    <w:rsid w:val="00A02A8E"/>
    <w:rsid w:val="00A02BE8"/>
    <w:rsid w:val="00A0304E"/>
    <w:rsid w:val="00A0323A"/>
    <w:rsid w:val="00A05E5D"/>
    <w:rsid w:val="00A069A8"/>
    <w:rsid w:val="00A079A4"/>
    <w:rsid w:val="00A1046C"/>
    <w:rsid w:val="00A123E9"/>
    <w:rsid w:val="00A12A8C"/>
    <w:rsid w:val="00A12D45"/>
    <w:rsid w:val="00A13326"/>
    <w:rsid w:val="00A134DC"/>
    <w:rsid w:val="00A136BE"/>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7EE"/>
    <w:rsid w:val="00A36F15"/>
    <w:rsid w:val="00A371B5"/>
    <w:rsid w:val="00A41377"/>
    <w:rsid w:val="00A413BE"/>
    <w:rsid w:val="00A428DD"/>
    <w:rsid w:val="00A43126"/>
    <w:rsid w:val="00A4464E"/>
    <w:rsid w:val="00A44AA1"/>
    <w:rsid w:val="00A44DE9"/>
    <w:rsid w:val="00A460E1"/>
    <w:rsid w:val="00A479C4"/>
    <w:rsid w:val="00A50246"/>
    <w:rsid w:val="00A51691"/>
    <w:rsid w:val="00A51DEE"/>
    <w:rsid w:val="00A51EC8"/>
    <w:rsid w:val="00A52274"/>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08D3"/>
    <w:rsid w:val="00AD1019"/>
    <w:rsid w:val="00AD13F3"/>
    <w:rsid w:val="00AD1C51"/>
    <w:rsid w:val="00AD1CB2"/>
    <w:rsid w:val="00AD262A"/>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1C79"/>
    <w:rsid w:val="00AF21F0"/>
    <w:rsid w:val="00AF2CFE"/>
    <w:rsid w:val="00AF2F84"/>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5E04"/>
    <w:rsid w:val="00B26A10"/>
    <w:rsid w:val="00B278EC"/>
    <w:rsid w:val="00B30AF1"/>
    <w:rsid w:val="00B30C3B"/>
    <w:rsid w:val="00B3356E"/>
    <w:rsid w:val="00B33803"/>
    <w:rsid w:val="00B3392D"/>
    <w:rsid w:val="00B33F95"/>
    <w:rsid w:val="00B353A7"/>
    <w:rsid w:val="00B35CE3"/>
    <w:rsid w:val="00B367CB"/>
    <w:rsid w:val="00B37757"/>
    <w:rsid w:val="00B408F3"/>
    <w:rsid w:val="00B40D7B"/>
    <w:rsid w:val="00B4220B"/>
    <w:rsid w:val="00B42E84"/>
    <w:rsid w:val="00B42FD8"/>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C3E"/>
    <w:rsid w:val="00B914C7"/>
    <w:rsid w:val="00B9160E"/>
    <w:rsid w:val="00B9248D"/>
    <w:rsid w:val="00B92AC7"/>
    <w:rsid w:val="00B951EC"/>
    <w:rsid w:val="00B95615"/>
    <w:rsid w:val="00B96064"/>
    <w:rsid w:val="00B96F64"/>
    <w:rsid w:val="00B97103"/>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305B"/>
    <w:rsid w:val="00BB4C95"/>
    <w:rsid w:val="00BB58FC"/>
    <w:rsid w:val="00BB6D1C"/>
    <w:rsid w:val="00BC0FC9"/>
    <w:rsid w:val="00BC1064"/>
    <w:rsid w:val="00BC177C"/>
    <w:rsid w:val="00BC4504"/>
    <w:rsid w:val="00BC54FE"/>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37E0"/>
    <w:rsid w:val="00BE531E"/>
    <w:rsid w:val="00BE5EA7"/>
    <w:rsid w:val="00BE630D"/>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27E0E"/>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C79FE"/>
    <w:rsid w:val="00CD133E"/>
    <w:rsid w:val="00CD1B85"/>
    <w:rsid w:val="00CD2727"/>
    <w:rsid w:val="00CD293F"/>
    <w:rsid w:val="00CD3559"/>
    <w:rsid w:val="00CD3FC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438E"/>
    <w:rsid w:val="00D255A3"/>
    <w:rsid w:val="00D25F82"/>
    <w:rsid w:val="00D27368"/>
    <w:rsid w:val="00D3198F"/>
    <w:rsid w:val="00D31CB3"/>
    <w:rsid w:val="00D33781"/>
    <w:rsid w:val="00D33D8A"/>
    <w:rsid w:val="00D343EC"/>
    <w:rsid w:val="00D35984"/>
    <w:rsid w:val="00D36781"/>
    <w:rsid w:val="00D373E5"/>
    <w:rsid w:val="00D37527"/>
    <w:rsid w:val="00D3772C"/>
    <w:rsid w:val="00D40268"/>
    <w:rsid w:val="00D40382"/>
    <w:rsid w:val="00D40B22"/>
    <w:rsid w:val="00D40DD4"/>
    <w:rsid w:val="00D4121F"/>
    <w:rsid w:val="00D434B6"/>
    <w:rsid w:val="00D43E82"/>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1EB8"/>
    <w:rsid w:val="00D7311C"/>
    <w:rsid w:val="00D73FED"/>
    <w:rsid w:val="00D74906"/>
    <w:rsid w:val="00D74C73"/>
    <w:rsid w:val="00D74F71"/>
    <w:rsid w:val="00D762C2"/>
    <w:rsid w:val="00D770B2"/>
    <w:rsid w:val="00D7797E"/>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8C8"/>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44"/>
    <w:rsid w:val="00DA1383"/>
    <w:rsid w:val="00DA1594"/>
    <w:rsid w:val="00DA1E5D"/>
    <w:rsid w:val="00DA35D6"/>
    <w:rsid w:val="00DA4F09"/>
    <w:rsid w:val="00DA5A48"/>
    <w:rsid w:val="00DA607F"/>
    <w:rsid w:val="00DA6850"/>
    <w:rsid w:val="00DA6C5B"/>
    <w:rsid w:val="00DB0C5D"/>
    <w:rsid w:val="00DB1106"/>
    <w:rsid w:val="00DB12CA"/>
    <w:rsid w:val="00DB19C5"/>
    <w:rsid w:val="00DB1D55"/>
    <w:rsid w:val="00DB212F"/>
    <w:rsid w:val="00DB348A"/>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53E"/>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03F"/>
    <w:rsid w:val="00DE4168"/>
    <w:rsid w:val="00DE447F"/>
    <w:rsid w:val="00DE575A"/>
    <w:rsid w:val="00DE5E8E"/>
    <w:rsid w:val="00DE63CA"/>
    <w:rsid w:val="00DE64CB"/>
    <w:rsid w:val="00DE7757"/>
    <w:rsid w:val="00DE7947"/>
    <w:rsid w:val="00DF009A"/>
    <w:rsid w:val="00DF0608"/>
    <w:rsid w:val="00DF0A38"/>
    <w:rsid w:val="00DF0FE3"/>
    <w:rsid w:val="00DF13A8"/>
    <w:rsid w:val="00DF21D0"/>
    <w:rsid w:val="00DF34C1"/>
    <w:rsid w:val="00DF4157"/>
    <w:rsid w:val="00DF41D1"/>
    <w:rsid w:val="00DF6172"/>
    <w:rsid w:val="00DF77EF"/>
    <w:rsid w:val="00E00223"/>
    <w:rsid w:val="00E00972"/>
    <w:rsid w:val="00E018E3"/>
    <w:rsid w:val="00E01FC1"/>
    <w:rsid w:val="00E02286"/>
    <w:rsid w:val="00E027B1"/>
    <w:rsid w:val="00E0303A"/>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7B9"/>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26D"/>
    <w:rsid w:val="00E32B95"/>
    <w:rsid w:val="00E3316F"/>
    <w:rsid w:val="00E335E0"/>
    <w:rsid w:val="00E343D4"/>
    <w:rsid w:val="00E358D2"/>
    <w:rsid w:val="00E36E76"/>
    <w:rsid w:val="00E3779D"/>
    <w:rsid w:val="00E40305"/>
    <w:rsid w:val="00E40ADE"/>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6DCA"/>
    <w:rsid w:val="00E67056"/>
    <w:rsid w:val="00E677DE"/>
    <w:rsid w:val="00E67E7C"/>
    <w:rsid w:val="00E7106E"/>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BDE"/>
    <w:rsid w:val="00EC106E"/>
    <w:rsid w:val="00EC38E4"/>
    <w:rsid w:val="00EC4B5F"/>
    <w:rsid w:val="00EC6320"/>
    <w:rsid w:val="00EC6340"/>
    <w:rsid w:val="00EC65CA"/>
    <w:rsid w:val="00EC6FC1"/>
    <w:rsid w:val="00ED00B0"/>
    <w:rsid w:val="00ED01F1"/>
    <w:rsid w:val="00ED0E81"/>
    <w:rsid w:val="00ED1385"/>
    <w:rsid w:val="00ED15C2"/>
    <w:rsid w:val="00ED347F"/>
    <w:rsid w:val="00ED37A2"/>
    <w:rsid w:val="00ED4BB5"/>
    <w:rsid w:val="00ED5E40"/>
    <w:rsid w:val="00ED635F"/>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171E"/>
    <w:rsid w:val="00F62F4B"/>
    <w:rsid w:val="00F64120"/>
    <w:rsid w:val="00F646CD"/>
    <w:rsid w:val="00F65293"/>
    <w:rsid w:val="00F65969"/>
    <w:rsid w:val="00F65E52"/>
    <w:rsid w:val="00F65E5D"/>
    <w:rsid w:val="00F6609F"/>
    <w:rsid w:val="00F66C8C"/>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409"/>
    <w:rsid w:val="00F90ADD"/>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301D"/>
    <w:rsid w:val="00FB3070"/>
    <w:rsid w:val="00FB3B5A"/>
    <w:rsid w:val="00FB4797"/>
    <w:rsid w:val="00FB5D10"/>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5E8"/>
    <w:rsid w:val="00FD1DE2"/>
    <w:rsid w:val="00FD32D1"/>
    <w:rsid w:val="00FD3AAE"/>
    <w:rsid w:val="00FD3D4B"/>
    <w:rsid w:val="00FD3F95"/>
    <w:rsid w:val="00FD4271"/>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E0303A"/>
    <w:pPr>
      <w:numPr>
        <w:numId w:val="3"/>
      </w:numPr>
      <w:autoSpaceDE w:val="0"/>
      <w:autoSpaceDN w:val="0"/>
      <w:adjustRightInd w:val="0"/>
      <w:spacing w:line="320" w:lineRule="exact"/>
      <w:jc w:val="both"/>
    </w:pPr>
    <w:rPr>
      <w:rFonts w:ascii="Tahoma" w:hAnsi="Tahoma" w:cs="Tahoma"/>
      <w:sz w:val="20"/>
      <w:szCs w:val="18"/>
    </w:rPr>
  </w:style>
  <w:style w:type="character" w:customStyle="1" w:styleId="ListParagraphChar">
    <w:name w:val="List Paragraph Char"/>
    <w:link w:val="ListParagraph"/>
    <w:uiPriority w:val="34"/>
    <w:rsid w:val="00E0303A"/>
    <w:rPr>
      <w:rFonts w:ascii="Tahoma" w:hAnsi="Tahoma" w:cs="Tahoma"/>
      <w:sz w:val="20"/>
      <w:szCs w:val="18"/>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rsid w:val="00D36781"/>
    <w:rPr>
      <w:rFonts w:ascii="Tahoma" w:hAnsi="Tahoma" w:cs="Tahoma"/>
      <w:sz w:val="14"/>
      <w:szCs w:val="14"/>
    </w:rPr>
  </w:style>
  <w:style w:type="character" w:styleId="FootnoteReference0">
    <w:name w:val="footnote reference"/>
    <w:basedOn w:val="DefaultParagraphFont"/>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iPriority w:val="35"/>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E0303A"/>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8"/>
      <w:szCs w:val="18"/>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E0303A"/>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E0303A"/>
    <w:pPr>
      <w:numPr>
        <w:numId w:val="14"/>
      </w:numPr>
      <w:pBdr>
        <w:top w:val="single" w:sz="8" w:space="4" w:color="2A2AA6"/>
        <w:left w:val="single" w:sz="8" w:space="4" w:color="2A2AA6"/>
        <w:bottom w:val="single" w:sz="8" w:space="6" w:color="2A2AA6"/>
        <w:right w:val="single" w:sz="8" w:space="4" w:color="2A2AA6"/>
      </w:pBdr>
      <w:spacing w:line="240" w:lineRule="exact"/>
      <w:ind w:right="2268"/>
    </w:pPr>
    <w:rPr>
      <w:sz w:val="17"/>
    </w:rPr>
  </w:style>
  <w:style w:type="paragraph" w:customStyle="1" w:styleId="running-text">
    <w:name w:val="running-text"/>
    <w:qFormat/>
    <w:rsid w:val="00E0303A"/>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0303A"/>
    <w:pPr>
      <w:shd w:val="clear" w:color="auto" w:fill="FFFFFF"/>
      <w:spacing w:before="120" w:after="240" w:line="200" w:lineRule="exact"/>
      <w:ind w:right="2268"/>
    </w:pPr>
    <w:rPr>
      <w:rFonts w:ascii="Tahoma" w:eastAsia="Times New Roman" w:hAnsi="Tahoma" w:cs="Tahoma"/>
      <w:color w:val="222222"/>
      <w:sz w:val="14"/>
      <w:szCs w:val="16"/>
    </w:rPr>
  </w:style>
  <w:style w:type="paragraph" w:customStyle="1" w:styleId="p000">
    <w:name w:val="p00"/>
    <w:basedOn w:val="Normal"/>
    <w:rsid w:val="00E018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DefaultParagraphFont"/>
    <w:rsid w:val="00E018E3"/>
  </w:style>
  <w:style w:type="paragraph" w:customStyle="1" w:styleId="p22">
    <w:name w:val="p22"/>
    <w:basedOn w:val="Normal"/>
    <w:rsid w:val="00E018E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8" Type="http://schemas.openxmlformats.org/officeDocument/2006/relationships/image" Target="media/image1.jpeg"/><Relationship Id="rId21" Type="http://schemas.openxmlformats.org/officeDocument/2006/relationships/styles" Target="styles.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7.xml"/><Relationship Id="rId7" Type="http://schemas.openxmlformats.org/officeDocument/2006/relationships/header" Target="header2.xml"/><Relationship Id="rId16" Type="http://schemas.openxmlformats.org/officeDocument/2006/relationships/header" Target="header6.xml"/><Relationship Id="rId2" Type="http://schemas.openxmlformats.org/officeDocument/2006/relationships/settings" Target="settings.xml"/><Relationship Id="rId20" Type="http://schemas.openxmlformats.org/officeDocument/2006/relationships/numbering" Target="numbering.xml"/><Relationship Id="rId1" Type="http://schemas.openxmlformats.org/officeDocument/2006/relationships/footnotes" Target="footnotes.xml"/><Relationship Id="rId11" Type="http://schemas.openxmlformats.org/officeDocument/2006/relationships/image" Target="media/image4.png"/><Relationship Id="rId6" Type="http://schemas.openxmlformats.org/officeDocument/2006/relationships/header" Target="header1.xml"/><Relationship Id="rId24" Type="http://schemas.openxmlformats.org/officeDocument/2006/relationships/customXml" Target="../customXml/item4.xml"/><Relationship Id="rId15" Type="http://schemas.openxmlformats.org/officeDocument/2006/relationships/image" Target="media/image5.jpeg"/><Relationship Id="rId5" Type="http://schemas.openxmlformats.org/officeDocument/2006/relationships/customXml" Target="../customXml/item1.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theme" Target="theme/theme1.xml"/><Relationship Id="rId14" Type="http://schemas.openxmlformats.org/officeDocument/2006/relationships/header" Target="header5.xml"/><Relationship Id="rId4" Type="http://schemas.openxmlformats.org/officeDocument/2006/relationships/fontTable" Target="fontTable.xml"/><Relationship Id="rId9" Type="http://schemas.openxmlformats.org/officeDocument/2006/relationships/image" Target="media/image2.jpeg"/><Relationship Id="rId22" Type="http://schemas.openxmlformats.org/officeDocument/2006/relationships/customXml" Target="../customXml/item2.xml"/></Relationships>
</file>

<file path=word/theme/_rels/theme1.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CDA8FB24-3063-4682-8A32-448DACCB168E}">
  <ds:schemaRefs>
    <ds:schemaRef ds:uri="http://schemas.openxmlformats.org/officeDocument/2006/bibliography"/>
  </ds:schemaRefs>
</ds:datastoreItem>
</file>

<file path=customXml/itemProps2.xml><?xml version="1.0" encoding="utf-8"?>
<ds:datastoreItem xmlns:ds="http://schemas.openxmlformats.org/officeDocument/2006/customXml" ds:itemID="{3E96E01C-A608-49CF-8BFF-AEE47B287FB3}"/>
</file>

<file path=customXml/itemProps3.xml><?xml version="1.0" encoding="utf-8"?>
<ds:datastoreItem xmlns:ds="http://schemas.openxmlformats.org/officeDocument/2006/customXml" ds:itemID="{C381E1BF-5813-4981-9C2E-84B18618712F}"/>
</file>

<file path=customXml/itemProps4.xml><?xml version="1.0" encoding="utf-8"?>
<ds:datastoreItem xmlns:ds="http://schemas.openxmlformats.org/officeDocument/2006/customXml" ds:itemID="{BF782634-1B88-4495-B0FE-667CABDA2BA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