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175335">
      <w:pPr>
        <w:pStyle w:val="NAME"/>
        <w:rPr>
          <w:rtl/>
        </w:rPr>
      </w:pPr>
      <w:bookmarkStart w:id="0" w:name="_Toc349122061"/>
      <w:bookmarkStart w:id="1" w:name="_Toc349136480"/>
      <w:bookmarkStart w:id="2" w:name="_Toc352831083"/>
      <w:bookmarkStart w:id="3" w:name="_Toc354324568"/>
      <w:bookmarkStart w:id="4" w:name="_Toc354661923"/>
      <w:r w:rsidRPr="001F4E13">
        <w:rPr>
          <w:rFonts w:hint="eastAsia"/>
          <w:rtl/>
        </w:rPr>
        <w:t>צבא</w:t>
      </w:r>
      <w:r w:rsidRPr="001F4E13">
        <w:rPr>
          <w:rtl/>
        </w:rPr>
        <w:t xml:space="preserve"> </w:t>
      </w:r>
      <w:r w:rsidRPr="001F4E13">
        <w:rPr>
          <w:rFonts w:hint="eastAsia"/>
          <w:rtl/>
        </w:rPr>
        <w:t>הגנה</w:t>
      </w:r>
      <w:r w:rsidRPr="001F4E13">
        <w:rPr>
          <w:rtl/>
        </w:rPr>
        <w:t xml:space="preserve"> </w:t>
      </w:r>
      <w:r w:rsidRPr="001F4E13">
        <w:rPr>
          <w:rFonts w:hint="eastAsia"/>
          <w:rtl/>
        </w:rPr>
        <w:t>לישראל</w:t>
      </w:r>
    </w:p>
    <w:p w:rsidR="000217C4" w:rsidRPr="00C20745" w:rsidP="00175335">
      <w:pPr>
        <w:pStyle w:val="name-sub"/>
      </w:pPr>
      <w:r w:rsidRPr="000E27C4">
        <w:rPr>
          <w:rFonts w:hint="eastAsia"/>
          <w:rtl/>
        </w:rPr>
        <w:t>הטיפול</w:t>
      </w:r>
      <w:r w:rsidRPr="000E27C4">
        <w:rPr>
          <w:rtl/>
        </w:rPr>
        <w:t xml:space="preserve"> </w:t>
      </w:r>
      <w:r w:rsidRPr="000E27C4">
        <w:rPr>
          <w:rFonts w:hint="eastAsia"/>
          <w:rtl/>
        </w:rPr>
        <w:t>בחיילים</w:t>
      </w:r>
      <w:r w:rsidRPr="000E27C4">
        <w:rPr>
          <w:rtl/>
        </w:rPr>
        <w:t xml:space="preserve"> </w:t>
      </w:r>
      <w:r w:rsidRPr="000E27C4">
        <w:rPr>
          <w:rFonts w:hint="eastAsia"/>
          <w:rtl/>
        </w:rPr>
        <w:t>הבודדים</w:t>
      </w:r>
      <w:r w:rsidRPr="000E27C4">
        <w:rPr>
          <w:rtl/>
        </w:rPr>
        <w:t xml:space="preserve"> </w:t>
      </w:r>
      <w:r w:rsidRPr="000E27C4">
        <w:rPr>
          <w:rFonts w:hint="eastAsia"/>
          <w:rtl/>
        </w:rPr>
        <w:t>במהלך</w:t>
      </w:r>
      <w:r w:rsidRPr="000E27C4">
        <w:rPr>
          <w:rtl/>
        </w:rPr>
        <w:t xml:space="preserve"> </w:t>
      </w:r>
      <w:r w:rsidRPr="000E27C4">
        <w:rPr>
          <w:rFonts w:hint="eastAsia"/>
          <w:rtl/>
        </w:rPr>
        <w:t>שירותם</w:t>
      </w:r>
      <w:r w:rsidRPr="000E27C4">
        <w:rPr>
          <w:rtl/>
        </w:rPr>
        <w:t xml:space="preserve"> </w:t>
      </w:r>
      <w:r w:rsidRPr="000E27C4">
        <w:rPr>
          <w:rFonts w:hint="eastAsia"/>
          <w:rtl/>
        </w:rPr>
        <w:t>הצבאי</w:t>
      </w:r>
      <w:r w:rsidRPr="000E27C4">
        <w:rPr>
          <w:rtl/>
        </w:rPr>
        <w:t xml:space="preserve"> </w:t>
      </w:r>
      <w:r>
        <w:br/>
      </w:r>
      <w:r w:rsidRPr="000E27C4">
        <w:rPr>
          <w:rFonts w:hint="eastAsia"/>
          <w:rtl/>
        </w:rPr>
        <w:t>ולאחר</w:t>
      </w:r>
      <w:r w:rsidRPr="000E27C4">
        <w:rPr>
          <w:rtl/>
        </w:rPr>
        <w:t xml:space="preserve"> </w:t>
      </w:r>
      <w:r w:rsidRPr="000E27C4">
        <w:rPr>
          <w:rFonts w:hint="eastAsia"/>
          <w:rtl/>
        </w:rPr>
        <w:t>שחרורם</w:t>
      </w:r>
      <w:r w:rsidRPr="000E27C4">
        <w:rPr>
          <w:rtl/>
        </w:rPr>
        <w:t xml:space="preserve"> </w:t>
      </w:r>
      <w:r w:rsidRPr="000E27C4">
        <w:rPr>
          <w:rFonts w:hint="eastAsia"/>
          <w:rtl/>
        </w:rPr>
        <w:t>מצה</w:t>
      </w:r>
      <w:r w:rsidRPr="000E27C4">
        <w:rPr>
          <w:rtl/>
        </w:rPr>
        <w:t>"</w:t>
      </w:r>
      <w:r w:rsidRPr="000E27C4">
        <w:rPr>
          <w:rFonts w:hint="eastAsia"/>
          <w:rtl/>
        </w:rPr>
        <w:t>ל</w:t>
      </w:r>
    </w:p>
    <w:p w:rsidR="00E077B7" w:rsidRPr="0010599F" w:rsidP="00175335">
      <w:pPr>
        <w:spacing w:line="240" w:lineRule="exact"/>
        <w:ind w:right="2268"/>
        <w:jc w:val="both"/>
        <w:rPr>
          <w:rFonts w:ascii="Tahoma" w:hAnsi="Tahoma" w:cs="Tahoma"/>
          <w:sz w:val="17"/>
          <w:szCs w:val="17"/>
          <w:rtl/>
        </w:rPr>
      </w:pPr>
    </w:p>
    <w:p w:rsidR="006C5F46" w:rsidRPr="00E077B7" w:rsidP="00175335">
      <w:pPr>
        <w:pStyle w:val="NAME"/>
        <w:rPr>
          <w:rtl/>
        </w:rPr>
        <w:sectPr w:rsidSect="00AE4A1A">
          <w:headerReference w:type="even" r:id="rId6"/>
          <w:headerReference w:type="default" r:id="rId7"/>
          <w:pgSz w:w="11906" w:h="16838" w:code="9"/>
          <w:pgMar w:top="3119" w:right="1701" w:bottom="3119" w:left="1701" w:header="1559" w:footer="709" w:gutter="0"/>
          <w:pgNumType w:start="133"/>
          <w:cols w:space="708"/>
          <w:titlePg/>
          <w:bidi/>
          <w:rtlGutter/>
          <w:docGrid w:linePitch="360"/>
        </w:sectPr>
      </w:pPr>
    </w:p>
    <w:p w:rsidR="006C5F46" w:rsidRPr="00CF3645" w:rsidP="00175335">
      <w:pPr>
        <w:pStyle w:val="Footer"/>
        <w:spacing w:after="120" w:line="230" w:lineRule="exact"/>
        <w:jc w:val="both"/>
        <w:rPr>
          <w:rFonts w:ascii="Tahoma" w:hAnsi="Tahoma" w:cs="Tahoma"/>
          <w:color w:val="2A2AA6"/>
          <w:szCs w:val="22"/>
          <w:rtl/>
        </w:rPr>
      </w:pPr>
    </w:p>
    <w:p w:rsidR="006C5F46" w:rsidP="00175335">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175335">
      <w:pPr>
        <w:pStyle w:val="KOT3T"/>
        <w:keepLines/>
        <w:rPr>
          <w:rtl/>
        </w:rPr>
      </w:pPr>
      <w:r w:rsidRPr="00D94BA9">
        <w:rPr>
          <w:rtl/>
        </w:rPr>
        <w:t>תקציר</w:t>
      </w:r>
    </w:p>
    <w:p w:rsidR="00E77874" w:rsidRPr="003D09D3" w:rsidP="00175335">
      <w:pPr>
        <w:pStyle w:val="KOT4T"/>
        <w:rPr>
          <w:rtl/>
        </w:rPr>
      </w:pPr>
      <w:r w:rsidRPr="00B12E08">
        <w:rPr>
          <w:rFonts w:hint="eastAsia"/>
          <w:rtl/>
        </w:rPr>
        <w:t>רקע</w:t>
      </w:r>
      <w:r w:rsidRPr="00B12E08">
        <w:rPr>
          <w:rtl/>
        </w:rPr>
        <w:t xml:space="preserve"> </w:t>
      </w:r>
      <w:r w:rsidRPr="00B12E08">
        <w:rPr>
          <w:rFonts w:hint="eastAsia"/>
          <w:rtl/>
        </w:rPr>
        <w:t>כללי</w:t>
      </w:r>
    </w:p>
    <w:p w:rsidR="00C33BDA" w:rsidP="00175335">
      <w:pPr>
        <w:pStyle w:val="takzir-text"/>
        <w:bidi/>
        <w:rPr>
          <w:rtl/>
        </w:rPr>
      </w:pPr>
      <w:r w:rsidRPr="00F55369">
        <w:rPr>
          <w:rFonts w:hint="cs"/>
          <w:rtl/>
        </w:rPr>
        <w:t>חייל בודד בצה"ל הוא קצין או חוגר בשירות חובה שמצבו</w:t>
      </w:r>
      <w:r w:rsidRPr="00F55369">
        <w:rPr>
          <w:rtl/>
        </w:rPr>
        <w:t xml:space="preserve"> </w:t>
      </w:r>
      <w:r w:rsidRPr="00F55369">
        <w:rPr>
          <w:rFonts w:hint="cs"/>
          <w:rtl/>
        </w:rPr>
        <w:t>האישי</w:t>
      </w:r>
      <w:r w:rsidRPr="00F55369">
        <w:rPr>
          <w:rtl/>
        </w:rPr>
        <w:t xml:space="preserve"> </w:t>
      </w:r>
      <w:r w:rsidRPr="00F55369">
        <w:rPr>
          <w:rFonts w:hint="cs"/>
          <w:rtl/>
        </w:rPr>
        <w:t>הוא</w:t>
      </w:r>
      <w:r w:rsidRPr="00F55369">
        <w:rPr>
          <w:rtl/>
        </w:rPr>
        <w:t xml:space="preserve"> </w:t>
      </w:r>
      <w:r w:rsidRPr="00F55369">
        <w:rPr>
          <w:rFonts w:hint="cs"/>
          <w:rtl/>
        </w:rPr>
        <w:t>כפי</w:t>
      </w:r>
      <w:r w:rsidRPr="00F55369">
        <w:rPr>
          <w:rtl/>
        </w:rPr>
        <w:t xml:space="preserve"> </w:t>
      </w:r>
      <w:r w:rsidRPr="00F55369">
        <w:rPr>
          <w:rFonts w:hint="cs"/>
          <w:rtl/>
        </w:rPr>
        <w:t xml:space="preserve">שנקבע בפקודת מטכ"ל "חיילים בודדים </w:t>
      </w:r>
      <w:r>
        <w:rPr>
          <w:rFonts w:hint="cs"/>
          <w:rtl/>
        </w:rPr>
        <w:t>-</w:t>
      </w:r>
      <w:r w:rsidRPr="00F55369">
        <w:rPr>
          <w:rFonts w:hint="cs"/>
          <w:rtl/>
        </w:rPr>
        <w:t xml:space="preserve"> עקרונות זכויות ונהלים </w:t>
      </w:r>
      <w:r>
        <w:rPr>
          <w:rtl/>
        </w:rPr>
        <w:t>-</w:t>
      </w:r>
      <w:r w:rsidRPr="00F55369">
        <w:rPr>
          <w:rFonts w:hint="cs"/>
          <w:rtl/>
        </w:rPr>
        <w:t xml:space="preserve"> שירות חובה" (להלן </w:t>
      </w:r>
      <w:r>
        <w:rPr>
          <w:rtl/>
        </w:rPr>
        <w:t>-</w:t>
      </w:r>
      <w:r w:rsidRPr="00F55369">
        <w:rPr>
          <w:rFonts w:hint="cs"/>
          <w:rtl/>
        </w:rPr>
        <w:t xml:space="preserve"> </w:t>
      </w:r>
      <w:r w:rsidRPr="00F55369">
        <w:rPr>
          <w:rFonts w:hint="cs"/>
          <w:rtl/>
        </w:rPr>
        <w:t>פ"מ</w:t>
      </w:r>
      <w:r w:rsidRPr="00F55369">
        <w:rPr>
          <w:rFonts w:hint="cs"/>
          <w:rtl/>
        </w:rPr>
        <w:t xml:space="preserve"> החיילים הבודדים):</w:t>
      </w:r>
    </w:p>
    <w:p w:rsidR="00C33BDA" w:rsidRPr="009B665D" w:rsidP="00175335">
      <w:pPr>
        <w:pStyle w:val="takzir-list-paragraph"/>
        <w:ind w:left="510" w:hanging="340"/>
      </w:pPr>
      <w:r w:rsidRPr="009B665D">
        <w:rPr>
          <w:rFonts w:hint="cs"/>
          <w:rtl/>
        </w:rPr>
        <w:t>חייל בודד מובהק: "חייל שהתייתם משני הוריו, או חייל שהוריו מתגוררים בחו"ל [מחוץ לישראל] דרך קבע, בין אם עלה לארץ בגפו, ובין אם הוריו היגרו לחו"ל, או שיצאו לשליחות בחו"ל לתקופה של חצי שנה ויותר".</w:t>
      </w:r>
    </w:p>
    <w:p w:rsidR="00C33BDA" w:rsidRPr="009B665D" w:rsidP="00175335">
      <w:pPr>
        <w:pStyle w:val="takzir-list-paragraph"/>
        <w:ind w:left="510" w:hanging="340"/>
      </w:pPr>
      <w:r w:rsidRPr="009B665D">
        <w:rPr>
          <w:rFonts w:hint="cs"/>
          <w:rtl/>
        </w:rPr>
        <w:t xml:space="preserve">חייל בודד מסיבות חריגות (להלן </w:t>
      </w:r>
      <w:r>
        <w:rPr>
          <w:rtl/>
        </w:rPr>
        <w:t>-</w:t>
      </w:r>
      <w:r w:rsidRPr="009B665D">
        <w:rPr>
          <w:rFonts w:hint="cs"/>
          <w:rtl/>
        </w:rPr>
        <w:t xml:space="preserve"> חסר עורף משפחתי) שעונה על אחד מהתבחינים ה</w:t>
      </w:r>
      <w:r>
        <w:rPr>
          <w:rFonts w:hint="cs"/>
          <w:rtl/>
        </w:rPr>
        <w:t>אלה</w:t>
      </w:r>
      <w:r w:rsidRPr="009B665D">
        <w:rPr>
          <w:rFonts w:hint="cs"/>
          <w:rtl/>
        </w:rPr>
        <w:t>:</w:t>
      </w:r>
    </w:p>
    <w:p w:rsidR="00C33BDA" w:rsidRPr="009B665D" w:rsidP="00175335">
      <w:pPr>
        <w:pStyle w:val="takzir-list-paragraph"/>
        <w:numPr>
          <w:ilvl w:val="0"/>
          <w:numId w:val="0"/>
        </w:numPr>
        <w:tabs>
          <w:tab w:val="left" w:pos="567"/>
          <w:tab w:val="left" w:pos="964"/>
        </w:tabs>
        <w:ind w:left="964" w:hanging="794"/>
      </w:pPr>
      <w:r>
        <w:tab/>
      </w:r>
      <w:r>
        <w:rPr>
          <w:rFonts w:hint="cs"/>
          <w:rtl/>
        </w:rPr>
        <w:t>א.</w:t>
      </w:r>
      <w:r>
        <w:rPr>
          <w:rtl/>
        </w:rPr>
        <w:tab/>
      </w:r>
      <w:r w:rsidRPr="009B665D">
        <w:rPr>
          <w:rFonts w:hint="cs"/>
          <w:rtl/>
        </w:rPr>
        <w:t>"חייל אשר אינו מקיים כל קשר עם הוריו".</w:t>
      </w:r>
    </w:p>
    <w:p w:rsidR="00C33BDA" w:rsidRPr="009B665D" w:rsidP="00175335">
      <w:pPr>
        <w:pStyle w:val="takzir-list-paragraph"/>
        <w:numPr>
          <w:ilvl w:val="0"/>
          <w:numId w:val="0"/>
        </w:numPr>
        <w:tabs>
          <w:tab w:val="left" w:pos="567"/>
          <w:tab w:val="left" w:pos="964"/>
        </w:tabs>
        <w:ind w:left="964" w:hanging="794"/>
      </w:pPr>
      <w:r>
        <w:rPr>
          <w:rtl/>
        </w:rPr>
        <w:tab/>
      </w:r>
      <w:r>
        <w:rPr>
          <w:rFonts w:hint="cs"/>
          <w:rtl/>
        </w:rPr>
        <w:t>ב.</w:t>
      </w:r>
      <w:r>
        <w:rPr>
          <w:rtl/>
        </w:rPr>
        <w:tab/>
      </w:r>
      <w:r w:rsidRPr="009B665D">
        <w:rPr>
          <w:rFonts w:hint="cs"/>
          <w:rtl/>
        </w:rPr>
        <w:t>"חייל הנמצא בקשר עם הוריו, או אחד מהם, אולם אין לו כל אפשרות להתגורר עימם, והוא אינו נתמך על ידם, והם אינם מהווים עבורו תא משפחתי מתפקד".</w:t>
      </w:r>
    </w:p>
    <w:p w:rsidR="00C33BDA" w:rsidRPr="009B665D" w:rsidP="00CA66D0">
      <w:pPr>
        <w:pStyle w:val="takzir-list-paragraph"/>
        <w:numPr>
          <w:ilvl w:val="0"/>
          <w:numId w:val="0"/>
        </w:numPr>
        <w:tabs>
          <w:tab w:val="left" w:pos="567"/>
          <w:tab w:val="left" w:pos="964"/>
        </w:tabs>
        <w:ind w:left="964" w:hanging="794"/>
      </w:pPr>
      <w:r>
        <w:rPr>
          <w:rtl/>
        </w:rPr>
        <w:tab/>
      </w:r>
      <w:r>
        <w:rPr>
          <w:rFonts w:hint="cs"/>
          <w:rtl/>
        </w:rPr>
        <w:t>ג.</w:t>
      </w:r>
      <w:r>
        <w:rPr>
          <w:rtl/>
        </w:rPr>
        <w:tab/>
      </w:r>
      <w:r w:rsidRPr="009B665D" w:rsidR="00CA66D0">
        <w:rPr>
          <w:rFonts w:hint="cs"/>
          <w:rtl/>
        </w:rPr>
        <w:t>"</w:t>
      </w:r>
      <w:bookmarkStart w:id="5" w:name="_GoBack"/>
      <w:bookmarkEnd w:id="5"/>
      <w:r w:rsidRPr="009B665D">
        <w:rPr>
          <w:rFonts w:hint="cs"/>
          <w:rtl/>
        </w:rPr>
        <w:t>חייל שעד הגיעו לגיל 18 התגורר אצל משפחת אומנה".</w:t>
      </w:r>
    </w:p>
    <w:p w:rsidR="00C33BDA" w:rsidRPr="00F55369" w:rsidP="00175335">
      <w:pPr>
        <w:pStyle w:val="takzir-text"/>
        <w:bidi/>
        <w:rPr>
          <w:rtl/>
        </w:rPr>
      </w:pPr>
      <w:r w:rsidRPr="00F55369">
        <w:rPr>
          <w:rFonts w:hint="cs"/>
          <w:rtl/>
        </w:rPr>
        <w:t>במועד תחילת הביקורת, נובמבר 2016, שירתו בצה"ל כ</w:t>
      </w:r>
      <w:r>
        <w:rPr>
          <w:rFonts w:hint="cs"/>
          <w:rtl/>
        </w:rPr>
        <w:t>-</w:t>
      </w:r>
      <w:r w:rsidRPr="00F55369">
        <w:rPr>
          <w:rFonts w:hint="cs"/>
          <w:rtl/>
        </w:rPr>
        <w:t>6,500 חיילים בודדים, כ</w:t>
      </w:r>
      <w:r>
        <w:rPr>
          <w:rFonts w:hint="cs"/>
          <w:rtl/>
        </w:rPr>
        <w:t>-</w:t>
      </w:r>
      <w:r w:rsidRPr="00F55369">
        <w:rPr>
          <w:rFonts w:hint="cs"/>
          <w:rtl/>
        </w:rPr>
        <w:t xml:space="preserve">54% מהם </w:t>
      </w:r>
      <w:r>
        <w:rPr>
          <w:rFonts w:hint="cs"/>
          <w:rtl/>
        </w:rPr>
        <w:t xml:space="preserve">חיילים בודדים </w:t>
      </w:r>
      <w:r w:rsidRPr="00F55369">
        <w:rPr>
          <w:rFonts w:hint="cs"/>
          <w:rtl/>
        </w:rPr>
        <w:t>מובהקים וכ</w:t>
      </w:r>
      <w:r>
        <w:rPr>
          <w:rFonts w:hint="cs"/>
          <w:rtl/>
        </w:rPr>
        <w:t>-</w:t>
      </w:r>
      <w:r w:rsidRPr="00F55369">
        <w:rPr>
          <w:rFonts w:hint="cs"/>
          <w:rtl/>
        </w:rPr>
        <w:t>46% מהם חסרי עורף משפחתי.</w:t>
      </w:r>
    </w:p>
    <w:p w:rsidR="00C33BDA" w:rsidRPr="00F55369" w:rsidP="00175335">
      <w:pPr>
        <w:pStyle w:val="takzir-text"/>
        <w:bidi/>
        <w:rPr>
          <w:rtl/>
        </w:rPr>
      </w:pPr>
      <w:r w:rsidRPr="00F55369">
        <w:rPr>
          <w:rFonts w:hint="cs"/>
          <w:rtl/>
        </w:rPr>
        <w:t>חיילים בודדים זכאים להטבות בתנאי שירותם, ל</w:t>
      </w:r>
      <w:r>
        <w:rPr>
          <w:rFonts w:hint="cs"/>
          <w:rtl/>
        </w:rPr>
        <w:t xml:space="preserve">פי </w:t>
      </w:r>
      <w:r w:rsidRPr="00F55369">
        <w:rPr>
          <w:rFonts w:hint="cs"/>
          <w:rtl/>
        </w:rPr>
        <w:t>פ"מ</w:t>
      </w:r>
      <w:r w:rsidRPr="00F55369">
        <w:rPr>
          <w:rFonts w:hint="cs"/>
          <w:rtl/>
        </w:rPr>
        <w:t xml:space="preserve"> החיילים הבודדים ובהן </w:t>
      </w:r>
      <w:r>
        <w:rPr>
          <w:rFonts w:hint="cs"/>
          <w:rtl/>
        </w:rPr>
        <w:t xml:space="preserve">לסיוע בדיור בהתאם לאחד </w:t>
      </w:r>
      <w:r w:rsidRPr="00F55369">
        <w:rPr>
          <w:rFonts w:hint="cs"/>
          <w:rtl/>
        </w:rPr>
        <w:t>מפתרונות הדיור הצה"ליים (דיור בבית החייל, מגורים בדירת חיילים בודדים או הלנה בקיבוץ</w:t>
      </w:r>
      <w:r w:rsidRPr="00F55369">
        <w:rPr>
          <w:rtl/>
        </w:rPr>
        <w:t xml:space="preserve">), </w:t>
      </w:r>
      <w:r w:rsidRPr="00F55369">
        <w:rPr>
          <w:rFonts w:hint="cs"/>
          <w:rtl/>
        </w:rPr>
        <w:t>ולחילופין</w:t>
      </w:r>
      <w:r w:rsidRPr="00F55369">
        <w:rPr>
          <w:rtl/>
        </w:rPr>
        <w:t xml:space="preserve"> </w:t>
      </w:r>
      <w:r w:rsidRPr="00F55369">
        <w:rPr>
          <w:rFonts w:hint="cs"/>
          <w:rtl/>
        </w:rPr>
        <w:t>להשתתפות</w:t>
      </w:r>
      <w:r w:rsidRPr="00F55369">
        <w:rPr>
          <w:rtl/>
        </w:rPr>
        <w:t xml:space="preserve"> </w:t>
      </w:r>
      <w:r w:rsidRPr="00F55369">
        <w:rPr>
          <w:rFonts w:hint="cs"/>
          <w:rtl/>
        </w:rPr>
        <w:t>כספית</w:t>
      </w:r>
      <w:r w:rsidRPr="00F55369">
        <w:rPr>
          <w:rtl/>
        </w:rPr>
        <w:t xml:space="preserve"> של צה"ל</w:t>
      </w:r>
      <w:r w:rsidRPr="00F55369">
        <w:rPr>
          <w:rFonts w:hint="cs"/>
          <w:rtl/>
        </w:rPr>
        <w:t xml:space="preserve"> בהוצאות שכר דירה</w:t>
      </w:r>
      <w:r>
        <w:rPr>
          <w:rFonts w:hint="cs"/>
          <w:rtl/>
        </w:rPr>
        <w:t xml:space="preserve"> ובהוצאות החזקת הדירה</w:t>
      </w:r>
      <w:r w:rsidRPr="00F55369">
        <w:rPr>
          <w:rFonts w:hint="cs"/>
          <w:rtl/>
        </w:rPr>
        <w:t xml:space="preserve">. </w:t>
      </w:r>
    </w:p>
    <w:p w:rsidR="00C33BDA" w:rsidRPr="00F55369" w:rsidP="00175335">
      <w:pPr>
        <w:pStyle w:val="takzir-text"/>
        <w:bidi/>
        <w:rPr>
          <w:rtl/>
        </w:rPr>
      </w:pPr>
      <w:r>
        <w:rPr>
          <w:rFonts w:hint="cs"/>
          <w:rtl/>
        </w:rPr>
        <w:t>ענף תנאי שירות (להלן -</w:t>
      </w:r>
      <w:r w:rsidRPr="00F55369">
        <w:rPr>
          <w:rFonts w:hint="cs"/>
          <w:rtl/>
        </w:rPr>
        <w:t xml:space="preserve"> ת"ש) שבאגף כוח האדם בצה"ל (להלן </w:t>
      </w:r>
      <w:r>
        <w:rPr>
          <w:rtl/>
        </w:rPr>
        <w:t>-</w:t>
      </w:r>
      <w:r w:rsidRPr="00F55369">
        <w:rPr>
          <w:rFonts w:hint="cs"/>
          <w:rtl/>
        </w:rPr>
        <w:t xml:space="preserve"> אכ"א) אחראי לקביעת מעטפת הטיפול בחייל הבודד בצה"ל ולהובלת</w:t>
      </w:r>
      <w:r w:rsidRPr="00F55369">
        <w:rPr>
          <w:rtl/>
        </w:rPr>
        <w:t xml:space="preserve"> </w:t>
      </w:r>
      <w:r w:rsidRPr="00F55369">
        <w:rPr>
          <w:rFonts w:hint="cs"/>
          <w:rtl/>
        </w:rPr>
        <w:t>מימושה</w:t>
      </w:r>
      <w:r w:rsidRPr="00F55369">
        <w:rPr>
          <w:rtl/>
        </w:rPr>
        <w:t xml:space="preserve">. ענף ת"ש מפעיל מוקד טלפוני לחיילים בודדים (להלן </w:t>
      </w:r>
      <w:r>
        <w:rPr>
          <w:rFonts w:hint="cs"/>
          <w:rtl/>
        </w:rPr>
        <w:t>-</w:t>
      </w:r>
      <w:r w:rsidRPr="00F55369">
        <w:rPr>
          <w:rtl/>
        </w:rPr>
        <w:t xml:space="preserve"> מוקד הבודדים);</w:t>
      </w:r>
      <w:r w:rsidRPr="00F55369">
        <w:rPr>
          <w:rFonts w:hint="cs"/>
          <w:rtl/>
        </w:rPr>
        <w:t xml:space="preserve"> סגלי </w:t>
      </w:r>
      <w:r w:rsidRPr="00F55369">
        <w:rPr>
          <w:rFonts w:hint="cs"/>
          <w:rtl/>
        </w:rPr>
        <w:t>הת"ש</w:t>
      </w:r>
      <w:r w:rsidRPr="00F55369">
        <w:rPr>
          <w:rFonts w:hint="cs"/>
          <w:rtl/>
        </w:rPr>
        <w:t xml:space="preserve"> ביחידות צה"ל, המטפלים בתחום</w:t>
      </w:r>
      <w:r w:rsidRPr="00F55369">
        <w:rPr>
          <w:rtl/>
        </w:rPr>
        <w:t xml:space="preserve"> </w:t>
      </w:r>
      <w:r w:rsidRPr="00F55369">
        <w:rPr>
          <w:rFonts w:hint="cs"/>
          <w:rtl/>
        </w:rPr>
        <w:t>הת</w:t>
      </w:r>
      <w:r w:rsidRPr="00F55369">
        <w:rPr>
          <w:rtl/>
        </w:rPr>
        <w:t>"ש</w:t>
      </w:r>
      <w:r w:rsidRPr="00F55369">
        <w:rPr>
          <w:rtl/>
        </w:rPr>
        <w:t xml:space="preserve"> בקרב כלל החיילים</w:t>
      </w:r>
      <w:r w:rsidRPr="00F55369">
        <w:rPr>
          <w:rFonts w:hint="cs"/>
          <w:rtl/>
        </w:rPr>
        <w:t xml:space="preserve">, אחראים גם לטיפול בתנאי שירותם של </w:t>
      </w:r>
      <w:r>
        <w:rPr>
          <w:rFonts w:hint="cs"/>
          <w:rtl/>
        </w:rPr>
        <w:t>ה</w:t>
      </w:r>
      <w:r w:rsidRPr="00F55369">
        <w:rPr>
          <w:rFonts w:hint="cs"/>
          <w:rtl/>
        </w:rPr>
        <w:t xml:space="preserve">חיילים </w:t>
      </w:r>
      <w:r>
        <w:rPr>
          <w:rFonts w:hint="cs"/>
          <w:rtl/>
        </w:rPr>
        <w:t>ה</w:t>
      </w:r>
      <w:r w:rsidRPr="00F55369">
        <w:rPr>
          <w:rFonts w:hint="cs"/>
          <w:rtl/>
        </w:rPr>
        <w:t>בודדים.</w:t>
      </w:r>
    </w:p>
    <w:p w:rsidR="00C33BDA" w:rsidRPr="00F55369" w:rsidP="00175335">
      <w:pPr>
        <w:pStyle w:val="takzir-text"/>
        <w:bidi/>
        <w:rPr>
          <w:rtl/>
        </w:rPr>
      </w:pPr>
      <w:r w:rsidRPr="00F55369">
        <w:rPr>
          <w:rFonts w:hint="cs"/>
          <w:rtl/>
        </w:rPr>
        <w:t xml:space="preserve">עם השחרור מצה"ל, נפסקת זכאותם של החיילים הבודדים להטבות </w:t>
      </w:r>
      <w:r>
        <w:rPr>
          <w:rFonts w:hint="cs"/>
          <w:rtl/>
        </w:rPr>
        <w:t xml:space="preserve">ייחודיות </w:t>
      </w:r>
      <w:r w:rsidRPr="00F55369">
        <w:rPr>
          <w:rFonts w:hint="cs"/>
          <w:rtl/>
        </w:rPr>
        <w:t>מצה"ל. ב</w:t>
      </w:r>
      <w:r>
        <w:rPr>
          <w:rFonts w:hint="cs"/>
          <w:rtl/>
        </w:rPr>
        <w:t>יולי 2017</w:t>
      </w:r>
      <w:r w:rsidRPr="00F55369">
        <w:rPr>
          <w:rFonts w:hint="cs"/>
          <w:rtl/>
        </w:rPr>
        <w:t>, לקראת סיום הביקורת, התקבל בכנסת חוק קליטת חיילים משוחררים (תיקון מס' 19), התש</w:t>
      </w:r>
      <w:r>
        <w:rPr>
          <w:rFonts w:hint="cs"/>
          <w:rtl/>
        </w:rPr>
        <w:t>ע</w:t>
      </w:r>
      <w:r w:rsidRPr="00F55369">
        <w:rPr>
          <w:rFonts w:hint="cs"/>
          <w:rtl/>
        </w:rPr>
        <w:t>"ז</w:t>
      </w:r>
      <w:r>
        <w:rPr>
          <w:rFonts w:hint="cs"/>
          <w:rtl/>
        </w:rPr>
        <w:t>-</w:t>
      </w:r>
      <w:r w:rsidRPr="00F55369">
        <w:rPr>
          <w:rFonts w:hint="cs"/>
          <w:rtl/>
        </w:rPr>
        <w:t>2017</w:t>
      </w:r>
      <w:r>
        <w:rPr>
          <w:rFonts w:hint="cs"/>
          <w:rtl/>
        </w:rPr>
        <w:t xml:space="preserve"> (להלן </w:t>
      </w:r>
      <w:r>
        <w:rPr>
          <w:rtl/>
        </w:rPr>
        <w:t>-</w:t>
      </w:r>
      <w:r>
        <w:rPr>
          <w:rFonts w:hint="cs"/>
          <w:rtl/>
        </w:rPr>
        <w:t xml:space="preserve"> תיקון מס' 19) המתקן את חוק קליטת חיילים משוחררים, התשנ"ד-1994 (להלן </w:t>
      </w:r>
      <w:r>
        <w:rPr>
          <w:rtl/>
        </w:rPr>
        <w:t>-</w:t>
      </w:r>
      <w:r>
        <w:rPr>
          <w:rFonts w:hint="cs"/>
          <w:rtl/>
        </w:rPr>
        <w:t xml:space="preserve"> חוק חיילים משוחררים)</w:t>
      </w:r>
      <w:r w:rsidRPr="00F55369">
        <w:rPr>
          <w:rFonts w:hint="cs"/>
          <w:rtl/>
        </w:rPr>
        <w:t>. בתיקון זה לחוק נקבע כי "הקרן לסיוע נוסף תעניק סיוע בשכר דירה לחיילים משוחררים בודדים".</w:t>
      </w:r>
      <w:r>
        <w:rPr>
          <w:rFonts w:hint="cs"/>
          <w:rtl/>
        </w:rPr>
        <w:t xml:space="preserve"> משרד הביטחון הודיע באוקטובר 2017 למשרד מבקר המדינה, כי בעקבות תיקון מס' 19 צפויה הקרן לסיוע נוסף, </w:t>
      </w:r>
      <w:r>
        <w:rPr>
          <w:rFonts w:hint="cs"/>
          <w:rtl/>
        </w:rPr>
        <w:t>שהוקמה מכוח חוק חיילים משוחררים, להעניק סיוע בשכר דירה לחיילים בודדים משוחררים בסך 1,000 ש"ח בחודש למשך 12 חודשים מיום שחרורם.</w:t>
      </w:r>
      <w:r w:rsidRPr="00F55369">
        <w:rPr>
          <w:rFonts w:hint="cs"/>
          <w:rtl/>
        </w:rPr>
        <w:t xml:space="preserve"> </w:t>
      </w:r>
    </w:p>
    <w:p w:rsidR="00C33BDA" w:rsidP="00175335">
      <w:pPr>
        <w:pStyle w:val="takzir-text"/>
        <w:bidi/>
        <w:rPr>
          <w:rtl/>
        </w:rPr>
      </w:pPr>
      <w:r>
        <w:rPr>
          <w:rFonts w:hint="cs"/>
          <w:rtl/>
        </w:rPr>
        <w:t>צה"ל ומשרד הביטחון משקיעים משאבים ומאמצים על מנת לסייע לחיילים הבודדים במהלך שירותם הצבאי ולאחר שחרורם מצה"ל. מתגובותיהם לטיוטת הביקורת עולה, כי הן משרד הביטחון והן צה"ל החלו בתיקון הליקויים שעלו בביקורת ומשרד מבקר המדינה מוצא לנכון לציין זאת בחיוב.</w:t>
      </w:r>
    </w:p>
    <w:p w:rsidR="00E77874" w:rsidRPr="00492C38" w:rsidP="00175335">
      <w:pPr>
        <w:pStyle w:val="takzir"/>
        <w:rPr>
          <w:rFonts w:ascii="Tahoma" w:hAnsi="Tahoma" w:cs="Tahoma"/>
          <w:noProof w:val="0"/>
          <w:sz w:val="28"/>
          <w:rtl/>
        </w:rPr>
      </w:pPr>
    </w:p>
    <w:p w:rsidR="00E77874" w:rsidRPr="003D09D3" w:rsidP="00175335">
      <w:pPr>
        <w:pStyle w:val="KOT4T"/>
        <w:rPr>
          <w:rtl/>
        </w:rPr>
      </w:pPr>
      <w:r w:rsidRPr="00B12E08">
        <w:rPr>
          <w:rFonts w:hint="eastAsia"/>
          <w:rtl/>
        </w:rPr>
        <w:t>פעולות</w:t>
      </w:r>
      <w:r w:rsidRPr="00B12E08">
        <w:rPr>
          <w:rtl/>
        </w:rPr>
        <w:t xml:space="preserve"> </w:t>
      </w:r>
      <w:r w:rsidRPr="00B12E08">
        <w:rPr>
          <w:rFonts w:hint="eastAsia"/>
          <w:rtl/>
        </w:rPr>
        <w:t>הביקורת</w:t>
      </w:r>
    </w:p>
    <w:p w:rsidR="00C33BDA" w:rsidRPr="00F55369" w:rsidP="00175335">
      <w:pPr>
        <w:pStyle w:val="takzir-text"/>
        <w:bidi/>
        <w:rPr>
          <w:rtl/>
        </w:rPr>
      </w:pPr>
      <w:r w:rsidRPr="00F55369">
        <w:rPr>
          <w:rFonts w:hint="cs"/>
          <w:rtl/>
        </w:rPr>
        <w:t>בחודשים אוקטובר 2016 עד יולי 2017 בדק משרד מבקר המדינה את הטיפול בחיילים הבודדים במהלך שירותם הצבאי ולאחר שחרורם מצה"ל. בין</w:t>
      </w:r>
      <w:r w:rsidRPr="00F55369">
        <w:rPr>
          <w:rtl/>
        </w:rPr>
        <w:t xml:space="preserve"> </w:t>
      </w:r>
      <w:r w:rsidRPr="00F55369">
        <w:rPr>
          <w:rFonts w:hint="cs"/>
          <w:rtl/>
        </w:rPr>
        <w:t>היתר</w:t>
      </w:r>
      <w:r w:rsidRPr="00F55369">
        <w:rPr>
          <w:rtl/>
        </w:rPr>
        <w:t xml:space="preserve"> נבדקו</w:t>
      </w:r>
      <w:r w:rsidRPr="00F55369">
        <w:rPr>
          <w:rFonts w:hint="cs"/>
          <w:rtl/>
        </w:rPr>
        <w:t xml:space="preserve">, פתרונות הדיור הניתנים לחיילים בודדים, תרומות לצה"ל לטובת חיילים בודדים, קשרי צה"ל עם עמותות המסייעות לחיילים הבודדים, והסיוע הניתן לחיילים בודדים לאחר שחרורם מצה"ל. הביקורת </w:t>
      </w:r>
      <w:r>
        <w:rPr>
          <w:rFonts w:hint="cs"/>
          <w:rtl/>
        </w:rPr>
        <w:t>נערכה</w:t>
      </w:r>
      <w:r w:rsidRPr="00F55369">
        <w:rPr>
          <w:rFonts w:hint="cs"/>
          <w:rtl/>
        </w:rPr>
        <w:t xml:space="preserve"> באכ"א ובאגף לחיילים משוחררים במשרד הביטחון (להלן </w:t>
      </w:r>
      <w:r>
        <w:rPr>
          <w:rFonts w:hint="cs"/>
          <w:rtl/>
        </w:rPr>
        <w:t>-</w:t>
      </w:r>
      <w:r w:rsidRPr="00F55369">
        <w:rPr>
          <w:rFonts w:hint="cs"/>
          <w:rtl/>
        </w:rPr>
        <w:t xml:space="preserve"> </w:t>
      </w:r>
      <w:r w:rsidRPr="00F55369">
        <w:rPr>
          <w:rFonts w:hint="cs"/>
          <w:rtl/>
        </w:rPr>
        <w:t>חיימ"ש</w:t>
      </w:r>
      <w:r w:rsidRPr="00F55369">
        <w:rPr>
          <w:rtl/>
        </w:rPr>
        <w:t xml:space="preserve">), </w:t>
      </w:r>
      <w:r w:rsidRPr="00F55369">
        <w:rPr>
          <w:rFonts w:hint="cs"/>
          <w:rtl/>
        </w:rPr>
        <w:t>וכן</w:t>
      </w:r>
      <w:r w:rsidRPr="00F55369">
        <w:rPr>
          <w:rtl/>
        </w:rPr>
        <w:t xml:space="preserve"> </w:t>
      </w:r>
      <w:r w:rsidRPr="00F55369">
        <w:rPr>
          <w:rFonts w:hint="cs"/>
          <w:rtl/>
        </w:rPr>
        <w:t xml:space="preserve">בזרוע היבשה ואגף הטכנולוגיה והלוגיסטיקה (להלן </w:t>
      </w:r>
      <w:r>
        <w:rPr>
          <w:rFonts w:hint="cs"/>
          <w:rtl/>
        </w:rPr>
        <w:t>-</w:t>
      </w:r>
      <w:r w:rsidRPr="00F55369">
        <w:rPr>
          <w:rFonts w:hint="cs"/>
          <w:rtl/>
        </w:rPr>
        <w:t xml:space="preserve"> </w:t>
      </w:r>
      <w:r w:rsidRPr="00F55369">
        <w:rPr>
          <w:rFonts w:hint="cs"/>
          <w:rtl/>
        </w:rPr>
        <w:t>ז"י</w:t>
      </w:r>
      <w:r>
        <w:rPr>
          <w:rFonts w:hint="cs"/>
          <w:rtl/>
        </w:rPr>
        <w:t>-</w:t>
      </w:r>
      <w:r w:rsidRPr="00F55369">
        <w:rPr>
          <w:rFonts w:hint="cs"/>
          <w:rtl/>
        </w:rPr>
        <w:t>אט"ל</w:t>
      </w:r>
      <w:r w:rsidRPr="00F55369">
        <w:rPr>
          <w:rFonts w:hint="cs"/>
          <w:rtl/>
        </w:rPr>
        <w:t xml:space="preserve">), בחטיבת גולני, בחטיבת כפיר </w:t>
      </w:r>
      <w:r w:rsidRPr="00F55369">
        <w:rPr>
          <w:rFonts w:hint="cs"/>
          <w:rtl/>
        </w:rPr>
        <w:t>וב"יחד</w:t>
      </w:r>
      <w:r w:rsidRPr="00F55369">
        <w:rPr>
          <w:rFonts w:hint="cs"/>
          <w:rtl/>
        </w:rPr>
        <w:t xml:space="preserve"> למען החייל".</w:t>
      </w:r>
    </w:p>
    <w:p w:rsidR="00C33BDA" w:rsidRPr="00F55369" w:rsidP="00175335">
      <w:pPr>
        <w:pStyle w:val="takzir-text"/>
        <w:bidi/>
        <w:rPr>
          <w:rtl/>
        </w:rPr>
      </w:pPr>
      <w:r w:rsidRPr="009B665D">
        <w:rPr>
          <w:rFonts w:hint="cs"/>
          <w:rtl/>
        </w:rPr>
        <w:t>במסגרת הביקורת התקיימו פגישות עם נציגי עמותות</w:t>
      </w:r>
      <w:r>
        <w:rPr>
          <w:rFonts w:hint="cs"/>
          <w:rtl/>
        </w:rPr>
        <w:t>,</w:t>
      </w:r>
      <w:r w:rsidRPr="009B665D">
        <w:rPr>
          <w:rFonts w:hint="cs"/>
          <w:rtl/>
        </w:rPr>
        <w:t xml:space="preserve"> </w:t>
      </w:r>
      <w:r>
        <w:rPr>
          <w:rFonts w:hint="cs"/>
          <w:rtl/>
        </w:rPr>
        <w:t xml:space="preserve">ארגונים וגורמים נוספים </w:t>
      </w:r>
      <w:r w:rsidRPr="009B665D">
        <w:rPr>
          <w:rFonts w:hint="cs"/>
          <w:rtl/>
        </w:rPr>
        <w:t>המסייע</w:t>
      </w:r>
      <w:r>
        <w:rPr>
          <w:rFonts w:hint="cs"/>
          <w:rtl/>
        </w:rPr>
        <w:t>ים</w:t>
      </w:r>
      <w:r w:rsidRPr="009B665D">
        <w:rPr>
          <w:rFonts w:hint="cs"/>
          <w:rtl/>
        </w:rPr>
        <w:t xml:space="preserve"> לחיילים בודדים </w:t>
      </w:r>
      <w:r>
        <w:rPr>
          <w:rFonts w:hint="cs"/>
          <w:rtl/>
        </w:rPr>
        <w:t xml:space="preserve">במהלך שירותם הצבאי ולאחר שחרורם מצה"ל. </w:t>
      </w:r>
    </w:p>
    <w:p w:rsidR="00C33BDA" w:rsidRPr="00F55369" w:rsidP="00175335">
      <w:pPr>
        <w:pStyle w:val="takzir-text"/>
        <w:bidi/>
      </w:pPr>
      <w:r w:rsidRPr="00F55369">
        <w:rPr>
          <w:rFonts w:hint="cs"/>
          <w:rtl/>
        </w:rPr>
        <w:t>במהלך</w:t>
      </w:r>
      <w:r w:rsidRPr="00F55369">
        <w:rPr>
          <w:rtl/>
        </w:rPr>
        <w:t xml:space="preserve"> הביקורת הפיץ משרד מבקר המדינה שאלון לחיילים הבודדים המשרתים בצה"ל. השאלון הופץ </w:t>
      </w:r>
      <w:r w:rsidRPr="00F55369">
        <w:rPr>
          <w:rFonts w:hint="cs"/>
          <w:rtl/>
        </w:rPr>
        <w:t>בסיוע אכ"א</w:t>
      </w:r>
      <w:r>
        <w:rPr>
          <w:rFonts w:hint="cs"/>
          <w:rtl/>
        </w:rPr>
        <w:t xml:space="preserve"> ביולי 2017</w:t>
      </w:r>
      <w:r w:rsidRPr="00F55369">
        <w:rPr>
          <w:rFonts w:hint="cs"/>
          <w:rtl/>
        </w:rPr>
        <w:t xml:space="preserve"> ל</w:t>
      </w:r>
      <w:r>
        <w:rPr>
          <w:rFonts w:hint="cs"/>
          <w:rtl/>
        </w:rPr>
        <w:t>-</w:t>
      </w:r>
      <w:r w:rsidRPr="00F55369">
        <w:rPr>
          <w:rFonts w:hint="cs"/>
          <w:rtl/>
        </w:rPr>
        <w:t>6,562 חיילים בודדים</w:t>
      </w:r>
      <w:r w:rsidRPr="00F55369">
        <w:rPr>
          <w:rtl/>
        </w:rPr>
        <w:t xml:space="preserve"> באמצעות מסרונים ובהם קישור לדף השאלון באתר האינטרנט של משרד מבקר המדינה. על השאלון</w:t>
      </w:r>
      <w:r w:rsidRPr="00F55369">
        <w:rPr>
          <w:rFonts w:hint="cs"/>
          <w:rtl/>
        </w:rPr>
        <w:t xml:space="preserve"> </w:t>
      </w:r>
      <w:r>
        <w:rPr>
          <w:rFonts w:hint="cs"/>
          <w:rtl/>
        </w:rPr>
        <w:t>השיבו</w:t>
      </w:r>
      <w:r w:rsidRPr="00F55369">
        <w:rPr>
          <w:rFonts w:hint="cs"/>
          <w:rtl/>
        </w:rPr>
        <w:t xml:space="preserve"> </w:t>
      </w:r>
      <w:r w:rsidRPr="00F55369">
        <w:rPr>
          <w:rtl/>
        </w:rPr>
        <w:t xml:space="preserve">893 </w:t>
      </w:r>
      <w:r w:rsidRPr="00F55369">
        <w:rPr>
          <w:rFonts w:hint="cs"/>
          <w:rtl/>
        </w:rPr>
        <w:t>חיילים</w:t>
      </w:r>
      <w:r w:rsidRPr="00F55369">
        <w:rPr>
          <w:rtl/>
        </w:rPr>
        <w:t>.</w:t>
      </w:r>
      <w:r w:rsidRPr="00F55369">
        <w:rPr>
          <w:rFonts w:hint="cs"/>
          <w:rtl/>
        </w:rPr>
        <w:t xml:space="preserve"> </w:t>
      </w:r>
    </w:p>
    <w:p w:rsidR="00E77874" w:rsidRPr="00C33BDA" w:rsidP="00175335">
      <w:pPr>
        <w:pStyle w:val="takzir"/>
        <w:rPr>
          <w:rFonts w:ascii="Tahoma" w:hAnsi="Tahoma" w:cs="Tahoma"/>
          <w:b w:val="0"/>
          <w:bCs w:val="0"/>
          <w:noProof w:val="0"/>
          <w:sz w:val="28"/>
          <w:rtl/>
        </w:rPr>
      </w:pPr>
    </w:p>
    <w:p w:rsidR="00384065" w:rsidRPr="00132FFC" w:rsidP="00175335">
      <w:pPr>
        <w:pStyle w:val="KOT4T"/>
        <w:rPr>
          <w:rtl/>
        </w:rPr>
      </w:pPr>
      <w:r w:rsidRPr="00132FFC">
        <w:rPr>
          <w:rtl/>
        </w:rPr>
        <w:t>הליקויים העיקריים</w:t>
      </w:r>
    </w:p>
    <w:p w:rsidR="00C33BDA" w:rsidRPr="00C33BDA" w:rsidP="00175335">
      <w:pPr>
        <w:pStyle w:val="KOT5T"/>
        <w:rPr>
          <w:rtl/>
        </w:rPr>
      </w:pPr>
      <w:r w:rsidRPr="00C33BDA">
        <w:rPr>
          <w:rFonts w:hint="cs"/>
          <w:rtl/>
        </w:rPr>
        <w:t>אכ"א לא בחן את צורכי הקיום הנדרשים לחיילים הבודדים</w:t>
      </w:r>
    </w:p>
    <w:p w:rsidR="00C33BDA" w:rsidRPr="00F55369" w:rsidP="00175335">
      <w:pPr>
        <w:pStyle w:val="takzir-text"/>
        <w:bidi/>
        <w:rPr>
          <w:rtl/>
        </w:rPr>
      </w:pPr>
      <w:r w:rsidRPr="009B665D">
        <w:rPr>
          <w:rFonts w:hint="cs"/>
          <w:rtl/>
        </w:rPr>
        <w:t>במאי 2010 ערכה מחלקת מדעי ההתנהגות בצה</w:t>
      </w:r>
      <w:r w:rsidRPr="009B665D">
        <w:rPr>
          <w:rtl/>
        </w:rPr>
        <w:t>"ל</w:t>
      </w:r>
      <w:r w:rsidRPr="009B665D">
        <w:rPr>
          <w:rFonts w:hint="cs"/>
          <w:rtl/>
        </w:rPr>
        <w:t xml:space="preserve"> (להלן </w:t>
      </w:r>
      <w:r>
        <w:rPr>
          <w:rtl/>
        </w:rPr>
        <w:t>-</w:t>
      </w:r>
      <w:r w:rsidRPr="009B665D">
        <w:rPr>
          <w:rFonts w:hint="cs"/>
          <w:rtl/>
        </w:rPr>
        <w:t xml:space="preserve"> </w:t>
      </w:r>
      <w:r w:rsidRPr="009B665D">
        <w:rPr>
          <w:rFonts w:hint="cs"/>
          <w:rtl/>
        </w:rPr>
        <w:t>ממד"ה</w:t>
      </w:r>
      <w:r w:rsidRPr="009B665D">
        <w:rPr>
          <w:rFonts w:hint="cs"/>
          <w:rtl/>
        </w:rPr>
        <w:t>) מחקר מקיף</w:t>
      </w:r>
      <w:r>
        <w:rPr>
          <w:rFonts w:hint="cs"/>
          <w:rtl/>
        </w:rPr>
        <w:t xml:space="preserve"> בקרב חיילים בודדים, מפקדים וסגלי ת"ש,</w:t>
      </w:r>
      <w:r w:rsidRPr="009B665D">
        <w:rPr>
          <w:rFonts w:hint="cs"/>
          <w:rtl/>
        </w:rPr>
        <w:t xml:space="preserve"> בנושא "חיילים בודדים בצה"</w:t>
      </w:r>
      <w:r>
        <w:rPr>
          <w:rFonts w:hint="cs"/>
          <w:rtl/>
        </w:rPr>
        <w:t>ל: בין צורכי הפרט להבנת המערכת"</w:t>
      </w:r>
      <w:r w:rsidRPr="009B665D">
        <w:rPr>
          <w:rFonts w:hint="cs"/>
          <w:rtl/>
        </w:rPr>
        <w:t xml:space="preserve">. בסיכומו של </w:t>
      </w:r>
      <w:r>
        <w:rPr>
          <w:rFonts w:hint="cs"/>
          <w:rtl/>
        </w:rPr>
        <w:t>ה</w:t>
      </w:r>
      <w:r w:rsidRPr="009B665D">
        <w:rPr>
          <w:rFonts w:hint="cs"/>
          <w:rtl/>
        </w:rPr>
        <w:t>מחקר צוין כי "מומלץ לקיים בחינה כלכלית מקיפה של צרכים סבירים המספיקים לקיום של החייל הבודד, ומתוך כך לגזור מדיניות פעולה".</w:t>
      </w:r>
      <w:r>
        <w:rPr>
          <w:rFonts w:hint="cs"/>
          <w:rtl/>
        </w:rPr>
        <w:t xml:space="preserve"> למרות זאת, </w:t>
      </w:r>
      <w:r w:rsidRPr="009B4DF9">
        <w:rPr>
          <w:rFonts w:hint="cs"/>
          <w:rtl/>
        </w:rPr>
        <w:t>אכ</w:t>
      </w:r>
      <w:r w:rsidRPr="009B4DF9">
        <w:rPr>
          <w:rtl/>
        </w:rPr>
        <w:t xml:space="preserve">"א לא מימש את המלצת </w:t>
      </w:r>
      <w:r w:rsidRPr="009B4DF9">
        <w:rPr>
          <w:rFonts w:hint="cs"/>
          <w:rtl/>
        </w:rPr>
        <w:t>ממד</w:t>
      </w:r>
      <w:r w:rsidRPr="009B4DF9">
        <w:rPr>
          <w:rtl/>
        </w:rPr>
        <w:t>"ה</w:t>
      </w:r>
      <w:r w:rsidRPr="009B4DF9">
        <w:rPr>
          <w:rtl/>
        </w:rPr>
        <w:t xml:space="preserve"> מ</w:t>
      </w:r>
      <w:r>
        <w:rPr>
          <w:rtl/>
        </w:rPr>
        <w:t>-</w:t>
      </w:r>
      <w:r w:rsidRPr="009B4DF9">
        <w:rPr>
          <w:rtl/>
        </w:rPr>
        <w:t>2010 ולא ביצע בחינה מקיפה של צורכי הקיום הנדרשים לחייל הבודד</w:t>
      </w:r>
      <w:r w:rsidRPr="007576D8">
        <w:rPr>
          <w:rtl/>
        </w:rPr>
        <w:t>.</w:t>
      </w:r>
      <w:r w:rsidRPr="007576D8">
        <w:rPr>
          <w:rFonts w:hint="cs"/>
          <w:b/>
          <w:bCs/>
          <w:rtl/>
        </w:rPr>
        <w:t xml:space="preserve"> </w:t>
      </w:r>
      <w:r>
        <w:rPr>
          <w:rFonts w:hint="cs"/>
          <w:rtl/>
        </w:rPr>
        <w:t>מה</w:t>
      </w:r>
      <w:r w:rsidRPr="00FE767D">
        <w:rPr>
          <w:rFonts w:hint="cs"/>
          <w:rtl/>
        </w:rPr>
        <w:t xml:space="preserve">תשובות לשאלון שהפיץ משרד מבקר המדינה </w:t>
      </w:r>
      <w:r w:rsidRPr="00FE767D">
        <w:rPr>
          <w:rFonts w:hint="cs"/>
          <w:rtl/>
        </w:rPr>
        <w:t xml:space="preserve">לחיילים הבודדים </w:t>
      </w:r>
      <w:r>
        <w:rPr>
          <w:rFonts w:hint="cs"/>
          <w:rtl/>
        </w:rPr>
        <w:t xml:space="preserve">בנושא שביעות רצונם מהסיוע שצה"ל מעניק להם </w:t>
      </w:r>
      <w:r w:rsidRPr="00FE767D">
        <w:rPr>
          <w:rFonts w:hint="cs"/>
          <w:rtl/>
        </w:rPr>
        <w:t xml:space="preserve">עלה כי </w:t>
      </w:r>
      <w:r>
        <w:rPr>
          <w:rFonts w:hint="cs"/>
          <w:rtl/>
        </w:rPr>
        <w:t>43% מהחיילים שהשיבו לשאלון דיווחו על שביעות רצון גבוהה וגבוהה מאוד; 32% מהם דיווחו על שביעות רצון בינונית; ו-25% מהם דיווחו על שביעות רצון נמוכה ונמוכה מאוד.</w:t>
      </w:r>
    </w:p>
    <w:p w:rsidR="00C33BDA" w:rsidRPr="00C33BDA" w:rsidP="00175335">
      <w:pPr>
        <w:pStyle w:val="takzir"/>
        <w:rPr>
          <w:rFonts w:ascii="Tahoma" w:hAnsi="Tahoma" w:cs="Tahoma"/>
          <w:b w:val="0"/>
          <w:bCs w:val="0"/>
          <w:noProof w:val="0"/>
          <w:sz w:val="28"/>
          <w:rtl/>
        </w:rPr>
      </w:pPr>
    </w:p>
    <w:p w:rsidR="00C33BDA" w:rsidRPr="00C33BDA" w:rsidP="00175335">
      <w:pPr>
        <w:pStyle w:val="KOT5T"/>
        <w:rPr>
          <w:rtl/>
        </w:rPr>
      </w:pPr>
      <w:r w:rsidRPr="00C33BDA">
        <w:rPr>
          <w:rFonts w:hint="cs"/>
          <w:rtl/>
        </w:rPr>
        <w:t>פתרונות הדיור הצה"ליים לחיילים הבודדים אינם מספקים</w:t>
      </w:r>
    </w:p>
    <w:p w:rsidR="00C33BDA" w:rsidRPr="000E27C4" w:rsidP="00175335">
      <w:pPr>
        <w:pStyle w:val="takzir-text"/>
        <w:bidi/>
        <w:rPr>
          <w:sz w:val="18"/>
          <w:rtl/>
        </w:rPr>
      </w:pPr>
      <w:r w:rsidRPr="000E27C4">
        <w:rPr>
          <w:rFonts w:hint="cs"/>
          <w:sz w:val="18"/>
          <w:rtl/>
        </w:rPr>
        <w:t xml:space="preserve">רוב החיילים הבודדים אינם בוחרים בפתרונות הדיור הצה"ליים אלא מעדיפים קבלת השתתפות בשכר דירה, בשל הצורך שלהם </w:t>
      </w:r>
      <w:r w:rsidRPr="000E27C4">
        <w:rPr>
          <w:rFonts w:hint="cs"/>
          <w:sz w:val="18"/>
          <w:u w:val="single"/>
          <w:rtl/>
        </w:rPr>
        <w:t>בפרטיות</w:t>
      </w:r>
      <w:r w:rsidRPr="000E27C4">
        <w:rPr>
          <w:rFonts w:hint="cs"/>
          <w:sz w:val="18"/>
          <w:rtl/>
        </w:rPr>
        <w:t xml:space="preserve"> במקום מגוריהם. </w:t>
      </w:r>
    </w:p>
    <w:p w:rsidR="00C33BDA" w:rsidRPr="009C6B94" w:rsidP="00175335">
      <w:pPr>
        <w:pStyle w:val="takzir-text"/>
        <w:bidi/>
        <w:rPr>
          <w:rtl/>
        </w:rPr>
      </w:pPr>
      <w:r w:rsidRPr="00EB0CAB">
        <w:rPr>
          <w:rFonts w:hint="cs"/>
          <w:sz w:val="24"/>
          <w:rtl/>
        </w:rPr>
        <w:t>הפער שנוצר בין העדפות המגורים של החיילים הבודדים לפתרונות הדיור הצה"ליים המוצעים להם הביא לכניסת עמותות למרחב זה</w:t>
      </w:r>
      <w:r>
        <w:rPr>
          <w:rFonts w:hint="cs"/>
          <w:sz w:val="24"/>
          <w:rtl/>
        </w:rPr>
        <w:t xml:space="preserve">, </w:t>
      </w:r>
      <w:r w:rsidRPr="007576D8">
        <w:rPr>
          <w:rFonts w:hint="cs"/>
          <w:sz w:val="24"/>
          <w:rtl/>
        </w:rPr>
        <w:t>המספקות</w:t>
      </w:r>
      <w:r w:rsidRPr="007576D8">
        <w:rPr>
          <w:sz w:val="24"/>
          <w:rtl/>
        </w:rPr>
        <w:t xml:space="preserve"> </w:t>
      </w:r>
      <w:r w:rsidRPr="007576D8">
        <w:rPr>
          <w:rFonts w:hint="cs"/>
          <w:sz w:val="24"/>
          <w:rtl/>
        </w:rPr>
        <w:t>לחיילים</w:t>
      </w:r>
      <w:r w:rsidRPr="007576D8">
        <w:rPr>
          <w:sz w:val="24"/>
          <w:rtl/>
        </w:rPr>
        <w:t xml:space="preserve"> </w:t>
      </w:r>
      <w:r w:rsidRPr="007576D8">
        <w:rPr>
          <w:rFonts w:hint="cs"/>
          <w:sz w:val="24"/>
          <w:rtl/>
        </w:rPr>
        <w:t>הבודדים</w:t>
      </w:r>
      <w:r>
        <w:rPr>
          <w:rFonts w:hint="cs"/>
          <w:sz w:val="24"/>
          <w:rtl/>
        </w:rPr>
        <w:t>, בעידוד צה"ל,</w:t>
      </w:r>
      <w:r w:rsidRPr="007576D8">
        <w:rPr>
          <w:sz w:val="24"/>
          <w:rtl/>
        </w:rPr>
        <w:t xml:space="preserve"> פתרונות </w:t>
      </w:r>
      <w:r w:rsidRPr="00873C97">
        <w:rPr>
          <w:sz w:val="24"/>
          <w:rtl/>
        </w:rPr>
        <w:t xml:space="preserve">דיור </w:t>
      </w:r>
      <w:r w:rsidRPr="00873C97">
        <w:rPr>
          <w:rFonts w:hint="cs"/>
          <w:sz w:val="24"/>
          <w:rtl/>
        </w:rPr>
        <w:t>המספקים את</w:t>
      </w:r>
      <w:r w:rsidRPr="00873C97">
        <w:rPr>
          <w:sz w:val="24"/>
          <w:rtl/>
        </w:rPr>
        <w:t xml:space="preserve"> צ</w:t>
      </w:r>
      <w:r w:rsidRPr="00873C97">
        <w:rPr>
          <w:rFonts w:hint="cs"/>
          <w:sz w:val="24"/>
          <w:rtl/>
        </w:rPr>
        <w:t>ו</w:t>
      </w:r>
      <w:r w:rsidRPr="00873C97">
        <w:rPr>
          <w:sz w:val="24"/>
          <w:rtl/>
        </w:rPr>
        <w:t>רכיהם</w:t>
      </w:r>
      <w:r w:rsidRPr="00873C97">
        <w:rPr>
          <w:rFonts w:hint="cs"/>
          <w:sz w:val="24"/>
          <w:rtl/>
        </w:rPr>
        <w:t xml:space="preserve"> באופן טוב יותר</w:t>
      </w:r>
      <w:r w:rsidRPr="00873C97">
        <w:rPr>
          <w:sz w:val="24"/>
          <w:rtl/>
        </w:rPr>
        <w:t>.</w:t>
      </w:r>
      <w:r w:rsidRPr="00873C97">
        <w:rPr>
          <w:rFonts w:hint="cs"/>
          <w:sz w:val="24"/>
          <w:rtl/>
        </w:rPr>
        <w:t xml:space="preserve"> </w:t>
      </w:r>
      <w:r w:rsidRPr="00873C97">
        <w:rPr>
          <w:sz w:val="24"/>
          <w:rtl/>
        </w:rPr>
        <w:t>אולם בשל מספרן</w:t>
      </w:r>
      <w:r w:rsidRPr="00EB0CAB">
        <w:rPr>
          <w:sz w:val="24"/>
          <w:rtl/>
        </w:rPr>
        <w:t xml:space="preserve"> הנמוך של הדירות המצויות ברשות העמותות, בשילוב תנאי הסף </w:t>
      </w:r>
      <w:r w:rsidRPr="00EB0CAB">
        <w:rPr>
          <w:rFonts w:hint="cs"/>
          <w:sz w:val="24"/>
          <w:rtl/>
        </w:rPr>
        <w:t>שהעמותות</w:t>
      </w:r>
      <w:r w:rsidRPr="00EB0CAB">
        <w:rPr>
          <w:sz w:val="24"/>
          <w:rtl/>
        </w:rPr>
        <w:t xml:space="preserve"> </w:t>
      </w:r>
      <w:r w:rsidRPr="00EB0CAB">
        <w:rPr>
          <w:rFonts w:hint="cs"/>
          <w:sz w:val="24"/>
          <w:rtl/>
        </w:rPr>
        <w:t>מציבות</w:t>
      </w:r>
      <w:r w:rsidRPr="00EB0CAB">
        <w:rPr>
          <w:sz w:val="24"/>
          <w:rtl/>
        </w:rPr>
        <w:t xml:space="preserve"> </w:t>
      </w:r>
      <w:r w:rsidRPr="00EB0CAB">
        <w:rPr>
          <w:rFonts w:hint="cs"/>
          <w:sz w:val="24"/>
          <w:rtl/>
        </w:rPr>
        <w:t>כתנאי</w:t>
      </w:r>
      <w:r w:rsidRPr="00EB0CAB">
        <w:rPr>
          <w:sz w:val="24"/>
          <w:rtl/>
        </w:rPr>
        <w:t xml:space="preserve"> </w:t>
      </w:r>
      <w:r w:rsidRPr="00EB0CAB">
        <w:rPr>
          <w:rFonts w:hint="cs"/>
          <w:sz w:val="24"/>
          <w:rtl/>
        </w:rPr>
        <w:t>למגורים</w:t>
      </w:r>
      <w:r w:rsidRPr="00EB0CAB">
        <w:rPr>
          <w:sz w:val="24"/>
          <w:rtl/>
        </w:rPr>
        <w:t xml:space="preserve"> </w:t>
      </w:r>
      <w:r w:rsidRPr="00EB0CAB">
        <w:rPr>
          <w:rFonts w:hint="cs"/>
          <w:sz w:val="24"/>
          <w:rtl/>
        </w:rPr>
        <w:t>בדירותיהן</w:t>
      </w:r>
      <w:r w:rsidRPr="00EB0CAB">
        <w:rPr>
          <w:sz w:val="24"/>
          <w:rtl/>
        </w:rPr>
        <w:t xml:space="preserve"> (חיילים </w:t>
      </w:r>
      <w:r w:rsidRPr="00EB0CAB">
        <w:rPr>
          <w:rFonts w:hint="cs"/>
          <w:sz w:val="24"/>
          <w:rtl/>
        </w:rPr>
        <w:t>לוחמים</w:t>
      </w:r>
      <w:r w:rsidRPr="00EB0CAB">
        <w:rPr>
          <w:sz w:val="24"/>
          <w:rtl/>
        </w:rPr>
        <w:t xml:space="preserve">, </w:t>
      </w:r>
      <w:r w:rsidRPr="00EB0CAB">
        <w:rPr>
          <w:rFonts w:hint="cs"/>
          <w:sz w:val="24"/>
          <w:rtl/>
        </w:rPr>
        <w:t>חיילים</w:t>
      </w:r>
      <w:r w:rsidRPr="00EB0CAB">
        <w:rPr>
          <w:sz w:val="24"/>
          <w:rtl/>
        </w:rPr>
        <w:t xml:space="preserve"> </w:t>
      </w:r>
      <w:r w:rsidRPr="00EB0CAB">
        <w:rPr>
          <w:rFonts w:hint="cs"/>
          <w:sz w:val="24"/>
          <w:rtl/>
        </w:rPr>
        <w:t>המשרתים</w:t>
      </w:r>
      <w:r w:rsidRPr="00EB0CAB">
        <w:rPr>
          <w:sz w:val="24"/>
          <w:rtl/>
        </w:rPr>
        <w:t xml:space="preserve"> </w:t>
      </w:r>
      <w:r w:rsidRPr="00EB0CAB">
        <w:rPr>
          <w:rFonts w:hint="cs"/>
          <w:sz w:val="24"/>
          <w:rtl/>
        </w:rPr>
        <w:t>ביחידה</w:t>
      </w:r>
      <w:r w:rsidRPr="00EB0CAB">
        <w:rPr>
          <w:sz w:val="24"/>
          <w:rtl/>
        </w:rPr>
        <w:t xml:space="preserve"> </w:t>
      </w:r>
      <w:r w:rsidRPr="00EB0CAB">
        <w:rPr>
          <w:rFonts w:hint="cs"/>
          <w:sz w:val="24"/>
          <w:rtl/>
        </w:rPr>
        <w:t>מסוימת</w:t>
      </w:r>
      <w:r w:rsidRPr="00EB0CAB">
        <w:rPr>
          <w:sz w:val="24"/>
          <w:rtl/>
        </w:rPr>
        <w:t xml:space="preserve">, </w:t>
      </w:r>
      <w:r w:rsidRPr="00EB0CAB">
        <w:rPr>
          <w:rFonts w:hint="cs"/>
          <w:sz w:val="24"/>
          <w:rtl/>
        </w:rPr>
        <w:t>חיילים</w:t>
      </w:r>
      <w:r w:rsidRPr="00EB0CAB">
        <w:rPr>
          <w:sz w:val="24"/>
          <w:rtl/>
        </w:rPr>
        <w:t xml:space="preserve"> </w:t>
      </w:r>
      <w:r w:rsidRPr="00EB0CAB">
        <w:rPr>
          <w:rFonts w:hint="cs"/>
          <w:sz w:val="24"/>
          <w:rtl/>
        </w:rPr>
        <w:t>המגיעים</w:t>
      </w:r>
      <w:r w:rsidRPr="00EB0CAB">
        <w:rPr>
          <w:sz w:val="24"/>
          <w:rtl/>
        </w:rPr>
        <w:t xml:space="preserve"> </w:t>
      </w:r>
      <w:r w:rsidRPr="00EB0CAB">
        <w:rPr>
          <w:rFonts w:hint="cs"/>
          <w:sz w:val="24"/>
          <w:rtl/>
        </w:rPr>
        <w:t>מרקע</w:t>
      </w:r>
      <w:r w:rsidRPr="00EB0CAB">
        <w:rPr>
          <w:sz w:val="24"/>
          <w:rtl/>
        </w:rPr>
        <w:t xml:space="preserve"> </w:t>
      </w:r>
      <w:r w:rsidRPr="00EB0CAB">
        <w:rPr>
          <w:rFonts w:hint="cs"/>
          <w:sz w:val="24"/>
          <w:rtl/>
        </w:rPr>
        <w:t>מסוים</w:t>
      </w:r>
      <w:r w:rsidRPr="00EB0CAB">
        <w:rPr>
          <w:sz w:val="24"/>
          <w:rtl/>
        </w:rPr>
        <w:t xml:space="preserve">), </w:t>
      </w:r>
      <w:r w:rsidRPr="00EB0CAB">
        <w:rPr>
          <w:rFonts w:hint="cs"/>
          <w:sz w:val="24"/>
          <w:rtl/>
        </w:rPr>
        <w:t>לא</w:t>
      </w:r>
      <w:r w:rsidRPr="00EB0CAB">
        <w:rPr>
          <w:sz w:val="24"/>
          <w:rtl/>
        </w:rPr>
        <w:t xml:space="preserve"> </w:t>
      </w:r>
      <w:r w:rsidRPr="00EB0CAB">
        <w:rPr>
          <w:rFonts w:hint="cs"/>
          <w:sz w:val="24"/>
          <w:rtl/>
        </w:rPr>
        <w:t>ניתן</w:t>
      </w:r>
      <w:r w:rsidRPr="00EB0CAB">
        <w:rPr>
          <w:sz w:val="24"/>
          <w:rtl/>
        </w:rPr>
        <w:t xml:space="preserve"> </w:t>
      </w:r>
      <w:r w:rsidRPr="00EB0CAB">
        <w:rPr>
          <w:rFonts w:hint="cs"/>
          <w:sz w:val="24"/>
          <w:rtl/>
        </w:rPr>
        <w:t>לספק</w:t>
      </w:r>
      <w:r w:rsidRPr="00EB0CAB">
        <w:rPr>
          <w:sz w:val="24"/>
          <w:rtl/>
        </w:rPr>
        <w:t xml:space="preserve"> </w:t>
      </w:r>
      <w:r w:rsidRPr="00EB0CAB">
        <w:rPr>
          <w:rFonts w:hint="cs"/>
          <w:sz w:val="24"/>
          <w:rtl/>
        </w:rPr>
        <w:t>לכלל</w:t>
      </w:r>
      <w:r w:rsidRPr="00EB0CAB">
        <w:rPr>
          <w:sz w:val="24"/>
          <w:rtl/>
        </w:rPr>
        <w:t xml:space="preserve"> </w:t>
      </w:r>
      <w:r w:rsidRPr="00EB0CAB">
        <w:rPr>
          <w:rFonts w:hint="cs"/>
          <w:sz w:val="24"/>
          <w:rtl/>
        </w:rPr>
        <w:t>החיילים</w:t>
      </w:r>
      <w:r w:rsidRPr="00EB0CAB">
        <w:rPr>
          <w:sz w:val="24"/>
          <w:rtl/>
        </w:rPr>
        <w:t xml:space="preserve"> </w:t>
      </w:r>
      <w:r w:rsidRPr="00EB0CAB">
        <w:rPr>
          <w:rFonts w:hint="cs"/>
          <w:sz w:val="24"/>
          <w:rtl/>
        </w:rPr>
        <w:t>הבודדים</w:t>
      </w:r>
      <w:r w:rsidRPr="00EB0CAB">
        <w:rPr>
          <w:sz w:val="24"/>
          <w:rtl/>
        </w:rPr>
        <w:t xml:space="preserve"> </w:t>
      </w:r>
      <w:r w:rsidRPr="00EB0CAB">
        <w:rPr>
          <w:rFonts w:hint="cs"/>
          <w:sz w:val="24"/>
          <w:rtl/>
        </w:rPr>
        <w:t>המעוניינים</w:t>
      </w:r>
      <w:r w:rsidRPr="00EB0CAB">
        <w:rPr>
          <w:sz w:val="24"/>
          <w:rtl/>
        </w:rPr>
        <w:t xml:space="preserve"> </w:t>
      </w:r>
      <w:r w:rsidRPr="00EB0CAB">
        <w:rPr>
          <w:rFonts w:hint="cs"/>
          <w:sz w:val="24"/>
          <w:rtl/>
        </w:rPr>
        <w:t>בכך</w:t>
      </w:r>
      <w:r>
        <w:rPr>
          <w:rFonts w:hint="cs"/>
          <w:sz w:val="24"/>
          <w:rtl/>
        </w:rPr>
        <w:t xml:space="preserve"> פתרון דיור כזה</w:t>
      </w:r>
      <w:r w:rsidRPr="00EB0CAB">
        <w:rPr>
          <w:sz w:val="24"/>
          <w:rtl/>
        </w:rPr>
        <w:t>.</w:t>
      </w:r>
      <w:r w:rsidRPr="00EB0CAB">
        <w:rPr>
          <w:rFonts w:hint="cs"/>
          <w:sz w:val="24"/>
          <w:rtl/>
        </w:rPr>
        <w:t xml:space="preserve"> </w:t>
      </w:r>
    </w:p>
    <w:p w:rsidR="00C33BDA" w:rsidRPr="00EB0CAB" w:rsidP="00175335">
      <w:pPr>
        <w:pStyle w:val="takzir-text"/>
        <w:bidi/>
        <w:rPr>
          <w:rtl/>
        </w:rPr>
      </w:pPr>
      <w:r w:rsidRPr="00EB0CAB">
        <w:rPr>
          <w:rFonts w:hint="cs"/>
          <w:sz w:val="24"/>
          <w:rtl/>
        </w:rPr>
        <w:t>על</w:t>
      </w:r>
      <w:r w:rsidRPr="00EB0CAB">
        <w:rPr>
          <w:sz w:val="24"/>
          <w:rtl/>
        </w:rPr>
        <w:t xml:space="preserve"> </w:t>
      </w:r>
      <w:r w:rsidRPr="00EB0CAB">
        <w:rPr>
          <w:rFonts w:hint="cs"/>
          <w:sz w:val="24"/>
          <w:rtl/>
        </w:rPr>
        <w:t>אף</w:t>
      </w:r>
      <w:r w:rsidRPr="00EB0CAB">
        <w:rPr>
          <w:sz w:val="24"/>
          <w:rtl/>
        </w:rPr>
        <w:t xml:space="preserve"> </w:t>
      </w:r>
      <w:r w:rsidRPr="00EB0CAB">
        <w:rPr>
          <w:rFonts w:hint="cs"/>
          <w:sz w:val="24"/>
          <w:rtl/>
        </w:rPr>
        <w:t>שהפערים</w:t>
      </w:r>
      <w:r w:rsidRPr="00EB0CAB">
        <w:rPr>
          <w:sz w:val="24"/>
          <w:rtl/>
        </w:rPr>
        <w:t xml:space="preserve"> </w:t>
      </w:r>
      <w:r w:rsidRPr="00EB0CAB">
        <w:rPr>
          <w:rFonts w:hint="cs"/>
          <w:sz w:val="24"/>
          <w:rtl/>
        </w:rPr>
        <w:t>בין</w:t>
      </w:r>
      <w:r w:rsidRPr="00EB0CAB">
        <w:rPr>
          <w:sz w:val="24"/>
          <w:rtl/>
        </w:rPr>
        <w:t xml:space="preserve"> </w:t>
      </w:r>
      <w:r w:rsidRPr="00EB0CAB">
        <w:rPr>
          <w:rFonts w:hint="cs"/>
          <w:sz w:val="24"/>
          <w:rtl/>
        </w:rPr>
        <w:t>צורכי</w:t>
      </w:r>
      <w:r w:rsidRPr="00EB0CAB">
        <w:rPr>
          <w:sz w:val="24"/>
          <w:rtl/>
        </w:rPr>
        <w:t xml:space="preserve"> </w:t>
      </w:r>
      <w:r w:rsidRPr="00EB0CAB">
        <w:rPr>
          <w:rFonts w:hint="cs"/>
          <w:sz w:val="24"/>
          <w:rtl/>
        </w:rPr>
        <w:t>הדיור</w:t>
      </w:r>
      <w:r w:rsidRPr="00EB0CAB">
        <w:rPr>
          <w:sz w:val="24"/>
          <w:rtl/>
        </w:rPr>
        <w:t xml:space="preserve"> </w:t>
      </w:r>
      <w:r w:rsidRPr="00EB0CAB">
        <w:rPr>
          <w:rFonts w:hint="cs"/>
          <w:sz w:val="24"/>
          <w:rtl/>
        </w:rPr>
        <w:t>של</w:t>
      </w:r>
      <w:r w:rsidRPr="00EB0CAB">
        <w:rPr>
          <w:sz w:val="24"/>
          <w:rtl/>
        </w:rPr>
        <w:t xml:space="preserve"> </w:t>
      </w:r>
      <w:r w:rsidRPr="00EB0CAB">
        <w:rPr>
          <w:rFonts w:hint="cs"/>
          <w:sz w:val="24"/>
          <w:rtl/>
        </w:rPr>
        <w:t>חיילים</w:t>
      </w:r>
      <w:r w:rsidRPr="00EB0CAB">
        <w:rPr>
          <w:sz w:val="24"/>
          <w:rtl/>
        </w:rPr>
        <w:t xml:space="preserve"> </w:t>
      </w:r>
      <w:r w:rsidRPr="00EB0CAB">
        <w:rPr>
          <w:rFonts w:hint="cs"/>
          <w:sz w:val="24"/>
          <w:rtl/>
        </w:rPr>
        <w:t>בודדים</w:t>
      </w:r>
      <w:r w:rsidRPr="00EB0CAB">
        <w:rPr>
          <w:sz w:val="24"/>
          <w:rtl/>
        </w:rPr>
        <w:t xml:space="preserve"> </w:t>
      </w:r>
      <w:r w:rsidRPr="00EB0CAB">
        <w:rPr>
          <w:rFonts w:hint="cs"/>
          <w:sz w:val="24"/>
          <w:rtl/>
        </w:rPr>
        <w:t>לבין</w:t>
      </w:r>
      <w:r w:rsidRPr="00EB0CAB">
        <w:rPr>
          <w:sz w:val="24"/>
          <w:rtl/>
        </w:rPr>
        <w:t xml:space="preserve"> </w:t>
      </w:r>
      <w:r w:rsidRPr="00EB0CAB">
        <w:rPr>
          <w:rFonts w:hint="cs"/>
          <w:sz w:val="24"/>
          <w:rtl/>
        </w:rPr>
        <w:t>הפתרונות</w:t>
      </w:r>
      <w:r w:rsidRPr="00EB0CAB">
        <w:rPr>
          <w:sz w:val="24"/>
          <w:rtl/>
        </w:rPr>
        <w:t xml:space="preserve"> </w:t>
      </w:r>
      <w:r w:rsidRPr="00EB0CAB">
        <w:rPr>
          <w:rFonts w:hint="cs"/>
          <w:sz w:val="24"/>
          <w:rtl/>
        </w:rPr>
        <w:t>הצה</w:t>
      </w:r>
      <w:r w:rsidRPr="00EB0CAB">
        <w:rPr>
          <w:sz w:val="24"/>
          <w:rtl/>
        </w:rPr>
        <w:t xml:space="preserve">"ליים </w:t>
      </w:r>
      <w:r w:rsidRPr="00EB0CAB">
        <w:rPr>
          <w:rFonts w:hint="cs"/>
          <w:sz w:val="24"/>
          <w:rtl/>
        </w:rPr>
        <w:t>המוצעים</w:t>
      </w:r>
      <w:r w:rsidRPr="00EB0CAB">
        <w:rPr>
          <w:sz w:val="24"/>
          <w:rtl/>
        </w:rPr>
        <w:t xml:space="preserve"> </w:t>
      </w:r>
      <w:r w:rsidRPr="00EB0CAB">
        <w:rPr>
          <w:rFonts w:hint="cs"/>
          <w:sz w:val="24"/>
          <w:rtl/>
        </w:rPr>
        <w:t>היו</w:t>
      </w:r>
      <w:r w:rsidRPr="00EB0CAB">
        <w:rPr>
          <w:sz w:val="24"/>
          <w:rtl/>
        </w:rPr>
        <w:t xml:space="preserve"> </w:t>
      </w:r>
      <w:r w:rsidRPr="00EB0CAB">
        <w:rPr>
          <w:rFonts w:hint="cs"/>
          <w:sz w:val="24"/>
          <w:rtl/>
        </w:rPr>
        <w:t>ידועים</w:t>
      </w:r>
      <w:r w:rsidRPr="00EB0CAB">
        <w:rPr>
          <w:sz w:val="24"/>
          <w:rtl/>
        </w:rPr>
        <w:t xml:space="preserve"> ומוכר</w:t>
      </w:r>
      <w:r w:rsidRPr="00EB0CAB">
        <w:rPr>
          <w:rFonts w:hint="cs"/>
          <w:sz w:val="24"/>
          <w:rtl/>
        </w:rPr>
        <w:t>ים</w:t>
      </w:r>
      <w:r w:rsidRPr="00EB0CAB">
        <w:rPr>
          <w:sz w:val="24"/>
          <w:rtl/>
        </w:rPr>
        <w:t xml:space="preserve"> </w:t>
      </w:r>
      <w:r w:rsidRPr="00EB0CAB">
        <w:rPr>
          <w:rFonts w:hint="cs"/>
          <w:sz w:val="24"/>
          <w:rtl/>
        </w:rPr>
        <w:t>לו</w:t>
      </w:r>
      <w:r w:rsidRPr="00EB0CAB">
        <w:rPr>
          <w:sz w:val="24"/>
          <w:rtl/>
        </w:rPr>
        <w:t xml:space="preserve">, </w:t>
      </w:r>
      <w:r w:rsidRPr="00EB0CAB">
        <w:rPr>
          <w:rFonts w:hint="cs"/>
          <w:sz w:val="24"/>
          <w:rtl/>
        </w:rPr>
        <w:t>לא</w:t>
      </w:r>
      <w:r w:rsidRPr="00EB0CAB">
        <w:rPr>
          <w:sz w:val="24"/>
          <w:rtl/>
        </w:rPr>
        <w:t xml:space="preserve"> </w:t>
      </w:r>
      <w:r w:rsidRPr="00EB0CAB">
        <w:rPr>
          <w:rFonts w:hint="cs"/>
          <w:sz w:val="24"/>
          <w:rtl/>
        </w:rPr>
        <w:t>נערכה</w:t>
      </w:r>
      <w:r w:rsidRPr="00EB0CAB">
        <w:rPr>
          <w:sz w:val="24"/>
          <w:rtl/>
        </w:rPr>
        <w:t xml:space="preserve"> </w:t>
      </w:r>
      <w:r w:rsidRPr="00EB0CAB">
        <w:rPr>
          <w:rFonts w:hint="cs"/>
          <w:sz w:val="24"/>
          <w:rtl/>
        </w:rPr>
        <w:t>באכ</w:t>
      </w:r>
      <w:r w:rsidRPr="00EB0CAB">
        <w:rPr>
          <w:sz w:val="24"/>
          <w:rtl/>
        </w:rPr>
        <w:t xml:space="preserve">"א </w:t>
      </w:r>
      <w:r w:rsidRPr="00EB0CAB">
        <w:rPr>
          <w:rFonts w:hint="cs"/>
          <w:sz w:val="24"/>
          <w:rtl/>
        </w:rPr>
        <w:t>עד</w:t>
      </w:r>
      <w:r w:rsidRPr="00EB0CAB">
        <w:rPr>
          <w:sz w:val="24"/>
          <w:rtl/>
        </w:rPr>
        <w:t xml:space="preserve"> </w:t>
      </w:r>
      <w:r w:rsidRPr="00EB0CAB">
        <w:rPr>
          <w:rFonts w:hint="cs"/>
          <w:sz w:val="24"/>
          <w:rtl/>
        </w:rPr>
        <w:t>מועד</w:t>
      </w:r>
      <w:r w:rsidRPr="00EB0CAB">
        <w:rPr>
          <w:sz w:val="24"/>
          <w:rtl/>
        </w:rPr>
        <w:t xml:space="preserve"> </w:t>
      </w:r>
      <w:r w:rsidRPr="00EB0CAB">
        <w:rPr>
          <w:rFonts w:hint="cs"/>
          <w:sz w:val="24"/>
          <w:rtl/>
        </w:rPr>
        <w:t>סיום</w:t>
      </w:r>
      <w:r w:rsidRPr="00EB0CAB">
        <w:rPr>
          <w:sz w:val="24"/>
          <w:rtl/>
        </w:rPr>
        <w:t xml:space="preserve"> </w:t>
      </w:r>
      <w:r w:rsidRPr="00EB0CAB">
        <w:rPr>
          <w:rFonts w:hint="cs"/>
          <w:sz w:val="24"/>
          <w:rtl/>
        </w:rPr>
        <w:t>הביקורת</w:t>
      </w:r>
      <w:r w:rsidRPr="00EB0CAB">
        <w:rPr>
          <w:sz w:val="24"/>
          <w:rtl/>
        </w:rPr>
        <w:t xml:space="preserve"> </w:t>
      </w:r>
      <w:r w:rsidRPr="00EB0CAB">
        <w:rPr>
          <w:rFonts w:hint="cs"/>
          <w:sz w:val="24"/>
          <w:rtl/>
        </w:rPr>
        <w:t>עבודת</w:t>
      </w:r>
      <w:r w:rsidRPr="00EB0CAB">
        <w:rPr>
          <w:sz w:val="24"/>
          <w:rtl/>
        </w:rPr>
        <w:t xml:space="preserve"> </w:t>
      </w:r>
      <w:r w:rsidRPr="00EB0CAB">
        <w:rPr>
          <w:rFonts w:hint="cs"/>
          <w:sz w:val="24"/>
          <w:rtl/>
        </w:rPr>
        <w:t>מטה</w:t>
      </w:r>
      <w:r w:rsidRPr="00EB0CAB">
        <w:rPr>
          <w:sz w:val="24"/>
          <w:rtl/>
        </w:rPr>
        <w:t xml:space="preserve"> </w:t>
      </w:r>
      <w:r w:rsidRPr="00EB0CAB">
        <w:rPr>
          <w:rFonts w:hint="cs"/>
          <w:sz w:val="24"/>
          <w:rtl/>
        </w:rPr>
        <w:t>סדורה</w:t>
      </w:r>
      <w:r w:rsidRPr="00EB0CAB">
        <w:rPr>
          <w:sz w:val="24"/>
          <w:rtl/>
        </w:rPr>
        <w:t xml:space="preserve"> </w:t>
      </w:r>
      <w:r w:rsidRPr="00EB0CAB">
        <w:rPr>
          <w:rFonts w:hint="cs"/>
          <w:sz w:val="24"/>
          <w:rtl/>
        </w:rPr>
        <w:t>הבוחנת</w:t>
      </w:r>
      <w:r w:rsidRPr="00EB0CAB">
        <w:rPr>
          <w:sz w:val="24"/>
          <w:rtl/>
        </w:rPr>
        <w:t xml:space="preserve"> </w:t>
      </w:r>
      <w:r w:rsidRPr="00EB0CAB">
        <w:rPr>
          <w:rFonts w:hint="cs"/>
          <w:sz w:val="24"/>
          <w:rtl/>
        </w:rPr>
        <w:t>את</w:t>
      </w:r>
      <w:r w:rsidRPr="00EB0CAB">
        <w:rPr>
          <w:sz w:val="24"/>
          <w:rtl/>
        </w:rPr>
        <w:t xml:space="preserve"> </w:t>
      </w:r>
      <w:r w:rsidRPr="00EB0CAB">
        <w:rPr>
          <w:rFonts w:hint="cs"/>
          <w:sz w:val="24"/>
          <w:rtl/>
        </w:rPr>
        <w:t>הפערים</w:t>
      </w:r>
      <w:r w:rsidRPr="00EB0CAB">
        <w:rPr>
          <w:sz w:val="24"/>
          <w:rtl/>
        </w:rPr>
        <w:t xml:space="preserve">, </w:t>
      </w:r>
      <w:r w:rsidRPr="00EB0CAB">
        <w:rPr>
          <w:rFonts w:hint="cs"/>
          <w:sz w:val="24"/>
          <w:rtl/>
        </w:rPr>
        <w:t>את</w:t>
      </w:r>
      <w:r w:rsidRPr="00EB0CAB">
        <w:rPr>
          <w:sz w:val="24"/>
          <w:rtl/>
        </w:rPr>
        <w:t xml:space="preserve"> </w:t>
      </w:r>
      <w:r w:rsidRPr="00EB0CAB">
        <w:rPr>
          <w:rFonts w:hint="cs"/>
          <w:sz w:val="24"/>
          <w:rtl/>
        </w:rPr>
        <w:t>הצרכים</w:t>
      </w:r>
      <w:r w:rsidRPr="00EB0CAB">
        <w:rPr>
          <w:sz w:val="24"/>
          <w:rtl/>
        </w:rPr>
        <w:t xml:space="preserve"> </w:t>
      </w:r>
      <w:r w:rsidRPr="00EB0CAB">
        <w:rPr>
          <w:rFonts w:hint="cs"/>
          <w:sz w:val="24"/>
          <w:rtl/>
        </w:rPr>
        <w:t>התקציביים</w:t>
      </w:r>
      <w:r w:rsidRPr="00EB0CAB">
        <w:rPr>
          <w:sz w:val="24"/>
          <w:rtl/>
        </w:rPr>
        <w:t xml:space="preserve"> </w:t>
      </w:r>
      <w:r w:rsidRPr="00EB0CAB">
        <w:rPr>
          <w:rFonts w:hint="cs"/>
          <w:sz w:val="24"/>
          <w:rtl/>
        </w:rPr>
        <w:t>ואת</w:t>
      </w:r>
      <w:r w:rsidRPr="00EB0CAB">
        <w:rPr>
          <w:sz w:val="24"/>
          <w:rtl/>
        </w:rPr>
        <w:t xml:space="preserve"> </w:t>
      </w:r>
      <w:r w:rsidRPr="00EB0CAB">
        <w:rPr>
          <w:rFonts w:hint="cs"/>
          <w:sz w:val="24"/>
          <w:rtl/>
        </w:rPr>
        <w:t>איכותם</w:t>
      </w:r>
      <w:r w:rsidRPr="00EB0CAB">
        <w:rPr>
          <w:sz w:val="24"/>
          <w:rtl/>
        </w:rPr>
        <w:t xml:space="preserve"> </w:t>
      </w:r>
      <w:r w:rsidRPr="00EB0CAB">
        <w:rPr>
          <w:rFonts w:hint="cs"/>
          <w:sz w:val="24"/>
          <w:rtl/>
        </w:rPr>
        <w:t>של</w:t>
      </w:r>
      <w:r w:rsidRPr="00EB0CAB">
        <w:rPr>
          <w:sz w:val="24"/>
          <w:rtl/>
        </w:rPr>
        <w:t xml:space="preserve"> </w:t>
      </w:r>
      <w:r w:rsidRPr="00EB0CAB">
        <w:rPr>
          <w:rFonts w:hint="cs"/>
          <w:sz w:val="24"/>
          <w:rtl/>
        </w:rPr>
        <w:t>פתרונות</w:t>
      </w:r>
      <w:r w:rsidRPr="00EB0CAB">
        <w:rPr>
          <w:sz w:val="24"/>
          <w:rtl/>
        </w:rPr>
        <w:t xml:space="preserve"> </w:t>
      </w:r>
      <w:r w:rsidRPr="00EB0CAB">
        <w:rPr>
          <w:rFonts w:hint="cs"/>
          <w:sz w:val="24"/>
          <w:rtl/>
        </w:rPr>
        <w:t>הדיור</w:t>
      </w:r>
      <w:r w:rsidRPr="00EB0CAB">
        <w:rPr>
          <w:sz w:val="24"/>
          <w:rtl/>
        </w:rPr>
        <w:t xml:space="preserve"> </w:t>
      </w:r>
      <w:r w:rsidRPr="00EB0CAB">
        <w:rPr>
          <w:rFonts w:hint="cs"/>
          <w:sz w:val="24"/>
          <w:rtl/>
        </w:rPr>
        <w:t>שמספק</w:t>
      </w:r>
      <w:r w:rsidRPr="00EB0CAB">
        <w:rPr>
          <w:sz w:val="24"/>
          <w:rtl/>
        </w:rPr>
        <w:t xml:space="preserve"> </w:t>
      </w:r>
      <w:r w:rsidRPr="00EB0CAB">
        <w:rPr>
          <w:rFonts w:hint="cs"/>
          <w:sz w:val="24"/>
          <w:rtl/>
        </w:rPr>
        <w:t>צה</w:t>
      </w:r>
      <w:r w:rsidRPr="00EB0CAB">
        <w:rPr>
          <w:sz w:val="24"/>
          <w:rtl/>
        </w:rPr>
        <w:t xml:space="preserve">"ל </w:t>
      </w:r>
      <w:r w:rsidRPr="00EB0CAB">
        <w:rPr>
          <w:rFonts w:hint="cs"/>
          <w:sz w:val="24"/>
          <w:rtl/>
        </w:rPr>
        <w:t>לחיילים</w:t>
      </w:r>
      <w:r w:rsidRPr="00EB0CAB">
        <w:rPr>
          <w:sz w:val="24"/>
          <w:rtl/>
        </w:rPr>
        <w:t xml:space="preserve"> </w:t>
      </w:r>
      <w:r w:rsidRPr="00EB0CAB">
        <w:rPr>
          <w:rFonts w:hint="cs"/>
          <w:sz w:val="24"/>
          <w:rtl/>
        </w:rPr>
        <w:t>הבודדים</w:t>
      </w:r>
      <w:r w:rsidRPr="00EB0CAB">
        <w:rPr>
          <w:sz w:val="24"/>
          <w:rtl/>
        </w:rPr>
        <w:t>.</w:t>
      </w:r>
    </w:p>
    <w:p w:rsidR="00C33BDA" w:rsidRPr="00C33BDA" w:rsidP="00175335">
      <w:pPr>
        <w:pStyle w:val="takzir"/>
        <w:rPr>
          <w:rFonts w:ascii="Tahoma" w:hAnsi="Tahoma" w:cs="Tahoma"/>
          <w:b w:val="0"/>
          <w:bCs w:val="0"/>
          <w:noProof w:val="0"/>
          <w:sz w:val="28"/>
          <w:rtl/>
        </w:rPr>
      </w:pPr>
    </w:p>
    <w:p w:rsidR="00C33BDA" w:rsidRPr="00C33BDA" w:rsidP="00175335">
      <w:pPr>
        <w:pStyle w:val="KOT5T"/>
        <w:rPr>
          <w:rtl/>
        </w:rPr>
      </w:pPr>
      <w:r w:rsidRPr="00C33BDA">
        <w:rPr>
          <w:rtl/>
        </w:rPr>
        <w:t xml:space="preserve">הקשר בין צה"ל לבין </w:t>
      </w:r>
      <w:r w:rsidRPr="00C33BDA">
        <w:rPr>
          <w:rFonts w:hint="cs"/>
          <w:rtl/>
        </w:rPr>
        <w:t>עמותות</w:t>
      </w:r>
      <w:r w:rsidRPr="00C33BDA">
        <w:rPr>
          <w:rtl/>
        </w:rPr>
        <w:t xml:space="preserve"> </w:t>
      </w:r>
      <w:r w:rsidRPr="00C33BDA">
        <w:rPr>
          <w:rFonts w:hint="cs"/>
          <w:rtl/>
        </w:rPr>
        <w:t xml:space="preserve">וארגונים </w:t>
      </w:r>
      <w:r w:rsidRPr="00C33BDA">
        <w:rPr>
          <w:rtl/>
        </w:rPr>
        <w:t>המסייע</w:t>
      </w:r>
      <w:r w:rsidRPr="00C33BDA">
        <w:rPr>
          <w:rFonts w:hint="cs"/>
          <w:rtl/>
        </w:rPr>
        <w:t>ים</w:t>
      </w:r>
      <w:r w:rsidRPr="00C33BDA">
        <w:rPr>
          <w:rtl/>
        </w:rPr>
        <w:t xml:space="preserve"> לחיילים בודדים</w:t>
      </w:r>
      <w:r w:rsidRPr="00C33BDA">
        <w:rPr>
          <w:rFonts w:hint="cs"/>
          <w:rtl/>
        </w:rPr>
        <w:t xml:space="preserve"> מתקיים בניגוד לפקודות</w:t>
      </w:r>
    </w:p>
    <w:p w:rsidR="00C33BDA" w:rsidRPr="000E27C4" w:rsidP="00175335">
      <w:pPr>
        <w:pStyle w:val="takzir-text"/>
        <w:bidi/>
        <w:rPr>
          <w:sz w:val="24"/>
          <w:rtl/>
        </w:rPr>
      </w:pPr>
      <w:r w:rsidRPr="000E27C4">
        <w:rPr>
          <w:rFonts w:hint="cs"/>
          <w:sz w:val="24"/>
          <w:rtl/>
        </w:rPr>
        <w:t>עמותות וארגונים מעניקים סיוע במישרין לחיילים בודדים בדרך של "קבלת שירות, זכות או כל טובת הנאה בעלת ערך כלכלי מכל מין וסוג", כדוגמת סיוע בדיור, בחונכות אישית (</w:t>
      </w:r>
      <w:r w:rsidRPr="000E27C4">
        <w:rPr>
          <w:rFonts w:hint="cs"/>
          <w:sz w:val="24"/>
          <w:rtl/>
        </w:rPr>
        <w:t>מנטורינג</w:t>
      </w:r>
      <w:r w:rsidRPr="000E27C4">
        <w:rPr>
          <w:rFonts w:hint="cs"/>
          <w:sz w:val="24"/>
          <w:rtl/>
        </w:rPr>
        <w:t>) ובמזון. גורמים בצה"ל ובהם מפקדים וסגלי ת"ש, מנהלים שיח ושיתוף פעולה ישיר עם עמותות וארגונים המסייעים לחיילים בודדים ואף מפנים חיילים בודדים לטיפולם. סיוע זה ניתן לחיילים הבודדים במישרין מאותם עמותות וארגונים ומשום כך מנוגד לפקודות ולהנחיות הרלוונטיות בצה"ל.</w:t>
      </w:r>
      <w:r w:rsidRPr="000E27C4">
        <w:rPr>
          <w:rFonts w:hint="cs"/>
          <w:sz w:val="24"/>
          <w:rtl/>
        </w:rPr>
        <w:t xml:space="preserve"> </w:t>
      </w:r>
    </w:p>
    <w:p w:rsidR="00C33BDA" w:rsidRPr="009C6B94" w:rsidP="00175335">
      <w:pPr>
        <w:pStyle w:val="takzir-text"/>
        <w:bidi/>
        <w:rPr>
          <w:rtl/>
        </w:rPr>
      </w:pPr>
      <w:r w:rsidRPr="009E4742">
        <w:rPr>
          <w:rFonts w:hint="cs"/>
          <w:rtl/>
        </w:rPr>
        <w:t>הסיוע</w:t>
      </w:r>
      <w:r w:rsidRPr="009E4742">
        <w:rPr>
          <w:rtl/>
        </w:rPr>
        <w:t xml:space="preserve"> </w:t>
      </w:r>
      <w:r w:rsidRPr="009E4742">
        <w:rPr>
          <w:rFonts w:hint="cs"/>
          <w:rtl/>
        </w:rPr>
        <w:t>שמקבלים</w:t>
      </w:r>
      <w:r w:rsidRPr="009E4742">
        <w:rPr>
          <w:rtl/>
        </w:rPr>
        <w:t xml:space="preserve"> </w:t>
      </w:r>
      <w:r w:rsidRPr="009E4742">
        <w:rPr>
          <w:rFonts w:hint="cs"/>
          <w:rtl/>
        </w:rPr>
        <w:t>חיילים</w:t>
      </w:r>
      <w:r w:rsidRPr="009E4742">
        <w:rPr>
          <w:rtl/>
        </w:rPr>
        <w:t xml:space="preserve"> </w:t>
      </w:r>
      <w:r w:rsidRPr="009E4742">
        <w:rPr>
          <w:rFonts w:hint="cs"/>
          <w:rtl/>
        </w:rPr>
        <w:t>בודדים</w:t>
      </w:r>
      <w:r w:rsidRPr="009E4742">
        <w:rPr>
          <w:rtl/>
        </w:rPr>
        <w:t xml:space="preserve"> </w:t>
      </w:r>
      <w:r w:rsidRPr="009E4742">
        <w:rPr>
          <w:rFonts w:hint="cs"/>
          <w:rtl/>
        </w:rPr>
        <w:t>מעמותות</w:t>
      </w:r>
      <w:r w:rsidRPr="009E4742">
        <w:rPr>
          <w:rtl/>
        </w:rPr>
        <w:t xml:space="preserve"> </w:t>
      </w:r>
      <w:r w:rsidRPr="009E4742">
        <w:rPr>
          <w:rFonts w:hint="cs"/>
          <w:rtl/>
        </w:rPr>
        <w:t>הוא</w:t>
      </w:r>
      <w:r w:rsidRPr="009E4742">
        <w:rPr>
          <w:rtl/>
        </w:rPr>
        <w:t xml:space="preserve"> </w:t>
      </w:r>
      <w:r w:rsidRPr="009E4742">
        <w:rPr>
          <w:rFonts w:hint="cs"/>
          <w:rtl/>
        </w:rPr>
        <w:t>בעיקר</w:t>
      </w:r>
      <w:r w:rsidRPr="009E4742">
        <w:rPr>
          <w:rtl/>
        </w:rPr>
        <w:t xml:space="preserve"> </w:t>
      </w:r>
      <w:r w:rsidRPr="009E4742">
        <w:rPr>
          <w:rFonts w:hint="cs"/>
          <w:rtl/>
        </w:rPr>
        <w:t>בדרך</w:t>
      </w:r>
      <w:r w:rsidRPr="009E4742">
        <w:rPr>
          <w:rtl/>
        </w:rPr>
        <w:t xml:space="preserve"> </w:t>
      </w:r>
      <w:r w:rsidRPr="009E4742">
        <w:rPr>
          <w:rFonts w:hint="cs"/>
          <w:rtl/>
        </w:rPr>
        <w:t>של</w:t>
      </w:r>
      <w:r w:rsidRPr="009E4742">
        <w:rPr>
          <w:rtl/>
        </w:rPr>
        <w:t xml:space="preserve"> "קבלת </w:t>
      </w:r>
      <w:r w:rsidRPr="009E4742">
        <w:rPr>
          <w:rFonts w:hint="cs"/>
          <w:rtl/>
        </w:rPr>
        <w:t>שירות</w:t>
      </w:r>
      <w:r w:rsidRPr="009E4742">
        <w:rPr>
          <w:rtl/>
        </w:rPr>
        <w:t xml:space="preserve">" </w:t>
      </w:r>
      <w:r w:rsidRPr="009E4742">
        <w:rPr>
          <w:rFonts w:hint="cs"/>
          <w:rtl/>
        </w:rPr>
        <w:t>או</w:t>
      </w:r>
      <w:r w:rsidRPr="009E4742">
        <w:rPr>
          <w:rtl/>
        </w:rPr>
        <w:t xml:space="preserve"> "טובת </w:t>
      </w:r>
      <w:r w:rsidRPr="009E4742">
        <w:rPr>
          <w:rFonts w:hint="cs"/>
          <w:rtl/>
        </w:rPr>
        <w:t>הנאה</w:t>
      </w:r>
      <w:r w:rsidRPr="009E4742">
        <w:rPr>
          <w:rtl/>
        </w:rPr>
        <w:t xml:space="preserve"> </w:t>
      </w:r>
      <w:r w:rsidRPr="009E4742">
        <w:rPr>
          <w:rFonts w:hint="cs"/>
          <w:rtl/>
        </w:rPr>
        <w:t>בעלת</w:t>
      </w:r>
      <w:r w:rsidRPr="009E4742">
        <w:rPr>
          <w:rtl/>
        </w:rPr>
        <w:t xml:space="preserve"> </w:t>
      </w:r>
      <w:r w:rsidRPr="009E4742">
        <w:rPr>
          <w:rFonts w:hint="cs"/>
          <w:rtl/>
        </w:rPr>
        <w:t>ערך</w:t>
      </w:r>
      <w:r w:rsidRPr="009E4742">
        <w:rPr>
          <w:rtl/>
        </w:rPr>
        <w:t xml:space="preserve"> </w:t>
      </w:r>
      <w:r w:rsidRPr="009E4742">
        <w:rPr>
          <w:rFonts w:hint="cs"/>
          <w:rtl/>
        </w:rPr>
        <w:t>כלכלי</w:t>
      </w:r>
      <w:r w:rsidRPr="009E4742">
        <w:rPr>
          <w:rtl/>
        </w:rPr>
        <w:t xml:space="preserve">". </w:t>
      </w:r>
      <w:r w:rsidRPr="009E4742">
        <w:rPr>
          <w:rFonts w:hint="cs"/>
          <w:rtl/>
        </w:rPr>
        <w:t>מטבע</w:t>
      </w:r>
      <w:r w:rsidRPr="009E4742">
        <w:rPr>
          <w:rtl/>
        </w:rPr>
        <w:t xml:space="preserve"> </w:t>
      </w:r>
      <w:r w:rsidRPr="009E4742">
        <w:rPr>
          <w:rFonts w:hint="cs"/>
          <w:rtl/>
        </w:rPr>
        <w:t>הדברים</w:t>
      </w:r>
      <w:r w:rsidRPr="009E4742">
        <w:rPr>
          <w:rtl/>
        </w:rPr>
        <w:t xml:space="preserve"> </w:t>
      </w:r>
      <w:r w:rsidRPr="009E4742">
        <w:rPr>
          <w:rFonts w:hint="cs"/>
          <w:rtl/>
        </w:rPr>
        <w:t>תרומות</w:t>
      </w:r>
      <w:r w:rsidRPr="009E4742">
        <w:rPr>
          <w:rtl/>
        </w:rPr>
        <w:t xml:space="preserve"> מסוג זה </w:t>
      </w:r>
      <w:r w:rsidRPr="009E4742">
        <w:rPr>
          <w:rFonts w:hint="cs"/>
          <w:rtl/>
        </w:rPr>
        <w:t>ממומשות</w:t>
      </w:r>
      <w:r w:rsidRPr="009E4742">
        <w:rPr>
          <w:rtl/>
        </w:rPr>
        <w:t xml:space="preserve"> ביצירת קשר ישיר בין העמותה לבין החיילים. </w:t>
      </w:r>
      <w:r w:rsidRPr="009E4742">
        <w:rPr>
          <w:rFonts w:hint="cs"/>
          <w:rtl/>
        </w:rPr>
        <w:t>משכך</w:t>
      </w:r>
      <w:r w:rsidRPr="009E4742">
        <w:rPr>
          <w:rtl/>
        </w:rPr>
        <w:t xml:space="preserve">, </w:t>
      </w:r>
      <w:r w:rsidRPr="009E4742">
        <w:rPr>
          <w:rFonts w:hint="cs"/>
          <w:rtl/>
        </w:rPr>
        <w:t>ההנחיה</w:t>
      </w:r>
      <w:r w:rsidRPr="009E4742">
        <w:rPr>
          <w:rtl/>
        </w:rPr>
        <w:t xml:space="preserve"> </w:t>
      </w:r>
      <w:r w:rsidRPr="009E4742">
        <w:rPr>
          <w:rFonts w:hint="cs"/>
          <w:rtl/>
        </w:rPr>
        <w:t>שמורה</w:t>
      </w:r>
      <w:r w:rsidRPr="009E4742">
        <w:rPr>
          <w:rtl/>
        </w:rPr>
        <w:t xml:space="preserve"> </w:t>
      </w:r>
      <w:r w:rsidRPr="009E4742">
        <w:rPr>
          <w:rFonts w:hint="cs"/>
          <w:rtl/>
        </w:rPr>
        <w:t>כי</w:t>
      </w:r>
      <w:r w:rsidRPr="009E4742">
        <w:rPr>
          <w:rtl/>
        </w:rPr>
        <w:t xml:space="preserve"> </w:t>
      </w:r>
      <w:r w:rsidRPr="009E4742">
        <w:rPr>
          <w:rFonts w:hint="cs"/>
          <w:rtl/>
        </w:rPr>
        <w:t>כלל</w:t>
      </w:r>
      <w:r w:rsidRPr="009E4742">
        <w:rPr>
          <w:rtl/>
        </w:rPr>
        <w:t xml:space="preserve"> </w:t>
      </w:r>
      <w:r w:rsidRPr="009E4742">
        <w:rPr>
          <w:rFonts w:hint="cs"/>
          <w:rtl/>
        </w:rPr>
        <w:t>התרומות</w:t>
      </w:r>
      <w:r w:rsidRPr="009E4742">
        <w:rPr>
          <w:rtl/>
        </w:rPr>
        <w:t xml:space="preserve"> </w:t>
      </w:r>
      <w:r w:rsidRPr="009E4742">
        <w:rPr>
          <w:rFonts w:hint="cs"/>
          <w:rtl/>
        </w:rPr>
        <w:t>עבור</w:t>
      </w:r>
      <w:r w:rsidRPr="009E4742">
        <w:rPr>
          <w:rtl/>
        </w:rPr>
        <w:t xml:space="preserve"> </w:t>
      </w:r>
      <w:r w:rsidRPr="009E4742">
        <w:rPr>
          <w:rFonts w:hint="cs"/>
          <w:rtl/>
        </w:rPr>
        <w:t>צה</w:t>
      </w:r>
      <w:r w:rsidRPr="009E4742">
        <w:rPr>
          <w:rtl/>
        </w:rPr>
        <w:t xml:space="preserve">"ל </w:t>
      </w:r>
      <w:r w:rsidRPr="009E4742">
        <w:rPr>
          <w:rFonts w:hint="cs"/>
          <w:rtl/>
        </w:rPr>
        <w:t>יתקבלו</w:t>
      </w:r>
      <w:r w:rsidRPr="009E4742">
        <w:rPr>
          <w:rtl/>
        </w:rPr>
        <w:t xml:space="preserve"> </w:t>
      </w:r>
      <w:r w:rsidRPr="009E4742">
        <w:rPr>
          <w:rFonts w:hint="cs"/>
          <w:rtl/>
        </w:rPr>
        <w:t>באמצעות</w:t>
      </w:r>
      <w:r w:rsidRPr="009E4742">
        <w:rPr>
          <w:rtl/>
        </w:rPr>
        <w:t xml:space="preserve"> "יחד </w:t>
      </w:r>
      <w:r w:rsidRPr="009E4742">
        <w:rPr>
          <w:rFonts w:hint="cs"/>
          <w:rtl/>
        </w:rPr>
        <w:t>למען</w:t>
      </w:r>
      <w:r w:rsidRPr="009E4742">
        <w:rPr>
          <w:rtl/>
        </w:rPr>
        <w:t xml:space="preserve"> </w:t>
      </w:r>
      <w:r w:rsidRPr="009E4742">
        <w:rPr>
          <w:rFonts w:hint="cs"/>
          <w:rtl/>
        </w:rPr>
        <w:t>החייל</w:t>
      </w:r>
      <w:r w:rsidRPr="009E4742">
        <w:rPr>
          <w:rtl/>
        </w:rPr>
        <w:t>"</w:t>
      </w:r>
      <w:r>
        <w:rPr>
          <w:rFonts w:hint="cs"/>
          <w:rtl/>
        </w:rPr>
        <w:t>, שהינו הגוף היחידי באמצעותו ניתן לקבל תרומות בצה"ל,</w:t>
      </w:r>
      <w:r w:rsidRPr="009E4742">
        <w:rPr>
          <w:rtl/>
        </w:rPr>
        <w:t xml:space="preserve"> </w:t>
      </w:r>
      <w:r w:rsidRPr="009E4742">
        <w:rPr>
          <w:rFonts w:hint="cs"/>
          <w:rtl/>
        </w:rPr>
        <w:t>למעשה</w:t>
      </w:r>
      <w:r w:rsidRPr="009E4742">
        <w:rPr>
          <w:rtl/>
        </w:rPr>
        <w:t xml:space="preserve"> </w:t>
      </w:r>
      <w:r w:rsidRPr="009E4742">
        <w:rPr>
          <w:rFonts w:hint="cs"/>
          <w:rtl/>
        </w:rPr>
        <w:t>אינה</w:t>
      </w:r>
      <w:r w:rsidRPr="009E4742">
        <w:rPr>
          <w:rtl/>
        </w:rPr>
        <w:t xml:space="preserve"> </w:t>
      </w:r>
      <w:r w:rsidRPr="009E4742">
        <w:rPr>
          <w:rFonts w:hint="cs"/>
          <w:rtl/>
        </w:rPr>
        <w:t>ניתנת</w:t>
      </w:r>
      <w:r w:rsidRPr="009E4742">
        <w:rPr>
          <w:rtl/>
        </w:rPr>
        <w:t xml:space="preserve"> </w:t>
      </w:r>
      <w:r w:rsidRPr="009E4742">
        <w:rPr>
          <w:rFonts w:hint="cs"/>
          <w:rtl/>
        </w:rPr>
        <w:t>ליישום</w:t>
      </w:r>
      <w:r w:rsidRPr="009E4742">
        <w:rPr>
          <w:rtl/>
        </w:rPr>
        <w:t xml:space="preserve"> </w:t>
      </w:r>
      <w:r w:rsidRPr="009E4742">
        <w:rPr>
          <w:rFonts w:hint="cs"/>
          <w:rtl/>
        </w:rPr>
        <w:t>גורף</w:t>
      </w:r>
      <w:r w:rsidRPr="009E4742">
        <w:rPr>
          <w:rtl/>
        </w:rPr>
        <w:t xml:space="preserve"> </w:t>
      </w:r>
      <w:r w:rsidRPr="009E4742">
        <w:rPr>
          <w:rFonts w:hint="cs"/>
          <w:rtl/>
        </w:rPr>
        <w:t>על</w:t>
      </w:r>
      <w:r w:rsidRPr="009E4742">
        <w:rPr>
          <w:rtl/>
        </w:rPr>
        <w:t xml:space="preserve"> </w:t>
      </w:r>
      <w:r w:rsidRPr="009E4742">
        <w:rPr>
          <w:rFonts w:hint="cs"/>
          <w:rtl/>
        </w:rPr>
        <w:t>כל</w:t>
      </w:r>
      <w:r w:rsidRPr="009E4742">
        <w:rPr>
          <w:rtl/>
        </w:rPr>
        <w:t xml:space="preserve"> </w:t>
      </w:r>
      <w:r w:rsidRPr="009E4742">
        <w:rPr>
          <w:rFonts w:hint="cs"/>
          <w:rtl/>
        </w:rPr>
        <w:t>צורות</w:t>
      </w:r>
      <w:r w:rsidRPr="009E4742">
        <w:rPr>
          <w:rtl/>
        </w:rPr>
        <w:t xml:space="preserve"> </w:t>
      </w:r>
      <w:r w:rsidRPr="009E4742">
        <w:rPr>
          <w:rFonts w:hint="cs"/>
          <w:rtl/>
        </w:rPr>
        <w:t>ההענקה</w:t>
      </w:r>
      <w:r w:rsidRPr="009E4742">
        <w:rPr>
          <w:rtl/>
        </w:rPr>
        <w:t xml:space="preserve"> </w:t>
      </w:r>
      <w:r w:rsidRPr="009E4742">
        <w:rPr>
          <w:rFonts w:hint="cs"/>
          <w:rtl/>
        </w:rPr>
        <w:t>של</w:t>
      </w:r>
      <w:r w:rsidRPr="009E4742">
        <w:rPr>
          <w:rtl/>
        </w:rPr>
        <w:t xml:space="preserve"> </w:t>
      </w:r>
      <w:r w:rsidRPr="009E4742">
        <w:rPr>
          <w:rFonts w:hint="cs"/>
          <w:rtl/>
        </w:rPr>
        <w:t>הטבה</w:t>
      </w:r>
      <w:r w:rsidRPr="009E4742">
        <w:rPr>
          <w:rtl/>
        </w:rPr>
        <w:t xml:space="preserve"> </w:t>
      </w:r>
      <w:r w:rsidRPr="009E4742">
        <w:rPr>
          <w:rFonts w:hint="cs"/>
          <w:rtl/>
        </w:rPr>
        <w:t>או</w:t>
      </w:r>
      <w:r w:rsidRPr="009E4742">
        <w:rPr>
          <w:rtl/>
        </w:rPr>
        <w:t xml:space="preserve"> </w:t>
      </w:r>
      <w:r w:rsidRPr="009E4742">
        <w:rPr>
          <w:rFonts w:hint="cs"/>
          <w:rtl/>
        </w:rPr>
        <w:t>טובת</w:t>
      </w:r>
      <w:r w:rsidRPr="009E4742">
        <w:rPr>
          <w:rtl/>
        </w:rPr>
        <w:t xml:space="preserve"> </w:t>
      </w:r>
      <w:r w:rsidRPr="009E4742">
        <w:rPr>
          <w:rFonts w:hint="cs"/>
          <w:rtl/>
        </w:rPr>
        <w:t>הנאה</w:t>
      </w:r>
      <w:r w:rsidRPr="009E4742">
        <w:rPr>
          <w:rtl/>
        </w:rPr>
        <w:t xml:space="preserve"> </w:t>
      </w:r>
      <w:r w:rsidRPr="009E4742">
        <w:rPr>
          <w:rFonts w:hint="cs"/>
          <w:rtl/>
        </w:rPr>
        <w:t>בעלת</w:t>
      </w:r>
      <w:r w:rsidRPr="009E4742">
        <w:rPr>
          <w:rtl/>
        </w:rPr>
        <w:t xml:space="preserve"> </w:t>
      </w:r>
      <w:r w:rsidRPr="009E4742">
        <w:rPr>
          <w:rFonts w:hint="cs"/>
          <w:rtl/>
        </w:rPr>
        <w:t>ערך</w:t>
      </w:r>
      <w:r w:rsidRPr="009E4742">
        <w:rPr>
          <w:rtl/>
        </w:rPr>
        <w:t xml:space="preserve"> </w:t>
      </w:r>
      <w:r w:rsidRPr="009E4742">
        <w:rPr>
          <w:rFonts w:hint="cs"/>
          <w:rtl/>
        </w:rPr>
        <w:t>כלכלי</w:t>
      </w:r>
      <w:r w:rsidRPr="009E4742">
        <w:rPr>
          <w:rtl/>
        </w:rPr>
        <w:t>.</w:t>
      </w:r>
    </w:p>
    <w:p w:rsidR="00C33BDA" w:rsidRPr="00C33BDA" w:rsidP="00175335">
      <w:pPr>
        <w:pStyle w:val="takzir"/>
        <w:rPr>
          <w:rFonts w:ascii="Tahoma" w:hAnsi="Tahoma" w:cs="Tahoma"/>
          <w:b w:val="0"/>
          <w:bCs w:val="0"/>
          <w:noProof w:val="0"/>
          <w:sz w:val="28"/>
          <w:rtl/>
        </w:rPr>
      </w:pPr>
    </w:p>
    <w:p w:rsidR="00C33BDA" w:rsidRPr="00C33BDA" w:rsidP="00175335">
      <w:pPr>
        <w:pStyle w:val="KOT5T"/>
        <w:rPr>
          <w:rtl/>
        </w:rPr>
      </w:pPr>
      <w:r w:rsidRPr="00C33BDA">
        <w:rPr>
          <w:rFonts w:hint="cs"/>
          <w:rtl/>
        </w:rPr>
        <w:t>שיעורי השתתפות נמוכים בסדנאות הכנה לשחרור</w:t>
      </w:r>
    </w:p>
    <w:p w:rsidR="00C33BDA" w:rsidRPr="000E27C4" w:rsidP="00175335">
      <w:pPr>
        <w:pStyle w:val="takzir-text"/>
        <w:bidi/>
        <w:rPr>
          <w:sz w:val="24"/>
          <w:rtl/>
        </w:rPr>
      </w:pPr>
      <w:r w:rsidRPr="000E27C4">
        <w:rPr>
          <w:rFonts w:hint="cs"/>
          <w:sz w:val="24"/>
          <w:rtl/>
        </w:rPr>
        <w:t>סדנת הכנה לשחרור היא סדנה בת חמישה ימים המיועדת לחיילים בודדים העומדים לפני שחרור וניתנת</w:t>
      </w:r>
      <w:r w:rsidRPr="000E27C4">
        <w:rPr>
          <w:sz w:val="24"/>
          <w:rtl/>
        </w:rPr>
        <w:t xml:space="preserve"> </w:t>
      </w:r>
      <w:r w:rsidRPr="000E27C4">
        <w:rPr>
          <w:rFonts w:hint="cs"/>
          <w:sz w:val="24"/>
          <w:rtl/>
        </w:rPr>
        <w:t>על</w:t>
      </w:r>
      <w:r w:rsidRPr="000E27C4">
        <w:rPr>
          <w:sz w:val="24"/>
          <w:rtl/>
        </w:rPr>
        <w:t xml:space="preserve"> </w:t>
      </w:r>
      <w:r w:rsidRPr="000E27C4">
        <w:rPr>
          <w:rFonts w:hint="cs"/>
          <w:sz w:val="24"/>
          <w:rtl/>
        </w:rPr>
        <w:t>ידי</w:t>
      </w:r>
      <w:r w:rsidRPr="000E27C4">
        <w:rPr>
          <w:sz w:val="24"/>
          <w:rtl/>
        </w:rPr>
        <w:t xml:space="preserve"> </w:t>
      </w:r>
      <w:r w:rsidRPr="000E27C4">
        <w:rPr>
          <w:rFonts w:hint="cs"/>
          <w:sz w:val="24"/>
          <w:rtl/>
        </w:rPr>
        <w:t>צה</w:t>
      </w:r>
      <w:r w:rsidRPr="000E27C4">
        <w:rPr>
          <w:sz w:val="24"/>
          <w:rtl/>
        </w:rPr>
        <w:t>"ל</w:t>
      </w:r>
      <w:r w:rsidRPr="000E27C4">
        <w:rPr>
          <w:rFonts w:hint="cs"/>
          <w:sz w:val="24"/>
          <w:rtl/>
        </w:rPr>
        <w:t>, בה מפורטות מגוון הזכאויות שלהם לקראת השחרור ולאחריו</w:t>
      </w:r>
      <w:r w:rsidRPr="000E27C4">
        <w:rPr>
          <w:sz w:val="24"/>
          <w:rtl/>
        </w:rPr>
        <w:t>,</w:t>
      </w:r>
      <w:r w:rsidRPr="000E27C4">
        <w:rPr>
          <w:rFonts w:hint="cs"/>
          <w:sz w:val="24"/>
          <w:rtl/>
        </w:rPr>
        <w:t xml:space="preserve"> וכן ניתנים בה ייעוץ והכוונה תעסוקתיים</w:t>
      </w:r>
      <w:r w:rsidRPr="000E27C4">
        <w:rPr>
          <w:sz w:val="24"/>
          <w:rtl/>
        </w:rPr>
        <w:t xml:space="preserve"> ואקדמאי</w:t>
      </w:r>
      <w:r w:rsidRPr="000E27C4">
        <w:rPr>
          <w:rFonts w:hint="cs"/>
          <w:sz w:val="24"/>
          <w:rtl/>
        </w:rPr>
        <w:t>ים. אף שסדנה זו נתפסת אצל חיילים בודדים כמקור מידע יעיל מאוד, בשנים 2016-2014 כ-46% מהחיילים הבודדים לא השתתפו בה, ולמרות זאת אכ</w:t>
      </w:r>
      <w:r w:rsidRPr="000E27C4">
        <w:rPr>
          <w:sz w:val="24"/>
          <w:rtl/>
        </w:rPr>
        <w:t>"א לא בחן את</w:t>
      </w:r>
      <w:r w:rsidRPr="000E27C4">
        <w:rPr>
          <w:rFonts w:hint="cs"/>
          <w:sz w:val="24"/>
          <w:rtl/>
        </w:rPr>
        <w:t xml:space="preserve"> הסיבות לכך.</w:t>
      </w:r>
    </w:p>
    <w:p w:rsidR="00C33BDA" w:rsidRPr="00C33BDA" w:rsidP="00175335">
      <w:pPr>
        <w:pStyle w:val="takzir"/>
        <w:rPr>
          <w:rFonts w:ascii="Tahoma" w:hAnsi="Tahoma" w:cs="Tahoma"/>
          <w:b w:val="0"/>
          <w:bCs w:val="0"/>
          <w:noProof w:val="0"/>
          <w:sz w:val="28"/>
          <w:rtl/>
        </w:rPr>
      </w:pPr>
    </w:p>
    <w:p w:rsidR="00C33BDA" w:rsidRPr="00C33BDA" w:rsidP="00175335">
      <w:pPr>
        <w:pStyle w:val="KOT5T"/>
        <w:rPr>
          <w:rtl/>
        </w:rPr>
      </w:pPr>
      <w:r w:rsidRPr="00C33BDA">
        <w:rPr>
          <w:rtl/>
        </w:rPr>
        <w:t>הדרכה אישית (</w:t>
      </w:r>
      <w:r w:rsidRPr="00C33BDA">
        <w:rPr>
          <w:rtl/>
        </w:rPr>
        <w:t>מנטורינג</w:t>
      </w:r>
      <w:r w:rsidRPr="00C33BDA">
        <w:rPr>
          <w:rtl/>
        </w:rPr>
        <w:t>)</w:t>
      </w:r>
      <w:r w:rsidRPr="00C33BDA">
        <w:rPr>
          <w:rFonts w:hint="cs"/>
          <w:rtl/>
        </w:rPr>
        <w:t xml:space="preserve"> לחיילים בודדים אינה מוסדרת</w:t>
      </w:r>
    </w:p>
    <w:p w:rsidR="00C33BDA" w:rsidRPr="007E10DE" w:rsidP="00175335">
      <w:pPr>
        <w:pStyle w:val="takzir-text"/>
        <w:bidi/>
        <w:rPr>
          <w:rtl/>
        </w:rPr>
      </w:pPr>
      <w:r w:rsidRPr="00962FD9">
        <w:rPr>
          <w:rtl/>
        </w:rPr>
        <w:t xml:space="preserve">חיילים בודדים מוצאים עצמם לעתים חסרי יכולת </w:t>
      </w:r>
      <w:r>
        <w:rPr>
          <w:rFonts w:hint="cs"/>
          <w:rtl/>
        </w:rPr>
        <w:t>ל</w:t>
      </w:r>
      <w:r w:rsidRPr="00962FD9">
        <w:rPr>
          <w:rtl/>
        </w:rPr>
        <w:t>התמודד הן מול המערכת הצבאית והן מול המערכת האזרחית.</w:t>
      </w:r>
      <w:r w:rsidRPr="00962FD9">
        <w:rPr>
          <w:sz w:val="24"/>
          <w:rtl/>
        </w:rPr>
        <w:t xml:space="preserve"> בקשר לכך עלה בביקורת, </w:t>
      </w:r>
      <w:r w:rsidRPr="00962FD9">
        <w:rPr>
          <w:rFonts w:hint="cs"/>
          <w:sz w:val="24"/>
          <w:rtl/>
        </w:rPr>
        <w:t>כי</w:t>
      </w:r>
      <w:r w:rsidRPr="00962FD9">
        <w:rPr>
          <w:sz w:val="24"/>
          <w:rtl/>
        </w:rPr>
        <w:t xml:space="preserve"> </w:t>
      </w:r>
      <w:r w:rsidRPr="00962FD9">
        <w:rPr>
          <w:rFonts w:hint="cs"/>
          <w:sz w:val="24"/>
          <w:rtl/>
        </w:rPr>
        <w:t>בקרב</w:t>
      </w:r>
      <w:r w:rsidRPr="00962FD9">
        <w:rPr>
          <w:sz w:val="24"/>
          <w:rtl/>
        </w:rPr>
        <w:t xml:space="preserve"> </w:t>
      </w:r>
      <w:r w:rsidRPr="00962FD9">
        <w:rPr>
          <w:rFonts w:hint="cs"/>
          <w:sz w:val="24"/>
          <w:rtl/>
        </w:rPr>
        <w:t>חיילים</w:t>
      </w:r>
      <w:r w:rsidRPr="00962FD9">
        <w:rPr>
          <w:sz w:val="24"/>
          <w:rtl/>
        </w:rPr>
        <w:t xml:space="preserve"> </w:t>
      </w:r>
      <w:r w:rsidRPr="00962FD9">
        <w:rPr>
          <w:rFonts w:hint="cs"/>
          <w:sz w:val="24"/>
          <w:rtl/>
        </w:rPr>
        <w:t>בודדים</w:t>
      </w:r>
      <w:r w:rsidRPr="00962FD9">
        <w:rPr>
          <w:sz w:val="24"/>
          <w:rtl/>
        </w:rPr>
        <w:t xml:space="preserve"> </w:t>
      </w:r>
      <w:r w:rsidRPr="00962FD9">
        <w:rPr>
          <w:rFonts w:hint="cs"/>
          <w:sz w:val="24"/>
          <w:rtl/>
        </w:rPr>
        <w:t>עולה</w:t>
      </w:r>
      <w:r w:rsidRPr="00962FD9">
        <w:rPr>
          <w:sz w:val="24"/>
          <w:rtl/>
        </w:rPr>
        <w:t xml:space="preserve"> </w:t>
      </w:r>
      <w:r w:rsidRPr="00962FD9">
        <w:rPr>
          <w:rFonts w:hint="cs"/>
          <w:sz w:val="24"/>
          <w:rtl/>
        </w:rPr>
        <w:t>צורך</w:t>
      </w:r>
      <w:r w:rsidRPr="00962FD9">
        <w:rPr>
          <w:sz w:val="24"/>
          <w:rtl/>
        </w:rPr>
        <w:t xml:space="preserve"> </w:t>
      </w:r>
      <w:r w:rsidRPr="00962FD9">
        <w:rPr>
          <w:rFonts w:hint="cs"/>
          <w:sz w:val="24"/>
          <w:rtl/>
        </w:rPr>
        <w:t>בהדרכה</w:t>
      </w:r>
      <w:r w:rsidRPr="00962FD9">
        <w:rPr>
          <w:sz w:val="24"/>
          <w:rtl/>
        </w:rPr>
        <w:t xml:space="preserve"> </w:t>
      </w:r>
      <w:r w:rsidRPr="00962FD9">
        <w:rPr>
          <w:rFonts w:hint="cs"/>
          <w:sz w:val="24"/>
          <w:rtl/>
        </w:rPr>
        <w:t>אישית</w:t>
      </w:r>
      <w:r w:rsidRPr="00962FD9">
        <w:rPr>
          <w:sz w:val="24"/>
          <w:rtl/>
        </w:rPr>
        <w:t xml:space="preserve">, </w:t>
      </w:r>
      <w:r w:rsidRPr="00962FD9">
        <w:rPr>
          <w:rFonts w:hint="cs"/>
          <w:sz w:val="24"/>
          <w:rtl/>
        </w:rPr>
        <w:t>אשר</w:t>
      </w:r>
      <w:r w:rsidRPr="00962FD9">
        <w:rPr>
          <w:sz w:val="24"/>
          <w:rtl/>
        </w:rPr>
        <w:t xml:space="preserve"> </w:t>
      </w:r>
      <w:r w:rsidRPr="00962FD9">
        <w:rPr>
          <w:rFonts w:hint="cs"/>
          <w:sz w:val="24"/>
          <w:rtl/>
        </w:rPr>
        <w:t>אף</w:t>
      </w:r>
      <w:r w:rsidRPr="00962FD9">
        <w:rPr>
          <w:sz w:val="24"/>
          <w:rtl/>
        </w:rPr>
        <w:t xml:space="preserve"> </w:t>
      </w:r>
      <w:r w:rsidRPr="00962FD9">
        <w:rPr>
          <w:rFonts w:hint="cs"/>
          <w:sz w:val="24"/>
          <w:rtl/>
        </w:rPr>
        <w:t>מתעצם</w:t>
      </w:r>
      <w:r w:rsidRPr="00962FD9">
        <w:rPr>
          <w:sz w:val="24"/>
          <w:rtl/>
        </w:rPr>
        <w:t xml:space="preserve"> </w:t>
      </w:r>
      <w:r w:rsidRPr="00962FD9">
        <w:rPr>
          <w:rFonts w:hint="cs"/>
          <w:sz w:val="24"/>
          <w:rtl/>
        </w:rPr>
        <w:t>עם</w:t>
      </w:r>
      <w:r w:rsidRPr="00962FD9">
        <w:rPr>
          <w:sz w:val="24"/>
          <w:rtl/>
        </w:rPr>
        <w:t xml:space="preserve"> </w:t>
      </w:r>
      <w:r w:rsidRPr="00962FD9">
        <w:rPr>
          <w:rFonts w:hint="cs"/>
          <w:sz w:val="24"/>
          <w:rtl/>
        </w:rPr>
        <w:t>השחרור</w:t>
      </w:r>
      <w:r w:rsidRPr="00962FD9">
        <w:rPr>
          <w:sz w:val="24"/>
          <w:rtl/>
        </w:rPr>
        <w:t xml:space="preserve"> </w:t>
      </w:r>
      <w:r w:rsidRPr="00962FD9">
        <w:rPr>
          <w:rFonts w:hint="cs"/>
          <w:sz w:val="24"/>
          <w:rtl/>
        </w:rPr>
        <w:t>מצה</w:t>
      </w:r>
      <w:r w:rsidRPr="00962FD9">
        <w:rPr>
          <w:sz w:val="24"/>
          <w:rtl/>
        </w:rPr>
        <w:t xml:space="preserve">"ל. </w:t>
      </w:r>
      <w:r w:rsidRPr="00962FD9">
        <w:rPr>
          <w:rFonts w:hint="cs"/>
          <w:sz w:val="24"/>
          <w:rtl/>
        </w:rPr>
        <w:t>אולם</w:t>
      </w:r>
      <w:r w:rsidRPr="00962FD9">
        <w:rPr>
          <w:sz w:val="24"/>
          <w:rtl/>
        </w:rPr>
        <w:t xml:space="preserve">, הדרכה </w:t>
      </w:r>
      <w:r>
        <w:rPr>
          <w:rFonts w:hint="cs"/>
          <w:sz w:val="24"/>
          <w:rtl/>
        </w:rPr>
        <w:t>כאמור</w:t>
      </w:r>
      <w:r w:rsidRPr="00962FD9">
        <w:rPr>
          <w:sz w:val="24"/>
          <w:rtl/>
        </w:rPr>
        <w:t xml:space="preserve"> אינה ניתנת להם באופן סדור</w:t>
      </w:r>
      <w:r>
        <w:rPr>
          <w:rFonts w:hint="cs"/>
          <w:sz w:val="24"/>
          <w:rtl/>
        </w:rPr>
        <w:t xml:space="preserve"> על ידי צה"ל</w:t>
      </w:r>
      <w:r w:rsidRPr="0008709D">
        <w:rPr>
          <w:rFonts w:hint="cs"/>
          <w:rtl/>
        </w:rPr>
        <w:t>.</w:t>
      </w:r>
    </w:p>
    <w:p w:rsidR="00C33BDA" w:rsidRPr="00C33BDA" w:rsidP="00175335">
      <w:pPr>
        <w:pStyle w:val="takzir"/>
        <w:rPr>
          <w:rFonts w:ascii="Tahoma" w:hAnsi="Tahoma" w:cs="Tahoma"/>
          <w:b w:val="0"/>
          <w:bCs w:val="0"/>
          <w:noProof w:val="0"/>
          <w:sz w:val="28"/>
          <w:rtl/>
        </w:rPr>
      </w:pPr>
    </w:p>
    <w:p w:rsidR="00C33BDA" w:rsidRPr="00C33BDA" w:rsidP="00175335">
      <w:pPr>
        <w:pStyle w:val="KOT5T"/>
        <w:rPr>
          <w:rtl/>
        </w:rPr>
      </w:pPr>
      <w:r w:rsidRPr="00C33BDA">
        <w:rPr>
          <w:rFonts w:hint="eastAsia"/>
          <w:rtl/>
        </w:rPr>
        <w:t>סיוע</w:t>
      </w:r>
      <w:r w:rsidRPr="00C33BDA">
        <w:rPr>
          <w:rtl/>
        </w:rPr>
        <w:t xml:space="preserve"> </w:t>
      </w:r>
      <w:r w:rsidRPr="00C33BDA">
        <w:rPr>
          <w:rFonts w:hint="cs"/>
          <w:rtl/>
        </w:rPr>
        <w:t xml:space="preserve">לא מספק </w:t>
      </w:r>
      <w:r w:rsidRPr="00C33BDA">
        <w:rPr>
          <w:rFonts w:hint="eastAsia"/>
          <w:rtl/>
        </w:rPr>
        <w:t>ל</w:t>
      </w:r>
      <w:r w:rsidRPr="00C33BDA">
        <w:rPr>
          <w:rtl/>
        </w:rPr>
        <w:t>חיילים בודדים ששוחררו מצה"ל זמני</w:t>
      </w:r>
      <w:r w:rsidRPr="00C33BDA">
        <w:rPr>
          <w:rFonts w:hint="cs"/>
          <w:rtl/>
        </w:rPr>
        <w:t>ת</w:t>
      </w:r>
      <w:r w:rsidRPr="00C33BDA">
        <w:rPr>
          <w:rtl/>
        </w:rPr>
        <w:t xml:space="preserve"> בשל סיבות רפואיות</w:t>
      </w:r>
    </w:p>
    <w:p w:rsidR="00C33BDA" w:rsidRPr="009C6B94" w:rsidP="00175335">
      <w:pPr>
        <w:pStyle w:val="takzir-text"/>
        <w:bidi/>
        <w:rPr>
          <w:rtl/>
        </w:rPr>
      </w:pPr>
      <w:r w:rsidRPr="009E4742">
        <w:rPr>
          <w:rFonts w:hint="cs"/>
          <w:rtl/>
        </w:rPr>
        <w:t>על</w:t>
      </w:r>
      <w:r w:rsidRPr="009E4742">
        <w:rPr>
          <w:rtl/>
        </w:rPr>
        <w:t xml:space="preserve"> </w:t>
      </w:r>
      <w:r w:rsidRPr="009E4742">
        <w:rPr>
          <w:rFonts w:hint="cs"/>
          <w:rtl/>
        </w:rPr>
        <w:t>חייל</w:t>
      </w:r>
      <w:r w:rsidRPr="009E4742">
        <w:rPr>
          <w:rtl/>
        </w:rPr>
        <w:t xml:space="preserve"> </w:t>
      </w:r>
      <w:r w:rsidRPr="009E4742">
        <w:rPr>
          <w:rFonts w:hint="cs"/>
          <w:rtl/>
        </w:rPr>
        <w:t>בודד</w:t>
      </w:r>
      <w:r w:rsidRPr="009E4742">
        <w:rPr>
          <w:rtl/>
        </w:rPr>
        <w:t xml:space="preserve"> </w:t>
      </w:r>
      <w:r w:rsidRPr="009E4742">
        <w:rPr>
          <w:rFonts w:hint="cs"/>
          <w:rtl/>
        </w:rPr>
        <w:t>שמשתחרר</w:t>
      </w:r>
      <w:r w:rsidRPr="009E4742">
        <w:rPr>
          <w:rtl/>
        </w:rPr>
        <w:t xml:space="preserve"> </w:t>
      </w:r>
      <w:r w:rsidRPr="009E4742">
        <w:rPr>
          <w:rFonts w:hint="cs"/>
          <w:rtl/>
        </w:rPr>
        <w:t>מצה</w:t>
      </w:r>
      <w:r w:rsidRPr="009E4742">
        <w:rPr>
          <w:rtl/>
        </w:rPr>
        <w:t xml:space="preserve">"ל </w:t>
      </w:r>
      <w:r w:rsidRPr="009E4742">
        <w:rPr>
          <w:rFonts w:hint="cs"/>
          <w:rtl/>
        </w:rPr>
        <w:t>זמנית</w:t>
      </w:r>
      <w:r w:rsidRPr="009E4742">
        <w:rPr>
          <w:rtl/>
        </w:rPr>
        <w:t xml:space="preserve"> </w:t>
      </w:r>
      <w:r w:rsidRPr="009E4742">
        <w:rPr>
          <w:rFonts w:hint="cs"/>
          <w:rtl/>
        </w:rPr>
        <w:t>בשל</w:t>
      </w:r>
      <w:r w:rsidRPr="009E4742">
        <w:rPr>
          <w:rtl/>
        </w:rPr>
        <w:t xml:space="preserve"> </w:t>
      </w:r>
      <w:r w:rsidRPr="009E4742">
        <w:rPr>
          <w:rFonts w:hint="cs"/>
          <w:rtl/>
        </w:rPr>
        <w:t>סיבה</w:t>
      </w:r>
      <w:r w:rsidRPr="009E4742">
        <w:rPr>
          <w:rtl/>
        </w:rPr>
        <w:t xml:space="preserve"> </w:t>
      </w:r>
      <w:r w:rsidRPr="009E4742">
        <w:rPr>
          <w:rFonts w:hint="cs"/>
          <w:rtl/>
        </w:rPr>
        <w:t>בריאותית</w:t>
      </w:r>
      <w:r>
        <w:rPr>
          <w:rFonts w:hint="cs"/>
          <w:rtl/>
        </w:rPr>
        <w:t xml:space="preserve"> (פרופיל 24)</w:t>
      </w:r>
      <w:r w:rsidRPr="009E4742">
        <w:rPr>
          <w:rtl/>
        </w:rPr>
        <w:t xml:space="preserve"> להתמודד עם שני קשיים בעת ובעונה אחת: הקושי הבריאותי, הכרוך לעתים בהוצאות מוגדלות, והקושי החברתי</w:t>
      </w:r>
      <w:r>
        <w:rPr>
          <w:rtl/>
        </w:rPr>
        <w:t>-</w:t>
      </w:r>
      <w:r w:rsidRPr="009E4742">
        <w:rPr>
          <w:rtl/>
        </w:rPr>
        <w:t xml:space="preserve">כלכלי הצפוי </w:t>
      </w:r>
      <w:r w:rsidRPr="009E4742">
        <w:rPr>
          <w:rFonts w:hint="cs"/>
          <w:rtl/>
        </w:rPr>
        <w:t>לחייל</w:t>
      </w:r>
      <w:r w:rsidRPr="009E4742">
        <w:rPr>
          <w:rtl/>
        </w:rPr>
        <w:t xml:space="preserve"> </w:t>
      </w:r>
      <w:r w:rsidRPr="009E4742">
        <w:rPr>
          <w:rFonts w:hint="cs"/>
          <w:rtl/>
        </w:rPr>
        <w:t>בודד</w:t>
      </w:r>
      <w:r w:rsidRPr="009E4742">
        <w:rPr>
          <w:rtl/>
        </w:rPr>
        <w:t xml:space="preserve"> </w:t>
      </w:r>
      <w:r w:rsidRPr="009E4742">
        <w:rPr>
          <w:rFonts w:hint="cs"/>
          <w:rtl/>
        </w:rPr>
        <w:t>שעוזב</w:t>
      </w:r>
      <w:r w:rsidRPr="009E4742">
        <w:rPr>
          <w:rtl/>
        </w:rPr>
        <w:t xml:space="preserve"> </w:t>
      </w:r>
      <w:r w:rsidRPr="009E4742">
        <w:rPr>
          <w:rFonts w:hint="cs"/>
          <w:rtl/>
        </w:rPr>
        <w:t>את</w:t>
      </w:r>
      <w:r w:rsidRPr="009E4742">
        <w:rPr>
          <w:rtl/>
        </w:rPr>
        <w:t xml:space="preserve"> </w:t>
      </w:r>
      <w:r w:rsidRPr="009E4742">
        <w:rPr>
          <w:rFonts w:hint="cs"/>
          <w:rtl/>
        </w:rPr>
        <w:t>המסגרת</w:t>
      </w:r>
      <w:r w:rsidRPr="009E4742">
        <w:rPr>
          <w:rtl/>
        </w:rPr>
        <w:t xml:space="preserve"> </w:t>
      </w:r>
      <w:r w:rsidRPr="009E4742">
        <w:rPr>
          <w:rFonts w:hint="cs"/>
          <w:rtl/>
        </w:rPr>
        <w:t>הצה</w:t>
      </w:r>
      <w:r w:rsidRPr="009E4742">
        <w:rPr>
          <w:rtl/>
        </w:rPr>
        <w:t xml:space="preserve">"לית </w:t>
      </w:r>
      <w:r w:rsidRPr="009E4742">
        <w:rPr>
          <w:rFonts w:hint="cs"/>
          <w:rtl/>
        </w:rPr>
        <w:t>העוטפת</w:t>
      </w:r>
      <w:r w:rsidRPr="009E4742">
        <w:rPr>
          <w:rtl/>
        </w:rPr>
        <w:t xml:space="preserve"> </w:t>
      </w:r>
      <w:r w:rsidRPr="009E4742">
        <w:rPr>
          <w:rFonts w:hint="cs"/>
          <w:rtl/>
        </w:rPr>
        <w:t>והתומכת</w:t>
      </w:r>
      <w:r>
        <w:rPr>
          <w:rFonts w:hint="cs"/>
          <w:rtl/>
        </w:rPr>
        <w:t>.</w:t>
      </w:r>
      <w:r w:rsidRPr="009E4742">
        <w:rPr>
          <w:rtl/>
        </w:rPr>
        <w:t xml:space="preserve"> חיילים בודדים נתקלים בקושי להתמודד בעצמם עם מצבם הרפואי </w:t>
      </w:r>
      <w:r w:rsidRPr="009E4742">
        <w:rPr>
          <w:rFonts w:hint="cs"/>
          <w:rtl/>
        </w:rPr>
        <w:t>והכלכלי</w:t>
      </w:r>
      <w:r w:rsidRPr="009E4742">
        <w:rPr>
          <w:rtl/>
        </w:rPr>
        <w:t xml:space="preserve">, </w:t>
      </w:r>
      <w:r w:rsidRPr="009E4742">
        <w:rPr>
          <w:rFonts w:hint="cs"/>
          <w:rtl/>
        </w:rPr>
        <w:t>נקלעים</w:t>
      </w:r>
      <w:r w:rsidRPr="009E4742">
        <w:rPr>
          <w:rtl/>
        </w:rPr>
        <w:t xml:space="preserve"> </w:t>
      </w:r>
      <w:r w:rsidRPr="009E4742">
        <w:rPr>
          <w:rFonts w:hint="cs"/>
          <w:rtl/>
        </w:rPr>
        <w:t>למצוקה</w:t>
      </w:r>
      <w:r w:rsidRPr="009E4742">
        <w:rPr>
          <w:rtl/>
        </w:rPr>
        <w:t xml:space="preserve"> </w:t>
      </w:r>
      <w:r w:rsidRPr="009E4742">
        <w:rPr>
          <w:rFonts w:hint="cs"/>
          <w:rtl/>
        </w:rPr>
        <w:t>ונזקקים</w:t>
      </w:r>
      <w:r w:rsidRPr="009E4742">
        <w:rPr>
          <w:rtl/>
        </w:rPr>
        <w:t xml:space="preserve"> </w:t>
      </w:r>
      <w:r w:rsidRPr="009E4742">
        <w:rPr>
          <w:rFonts w:hint="cs"/>
          <w:rtl/>
        </w:rPr>
        <w:t>לסיוע</w:t>
      </w:r>
      <w:r w:rsidRPr="009E4742">
        <w:rPr>
          <w:rtl/>
        </w:rPr>
        <w:t xml:space="preserve">, </w:t>
      </w:r>
      <w:r w:rsidRPr="009E4742">
        <w:rPr>
          <w:rFonts w:hint="cs"/>
          <w:rtl/>
        </w:rPr>
        <w:t>אך</w:t>
      </w:r>
      <w:r w:rsidRPr="009E4742">
        <w:rPr>
          <w:rtl/>
        </w:rPr>
        <w:t xml:space="preserve"> </w:t>
      </w:r>
      <w:r w:rsidRPr="009E4742">
        <w:rPr>
          <w:rFonts w:hint="cs"/>
          <w:rtl/>
        </w:rPr>
        <w:t>הסיוע</w:t>
      </w:r>
      <w:r w:rsidRPr="009E4742">
        <w:rPr>
          <w:rtl/>
        </w:rPr>
        <w:t xml:space="preserve"> </w:t>
      </w:r>
      <w:r w:rsidRPr="009E4742">
        <w:rPr>
          <w:rFonts w:hint="cs"/>
          <w:rtl/>
        </w:rPr>
        <w:t>שמספק</w:t>
      </w:r>
      <w:r w:rsidRPr="009E4742">
        <w:rPr>
          <w:rtl/>
        </w:rPr>
        <w:t xml:space="preserve"> </w:t>
      </w:r>
      <w:r w:rsidRPr="009E4742">
        <w:rPr>
          <w:rFonts w:hint="cs"/>
          <w:rtl/>
        </w:rPr>
        <w:t>צה</w:t>
      </w:r>
      <w:r w:rsidRPr="009E4742">
        <w:rPr>
          <w:rtl/>
        </w:rPr>
        <w:t xml:space="preserve">"ל </w:t>
      </w:r>
      <w:r w:rsidRPr="009E4742">
        <w:rPr>
          <w:rFonts w:hint="cs"/>
          <w:rtl/>
        </w:rPr>
        <w:t>אינו</w:t>
      </w:r>
      <w:r w:rsidRPr="009E4742">
        <w:rPr>
          <w:rtl/>
        </w:rPr>
        <w:t xml:space="preserve"> </w:t>
      </w:r>
      <w:r w:rsidRPr="009E4742">
        <w:rPr>
          <w:rFonts w:hint="cs"/>
          <w:rtl/>
        </w:rPr>
        <w:t>עונה</w:t>
      </w:r>
      <w:r w:rsidRPr="009E4742">
        <w:rPr>
          <w:rtl/>
        </w:rPr>
        <w:t xml:space="preserve"> </w:t>
      </w:r>
      <w:r>
        <w:rPr>
          <w:rFonts w:hint="cs"/>
          <w:rtl/>
        </w:rPr>
        <w:t xml:space="preserve">לעיתים </w:t>
      </w:r>
      <w:r w:rsidRPr="009E4742">
        <w:rPr>
          <w:rFonts w:hint="cs"/>
          <w:rtl/>
        </w:rPr>
        <w:t>על</w:t>
      </w:r>
      <w:r w:rsidRPr="009E4742">
        <w:rPr>
          <w:rtl/>
        </w:rPr>
        <w:t xml:space="preserve"> </w:t>
      </w:r>
      <w:r w:rsidRPr="009E4742">
        <w:rPr>
          <w:rFonts w:hint="cs"/>
          <w:rtl/>
        </w:rPr>
        <w:t>צורכיהם</w:t>
      </w:r>
      <w:r w:rsidRPr="009E4742">
        <w:rPr>
          <w:rtl/>
        </w:rPr>
        <w:t>.</w:t>
      </w:r>
    </w:p>
    <w:p w:rsidR="00C33BDA" w:rsidRPr="009C6B94" w:rsidP="00175335">
      <w:pPr>
        <w:pStyle w:val="takzir-text"/>
        <w:bidi/>
        <w:rPr>
          <w:rtl/>
        </w:rPr>
      </w:pPr>
      <w:r w:rsidRPr="009C6B94">
        <w:rPr>
          <w:rtl/>
        </w:rPr>
        <w:t>מוקד הבודדים</w:t>
      </w:r>
      <w:r w:rsidRPr="009C6B94">
        <w:rPr>
          <w:rFonts w:hint="cs"/>
          <w:rtl/>
        </w:rPr>
        <w:t xml:space="preserve"> נדרש להביא לידיעתם של החיילים הבודדים הצפויים להשתחרר באופן זמני </w:t>
      </w:r>
      <w:r w:rsidRPr="009C6B94">
        <w:rPr>
          <w:rtl/>
        </w:rPr>
        <w:t>את המידע הנדרש להם ו</w:t>
      </w:r>
      <w:r w:rsidRPr="009C6B94">
        <w:rPr>
          <w:rFonts w:hint="cs"/>
          <w:rtl/>
        </w:rPr>
        <w:t xml:space="preserve">בכך </w:t>
      </w:r>
      <w:r w:rsidRPr="009C6B94">
        <w:rPr>
          <w:rtl/>
        </w:rPr>
        <w:t xml:space="preserve">לסייע להם להתמודד עם הקשיים </w:t>
      </w:r>
      <w:r w:rsidRPr="009C6B94">
        <w:rPr>
          <w:rFonts w:hint="cs"/>
          <w:rtl/>
        </w:rPr>
        <w:t>הכלכליים</w:t>
      </w:r>
      <w:r w:rsidRPr="009C6B94">
        <w:rPr>
          <w:rtl/>
        </w:rPr>
        <w:t xml:space="preserve"> </w:t>
      </w:r>
      <w:r w:rsidRPr="009C6B94">
        <w:rPr>
          <w:rFonts w:hint="cs"/>
          <w:rtl/>
        </w:rPr>
        <w:t>והרפואיים הנלווים</w:t>
      </w:r>
      <w:r w:rsidRPr="009C6B94">
        <w:rPr>
          <w:rtl/>
        </w:rPr>
        <w:t xml:space="preserve"> </w:t>
      </w:r>
      <w:r w:rsidRPr="009C6B94">
        <w:rPr>
          <w:rFonts w:hint="cs"/>
          <w:rtl/>
        </w:rPr>
        <w:t>ל</w:t>
      </w:r>
      <w:r w:rsidRPr="009C6B94">
        <w:rPr>
          <w:rtl/>
        </w:rPr>
        <w:t>שחרור הלא צפוי תוך מיצוי זכויותיהם</w:t>
      </w:r>
      <w:r w:rsidRPr="009C6B94">
        <w:rPr>
          <w:rFonts w:hint="cs"/>
          <w:rtl/>
        </w:rPr>
        <w:t>. אולם, המוקד</w:t>
      </w:r>
      <w:r w:rsidRPr="009C6B94">
        <w:rPr>
          <w:rtl/>
        </w:rPr>
        <w:t xml:space="preserve"> </w:t>
      </w:r>
      <w:r>
        <w:rPr>
          <w:rFonts w:hint="cs"/>
          <w:rtl/>
        </w:rPr>
        <w:t>לא ניהל</w:t>
      </w:r>
      <w:r w:rsidRPr="009C6B94">
        <w:rPr>
          <w:rtl/>
        </w:rPr>
        <w:t xml:space="preserve"> רשימה של החיילים הבודדים </w:t>
      </w:r>
      <w:r w:rsidRPr="009C6B94">
        <w:rPr>
          <w:rFonts w:hint="cs"/>
          <w:rtl/>
        </w:rPr>
        <w:t>ה</w:t>
      </w:r>
      <w:r w:rsidRPr="009C6B94">
        <w:rPr>
          <w:rtl/>
        </w:rPr>
        <w:t>צפויים לקבל פרופיל 24</w:t>
      </w:r>
      <w:r w:rsidRPr="009C6B94">
        <w:rPr>
          <w:rFonts w:hint="cs"/>
          <w:rtl/>
        </w:rPr>
        <w:t>,</w:t>
      </w:r>
      <w:r w:rsidRPr="009C6B94">
        <w:rPr>
          <w:rtl/>
        </w:rPr>
        <w:t xml:space="preserve"> </w:t>
      </w:r>
      <w:r w:rsidRPr="009C6B94">
        <w:rPr>
          <w:rFonts w:hint="cs"/>
          <w:rtl/>
        </w:rPr>
        <w:t>ו</w:t>
      </w:r>
      <w:r w:rsidRPr="009C6B94">
        <w:rPr>
          <w:rtl/>
        </w:rPr>
        <w:t>בה</w:t>
      </w:r>
      <w:r w:rsidRPr="009C6B94">
        <w:rPr>
          <w:rFonts w:hint="cs"/>
          <w:rtl/>
        </w:rPr>
        <w:t>י</w:t>
      </w:r>
      <w:r w:rsidRPr="009C6B94">
        <w:rPr>
          <w:rtl/>
        </w:rPr>
        <w:t xml:space="preserve">עדר רשימה כזו, </w:t>
      </w:r>
      <w:r>
        <w:rPr>
          <w:rFonts w:hint="cs"/>
          <w:rtl/>
        </w:rPr>
        <w:t xml:space="preserve">לא ניתן לדעת אם </w:t>
      </w:r>
      <w:r w:rsidRPr="009C6B94">
        <w:rPr>
          <w:rtl/>
        </w:rPr>
        <w:t xml:space="preserve">מוקד הבודדים </w:t>
      </w:r>
      <w:r w:rsidRPr="009C6B94">
        <w:rPr>
          <w:rFonts w:hint="cs"/>
          <w:rtl/>
        </w:rPr>
        <w:t xml:space="preserve">פנה לכל </w:t>
      </w:r>
      <w:r>
        <w:rPr>
          <w:rFonts w:hint="cs"/>
          <w:rtl/>
        </w:rPr>
        <w:t>ה</w:t>
      </w:r>
      <w:r w:rsidRPr="009C6B94">
        <w:rPr>
          <w:rFonts w:hint="cs"/>
          <w:rtl/>
        </w:rPr>
        <w:t>חיילים הללו.</w:t>
      </w:r>
    </w:p>
    <w:p w:rsidR="00C33BDA" w:rsidRPr="009C6B94" w:rsidP="00175335">
      <w:pPr>
        <w:pStyle w:val="takzir-text"/>
        <w:bidi/>
        <w:rPr>
          <w:rtl/>
        </w:rPr>
      </w:pPr>
      <w:r w:rsidRPr="009E4742">
        <w:rPr>
          <w:rFonts w:hint="cs"/>
          <w:rtl/>
        </w:rPr>
        <w:t>אף</w:t>
      </w:r>
      <w:r w:rsidRPr="009E4742">
        <w:rPr>
          <w:rtl/>
        </w:rPr>
        <w:t xml:space="preserve"> </w:t>
      </w:r>
      <w:r w:rsidRPr="009E4742">
        <w:rPr>
          <w:rFonts w:hint="cs"/>
          <w:rtl/>
        </w:rPr>
        <w:t>על</w:t>
      </w:r>
      <w:r w:rsidRPr="009E4742">
        <w:rPr>
          <w:rtl/>
        </w:rPr>
        <w:t xml:space="preserve"> </w:t>
      </w:r>
      <w:r w:rsidRPr="009E4742">
        <w:rPr>
          <w:rFonts w:hint="cs"/>
          <w:rtl/>
        </w:rPr>
        <w:t>פי</w:t>
      </w:r>
      <w:r w:rsidRPr="009E4742">
        <w:rPr>
          <w:rtl/>
        </w:rPr>
        <w:t xml:space="preserve"> </w:t>
      </w:r>
      <w:r w:rsidRPr="009E4742">
        <w:rPr>
          <w:rFonts w:hint="cs"/>
          <w:rtl/>
        </w:rPr>
        <w:t>שהקושי</w:t>
      </w:r>
      <w:r w:rsidRPr="009E4742">
        <w:rPr>
          <w:rtl/>
        </w:rPr>
        <w:t xml:space="preserve"> </w:t>
      </w:r>
      <w:r w:rsidRPr="009E4742">
        <w:rPr>
          <w:rFonts w:hint="cs"/>
          <w:rtl/>
        </w:rPr>
        <w:t>האמור</w:t>
      </w:r>
      <w:r w:rsidRPr="009E4742">
        <w:rPr>
          <w:rtl/>
        </w:rPr>
        <w:t xml:space="preserve"> </w:t>
      </w:r>
      <w:r w:rsidRPr="009E4742">
        <w:rPr>
          <w:rFonts w:hint="cs"/>
          <w:rtl/>
        </w:rPr>
        <w:t>של</w:t>
      </w:r>
      <w:r w:rsidRPr="009E4742">
        <w:rPr>
          <w:rtl/>
        </w:rPr>
        <w:t xml:space="preserve"> </w:t>
      </w:r>
      <w:r w:rsidRPr="009E4742">
        <w:rPr>
          <w:rFonts w:hint="cs"/>
          <w:rtl/>
        </w:rPr>
        <w:t>חיילים</w:t>
      </w:r>
      <w:r w:rsidRPr="009E4742">
        <w:rPr>
          <w:rtl/>
        </w:rPr>
        <w:t xml:space="preserve"> </w:t>
      </w:r>
      <w:r w:rsidRPr="009E4742">
        <w:rPr>
          <w:rFonts w:hint="cs"/>
          <w:rtl/>
        </w:rPr>
        <w:t>בודדים</w:t>
      </w:r>
      <w:r w:rsidRPr="009E4742">
        <w:rPr>
          <w:rtl/>
        </w:rPr>
        <w:t xml:space="preserve"> </w:t>
      </w:r>
      <w:r w:rsidRPr="009E4742">
        <w:rPr>
          <w:rFonts w:hint="cs"/>
          <w:rtl/>
        </w:rPr>
        <w:t>מוכר</w:t>
      </w:r>
      <w:r w:rsidRPr="009E4742">
        <w:rPr>
          <w:rtl/>
        </w:rPr>
        <w:t xml:space="preserve"> </w:t>
      </w:r>
      <w:r w:rsidRPr="009E4742">
        <w:rPr>
          <w:rFonts w:hint="cs"/>
          <w:rtl/>
        </w:rPr>
        <w:t>וידוע</w:t>
      </w:r>
      <w:r w:rsidRPr="009E4742">
        <w:rPr>
          <w:rtl/>
        </w:rPr>
        <w:t xml:space="preserve"> </w:t>
      </w:r>
      <w:r w:rsidRPr="009E4742">
        <w:rPr>
          <w:rFonts w:hint="cs"/>
          <w:rtl/>
        </w:rPr>
        <w:t>לאכ</w:t>
      </w:r>
      <w:r w:rsidRPr="009E4742">
        <w:rPr>
          <w:rtl/>
        </w:rPr>
        <w:t xml:space="preserve">"א, </w:t>
      </w:r>
      <w:r w:rsidRPr="009E4742">
        <w:rPr>
          <w:rFonts w:hint="cs"/>
          <w:rtl/>
        </w:rPr>
        <w:t>עד</w:t>
      </w:r>
      <w:r w:rsidRPr="009E4742">
        <w:rPr>
          <w:rtl/>
        </w:rPr>
        <w:t xml:space="preserve"> </w:t>
      </w:r>
      <w:r w:rsidRPr="009E4742">
        <w:rPr>
          <w:rFonts w:hint="cs"/>
          <w:rtl/>
        </w:rPr>
        <w:t>ספטמבר</w:t>
      </w:r>
      <w:r w:rsidRPr="009E4742">
        <w:rPr>
          <w:rtl/>
        </w:rPr>
        <w:t xml:space="preserve"> 2017 </w:t>
      </w:r>
      <w:r w:rsidRPr="009E4742">
        <w:rPr>
          <w:rFonts w:hint="cs"/>
          <w:rtl/>
        </w:rPr>
        <w:t>הוא</w:t>
      </w:r>
      <w:r w:rsidRPr="009E4742">
        <w:rPr>
          <w:rtl/>
        </w:rPr>
        <w:t xml:space="preserve"> </w:t>
      </w:r>
      <w:r w:rsidRPr="009E4742">
        <w:rPr>
          <w:rFonts w:hint="cs"/>
          <w:rtl/>
        </w:rPr>
        <w:t>לא</w:t>
      </w:r>
      <w:r w:rsidRPr="009E4742">
        <w:rPr>
          <w:rtl/>
        </w:rPr>
        <w:t xml:space="preserve"> </w:t>
      </w:r>
      <w:r w:rsidRPr="009E4742">
        <w:rPr>
          <w:rFonts w:hint="cs"/>
          <w:rtl/>
        </w:rPr>
        <w:t>הגדיר</w:t>
      </w:r>
      <w:r w:rsidRPr="009E4742">
        <w:rPr>
          <w:rtl/>
        </w:rPr>
        <w:t xml:space="preserve"> </w:t>
      </w:r>
      <w:r w:rsidRPr="009E4742">
        <w:rPr>
          <w:rFonts w:hint="cs"/>
          <w:rtl/>
        </w:rPr>
        <w:t>את</w:t>
      </w:r>
      <w:r w:rsidRPr="009E4742">
        <w:rPr>
          <w:rtl/>
        </w:rPr>
        <w:t xml:space="preserve"> </w:t>
      </w:r>
      <w:r w:rsidRPr="009E4742">
        <w:rPr>
          <w:rFonts w:hint="cs"/>
          <w:rtl/>
        </w:rPr>
        <w:t>הסיוע</w:t>
      </w:r>
      <w:r w:rsidRPr="009E4742">
        <w:rPr>
          <w:rtl/>
        </w:rPr>
        <w:t xml:space="preserve"> </w:t>
      </w:r>
      <w:r w:rsidRPr="009E4742">
        <w:rPr>
          <w:rFonts w:hint="cs"/>
          <w:rtl/>
        </w:rPr>
        <w:t>הנדרש</w:t>
      </w:r>
      <w:r w:rsidRPr="009E4742">
        <w:rPr>
          <w:rtl/>
        </w:rPr>
        <w:t xml:space="preserve"> </w:t>
      </w:r>
      <w:r w:rsidRPr="009E4742">
        <w:rPr>
          <w:rFonts w:hint="cs"/>
          <w:rtl/>
        </w:rPr>
        <w:t>לחייל</w:t>
      </w:r>
      <w:r w:rsidRPr="009E4742">
        <w:rPr>
          <w:rtl/>
        </w:rPr>
        <w:t xml:space="preserve"> </w:t>
      </w:r>
      <w:r w:rsidRPr="009E4742">
        <w:rPr>
          <w:rFonts w:hint="cs"/>
          <w:rtl/>
        </w:rPr>
        <w:t>בודד</w:t>
      </w:r>
      <w:r w:rsidRPr="009E4742">
        <w:rPr>
          <w:rtl/>
        </w:rPr>
        <w:t xml:space="preserve"> </w:t>
      </w:r>
      <w:r w:rsidRPr="009E4742">
        <w:rPr>
          <w:rFonts w:hint="cs"/>
          <w:rtl/>
        </w:rPr>
        <w:t>המשתחרר</w:t>
      </w:r>
      <w:r w:rsidRPr="009E4742">
        <w:rPr>
          <w:rtl/>
        </w:rPr>
        <w:t xml:space="preserve"> </w:t>
      </w:r>
      <w:r w:rsidRPr="009E4742">
        <w:rPr>
          <w:rFonts w:hint="cs"/>
          <w:rtl/>
        </w:rPr>
        <w:t>זמנית</w:t>
      </w:r>
      <w:r w:rsidRPr="009E4742">
        <w:rPr>
          <w:rtl/>
        </w:rPr>
        <w:t xml:space="preserve"> </w:t>
      </w:r>
      <w:r w:rsidRPr="009E4742">
        <w:rPr>
          <w:rFonts w:hint="cs"/>
          <w:rtl/>
        </w:rPr>
        <w:t>מסיבות</w:t>
      </w:r>
      <w:r w:rsidRPr="009E4742">
        <w:rPr>
          <w:rtl/>
        </w:rPr>
        <w:t xml:space="preserve"> </w:t>
      </w:r>
      <w:r w:rsidRPr="009E4742">
        <w:rPr>
          <w:rFonts w:hint="cs"/>
          <w:rtl/>
        </w:rPr>
        <w:t>רפואיות</w:t>
      </w:r>
      <w:r w:rsidRPr="009E4742">
        <w:rPr>
          <w:rtl/>
        </w:rPr>
        <w:t xml:space="preserve">, </w:t>
      </w:r>
      <w:r w:rsidRPr="009E4742">
        <w:rPr>
          <w:rFonts w:hint="cs"/>
          <w:rtl/>
        </w:rPr>
        <w:t>למעט</w:t>
      </w:r>
      <w:r w:rsidRPr="009E4742">
        <w:rPr>
          <w:rtl/>
        </w:rPr>
        <w:t xml:space="preserve"> </w:t>
      </w:r>
      <w:r w:rsidRPr="009E4742">
        <w:rPr>
          <w:rFonts w:hint="cs"/>
          <w:rtl/>
        </w:rPr>
        <w:t>פתרון</w:t>
      </w:r>
      <w:r w:rsidRPr="009E4742">
        <w:rPr>
          <w:rtl/>
        </w:rPr>
        <w:t xml:space="preserve"> </w:t>
      </w:r>
      <w:r w:rsidRPr="009E4742">
        <w:rPr>
          <w:rFonts w:hint="cs"/>
          <w:rtl/>
        </w:rPr>
        <w:t>דיור</w:t>
      </w:r>
      <w:r w:rsidRPr="009E4742">
        <w:rPr>
          <w:rtl/>
        </w:rPr>
        <w:t xml:space="preserve"> </w:t>
      </w:r>
      <w:r w:rsidRPr="009E4742">
        <w:rPr>
          <w:rFonts w:hint="cs"/>
          <w:rtl/>
        </w:rPr>
        <w:t>לתקופה</w:t>
      </w:r>
      <w:r w:rsidRPr="009E4742">
        <w:rPr>
          <w:rtl/>
        </w:rPr>
        <w:t xml:space="preserve"> </w:t>
      </w:r>
      <w:r w:rsidRPr="009E4742">
        <w:rPr>
          <w:rFonts w:hint="cs"/>
          <w:rtl/>
        </w:rPr>
        <w:t>שמוגבלת</w:t>
      </w:r>
      <w:r w:rsidRPr="009E4742">
        <w:rPr>
          <w:rtl/>
        </w:rPr>
        <w:t xml:space="preserve"> </w:t>
      </w:r>
      <w:r w:rsidRPr="009E4742">
        <w:rPr>
          <w:rFonts w:hint="cs"/>
          <w:rtl/>
        </w:rPr>
        <w:t>לשלושה</w:t>
      </w:r>
      <w:r w:rsidRPr="009E4742">
        <w:rPr>
          <w:rtl/>
        </w:rPr>
        <w:t xml:space="preserve"> </w:t>
      </w:r>
      <w:r w:rsidRPr="009E4742">
        <w:rPr>
          <w:rFonts w:hint="cs"/>
          <w:rtl/>
        </w:rPr>
        <w:t>חודשים</w:t>
      </w:r>
      <w:r w:rsidRPr="009E4742">
        <w:rPr>
          <w:rtl/>
        </w:rPr>
        <w:t xml:space="preserve">. </w:t>
      </w:r>
      <w:r w:rsidRPr="009E4742">
        <w:rPr>
          <w:rFonts w:hint="cs"/>
          <w:rtl/>
        </w:rPr>
        <w:t>לפיכך</w:t>
      </w:r>
      <w:r w:rsidRPr="009E4742">
        <w:rPr>
          <w:rtl/>
        </w:rPr>
        <w:t xml:space="preserve"> </w:t>
      </w:r>
      <w:r w:rsidRPr="009E4742">
        <w:rPr>
          <w:rFonts w:hint="cs"/>
          <w:rtl/>
        </w:rPr>
        <w:t>נאלצו</w:t>
      </w:r>
      <w:r w:rsidRPr="009E4742">
        <w:rPr>
          <w:rtl/>
        </w:rPr>
        <w:t xml:space="preserve"> </w:t>
      </w:r>
      <w:r w:rsidRPr="009E4742">
        <w:rPr>
          <w:rFonts w:hint="cs"/>
          <w:rtl/>
        </w:rPr>
        <w:t>החיילים</w:t>
      </w:r>
      <w:r w:rsidRPr="009E4742">
        <w:rPr>
          <w:rtl/>
        </w:rPr>
        <w:t xml:space="preserve"> </w:t>
      </w:r>
      <w:r w:rsidRPr="009E4742">
        <w:rPr>
          <w:rFonts w:hint="cs"/>
          <w:rtl/>
        </w:rPr>
        <w:t>הבודדים</w:t>
      </w:r>
      <w:r w:rsidRPr="009E4742">
        <w:rPr>
          <w:rtl/>
        </w:rPr>
        <w:t xml:space="preserve"> </w:t>
      </w:r>
      <w:r w:rsidRPr="009E4742">
        <w:rPr>
          <w:rFonts w:hint="cs"/>
          <w:rtl/>
        </w:rPr>
        <w:t>לפנות</w:t>
      </w:r>
      <w:r w:rsidRPr="009E4742">
        <w:rPr>
          <w:rtl/>
        </w:rPr>
        <w:t xml:space="preserve"> </w:t>
      </w:r>
      <w:r w:rsidRPr="009E4742">
        <w:rPr>
          <w:rFonts w:hint="cs"/>
          <w:rtl/>
        </w:rPr>
        <w:t>לקבלת</w:t>
      </w:r>
      <w:r w:rsidRPr="009E4742">
        <w:rPr>
          <w:rtl/>
        </w:rPr>
        <w:t xml:space="preserve"> </w:t>
      </w:r>
      <w:r w:rsidRPr="009E4742">
        <w:rPr>
          <w:rFonts w:hint="cs"/>
          <w:rtl/>
        </w:rPr>
        <w:t>סיוע</w:t>
      </w:r>
      <w:r w:rsidRPr="009E4742">
        <w:rPr>
          <w:rtl/>
        </w:rPr>
        <w:t xml:space="preserve"> </w:t>
      </w:r>
      <w:r w:rsidRPr="009E4742">
        <w:rPr>
          <w:rFonts w:hint="cs"/>
          <w:rtl/>
        </w:rPr>
        <w:t>מגורמים</w:t>
      </w:r>
      <w:r w:rsidRPr="009E4742">
        <w:rPr>
          <w:rtl/>
        </w:rPr>
        <w:t xml:space="preserve"> </w:t>
      </w:r>
      <w:r w:rsidRPr="009E4742">
        <w:rPr>
          <w:rFonts w:hint="cs"/>
          <w:rtl/>
        </w:rPr>
        <w:t>חיצוניים</w:t>
      </w:r>
      <w:r>
        <w:rPr>
          <w:rFonts w:hint="cs"/>
          <w:rtl/>
        </w:rPr>
        <w:t>.</w:t>
      </w:r>
    </w:p>
    <w:p w:rsidR="00C33BDA" w:rsidRPr="00C33BDA" w:rsidP="00175335">
      <w:pPr>
        <w:pStyle w:val="takzir"/>
        <w:rPr>
          <w:rFonts w:ascii="Tahoma" w:hAnsi="Tahoma" w:cs="Tahoma"/>
          <w:b w:val="0"/>
          <w:bCs w:val="0"/>
          <w:noProof w:val="0"/>
          <w:sz w:val="28"/>
          <w:rtl/>
        </w:rPr>
      </w:pPr>
    </w:p>
    <w:p w:rsidR="00C33BDA" w:rsidRPr="00C33BDA" w:rsidP="00175335">
      <w:pPr>
        <w:pStyle w:val="KOT5T"/>
        <w:rPr>
          <w:rtl/>
        </w:rPr>
      </w:pPr>
      <w:r w:rsidRPr="00C33BDA">
        <w:rPr>
          <w:rtl/>
        </w:rPr>
        <w:t>סיוע משרד הביטחון לחיילים בודדים לאחר שחרורם מצה"ל</w:t>
      </w:r>
      <w:r w:rsidRPr="00C33BDA">
        <w:rPr>
          <w:rFonts w:hint="cs"/>
          <w:rtl/>
        </w:rPr>
        <w:t xml:space="preserve"> אינו עונה על צורכיהם</w:t>
      </w:r>
    </w:p>
    <w:p w:rsidR="00C33BDA" w:rsidRPr="009C6B94" w:rsidP="00175335">
      <w:pPr>
        <w:pStyle w:val="takzir-text"/>
        <w:bidi/>
        <w:rPr>
          <w:rtl/>
        </w:rPr>
      </w:pPr>
      <w:r w:rsidRPr="009C6B94">
        <w:rPr>
          <w:rFonts w:hint="cs"/>
          <w:rtl/>
        </w:rPr>
        <w:t>סקר</w:t>
      </w:r>
      <w:r w:rsidRPr="009C6B94">
        <w:rPr>
          <w:rtl/>
        </w:rPr>
        <w:t xml:space="preserve"> שערך אגף </w:t>
      </w:r>
      <w:r w:rsidRPr="009C6B94">
        <w:rPr>
          <w:rFonts w:hint="cs"/>
          <w:rtl/>
        </w:rPr>
        <w:t>חיימ</w:t>
      </w:r>
      <w:r w:rsidRPr="009C6B94">
        <w:rPr>
          <w:rtl/>
        </w:rPr>
        <w:t>"ש</w:t>
      </w:r>
      <w:r w:rsidRPr="009C6B94">
        <w:rPr>
          <w:rtl/>
        </w:rPr>
        <w:t xml:space="preserve"> </w:t>
      </w:r>
      <w:r w:rsidRPr="009C6B94">
        <w:rPr>
          <w:rFonts w:hint="cs"/>
          <w:rtl/>
        </w:rPr>
        <w:t>העלה כי רק כ</w:t>
      </w:r>
      <w:r>
        <w:rPr>
          <w:rFonts w:hint="cs"/>
          <w:rtl/>
        </w:rPr>
        <w:t>-</w:t>
      </w:r>
      <w:r w:rsidRPr="009C6B94">
        <w:rPr>
          <w:rFonts w:hint="cs"/>
          <w:rtl/>
        </w:rPr>
        <w:t>15% מהחיילים הבודדים המשוחררים משתמשים בהטבת הלינה בבית החייל, וכי "ההטבה אינה עונה לצ</w:t>
      </w:r>
      <w:r>
        <w:rPr>
          <w:rFonts w:hint="cs"/>
          <w:rtl/>
        </w:rPr>
        <w:t>ו</w:t>
      </w:r>
      <w:r w:rsidRPr="009C6B94">
        <w:rPr>
          <w:rFonts w:hint="cs"/>
          <w:rtl/>
        </w:rPr>
        <w:t>רכי המשוחררים הבודדים כיום".</w:t>
      </w:r>
    </w:p>
    <w:p w:rsidR="00C33BDA" w:rsidRPr="009C6B94" w:rsidP="00175335">
      <w:pPr>
        <w:pStyle w:val="takzir-text"/>
        <w:bidi/>
        <w:rPr>
          <w:rtl/>
        </w:rPr>
      </w:pPr>
      <w:r w:rsidRPr="0050695E">
        <w:rPr>
          <w:rFonts w:hint="cs"/>
          <w:rtl/>
        </w:rPr>
        <w:t>בהיעדר</w:t>
      </w:r>
      <w:r w:rsidRPr="0050695E">
        <w:rPr>
          <w:rtl/>
        </w:rPr>
        <w:t xml:space="preserve"> </w:t>
      </w:r>
      <w:r w:rsidRPr="0050695E">
        <w:rPr>
          <w:rFonts w:hint="cs"/>
          <w:rtl/>
        </w:rPr>
        <w:t>תקציב</w:t>
      </w:r>
      <w:r w:rsidRPr="0050695E">
        <w:rPr>
          <w:rtl/>
        </w:rPr>
        <w:t xml:space="preserve"> </w:t>
      </w:r>
      <w:r w:rsidRPr="0050695E">
        <w:rPr>
          <w:rFonts w:hint="cs"/>
          <w:rtl/>
        </w:rPr>
        <w:t>שהוקצה</w:t>
      </w:r>
      <w:r w:rsidRPr="0050695E">
        <w:rPr>
          <w:rtl/>
        </w:rPr>
        <w:t xml:space="preserve"> </w:t>
      </w:r>
      <w:r w:rsidRPr="0050695E">
        <w:rPr>
          <w:rFonts w:hint="cs"/>
          <w:rtl/>
        </w:rPr>
        <w:t>ל</w:t>
      </w:r>
      <w:r>
        <w:rPr>
          <w:rFonts w:hint="cs"/>
          <w:rtl/>
        </w:rPr>
        <w:t>סיוע לחיילים בודדים משוחררים בשכר דירה וברכישת ציוד לדירה</w:t>
      </w:r>
      <w:r w:rsidRPr="0050695E">
        <w:rPr>
          <w:rtl/>
        </w:rPr>
        <w:t xml:space="preserve">, </w:t>
      </w:r>
      <w:r w:rsidRPr="0050695E">
        <w:rPr>
          <w:rFonts w:hint="cs"/>
          <w:rtl/>
        </w:rPr>
        <w:t>ונוכח</w:t>
      </w:r>
      <w:r w:rsidRPr="0050695E">
        <w:rPr>
          <w:rtl/>
        </w:rPr>
        <w:t xml:space="preserve"> הצורך של החיילים הבודדים המשוחררים </w:t>
      </w:r>
      <w:r>
        <w:rPr>
          <w:rFonts w:hint="cs"/>
          <w:rtl/>
        </w:rPr>
        <w:t>ב</w:t>
      </w:r>
      <w:r w:rsidRPr="0050695E">
        <w:rPr>
          <w:rtl/>
        </w:rPr>
        <w:t xml:space="preserve">סיוע </w:t>
      </w:r>
      <w:r>
        <w:rPr>
          <w:rFonts w:hint="cs"/>
          <w:rtl/>
        </w:rPr>
        <w:t>כאמור</w:t>
      </w:r>
      <w:r w:rsidRPr="0050695E">
        <w:rPr>
          <w:rtl/>
        </w:rPr>
        <w:t>, נאלץ משרד הביטחון לגייס עבור מטרה זו תקציבים מוועדת העיזבונות.</w:t>
      </w:r>
      <w:r>
        <w:rPr>
          <w:rFonts w:hint="cs"/>
          <w:rtl/>
        </w:rPr>
        <w:t xml:space="preserve"> </w:t>
      </w:r>
      <w:r w:rsidRPr="00962FD9">
        <w:rPr>
          <w:rFonts w:hint="cs"/>
          <w:rtl/>
        </w:rPr>
        <w:t xml:space="preserve">הסיוע התבסס על כספי ועדת </w:t>
      </w:r>
      <w:r w:rsidRPr="007B2980">
        <w:rPr>
          <w:rFonts w:hint="cs"/>
          <w:rtl/>
        </w:rPr>
        <w:t xml:space="preserve">העיזבונות שאינם </w:t>
      </w:r>
      <w:r>
        <w:rPr>
          <w:rFonts w:hint="cs"/>
          <w:rtl/>
        </w:rPr>
        <w:t>קבועים ו</w:t>
      </w:r>
      <w:r w:rsidRPr="007B2980">
        <w:rPr>
          <w:rFonts w:hint="cs"/>
          <w:rtl/>
        </w:rPr>
        <w:t>מובטחים</w:t>
      </w:r>
      <w:r>
        <w:rPr>
          <w:rFonts w:hint="cs"/>
          <w:rtl/>
        </w:rPr>
        <w:t xml:space="preserve">. זאת ועוד, </w:t>
      </w:r>
      <w:r w:rsidRPr="00B15C27">
        <w:rPr>
          <w:rFonts w:hint="cs"/>
          <w:rtl/>
        </w:rPr>
        <w:t>אגף</w:t>
      </w:r>
      <w:r w:rsidRPr="00B15C27">
        <w:rPr>
          <w:rtl/>
        </w:rPr>
        <w:t xml:space="preserve"> </w:t>
      </w:r>
      <w:r w:rsidRPr="00B15C27">
        <w:rPr>
          <w:rFonts w:hint="cs"/>
          <w:rtl/>
        </w:rPr>
        <w:t>חיימ</w:t>
      </w:r>
      <w:r w:rsidRPr="00B15C27">
        <w:rPr>
          <w:rtl/>
        </w:rPr>
        <w:t>"ש</w:t>
      </w:r>
      <w:r w:rsidRPr="00B15C27">
        <w:rPr>
          <w:rtl/>
        </w:rPr>
        <w:t xml:space="preserve"> ח</w:t>
      </w:r>
      <w:r w:rsidRPr="00B15C27">
        <w:rPr>
          <w:rFonts w:hint="cs"/>
          <w:rtl/>
        </w:rPr>
        <w:t>ילק</w:t>
      </w:r>
      <w:r>
        <w:rPr>
          <w:rFonts w:hint="cs"/>
          <w:rtl/>
        </w:rPr>
        <w:t xml:space="preserve"> בשנת 2016 </w:t>
      </w:r>
      <w:r w:rsidRPr="00B15C27">
        <w:rPr>
          <w:rtl/>
        </w:rPr>
        <w:t>א</w:t>
      </w:r>
      <w:r w:rsidRPr="00B15C27">
        <w:rPr>
          <w:rFonts w:hint="cs"/>
          <w:rtl/>
        </w:rPr>
        <w:t>ת</w:t>
      </w:r>
      <w:r w:rsidRPr="00B15C27">
        <w:rPr>
          <w:rtl/>
        </w:rPr>
        <w:t xml:space="preserve"> </w:t>
      </w:r>
      <w:r w:rsidRPr="00B15C27">
        <w:rPr>
          <w:rFonts w:hint="cs"/>
          <w:rtl/>
        </w:rPr>
        <w:t>הסיוע</w:t>
      </w:r>
      <w:r w:rsidRPr="00B15C27">
        <w:rPr>
          <w:rtl/>
        </w:rPr>
        <w:t xml:space="preserve"> </w:t>
      </w:r>
      <w:r w:rsidRPr="00B15C27">
        <w:rPr>
          <w:rFonts w:hint="cs"/>
          <w:rtl/>
        </w:rPr>
        <w:t>בשיטת</w:t>
      </w:r>
      <w:r w:rsidRPr="00B15C27">
        <w:rPr>
          <w:rtl/>
        </w:rPr>
        <w:t xml:space="preserve"> "כל </w:t>
      </w:r>
      <w:r w:rsidRPr="00B15C27">
        <w:rPr>
          <w:rFonts w:hint="cs"/>
          <w:rtl/>
        </w:rPr>
        <w:t>הקודם</w:t>
      </w:r>
      <w:r w:rsidRPr="00B15C27">
        <w:rPr>
          <w:rtl/>
        </w:rPr>
        <w:t xml:space="preserve"> </w:t>
      </w:r>
      <w:r w:rsidRPr="00B15C27">
        <w:rPr>
          <w:rFonts w:hint="cs"/>
          <w:rtl/>
        </w:rPr>
        <w:t>זוכה</w:t>
      </w:r>
      <w:r w:rsidRPr="00B15C27">
        <w:rPr>
          <w:rtl/>
        </w:rPr>
        <w:t xml:space="preserve">" </w:t>
      </w:r>
      <w:r>
        <w:rPr>
          <w:rFonts w:hint="cs"/>
          <w:rtl/>
        </w:rPr>
        <w:t xml:space="preserve">ולכן </w:t>
      </w:r>
      <w:r w:rsidRPr="00B15C27">
        <w:rPr>
          <w:rFonts w:hint="cs"/>
          <w:rtl/>
        </w:rPr>
        <w:t>הסיוע</w:t>
      </w:r>
      <w:r w:rsidRPr="00B15C27">
        <w:rPr>
          <w:rtl/>
        </w:rPr>
        <w:t xml:space="preserve"> </w:t>
      </w:r>
      <w:r w:rsidRPr="00B15C27">
        <w:rPr>
          <w:rFonts w:hint="cs"/>
          <w:rtl/>
        </w:rPr>
        <w:t>לא</w:t>
      </w:r>
      <w:r w:rsidRPr="00B15C27">
        <w:rPr>
          <w:rtl/>
        </w:rPr>
        <w:t xml:space="preserve"> </w:t>
      </w:r>
      <w:r w:rsidRPr="00B15C27">
        <w:rPr>
          <w:rFonts w:hint="cs"/>
          <w:rtl/>
        </w:rPr>
        <w:t>הספיק</w:t>
      </w:r>
      <w:r w:rsidRPr="00B15C27">
        <w:rPr>
          <w:rtl/>
        </w:rPr>
        <w:t xml:space="preserve"> </w:t>
      </w:r>
      <w:r w:rsidRPr="00B15C27">
        <w:rPr>
          <w:rFonts w:hint="cs"/>
          <w:rtl/>
        </w:rPr>
        <w:t>לכלל</w:t>
      </w:r>
      <w:r w:rsidRPr="00B15C27">
        <w:rPr>
          <w:rtl/>
        </w:rPr>
        <w:t xml:space="preserve"> </w:t>
      </w:r>
      <w:r w:rsidRPr="00B15C27">
        <w:rPr>
          <w:rFonts w:hint="cs"/>
          <w:rtl/>
        </w:rPr>
        <w:t>החיילים</w:t>
      </w:r>
      <w:r w:rsidRPr="00B15C27">
        <w:rPr>
          <w:rtl/>
        </w:rPr>
        <w:t xml:space="preserve"> </w:t>
      </w:r>
      <w:r w:rsidRPr="00B15C27">
        <w:rPr>
          <w:rFonts w:hint="cs"/>
          <w:rtl/>
        </w:rPr>
        <w:t>הבודדים</w:t>
      </w:r>
      <w:r w:rsidRPr="00B15C27">
        <w:rPr>
          <w:rtl/>
        </w:rPr>
        <w:t xml:space="preserve"> </w:t>
      </w:r>
      <w:r w:rsidRPr="00B15C27">
        <w:rPr>
          <w:rFonts w:hint="cs"/>
          <w:rtl/>
        </w:rPr>
        <w:t>שהיו</w:t>
      </w:r>
      <w:r w:rsidRPr="00B15C27">
        <w:rPr>
          <w:rtl/>
        </w:rPr>
        <w:t xml:space="preserve"> </w:t>
      </w:r>
      <w:r w:rsidRPr="00B15C27">
        <w:rPr>
          <w:rFonts w:hint="cs"/>
          <w:rtl/>
        </w:rPr>
        <w:t>זכאים</w:t>
      </w:r>
      <w:r w:rsidRPr="00B15C27">
        <w:rPr>
          <w:rtl/>
        </w:rPr>
        <w:t xml:space="preserve"> </w:t>
      </w:r>
      <w:r w:rsidRPr="00B15C27">
        <w:rPr>
          <w:rFonts w:hint="cs"/>
          <w:rtl/>
        </w:rPr>
        <w:t>לקבלו</w:t>
      </w:r>
      <w:r w:rsidRPr="00B15C27">
        <w:rPr>
          <w:rtl/>
        </w:rPr>
        <w:t>, ומשכך חלקם לא קיבל אותו.</w:t>
      </w:r>
    </w:p>
    <w:p w:rsidR="00C33BDA" w:rsidRPr="00C33BDA" w:rsidP="00175335">
      <w:pPr>
        <w:pStyle w:val="takzir"/>
        <w:rPr>
          <w:rFonts w:ascii="Tahoma" w:hAnsi="Tahoma" w:cs="Tahoma"/>
          <w:b w:val="0"/>
          <w:bCs w:val="0"/>
          <w:noProof w:val="0"/>
          <w:sz w:val="28"/>
          <w:rtl/>
        </w:rPr>
      </w:pPr>
    </w:p>
    <w:p w:rsidR="00C33BDA" w:rsidRPr="00C33BDA" w:rsidP="00175335">
      <w:pPr>
        <w:pStyle w:val="KOT5T"/>
        <w:rPr>
          <w:rtl/>
        </w:rPr>
      </w:pPr>
      <w:r w:rsidRPr="00C33BDA">
        <w:rPr>
          <w:rtl/>
        </w:rPr>
        <w:t xml:space="preserve">מצבם </w:t>
      </w:r>
      <w:r w:rsidRPr="00C33BDA">
        <w:rPr>
          <w:rFonts w:hint="cs"/>
          <w:rtl/>
        </w:rPr>
        <w:t xml:space="preserve">הייחודי </w:t>
      </w:r>
      <w:r w:rsidRPr="00C33BDA">
        <w:rPr>
          <w:rtl/>
        </w:rPr>
        <w:t xml:space="preserve">של </w:t>
      </w:r>
      <w:r w:rsidRPr="00C33BDA">
        <w:rPr>
          <w:rFonts w:hint="cs"/>
          <w:rtl/>
        </w:rPr>
        <w:t xml:space="preserve">חיילים בודדים </w:t>
      </w:r>
      <w:r w:rsidRPr="00C33BDA">
        <w:rPr>
          <w:rtl/>
        </w:rPr>
        <w:t>חסרי עורף משפחתי</w:t>
      </w:r>
      <w:r w:rsidRPr="00C33BDA">
        <w:rPr>
          <w:rFonts w:hint="cs"/>
          <w:rtl/>
        </w:rPr>
        <w:t xml:space="preserve"> </w:t>
      </w:r>
    </w:p>
    <w:p w:rsidR="00C33BDA" w:rsidRPr="007E10DE" w:rsidP="00175335">
      <w:pPr>
        <w:pStyle w:val="takzir-text"/>
        <w:bidi/>
        <w:rPr>
          <w:rtl/>
        </w:rPr>
      </w:pPr>
      <w:r w:rsidRPr="00B15C27">
        <w:rPr>
          <w:rFonts w:hint="cs"/>
          <w:rtl/>
        </w:rPr>
        <w:t>בעוד</w:t>
      </w:r>
      <w:r w:rsidRPr="00B15C27">
        <w:rPr>
          <w:rtl/>
        </w:rPr>
        <w:t xml:space="preserve"> </w:t>
      </w:r>
      <w:r w:rsidRPr="00B15C27">
        <w:rPr>
          <w:rFonts w:hint="cs"/>
          <w:rtl/>
        </w:rPr>
        <w:t>שבצה</w:t>
      </w:r>
      <w:r w:rsidRPr="00B15C27">
        <w:rPr>
          <w:rtl/>
        </w:rPr>
        <w:t xml:space="preserve">"ל </w:t>
      </w:r>
      <w:r w:rsidRPr="00B15C27">
        <w:rPr>
          <w:rFonts w:hint="cs"/>
          <w:rtl/>
        </w:rPr>
        <w:t>מעמדם</w:t>
      </w:r>
      <w:r w:rsidRPr="00B15C27">
        <w:rPr>
          <w:rtl/>
        </w:rPr>
        <w:t xml:space="preserve"> </w:t>
      </w:r>
      <w:r w:rsidRPr="00B15C27">
        <w:rPr>
          <w:rFonts w:hint="cs"/>
          <w:rtl/>
        </w:rPr>
        <w:t>של</w:t>
      </w:r>
      <w:r w:rsidRPr="00B15C27">
        <w:rPr>
          <w:rtl/>
        </w:rPr>
        <w:t xml:space="preserve"> </w:t>
      </w:r>
      <w:r w:rsidRPr="00B15C27">
        <w:rPr>
          <w:rFonts w:hint="cs"/>
          <w:rtl/>
        </w:rPr>
        <w:t>החיילים</w:t>
      </w:r>
      <w:r w:rsidRPr="00B15C27">
        <w:rPr>
          <w:rtl/>
        </w:rPr>
        <w:t xml:space="preserve"> </w:t>
      </w:r>
      <w:r w:rsidRPr="00B15C27">
        <w:rPr>
          <w:rFonts w:hint="cs"/>
          <w:rtl/>
        </w:rPr>
        <w:t>הבודדים</w:t>
      </w:r>
      <w:r w:rsidRPr="00B15C27">
        <w:rPr>
          <w:rtl/>
        </w:rPr>
        <w:t xml:space="preserve"> </w:t>
      </w:r>
      <w:r w:rsidRPr="00B15C27">
        <w:rPr>
          <w:rFonts w:hint="cs"/>
          <w:rtl/>
        </w:rPr>
        <w:t>זהה</w:t>
      </w:r>
      <w:r w:rsidRPr="00B15C27">
        <w:rPr>
          <w:rtl/>
        </w:rPr>
        <w:t xml:space="preserve">, </w:t>
      </w:r>
      <w:r w:rsidRPr="00B15C27">
        <w:rPr>
          <w:rFonts w:hint="cs"/>
          <w:rtl/>
        </w:rPr>
        <w:t>ואינו</w:t>
      </w:r>
      <w:r w:rsidRPr="00B15C27">
        <w:rPr>
          <w:rtl/>
        </w:rPr>
        <w:t xml:space="preserve"> </w:t>
      </w:r>
      <w:r w:rsidRPr="00B15C27">
        <w:rPr>
          <w:rFonts w:hint="cs"/>
          <w:rtl/>
        </w:rPr>
        <w:t>תלוי</w:t>
      </w:r>
      <w:r w:rsidRPr="00B15C27">
        <w:rPr>
          <w:rtl/>
        </w:rPr>
        <w:t xml:space="preserve"> בסיבת הכרתם כחיילים בודדים,</w:t>
      </w:r>
      <w:r>
        <w:rPr>
          <w:rFonts w:hint="cs"/>
          <w:rtl/>
        </w:rPr>
        <w:t xml:space="preserve"> הרי ש</w:t>
      </w:r>
      <w:r w:rsidRPr="00B15C27">
        <w:rPr>
          <w:rtl/>
        </w:rPr>
        <w:t xml:space="preserve">ההטבות הניתנות מגופים מחוץ לצה"ל לחיילים </w:t>
      </w:r>
      <w:r>
        <w:rPr>
          <w:rFonts w:hint="cs"/>
          <w:rtl/>
        </w:rPr>
        <w:t xml:space="preserve">בודדים </w:t>
      </w:r>
      <w:r w:rsidRPr="00B15C27">
        <w:rPr>
          <w:rtl/>
        </w:rPr>
        <w:t>חסרי עורף משפחתי בעת שירותם ולאחר שחרורם פחותות באופן מובהק מאלו הניתנות לחיילים בודדים מחו"ל. משום כך, הם נאלצים לפנות בתדירות גבוהה יותר לגורמי צה"ל על מנת לקבל סיוע כלכלי נוסף.</w:t>
      </w:r>
    </w:p>
    <w:p w:rsidR="00C33BDA" w:rsidRPr="00C33BDA" w:rsidP="00175335">
      <w:pPr>
        <w:pStyle w:val="takzir"/>
        <w:rPr>
          <w:rFonts w:ascii="Tahoma" w:hAnsi="Tahoma" w:cs="Tahoma"/>
          <w:b w:val="0"/>
          <w:bCs w:val="0"/>
          <w:noProof w:val="0"/>
          <w:sz w:val="28"/>
          <w:rtl/>
        </w:rPr>
      </w:pPr>
    </w:p>
    <w:p w:rsidR="00C33BDA" w:rsidRPr="00C33BDA" w:rsidP="00175335">
      <w:pPr>
        <w:pStyle w:val="KOT5T"/>
        <w:rPr>
          <w:rtl/>
        </w:rPr>
      </w:pPr>
      <w:r w:rsidRPr="00C33BDA">
        <w:rPr>
          <w:rFonts w:hint="cs"/>
          <w:rtl/>
        </w:rPr>
        <w:t xml:space="preserve">העדר </w:t>
      </w:r>
      <w:r w:rsidRPr="00C33BDA">
        <w:rPr>
          <w:rtl/>
        </w:rPr>
        <w:t>תכנית עבודה בין</w:t>
      </w:r>
      <w:r w:rsidRPr="00C33BDA">
        <w:rPr>
          <w:rFonts w:hint="cs"/>
          <w:rtl/>
        </w:rPr>
        <w:t>-</w:t>
      </w:r>
      <w:r w:rsidRPr="00C33BDA">
        <w:rPr>
          <w:rtl/>
        </w:rPr>
        <w:t>משרדית לקליטת חיילים בודדים</w:t>
      </w:r>
      <w:r w:rsidRPr="00C33BDA">
        <w:rPr>
          <w:rFonts w:hint="cs"/>
          <w:rtl/>
        </w:rPr>
        <w:t xml:space="preserve"> משוחררים בחברה הישראלית</w:t>
      </w:r>
    </w:p>
    <w:p w:rsidR="00C33BDA" w:rsidRPr="007E10DE" w:rsidP="00175335">
      <w:pPr>
        <w:pStyle w:val="takzir-text"/>
        <w:bidi/>
        <w:rPr>
          <w:rtl/>
        </w:rPr>
      </w:pPr>
      <w:r w:rsidRPr="00FF2C21">
        <w:rPr>
          <w:rFonts w:hint="cs"/>
          <w:rtl/>
        </w:rPr>
        <w:t>לא קיימת תכנית אסטרטגית מקיפה, בין</w:t>
      </w:r>
      <w:r>
        <w:rPr>
          <w:rFonts w:hint="cs"/>
          <w:rtl/>
        </w:rPr>
        <w:t>-</w:t>
      </w:r>
      <w:r w:rsidRPr="00FF2C21">
        <w:rPr>
          <w:rFonts w:hint="cs"/>
          <w:rtl/>
        </w:rPr>
        <w:t>משרדית, המגדירה את מטרות המדינה</w:t>
      </w:r>
      <w:r>
        <w:rPr>
          <w:rFonts w:hint="cs"/>
          <w:rtl/>
        </w:rPr>
        <w:t>, הן</w:t>
      </w:r>
      <w:r w:rsidRPr="00FF2C21">
        <w:rPr>
          <w:rFonts w:hint="cs"/>
          <w:rtl/>
        </w:rPr>
        <w:t xml:space="preserve"> ב</w:t>
      </w:r>
      <w:r>
        <w:rPr>
          <w:rFonts w:hint="cs"/>
          <w:rtl/>
        </w:rPr>
        <w:t>יחס לשילובם בחברה הישראלית של</w:t>
      </w:r>
      <w:r w:rsidRPr="00FF2C21">
        <w:rPr>
          <w:rFonts w:hint="cs"/>
          <w:rtl/>
        </w:rPr>
        <w:t xml:space="preserve"> חיילים בודדים משוחררים </w:t>
      </w:r>
      <w:r>
        <w:rPr>
          <w:rFonts w:hint="cs"/>
          <w:rtl/>
        </w:rPr>
        <w:t>חסרי עורף משפחתי;</w:t>
      </w:r>
      <w:r w:rsidRPr="00FF2C21">
        <w:rPr>
          <w:rFonts w:hint="cs"/>
          <w:rtl/>
        </w:rPr>
        <w:t xml:space="preserve"> ו</w:t>
      </w:r>
      <w:r>
        <w:rPr>
          <w:rFonts w:hint="cs"/>
          <w:rtl/>
        </w:rPr>
        <w:t>הן ביחס ל</w:t>
      </w:r>
      <w:r w:rsidRPr="00FF2C21">
        <w:rPr>
          <w:rFonts w:hint="cs"/>
          <w:rtl/>
        </w:rPr>
        <w:t xml:space="preserve">שמירת הקשר </w:t>
      </w:r>
      <w:r>
        <w:rPr>
          <w:rFonts w:hint="cs"/>
          <w:rtl/>
        </w:rPr>
        <w:t xml:space="preserve">של החיילים הבודדים מחו"ל </w:t>
      </w:r>
      <w:r w:rsidRPr="00FF2C21">
        <w:rPr>
          <w:rFonts w:hint="cs"/>
          <w:rtl/>
        </w:rPr>
        <w:t>עם המדינה לאחר שובם לארצות מוצאם</w:t>
      </w:r>
      <w:r>
        <w:rPr>
          <w:rFonts w:hint="cs"/>
          <w:rtl/>
        </w:rPr>
        <w:t>.</w:t>
      </w:r>
      <w:r w:rsidRPr="00FF2C21">
        <w:rPr>
          <w:rFonts w:hint="cs"/>
          <w:rtl/>
        </w:rPr>
        <w:t xml:space="preserve"> </w:t>
      </w:r>
      <w:r>
        <w:rPr>
          <w:rFonts w:hint="cs"/>
          <w:rtl/>
        </w:rPr>
        <w:t xml:space="preserve">כמו כן, </w:t>
      </w:r>
      <w:r w:rsidRPr="00FF2C21">
        <w:rPr>
          <w:rFonts w:hint="cs"/>
          <w:rtl/>
        </w:rPr>
        <w:t xml:space="preserve">לא קיים מאגר נתונים ייעודי המרכז את הנתונים על חיילים אלה לאחר שחרורם; לא מתקיים מעקב אחר </w:t>
      </w:r>
      <w:r w:rsidRPr="00FF2C21">
        <w:rPr>
          <w:rFonts w:hint="cs"/>
          <w:rtl/>
        </w:rPr>
        <w:t>קליטתם בארץ; לא מתקיים אתם קשר יזום</w:t>
      </w:r>
      <w:r>
        <w:rPr>
          <w:rFonts w:hint="cs"/>
          <w:rtl/>
        </w:rPr>
        <w:t>; ו</w:t>
      </w:r>
      <w:r w:rsidRPr="00FF2C21">
        <w:rPr>
          <w:rFonts w:hint="cs"/>
          <w:rtl/>
        </w:rPr>
        <w:t>אין גורם לאומי המרכז את נושא החיילים הבודדים המשוחררים ודואג לשילובם המיטבי בחברה הישראלית</w:t>
      </w:r>
      <w:r>
        <w:rPr>
          <w:rFonts w:hint="cs"/>
          <w:rtl/>
        </w:rPr>
        <w:t>.</w:t>
      </w:r>
    </w:p>
    <w:p w:rsidR="00C65C4E" w:rsidRPr="00492C38" w:rsidP="00175335">
      <w:pPr>
        <w:pStyle w:val="takzir"/>
        <w:rPr>
          <w:rFonts w:ascii="Tahoma" w:hAnsi="Tahoma" w:cs="Tahoma"/>
          <w:noProof w:val="0"/>
          <w:sz w:val="28"/>
          <w:rtl/>
        </w:rPr>
      </w:pPr>
    </w:p>
    <w:p w:rsidR="00384065" w:rsidRPr="00132FFC" w:rsidP="00175335">
      <w:pPr>
        <w:pStyle w:val="KOT4T"/>
        <w:rPr>
          <w:rtl/>
        </w:rPr>
      </w:pPr>
      <w:r w:rsidRPr="00132FFC">
        <w:rPr>
          <w:rtl/>
        </w:rPr>
        <w:t>ההמלצות העיקריות</w:t>
      </w:r>
    </w:p>
    <w:p w:rsidR="00C33BDA" w:rsidP="00175335">
      <w:pPr>
        <w:pStyle w:val="takzir-text"/>
        <w:bidi/>
        <w:rPr>
          <w:rtl/>
        </w:rPr>
      </w:pPr>
      <w:r w:rsidRPr="003F6DDB">
        <w:rPr>
          <w:rFonts w:hint="cs"/>
          <w:rtl/>
        </w:rPr>
        <w:t xml:space="preserve">על אכ"א לערוך בחינה כלכלית מקיפה של צורכי הקיום של חיילים בודדים, כפי שהמליצה </w:t>
      </w:r>
      <w:r w:rsidRPr="003F6DDB">
        <w:rPr>
          <w:rFonts w:hint="cs"/>
          <w:rtl/>
        </w:rPr>
        <w:t>ממד"ה</w:t>
      </w:r>
      <w:r w:rsidRPr="003F6DDB">
        <w:rPr>
          <w:rFonts w:hint="cs"/>
          <w:rtl/>
        </w:rPr>
        <w:t xml:space="preserve"> בשנת 2010, לנתח ולבחון את ממצאיה ולהמליץ על פתרונות לגישור על פערים בין</w:t>
      </w:r>
      <w:r w:rsidRPr="003F6DDB">
        <w:rPr>
          <w:rtl/>
        </w:rPr>
        <w:t xml:space="preserve"> </w:t>
      </w:r>
      <w:r w:rsidRPr="003F6DDB">
        <w:rPr>
          <w:rFonts w:hint="cs"/>
          <w:rtl/>
        </w:rPr>
        <w:t>צורכי</w:t>
      </w:r>
      <w:r w:rsidRPr="003F6DDB">
        <w:rPr>
          <w:rtl/>
        </w:rPr>
        <w:t xml:space="preserve"> </w:t>
      </w:r>
      <w:r w:rsidRPr="003F6DDB">
        <w:rPr>
          <w:rFonts w:hint="cs"/>
          <w:rtl/>
        </w:rPr>
        <w:t>הקיום</w:t>
      </w:r>
      <w:r w:rsidRPr="003F6DDB">
        <w:rPr>
          <w:rtl/>
        </w:rPr>
        <w:t xml:space="preserve"> </w:t>
      </w:r>
      <w:r w:rsidRPr="003F6DDB">
        <w:rPr>
          <w:rFonts w:hint="cs"/>
          <w:rtl/>
        </w:rPr>
        <w:t>שלהם</w:t>
      </w:r>
      <w:r w:rsidRPr="003F6DDB">
        <w:rPr>
          <w:rtl/>
        </w:rPr>
        <w:t xml:space="preserve"> </w:t>
      </w:r>
      <w:r w:rsidRPr="003F6DDB">
        <w:rPr>
          <w:rFonts w:hint="cs"/>
          <w:rtl/>
        </w:rPr>
        <w:t>לבין</w:t>
      </w:r>
      <w:r w:rsidRPr="003F6DDB">
        <w:rPr>
          <w:rtl/>
        </w:rPr>
        <w:t xml:space="preserve"> </w:t>
      </w:r>
      <w:r w:rsidRPr="003F6DDB">
        <w:rPr>
          <w:rFonts w:hint="cs"/>
          <w:rtl/>
        </w:rPr>
        <w:t>הסיוע</w:t>
      </w:r>
      <w:r w:rsidRPr="003F6DDB">
        <w:rPr>
          <w:rtl/>
        </w:rPr>
        <w:t xml:space="preserve"> </w:t>
      </w:r>
      <w:r w:rsidRPr="003F6DDB">
        <w:rPr>
          <w:rFonts w:hint="cs"/>
          <w:rtl/>
        </w:rPr>
        <w:t>שניתן</w:t>
      </w:r>
      <w:r w:rsidRPr="003F6DDB">
        <w:rPr>
          <w:rtl/>
        </w:rPr>
        <w:t xml:space="preserve"> </w:t>
      </w:r>
      <w:r w:rsidRPr="003F6DDB">
        <w:rPr>
          <w:rFonts w:hint="cs"/>
          <w:rtl/>
        </w:rPr>
        <w:t>להם, ככל שיעלו ממנה.</w:t>
      </w:r>
    </w:p>
    <w:p w:rsidR="00C33BDA" w:rsidRPr="003F6DDB" w:rsidP="00175335">
      <w:pPr>
        <w:pStyle w:val="takzir-text"/>
        <w:bidi/>
        <w:rPr>
          <w:rtl/>
        </w:rPr>
      </w:pPr>
      <w:r w:rsidRPr="003F4B9D">
        <w:rPr>
          <w:rFonts w:hint="cs"/>
          <w:rtl/>
        </w:rPr>
        <w:t>על</w:t>
      </w:r>
      <w:r w:rsidRPr="003F4B9D">
        <w:rPr>
          <w:rtl/>
        </w:rPr>
        <w:t xml:space="preserve"> אכ"א </w:t>
      </w:r>
      <w:r w:rsidRPr="003F4B9D">
        <w:rPr>
          <w:rFonts w:hint="cs"/>
          <w:rtl/>
        </w:rPr>
        <w:t>להשלים</w:t>
      </w:r>
      <w:r w:rsidRPr="003F4B9D">
        <w:rPr>
          <w:rtl/>
        </w:rPr>
        <w:t xml:space="preserve"> </w:t>
      </w:r>
      <w:r w:rsidRPr="003F4B9D">
        <w:rPr>
          <w:rFonts w:hint="cs"/>
          <w:rtl/>
        </w:rPr>
        <w:t>את</w:t>
      </w:r>
      <w:r w:rsidRPr="003F4B9D">
        <w:rPr>
          <w:rtl/>
        </w:rPr>
        <w:t xml:space="preserve"> עבודת </w:t>
      </w:r>
      <w:r w:rsidRPr="003F4B9D">
        <w:rPr>
          <w:rFonts w:hint="cs"/>
          <w:rtl/>
        </w:rPr>
        <w:t>ה</w:t>
      </w:r>
      <w:r w:rsidRPr="003F4B9D">
        <w:rPr>
          <w:rtl/>
        </w:rPr>
        <w:t>מטה שעל אודותיה עדכן צה"ל בתגובתו לביקורת, ול</w:t>
      </w:r>
      <w:r w:rsidRPr="003F4B9D">
        <w:rPr>
          <w:rFonts w:hint="cs"/>
          <w:rtl/>
        </w:rPr>
        <w:t>מצות</w:t>
      </w:r>
      <w:r w:rsidRPr="003F4B9D">
        <w:rPr>
          <w:rtl/>
        </w:rPr>
        <w:t xml:space="preserve"> את הדרכים העומדות לרשות צה"ל על מנת להעניק ל</w:t>
      </w:r>
      <w:r w:rsidRPr="003F4B9D">
        <w:rPr>
          <w:rFonts w:hint="cs"/>
          <w:rtl/>
        </w:rPr>
        <w:t>כלל</w:t>
      </w:r>
      <w:r w:rsidRPr="003F4B9D">
        <w:rPr>
          <w:rtl/>
        </w:rPr>
        <w:t xml:space="preserve"> </w:t>
      </w:r>
      <w:r w:rsidRPr="003F4B9D">
        <w:rPr>
          <w:rFonts w:hint="cs"/>
          <w:rtl/>
        </w:rPr>
        <w:t>ה</w:t>
      </w:r>
      <w:r w:rsidRPr="003F4B9D">
        <w:rPr>
          <w:rtl/>
        </w:rPr>
        <w:t xml:space="preserve">חיילים </w:t>
      </w:r>
      <w:r w:rsidRPr="003F4B9D">
        <w:rPr>
          <w:rFonts w:hint="cs"/>
          <w:rtl/>
        </w:rPr>
        <w:t>ה</w:t>
      </w:r>
      <w:r w:rsidRPr="003F4B9D">
        <w:rPr>
          <w:rtl/>
        </w:rPr>
        <w:t xml:space="preserve">בודדים פתרונות דיור </w:t>
      </w:r>
      <w:r w:rsidRPr="003F4B9D">
        <w:rPr>
          <w:rFonts w:hint="cs"/>
          <w:rtl/>
        </w:rPr>
        <w:t>איכותיים</w:t>
      </w:r>
      <w:r w:rsidRPr="003F4B9D">
        <w:rPr>
          <w:rtl/>
        </w:rPr>
        <w:t xml:space="preserve"> </w:t>
      </w:r>
      <w:r w:rsidRPr="003F4B9D">
        <w:rPr>
          <w:rFonts w:hint="cs"/>
          <w:rtl/>
        </w:rPr>
        <w:t>יותר</w:t>
      </w:r>
      <w:r w:rsidRPr="003F4B9D">
        <w:rPr>
          <w:rtl/>
        </w:rPr>
        <w:t xml:space="preserve"> ככל שניתן, שיענו </w:t>
      </w:r>
      <w:r w:rsidRPr="003F4B9D">
        <w:rPr>
          <w:rFonts w:hint="cs"/>
          <w:rtl/>
        </w:rPr>
        <w:t>באופן</w:t>
      </w:r>
      <w:r w:rsidRPr="003F4B9D">
        <w:rPr>
          <w:rtl/>
        </w:rPr>
        <w:t xml:space="preserve"> </w:t>
      </w:r>
      <w:r w:rsidRPr="003F4B9D">
        <w:rPr>
          <w:rFonts w:hint="cs"/>
          <w:rtl/>
        </w:rPr>
        <w:t>מיטבי</w:t>
      </w:r>
      <w:r w:rsidRPr="003F4B9D">
        <w:rPr>
          <w:rtl/>
        </w:rPr>
        <w:t xml:space="preserve"> </w:t>
      </w:r>
      <w:r w:rsidRPr="003F4B9D">
        <w:rPr>
          <w:rFonts w:hint="cs"/>
          <w:rtl/>
        </w:rPr>
        <w:t>על</w:t>
      </w:r>
      <w:r w:rsidRPr="003F4B9D">
        <w:rPr>
          <w:rtl/>
        </w:rPr>
        <w:t xml:space="preserve"> </w:t>
      </w:r>
      <w:r w:rsidRPr="003F4B9D">
        <w:rPr>
          <w:rFonts w:hint="cs"/>
          <w:rtl/>
        </w:rPr>
        <w:t>צורכיהם</w:t>
      </w:r>
      <w:r w:rsidRPr="003F4B9D">
        <w:rPr>
          <w:rtl/>
        </w:rPr>
        <w:t xml:space="preserve"> </w:t>
      </w:r>
      <w:r w:rsidRPr="003F4B9D">
        <w:rPr>
          <w:rFonts w:hint="cs"/>
          <w:rtl/>
        </w:rPr>
        <w:t>האישיים</w:t>
      </w:r>
      <w:r w:rsidRPr="003F4B9D">
        <w:rPr>
          <w:rtl/>
        </w:rPr>
        <w:t>.</w:t>
      </w:r>
    </w:p>
    <w:p w:rsidR="00C33BDA" w:rsidRPr="003672C7" w:rsidP="00175335">
      <w:pPr>
        <w:pStyle w:val="takzir-text"/>
        <w:bidi/>
        <w:rPr>
          <w:rtl/>
        </w:rPr>
      </w:pPr>
      <w:r w:rsidRPr="00621A69">
        <w:rPr>
          <w:rFonts w:hint="cs"/>
          <w:rtl/>
        </w:rPr>
        <w:t>על</w:t>
      </w:r>
      <w:r w:rsidRPr="00621A69">
        <w:rPr>
          <w:rtl/>
        </w:rPr>
        <w:t xml:space="preserve"> </w:t>
      </w:r>
      <w:r w:rsidRPr="00621A69">
        <w:rPr>
          <w:rFonts w:hint="cs"/>
          <w:rtl/>
        </w:rPr>
        <w:t>אכ</w:t>
      </w:r>
      <w:r w:rsidRPr="00621A69">
        <w:rPr>
          <w:rtl/>
        </w:rPr>
        <w:t xml:space="preserve">"א </w:t>
      </w:r>
      <w:r w:rsidRPr="00621A69">
        <w:rPr>
          <w:rFonts w:hint="cs"/>
          <w:rtl/>
        </w:rPr>
        <w:t>לממש</w:t>
      </w:r>
      <w:r w:rsidRPr="00621A69">
        <w:rPr>
          <w:rtl/>
        </w:rPr>
        <w:t xml:space="preserve"> </w:t>
      </w:r>
      <w:r w:rsidRPr="00621A69">
        <w:rPr>
          <w:rFonts w:hint="cs"/>
          <w:rtl/>
        </w:rPr>
        <w:t>בהקדם</w:t>
      </w:r>
      <w:r w:rsidRPr="00621A69">
        <w:rPr>
          <w:rtl/>
        </w:rPr>
        <w:t xml:space="preserve"> </w:t>
      </w:r>
      <w:r w:rsidRPr="00621A69">
        <w:rPr>
          <w:rFonts w:hint="cs"/>
          <w:rtl/>
        </w:rPr>
        <w:t>את</w:t>
      </w:r>
      <w:r w:rsidRPr="00621A69">
        <w:rPr>
          <w:rtl/>
        </w:rPr>
        <w:t xml:space="preserve"> </w:t>
      </w:r>
      <w:r w:rsidRPr="00621A69">
        <w:rPr>
          <w:rFonts w:hint="cs"/>
          <w:rtl/>
        </w:rPr>
        <w:t>עבודת</w:t>
      </w:r>
      <w:r w:rsidRPr="00621A69">
        <w:rPr>
          <w:rtl/>
        </w:rPr>
        <w:t xml:space="preserve"> </w:t>
      </w:r>
      <w:r w:rsidRPr="00621A69">
        <w:rPr>
          <w:rFonts w:hint="cs"/>
          <w:rtl/>
        </w:rPr>
        <w:t>המטה</w:t>
      </w:r>
      <w:r w:rsidRPr="00621A69">
        <w:rPr>
          <w:rtl/>
        </w:rPr>
        <w:t xml:space="preserve"> </w:t>
      </w:r>
      <w:r w:rsidRPr="00621A69">
        <w:rPr>
          <w:rFonts w:hint="cs"/>
          <w:rtl/>
        </w:rPr>
        <w:t>שהתבצעה</w:t>
      </w:r>
      <w:r w:rsidRPr="00621A69">
        <w:rPr>
          <w:rtl/>
        </w:rPr>
        <w:t xml:space="preserve"> </w:t>
      </w:r>
      <w:r w:rsidRPr="00621A69">
        <w:rPr>
          <w:rFonts w:hint="cs"/>
          <w:rtl/>
        </w:rPr>
        <w:t>בצה</w:t>
      </w:r>
      <w:r w:rsidRPr="00621A69">
        <w:rPr>
          <w:rtl/>
        </w:rPr>
        <w:t xml:space="preserve">"ל </w:t>
      </w:r>
      <w:r w:rsidRPr="00621A69">
        <w:rPr>
          <w:rFonts w:hint="cs"/>
          <w:rtl/>
        </w:rPr>
        <w:t>בנושא</w:t>
      </w:r>
      <w:r w:rsidRPr="00621A69">
        <w:rPr>
          <w:rtl/>
        </w:rPr>
        <w:t xml:space="preserve"> </w:t>
      </w:r>
      <w:r w:rsidRPr="00621A69">
        <w:rPr>
          <w:rFonts w:hint="cs"/>
          <w:rtl/>
        </w:rPr>
        <w:t>פעילות</w:t>
      </w:r>
      <w:r w:rsidRPr="00621A69">
        <w:rPr>
          <w:rtl/>
        </w:rPr>
        <w:t xml:space="preserve"> </w:t>
      </w:r>
      <w:r w:rsidRPr="00621A69">
        <w:rPr>
          <w:rFonts w:hint="cs"/>
          <w:rtl/>
        </w:rPr>
        <w:t>העמותות</w:t>
      </w:r>
      <w:r w:rsidRPr="00621A69">
        <w:rPr>
          <w:rtl/>
        </w:rPr>
        <w:t xml:space="preserve"> </w:t>
      </w:r>
      <w:r w:rsidRPr="00621A69">
        <w:rPr>
          <w:rFonts w:hint="cs"/>
          <w:rtl/>
        </w:rPr>
        <w:t>בצה</w:t>
      </w:r>
      <w:r w:rsidRPr="00621A69">
        <w:rPr>
          <w:rtl/>
        </w:rPr>
        <w:t xml:space="preserve">"ל; </w:t>
      </w:r>
      <w:r w:rsidRPr="00621A69">
        <w:rPr>
          <w:rFonts w:hint="cs"/>
          <w:rtl/>
        </w:rPr>
        <w:t>לקבוע</w:t>
      </w:r>
      <w:r w:rsidRPr="00621A69">
        <w:rPr>
          <w:rtl/>
        </w:rPr>
        <w:t xml:space="preserve"> </w:t>
      </w:r>
      <w:r w:rsidRPr="00621A69">
        <w:rPr>
          <w:rFonts w:hint="cs"/>
          <w:rtl/>
        </w:rPr>
        <w:t>אמות</w:t>
      </w:r>
      <w:r w:rsidRPr="00621A69">
        <w:rPr>
          <w:rtl/>
        </w:rPr>
        <w:t xml:space="preserve"> </w:t>
      </w:r>
      <w:r w:rsidRPr="00621A69">
        <w:rPr>
          <w:rFonts w:hint="cs"/>
          <w:rtl/>
        </w:rPr>
        <w:t>מידה</w:t>
      </w:r>
      <w:r w:rsidRPr="00621A69">
        <w:rPr>
          <w:rtl/>
        </w:rPr>
        <w:t xml:space="preserve"> </w:t>
      </w:r>
      <w:r w:rsidRPr="00621A69">
        <w:rPr>
          <w:rFonts w:hint="cs"/>
          <w:rtl/>
        </w:rPr>
        <w:t>ברורות</w:t>
      </w:r>
      <w:r w:rsidRPr="00621A69">
        <w:rPr>
          <w:rtl/>
        </w:rPr>
        <w:t xml:space="preserve"> </w:t>
      </w:r>
      <w:r w:rsidRPr="00621A69">
        <w:rPr>
          <w:rFonts w:hint="cs"/>
          <w:rtl/>
        </w:rPr>
        <w:t>לנושאים</w:t>
      </w:r>
      <w:r w:rsidRPr="00621A69">
        <w:rPr>
          <w:rtl/>
        </w:rPr>
        <w:t xml:space="preserve"> </w:t>
      </w:r>
      <w:r w:rsidRPr="00621A69">
        <w:rPr>
          <w:rFonts w:hint="cs"/>
          <w:rtl/>
        </w:rPr>
        <w:t>שבהם</w:t>
      </w:r>
      <w:r w:rsidRPr="00621A69">
        <w:rPr>
          <w:rtl/>
        </w:rPr>
        <w:t xml:space="preserve"> ישתף הצבא פעולה עם עמותות</w:t>
      </w:r>
      <w:r>
        <w:rPr>
          <w:rFonts w:hint="cs"/>
          <w:rtl/>
        </w:rPr>
        <w:t xml:space="preserve"> וארגונים</w:t>
      </w:r>
      <w:r w:rsidRPr="00621A69">
        <w:rPr>
          <w:rtl/>
        </w:rPr>
        <w:t xml:space="preserve">; לקבוע את דרך ההתקשרות בין </w:t>
      </w:r>
      <w:r w:rsidRPr="00621A69">
        <w:rPr>
          <w:rFonts w:hint="cs"/>
          <w:rtl/>
        </w:rPr>
        <w:t>צה</w:t>
      </w:r>
      <w:r w:rsidRPr="00621A69">
        <w:rPr>
          <w:rtl/>
        </w:rPr>
        <w:t xml:space="preserve">"ל </w:t>
      </w:r>
      <w:r w:rsidRPr="00621A69">
        <w:rPr>
          <w:rFonts w:hint="cs"/>
          <w:rtl/>
        </w:rPr>
        <w:t>ל</w:t>
      </w:r>
      <w:r>
        <w:rPr>
          <w:rFonts w:hint="cs"/>
          <w:rtl/>
        </w:rPr>
        <w:t>בינם</w:t>
      </w:r>
      <w:r w:rsidRPr="00621A69">
        <w:rPr>
          <w:rtl/>
        </w:rPr>
        <w:t xml:space="preserve">; </w:t>
      </w:r>
      <w:r w:rsidRPr="00621A69">
        <w:rPr>
          <w:rFonts w:hint="cs"/>
          <w:rtl/>
        </w:rPr>
        <w:t>ולהסדיר</w:t>
      </w:r>
      <w:r w:rsidRPr="00621A69">
        <w:rPr>
          <w:rtl/>
        </w:rPr>
        <w:t xml:space="preserve"> </w:t>
      </w:r>
      <w:r w:rsidRPr="00621A69">
        <w:rPr>
          <w:rFonts w:hint="cs"/>
          <w:rtl/>
        </w:rPr>
        <w:t>את</w:t>
      </w:r>
      <w:r w:rsidRPr="00621A69">
        <w:rPr>
          <w:rtl/>
        </w:rPr>
        <w:t xml:space="preserve"> </w:t>
      </w:r>
      <w:r w:rsidRPr="00621A69">
        <w:rPr>
          <w:rFonts w:hint="cs"/>
          <w:rtl/>
        </w:rPr>
        <w:t>תהליך</w:t>
      </w:r>
      <w:r w:rsidRPr="00621A69">
        <w:rPr>
          <w:rtl/>
        </w:rPr>
        <w:t xml:space="preserve"> </w:t>
      </w:r>
      <w:r w:rsidRPr="00621A69">
        <w:rPr>
          <w:rFonts w:hint="cs"/>
          <w:rtl/>
        </w:rPr>
        <w:t>מתן</w:t>
      </w:r>
      <w:r w:rsidRPr="00621A69">
        <w:rPr>
          <w:rtl/>
        </w:rPr>
        <w:t xml:space="preserve"> </w:t>
      </w:r>
      <w:r w:rsidRPr="00621A69">
        <w:rPr>
          <w:rFonts w:hint="cs"/>
          <w:rtl/>
        </w:rPr>
        <w:t>האישורים</w:t>
      </w:r>
      <w:r w:rsidRPr="00621A69">
        <w:rPr>
          <w:rtl/>
        </w:rPr>
        <w:t xml:space="preserve"> </w:t>
      </w:r>
      <w:r w:rsidRPr="00621A69">
        <w:rPr>
          <w:rFonts w:hint="cs"/>
          <w:rtl/>
        </w:rPr>
        <w:t>לשיתוף</w:t>
      </w:r>
      <w:r w:rsidRPr="00621A69">
        <w:rPr>
          <w:rtl/>
        </w:rPr>
        <w:t xml:space="preserve"> </w:t>
      </w:r>
      <w:r w:rsidRPr="00621A69">
        <w:rPr>
          <w:rFonts w:hint="cs"/>
          <w:rtl/>
        </w:rPr>
        <w:t>פעולה</w:t>
      </w:r>
      <w:r w:rsidRPr="00621A69">
        <w:rPr>
          <w:rtl/>
        </w:rPr>
        <w:t xml:space="preserve"> </w:t>
      </w:r>
      <w:r>
        <w:rPr>
          <w:rFonts w:hint="cs"/>
          <w:rtl/>
        </w:rPr>
        <w:t>עמם</w:t>
      </w:r>
      <w:r w:rsidRPr="00621A69">
        <w:rPr>
          <w:rtl/>
        </w:rPr>
        <w:t>.</w:t>
      </w:r>
      <w:r w:rsidRPr="00621A69">
        <w:rPr>
          <w:rFonts w:hint="cs"/>
          <w:rtl/>
        </w:rPr>
        <w:t xml:space="preserve"> בד</w:t>
      </w:r>
      <w:r w:rsidRPr="00621A69">
        <w:rPr>
          <w:rtl/>
        </w:rPr>
        <w:t xml:space="preserve"> </w:t>
      </w:r>
      <w:r w:rsidRPr="00621A69">
        <w:rPr>
          <w:rFonts w:hint="cs"/>
          <w:rtl/>
        </w:rPr>
        <w:t>בבד</w:t>
      </w:r>
      <w:r w:rsidRPr="00621A69">
        <w:rPr>
          <w:rtl/>
        </w:rPr>
        <w:t xml:space="preserve">, על צה"ל להשלים את עדכון פקודות </w:t>
      </w:r>
      <w:r>
        <w:rPr>
          <w:rFonts w:hint="cs"/>
          <w:rtl/>
        </w:rPr>
        <w:t>ה</w:t>
      </w:r>
      <w:r w:rsidRPr="00621A69">
        <w:rPr>
          <w:rtl/>
        </w:rPr>
        <w:t>מטכ"ל בנושא תרומות</w:t>
      </w:r>
      <w:r>
        <w:rPr>
          <w:rFonts w:hint="cs"/>
          <w:rtl/>
        </w:rPr>
        <w:t xml:space="preserve"> והטמעתן בצה"ל</w:t>
      </w:r>
      <w:r w:rsidRPr="00621A69">
        <w:rPr>
          <w:rtl/>
        </w:rPr>
        <w:t>.</w:t>
      </w:r>
    </w:p>
    <w:p w:rsidR="00C33BDA" w:rsidRPr="003F6DDB" w:rsidP="00175335">
      <w:pPr>
        <w:pStyle w:val="takzir-text"/>
        <w:bidi/>
        <w:rPr>
          <w:rtl/>
        </w:rPr>
      </w:pPr>
      <w:r w:rsidRPr="003F4B9D">
        <w:rPr>
          <w:rFonts w:hint="cs"/>
          <w:rtl/>
        </w:rPr>
        <w:t>על</w:t>
      </w:r>
      <w:r w:rsidRPr="003F4B9D">
        <w:rPr>
          <w:rtl/>
        </w:rPr>
        <w:t xml:space="preserve"> </w:t>
      </w:r>
      <w:r w:rsidRPr="003F4B9D">
        <w:rPr>
          <w:rFonts w:hint="cs"/>
          <w:rtl/>
        </w:rPr>
        <w:t>אכ</w:t>
      </w:r>
      <w:r w:rsidRPr="003F4B9D">
        <w:rPr>
          <w:rtl/>
        </w:rPr>
        <w:t xml:space="preserve">"א </w:t>
      </w:r>
      <w:r w:rsidRPr="003F4B9D">
        <w:rPr>
          <w:rFonts w:hint="cs"/>
          <w:rtl/>
        </w:rPr>
        <w:t>להשלים</w:t>
      </w:r>
      <w:r w:rsidRPr="003F4B9D">
        <w:rPr>
          <w:rtl/>
        </w:rPr>
        <w:t xml:space="preserve"> </w:t>
      </w:r>
      <w:r w:rsidRPr="003F4B9D">
        <w:rPr>
          <w:rFonts w:hint="cs"/>
          <w:rtl/>
        </w:rPr>
        <w:t>בהקדם</w:t>
      </w:r>
      <w:r w:rsidRPr="003F4B9D">
        <w:rPr>
          <w:rtl/>
        </w:rPr>
        <w:t xml:space="preserve"> </w:t>
      </w:r>
      <w:r w:rsidRPr="003F4B9D">
        <w:rPr>
          <w:rFonts w:hint="cs"/>
          <w:rtl/>
        </w:rPr>
        <w:t>את</w:t>
      </w:r>
      <w:r w:rsidRPr="003F4B9D">
        <w:rPr>
          <w:rtl/>
        </w:rPr>
        <w:t xml:space="preserve"> </w:t>
      </w:r>
      <w:r w:rsidRPr="003F4B9D">
        <w:rPr>
          <w:rFonts w:hint="cs"/>
          <w:rtl/>
        </w:rPr>
        <w:t>עבודת</w:t>
      </w:r>
      <w:r w:rsidRPr="003F4B9D">
        <w:rPr>
          <w:rtl/>
        </w:rPr>
        <w:t xml:space="preserve"> </w:t>
      </w:r>
      <w:r w:rsidRPr="003F4B9D">
        <w:rPr>
          <w:rFonts w:hint="cs"/>
          <w:rtl/>
        </w:rPr>
        <w:t>המטה</w:t>
      </w:r>
      <w:r w:rsidRPr="003F4B9D">
        <w:rPr>
          <w:rtl/>
        </w:rPr>
        <w:t xml:space="preserve"> </w:t>
      </w:r>
      <w:r>
        <w:rPr>
          <w:rFonts w:hint="cs"/>
          <w:rtl/>
        </w:rPr>
        <w:t xml:space="preserve">בנושא סדנאות הכנה לשחרור עבור חיילים בודדים </w:t>
      </w:r>
      <w:r w:rsidRPr="003F4B9D">
        <w:rPr>
          <w:rFonts w:hint="cs"/>
          <w:rtl/>
        </w:rPr>
        <w:t>ולמצות</w:t>
      </w:r>
      <w:r w:rsidRPr="003F4B9D">
        <w:rPr>
          <w:rtl/>
        </w:rPr>
        <w:t xml:space="preserve"> </w:t>
      </w:r>
      <w:r w:rsidRPr="003F4B9D">
        <w:rPr>
          <w:rFonts w:hint="cs"/>
          <w:rtl/>
        </w:rPr>
        <w:t>את</w:t>
      </w:r>
      <w:r w:rsidRPr="003F4B9D">
        <w:rPr>
          <w:rtl/>
        </w:rPr>
        <w:t xml:space="preserve"> </w:t>
      </w:r>
      <w:r w:rsidRPr="003F4B9D">
        <w:rPr>
          <w:rFonts w:hint="cs"/>
          <w:rtl/>
        </w:rPr>
        <w:t>הדרכים</w:t>
      </w:r>
      <w:r w:rsidRPr="003F4B9D">
        <w:rPr>
          <w:rtl/>
        </w:rPr>
        <w:t xml:space="preserve"> </w:t>
      </w:r>
      <w:r w:rsidRPr="003F4B9D">
        <w:rPr>
          <w:rFonts w:hint="cs"/>
          <w:rtl/>
        </w:rPr>
        <w:t>לעודד</w:t>
      </w:r>
      <w:r w:rsidRPr="003F4B9D">
        <w:rPr>
          <w:rtl/>
        </w:rPr>
        <w:t xml:space="preserve"> </w:t>
      </w:r>
      <w:r w:rsidRPr="003F4B9D">
        <w:rPr>
          <w:rFonts w:hint="cs"/>
          <w:rtl/>
        </w:rPr>
        <w:t>חיילים</w:t>
      </w:r>
      <w:r w:rsidRPr="003F4B9D">
        <w:rPr>
          <w:rtl/>
        </w:rPr>
        <w:t xml:space="preserve"> </w:t>
      </w:r>
      <w:r w:rsidRPr="003F4B9D">
        <w:rPr>
          <w:rFonts w:hint="cs"/>
          <w:rtl/>
        </w:rPr>
        <w:t>בודדים</w:t>
      </w:r>
      <w:r w:rsidRPr="003F4B9D">
        <w:rPr>
          <w:rtl/>
        </w:rPr>
        <w:t xml:space="preserve"> </w:t>
      </w:r>
      <w:r w:rsidRPr="003F4B9D">
        <w:rPr>
          <w:rFonts w:hint="cs"/>
          <w:rtl/>
        </w:rPr>
        <w:t>העומדים</w:t>
      </w:r>
      <w:r w:rsidRPr="003F4B9D">
        <w:rPr>
          <w:rtl/>
        </w:rPr>
        <w:t xml:space="preserve"> </w:t>
      </w:r>
      <w:r w:rsidRPr="003F4B9D">
        <w:rPr>
          <w:rFonts w:hint="cs"/>
          <w:rtl/>
        </w:rPr>
        <w:t>לפני</w:t>
      </w:r>
      <w:r w:rsidRPr="003F4B9D">
        <w:rPr>
          <w:rtl/>
        </w:rPr>
        <w:t xml:space="preserve"> </w:t>
      </w:r>
      <w:r w:rsidRPr="003F4B9D">
        <w:rPr>
          <w:rFonts w:hint="cs"/>
          <w:rtl/>
        </w:rPr>
        <w:t>שחרור</w:t>
      </w:r>
      <w:r w:rsidRPr="003F4B9D">
        <w:rPr>
          <w:rtl/>
        </w:rPr>
        <w:t xml:space="preserve"> </w:t>
      </w:r>
      <w:r w:rsidRPr="003F4B9D">
        <w:rPr>
          <w:rFonts w:hint="cs"/>
          <w:rtl/>
        </w:rPr>
        <w:t>להשתתף</w:t>
      </w:r>
      <w:r w:rsidRPr="003F4B9D">
        <w:rPr>
          <w:rtl/>
        </w:rPr>
        <w:t xml:space="preserve"> </w:t>
      </w:r>
      <w:r w:rsidRPr="003F4B9D">
        <w:rPr>
          <w:rFonts w:hint="cs"/>
          <w:rtl/>
        </w:rPr>
        <w:t>בסדנאות</w:t>
      </w:r>
      <w:r>
        <w:rPr>
          <w:rFonts w:hint="cs"/>
          <w:rtl/>
        </w:rPr>
        <w:t xml:space="preserve"> אלו</w:t>
      </w:r>
      <w:r w:rsidRPr="003F4B9D">
        <w:rPr>
          <w:rtl/>
        </w:rPr>
        <w:t xml:space="preserve">. </w:t>
      </w:r>
      <w:r w:rsidRPr="003F4B9D">
        <w:rPr>
          <w:rFonts w:hint="cs"/>
          <w:rtl/>
        </w:rPr>
        <w:t>כמו</w:t>
      </w:r>
      <w:r w:rsidRPr="003F4B9D">
        <w:rPr>
          <w:rtl/>
        </w:rPr>
        <w:t xml:space="preserve"> </w:t>
      </w:r>
      <w:r w:rsidRPr="003F4B9D">
        <w:rPr>
          <w:rFonts w:hint="cs"/>
          <w:rtl/>
        </w:rPr>
        <w:t>כן</w:t>
      </w:r>
      <w:r w:rsidRPr="003F4B9D">
        <w:rPr>
          <w:rtl/>
        </w:rPr>
        <w:t xml:space="preserve"> </w:t>
      </w:r>
      <w:r w:rsidRPr="003F4B9D">
        <w:rPr>
          <w:rFonts w:hint="cs"/>
          <w:rtl/>
        </w:rPr>
        <w:t>על</w:t>
      </w:r>
      <w:r w:rsidRPr="003F4B9D">
        <w:rPr>
          <w:rtl/>
        </w:rPr>
        <w:t xml:space="preserve"> </w:t>
      </w:r>
      <w:r w:rsidRPr="003F4B9D">
        <w:rPr>
          <w:rFonts w:hint="cs"/>
          <w:rtl/>
        </w:rPr>
        <w:t>אכ</w:t>
      </w:r>
      <w:r w:rsidRPr="003F4B9D">
        <w:rPr>
          <w:rtl/>
        </w:rPr>
        <w:t xml:space="preserve">"א </w:t>
      </w:r>
      <w:r w:rsidRPr="003F4B9D">
        <w:rPr>
          <w:rFonts w:hint="cs"/>
          <w:rtl/>
        </w:rPr>
        <w:t>לקיים</w:t>
      </w:r>
      <w:r w:rsidRPr="003F4B9D">
        <w:rPr>
          <w:rtl/>
        </w:rPr>
        <w:t xml:space="preserve"> </w:t>
      </w:r>
      <w:r w:rsidRPr="003F4B9D">
        <w:rPr>
          <w:rFonts w:hint="cs"/>
          <w:rtl/>
        </w:rPr>
        <w:t>פיקוח</w:t>
      </w:r>
      <w:r w:rsidRPr="003F4B9D">
        <w:rPr>
          <w:rtl/>
        </w:rPr>
        <w:t xml:space="preserve"> </w:t>
      </w:r>
      <w:r w:rsidRPr="003F4B9D">
        <w:rPr>
          <w:rFonts w:hint="cs"/>
          <w:rtl/>
        </w:rPr>
        <w:t>ובקרה</w:t>
      </w:r>
      <w:r w:rsidRPr="003F4B9D">
        <w:rPr>
          <w:rtl/>
        </w:rPr>
        <w:t xml:space="preserve"> </w:t>
      </w:r>
      <w:r w:rsidRPr="003F4B9D">
        <w:rPr>
          <w:rFonts w:hint="cs"/>
          <w:rtl/>
        </w:rPr>
        <w:t>על</w:t>
      </w:r>
      <w:r w:rsidRPr="003F4B9D">
        <w:rPr>
          <w:rtl/>
        </w:rPr>
        <w:t xml:space="preserve"> </w:t>
      </w:r>
      <w:r w:rsidRPr="003F4B9D">
        <w:rPr>
          <w:rFonts w:hint="cs"/>
          <w:rtl/>
        </w:rPr>
        <w:t>התייצבותם</w:t>
      </w:r>
      <w:r w:rsidRPr="003F4B9D">
        <w:rPr>
          <w:rtl/>
        </w:rPr>
        <w:t xml:space="preserve"> </w:t>
      </w:r>
      <w:r w:rsidRPr="003F4B9D">
        <w:rPr>
          <w:rFonts w:hint="cs"/>
          <w:rtl/>
        </w:rPr>
        <w:t>של</w:t>
      </w:r>
      <w:r w:rsidRPr="003F4B9D">
        <w:rPr>
          <w:rtl/>
        </w:rPr>
        <w:t xml:space="preserve"> </w:t>
      </w:r>
      <w:r w:rsidRPr="003F4B9D">
        <w:rPr>
          <w:rFonts w:hint="cs"/>
          <w:rtl/>
        </w:rPr>
        <w:t>חיילים</w:t>
      </w:r>
      <w:r w:rsidRPr="003F4B9D">
        <w:rPr>
          <w:rtl/>
        </w:rPr>
        <w:t xml:space="preserve"> </w:t>
      </w:r>
      <w:r w:rsidRPr="003F4B9D">
        <w:rPr>
          <w:rFonts w:hint="cs"/>
          <w:rtl/>
        </w:rPr>
        <w:t>בודדים</w:t>
      </w:r>
      <w:r w:rsidRPr="003F4B9D">
        <w:rPr>
          <w:rtl/>
        </w:rPr>
        <w:t xml:space="preserve"> </w:t>
      </w:r>
      <w:r>
        <w:rPr>
          <w:rFonts w:hint="cs"/>
          <w:rtl/>
        </w:rPr>
        <w:t>ב</w:t>
      </w:r>
      <w:r w:rsidRPr="003F4B9D">
        <w:rPr>
          <w:rFonts w:hint="cs"/>
          <w:rtl/>
        </w:rPr>
        <w:t>סדנאות</w:t>
      </w:r>
      <w:r w:rsidRPr="003F4B9D">
        <w:rPr>
          <w:rtl/>
        </w:rPr>
        <w:t xml:space="preserve"> </w:t>
      </w:r>
      <w:r w:rsidRPr="003F4B9D">
        <w:rPr>
          <w:rFonts w:hint="cs"/>
          <w:rtl/>
        </w:rPr>
        <w:t>ולהבטיח</w:t>
      </w:r>
      <w:r w:rsidRPr="003F4B9D">
        <w:rPr>
          <w:rtl/>
        </w:rPr>
        <w:t xml:space="preserve"> </w:t>
      </w:r>
      <w:r w:rsidRPr="003F4B9D">
        <w:rPr>
          <w:rFonts w:hint="cs"/>
          <w:rtl/>
        </w:rPr>
        <w:t>שתינתן</w:t>
      </w:r>
      <w:r w:rsidRPr="003F4B9D">
        <w:rPr>
          <w:rtl/>
        </w:rPr>
        <w:t xml:space="preserve"> </w:t>
      </w:r>
      <w:r w:rsidRPr="003F4B9D">
        <w:rPr>
          <w:rFonts w:hint="cs"/>
          <w:rtl/>
        </w:rPr>
        <w:t>להם</w:t>
      </w:r>
      <w:r w:rsidRPr="003F4B9D">
        <w:rPr>
          <w:rtl/>
        </w:rPr>
        <w:t xml:space="preserve"> </w:t>
      </w:r>
      <w:r w:rsidRPr="003F4B9D">
        <w:rPr>
          <w:rFonts w:hint="cs"/>
          <w:rtl/>
        </w:rPr>
        <w:t>האפשרות</w:t>
      </w:r>
      <w:r w:rsidRPr="003F4B9D">
        <w:rPr>
          <w:rtl/>
        </w:rPr>
        <w:t xml:space="preserve"> </w:t>
      </w:r>
      <w:r w:rsidRPr="003F4B9D">
        <w:rPr>
          <w:rFonts w:hint="cs"/>
          <w:rtl/>
        </w:rPr>
        <w:t>להשתתף</w:t>
      </w:r>
      <w:r w:rsidRPr="003F4B9D">
        <w:rPr>
          <w:rtl/>
        </w:rPr>
        <w:t xml:space="preserve"> </w:t>
      </w:r>
      <w:r w:rsidRPr="003F4B9D">
        <w:rPr>
          <w:rFonts w:hint="cs"/>
          <w:rtl/>
        </w:rPr>
        <w:t>בהן</w:t>
      </w:r>
      <w:r w:rsidRPr="003F4B9D">
        <w:rPr>
          <w:rtl/>
        </w:rPr>
        <w:t xml:space="preserve">, </w:t>
      </w:r>
      <w:r w:rsidRPr="003F4B9D">
        <w:rPr>
          <w:rFonts w:hint="cs"/>
          <w:rtl/>
        </w:rPr>
        <w:t>וזאת</w:t>
      </w:r>
      <w:r w:rsidRPr="003F4B9D">
        <w:rPr>
          <w:rtl/>
        </w:rPr>
        <w:t xml:space="preserve"> </w:t>
      </w:r>
      <w:r w:rsidRPr="003F4B9D">
        <w:rPr>
          <w:rFonts w:hint="cs"/>
          <w:rtl/>
        </w:rPr>
        <w:t>על</w:t>
      </w:r>
      <w:r w:rsidRPr="003F4B9D">
        <w:rPr>
          <w:rtl/>
        </w:rPr>
        <w:t xml:space="preserve"> </w:t>
      </w:r>
      <w:r w:rsidRPr="003F4B9D">
        <w:rPr>
          <w:rFonts w:hint="cs"/>
          <w:rtl/>
        </w:rPr>
        <w:t>מנת</w:t>
      </w:r>
      <w:r w:rsidRPr="003F4B9D">
        <w:rPr>
          <w:rtl/>
        </w:rPr>
        <w:t xml:space="preserve"> </w:t>
      </w:r>
      <w:r w:rsidRPr="003F4B9D">
        <w:rPr>
          <w:rFonts w:hint="cs"/>
          <w:rtl/>
        </w:rPr>
        <w:t>שיקבלו</w:t>
      </w:r>
      <w:r w:rsidRPr="003F4B9D">
        <w:rPr>
          <w:rtl/>
        </w:rPr>
        <w:t xml:space="preserve"> </w:t>
      </w:r>
      <w:r w:rsidRPr="003F4B9D">
        <w:rPr>
          <w:rFonts w:hint="cs"/>
          <w:rtl/>
        </w:rPr>
        <w:t>מידע</w:t>
      </w:r>
      <w:r w:rsidRPr="003F4B9D">
        <w:rPr>
          <w:rtl/>
        </w:rPr>
        <w:t xml:space="preserve"> </w:t>
      </w:r>
      <w:r w:rsidRPr="003F4B9D">
        <w:rPr>
          <w:rFonts w:hint="cs"/>
          <w:rtl/>
        </w:rPr>
        <w:t>וכלים</w:t>
      </w:r>
      <w:r w:rsidRPr="003F4B9D">
        <w:rPr>
          <w:rtl/>
        </w:rPr>
        <w:t xml:space="preserve"> </w:t>
      </w:r>
      <w:r w:rsidRPr="003F4B9D">
        <w:rPr>
          <w:rFonts w:hint="cs"/>
          <w:rtl/>
        </w:rPr>
        <w:t>שיסייעו</w:t>
      </w:r>
      <w:r w:rsidRPr="003F4B9D">
        <w:rPr>
          <w:rtl/>
        </w:rPr>
        <w:t xml:space="preserve"> </w:t>
      </w:r>
      <w:r w:rsidRPr="003F4B9D">
        <w:rPr>
          <w:rFonts w:hint="cs"/>
          <w:rtl/>
        </w:rPr>
        <w:t>להם</w:t>
      </w:r>
      <w:r w:rsidRPr="003F4B9D">
        <w:rPr>
          <w:rtl/>
        </w:rPr>
        <w:t xml:space="preserve"> </w:t>
      </w:r>
      <w:r w:rsidRPr="003F4B9D">
        <w:rPr>
          <w:rFonts w:hint="cs"/>
          <w:rtl/>
        </w:rPr>
        <w:t>להשתלב</w:t>
      </w:r>
      <w:r w:rsidRPr="003F4B9D">
        <w:rPr>
          <w:rtl/>
        </w:rPr>
        <w:t xml:space="preserve"> </w:t>
      </w:r>
      <w:r w:rsidRPr="003F4B9D">
        <w:rPr>
          <w:rFonts w:hint="cs"/>
          <w:rtl/>
        </w:rPr>
        <w:t>בחברה</w:t>
      </w:r>
      <w:r w:rsidRPr="003F4B9D">
        <w:rPr>
          <w:rtl/>
        </w:rPr>
        <w:t xml:space="preserve"> </w:t>
      </w:r>
      <w:r w:rsidRPr="003F4B9D">
        <w:rPr>
          <w:rFonts w:hint="cs"/>
          <w:rtl/>
        </w:rPr>
        <w:t>לאחר</w:t>
      </w:r>
      <w:r w:rsidRPr="003F4B9D">
        <w:rPr>
          <w:rtl/>
        </w:rPr>
        <w:t xml:space="preserve"> </w:t>
      </w:r>
      <w:r w:rsidRPr="003F4B9D">
        <w:rPr>
          <w:rFonts w:hint="cs"/>
          <w:rtl/>
        </w:rPr>
        <w:t>שחרורם</w:t>
      </w:r>
      <w:r w:rsidRPr="003F4B9D">
        <w:rPr>
          <w:rtl/>
        </w:rPr>
        <w:t>.</w:t>
      </w:r>
      <w:r w:rsidRPr="003F6DDB">
        <w:rPr>
          <w:rFonts w:hint="cs"/>
          <w:rtl/>
        </w:rPr>
        <w:t xml:space="preserve"> </w:t>
      </w:r>
    </w:p>
    <w:p w:rsidR="00C33BDA" w:rsidRPr="003F6DDB" w:rsidP="00175335">
      <w:pPr>
        <w:pStyle w:val="takzir-text"/>
        <w:bidi/>
        <w:rPr>
          <w:rtl/>
        </w:rPr>
      </w:pPr>
      <w:r>
        <w:rPr>
          <w:rFonts w:hint="cs"/>
          <w:rtl/>
        </w:rPr>
        <w:t>על</w:t>
      </w:r>
      <w:r w:rsidRPr="00406983">
        <w:rPr>
          <w:rtl/>
        </w:rPr>
        <w:t xml:space="preserve"> אכ"א ואגף </w:t>
      </w:r>
      <w:r w:rsidRPr="00406983">
        <w:rPr>
          <w:rtl/>
        </w:rPr>
        <w:t>חיימ"ש</w:t>
      </w:r>
      <w:r w:rsidRPr="00406983">
        <w:rPr>
          <w:rtl/>
        </w:rPr>
        <w:t xml:space="preserve"> </w:t>
      </w:r>
      <w:r>
        <w:rPr>
          <w:rFonts w:hint="cs"/>
          <w:rtl/>
        </w:rPr>
        <w:t>להסדיר</w:t>
      </w:r>
      <w:r w:rsidRPr="00406983">
        <w:rPr>
          <w:rtl/>
        </w:rPr>
        <w:t xml:space="preserve"> מתן הדרכה אישית לכלל החיילים הבודדים</w:t>
      </w:r>
      <w:r>
        <w:rPr>
          <w:rFonts w:hint="cs"/>
          <w:rtl/>
        </w:rPr>
        <w:t xml:space="preserve"> והחיילים הבודדים המשוחררים</w:t>
      </w:r>
      <w:r w:rsidRPr="00406983">
        <w:rPr>
          <w:rtl/>
        </w:rPr>
        <w:t xml:space="preserve"> החפצים בכך; ו</w:t>
      </w:r>
      <w:r>
        <w:rPr>
          <w:rFonts w:hint="cs"/>
          <w:rtl/>
        </w:rPr>
        <w:t>לעודד</w:t>
      </w:r>
      <w:r w:rsidRPr="00406983">
        <w:rPr>
          <w:rtl/>
        </w:rPr>
        <w:t xml:space="preserve"> אותם לקבל הדרכה כזו.</w:t>
      </w:r>
    </w:p>
    <w:p w:rsidR="00C33BDA" w:rsidRPr="003F6DDB" w:rsidP="00175335">
      <w:pPr>
        <w:pStyle w:val="takzir-text"/>
        <w:bidi/>
        <w:rPr>
          <w:rtl/>
        </w:rPr>
      </w:pPr>
      <w:r w:rsidRPr="00B81A15">
        <w:rPr>
          <w:rFonts w:hint="cs"/>
          <w:rtl/>
        </w:rPr>
        <w:t>על אכ"א לוודא כי הסיוע שהוסדר</w:t>
      </w:r>
      <w:r w:rsidRPr="00B15C27">
        <w:rPr>
          <w:rtl/>
        </w:rPr>
        <w:t xml:space="preserve"> לחיילים בודדים ששוחררו מצה"ל זמנית עקב סיבות רפואיות</w:t>
      </w:r>
      <w:r w:rsidRPr="00B81A15">
        <w:rPr>
          <w:rFonts w:hint="cs"/>
          <w:rtl/>
        </w:rPr>
        <w:t xml:space="preserve"> עונה על צור</w:t>
      </w:r>
      <w:r>
        <w:rPr>
          <w:rFonts w:hint="cs"/>
          <w:rtl/>
        </w:rPr>
        <w:t xml:space="preserve">כיהם. כמו כן </w:t>
      </w:r>
      <w:r w:rsidRPr="00B15C27">
        <w:rPr>
          <w:rFonts w:hint="cs"/>
          <w:rtl/>
        </w:rPr>
        <w:t>על</w:t>
      </w:r>
      <w:r w:rsidRPr="00B15C27">
        <w:rPr>
          <w:rtl/>
        </w:rPr>
        <w:t xml:space="preserve"> אכ"א לוודא את רציפות הסיוע לחיילים בודדים </w:t>
      </w:r>
      <w:r>
        <w:rPr>
          <w:rFonts w:hint="cs"/>
          <w:rtl/>
        </w:rPr>
        <w:t xml:space="preserve">גם </w:t>
      </w:r>
      <w:r w:rsidRPr="00B15C27">
        <w:rPr>
          <w:rFonts w:hint="cs"/>
          <w:rtl/>
        </w:rPr>
        <w:t>בתקופת</w:t>
      </w:r>
      <w:r w:rsidRPr="00B15C27">
        <w:rPr>
          <w:rtl/>
        </w:rPr>
        <w:t xml:space="preserve"> </w:t>
      </w:r>
      <w:r w:rsidRPr="00B15C27">
        <w:rPr>
          <w:rFonts w:hint="cs"/>
          <w:rtl/>
        </w:rPr>
        <w:t>שחרור</w:t>
      </w:r>
      <w:r w:rsidRPr="00B15C27">
        <w:rPr>
          <w:rtl/>
        </w:rPr>
        <w:t xml:space="preserve"> </w:t>
      </w:r>
      <w:r w:rsidRPr="00B15C27">
        <w:rPr>
          <w:rFonts w:hint="cs"/>
          <w:rtl/>
        </w:rPr>
        <w:t>זמני</w:t>
      </w:r>
      <w:r w:rsidRPr="00B15C27">
        <w:rPr>
          <w:rtl/>
        </w:rPr>
        <w:t xml:space="preserve"> </w:t>
      </w:r>
      <w:r w:rsidRPr="00B15C27">
        <w:rPr>
          <w:rFonts w:hint="cs"/>
          <w:rtl/>
        </w:rPr>
        <w:t>מסיבות</w:t>
      </w:r>
      <w:r w:rsidRPr="00B15C27">
        <w:rPr>
          <w:rtl/>
        </w:rPr>
        <w:t xml:space="preserve"> </w:t>
      </w:r>
      <w:r w:rsidRPr="00B15C27">
        <w:rPr>
          <w:rFonts w:hint="cs"/>
          <w:rtl/>
        </w:rPr>
        <w:t>רפואיות</w:t>
      </w:r>
      <w:r w:rsidRPr="00B15C27">
        <w:rPr>
          <w:rtl/>
        </w:rPr>
        <w:t xml:space="preserve">; </w:t>
      </w:r>
      <w:r w:rsidRPr="00B15C27">
        <w:rPr>
          <w:rFonts w:hint="cs"/>
          <w:rtl/>
        </w:rPr>
        <w:t>להבטיח</w:t>
      </w:r>
      <w:r w:rsidRPr="00B15C27">
        <w:rPr>
          <w:rtl/>
        </w:rPr>
        <w:t xml:space="preserve"> </w:t>
      </w:r>
      <w:r w:rsidRPr="00B15C27">
        <w:rPr>
          <w:rFonts w:hint="cs"/>
          <w:rtl/>
        </w:rPr>
        <w:t>מתן</w:t>
      </w:r>
      <w:r w:rsidRPr="00B15C27">
        <w:rPr>
          <w:rtl/>
        </w:rPr>
        <w:t xml:space="preserve"> </w:t>
      </w:r>
      <w:r w:rsidRPr="00B15C27">
        <w:rPr>
          <w:rFonts w:hint="cs"/>
          <w:rtl/>
        </w:rPr>
        <w:t>סיוע</w:t>
      </w:r>
      <w:r w:rsidRPr="00B15C27">
        <w:rPr>
          <w:rtl/>
        </w:rPr>
        <w:t xml:space="preserve"> </w:t>
      </w:r>
      <w:r w:rsidRPr="00B15C27">
        <w:rPr>
          <w:rFonts w:hint="cs"/>
          <w:rtl/>
        </w:rPr>
        <w:t>אחיד</w:t>
      </w:r>
      <w:r w:rsidRPr="00B15C27">
        <w:rPr>
          <w:rtl/>
        </w:rPr>
        <w:t xml:space="preserve"> </w:t>
      </w:r>
      <w:r w:rsidRPr="00B15C27">
        <w:rPr>
          <w:rFonts w:hint="cs"/>
          <w:rtl/>
        </w:rPr>
        <w:t>לכלל</w:t>
      </w:r>
      <w:r w:rsidRPr="00B15C27">
        <w:rPr>
          <w:rtl/>
        </w:rPr>
        <w:t xml:space="preserve"> </w:t>
      </w:r>
      <w:r w:rsidRPr="00B15C27">
        <w:rPr>
          <w:rFonts w:hint="cs"/>
          <w:rtl/>
        </w:rPr>
        <w:t>החיילים</w:t>
      </w:r>
      <w:r w:rsidRPr="00B15C27">
        <w:rPr>
          <w:rtl/>
        </w:rPr>
        <w:t xml:space="preserve"> </w:t>
      </w:r>
      <w:r w:rsidRPr="00B15C27">
        <w:rPr>
          <w:rFonts w:hint="cs"/>
          <w:rtl/>
        </w:rPr>
        <w:t>הבודדים</w:t>
      </w:r>
      <w:r w:rsidRPr="00B15C27">
        <w:rPr>
          <w:rtl/>
        </w:rPr>
        <w:t xml:space="preserve"> </w:t>
      </w:r>
      <w:r w:rsidRPr="00B15C27">
        <w:rPr>
          <w:rFonts w:hint="cs"/>
          <w:rtl/>
        </w:rPr>
        <w:t>במצב</w:t>
      </w:r>
      <w:r w:rsidRPr="00B15C27">
        <w:rPr>
          <w:rtl/>
        </w:rPr>
        <w:t xml:space="preserve"> </w:t>
      </w:r>
      <w:r w:rsidRPr="00B15C27">
        <w:rPr>
          <w:rFonts w:hint="cs"/>
          <w:rtl/>
        </w:rPr>
        <w:t>זה</w:t>
      </w:r>
      <w:r w:rsidRPr="00B15C27">
        <w:rPr>
          <w:rtl/>
        </w:rPr>
        <w:t xml:space="preserve">; </w:t>
      </w:r>
      <w:r w:rsidRPr="00B15C27">
        <w:rPr>
          <w:rFonts w:hint="cs"/>
          <w:rtl/>
        </w:rPr>
        <w:t>ולהפחית</w:t>
      </w:r>
      <w:r w:rsidRPr="00B15C27">
        <w:rPr>
          <w:rtl/>
        </w:rPr>
        <w:t xml:space="preserve"> </w:t>
      </w:r>
      <w:r w:rsidRPr="00B15C27">
        <w:rPr>
          <w:rFonts w:hint="cs"/>
          <w:rtl/>
        </w:rPr>
        <w:t>את</w:t>
      </w:r>
      <w:r w:rsidRPr="00B15C27">
        <w:rPr>
          <w:rtl/>
        </w:rPr>
        <w:t xml:space="preserve"> </w:t>
      </w:r>
      <w:r w:rsidRPr="00B15C27">
        <w:rPr>
          <w:rFonts w:hint="cs"/>
          <w:rtl/>
        </w:rPr>
        <w:t>הזדקקותם</w:t>
      </w:r>
      <w:r w:rsidRPr="00B15C27">
        <w:rPr>
          <w:rtl/>
        </w:rPr>
        <w:t xml:space="preserve"> </w:t>
      </w:r>
      <w:r w:rsidRPr="00B15C27">
        <w:rPr>
          <w:rFonts w:hint="cs"/>
          <w:rtl/>
        </w:rPr>
        <w:t>לגורמים</w:t>
      </w:r>
      <w:r w:rsidRPr="00B15C27">
        <w:rPr>
          <w:rtl/>
        </w:rPr>
        <w:t xml:space="preserve"> </w:t>
      </w:r>
      <w:r w:rsidRPr="00B15C27">
        <w:rPr>
          <w:rFonts w:hint="cs"/>
          <w:rtl/>
        </w:rPr>
        <w:t>חיצוניים</w:t>
      </w:r>
      <w:r w:rsidRPr="00B15C27">
        <w:rPr>
          <w:rtl/>
        </w:rPr>
        <w:t xml:space="preserve">. </w:t>
      </w:r>
      <w:r w:rsidRPr="00B15C27">
        <w:rPr>
          <w:rFonts w:hint="cs"/>
          <w:rtl/>
        </w:rPr>
        <w:t>כל</w:t>
      </w:r>
      <w:r w:rsidRPr="00B15C27">
        <w:rPr>
          <w:rtl/>
        </w:rPr>
        <w:t xml:space="preserve"> </w:t>
      </w:r>
      <w:r w:rsidRPr="00B15C27">
        <w:rPr>
          <w:rFonts w:hint="cs"/>
          <w:rtl/>
        </w:rPr>
        <w:t>זאת</w:t>
      </w:r>
      <w:r w:rsidRPr="00B15C27">
        <w:rPr>
          <w:rtl/>
        </w:rPr>
        <w:t xml:space="preserve"> </w:t>
      </w:r>
      <w:r w:rsidRPr="00B15C27">
        <w:rPr>
          <w:rFonts w:hint="cs"/>
          <w:rtl/>
        </w:rPr>
        <w:t>על</w:t>
      </w:r>
      <w:r w:rsidRPr="00B15C27">
        <w:rPr>
          <w:rtl/>
        </w:rPr>
        <w:t xml:space="preserve"> </w:t>
      </w:r>
      <w:r w:rsidRPr="00B15C27">
        <w:rPr>
          <w:rFonts w:hint="cs"/>
          <w:rtl/>
        </w:rPr>
        <w:t>מנת</w:t>
      </w:r>
      <w:r w:rsidRPr="00B15C27">
        <w:rPr>
          <w:rtl/>
        </w:rPr>
        <w:t xml:space="preserve"> </w:t>
      </w:r>
      <w:r w:rsidRPr="00B15C27">
        <w:rPr>
          <w:rFonts w:hint="cs"/>
          <w:rtl/>
        </w:rPr>
        <w:t>לאפשר</w:t>
      </w:r>
      <w:r w:rsidRPr="00B15C27">
        <w:rPr>
          <w:rtl/>
        </w:rPr>
        <w:t xml:space="preserve"> </w:t>
      </w:r>
      <w:r w:rsidRPr="00B15C27">
        <w:rPr>
          <w:rFonts w:hint="cs"/>
          <w:rtl/>
        </w:rPr>
        <w:t>להם</w:t>
      </w:r>
      <w:r w:rsidRPr="00B15C27">
        <w:rPr>
          <w:rtl/>
        </w:rPr>
        <w:t xml:space="preserve"> </w:t>
      </w:r>
      <w:r w:rsidRPr="00B15C27">
        <w:rPr>
          <w:rFonts w:hint="cs"/>
          <w:rtl/>
        </w:rPr>
        <w:t>לצלוח</w:t>
      </w:r>
      <w:r w:rsidRPr="00B15C27">
        <w:rPr>
          <w:rtl/>
        </w:rPr>
        <w:t xml:space="preserve"> </w:t>
      </w:r>
      <w:r w:rsidRPr="00B15C27">
        <w:rPr>
          <w:rFonts w:hint="cs"/>
          <w:rtl/>
        </w:rPr>
        <w:t>את</w:t>
      </w:r>
      <w:r w:rsidRPr="00B15C27">
        <w:rPr>
          <w:rtl/>
        </w:rPr>
        <w:t xml:space="preserve"> </w:t>
      </w:r>
      <w:r w:rsidRPr="00B15C27">
        <w:rPr>
          <w:rFonts w:hint="cs"/>
          <w:rtl/>
        </w:rPr>
        <w:t>תקופת</w:t>
      </w:r>
      <w:r w:rsidRPr="00B15C27">
        <w:rPr>
          <w:rtl/>
        </w:rPr>
        <w:t xml:space="preserve"> </w:t>
      </w:r>
      <w:r w:rsidRPr="00B15C27">
        <w:rPr>
          <w:rFonts w:hint="cs"/>
          <w:rtl/>
        </w:rPr>
        <w:t>שחרורם</w:t>
      </w:r>
      <w:r w:rsidRPr="00B15C27">
        <w:rPr>
          <w:rtl/>
        </w:rPr>
        <w:t xml:space="preserve"> </w:t>
      </w:r>
      <w:r w:rsidRPr="00B15C27">
        <w:rPr>
          <w:rFonts w:hint="cs"/>
          <w:rtl/>
        </w:rPr>
        <w:t>עד</w:t>
      </w:r>
      <w:r w:rsidRPr="00B15C27">
        <w:rPr>
          <w:rtl/>
        </w:rPr>
        <w:t xml:space="preserve"> </w:t>
      </w:r>
      <w:r w:rsidRPr="00B15C27">
        <w:rPr>
          <w:rFonts w:hint="cs"/>
          <w:rtl/>
        </w:rPr>
        <w:t>לחזרתם</w:t>
      </w:r>
      <w:r w:rsidRPr="00B15C27">
        <w:rPr>
          <w:rtl/>
        </w:rPr>
        <w:t xml:space="preserve"> </w:t>
      </w:r>
      <w:r w:rsidRPr="00B15C27">
        <w:rPr>
          <w:rFonts w:hint="cs"/>
          <w:rtl/>
        </w:rPr>
        <w:t>לשירות</w:t>
      </w:r>
      <w:r w:rsidRPr="00B15C27">
        <w:rPr>
          <w:rtl/>
        </w:rPr>
        <w:t>.</w:t>
      </w:r>
    </w:p>
    <w:p w:rsidR="00C33BDA" w:rsidRPr="003F6DDB" w:rsidP="00175335">
      <w:pPr>
        <w:pStyle w:val="takzir-text"/>
        <w:bidi/>
        <w:rPr>
          <w:rtl/>
        </w:rPr>
      </w:pPr>
      <w:r w:rsidRPr="00B15C27">
        <w:rPr>
          <w:rFonts w:hint="cs"/>
          <w:rtl/>
        </w:rPr>
        <w:t>על</w:t>
      </w:r>
      <w:r w:rsidRPr="00B15C27">
        <w:rPr>
          <w:rtl/>
        </w:rPr>
        <w:t xml:space="preserve"> אגף </w:t>
      </w:r>
      <w:r w:rsidRPr="00B15C27">
        <w:rPr>
          <w:rFonts w:hint="cs"/>
          <w:rtl/>
        </w:rPr>
        <w:t>חיימ</w:t>
      </w:r>
      <w:r w:rsidRPr="00B15C27">
        <w:rPr>
          <w:rtl/>
        </w:rPr>
        <w:t>"ש</w:t>
      </w:r>
      <w:r w:rsidRPr="00B15C27">
        <w:rPr>
          <w:rtl/>
        </w:rPr>
        <w:t xml:space="preserve"> לבחון את התמונה הכוללת של אפשרויות הסיוע בדיור לחיילים בודדים משוחררים, לרבות הלנה בבתי החייל, </w:t>
      </w:r>
      <w:r>
        <w:rPr>
          <w:rFonts w:hint="cs"/>
          <w:rtl/>
        </w:rPr>
        <w:t xml:space="preserve">ניצול </w:t>
      </w:r>
      <w:r w:rsidRPr="00B15C27">
        <w:rPr>
          <w:rFonts w:hint="cs"/>
          <w:rtl/>
        </w:rPr>
        <w:t>כספים</w:t>
      </w:r>
      <w:r w:rsidRPr="00B15C27">
        <w:rPr>
          <w:rtl/>
        </w:rPr>
        <w:t xml:space="preserve"> </w:t>
      </w:r>
      <w:r w:rsidRPr="00B15C27">
        <w:rPr>
          <w:rFonts w:hint="cs"/>
          <w:rtl/>
        </w:rPr>
        <w:t>המוקצים</w:t>
      </w:r>
      <w:r w:rsidRPr="00B15C27">
        <w:rPr>
          <w:rtl/>
        </w:rPr>
        <w:t xml:space="preserve"> </w:t>
      </w:r>
      <w:r w:rsidRPr="00B15C27">
        <w:rPr>
          <w:rFonts w:hint="cs"/>
          <w:rtl/>
        </w:rPr>
        <w:t>למטרה</w:t>
      </w:r>
      <w:r w:rsidRPr="00B15C27">
        <w:rPr>
          <w:rtl/>
        </w:rPr>
        <w:t xml:space="preserve"> </w:t>
      </w:r>
      <w:r w:rsidRPr="00B15C27">
        <w:rPr>
          <w:rFonts w:hint="cs"/>
          <w:rtl/>
        </w:rPr>
        <w:t>זו</w:t>
      </w:r>
      <w:r w:rsidRPr="00B15C27">
        <w:rPr>
          <w:rtl/>
        </w:rPr>
        <w:t xml:space="preserve"> </w:t>
      </w:r>
      <w:r w:rsidRPr="00B15C27">
        <w:rPr>
          <w:rFonts w:hint="cs"/>
          <w:rtl/>
        </w:rPr>
        <w:t>מכוח</w:t>
      </w:r>
      <w:r w:rsidRPr="00B15C27">
        <w:rPr>
          <w:rtl/>
        </w:rPr>
        <w:t xml:space="preserve"> </w:t>
      </w:r>
      <w:r w:rsidRPr="00B15C27">
        <w:rPr>
          <w:rFonts w:hint="cs"/>
          <w:rtl/>
        </w:rPr>
        <w:t>תיקון</w:t>
      </w:r>
      <w:r w:rsidRPr="00B15C27">
        <w:rPr>
          <w:rtl/>
        </w:rPr>
        <w:t xml:space="preserve"> 19 </w:t>
      </w:r>
      <w:r w:rsidRPr="00B15C27">
        <w:rPr>
          <w:rFonts w:hint="cs"/>
          <w:rtl/>
        </w:rPr>
        <w:t>לחוק</w:t>
      </w:r>
      <w:r w:rsidRPr="00B15C27">
        <w:rPr>
          <w:rtl/>
        </w:rPr>
        <w:t xml:space="preserve"> </w:t>
      </w:r>
      <w:r w:rsidRPr="00B15C27">
        <w:rPr>
          <w:rFonts w:hint="cs"/>
          <w:rtl/>
        </w:rPr>
        <w:t>חיילים</w:t>
      </w:r>
      <w:r w:rsidRPr="00B15C27">
        <w:rPr>
          <w:rtl/>
        </w:rPr>
        <w:t xml:space="preserve"> </w:t>
      </w:r>
      <w:r w:rsidRPr="00B15C27">
        <w:rPr>
          <w:rFonts w:hint="cs"/>
          <w:rtl/>
        </w:rPr>
        <w:t>משוחררים</w:t>
      </w:r>
      <w:r>
        <w:rPr>
          <w:rFonts w:hint="cs"/>
          <w:rtl/>
        </w:rPr>
        <w:t xml:space="preserve"> כפי שסוכם בעבודת המטה שנערכה במשרד הביטחון</w:t>
      </w:r>
      <w:r w:rsidRPr="00B15C27">
        <w:rPr>
          <w:rtl/>
        </w:rPr>
        <w:t xml:space="preserve">, </w:t>
      </w:r>
      <w:r>
        <w:rPr>
          <w:rFonts w:hint="cs"/>
          <w:rtl/>
        </w:rPr>
        <w:t xml:space="preserve">ניצול </w:t>
      </w:r>
      <w:r w:rsidRPr="00B15C27">
        <w:rPr>
          <w:rtl/>
        </w:rPr>
        <w:t>כספים המוקצים על ידי ועדת העיזבונות לצורך סיוע בדיור לחיילים בודדים, ו</w:t>
      </w:r>
      <w:r>
        <w:rPr>
          <w:rFonts w:hint="cs"/>
          <w:rtl/>
        </w:rPr>
        <w:t>שימוש ב</w:t>
      </w:r>
      <w:r w:rsidRPr="00B15C27">
        <w:rPr>
          <w:rFonts w:hint="cs"/>
          <w:rtl/>
        </w:rPr>
        <w:t>יתרת</w:t>
      </w:r>
      <w:r w:rsidRPr="00B15C27">
        <w:rPr>
          <w:rtl/>
        </w:rPr>
        <w:t xml:space="preserve"> </w:t>
      </w:r>
      <w:r w:rsidRPr="00B15C27">
        <w:rPr>
          <w:rFonts w:hint="cs"/>
          <w:rtl/>
        </w:rPr>
        <w:t>הכספים</w:t>
      </w:r>
      <w:r w:rsidRPr="00B15C27">
        <w:rPr>
          <w:rtl/>
        </w:rPr>
        <w:t xml:space="preserve"> </w:t>
      </w:r>
      <w:r w:rsidRPr="00B15C27">
        <w:rPr>
          <w:rFonts w:hint="cs"/>
          <w:rtl/>
        </w:rPr>
        <w:t>הלא</w:t>
      </w:r>
      <w:r w:rsidRPr="00B15C27">
        <w:rPr>
          <w:rtl/>
        </w:rPr>
        <w:t xml:space="preserve"> מנוצלת </w:t>
      </w:r>
      <w:r w:rsidRPr="00B15C27">
        <w:rPr>
          <w:rFonts w:hint="cs"/>
          <w:rtl/>
        </w:rPr>
        <w:t>שהקצתה</w:t>
      </w:r>
      <w:r w:rsidRPr="00B15C27">
        <w:rPr>
          <w:rtl/>
        </w:rPr>
        <w:t xml:space="preserve"> </w:t>
      </w:r>
      <w:r w:rsidRPr="00B15C27">
        <w:rPr>
          <w:rFonts w:hint="cs"/>
          <w:rtl/>
        </w:rPr>
        <w:t>ועדת</w:t>
      </w:r>
      <w:r w:rsidRPr="00B15C27">
        <w:rPr>
          <w:rtl/>
        </w:rPr>
        <w:t xml:space="preserve"> </w:t>
      </w:r>
      <w:r w:rsidRPr="00B15C27">
        <w:rPr>
          <w:rFonts w:hint="cs"/>
          <w:rtl/>
        </w:rPr>
        <w:t>העיזבונות</w:t>
      </w:r>
      <w:r w:rsidRPr="00B15C27">
        <w:rPr>
          <w:rtl/>
        </w:rPr>
        <w:t xml:space="preserve"> </w:t>
      </w:r>
      <w:r w:rsidRPr="00B15C27">
        <w:rPr>
          <w:rFonts w:hint="cs"/>
          <w:rtl/>
        </w:rPr>
        <w:t>למשרד</w:t>
      </w:r>
      <w:r w:rsidRPr="00B15C27">
        <w:rPr>
          <w:rtl/>
        </w:rPr>
        <w:t xml:space="preserve"> </w:t>
      </w:r>
      <w:r w:rsidRPr="00B15C27">
        <w:rPr>
          <w:rFonts w:hint="cs"/>
          <w:rtl/>
        </w:rPr>
        <w:t>הביטחון</w:t>
      </w:r>
      <w:r w:rsidRPr="00B15C27">
        <w:rPr>
          <w:rtl/>
        </w:rPr>
        <w:t xml:space="preserve"> </w:t>
      </w:r>
      <w:r w:rsidRPr="00B15C27">
        <w:rPr>
          <w:rFonts w:hint="cs"/>
          <w:rtl/>
        </w:rPr>
        <w:t>למטרות</w:t>
      </w:r>
      <w:r w:rsidRPr="00B15C27">
        <w:rPr>
          <w:rtl/>
        </w:rPr>
        <w:t xml:space="preserve"> </w:t>
      </w:r>
      <w:r w:rsidRPr="00B15C27">
        <w:rPr>
          <w:rFonts w:hint="cs"/>
          <w:rtl/>
        </w:rPr>
        <w:t>אחרות</w:t>
      </w:r>
      <w:r w:rsidRPr="00B15C27">
        <w:rPr>
          <w:rtl/>
        </w:rPr>
        <w:t xml:space="preserve">. </w:t>
      </w:r>
      <w:r w:rsidRPr="00B15C27">
        <w:rPr>
          <w:rFonts w:hint="cs"/>
          <w:rtl/>
        </w:rPr>
        <w:t>זאת</w:t>
      </w:r>
      <w:r w:rsidRPr="00B15C27">
        <w:rPr>
          <w:rtl/>
        </w:rPr>
        <w:t xml:space="preserve"> בפרט משום שמתגובת צה"ל </w:t>
      </w:r>
      <w:r>
        <w:rPr>
          <w:rFonts w:hint="cs"/>
          <w:rtl/>
        </w:rPr>
        <w:t xml:space="preserve">לטיוטת דוח הביקורת </w:t>
      </w:r>
      <w:r w:rsidRPr="00B15C27">
        <w:rPr>
          <w:rtl/>
        </w:rPr>
        <w:t>עולה</w:t>
      </w:r>
      <w:r>
        <w:rPr>
          <w:rFonts w:hint="cs"/>
          <w:rtl/>
        </w:rPr>
        <w:t>,</w:t>
      </w:r>
      <w:r w:rsidRPr="00B15C27">
        <w:rPr>
          <w:rtl/>
        </w:rPr>
        <w:t xml:space="preserve"> כי הסיוע בדיור הצפוי להינתן מכוח תיקון 19 לחוק חיילים משוחררים יינתן לחיילים הבודדים רק במהלך השנה הראשונה שלאחר שחרורם מצה"ל, ולא ביתר ארבע השנים שבהן הם עדין נחשבים חיילים משוחררים לפי חוק חיילים משוחררים. על ראש אגף </w:t>
      </w:r>
      <w:r w:rsidRPr="00B15C27">
        <w:rPr>
          <w:rFonts w:hint="cs"/>
          <w:rtl/>
        </w:rPr>
        <w:t>חיימ</w:t>
      </w:r>
      <w:r w:rsidRPr="00B15C27">
        <w:rPr>
          <w:rtl/>
        </w:rPr>
        <w:t>"ש</w:t>
      </w:r>
      <w:r w:rsidRPr="00B15C27">
        <w:rPr>
          <w:rtl/>
        </w:rPr>
        <w:t xml:space="preserve"> </w:t>
      </w:r>
      <w:r w:rsidRPr="00B15C27">
        <w:rPr>
          <w:rFonts w:hint="cs"/>
          <w:rtl/>
        </w:rPr>
        <w:t>להביא</w:t>
      </w:r>
      <w:r w:rsidRPr="00B15C27">
        <w:rPr>
          <w:rtl/>
        </w:rPr>
        <w:t xml:space="preserve"> </w:t>
      </w:r>
      <w:r w:rsidRPr="00B15C27">
        <w:rPr>
          <w:rFonts w:hint="cs"/>
          <w:rtl/>
        </w:rPr>
        <w:t>את</w:t>
      </w:r>
      <w:r w:rsidRPr="00B15C27">
        <w:rPr>
          <w:rtl/>
        </w:rPr>
        <w:t xml:space="preserve"> </w:t>
      </w:r>
      <w:r w:rsidRPr="00B15C27">
        <w:rPr>
          <w:rFonts w:hint="cs"/>
          <w:rtl/>
        </w:rPr>
        <w:t>תוצאות</w:t>
      </w:r>
      <w:r w:rsidRPr="00B15C27">
        <w:rPr>
          <w:rtl/>
        </w:rPr>
        <w:t xml:space="preserve"> הבחינה לידיעת מ</w:t>
      </w:r>
      <w:r w:rsidRPr="00B15C27">
        <w:rPr>
          <w:rFonts w:hint="cs"/>
          <w:rtl/>
        </w:rPr>
        <w:t>נכ</w:t>
      </w:r>
      <w:r w:rsidRPr="00B15C27">
        <w:rPr>
          <w:rtl/>
        </w:rPr>
        <w:t xml:space="preserve">"ל משרד הביטחון על מנת </w:t>
      </w:r>
      <w:r w:rsidRPr="00B15C27">
        <w:rPr>
          <w:rFonts w:hint="cs"/>
          <w:rtl/>
        </w:rPr>
        <w:t>לספק</w:t>
      </w:r>
      <w:r w:rsidRPr="00B15C27">
        <w:rPr>
          <w:rtl/>
        </w:rPr>
        <w:t xml:space="preserve"> </w:t>
      </w:r>
      <w:r w:rsidRPr="00B15C27">
        <w:rPr>
          <w:rFonts w:hint="cs"/>
          <w:rtl/>
        </w:rPr>
        <w:t>מענה</w:t>
      </w:r>
      <w:r w:rsidRPr="00B15C27">
        <w:rPr>
          <w:rtl/>
        </w:rPr>
        <w:t xml:space="preserve"> </w:t>
      </w:r>
      <w:r w:rsidRPr="00B15C27">
        <w:rPr>
          <w:rFonts w:hint="cs"/>
          <w:rtl/>
        </w:rPr>
        <w:t>מיטבי</w:t>
      </w:r>
      <w:r w:rsidRPr="00B15C27">
        <w:rPr>
          <w:rtl/>
        </w:rPr>
        <w:t xml:space="preserve"> כולל לנושא.</w:t>
      </w:r>
    </w:p>
    <w:p w:rsidR="00C33BDA" w:rsidP="00175335">
      <w:pPr>
        <w:pStyle w:val="takzir-text"/>
        <w:bidi/>
        <w:rPr>
          <w:rtl/>
        </w:rPr>
      </w:pPr>
      <w:r w:rsidRPr="000E27C4">
        <w:rPr>
          <w:rFonts w:hint="cs"/>
          <w:sz w:val="24"/>
          <w:rtl/>
        </w:rPr>
        <w:t>על</w:t>
      </w:r>
      <w:r w:rsidRPr="00A93E5F">
        <w:rPr>
          <w:rtl/>
        </w:rPr>
        <w:t xml:space="preserve"> </w:t>
      </w:r>
      <w:r w:rsidRPr="00A93E5F">
        <w:rPr>
          <w:rFonts w:hint="cs"/>
          <w:rtl/>
        </w:rPr>
        <w:t>אכ</w:t>
      </w:r>
      <w:r w:rsidRPr="00A93E5F">
        <w:rPr>
          <w:rtl/>
        </w:rPr>
        <w:t xml:space="preserve">"א לבחון את צורכיהם של החיילים חסרי העורף המשפחתי, בנפרד מצורכי החיילים הבודדים מחו"ל, ולגבש בעבורם חבילת סיוע ייחודית הנדרשת על פי מאפייניהם. </w:t>
      </w:r>
    </w:p>
    <w:p w:rsidR="00C33BDA" w:rsidP="00175335">
      <w:pPr>
        <w:pStyle w:val="takzir-text"/>
        <w:bidi/>
        <w:rPr>
          <w:rtl/>
        </w:rPr>
      </w:pPr>
      <w:r w:rsidRPr="00BB14C2">
        <w:rPr>
          <w:rFonts w:hint="cs"/>
          <w:rtl/>
        </w:rPr>
        <w:t>על מנכ"ל משרד</w:t>
      </w:r>
      <w:r w:rsidRPr="00BB14C2">
        <w:rPr>
          <w:rtl/>
        </w:rPr>
        <w:t xml:space="preserve"> </w:t>
      </w:r>
      <w:r w:rsidRPr="00BB14C2">
        <w:rPr>
          <w:rFonts w:hint="cs"/>
          <w:rtl/>
        </w:rPr>
        <w:t>הביטחון להוביל עבודת מטה</w:t>
      </w:r>
      <w:r>
        <w:rPr>
          <w:rFonts w:hint="cs"/>
          <w:rtl/>
        </w:rPr>
        <w:t xml:space="preserve"> בין-משרדית</w:t>
      </w:r>
      <w:r w:rsidRPr="00BB14C2">
        <w:rPr>
          <w:rFonts w:hint="cs"/>
          <w:rtl/>
        </w:rPr>
        <w:t>, בשיתוף צה"ל</w:t>
      </w:r>
      <w:r w:rsidRPr="00BB14C2">
        <w:rPr>
          <w:rtl/>
        </w:rPr>
        <w:t xml:space="preserve"> </w:t>
      </w:r>
      <w:r w:rsidRPr="00BB14C2">
        <w:rPr>
          <w:rFonts w:hint="cs"/>
          <w:rtl/>
        </w:rPr>
        <w:t>ומשרדי</w:t>
      </w:r>
      <w:r w:rsidRPr="00BB14C2">
        <w:rPr>
          <w:rtl/>
        </w:rPr>
        <w:t xml:space="preserve"> </w:t>
      </w:r>
      <w:r w:rsidRPr="00BB14C2">
        <w:rPr>
          <w:rFonts w:hint="cs"/>
          <w:rtl/>
        </w:rPr>
        <w:t>ממשלה</w:t>
      </w:r>
      <w:r w:rsidRPr="00BB14C2">
        <w:rPr>
          <w:rtl/>
        </w:rPr>
        <w:t xml:space="preserve"> </w:t>
      </w:r>
      <w:r w:rsidRPr="00BB14C2">
        <w:rPr>
          <w:rFonts w:hint="cs"/>
          <w:rtl/>
        </w:rPr>
        <w:t>רלוונטיים</w:t>
      </w:r>
      <w:r w:rsidRPr="00BB14C2">
        <w:rPr>
          <w:rtl/>
        </w:rPr>
        <w:t xml:space="preserve"> </w:t>
      </w:r>
      <w:r w:rsidRPr="00BB14C2">
        <w:rPr>
          <w:rFonts w:hint="cs"/>
          <w:rtl/>
        </w:rPr>
        <w:t>נוספים</w:t>
      </w:r>
      <w:r w:rsidRPr="00BB14C2">
        <w:rPr>
          <w:rtl/>
        </w:rPr>
        <w:t xml:space="preserve">, </w:t>
      </w:r>
      <w:r w:rsidRPr="00BB14C2">
        <w:rPr>
          <w:rFonts w:hint="cs"/>
          <w:rtl/>
        </w:rPr>
        <w:t xml:space="preserve">על מנת לפעול </w:t>
      </w:r>
      <w:r w:rsidRPr="00BB14C2">
        <w:rPr>
          <w:rtl/>
        </w:rPr>
        <w:t>לשיפור תנאיהם של החיילים הבודדים חסרי העורף המשפחתי</w:t>
      </w:r>
      <w:r w:rsidRPr="00BB14C2">
        <w:rPr>
          <w:rFonts w:hint="cs"/>
          <w:rtl/>
        </w:rPr>
        <w:t>; ולאתר בעבורם מסלולי ליווי שיתחילו לקראת גיוסם וימשיכו במהלך שירותם ולאחר שחרורם מצה"ל. זאת, על מנת לאפשר לחיילים הבודדים חסרי העורף המשפחתי את התנאים הנדרשים להם כדי להתקיים בכבוד ולהשתלב היטב בחברה הישראלית לאחר שחרורם.</w:t>
      </w:r>
      <w:r>
        <w:rPr>
          <w:rFonts w:hint="cs"/>
          <w:rtl/>
        </w:rPr>
        <w:t xml:space="preserve"> </w:t>
      </w:r>
      <w:r w:rsidRPr="00873C97">
        <w:rPr>
          <w:rFonts w:hint="cs"/>
          <w:rtl/>
        </w:rPr>
        <w:t>במסגרת עבודת מטה זו יש</w:t>
      </w:r>
      <w:r w:rsidRPr="00873C97">
        <w:rPr>
          <w:rtl/>
        </w:rPr>
        <w:t xml:space="preserve"> לקדם תכנית אסטרטגית בין</w:t>
      </w:r>
      <w:r>
        <w:rPr>
          <w:rFonts w:hint="cs"/>
          <w:rtl/>
        </w:rPr>
        <w:t>-</w:t>
      </w:r>
      <w:r w:rsidRPr="00873C97">
        <w:rPr>
          <w:rtl/>
        </w:rPr>
        <w:t xml:space="preserve">משרדית </w:t>
      </w:r>
      <w:r w:rsidRPr="00873C97">
        <w:rPr>
          <w:rFonts w:hint="cs"/>
          <w:rtl/>
        </w:rPr>
        <w:t>ל</w:t>
      </w:r>
      <w:r w:rsidRPr="00873C97">
        <w:rPr>
          <w:rtl/>
        </w:rPr>
        <w:t>קליטת חיילים בודדים בחבר</w:t>
      </w:r>
      <w:r w:rsidRPr="00873C97">
        <w:rPr>
          <w:rFonts w:hint="cs"/>
          <w:rtl/>
        </w:rPr>
        <w:t>ה</w:t>
      </w:r>
      <w:r w:rsidRPr="00873C97">
        <w:rPr>
          <w:rtl/>
        </w:rPr>
        <w:t xml:space="preserve"> </w:t>
      </w:r>
      <w:r w:rsidRPr="00873C97">
        <w:rPr>
          <w:rFonts w:hint="cs"/>
          <w:rtl/>
        </w:rPr>
        <w:t>לאחר</w:t>
      </w:r>
      <w:r w:rsidRPr="00873C97">
        <w:rPr>
          <w:rtl/>
        </w:rPr>
        <w:t xml:space="preserve"> </w:t>
      </w:r>
      <w:r w:rsidRPr="00873C97">
        <w:rPr>
          <w:rFonts w:hint="cs"/>
          <w:rtl/>
        </w:rPr>
        <w:t>שחרורם</w:t>
      </w:r>
      <w:r w:rsidRPr="00873C97">
        <w:rPr>
          <w:rtl/>
        </w:rPr>
        <w:t>.</w:t>
      </w:r>
      <w:r w:rsidRPr="00873C97">
        <w:rPr>
          <w:rFonts w:hint="cs"/>
          <w:rtl/>
        </w:rPr>
        <w:t xml:space="preserve"> </w:t>
      </w:r>
    </w:p>
    <w:p w:rsidR="00A90478" w:rsidRPr="00492C38" w:rsidP="00175335">
      <w:pPr>
        <w:pStyle w:val="takzir"/>
        <w:rPr>
          <w:rFonts w:ascii="Tahoma" w:hAnsi="Tahoma" w:cs="Tahoma"/>
          <w:noProof w:val="0"/>
          <w:sz w:val="28"/>
          <w:rtl/>
        </w:rPr>
      </w:pPr>
    </w:p>
    <w:p w:rsidR="00384065" w:rsidRPr="00132FFC" w:rsidP="00175335">
      <w:pPr>
        <w:pStyle w:val="KOT4S"/>
        <w:rPr>
          <w:rtl/>
        </w:rPr>
      </w:pPr>
      <w:r w:rsidRPr="00132FFC">
        <w:rPr>
          <w:rtl/>
        </w:rPr>
        <w:t>סיכום</w:t>
      </w:r>
    </w:p>
    <w:p w:rsidR="00C33BDA" w:rsidRPr="004267AD" w:rsidP="00175335">
      <w:pPr>
        <w:pStyle w:val="takzir-text"/>
        <w:bidi/>
        <w:rPr>
          <w:b/>
          <w:rtl/>
        </w:rPr>
      </w:pPr>
      <w:r w:rsidRPr="004267AD">
        <w:rPr>
          <w:rFonts w:hint="cs"/>
          <w:b/>
          <w:rtl/>
        </w:rPr>
        <w:t xml:space="preserve">גיוסם של חיילים בודדים לצה"ל טומן בחובו מרכיבים ייחודיים, בהם שימור הקשר בין מדינת ישראל לבין יהדות התפוצות, וכן חיזוקן של אוכלוסיות מוחלשות, הגברת תחושת השייכות שלהן וחיזוק יכולתן להשתלב בחברה. </w:t>
      </w:r>
    </w:p>
    <w:p w:rsidR="00C33BDA" w:rsidRPr="000E27C4" w:rsidP="00175335">
      <w:pPr>
        <w:pStyle w:val="takzir-text"/>
        <w:bidi/>
        <w:rPr>
          <w:sz w:val="24"/>
          <w:rtl/>
        </w:rPr>
      </w:pPr>
      <w:r w:rsidRPr="000E27C4">
        <w:rPr>
          <w:rFonts w:hint="cs"/>
          <w:sz w:val="24"/>
          <w:rtl/>
        </w:rPr>
        <w:t>מבקר המדינה מוקיר את התגייסותם ואת פועלם למען ביטחון מדינת ישראל ותושביה של החיילים הבודדים ובהם אלו שהגיעו מחו"ל על אף שאינם חייבים בגיוס. חיילים בודדים משרתים בצה"ל במגוון תפקידים ומקצועות, בהם תפקידים במערך הלוחם. חלקם נפצעו ואף נפלו במהלך שירותם בצה"ל ובכלל זה במערכות ובמבצעים צבאיים.</w:t>
      </w:r>
    </w:p>
    <w:p w:rsidR="00C33BDA" w:rsidRPr="004267AD" w:rsidP="00175335">
      <w:pPr>
        <w:pStyle w:val="takzir-text"/>
        <w:bidi/>
        <w:rPr>
          <w:b/>
          <w:rtl/>
        </w:rPr>
      </w:pPr>
      <w:r w:rsidRPr="004267AD">
        <w:rPr>
          <w:rFonts w:hint="cs"/>
          <w:b/>
          <w:rtl/>
        </w:rPr>
        <w:t>על מנת לעודד את גיוסם של חיילים בודדים ראוי כי צה"ל יבצע בחינה של צורכי הקיום שלהם וכן יבחן את האפשרות לספק להם הטבות ייחודיות שיענו על צורכיהם באופן מיטבי.</w:t>
      </w:r>
      <w:r w:rsidRPr="004267AD">
        <w:rPr>
          <w:b/>
          <w:rtl/>
        </w:rPr>
        <w:t xml:space="preserve"> </w:t>
      </w:r>
      <w:r w:rsidRPr="004267AD">
        <w:rPr>
          <w:rFonts w:hint="cs"/>
          <w:b/>
          <w:rtl/>
        </w:rPr>
        <w:t xml:space="preserve">בד בבד </w:t>
      </w:r>
      <w:r w:rsidRPr="004267AD">
        <w:rPr>
          <w:b/>
          <w:rtl/>
        </w:rPr>
        <w:t xml:space="preserve">ראוי </w:t>
      </w:r>
      <w:r w:rsidRPr="004267AD">
        <w:rPr>
          <w:rFonts w:hint="cs"/>
          <w:b/>
          <w:rtl/>
        </w:rPr>
        <w:t>כי</w:t>
      </w:r>
      <w:r w:rsidRPr="004267AD">
        <w:rPr>
          <w:b/>
          <w:rtl/>
        </w:rPr>
        <w:t xml:space="preserve"> </w:t>
      </w:r>
      <w:r w:rsidRPr="004267AD">
        <w:rPr>
          <w:rFonts w:hint="cs"/>
          <w:b/>
          <w:rtl/>
        </w:rPr>
        <w:t xml:space="preserve">צה"ל יבחן את צורכיהם של החיילים חסרי העורף המשפחתי, בנפרד מצורכי החיילים הבודדים מחו"ל, ויגבש בעבורם חבילת סיוע ייחודית הנדרשת על פי מאפייניהם. </w:t>
      </w:r>
    </w:p>
    <w:p w:rsidR="00C33BDA" w:rsidRPr="004267AD" w:rsidP="00175335">
      <w:pPr>
        <w:pStyle w:val="takzir-text"/>
        <w:bidi/>
        <w:rPr>
          <w:b/>
          <w:rtl/>
        </w:rPr>
      </w:pPr>
      <w:r w:rsidRPr="004267AD">
        <w:rPr>
          <w:rFonts w:hint="cs"/>
          <w:b/>
          <w:rtl/>
        </w:rPr>
        <w:t xml:space="preserve">עמותות וארגונים אזרחיים פועלים למען חיילים בודדים כדי לגשר על הפער בין התנאים הניתנים להם על ידי צה"ל לבין צורכיהם בפועל. סיוע זה ניתן במקרים רבים בניגוד לפקודות ולמדיניות התרומות של צה"ל. על צה"ל לוודא כי עבודת המטה הנערכת באכ"א בנושא פעילות עמותות בצה"ל תביא </w:t>
      </w:r>
      <w:r w:rsidRPr="004267AD">
        <w:rPr>
          <w:rFonts w:hint="cs"/>
          <w:b/>
          <w:rtl/>
        </w:rPr>
        <w:t>להסדרת הכללים לשיתוף פעולה עם העמותות והארגונים המסייעים לחיילים בודדים.</w:t>
      </w:r>
    </w:p>
    <w:p w:rsidR="00C33BDA" w:rsidRPr="004267AD" w:rsidP="00175335">
      <w:pPr>
        <w:pStyle w:val="takzir-text"/>
        <w:bidi/>
        <w:rPr>
          <w:b/>
          <w:rtl/>
        </w:rPr>
      </w:pPr>
      <w:r w:rsidRPr="004267AD">
        <w:rPr>
          <w:rFonts w:hint="cs"/>
          <w:b/>
          <w:rtl/>
        </w:rPr>
        <w:t>משרד מבקר המדינה רואה בקליטתם של חיילים בודדים בחברה הישראלית אתגר לאומי. לכן ראוי, כי תתקיים עבודת מטה לאומית בין-משרדית, בהובלת מנכ"ל משרד הביטחון, כדי לקדם תכנית אסטרטגית שמטרתה קליטת חיילים בודדים בחברה לאחר שחרורם ובחינת הפערים בין תנאיהם של החיילים הבודדים חסרי העורף המשפחתי לעומת התנאים של החיילים הבודדים מחו"ל.</w:t>
      </w:r>
    </w:p>
    <w:p w:rsidR="00C33BDA" w:rsidRPr="004267AD" w:rsidP="00175335">
      <w:pPr>
        <w:pStyle w:val="takzir-text"/>
        <w:bidi/>
        <w:rPr>
          <w:b/>
          <w:rtl/>
        </w:rPr>
      </w:pPr>
      <w:r w:rsidRPr="004267AD">
        <w:rPr>
          <w:rFonts w:hint="cs"/>
          <w:b/>
          <w:rtl/>
        </w:rPr>
        <w:t>משרד הביטחון וצה"ל כבר החלו לטפל בתיקון ליקויים כפי שעלו בדוח הביקורת וחשוב כי יפעלו לקדם ולהשלים זאת ללא דיחוי, כדי לתת טיפול מיטבי ומקיף בכל ההיבטים הקשורים לחיילים הבודדים.</w:t>
      </w:r>
    </w:p>
    <w:p w:rsidR="00F1368B" w:rsidRPr="0010599F" w:rsidP="00175335">
      <w:pPr>
        <w:spacing w:line="240" w:lineRule="exact"/>
        <w:ind w:right="2268"/>
        <w:jc w:val="both"/>
        <w:rPr>
          <w:rFonts w:ascii="Tahoma" w:hAnsi="Tahoma" w:cs="Tahoma"/>
          <w:sz w:val="17"/>
          <w:szCs w:val="17"/>
          <w:rtl/>
        </w:rPr>
      </w:pPr>
    </w:p>
    <w:p w:rsidR="00327FBF" w:rsidRPr="0010599F" w:rsidP="00175335">
      <w:pPr>
        <w:spacing w:line="240" w:lineRule="exact"/>
        <w:ind w:right="2268"/>
        <w:jc w:val="both"/>
        <w:rPr>
          <w:rFonts w:ascii="Tahoma" w:hAnsi="Tahoma" w:cs="Tahoma"/>
          <w:sz w:val="17"/>
          <w:szCs w:val="17"/>
          <w:rtl/>
        </w:rPr>
        <w:sectPr w:rsidSect="00C20745">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2D7EF0" w:rsidP="00175335">
      <w:pPr>
        <w:pStyle w:val="KOT4"/>
        <w:rPr>
          <w:rtl/>
        </w:rPr>
      </w:pPr>
      <w:bookmarkEnd w:id="0"/>
      <w:bookmarkEnd w:id="1"/>
      <w:bookmarkEnd w:id="2"/>
      <w:bookmarkEnd w:id="3"/>
      <w:bookmarkEnd w:id="4"/>
      <w:r w:rsidRPr="009B665D">
        <w:rPr>
          <w:rFonts w:hint="cs"/>
          <w:rtl/>
        </w:rPr>
        <w:t>מבוא</w:t>
      </w:r>
    </w:p>
    <w:p w:rsidR="002D7EF0" w:rsidRPr="007E39FA" w:rsidP="001925C4">
      <w:pPr>
        <w:spacing w:line="240" w:lineRule="exact"/>
        <w:ind w:right="2268"/>
        <w:jc w:val="both"/>
        <w:rPr>
          <w:rFonts w:ascii="Tahoma" w:hAnsi="Tahoma" w:cs="Tahoma"/>
          <w:sz w:val="18"/>
          <w:szCs w:val="18"/>
          <w:rtl/>
        </w:rPr>
      </w:pPr>
      <w:r w:rsidRPr="007E39FA">
        <w:rPr>
          <w:rFonts w:ascii="Tahoma" w:hAnsi="Tahoma" w:cs="Tahoma" w:hint="cs"/>
          <w:sz w:val="18"/>
          <w:szCs w:val="18"/>
          <w:rtl/>
        </w:rPr>
        <w:t xml:space="preserve">חייל בודד בצה"ל הוא קצין או חוגר בשירות חובה שמצבו האישי הוא כפי שנקבע בפקודת מטכ"ל "חיילים בודדים </w:t>
      </w:r>
      <w:r w:rsidRPr="007E39FA">
        <w:rPr>
          <w:rFonts w:ascii="Tahoma" w:hAnsi="Tahoma" w:cs="Tahoma"/>
          <w:sz w:val="18"/>
          <w:szCs w:val="18"/>
          <w:rtl/>
        </w:rPr>
        <w:t>-</w:t>
      </w:r>
      <w:r w:rsidRPr="007E39FA">
        <w:rPr>
          <w:rFonts w:ascii="Tahoma" w:hAnsi="Tahoma" w:cs="Tahoma" w:hint="cs"/>
          <w:sz w:val="18"/>
          <w:szCs w:val="18"/>
          <w:rtl/>
        </w:rPr>
        <w:t xml:space="preserve"> עקרונות זכויות ונהלים </w:t>
      </w:r>
      <w:r w:rsidRPr="007E39FA">
        <w:rPr>
          <w:rFonts w:ascii="Tahoma" w:hAnsi="Tahoma" w:cs="Tahoma"/>
          <w:sz w:val="18"/>
          <w:szCs w:val="18"/>
          <w:rtl/>
        </w:rPr>
        <w:t>-</w:t>
      </w:r>
      <w:r w:rsidRPr="007E39FA">
        <w:rPr>
          <w:rFonts w:ascii="Tahoma" w:hAnsi="Tahoma" w:cs="Tahoma" w:hint="cs"/>
          <w:sz w:val="18"/>
          <w:szCs w:val="18"/>
          <w:rtl/>
        </w:rPr>
        <w:t xml:space="preserve"> שירות חובה" (להלן </w:t>
      </w:r>
      <w:r w:rsidRPr="007E39FA">
        <w:rPr>
          <w:rFonts w:ascii="Tahoma" w:hAnsi="Tahoma" w:cs="Tahoma"/>
          <w:sz w:val="18"/>
          <w:szCs w:val="18"/>
          <w:rtl/>
        </w:rPr>
        <w:t>-</w:t>
      </w:r>
      <w:r w:rsidRPr="007E39FA">
        <w:rPr>
          <w:rFonts w:ascii="Tahoma" w:hAnsi="Tahoma" w:cs="Tahoma" w:hint="cs"/>
          <w:sz w:val="18"/>
          <w:szCs w:val="18"/>
          <w:rtl/>
        </w:rPr>
        <w:t xml:space="preserve"> </w:t>
      </w:r>
      <w:r w:rsidRPr="007E39FA">
        <w:rPr>
          <w:rFonts w:ascii="Tahoma" w:hAnsi="Tahoma" w:cs="Tahoma" w:hint="cs"/>
          <w:sz w:val="18"/>
          <w:szCs w:val="18"/>
          <w:rtl/>
        </w:rPr>
        <w:t>פ"מ</w:t>
      </w:r>
      <w:r w:rsidRPr="007E39FA">
        <w:rPr>
          <w:rFonts w:ascii="Tahoma" w:hAnsi="Tahoma" w:cs="Tahoma" w:hint="cs"/>
          <w:sz w:val="18"/>
          <w:szCs w:val="18"/>
          <w:rtl/>
        </w:rPr>
        <w:t xml:space="preserve"> החיילים הבודדים)</w:t>
      </w:r>
      <w:r>
        <w:rPr>
          <w:rStyle w:val="FootnoteReference0"/>
          <w:rFonts w:ascii="Tahoma" w:hAnsi="Tahoma" w:cs="Tahoma"/>
          <w:sz w:val="18"/>
          <w:szCs w:val="18"/>
          <w:rtl/>
        </w:rPr>
        <w:footnoteReference w:id="2"/>
      </w:r>
      <w:r w:rsidRPr="007E39FA">
        <w:rPr>
          <w:rFonts w:ascii="Tahoma" w:hAnsi="Tahoma" w:cs="Tahoma" w:hint="cs"/>
          <w:sz w:val="18"/>
          <w:szCs w:val="18"/>
          <w:rtl/>
        </w:rPr>
        <w:t>:</w:t>
      </w:r>
    </w:p>
    <w:p w:rsidR="002D7EF0" w:rsidRPr="007E39FA" w:rsidP="001925C4">
      <w:pPr>
        <w:pStyle w:val="ListParagraph"/>
        <w:numPr>
          <w:ilvl w:val="0"/>
          <w:numId w:val="11"/>
        </w:numPr>
        <w:autoSpaceDE/>
        <w:autoSpaceDN/>
        <w:adjustRightInd/>
        <w:spacing w:line="240" w:lineRule="exact"/>
        <w:ind w:left="340" w:right="2268" w:hanging="340"/>
        <w:rPr>
          <w:sz w:val="18"/>
          <w:szCs w:val="18"/>
        </w:rPr>
      </w:pPr>
      <w:r w:rsidRPr="007E39FA">
        <w:rPr>
          <w:rFonts w:hint="cs"/>
          <w:sz w:val="18"/>
          <w:szCs w:val="18"/>
          <w:rtl/>
        </w:rPr>
        <w:t>חייל בודד מובהק: "חייל שהתייתם משני הוריו, או חייל שהוריו מתגוררים בחו"ל [מחוץ לישראל] דרך קבע, בין אם עלה לארץ בגפו, ובין אם הוריו היגרו לחו"ל, או שיצאו לשליחות בחו"ל לתקופה של חצי שנה ויותר".</w:t>
      </w:r>
    </w:p>
    <w:p w:rsidR="002D7EF0" w:rsidRPr="007E39FA" w:rsidP="001925C4">
      <w:pPr>
        <w:pStyle w:val="ListParagraph"/>
        <w:numPr>
          <w:ilvl w:val="0"/>
          <w:numId w:val="11"/>
        </w:numPr>
        <w:autoSpaceDE/>
        <w:autoSpaceDN/>
        <w:adjustRightInd/>
        <w:spacing w:line="240" w:lineRule="exact"/>
        <w:ind w:left="340" w:right="2268" w:hanging="340"/>
        <w:rPr>
          <w:sz w:val="18"/>
          <w:szCs w:val="18"/>
        </w:rPr>
      </w:pPr>
      <w:r w:rsidRPr="007E39FA">
        <w:rPr>
          <w:rFonts w:hint="cs"/>
          <w:sz w:val="18"/>
          <w:szCs w:val="18"/>
          <w:rtl/>
        </w:rPr>
        <w:t xml:space="preserve">חייל בודד מסיבות חריגות (להלן </w:t>
      </w:r>
      <w:r w:rsidRPr="007E39FA">
        <w:rPr>
          <w:sz w:val="18"/>
          <w:szCs w:val="18"/>
          <w:rtl/>
        </w:rPr>
        <w:t>-</w:t>
      </w:r>
      <w:r w:rsidRPr="007E39FA">
        <w:rPr>
          <w:rFonts w:hint="cs"/>
          <w:sz w:val="18"/>
          <w:szCs w:val="18"/>
          <w:rtl/>
        </w:rPr>
        <w:t xml:space="preserve"> חסר עורף משפחתי</w:t>
      </w:r>
      <w:r>
        <w:rPr>
          <w:rStyle w:val="FootnoteReference0"/>
          <w:sz w:val="18"/>
          <w:szCs w:val="18"/>
          <w:rtl/>
        </w:rPr>
        <w:footnoteReference w:id="3"/>
      </w:r>
      <w:r w:rsidRPr="007E39FA">
        <w:rPr>
          <w:rFonts w:hint="cs"/>
          <w:sz w:val="18"/>
          <w:szCs w:val="18"/>
          <w:rtl/>
        </w:rPr>
        <w:t>) שעונה על אחד מהתבחינים האלה:</w:t>
      </w:r>
    </w:p>
    <w:p w:rsidR="002D7EF0" w:rsidRPr="007E39FA" w:rsidP="001925C4">
      <w:pPr>
        <w:pStyle w:val="ListParagraph"/>
        <w:numPr>
          <w:ilvl w:val="0"/>
          <w:numId w:val="12"/>
        </w:numPr>
        <w:autoSpaceDE/>
        <w:autoSpaceDN/>
        <w:adjustRightInd/>
        <w:spacing w:line="240" w:lineRule="exact"/>
        <w:ind w:left="680" w:right="2268" w:hanging="340"/>
        <w:rPr>
          <w:sz w:val="18"/>
          <w:szCs w:val="18"/>
        </w:rPr>
      </w:pPr>
      <w:r w:rsidRPr="007E39FA">
        <w:rPr>
          <w:rFonts w:hint="cs"/>
          <w:sz w:val="18"/>
          <w:szCs w:val="18"/>
          <w:rtl/>
        </w:rPr>
        <w:t xml:space="preserve">"חייל אשר אינו מקיים כל קשר עם הוריו". </w:t>
      </w:r>
    </w:p>
    <w:p w:rsidR="002D7EF0" w:rsidRPr="007E39FA" w:rsidP="001925C4">
      <w:pPr>
        <w:pStyle w:val="ListParagraph"/>
        <w:numPr>
          <w:ilvl w:val="0"/>
          <w:numId w:val="12"/>
        </w:numPr>
        <w:autoSpaceDE/>
        <w:autoSpaceDN/>
        <w:adjustRightInd/>
        <w:spacing w:line="240" w:lineRule="exact"/>
        <w:ind w:left="680" w:right="2268" w:hanging="340"/>
        <w:rPr>
          <w:sz w:val="18"/>
          <w:szCs w:val="18"/>
        </w:rPr>
      </w:pPr>
      <w:r w:rsidRPr="007E39FA">
        <w:rPr>
          <w:rFonts w:hint="cs"/>
          <w:sz w:val="18"/>
          <w:szCs w:val="18"/>
          <w:rtl/>
        </w:rPr>
        <w:t xml:space="preserve">"חייל הנמצא בקשר עם הוריו, או אחד מהם, אולם אין לו כל אפשרות להתגורר עימם, והוא אינו נתמך על ידם, והם אינם מהווים עבורו תא משפחתי מתפקד". </w:t>
      </w:r>
    </w:p>
    <w:p w:rsidR="002D7EF0" w:rsidRPr="007E39FA" w:rsidP="001925C4">
      <w:pPr>
        <w:pStyle w:val="ListParagraph"/>
        <w:numPr>
          <w:ilvl w:val="0"/>
          <w:numId w:val="12"/>
        </w:numPr>
        <w:autoSpaceDE/>
        <w:autoSpaceDN/>
        <w:adjustRightInd/>
        <w:spacing w:line="240" w:lineRule="exact"/>
        <w:ind w:left="680" w:right="2268" w:hanging="340"/>
        <w:rPr>
          <w:sz w:val="18"/>
          <w:szCs w:val="18"/>
        </w:rPr>
      </w:pPr>
      <w:r w:rsidRPr="007E39FA">
        <w:rPr>
          <w:rFonts w:hint="cs"/>
          <w:sz w:val="18"/>
          <w:szCs w:val="18"/>
          <w:rtl/>
        </w:rPr>
        <w:t>"חייל שעד הגיעו לגיל 18 התגורר אצל משפחת אומנה".</w:t>
      </w:r>
    </w:p>
    <w:p w:rsidR="002D7EF0" w:rsidRPr="007E39FA" w:rsidP="001925C4">
      <w:pPr>
        <w:spacing w:line="240" w:lineRule="exact"/>
        <w:ind w:right="2268"/>
        <w:jc w:val="both"/>
        <w:rPr>
          <w:rFonts w:ascii="Tahoma" w:hAnsi="Tahoma" w:cs="Tahoma"/>
          <w:sz w:val="18"/>
          <w:szCs w:val="18"/>
          <w:rtl/>
        </w:rPr>
      </w:pPr>
      <w:r w:rsidRPr="007E39FA">
        <w:rPr>
          <w:rFonts w:ascii="Tahoma" w:hAnsi="Tahoma" w:cs="Tahoma" w:hint="cs"/>
          <w:sz w:val="18"/>
          <w:szCs w:val="18"/>
          <w:rtl/>
        </w:rPr>
        <w:t>על פי נתוני צה"ל, ב-30.11.16 שירתו בצה"ל 6,470 חיילים בודדים, כ-54% מהם חיילים</w:t>
      </w:r>
      <w:r w:rsidRPr="007E39FA">
        <w:rPr>
          <w:rFonts w:ascii="Tahoma" w:hAnsi="Tahoma" w:cs="Tahoma"/>
          <w:sz w:val="18"/>
          <w:szCs w:val="18"/>
          <w:rtl/>
        </w:rPr>
        <w:t xml:space="preserve"> </w:t>
      </w:r>
      <w:r w:rsidRPr="007E39FA">
        <w:rPr>
          <w:rFonts w:ascii="Tahoma" w:hAnsi="Tahoma" w:cs="Tahoma" w:hint="cs"/>
          <w:sz w:val="18"/>
          <w:szCs w:val="18"/>
          <w:rtl/>
        </w:rPr>
        <w:t>בודדים מובהקים וכ-46% מהם חסרי עורף משפחתי.</w:t>
      </w:r>
    </w:p>
    <w:p w:rsidR="002D7EF0" w:rsidRPr="007E39FA" w:rsidP="001925C4">
      <w:pPr>
        <w:spacing w:line="240" w:lineRule="exact"/>
        <w:ind w:right="2268"/>
        <w:jc w:val="both"/>
        <w:rPr>
          <w:rFonts w:ascii="Tahoma" w:hAnsi="Tahoma" w:cs="Tahoma"/>
          <w:sz w:val="18"/>
          <w:szCs w:val="18"/>
          <w:rtl/>
        </w:rPr>
      </w:pPr>
      <w:r w:rsidRPr="007E39FA">
        <w:rPr>
          <w:rFonts w:ascii="Tahoma" w:hAnsi="Tahoma" w:cs="Tahoma" w:hint="cs"/>
          <w:sz w:val="18"/>
          <w:szCs w:val="18"/>
          <w:rtl/>
        </w:rPr>
        <w:t>מבקר המדינה מוקיר את התגייסותם ואת פועלם של החיילים הבודדים למען ביטחון מדינת ישראל ותושביה. חיילים בודדים משרתים בצה"ל במגוון תפקידים ומקצועות, בהם תפקידים במערך הלוחם, וחלקם נפצעו ואף נפלו במהלך שירותם בצה"ל.</w:t>
      </w:r>
    </w:p>
    <w:p w:rsidR="002D7EF0" w:rsidRPr="007E39FA" w:rsidP="001925C4">
      <w:pPr>
        <w:spacing w:line="240" w:lineRule="exact"/>
        <w:ind w:right="2268"/>
        <w:jc w:val="both"/>
        <w:rPr>
          <w:rFonts w:ascii="Tahoma" w:hAnsi="Tahoma" w:cs="Tahoma"/>
          <w:sz w:val="18"/>
          <w:szCs w:val="18"/>
          <w:rtl/>
        </w:rPr>
      </w:pPr>
      <w:r w:rsidRPr="007E39FA">
        <w:rPr>
          <w:rFonts w:ascii="Tahoma" w:hAnsi="Tahoma" w:cs="Tahoma" w:hint="cs"/>
          <w:sz w:val="18"/>
          <w:szCs w:val="18"/>
          <w:rtl/>
        </w:rPr>
        <w:t>בפ"מ</w:t>
      </w:r>
      <w:r w:rsidRPr="007E39FA">
        <w:rPr>
          <w:rFonts w:ascii="Tahoma" w:hAnsi="Tahoma" w:cs="Tahoma" w:hint="cs"/>
          <w:sz w:val="18"/>
          <w:szCs w:val="18"/>
          <w:rtl/>
        </w:rPr>
        <w:t xml:space="preserve"> החיילים הבודדים מוסדרות ההטבות העיקריות אשר להן זכאי חייל בודד במהלך שירותו: מענק כספי חודשי, הטבת דיור, זכאות לחופשות לרגל ביקור הורים ועוד. </w:t>
      </w:r>
    </w:p>
    <w:p w:rsidR="002D7EF0" w:rsidRPr="007E39FA" w:rsidP="001925C4">
      <w:pPr>
        <w:spacing w:line="240" w:lineRule="exact"/>
        <w:ind w:right="2268"/>
        <w:jc w:val="both"/>
        <w:rPr>
          <w:rFonts w:ascii="Tahoma" w:hAnsi="Tahoma" w:cs="Tahoma"/>
          <w:sz w:val="18"/>
          <w:szCs w:val="18"/>
          <w:rtl/>
        </w:rPr>
      </w:pPr>
      <w:r w:rsidRPr="007E39FA">
        <w:rPr>
          <w:rFonts w:ascii="Tahoma" w:hAnsi="Tahoma" w:cs="Tahoma" w:hint="cs"/>
          <w:sz w:val="18"/>
          <w:szCs w:val="18"/>
          <w:rtl/>
        </w:rPr>
        <w:t>המרכז</w:t>
      </w:r>
      <w:r w:rsidRPr="007E39FA">
        <w:rPr>
          <w:rFonts w:ascii="Tahoma" w:hAnsi="Tahoma" w:cs="Tahoma"/>
          <w:sz w:val="18"/>
          <w:szCs w:val="18"/>
          <w:rtl/>
        </w:rPr>
        <w:t xml:space="preserve"> לשירותי הפרט והתשלומים (להלן - </w:t>
      </w:r>
      <w:r w:rsidRPr="007E39FA">
        <w:rPr>
          <w:rFonts w:ascii="Tahoma" w:hAnsi="Tahoma" w:cs="Tahoma" w:hint="cs"/>
          <w:sz w:val="18"/>
          <w:szCs w:val="18"/>
          <w:rtl/>
        </w:rPr>
        <w:t>מופת</w:t>
      </w:r>
      <w:r w:rsidRPr="007E39FA">
        <w:rPr>
          <w:rFonts w:ascii="Tahoma" w:hAnsi="Tahoma" w:cs="Tahoma"/>
          <w:sz w:val="18"/>
          <w:szCs w:val="18"/>
          <w:rtl/>
        </w:rPr>
        <w:t xml:space="preserve">) </w:t>
      </w:r>
      <w:r w:rsidRPr="007E39FA">
        <w:rPr>
          <w:rFonts w:ascii="Tahoma" w:hAnsi="Tahoma" w:cs="Tahoma" w:hint="cs"/>
          <w:sz w:val="18"/>
          <w:szCs w:val="18"/>
          <w:rtl/>
        </w:rPr>
        <w:t>באגף</w:t>
      </w:r>
      <w:r w:rsidRPr="007E39FA">
        <w:rPr>
          <w:rFonts w:ascii="Tahoma" w:hAnsi="Tahoma" w:cs="Tahoma"/>
          <w:sz w:val="18"/>
          <w:szCs w:val="18"/>
          <w:rtl/>
        </w:rPr>
        <w:t xml:space="preserve"> </w:t>
      </w:r>
      <w:r w:rsidRPr="007E39FA">
        <w:rPr>
          <w:rFonts w:ascii="Tahoma" w:hAnsi="Tahoma" w:cs="Tahoma" w:hint="cs"/>
          <w:sz w:val="18"/>
          <w:szCs w:val="18"/>
          <w:rtl/>
        </w:rPr>
        <w:t>כוח</w:t>
      </w:r>
      <w:r w:rsidRPr="007E39FA">
        <w:rPr>
          <w:rFonts w:ascii="Tahoma" w:hAnsi="Tahoma" w:cs="Tahoma"/>
          <w:sz w:val="18"/>
          <w:szCs w:val="18"/>
          <w:rtl/>
        </w:rPr>
        <w:t xml:space="preserve"> </w:t>
      </w:r>
      <w:r w:rsidRPr="007E39FA">
        <w:rPr>
          <w:rFonts w:ascii="Tahoma" w:hAnsi="Tahoma" w:cs="Tahoma" w:hint="cs"/>
          <w:sz w:val="18"/>
          <w:szCs w:val="18"/>
          <w:rtl/>
        </w:rPr>
        <w:t>אדם (להלן - אכ"א) בצה"ל משמש, על פי פקודת הארגון של מופת</w:t>
      </w:r>
      <w:r>
        <w:rPr>
          <w:rStyle w:val="FootnoteReference0"/>
          <w:rFonts w:ascii="Tahoma" w:hAnsi="Tahoma" w:cs="Tahoma"/>
          <w:sz w:val="18"/>
          <w:szCs w:val="18"/>
          <w:rtl/>
        </w:rPr>
        <w:footnoteReference w:id="4"/>
      </w:r>
      <w:r w:rsidRPr="007E39FA">
        <w:rPr>
          <w:rFonts w:ascii="Tahoma" w:hAnsi="Tahoma" w:cs="Tahoma" w:hint="cs"/>
          <w:sz w:val="18"/>
          <w:szCs w:val="18"/>
          <w:rtl/>
        </w:rPr>
        <w:t>: "מרכז שירות אחוד לפרט בכל הנוגע למתן שירות כספי וטיפול בפרט, מרגע גיוסו לצה"ל, לאורך מחזור השירות והגמלאות". אחד מתפקידי מרכז מופת, המפורטים בפקודת הארגון הוא "ליישם את זכויות הפרט [לרבות חיילים בודדים] בצה"ל בנושא ת"ש [תנאי שירות] ורווחה".</w:t>
      </w:r>
    </w:p>
    <w:p w:rsidR="002D7EF0" w:rsidRPr="007E39FA" w:rsidP="001925C4">
      <w:pPr>
        <w:spacing w:line="240" w:lineRule="exact"/>
        <w:ind w:right="2268"/>
        <w:jc w:val="both"/>
        <w:rPr>
          <w:rFonts w:ascii="Tahoma" w:hAnsi="Tahoma" w:cs="Tahoma"/>
          <w:sz w:val="18"/>
          <w:szCs w:val="18"/>
          <w:rtl/>
        </w:rPr>
      </w:pPr>
      <w:r w:rsidRPr="007E39FA">
        <w:rPr>
          <w:rFonts w:ascii="Tahoma" w:hAnsi="Tahoma" w:cs="Tahoma" w:hint="cs"/>
          <w:sz w:val="18"/>
          <w:szCs w:val="18"/>
          <w:rtl/>
        </w:rPr>
        <w:t>ענף תנאי שירות (להלן - ת</w:t>
      </w:r>
      <w:r w:rsidRPr="007E39FA">
        <w:rPr>
          <w:rFonts w:ascii="Tahoma" w:hAnsi="Tahoma" w:cs="Tahoma"/>
          <w:sz w:val="18"/>
          <w:szCs w:val="18"/>
          <w:rtl/>
        </w:rPr>
        <w:t>"ש</w:t>
      </w:r>
      <w:r w:rsidRPr="007E39FA">
        <w:rPr>
          <w:rFonts w:ascii="Tahoma" w:hAnsi="Tahoma" w:cs="Tahoma" w:hint="cs"/>
          <w:sz w:val="18"/>
          <w:szCs w:val="18"/>
          <w:rtl/>
        </w:rPr>
        <w:t>)</w:t>
      </w:r>
      <w:r w:rsidRPr="007E39FA">
        <w:rPr>
          <w:rFonts w:ascii="Tahoma" w:hAnsi="Tahoma" w:cs="Tahoma"/>
          <w:sz w:val="18"/>
          <w:szCs w:val="18"/>
          <w:rtl/>
        </w:rPr>
        <w:t xml:space="preserve"> </w:t>
      </w:r>
      <w:r w:rsidRPr="007E39FA">
        <w:rPr>
          <w:rFonts w:ascii="Tahoma" w:hAnsi="Tahoma" w:cs="Tahoma" w:hint="cs"/>
          <w:sz w:val="18"/>
          <w:szCs w:val="18"/>
          <w:rtl/>
        </w:rPr>
        <w:t xml:space="preserve">במופת אחראי ל"קביעת והובלת מימוש מעטפת הטיפול בחייל הבודד בצה"ל ובתוך כך הפעלת מוקד חיילים בודדים הפתוח לפניות חיילים מפקדים ואזרחים" (להלן </w:t>
      </w:r>
      <w:r w:rsidRPr="007E39FA">
        <w:rPr>
          <w:rFonts w:ascii="Tahoma" w:hAnsi="Tahoma" w:cs="Tahoma"/>
          <w:sz w:val="18"/>
          <w:szCs w:val="18"/>
          <w:rtl/>
        </w:rPr>
        <w:t>-</w:t>
      </w:r>
      <w:r w:rsidRPr="007E39FA">
        <w:rPr>
          <w:rFonts w:ascii="Tahoma" w:hAnsi="Tahoma" w:cs="Tahoma" w:hint="cs"/>
          <w:sz w:val="18"/>
          <w:szCs w:val="18"/>
          <w:rtl/>
        </w:rPr>
        <w:t xml:space="preserve"> מוקד הבודדים). כמו כן אחראי ענף </w:t>
      </w:r>
      <w:r w:rsidRPr="007E39FA">
        <w:rPr>
          <w:rFonts w:ascii="Tahoma" w:hAnsi="Tahoma" w:cs="Tahoma" w:hint="cs"/>
          <w:sz w:val="18"/>
          <w:szCs w:val="18"/>
          <w:rtl/>
        </w:rPr>
        <w:t xml:space="preserve">ת"ש ל"גיבוש מדיניות צה"ל בתחום תנאי השירות והרווחה של חיילי צה"ל... בחינה של בקשות פרט חריגות... [ו]ניהול משק ההלנות במתקני </w:t>
      </w:r>
      <w:r w:rsidRPr="007E39FA">
        <w:rPr>
          <w:rFonts w:ascii="Tahoma" w:hAnsi="Tahoma" w:cs="Tahoma" w:hint="cs"/>
          <w:sz w:val="18"/>
          <w:szCs w:val="18"/>
          <w:rtl/>
        </w:rPr>
        <w:t>אל"ח</w:t>
      </w:r>
      <w:r w:rsidRPr="007E39FA">
        <w:rPr>
          <w:rStyle w:val="FootnoteReference0"/>
          <w:rFonts w:ascii="Tahoma" w:hAnsi="Tahoma" w:cs="Tahoma" w:hint="cs"/>
          <w:sz w:val="18"/>
          <w:szCs w:val="18"/>
          <w:rtl/>
        </w:rPr>
        <w:t>[</w:t>
      </w:r>
      <w:r>
        <w:rPr>
          <w:rStyle w:val="FootnoteReference0"/>
          <w:rFonts w:ascii="Tahoma" w:hAnsi="Tahoma" w:cs="Tahoma"/>
          <w:sz w:val="18"/>
          <w:szCs w:val="18"/>
          <w:rtl/>
        </w:rPr>
        <w:footnoteReference w:id="5"/>
      </w:r>
      <w:r w:rsidRPr="007E39FA">
        <w:rPr>
          <w:rStyle w:val="FootnoteReference0"/>
          <w:rFonts w:ascii="Tahoma" w:hAnsi="Tahoma" w:cs="Tahoma" w:hint="cs"/>
          <w:sz w:val="18"/>
          <w:szCs w:val="18"/>
          <w:rtl/>
        </w:rPr>
        <w:t>]</w:t>
      </w:r>
      <w:r w:rsidRPr="007E39FA">
        <w:rPr>
          <w:rFonts w:ascii="Tahoma" w:hAnsi="Tahoma" w:cs="Tahoma" w:hint="cs"/>
          <w:sz w:val="18"/>
          <w:szCs w:val="18"/>
          <w:rtl/>
        </w:rPr>
        <w:t>".</w:t>
      </w:r>
    </w:p>
    <w:p w:rsidR="002D7EF0" w:rsidRPr="007E39FA" w:rsidP="001925C4">
      <w:pPr>
        <w:spacing w:line="240" w:lineRule="exact"/>
        <w:ind w:right="2268"/>
        <w:jc w:val="both"/>
        <w:rPr>
          <w:rFonts w:ascii="Tahoma" w:hAnsi="Tahoma" w:cs="Tahoma"/>
          <w:sz w:val="18"/>
          <w:szCs w:val="18"/>
          <w:rtl/>
        </w:rPr>
      </w:pPr>
      <w:r w:rsidRPr="007E39FA">
        <w:rPr>
          <w:rFonts w:ascii="Tahoma" w:hAnsi="Tahoma" w:cs="Tahoma" w:hint="cs"/>
          <w:sz w:val="18"/>
          <w:szCs w:val="18"/>
          <w:rtl/>
        </w:rPr>
        <w:t xml:space="preserve">ביחידות צה"ל מוצבים </w:t>
      </w:r>
      <w:r w:rsidRPr="007E39FA">
        <w:rPr>
          <w:rFonts w:ascii="Tahoma" w:hAnsi="Tahoma" w:cs="Tahoma" w:hint="cs"/>
          <w:sz w:val="18"/>
          <w:szCs w:val="18"/>
          <w:rtl/>
        </w:rPr>
        <w:t>מש"קי</w:t>
      </w:r>
      <w:r w:rsidRPr="007E39FA">
        <w:rPr>
          <w:rFonts w:ascii="Tahoma" w:hAnsi="Tahoma" w:cs="Tahoma" w:hint="cs"/>
          <w:sz w:val="18"/>
          <w:szCs w:val="18"/>
          <w:rtl/>
        </w:rPr>
        <w:t xml:space="preserve"> (מפקד שאינו קצין) ת"ש וקציני ת"ש (להלן יחד </w:t>
      </w:r>
      <w:r w:rsidRPr="007E39FA">
        <w:rPr>
          <w:rFonts w:ascii="Tahoma" w:hAnsi="Tahoma" w:cs="Tahoma"/>
          <w:sz w:val="18"/>
          <w:szCs w:val="18"/>
          <w:rtl/>
        </w:rPr>
        <w:t>-</w:t>
      </w:r>
      <w:r w:rsidRPr="007E39FA">
        <w:rPr>
          <w:rFonts w:ascii="Tahoma" w:hAnsi="Tahoma" w:cs="Tahoma" w:hint="cs"/>
          <w:sz w:val="18"/>
          <w:szCs w:val="18"/>
          <w:rtl/>
        </w:rPr>
        <w:t xml:space="preserve"> סגלי </w:t>
      </w:r>
      <w:r w:rsidRPr="007E39FA">
        <w:rPr>
          <w:rFonts w:ascii="Tahoma" w:hAnsi="Tahoma" w:cs="Tahoma" w:hint="cs"/>
          <w:sz w:val="18"/>
          <w:szCs w:val="18"/>
          <w:rtl/>
        </w:rPr>
        <w:t>הת"ש</w:t>
      </w:r>
      <w:r w:rsidRPr="007E39FA">
        <w:rPr>
          <w:rFonts w:ascii="Tahoma" w:hAnsi="Tahoma" w:cs="Tahoma" w:hint="cs"/>
          <w:sz w:val="18"/>
          <w:szCs w:val="18"/>
          <w:rtl/>
        </w:rPr>
        <w:t xml:space="preserve">) האחראים לתת מענה לחיילי צה"ל בכלל תחומי </w:t>
      </w:r>
      <w:r w:rsidRPr="007E39FA">
        <w:rPr>
          <w:rFonts w:ascii="Tahoma" w:hAnsi="Tahoma" w:cs="Tahoma" w:hint="cs"/>
          <w:sz w:val="18"/>
          <w:szCs w:val="18"/>
          <w:rtl/>
        </w:rPr>
        <w:t>הת"ש</w:t>
      </w:r>
      <w:r w:rsidRPr="007E39FA">
        <w:rPr>
          <w:rFonts w:ascii="Tahoma" w:hAnsi="Tahoma" w:cs="Tahoma" w:hint="cs"/>
          <w:sz w:val="18"/>
          <w:szCs w:val="18"/>
          <w:rtl/>
        </w:rPr>
        <w:t xml:space="preserve">, לרבות טיפול בתנאי שירותם של חיילים בודדים. בספר ניהול משרד </w:t>
      </w:r>
      <w:r w:rsidRPr="007E39FA">
        <w:rPr>
          <w:rFonts w:ascii="Tahoma" w:hAnsi="Tahoma" w:cs="Tahoma" w:hint="cs"/>
          <w:sz w:val="18"/>
          <w:szCs w:val="18"/>
          <w:rtl/>
        </w:rPr>
        <w:t>הת"ש</w:t>
      </w:r>
      <w:r>
        <w:rPr>
          <w:rStyle w:val="FootnoteReference0"/>
          <w:rFonts w:ascii="Tahoma" w:hAnsi="Tahoma" w:cs="Tahoma"/>
          <w:sz w:val="18"/>
          <w:szCs w:val="18"/>
          <w:rtl/>
        </w:rPr>
        <w:footnoteReference w:id="6"/>
      </w:r>
      <w:r w:rsidRPr="007E39FA">
        <w:rPr>
          <w:rFonts w:ascii="Tahoma" w:hAnsi="Tahoma" w:cs="Tahoma" w:hint="cs"/>
          <w:sz w:val="18"/>
          <w:szCs w:val="18"/>
          <w:rtl/>
        </w:rPr>
        <w:t xml:space="preserve"> מפורטות כלל ההטבות אשר להן זכאים חיילים בודדים.</w:t>
      </w:r>
    </w:p>
    <w:p w:rsidR="002D7EF0" w:rsidRPr="007E39FA" w:rsidP="001925C4">
      <w:pPr>
        <w:spacing w:line="240" w:lineRule="exact"/>
        <w:ind w:right="2268"/>
        <w:jc w:val="both"/>
        <w:rPr>
          <w:rFonts w:ascii="Tahoma" w:hAnsi="Tahoma" w:cs="Tahoma"/>
          <w:sz w:val="18"/>
          <w:szCs w:val="18"/>
          <w:rtl/>
        </w:rPr>
      </w:pPr>
      <w:r w:rsidRPr="007E39FA">
        <w:rPr>
          <w:rFonts w:ascii="Tahoma" w:hAnsi="Tahoma" w:cs="Tahoma" w:hint="cs"/>
          <w:sz w:val="18"/>
          <w:szCs w:val="18"/>
          <w:rtl/>
        </w:rPr>
        <w:t>פרט להטבות הניתנות לחיילים בודדים על ידי צה"ל, ניתנות להם, בתנאים מסוימים, גם הטבות על ידי גופים ציבוריים נוספים כדוגמת מענקים ממשרד העלייה והקליטה וממשרד הבינוי והשיכון והנחה בתשלומי חשמל</w:t>
      </w:r>
      <w:r>
        <w:rPr>
          <w:rStyle w:val="FootnoteReference0"/>
          <w:rFonts w:ascii="Tahoma" w:hAnsi="Tahoma" w:cs="Tahoma"/>
          <w:sz w:val="18"/>
          <w:szCs w:val="18"/>
          <w:rtl/>
        </w:rPr>
        <w:footnoteReference w:id="7"/>
      </w:r>
      <w:r w:rsidRPr="007E39FA">
        <w:rPr>
          <w:rFonts w:ascii="Tahoma" w:hAnsi="Tahoma" w:cs="Tahoma" w:hint="cs"/>
          <w:sz w:val="18"/>
          <w:szCs w:val="18"/>
          <w:rtl/>
        </w:rPr>
        <w:t xml:space="preserve">. </w:t>
      </w:r>
    </w:p>
    <w:p w:rsidR="002D7EF0" w:rsidRPr="007E39FA" w:rsidP="001925C4">
      <w:pPr>
        <w:spacing w:line="240" w:lineRule="exact"/>
        <w:ind w:right="2268"/>
        <w:jc w:val="both"/>
        <w:rPr>
          <w:rFonts w:ascii="Tahoma" w:hAnsi="Tahoma" w:cs="Tahoma"/>
          <w:sz w:val="18"/>
          <w:szCs w:val="18"/>
          <w:rtl/>
        </w:rPr>
      </w:pPr>
      <w:r w:rsidRPr="007E39FA">
        <w:rPr>
          <w:rFonts w:ascii="Tahoma" w:hAnsi="Tahoma" w:cs="Tahoma" w:hint="cs"/>
          <w:sz w:val="18"/>
          <w:szCs w:val="18"/>
          <w:rtl/>
        </w:rPr>
        <w:t xml:space="preserve">עם שחרורם מצה"ל, נפסקת זכאותם של החיילים הבודדים להטבות המנויות </w:t>
      </w:r>
      <w:r w:rsidRPr="007E39FA">
        <w:rPr>
          <w:rFonts w:ascii="Tahoma" w:hAnsi="Tahoma" w:cs="Tahoma" w:hint="cs"/>
          <w:sz w:val="18"/>
          <w:szCs w:val="18"/>
          <w:rtl/>
        </w:rPr>
        <w:t>בפ"מ</w:t>
      </w:r>
      <w:r w:rsidRPr="007E39FA">
        <w:rPr>
          <w:rFonts w:ascii="Tahoma" w:hAnsi="Tahoma" w:cs="Tahoma" w:hint="cs"/>
          <w:sz w:val="18"/>
          <w:szCs w:val="18"/>
          <w:rtl/>
        </w:rPr>
        <w:t xml:space="preserve"> החיילים הבודדים, אך הם זכאים להמשיך ולהתגורר בבתי החייל של "יחד למען החייל" למשך שלושה חודשים. במקרים חריגים ניתן להאריך תקופה זו לשישה חודשים. </w:t>
      </w:r>
    </w:p>
    <w:p w:rsidR="002D7EF0" w:rsidRPr="007E39FA" w:rsidP="001925C4">
      <w:pPr>
        <w:spacing w:line="240" w:lineRule="exact"/>
        <w:ind w:right="2268"/>
        <w:jc w:val="both"/>
        <w:rPr>
          <w:rFonts w:ascii="Tahoma" w:hAnsi="Tahoma" w:cs="Tahoma"/>
          <w:sz w:val="18"/>
          <w:szCs w:val="18"/>
          <w:rtl/>
        </w:rPr>
      </w:pPr>
      <w:r w:rsidRPr="007E39FA">
        <w:rPr>
          <w:rFonts w:ascii="Tahoma" w:hAnsi="Tahoma" w:cs="Tahoma" w:hint="cs"/>
          <w:sz w:val="18"/>
          <w:szCs w:val="18"/>
          <w:rtl/>
        </w:rPr>
        <w:t xml:space="preserve">מכוח חוק קליטת חיילים משוחררים, התשנ"ד-1994 (להלן </w:t>
      </w:r>
      <w:r w:rsidRPr="007E39FA">
        <w:rPr>
          <w:rFonts w:ascii="Tahoma" w:hAnsi="Tahoma" w:cs="Tahoma"/>
          <w:sz w:val="18"/>
          <w:szCs w:val="18"/>
          <w:rtl/>
        </w:rPr>
        <w:t>-</w:t>
      </w:r>
      <w:r w:rsidRPr="007E39FA">
        <w:rPr>
          <w:rFonts w:ascii="Tahoma" w:hAnsi="Tahoma" w:cs="Tahoma" w:hint="cs"/>
          <w:sz w:val="18"/>
          <w:szCs w:val="18"/>
          <w:rtl/>
        </w:rPr>
        <w:t xml:space="preserve"> חוק חיילים משוחררים) הוקמה הקרן לקליטת החייל המשוחרר (להלן גם הקרן לקליטת חיילים משוחררים). הקרן פותחת חשבון פיקדון על שמו של כל חייל משוחרר שסיים שירות סדיר בצה"ל. תפקיד הקרן בין היתר להחליט בבקשות של חיילים משוחררים למימוש זכאויותיהם לפי החוק ולממנן מתוך הפיקדונות. לעניין הפיקדון לא קיים הבדל בין חיילים שהוכרו בצה"ל כחיילים בודדים לבין חיילים שלא הוכרו ככאלה. מכוחו של חוק חיילים משוחררים הוקמה גם "קרן לסיוע נוסף" המשמשת למתן סיוע נוסף על הפיקדון לחיילים משוחררים לצורך לימודים במכינה קדם-אקדמית או במוסד להכשרה מקצועית וסיוע בדמי קיום ללומדים. במבחנים למתן סיוע מהקרן לסיוע נוסף נכללים מי שהוגדרו חיילים בודדים בצה"ל ב"אוכלוסיות מיוחדות"; חיילים אלה "יהיו זכאים למלגות לימודים ומלגות קיום מוגדלות, בלא בדיקת מדרגות הכנסה לנפש"</w:t>
      </w:r>
      <w:r>
        <w:rPr>
          <w:rStyle w:val="FootnoteReference0"/>
          <w:rFonts w:ascii="Tahoma" w:hAnsi="Tahoma" w:cs="Tahoma"/>
          <w:sz w:val="18"/>
          <w:szCs w:val="18"/>
          <w:rtl/>
        </w:rPr>
        <w:footnoteReference w:id="8"/>
      </w:r>
      <w:r w:rsidRPr="007E39FA">
        <w:rPr>
          <w:rFonts w:ascii="Tahoma" w:hAnsi="Tahoma" w:cs="Tahoma" w:hint="cs"/>
          <w:sz w:val="18"/>
          <w:szCs w:val="18"/>
          <w:rtl/>
        </w:rPr>
        <w:t xml:space="preserve">. פרט לכך, לא נכללות בתקנון הקרן לסיוע נוסף הטבות נוספות לחיילים בודדים. </w:t>
      </w:r>
    </w:p>
    <w:p w:rsidR="002D7EF0" w:rsidRPr="007E39FA" w:rsidP="001925C4">
      <w:pPr>
        <w:spacing w:line="240" w:lineRule="exact"/>
        <w:ind w:right="2268"/>
        <w:jc w:val="both"/>
        <w:rPr>
          <w:rFonts w:ascii="Tahoma" w:hAnsi="Tahoma" w:cs="Tahoma"/>
          <w:sz w:val="18"/>
          <w:szCs w:val="18"/>
          <w:rtl/>
        </w:rPr>
      </w:pPr>
      <w:r w:rsidRPr="007E39FA">
        <w:rPr>
          <w:rFonts w:ascii="Tahoma" w:hAnsi="Tahoma" w:cs="Tahoma" w:hint="cs"/>
          <w:sz w:val="18"/>
          <w:szCs w:val="18"/>
          <w:rtl/>
        </w:rPr>
        <w:t xml:space="preserve">יצוין כי ב-3.7.17, לקראת סיום הביקורת, התקבל בכנסת חוק קליטת חיילים משוחררים (תיקון מס' 19), התשע"ז-2017 (להלן </w:t>
      </w:r>
      <w:r w:rsidRPr="007E39FA">
        <w:rPr>
          <w:rFonts w:ascii="Tahoma" w:hAnsi="Tahoma" w:cs="Tahoma"/>
          <w:sz w:val="18"/>
          <w:szCs w:val="18"/>
          <w:rtl/>
        </w:rPr>
        <w:t>-</w:t>
      </w:r>
      <w:r w:rsidRPr="007E39FA">
        <w:rPr>
          <w:rFonts w:ascii="Tahoma" w:hAnsi="Tahoma" w:cs="Tahoma" w:hint="cs"/>
          <w:sz w:val="18"/>
          <w:szCs w:val="18"/>
          <w:rtl/>
        </w:rPr>
        <w:t xml:space="preserve"> תיקון 19 לחוק חיילים משוחררים). בתיקון זה לחוק נקבע כי הקרן לסיוע נוסף תעניק סיוע בשכר דירה לחיילים משוחררים בודדים, וכי הנהלת הקרן, בהסכמת נציגי משרדי האוצר והביטחון היושבים בה, תקבע את תנאי הזכאות לקבלת הסיוע וכללים לעניין גובה הסכום שישולם והתקופה לתשלומו. משרד הביטחון הודיע באוקטובר 2017 למשרד מבקר המדינה, כי בעקבות תיקון 19 לחוק חיילים משוחררים צפויה הקרן לסיוע נוסף להעניק סיוע בשכר דירה לחיילים בודדים </w:t>
      </w:r>
      <w:r w:rsidRPr="007E39FA">
        <w:rPr>
          <w:rFonts w:ascii="Tahoma" w:hAnsi="Tahoma" w:cs="Tahoma" w:hint="cs"/>
          <w:sz w:val="18"/>
          <w:szCs w:val="18"/>
          <w:rtl/>
        </w:rPr>
        <w:t>משוחררים בסך 1,000 ש"ח בחודש למשך 12 חודשים מיום שחרורם. לפני התיקון האמור לחוק, לא עמדו לחיילים משוחררים בודדים הטבות ייחודיות מתוקף חוק חיילים משוחררים.</w:t>
      </w:r>
    </w:p>
    <w:p w:rsidR="002D7EF0" w:rsidRPr="007E39FA" w:rsidP="001925C4">
      <w:pPr>
        <w:spacing w:line="240" w:lineRule="exact"/>
        <w:ind w:right="2268"/>
        <w:jc w:val="both"/>
        <w:rPr>
          <w:rFonts w:ascii="Tahoma" w:hAnsi="Tahoma" w:cs="Tahoma"/>
          <w:sz w:val="18"/>
          <w:szCs w:val="18"/>
          <w:rtl/>
        </w:rPr>
      </w:pPr>
      <w:r w:rsidRPr="007E39FA">
        <w:rPr>
          <w:rFonts w:ascii="Tahoma" w:hAnsi="Tahoma" w:cs="Tahoma" w:hint="cs"/>
          <w:sz w:val="18"/>
          <w:szCs w:val="18"/>
          <w:rtl/>
        </w:rPr>
        <w:t>צה"ל ומשרד הביטחון משקיעים משאבים ומאמצים על מנת לסייע לחיילים הבודדים במהלך שירותם הצבאי ולאחר שחרורם מצה"ל. מתגובותיהם לטיוטת הביקורת עולה, כי הן משרד הביטחון והן צה"ל החלו בתיקון הליקויים שעלו בביקורת ומשרד מבקר המדינה מוצא לנכון לציין זאת בחיוב.</w:t>
      </w:r>
    </w:p>
    <w:p w:rsidR="002D7EF0" w:rsidRPr="007E39FA" w:rsidP="001925C4">
      <w:pPr>
        <w:spacing w:line="240" w:lineRule="exact"/>
        <w:ind w:right="2268"/>
        <w:jc w:val="both"/>
        <w:rPr>
          <w:rFonts w:ascii="Tahoma" w:hAnsi="Tahoma" w:cs="Tahoma"/>
          <w:sz w:val="18"/>
          <w:szCs w:val="18"/>
          <w:rtl/>
        </w:rPr>
      </w:pPr>
    </w:p>
    <w:p w:rsidR="002D7EF0" w:rsidRPr="007E39FA" w:rsidP="001925C4">
      <w:pPr>
        <w:spacing w:line="240" w:lineRule="exact"/>
        <w:ind w:right="2268"/>
        <w:jc w:val="both"/>
        <w:rPr>
          <w:rFonts w:ascii="Tahoma" w:hAnsi="Tahoma" w:cs="Tahoma"/>
          <w:sz w:val="18"/>
          <w:szCs w:val="18"/>
          <w:rtl/>
        </w:rPr>
      </w:pPr>
    </w:p>
    <w:p w:rsidR="002D7EF0" w:rsidP="00175335">
      <w:pPr>
        <w:pStyle w:val="KOT4"/>
        <w:rPr>
          <w:rtl/>
        </w:rPr>
      </w:pPr>
      <w:r w:rsidRPr="009B665D">
        <w:rPr>
          <w:rFonts w:hint="cs"/>
          <w:rtl/>
        </w:rPr>
        <w:t>פעולות הביקורת</w:t>
      </w:r>
    </w:p>
    <w:p w:rsidR="002D7EF0" w:rsidRPr="007E39FA" w:rsidP="00175335">
      <w:pPr>
        <w:spacing w:line="240" w:lineRule="exact"/>
        <w:ind w:right="2495"/>
        <w:jc w:val="both"/>
        <w:rPr>
          <w:rFonts w:ascii="Tahoma" w:hAnsi="Tahoma" w:cs="Tahoma"/>
          <w:sz w:val="18"/>
          <w:szCs w:val="18"/>
          <w:rtl/>
        </w:rPr>
      </w:pPr>
      <w:r w:rsidRPr="007E39FA">
        <w:rPr>
          <w:rFonts w:ascii="Tahoma" w:hAnsi="Tahoma" w:cs="Tahoma" w:hint="cs"/>
          <w:sz w:val="18"/>
          <w:szCs w:val="18"/>
          <w:rtl/>
        </w:rPr>
        <w:t xml:space="preserve">בחודשים אוקטובר 2016 עד יולי 2017 בדק משרד מבקר המדינה את הטיפול בחיילים הבודדים במהלך שירותם הצבאי ולאחר שחרורם מצה"ל. </w:t>
      </w:r>
      <w:r w:rsidRPr="007E39FA">
        <w:rPr>
          <w:rFonts w:ascii="Tahoma" w:hAnsi="Tahoma" w:cs="Tahoma"/>
          <w:sz w:val="18"/>
          <w:szCs w:val="18"/>
          <w:rtl/>
        </w:rPr>
        <w:t>בין היתר נבדקו</w:t>
      </w:r>
      <w:r w:rsidRPr="007E39FA">
        <w:rPr>
          <w:rFonts w:ascii="Tahoma" w:hAnsi="Tahoma" w:cs="Tahoma" w:hint="cs"/>
          <w:sz w:val="18"/>
          <w:szCs w:val="18"/>
          <w:rtl/>
        </w:rPr>
        <w:t xml:space="preserve"> פתרונות הדיור הניתנים לחיילים בודדים, הקשר בין צה"ל לבין עמותות המסייעות לחיילים בודדים והסיוע הניתן לחיילים בודדים לאחר שחרורם מצה"ל. הביקורת נערכה באכ"א ובאגף לחיילים משוחררים במשרד הביטחון (להלן </w:t>
      </w:r>
      <w:r w:rsidRPr="007E39FA">
        <w:rPr>
          <w:rFonts w:ascii="Tahoma" w:hAnsi="Tahoma" w:cs="Tahoma"/>
          <w:sz w:val="18"/>
          <w:szCs w:val="18"/>
          <w:rtl/>
        </w:rPr>
        <w:t>-</w:t>
      </w:r>
      <w:r w:rsidRPr="007E39FA">
        <w:rPr>
          <w:rFonts w:ascii="Tahoma" w:hAnsi="Tahoma" w:cs="Tahoma" w:hint="cs"/>
          <w:sz w:val="18"/>
          <w:szCs w:val="18"/>
          <w:rtl/>
        </w:rPr>
        <w:t xml:space="preserve"> </w:t>
      </w:r>
      <w:r w:rsidRPr="007E39FA">
        <w:rPr>
          <w:rFonts w:ascii="Tahoma" w:hAnsi="Tahoma" w:cs="Tahoma" w:hint="cs"/>
          <w:sz w:val="18"/>
          <w:szCs w:val="18"/>
          <w:rtl/>
        </w:rPr>
        <w:t>חיימ"ש</w:t>
      </w:r>
      <w:r w:rsidRPr="007E39FA">
        <w:rPr>
          <w:rFonts w:ascii="Tahoma" w:hAnsi="Tahoma" w:cs="Tahoma"/>
          <w:sz w:val="18"/>
          <w:szCs w:val="18"/>
          <w:rtl/>
        </w:rPr>
        <w:t xml:space="preserve">), </w:t>
      </w:r>
      <w:r w:rsidRPr="007E39FA">
        <w:rPr>
          <w:rFonts w:ascii="Tahoma" w:hAnsi="Tahoma" w:cs="Tahoma" w:hint="cs"/>
          <w:sz w:val="18"/>
          <w:szCs w:val="18"/>
          <w:rtl/>
        </w:rPr>
        <w:t>וכן</w:t>
      </w:r>
      <w:r w:rsidRPr="007E39FA">
        <w:rPr>
          <w:rFonts w:ascii="Tahoma" w:hAnsi="Tahoma" w:cs="Tahoma"/>
          <w:sz w:val="18"/>
          <w:szCs w:val="18"/>
          <w:rtl/>
        </w:rPr>
        <w:t xml:space="preserve"> </w:t>
      </w:r>
      <w:r w:rsidRPr="007E39FA">
        <w:rPr>
          <w:rFonts w:ascii="Tahoma" w:hAnsi="Tahoma" w:cs="Tahoma" w:hint="cs"/>
          <w:sz w:val="18"/>
          <w:szCs w:val="18"/>
          <w:rtl/>
        </w:rPr>
        <w:t xml:space="preserve">בזרוע היבשה ואגף הטכנולוגיה והלוגיסטיקה (להלן </w:t>
      </w:r>
      <w:r w:rsidRPr="007E39FA">
        <w:rPr>
          <w:rFonts w:ascii="Tahoma" w:hAnsi="Tahoma" w:cs="Tahoma"/>
          <w:sz w:val="18"/>
          <w:szCs w:val="18"/>
          <w:rtl/>
        </w:rPr>
        <w:t>-</w:t>
      </w:r>
      <w:r w:rsidRPr="007E39FA">
        <w:rPr>
          <w:rFonts w:ascii="Tahoma" w:hAnsi="Tahoma" w:cs="Tahoma" w:hint="cs"/>
          <w:sz w:val="18"/>
          <w:szCs w:val="18"/>
          <w:rtl/>
        </w:rPr>
        <w:t xml:space="preserve"> </w:t>
      </w:r>
      <w:r w:rsidRPr="007E39FA">
        <w:rPr>
          <w:rFonts w:ascii="Tahoma" w:hAnsi="Tahoma" w:cs="Tahoma" w:hint="cs"/>
          <w:sz w:val="18"/>
          <w:szCs w:val="18"/>
          <w:rtl/>
        </w:rPr>
        <w:t>ז"י-אט"ל</w:t>
      </w:r>
      <w:r w:rsidRPr="007E39FA">
        <w:rPr>
          <w:rFonts w:ascii="Tahoma" w:hAnsi="Tahoma" w:cs="Tahoma" w:hint="cs"/>
          <w:sz w:val="18"/>
          <w:szCs w:val="18"/>
          <w:rtl/>
        </w:rPr>
        <w:t xml:space="preserve">), בחטיבת גולני, בחטיבת כפיר </w:t>
      </w:r>
      <w:r w:rsidRPr="007E39FA">
        <w:rPr>
          <w:rFonts w:ascii="Tahoma" w:hAnsi="Tahoma" w:cs="Tahoma" w:hint="cs"/>
          <w:sz w:val="18"/>
          <w:szCs w:val="18"/>
          <w:rtl/>
        </w:rPr>
        <w:t>וב"יחד</w:t>
      </w:r>
      <w:r w:rsidRPr="007E39FA">
        <w:rPr>
          <w:rFonts w:ascii="Tahoma" w:hAnsi="Tahoma" w:cs="Tahoma" w:hint="cs"/>
          <w:sz w:val="18"/>
          <w:szCs w:val="18"/>
          <w:rtl/>
        </w:rPr>
        <w:t xml:space="preserve"> למען החייל".</w:t>
      </w:r>
    </w:p>
    <w:p w:rsidR="002D7EF0" w:rsidRPr="007E39FA" w:rsidP="00175335">
      <w:pPr>
        <w:spacing w:line="240" w:lineRule="exact"/>
        <w:ind w:right="2495"/>
        <w:jc w:val="both"/>
        <w:rPr>
          <w:rFonts w:ascii="Tahoma" w:hAnsi="Tahoma" w:cs="Tahoma"/>
          <w:sz w:val="18"/>
          <w:szCs w:val="18"/>
          <w:rtl/>
        </w:rPr>
      </w:pPr>
      <w:r w:rsidRPr="007E39FA">
        <w:rPr>
          <w:rFonts w:ascii="Tahoma" w:hAnsi="Tahoma" w:cs="Tahoma" w:hint="cs"/>
          <w:sz w:val="18"/>
          <w:szCs w:val="18"/>
          <w:rtl/>
        </w:rPr>
        <w:t xml:space="preserve">במסגרת הביקורת התקיימו פגישות עם נציגי עמותות, ארגונים וגורמים נוספים המסייעים לחיילים בודדים במהלך שירותם הצבאי ולאחר שחרורם מצה"ל. </w:t>
      </w:r>
    </w:p>
    <w:p w:rsidR="002D7EF0" w:rsidRPr="007E39FA" w:rsidP="00175335">
      <w:pPr>
        <w:spacing w:line="240" w:lineRule="exact"/>
        <w:ind w:right="2495"/>
        <w:jc w:val="both"/>
        <w:rPr>
          <w:rFonts w:ascii="Tahoma" w:hAnsi="Tahoma" w:cs="Tahoma"/>
          <w:sz w:val="18"/>
          <w:szCs w:val="18"/>
          <w:rtl/>
        </w:rPr>
      </w:pPr>
      <w:r w:rsidRPr="007E39FA">
        <w:rPr>
          <w:rFonts w:ascii="Tahoma" w:hAnsi="Tahoma" w:cs="Tahoma" w:hint="cs"/>
          <w:sz w:val="18"/>
          <w:szCs w:val="18"/>
          <w:rtl/>
        </w:rPr>
        <w:t>במהלך</w:t>
      </w:r>
      <w:r w:rsidRPr="007E39FA">
        <w:rPr>
          <w:rFonts w:ascii="Tahoma" w:hAnsi="Tahoma" w:cs="Tahoma"/>
          <w:sz w:val="18"/>
          <w:szCs w:val="18"/>
          <w:rtl/>
        </w:rPr>
        <w:t xml:space="preserve"> הביקורת הפיץ משרד מבקר המדינה שאלון </w:t>
      </w:r>
      <w:r w:rsidRPr="007E39FA">
        <w:rPr>
          <w:rFonts w:ascii="Tahoma" w:hAnsi="Tahoma" w:cs="Tahoma" w:hint="cs"/>
          <w:sz w:val="18"/>
          <w:szCs w:val="18"/>
          <w:rtl/>
        </w:rPr>
        <w:t>בקרב ה</w:t>
      </w:r>
      <w:r w:rsidRPr="007E39FA">
        <w:rPr>
          <w:rFonts w:ascii="Tahoma" w:hAnsi="Tahoma" w:cs="Tahoma"/>
          <w:sz w:val="18"/>
          <w:szCs w:val="18"/>
          <w:rtl/>
        </w:rPr>
        <w:t>חיילים הבודדים המשרתים בצה"ל</w:t>
      </w:r>
      <w:r w:rsidRPr="007E39FA">
        <w:rPr>
          <w:rFonts w:ascii="Tahoma" w:hAnsi="Tahoma" w:cs="Tahoma" w:hint="cs"/>
          <w:sz w:val="18"/>
          <w:szCs w:val="18"/>
          <w:rtl/>
        </w:rPr>
        <w:t xml:space="preserve"> (להלן </w:t>
      </w:r>
      <w:r w:rsidRPr="007E39FA">
        <w:rPr>
          <w:rFonts w:ascii="Tahoma" w:hAnsi="Tahoma" w:cs="Tahoma"/>
          <w:sz w:val="18"/>
          <w:szCs w:val="18"/>
          <w:rtl/>
        </w:rPr>
        <w:t>-</w:t>
      </w:r>
      <w:r w:rsidRPr="007E39FA">
        <w:rPr>
          <w:rFonts w:ascii="Tahoma" w:hAnsi="Tahoma" w:cs="Tahoma" w:hint="cs"/>
          <w:sz w:val="18"/>
          <w:szCs w:val="18"/>
          <w:rtl/>
        </w:rPr>
        <w:t xml:space="preserve"> השאלון)</w:t>
      </w:r>
      <w:r w:rsidRPr="007E39FA">
        <w:rPr>
          <w:rFonts w:ascii="Tahoma" w:hAnsi="Tahoma" w:cs="Tahoma"/>
          <w:sz w:val="18"/>
          <w:szCs w:val="18"/>
          <w:rtl/>
        </w:rPr>
        <w:t xml:space="preserve">. השאלון הופץ </w:t>
      </w:r>
      <w:r w:rsidRPr="007E39FA">
        <w:rPr>
          <w:rFonts w:ascii="Tahoma" w:hAnsi="Tahoma" w:cs="Tahoma" w:hint="cs"/>
          <w:sz w:val="18"/>
          <w:szCs w:val="18"/>
          <w:rtl/>
        </w:rPr>
        <w:t>בסיוע אכ"א ביולי 2017</w:t>
      </w:r>
      <w:r w:rsidRPr="007E39FA">
        <w:rPr>
          <w:rFonts w:ascii="Tahoma" w:hAnsi="Tahoma" w:cs="Tahoma"/>
          <w:sz w:val="18"/>
          <w:szCs w:val="18"/>
          <w:rtl/>
        </w:rPr>
        <w:t xml:space="preserve"> </w:t>
      </w:r>
      <w:r w:rsidRPr="007E39FA">
        <w:rPr>
          <w:rFonts w:ascii="Tahoma" w:hAnsi="Tahoma" w:cs="Tahoma" w:hint="cs"/>
          <w:sz w:val="18"/>
          <w:szCs w:val="18"/>
          <w:rtl/>
        </w:rPr>
        <w:t>ל-6,562 חיילים בודדים</w:t>
      </w:r>
      <w:r w:rsidRPr="007E39FA">
        <w:rPr>
          <w:rFonts w:ascii="Tahoma" w:hAnsi="Tahoma" w:cs="Tahoma"/>
          <w:sz w:val="18"/>
          <w:szCs w:val="18"/>
          <w:rtl/>
        </w:rPr>
        <w:t xml:space="preserve"> באמצעות מסרונים ובהם קישור לדף השאלון באתר האינטרנט של משרד מבקר המדינה. </w:t>
      </w:r>
      <w:r w:rsidRPr="007E39FA">
        <w:rPr>
          <w:rFonts w:ascii="Tahoma" w:hAnsi="Tahoma" w:cs="Tahoma" w:hint="cs"/>
          <w:sz w:val="18"/>
          <w:szCs w:val="18"/>
          <w:rtl/>
        </w:rPr>
        <w:t>על ה</w:t>
      </w:r>
      <w:r w:rsidRPr="007E39FA">
        <w:rPr>
          <w:rFonts w:ascii="Tahoma" w:hAnsi="Tahoma" w:cs="Tahoma"/>
          <w:sz w:val="18"/>
          <w:szCs w:val="18"/>
          <w:rtl/>
        </w:rPr>
        <w:t>שאלון</w:t>
      </w:r>
      <w:r w:rsidRPr="007E39FA">
        <w:rPr>
          <w:rFonts w:ascii="Tahoma" w:hAnsi="Tahoma" w:cs="Tahoma" w:hint="cs"/>
          <w:sz w:val="18"/>
          <w:szCs w:val="18"/>
          <w:rtl/>
        </w:rPr>
        <w:t xml:space="preserve"> השיבו </w:t>
      </w:r>
      <w:r w:rsidRPr="007E39FA">
        <w:rPr>
          <w:rFonts w:ascii="Tahoma" w:hAnsi="Tahoma" w:cs="Tahoma"/>
          <w:sz w:val="18"/>
          <w:szCs w:val="18"/>
          <w:rtl/>
        </w:rPr>
        <w:t xml:space="preserve">893 </w:t>
      </w:r>
      <w:r w:rsidRPr="007E39FA">
        <w:rPr>
          <w:rFonts w:ascii="Tahoma" w:hAnsi="Tahoma" w:cs="Tahoma" w:hint="cs"/>
          <w:sz w:val="18"/>
          <w:szCs w:val="18"/>
          <w:rtl/>
        </w:rPr>
        <w:t>חיילים</w:t>
      </w:r>
      <w:r w:rsidRPr="007E39FA">
        <w:rPr>
          <w:rFonts w:ascii="Tahoma" w:hAnsi="Tahoma" w:cs="Tahoma"/>
          <w:sz w:val="18"/>
          <w:szCs w:val="18"/>
          <w:rtl/>
        </w:rPr>
        <w:t>.</w:t>
      </w:r>
    </w:p>
    <w:p w:rsidR="002D7EF0" w:rsidRPr="00A14462" w:rsidP="00175335">
      <w:pPr>
        <w:pStyle w:val="KOT2"/>
        <w:rPr>
          <w:rtl/>
        </w:rPr>
      </w:pPr>
      <w:r w:rsidRPr="00A14462">
        <w:rPr>
          <w:rFonts w:hint="cs"/>
          <w:sz w:val="22"/>
          <w:rtl/>
        </w:rPr>
        <w:t>אכ"א לא בחן את צורכי הקיום הנדרשים לחיילים הבודדים</w:t>
      </w:r>
    </w:p>
    <w:p w:rsidR="002D7EF0" w:rsidRPr="007E39FA" w:rsidP="001925C4">
      <w:pPr>
        <w:spacing w:line="240" w:lineRule="exact"/>
        <w:ind w:right="2268"/>
        <w:jc w:val="both"/>
        <w:rPr>
          <w:rFonts w:ascii="Tahoma" w:hAnsi="Tahoma" w:cs="Tahoma"/>
          <w:sz w:val="18"/>
          <w:szCs w:val="18"/>
          <w:rtl/>
        </w:rPr>
      </w:pPr>
      <w:r w:rsidRPr="007E39FA">
        <w:rPr>
          <w:rFonts w:ascii="Tahoma" w:hAnsi="Tahoma" w:cs="Tahoma" w:hint="cs"/>
          <w:sz w:val="18"/>
          <w:szCs w:val="18"/>
          <w:rtl/>
        </w:rPr>
        <w:t>במאי 2010 ערכה מחלקת מדעי ההתנהגות בצה</w:t>
      </w:r>
      <w:r w:rsidRPr="007E39FA">
        <w:rPr>
          <w:rFonts w:ascii="Tahoma" w:hAnsi="Tahoma" w:cs="Tahoma"/>
          <w:sz w:val="18"/>
          <w:szCs w:val="18"/>
          <w:rtl/>
        </w:rPr>
        <w:t>"ל</w:t>
      </w:r>
      <w:r w:rsidRPr="007E39FA">
        <w:rPr>
          <w:rFonts w:ascii="Tahoma" w:hAnsi="Tahoma" w:cs="Tahoma" w:hint="cs"/>
          <w:sz w:val="18"/>
          <w:szCs w:val="18"/>
          <w:rtl/>
        </w:rPr>
        <w:t xml:space="preserve"> (להלן </w:t>
      </w:r>
      <w:r w:rsidRPr="007E39FA">
        <w:rPr>
          <w:rFonts w:ascii="Tahoma" w:hAnsi="Tahoma" w:cs="Tahoma"/>
          <w:sz w:val="18"/>
          <w:szCs w:val="18"/>
          <w:rtl/>
        </w:rPr>
        <w:t>-</w:t>
      </w:r>
      <w:r w:rsidRPr="007E39FA">
        <w:rPr>
          <w:rFonts w:ascii="Tahoma" w:hAnsi="Tahoma" w:cs="Tahoma" w:hint="cs"/>
          <w:sz w:val="18"/>
          <w:szCs w:val="18"/>
          <w:rtl/>
        </w:rPr>
        <w:t xml:space="preserve"> </w:t>
      </w:r>
      <w:r w:rsidRPr="007E39FA">
        <w:rPr>
          <w:rFonts w:ascii="Tahoma" w:hAnsi="Tahoma" w:cs="Tahoma" w:hint="cs"/>
          <w:sz w:val="18"/>
          <w:szCs w:val="18"/>
          <w:rtl/>
        </w:rPr>
        <w:t>ממד"ה</w:t>
      </w:r>
      <w:r w:rsidRPr="007E39FA">
        <w:rPr>
          <w:rFonts w:ascii="Tahoma" w:hAnsi="Tahoma" w:cs="Tahoma" w:hint="cs"/>
          <w:sz w:val="18"/>
          <w:szCs w:val="18"/>
          <w:rtl/>
        </w:rPr>
        <w:t xml:space="preserve">) מחקר מקיף בנושא "חיילים בודדים בצה"ל: בין צורכי הפרט להבנת המערכת" </w:t>
      </w:r>
      <w:r w:rsidRPr="007E39FA">
        <w:rPr>
          <w:rFonts w:ascii="Tahoma" w:hAnsi="Tahoma" w:cs="Tahoma"/>
          <w:sz w:val="18"/>
          <w:szCs w:val="18"/>
          <w:rtl/>
        </w:rPr>
        <w:t xml:space="preserve">(להלן - מחקר </w:t>
      </w:r>
      <w:r w:rsidRPr="007E39FA">
        <w:rPr>
          <w:rFonts w:ascii="Tahoma" w:hAnsi="Tahoma" w:cs="Tahoma" w:hint="cs"/>
          <w:sz w:val="18"/>
          <w:szCs w:val="18"/>
          <w:rtl/>
        </w:rPr>
        <w:t>ממד</w:t>
      </w:r>
      <w:r w:rsidRPr="007E39FA">
        <w:rPr>
          <w:rFonts w:ascii="Tahoma" w:hAnsi="Tahoma" w:cs="Tahoma"/>
          <w:sz w:val="18"/>
          <w:szCs w:val="18"/>
          <w:rtl/>
        </w:rPr>
        <w:t>"ה</w:t>
      </w:r>
      <w:r w:rsidRPr="007E39FA">
        <w:rPr>
          <w:rFonts w:ascii="Tahoma" w:hAnsi="Tahoma" w:cs="Tahoma"/>
          <w:sz w:val="18"/>
          <w:szCs w:val="18"/>
          <w:rtl/>
        </w:rPr>
        <w:t>)</w:t>
      </w:r>
      <w:r w:rsidRPr="007E39FA">
        <w:rPr>
          <w:rFonts w:ascii="Tahoma" w:hAnsi="Tahoma" w:cs="Tahoma" w:hint="cs"/>
          <w:sz w:val="18"/>
          <w:szCs w:val="18"/>
          <w:rtl/>
        </w:rPr>
        <w:t xml:space="preserve">. המחקר נערך בקרב חיילים בודדים, מפקדים וסגלי ת"ש. במחקר צוין, כי "חיילים בודדים... מלבד בני שליחים ומהגרים, מדווחים על קשיי התמודדות משמעותיים, בעיקר סביב ההיבט הכלכלי". כמו כן צוין שם, כי "להערכת רוב גדול (כ-80%) מהמפקדים [ו]סגלי </w:t>
      </w:r>
      <w:r w:rsidRPr="007E39FA">
        <w:rPr>
          <w:rFonts w:ascii="Tahoma" w:hAnsi="Tahoma" w:cs="Tahoma" w:hint="cs"/>
          <w:sz w:val="18"/>
          <w:szCs w:val="18"/>
          <w:rtl/>
        </w:rPr>
        <w:t>הת"ש</w:t>
      </w:r>
      <w:r w:rsidRPr="007E39FA">
        <w:rPr>
          <w:rFonts w:ascii="Tahoma" w:hAnsi="Tahoma" w:cs="Tahoma" w:hint="cs"/>
          <w:sz w:val="18"/>
          <w:szCs w:val="18"/>
          <w:rtl/>
        </w:rPr>
        <w:t xml:space="preserve"> </w:t>
      </w:r>
      <w:r w:rsidRPr="007E39FA">
        <w:rPr>
          <w:rFonts w:ascii="Tahoma" w:hAnsi="Tahoma" w:cs="Tahoma"/>
          <w:sz w:val="18"/>
          <w:szCs w:val="18"/>
          <w:rtl/>
        </w:rPr>
        <w:t>-</w:t>
      </w:r>
      <w:r w:rsidRPr="007E39FA">
        <w:rPr>
          <w:rFonts w:ascii="Tahoma" w:hAnsi="Tahoma" w:cs="Tahoma" w:hint="cs"/>
          <w:sz w:val="18"/>
          <w:szCs w:val="18"/>
          <w:rtl/>
        </w:rPr>
        <w:t xml:space="preserve"> התנאים הכלכליים (כמו גם החברתיים והרגשיים) אינם מספקים... קיימת הבנה שהסיוע שצה"ל מעניק לחיילים הבודדים אינו יכול למלא את כל הצרכים... ניכר כי סגלי </w:t>
      </w:r>
      <w:r w:rsidRPr="007E39FA">
        <w:rPr>
          <w:rFonts w:ascii="Tahoma" w:hAnsi="Tahoma" w:cs="Tahoma" w:hint="cs"/>
          <w:sz w:val="18"/>
          <w:szCs w:val="18"/>
          <w:rtl/>
        </w:rPr>
        <w:t>הת"ש</w:t>
      </w:r>
      <w:r w:rsidRPr="007E39FA">
        <w:rPr>
          <w:rFonts w:ascii="Tahoma" w:hAnsi="Tahoma" w:cs="Tahoma" w:hint="cs"/>
          <w:sz w:val="18"/>
          <w:szCs w:val="18"/>
          <w:rtl/>
        </w:rPr>
        <w:t xml:space="preserve"> מתמודדים באופן תדיר מאוד עם מקרים שבהם קיים חוסר בצרכים בסיסיים של חיילים [כמו] לינה ומזון".</w:t>
      </w:r>
    </w:p>
    <w:p w:rsidR="002D7EF0" w:rsidRPr="007E39FA" w:rsidP="001925C4">
      <w:pPr>
        <w:spacing w:after="240" w:line="240" w:lineRule="exact"/>
        <w:ind w:right="2268"/>
        <w:jc w:val="both"/>
        <w:rPr>
          <w:rFonts w:ascii="Tahoma" w:hAnsi="Tahoma" w:cs="Tahoma"/>
          <w:sz w:val="18"/>
          <w:szCs w:val="18"/>
          <w:rtl/>
        </w:rPr>
      </w:pPr>
      <w:r w:rsidRPr="007E39FA">
        <w:rPr>
          <w:rFonts w:ascii="Tahoma" w:hAnsi="Tahoma" w:cs="Tahoma" w:hint="cs"/>
          <w:sz w:val="18"/>
          <w:szCs w:val="18"/>
          <w:rtl/>
        </w:rPr>
        <w:t xml:space="preserve">בסיכומו של מחקר </w:t>
      </w:r>
      <w:r w:rsidRPr="007E39FA">
        <w:rPr>
          <w:rFonts w:ascii="Tahoma" w:hAnsi="Tahoma" w:cs="Tahoma" w:hint="cs"/>
          <w:sz w:val="18"/>
          <w:szCs w:val="18"/>
          <w:rtl/>
        </w:rPr>
        <w:t>ממד"ה</w:t>
      </w:r>
      <w:r w:rsidRPr="007E39FA">
        <w:rPr>
          <w:rFonts w:ascii="Tahoma" w:hAnsi="Tahoma" w:cs="Tahoma" w:hint="cs"/>
          <w:sz w:val="18"/>
          <w:szCs w:val="18"/>
          <w:rtl/>
        </w:rPr>
        <w:t xml:space="preserve"> צוין, כי "מומלץ לקיים בחינה כלכלית מקיפה של צרכים סבירים המספיקים לקיום של החייל הבודד, ומתוך כך לגזור מדיניות פעולה... שיפור המצב הכלכלי הוא הצורך הבסיסי ביותר של רוב החיילים הבודדים".</w:t>
      </w:r>
    </w:p>
    <w:p w:rsidR="002D7EF0" w:rsidRPr="007E39FA" w:rsidP="00175335">
      <w:pPr>
        <w:pStyle w:val="RESHET"/>
        <w:rPr>
          <w:rtl/>
        </w:rPr>
      </w:pPr>
      <w:r w:rsidRPr="007E39FA">
        <w:rPr>
          <w:rFonts w:hint="cs"/>
          <w:rtl/>
        </w:rPr>
        <w:t xml:space="preserve">בביקורת עלה, כי אכ"א לא מימש את המלצת </w:t>
      </w:r>
      <w:r w:rsidRPr="007E39FA">
        <w:rPr>
          <w:rFonts w:hint="cs"/>
          <w:rtl/>
        </w:rPr>
        <w:t>ממד"ה</w:t>
      </w:r>
      <w:r w:rsidRPr="007E39FA">
        <w:rPr>
          <w:rFonts w:hint="cs"/>
          <w:rtl/>
        </w:rPr>
        <w:t xml:space="preserve"> משנת 2010 ולא ביצע בחינה מקיפה של צורכי הקיום הנדרשים לחייל הבודד.</w:t>
      </w:r>
      <w:r w:rsidRPr="007E39FA">
        <w:rPr>
          <w:rtl/>
        </w:rPr>
        <w:t xml:space="preserve"> </w:t>
      </w:r>
    </w:p>
    <w:p w:rsidR="002D7EF0" w:rsidRPr="007E39FA" w:rsidP="001925C4">
      <w:pPr>
        <w:spacing w:before="180" w:line="240" w:lineRule="exact"/>
        <w:ind w:right="2268"/>
        <w:jc w:val="both"/>
        <w:rPr>
          <w:rFonts w:ascii="Tahoma" w:hAnsi="Tahoma" w:cs="Tahoma"/>
          <w:sz w:val="18"/>
          <w:szCs w:val="18"/>
          <w:rtl/>
        </w:rPr>
      </w:pPr>
      <w:r w:rsidRPr="007E39FA">
        <w:rPr>
          <w:rFonts w:ascii="Tahoma" w:hAnsi="Tahoma" w:cs="Tahoma" w:hint="cs"/>
          <w:sz w:val="18"/>
          <w:szCs w:val="18"/>
          <w:rtl/>
        </w:rPr>
        <w:t>בשאלון</w:t>
      </w:r>
      <w:r w:rsidRPr="007E39FA">
        <w:rPr>
          <w:rFonts w:ascii="Tahoma" w:hAnsi="Tahoma" w:cs="Tahoma"/>
          <w:sz w:val="18"/>
          <w:szCs w:val="18"/>
          <w:rtl/>
        </w:rPr>
        <w:t xml:space="preserve"> </w:t>
      </w:r>
      <w:r w:rsidRPr="007E39FA">
        <w:rPr>
          <w:rFonts w:ascii="Tahoma" w:hAnsi="Tahoma" w:cs="Tahoma" w:hint="cs"/>
          <w:sz w:val="18"/>
          <w:szCs w:val="18"/>
          <w:rtl/>
        </w:rPr>
        <w:t>שערך</w:t>
      </w:r>
      <w:r w:rsidRPr="007E39FA">
        <w:rPr>
          <w:rFonts w:ascii="Tahoma" w:hAnsi="Tahoma" w:cs="Tahoma"/>
          <w:sz w:val="18"/>
          <w:szCs w:val="18"/>
          <w:rtl/>
        </w:rPr>
        <w:t xml:space="preserve"> </w:t>
      </w:r>
      <w:r w:rsidRPr="007E39FA">
        <w:rPr>
          <w:rFonts w:ascii="Tahoma" w:hAnsi="Tahoma" w:cs="Tahoma" w:hint="cs"/>
          <w:sz w:val="18"/>
          <w:szCs w:val="18"/>
          <w:rtl/>
        </w:rPr>
        <w:t>משרד</w:t>
      </w:r>
      <w:r w:rsidRPr="007E39FA">
        <w:rPr>
          <w:rFonts w:ascii="Tahoma" w:hAnsi="Tahoma" w:cs="Tahoma"/>
          <w:sz w:val="18"/>
          <w:szCs w:val="18"/>
          <w:rtl/>
        </w:rPr>
        <w:t xml:space="preserve"> </w:t>
      </w:r>
      <w:r w:rsidRPr="007E39FA">
        <w:rPr>
          <w:rFonts w:ascii="Tahoma" w:hAnsi="Tahoma" w:cs="Tahoma" w:hint="cs"/>
          <w:sz w:val="18"/>
          <w:szCs w:val="18"/>
          <w:rtl/>
        </w:rPr>
        <w:t>מבקר</w:t>
      </w:r>
      <w:r w:rsidRPr="007E39FA">
        <w:rPr>
          <w:rFonts w:ascii="Tahoma" w:hAnsi="Tahoma" w:cs="Tahoma"/>
          <w:sz w:val="18"/>
          <w:szCs w:val="18"/>
          <w:rtl/>
        </w:rPr>
        <w:t xml:space="preserve"> </w:t>
      </w:r>
      <w:r w:rsidRPr="007E39FA">
        <w:rPr>
          <w:rFonts w:ascii="Tahoma" w:hAnsi="Tahoma" w:cs="Tahoma" w:hint="cs"/>
          <w:sz w:val="18"/>
          <w:szCs w:val="18"/>
          <w:rtl/>
        </w:rPr>
        <w:t>המדינה בקרב</w:t>
      </w:r>
      <w:r w:rsidRPr="007E39FA">
        <w:rPr>
          <w:rFonts w:ascii="Tahoma" w:hAnsi="Tahoma" w:cs="Tahoma"/>
          <w:sz w:val="18"/>
          <w:szCs w:val="18"/>
          <w:rtl/>
        </w:rPr>
        <w:t xml:space="preserve"> </w:t>
      </w:r>
      <w:r w:rsidRPr="007E39FA">
        <w:rPr>
          <w:rFonts w:ascii="Tahoma" w:hAnsi="Tahoma" w:cs="Tahoma" w:hint="cs"/>
          <w:sz w:val="18"/>
          <w:szCs w:val="18"/>
          <w:rtl/>
        </w:rPr>
        <w:t>החיילים</w:t>
      </w:r>
      <w:r w:rsidRPr="007E39FA">
        <w:rPr>
          <w:rFonts w:ascii="Tahoma" w:hAnsi="Tahoma" w:cs="Tahoma"/>
          <w:sz w:val="18"/>
          <w:szCs w:val="18"/>
          <w:rtl/>
        </w:rPr>
        <w:t xml:space="preserve"> </w:t>
      </w:r>
      <w:r w:rsidRPr="007E39FA">
        <w:rPr>
          <w:rFonts w:ascii="Tahoma" w:hAnsi="Tahoma" w:cs="Tahoma" w:hint="cs"/>
          <w:sz w:val="18"/>
          <w:szCs w:val="18"/>
          <w:rtl/>
        </w:rPr>
        <w:t>הבודדים</w:t>
      </w:r>
      <w:r w:rsidRPr="007E39FA">
        <w:rPr>
          <w:rFonts w:ascii="Tahoma" w:hAnsi="Tahoma" w:cs="Tahoma"/>
          <w:sz w:val="18"/>
          <w:szCs w:val="18"/>
          <w:rtl/>
        </w:rPr>
        <w:t xml:space="preserve"> </w:t>
      </w:r>
      <w:r w:rsidRPr="007E39FA">
        <w:rPr>
          <w:rFonts w:ascii="Tahoma" w:hAnsi="Tahoma" w:cs="Tahoma" w:hint="cs"/>
          <w:sz w:val="18"/>
          <w:szCs w:val="18"/>
          <w:rtl/>
        </w:rPr>
        <w:t>במסגרת הביקורת נבחנה</w:t>
      </w:r>
      <w:r w:rsidRPr="007E39FA">
        <w:rPr>
          <w:rFonts w:ascii="Tahoma" w:hAnsi="Tahoma" w:cs="Tahoma"/>
          <w:sz w:val="18"/>
          <w:szCs w:val="18"/>
          <w:rtl/>
        </w:rPr>
        <w:t xml:space="preserve"> </w:t>
      </w:r>
      <w:r w:rsidRPr="007E39FA">
        <w:rPr>
          <w:rFonts w:ascii="Tahoma" w:hAnsi="Tahoma" w:cs="Tahoma" w:hint="cs"/>
          <w:sz w:val="18"/>
          <w:szCs w:val="18"/>
          <w:rtl/>
        </w:rPr>
        <w:t>שביעות</w:t>
      </w:r>
      <w:r w:rsidRPr="007E39FA">
        <w:rPr>
          <w:rFonts w:ascii="Tahoma" w:hAnsi="Tahoma" w:cs="Tahoma"/>
          <w:sz w:val="18"/>
          <w:szCs w:val="18"/>
          <w:rtl/>
        </w:rPr>
        <w:t xml:space="preserve"> </w:t>
      </w:r>
      <w:r w:rsidRPr="007E39FA">
        <w:rPr>
          <w:rFonts w:ascii="Tahoma" w:hAnsi="Tahoma" w:cs="Tahoma" w:hint="cs"/>
          <w:sz w:val="18"/>
          <w:szCs w:val="18"/>
          <w:rtl/>
        </w:rPr>
        <w:t>רצונם</w:t>
      </w:r>
      <w:r w:rsidRPr="007E39FA">
        <w:rPr>
          <w:rFonts w:ascii="Tahoma" w:hAnsi="Tahoma" w:cs="Tahoma"/>
          <w:sz w:val="18"/>
          <w:szCs w:val="18"/>
          <w:rtl/>
        </w:rPr>
        <w:t xml:space="preserve"> </w:t>
      </w:r>
      <w:r w:rsidRPr="007E39FA">
        <w:rPr>
          <w:rFonts w:ascii="Tahoma" w:hAnsi="Tahoma" w:cs="Tahoma" w:hint="cs"/>
          <w:sz w:val="18"/>
          <w:szCs w:val="18"/>
          <w:rtl/>
        </w:rPr>
        <w:t>מהסיוע</w:t>
      </w:r>
      <w:r w:rsidRPr="007E39FA">
        <w:rPr>
          <w:rFonts w:ascii="Tahoma" w:hAnsi="Tahoma" w:cs="Tahoma"/>
          <w:sz w:val="18"/>
          <w:szCs w:val="18"/>
          <w:rtl/>
        </w:rPr>
        <w:t xml:space="preserve"> </w:t>
      </w:r>
      <w:r w:rsidRPr="007E39FA">
        <w:rPr>
          <w:rFonts w:ascii="Tahoma" w:hAnsi="Tahoma" w:cs="Tahoma" w:hint="cs"/>
          <w:sz w:val="18"/>
          <w:szCs w:val="18"/>
          <w:rtl/>
        </w:rPr>
        <w:t>שניתן</w:t>
      </w:r>
      <w:r w:rsidRPr="007E39FA">
        <w:rPr>
          <w:rFonts w:ascii="Tahoma" w:hAnsi="Tahoma" w:cs="Tahoma"/>
          <w:sz w:val="18"/>
          <w:szCs w:val="18"/>
          <w:rtl/>
        </w:rPr>
        <w:t xml:space="preserve"> </w:t>
      </w:r>
      <w:r w:rsidRPr="007E39FA">
        <w:rPr>
          <w:rFonts w:ascii="Tahoma" w:hAnsi="Tahoma" w:cs="Tahoma" w:hint="cs"/>
          <w:sz w:val="18"/>
          <w:szCs w:val="18"/>
          <w:rtl/>
        </w:rPr>
        <w:t>להם</w:t>
      </w:r>
      <w:r w:rsidRPr="007E39FA">
        <w:rPr>
          <w:rFonts w:ascii="Tahoma" w:hAnsi="Tahoma" w:cs="Tahoma"/>
          <w:sz w:val="18"/>
          <w:szCs w:val="18"/>
          <w:rtl/>
        </w:rPr>
        <w:t xml:space="preserve"> </w:t>
      </w:r>
      <w:r w:rsidRPr="007E39FA">
        <w:rPr>
          <w:rFonts w:ascii="Tahoma" w:hAnsi="Tahoma" w:cs="Tahoma" w:hint="cs"/>
          <w:sz w:val="18"/>
          <w:szCs w:val="18"/>
          <w:rtl/>
        </w:rPr>
        <w:t>על</w:t>
      </w:r>
      <w:r w:rsidRPr="007E39FA">
        <w:rPr>
          <w:rFonts w:ascii="Tahoma" w:hAnsi="Tahoma" w:cs="Tahoma"/>
          <w:sz w:val="18"/>
          <w:szCs w:val="18"/>
          <w:rtl/>
        </w:rPr>
        <w:t xml:space="preserve"> </w:t>
      </w:r>
      <w:r w:rsidRPr="007E39FA">
        <w:rPr>
          <w:rFonts w:ascii="Tahoma" w:hAnsi="Tahoma" w:cs="Tahoma" w:hint="cs"/>
          <w:sz w:val="18"/>
          <w:szCs w:val="18"/>
          <w:rtl/>
        </w:rPr>
        <w:t>ידי</w:t>
      </w:r>
      <w:r w:rsidRPr="007E39FA">
        <w:rPr>
          <w:rFonts w:ascii="Tahoma" w:hAnsi="Tahoma" w:cs="Tahoma"/>
          <w:sz w:val="18"/>
          <w:szCs w:val="18"/>
          <w:rtl/>
        </w:rPr>
        <w:t xml:space="preserve"> </w:t>
      </w:r>
      <w:r w:rsidRPr="007E39FA">
        <w:rPr>
          <w:rFonts w:ascii="Tahoma" w:hAnsi="Tahoma" w:cs="Tahoma" w:hint="cs"/>
          <w:sz w:val="18"/>
          <w:szCs w:val="18"/>
          <w:rtl/>
        </w:rPr>
        <w:t>צה</w:t>
      </w:r>
      <w:r w:rsidRPr="007E39FA">
        <w:rPr>
          <w:rFonts w:ascii="Tahoma" w:hAnsi="Tahoma" w:cs="Tahoma"/>
          <w:sz w:val="18"/>
          <w:szCs w:val="18"/>
          <w:rtl/>
        </w:rPr>
        <w:t>"ל</w:t>
      </w:r>
      <w:r w:rsidRPr="007E39FA">
        <w:rPr>
          <w:rFonts w:ascii="Tahoma" w:hAnsi="Tahoma" w:cs="Tahoma" w:hint="cs"/>
          <w:sz w:val="18"/>
          <w:szCs w:val="18"/>
          <w:rtl/>
        </w:rPr>
        <w:t>.</w:t>
      </w:r>
      <w:r w:rsidRPr="007E39FA">
        <w:rPr>
          <w:rFonts w:ascii="Tahoma" w:hAnsi="Tahoma" w:cs="Tahoma"/>
          <w:sz w:val="18"/>
          <w:szCs w:val="18"/>
          <w:rtl/>
        </w:rPr>
        <w:t xml:space="preserve"> </w:t>
      </w:r>
      <w:r w:rsidRPr="007E39FA">
        <w:rPr>
          <w:rFonts w:ascii="Tahoma" w:hAnsi="Tahoma" w:cs="Tahoma" w:hint="cs"/>
          <w:sz w:val="18"/>
          <w:szCs w:val="18"/>
          <w:rtl/>
        </w:rPr>
        <w:t>להלן בתרשים 1 נתונים שעלו מתשובות החיילים הבודדים לשאלון:</w:t>
      </w:r>
    </w:p>
    <w:p w:rsidR="002D7EF0" w:rsidRPr="00175335" w:rsidP="00175335">
      <w:pPr>
        <w:pStyle w:val="tab-name"/>
        <w:rPr>
          <w:b/>
          <w:bCs/>
          <w:rtl/>
        </w:rPr>
      </w:pPr>
      <w:r w:rsidRPr="007E39FA">
        <w:rPr>
          <w:rFonts w:hint="cs"/>
          <w:rtl/>
        </w:rPr>
        <w:t>תרשים 1</w:t>
      </w:r>
      <w:r w:rsidR="00175335">
        <w:rPr>
          <w:rFonts w:hint="cs"/>
          <w:rtl/>
        </w:rPr>
        <w:t xml:space="preserve">: </w:t>
      </w:r>
      <w:r w:rsidRPr="00175335">
        <w:rPr>
          <w:rFonts w:hint="cs"/>
          <w:b/>
          <w:bCs/>
          <w:rtl/>
        </w:rPr>
        <w:t xml:space="preserve">שביעות רצונם של החיילים הבודדים מהסיוע שצה"ל מעניק להם </w:t>
      </w:r>
    </w:p>
    <w:p w:rsidR="00431717" w:rsidRPr="007E39FA" w:rsidP="00431717">
      <w:pPr>
        <w:spacing w:line="240" w:lineRule="atLeast"/>
        <w:ind w:right="2495"/>
        <w:jc w:val="center"/>
        <w:rPr>
          <w:rFonts w:ascii="Tahoma" w:hAnsi="Tahoma" w:cs="Tahoma"/>
          <w:sz w:val="18"/>
          <w:szCs w:val="18"/>
          <w:rtl/>
        </w:rPr>
      </w:pPr>
      <w:r>
        <w:rPr>
          <w:rFonts w:ascii="Tahoma" w:hAnsi="Tahoma" w:cs="Tahoma"/>
          <w:noProof/>
          <w:sz w:val="18"/>
          <w:szCs w:val="18"/>
          <w:rtl/>
        </w:rPr>
        <w:drawing>
          <wp:inline distT="0" distB="0" distL="0" distR="0">
            <wp:extent cx="2520000" cy="252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06678" name="104-g-1.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rsidR="002D7EF0" w:rsidRPr="00675982" w:rsidP="00175335">
      <w:pPr>
        <w:pStyle w:val="text-source"/>
        <w:jc w:val="both"/>
        <w:rPr>
          <w:rtl/>
        </w:rPr>
      </w:pPr>
      <w:r w:rsidRPr="00675982">
        <w:rPr>
          <w:rFonts w:hint="cs"/>
          <w:rtl/>
        </w:rPr>
        <w:t>הנתונים</w:t>
      </w:r>
      <w:r w:rsidRPr="00675982">
        <w:rPr>
          <w:rtl/>
        </w:rPr>
        <w:t xml:space="preserve"> </w:t>
      </w:r>
      <w:r w:rsidRPr="00675982">
        <w:rPr>
          <w:rFonts w:hint="cs"/>
          <w:rtl/>
        </w:rPr>
        <w:t>מתשובות החיילים שענו על השאלון;</w:t>
      </w:r>
      <w:r w:rsidRPr="00675982">
        <w:rPr>
          <w:rtl/>
        </w:rPr>
        <w:t xml:space="preserve"> </w:t>
      </w:r>
      <w:r w:rsidRPr="00675982">
        <w:rPr>
          <w:rFonts w:hint="cs"/>
          <w:rtl/>
        </w:rPr>
        <w:t>על שאלה</w:t>
      </w:r>
      <w:r w:rsidRPr="00675982">
        <w:rPr>
          <w:rtl/>
        </w:rPr>
        <w:t xml:space="preserve"> </w:t>
      </w:r>
      <w:r w:rsidRPr="00675982">
        <w:rPr>
          <w:rFonts w:hint="cs"/>
          <w:rtl/>
        </w:rPr>
        <w:t>זו</w:t>
      </w:r>
      <w:r w:rsidRPr="00675982">
        <w:rPr>
          <w:rtl/>
        </w:rPr>
        <w:t xml:space="preserve"> </w:t>
      </w:r>
      <w:r w:rsidRPr="00675982">
        <w:rPr>
          <w:rFonts w:hint="cs"/>
          <w:rtl/>
        </w:rPr>
        <w:t>השיבו</w:t>
      </w:r>
      <w:r w:rsidRPr="00675982">
        <w:rPr>
          <w:rtl/>
        </w:rPr>
        <w:t xml:space="preserve"> 662 </w:t>
      </w:r>
      <w:r w:rsidRPr="00675982">
        <w:rPr>
          <w:rFonts w:hint="cs"/>
          <w:rtl/>
        </w:rPr>
        <w:t>נשאלים</w:t>
      </w:r>
      <w:r w:rsidRPr="00675982">
        <w:rPr>
          <w:rtl/>
        </w:rPr>
        <w:t>.</w:t>
      </w:r>
    </w:p>
    <w:p w:rsidR="002D7EF0" w:rsidRPr="007E39FA" w:rsidP="001925C4">
      <w:pPr>
        <w:spacing w:after="240" w:line="240" w:lineRule="exact"/>
        <w:ind w:right="2268"/>
        <w:jc w:val="both"/>
        <w:rPr>
          <w:rFonts w:ascii="Tahoma" w:hAnsi="Tahoma" w:cs="Tahoma"/>
          <w:b/>
          <w:bCs/>
          <w:sz w:val="18"/>
          <w:szCs w:val="18"/>
          <w:rtl/>
        </w:rPr>
      </w:pPr>
      <w:r w:rsidRPr="007E39FA">
        <w:rPr>
          <w:rFonts w:ascii="Tahoma" w:hAnsi="Tahoma" w:cs="Tahoma" w:hint="cs"/>
          <w:sz w:val="18"/>
          <w:szCs w:val="18"/>
          <w:rtl/>
        </w:rPr>
        <w:t>בתגובה שמסר</w:t>
      </w:r>
      <w:r w:rsidRPr="007E39FA">
        <w:rPr>
          <w:rFonts w:ascii="Tahoma" w:hAnsi="Tahoma" w:cs="Tahoma"/>
          <w:sz w:val="18"/>
          <w:szCs w:val="18"/>
          <w:rtl/>
        </w:rPr>
        <w:t xml:space="preserve"> </w:t>
      </w:r>
      <w:r w:rsidRPr="007E39FA">
        <w:rPr>
          <w:rFonts w:ascii="Tahoma" w:hAnsi="Tahoma" w:cs="Tahoma" w:hint="cs"/>
          <w:sz w:val="18"/>
          <w:szCs w:val="18"/>
          <w:rtl/>
        </w:rPr>
        <w:t>צה</w:t>
      </w:r>
      <w:r w:rsidRPr="007E39FA">
        <w:rPr>
          <w:rFonts w:ascii="Tahoma" w:hAnsi="Tahoma" w:cs="Tahoma"/>
          <w:sz w:val="18"/>
          <w:szCs w:val="18"/>
          <w:rtl/>
        </w:rPr>
        <w:t xml:space="preserve">"ל </w:t>
      </w:r>
      <w:r w:rsidRPr="007E39FA">
        <w:rPr>
          <w:rFonts w:ascii="Tahoma" w:hAnsi="Tahoma" w:cs="Tahoma" w:hint="cs"/>
          <w:sz w:val="18"/>
          <w:szCs w:val="18"/>
          <w:rtl/>
        </w:rPr>
        <w:t>למשרד מבקר המדינה בספטמבר</w:t>
      </w:r>
      <w:r w:rsidRPr="007E39FA">
        <w:rPr>
          <w:rFonts w:ascii="Tahoma" w:hAnsi="Tahoma" w:cs="Tahoma"/>
          <w:sz w:val="18"/>
          <w:szCs w:val="18"/>
          <w:rtl/>
        </w:rPr>
        <w:t xml:space="preserve"> 2017 </w:t>
      </w:r>
      <w:r w:rsidRPr="007E39FA">
        <w:rPr>
          <w:rFonts w:ascii="Tahoma" w:hAnsi="Tahoma" w:cs="Tahoma" w:hint="cs"/>
          <w:sz w:val="18"/>
          <w:szCs w:val="18"/>
          <w:rtl/>
        </w:rPr>
        <w:t>על טיוטת</w:t>
      </w:r>
      <w:r w:rsidRPr="007E39FA">
        <w:rPr>
          <w:rFonts w:ascii="Tahoma" w:hAnsi="Tahoma" w:cs="Tahoma"/>
          <w:sz w:val="18"/>
          <w:szCs w:val="18"/>
          <w:rtl/>
        </w:rPr>
        <w:t xml:space="preserve"> </w:t>
      </w:r>
      <w:r w:rsidRPr="007E39FA">
        <w:rPr>
          <w:rFonts w:ascii="Tahoma" w:hAnsi="Tahoma" w:cs="Tahoma" w:hint="cs"/>
          <w:sz w:val="18"/>
          <w:szCs w:val="18"/>
          <w:rtl/>
        </w:rPr>
        <w:t xml:space="preserve">הביקורת (להלן </w:t>
      </w:r>
      <w:r w:rsidRPr="007E39FA">
        <w:rPr>
          <w:rFonts w:ascii="Tahoma" w:hAnsi="Tahoma" w:cs="Tahoma"/>
          <w:sz w:val="18"/>
          <w:szCs w:val="18"/>
          <w:rtl/>
        </w:rPr>
        <w:t>-</w:t>
      </w:r>
      <w:r w:rsidRPr="007E39FA">
        <w:rPr>
          <w:rFonts w:ascii="Tahoma" w:hAnsi="Tahoma" w:cs="Tahoma" w:hint="cs"/>
          <w:sz w:val="18"/>
          <w:szCs w:val="18"/>
          <w:rtl/>
        </w:rPr>
        <w:t xml:space="preserve"> תגובת צה"ל)</w:t>
      </w:r>
      <w:r w:rsidRPr="007E39FA">
        <w:rPr>
          <w:rFonts w:ascii="Tahoma" w:hAnsi="Tahoma" w:cs="Tahoma"/>
          <w:sz w:val="18"/>
          <w:szCs w:val="18"/>
          <w:rtl/>
        </w:rPr>
        <w:t xml:space="preserve"> צוין כי "מאז שנת 2010 חלו תמורות משמעותיות במעטפת הפרט לה זכאים החיילים הבודדים - הן בהטבות הכלכליות והן בהטבות הנוספות שאינן כלכליות". </w:t>
      </w:r>
      <w:r w:rsidRPr="007E39FA">
        <w:rPr>
          <w:rFonts w:ascii="Tahoma" w:hAnsi="Tahoma" w:cs="Tahoma" w:hint="cs"/>
          <w:sz w:val="18"/>
          <w:szCs w:val="18"/>
          <w:rtl/>
        </w:rPr>
        <w:t>עוד</w:t>
      </w:r>
      <w:r w:rsidRPr="007E39FA">
        <w:rPr>
          <w:rFonts w:ascii="Tahoma" w:hAnsi="Tahoma" w:cs="Tahoma"/>
          <w:sz w:val="18"/>
          <w:szCs w:val="18"/>
          <w:rtl/>
        </w:rPr>
        <w:t xml:space="preserve"> </w:t>
      </w:r>
      <w:r w:rsidRPr="007E39FA">
        <w:rPr>
          <w:rFonts w:ascii="Tahoma" w:hAnsi="Tahoma" w:cs="Tahoma" w:hint="cs"/>
          <w:sz w:val="18"/>
          <w:szCs w:val="18"/>
          <w:rtl/>
        </w:rPr>
        <w:t>ציין</w:t>
      </w:r>
      <w:r w:rsidRPr="007E39FA">
        <w:rPr>
          <w:rFonts w:ascii="Tahoma" w:hAnsi="Tahoma" w:cs="Tahoma"/>
          <w:sz w:val="18"/>
          <w:szCs w:val="18"/>
          <w:rtl/>
        </w:rPr>
        <w:t xml:space="preserve"> </w:t>
      </w:r>
      <w:r w:rsidRPr="007E39FA">
        <w:rPr>
          <w:rFonts w:ascii="Tahoma" w:hAnsi="Tahoma" w:cs="Tahoma" w:hint="cs"/>
          <w:sz w:val="18"/>
          <w:szCs w:val="18"/>
          <w:rtl/>
        </w:rPr>
        <w:t>צה</w:t>
      </w:r>
      <w:r w:rsidRPr="007E39FA">
        <w:rPr>
          <w:rFonts w:ascii="Tahoma" w:hAnsi="Tahoma" w:cs="Tahoma"/>
          <w:sz w:val="18"/>
          <w:szCs w:val="18"/>
          <w:rtl/>
        </w:rPr>
        <w:t>"</w:t>
      </w:r>
      <w:r w:rsidRPr="007E39FA">
        <w:rPr>
          <w:rFonts w:ascii="Tahoma" w:hAnsi="Tahoma" w:cs="Tahoma" w:hint="cs"/>
          <w:sz w:val="18"/>
          <w:szCs w:val="18"/>
          <w:rtl/>
        </w:rPr>
        <w:t>ל</w:t>
      </w:r>
      <w:r w:rsidRPr="007E39FA">
        <w:rPr>
          <w:rFonts w:ascii="Tahoma" w:hAnsi="Tahoma" w:cs="Tahoma"/>
          <w:sz w:val="18"/>
          <w:szCs w:val="18"/>
          <w:rtl/>
        </w:rPr>
        <w:t xml:space="preserve"> כי הסכום </w:t>
      </w:r>
      <w:r w:rsidRPr="007E39FA">
        <w:rPr>
          <w:rFonts w:ascii="Tahoma" w:hAnsi="Tahoma" w:cs="Tahoma" w:hint="cs"/>
          <w:sz w:val="18"/>
          <w:szCs w:val="18"/>
          <w:rtl/>
        </w:rPr>
        <w:t>החודשי</w:t>
      </w:r>
      <w:r w:rsidRPr="007E39FA">
        <w:rPr>
          <w:rFonts w:ascii="Tahoma" w:hAnsi="Tahoma" w:cs="Tahoma"/>
          <w:sz w:val="18"/>
          <w:szCs w:val="18"/>
          <w:rtl/>
        </w:rPr>
        <w:t xml:space="preserve"> </w:t>
      </w:r>
      <w:r w:rsidRPr="007E39FA">
        <w:rPr>
          <w:rFonts w:ascii="Tahoma" w:hAnsi="Tahoma" w:cs="Tahoma" w:hint="cs"/>
          <w:sz w:val="18"/>
          <w:szCs w:val="18"/>
          <w:rtl/>
        </w:rPr>
        <w:t>אשר לו</w:t>
      </w:r>
      <w:r w:rsidRPr="007E39FA">
        <w:rPr>
          <w:rFonts w:ascii="Tahoma" w:hAnsi="Tahoma" w:cs="Tahoma"/>
          <w:sz w:val="18"/>
          <w:szCs w:val="18"/>
          <w:rtl/>
        </w:rPr>
        <w:t xml:space="preserve"> </w:t>
      </w:r>
      <w:r w:rsidRPr="007E39FA">
        <w:rPr>
          <w:rFonts w:ascii="Tahoma" w:hAnsi="Tahoma" w:cs="Tahoma" w:hint="cs"/>
          <w:sz w:val="18"/>
          <w:szCs w:val="18"/>
          <w:rtl/>
        </w:rPr>
        <w:t>זכאי</w:t>
      </w:r>
      <w:r w:rsidRPr="007E39FA">
        <w:rPr>
          <w:rFonts w:ascii="Tahoma" w:hAnsi="Tahoma" w:cs="Tahoma"/>
          <w:sz w:val="18"/>
          <w:szCs w:val="18"/>
          <w:rtl/>
        </w:rPr>
        <w:t xml:space="preserve"> </w:t>
      </w:r>
      <w:r w:rsidRPr="007E39FA">
        <w:rPr>
          <w:rFonts w:ascii="Tahoma" w:hAnsi="Tahoma" w:cs="Tahoma" w:hint="cs"/>
          <w:sz w:val="18"/>
          <w:szCs w:val="18"/>
          <w:rtl/>
        </w:rPr>
        <w:t>חייל</w:t>
      </w:r>
      <w:r w:rsidRPr="007E39FA">
        <w:rPr>
          <w:rFonts w:ascii="Tahoma" w:hAnsi="Tahoma" w:cs="Tahoma"/>
          <w:sz w:val="18"/>
          <w:szCs w:val="18"/>
          <w:rtl/>
        </w:rPr>
        <w:t xml:space="preserve"> </w:t>
      </w:r>
      <w:r w:rsidRPr="007E39FA">
        <w:rPr>
          <w:rFonts w:ascii="Tahoma" w:hAnsi="Tahoma" w:cs="Tahoma" w:hint="cs"/>
          <w:sz w:val="18"/>
          <w:szCs w:val="18"/>
          <w:rtl/>
        </w:rPr>
        <w:t>בודד</w:t>
      </w:r>
      <w:r w:rsidRPr="007E39FA">
        <w:rPr>
          <w:rFonts w:ascii="Tahoma" w:hAnsi="Tahoma" w:cs="Tahoma"/>
          <w:sz w:val="18"/>
          <w:szCs w:val="18"/>
          <w:rtl/>
        </w:rPr>
        <w:t xml:space="preserve"> </w:t>
      </w:r>
      <w:r w:rsidRPr="007E39FA">
        <w:rPr>
          <w:rFonts w:ascii="Tahoma" w:hAnsi="Tahoma" w:cs="Tahoma" w:hint="cs"/>
          <w:sz w:val="18"/>
          <w:szCs w:val="18"/>
          <w:rtl/>
        </w:rPr>
        <w:t>לוחם</w:t>
      </w:r>
      <w:r w:rsidRPr="007E39FA">
        <w:rPr>
          <w:rFonts w:ascii="Tahoma" w:hAnsi="Tahoma" w:cs="Tahoma"/>
          <w:sz w:val="18"/>
          <w:szCs w:val="18"/>
          <w:rtl/>
        </w:rPr>
        <w:t xml:space="preserve"> </w:t>
      </w:r>
      <w:r w:rsidRPr="007E39FA">
        <w:rPr>
          <w:rFonts w:ascii="Tahoma" w:hAnsi="Tahoma" w:cs="Tahoma" w:hint="cs"/>
          <w:sz w:val="18"/>
          <w:szCs w:val="18"/>
          <w:rtl/>
        </w:rPr>
        <w:t>עלה</w:t>
      </w:r>
      <w:r w:rsidRPr="007E39FA">
        <w:rPr>
          <w:rFonts w:ascii="Tahoma" w:hAnsi="Tahoma" w:cs="Tahoma"/>
          <w:sz w:val="18"/>
          <w:szCs w:val="18"/>
          <w:rtl/>
        </w:rPr>
        <w:t xml:space="preserve"> </w:t>
      </w:r>
      <w:r w:rsidRPr="007E39FA">
        <w:rPr>
          <w:rFonts w:ascii="Tahoma" w:hAnsi="Tahoma" w:cs="Tahoma" w:hint="cs"/>
          <w:sz w:val="18"/>
          <w:szCs w:val="18"/>
          <w:rtl/>
        </w:rPr>
        <w:t>בשנים</w:t>
      </w:r>
      <w:r w:rsidRPr="007E39FA">
        <w:rPr>
          <w:rFonts w:ascii="Tahoma" w:hAnsi="Tahoma" w:cs="Tahoma"/>
          <w:sz w:val="18"/>
          <w:szCs w:val="18"/>
          <w:rtl/>
        </w:rPr>
        <w:t xml:space="preserve"> 201</w:t>
      </w:r>
      <w:r w:rsidRPr="007E39FA">
        <w:rPr>
          <w:rFonts w:ascii="Tahoma" w:hAnsi="Tahoma" w:cs="Tahoma" w:hint="cs"/>
          <w:sz w:val="18"/>
          <w:szCs w:val="18"/>
          <w:rtl/>
        </w:rPr>
        <w:t>7-2014 מ</w:t>
      </w:r>
      <w:r w:rsidRPr="007E39FA">
        <w:rPr>
          <w:rFonts w:ascii="Tahoma" w:hAnsi="Tahoma" w:cs="Tahoma"/>
          <w:sz w:val="18"/>
          <w:szCs w:val="18"/>
          <w:rtl/>
        </w:rPr>
        <w:t xml:space="preserve">-2,884 </w:t>
      </w:r>
      <w:r w:rsidRPr="007E39FA">
        <w:rPr>
          <w:rFonts w:ascii="Tahoma" w:hAnsi="Tahoma" w:cs="Tahoma" w:hint="cs"/>
          <w:sz w:val="18"/>
          <w:szCs w:val="18"/>
          <w:rtl/>
        </w:rPr>
        <w:t>ש</w:t>
      </w:r>
      <w:r w:rsidRPr="007E39FA">
        <w:rPr>
          <w:rFonts w:ascii="Tahoma" w:hAnsi="Tahoma" w:cs="Tahoma"/>
          <w:sz w:val="18"/>
          <w:szCs w:val="18"/>
          <w:rtl/>
        </w:rPr>
        <w:t>"</w:t>
      </w:r>
      <w:r w:rsidRPr="007E39FA">
        <w:rPr>
          <w:rFonts w:ascii="Tahoma" w:hAnsi="Tahoma" w:cs="Tahoma" w:hint="cs"/>
          <w:sz w:val="18"/>
          <w:szCs w:val="18"/>
          <w:rtl/>
        </w:rPr>
        <w:t>ח</w:t>
      </w:r>
      <w:r w:rsidRPr="007E39FA">
        <w:rPr>
          <w:rFonts w:ascii="Tahoma" w:hAnsi="Tahoma" w:cs="Tahoma"/>
          <w:sz w:val="18"/>
          <w:szCs w:val="18"/>
          <w:rtl/>
        </w:rPr>
        <w:t xml:space="preserve"> </w:t>
      </w:r>
      <w:r w:rsidRPr="007E39FA">
        <w:rPr>
          <w:rFonts w:ascii="Tahoma" w:hAnsi="Tahoma" w:cs="Tahoma" w:hint="cs"/>
          <w:sz w:val="18"/>
          <w:szCs w:val="18"/>
          <w:rtl/>
        </w:rPr>
        <w:t>ל</w:t>
      </w:r>
      <w:r w:rsidRPr="007E39FA">
        <w:rPr>
          <w:rFonts w:ascii="Tahoma" w:hAnsi="Tahoma" w:cs="Tahoma"/>
          <w:sz w:val="18"/>
          <w:szCs w:val="18"/>
          <w:rtl/>
        </w:rPr>
        <w:t xml:space="preserve">-3,998 </w:t>
      </w:r>
      <w:r w:rsidRPr="007E39FA">
        <w:rPr>
          <w:rFonts w:ascii="Tahoma" w:hAnsi="Tahoma" w:cs="Tahoma" w:hint="cs"/>
          <w:sz w:val="18"/>
          <w:szCs w:val="18"/>
          <w:rtl/>
        </w:rPr>
        <w:t>ש</w:t>
      </w:r>
      <w:r w:rsidRPr="007E39FA">
        <w:rPr>
          <w:rFonts w:ascii="Tahoma" w:hAnsi="Tahoma" w:cs="Tahoma"/>
          <w:sz w:val="18"/>
          <w:szCs w:val="18"/>
          <w:rtl/>
        </w:rPr>
        <w:t>"ח (</w:t>
      </w:r>
      <w:r w:rsidRPr="007E39FA">
        <w:rPr>
          <w:rFonts w:ascii="Tahoma" w:hAnsi="Tahoma" w:cs="Tahoma" w:hint="cs"/>
          <w:sz w:val="18"/>
          <w:szCs w:val="18"/>
          <w:rtl/>
        </w:rPr>
        <w:t>עלייה</w:t>
      </w:r>
      <w:r w:rsidRPr="007E39FA">
        <w:rPr>
          <w:rFonts w:ascii="Tahoma" w:hAnsi="Tahoma" w:cs="Tahoma"/>
          <w:sz w:val="18"/>
          <w:szCs w:val="18"/>
          <w:rtl/>
        </w:rPr>
        <w:t xml:space="preserve"> של כ-39%) ואילו </w:t>
      </w:r>
      <w:r w:rsidRPr="007E39FA">
        <w:rPr>
          <w:rFonts w:ascii="Tahoma" w:hAnsi="Tahoma" w:cs="Tahoma" w:hint="cs"/>
          <w:sz w:val="18"/>
          <w:szCs w:val="18"/>
          <w:rtl/>
        </w:rPr>
        <w:t>הסכום</w:t>
      </w:r>
      <w:r w:rsidRPr="007E39FA">
        <w:rPr>
          <w:rFonts w:ascii="Tahoma" w:hAnsi="Tahoma" w:cs="Tahoma"/>
          <w:sz w:val="18"/>
          <w:szCs w:val="18"/>
          <w:rtl/>
        </w:rPr>
        <w:t xml:space="preserve"> החודשי </w:t>
      </w:r>
      <w:r w:rsidRPr="007E39FA">
        <w:rPr>
          <w:rFonts w:ascii="Tahoma" w:hAnsi="Tahoma" w:cs="Tahoma" w:hint="cs"/>
          <w:sz w:val="18"/>
          <w:szCs w:val="18"/>
          <w:rtl/>
        </w:rPr>
        <w:t xml:space="preserve">אשר </w:t>
      </w:r>
      <w:r w:rsidRPr="007E39FA">
        <w:rPr>
          <w:rFonts w:ascii="Tahoma" w:hAnsi="Tahoma" w:cs="Tahoma"/>
          <w:sz w:val="18"/>
          <w:szCs w:val="18"/>
          <w:rtl/>
        </w:rPr>
        <w:t xml:space="preserve">לו זכאי חייל בודד </w:t>
      </w:r>
      <w:r w:rsidRPr="007E39FA">
        <w:rPr>
          <w:rFonts w:ascii="Tahoma" w:hAnsi="Tahoma" w:cs="Tahoma" w:hint="cs"/>
          <w:sz w:val="18"/>
          <w:szCs w:val="18"/>
          <w:rtl/>
        </w:rPr>
        <w:t>עורפי</w:t>
      </w:r>
      <w:r w:rsidRPr="007E39FA">
        <w:rPr>
          <w:rFonts w:ascii="Tahoma" w:hAnsi="Tahoma" w:cs="Tahoma"/>
          <w:sz w:val="18"/>
          <w:szCs w:val="18"/>
          <w:rtl/>
        </w:rPr>
        <w:t xml:space="preserve"> עלה </w:t>
      </w:r>
      <w:r w:rsidRPr="007E39FA">
        <w:rPr>
          <w:rFonts w:ascii="Tahoma" w:hAnsi="Tahoma" w:cs="Tahoma" w:hint="cs"/>
          <w:sz w:val="18"/>
          <w:szCs w:val="18"/>
          <w:rtl/>
        </w:rPr>
        <w:t>באותן שנים</w:t>
      </w:r>
      <w:r w:rsidRPr="007E39FA">
        <w:rPr>
          <w:rFonts w:ascii="Tahoma" w:hAnsi="Tahoma" w:cs="Tahoma"/>
          <w:sz w:val="18"/>
          <w:szCs w:val="18"/>
          <w:rtl/>
        </w:rPr>
        <w:t xml:space="preserve"> מ-2,032 ש"ח ל-2,770 ש"ח (עלייה ש</w:t>
      </w:r>
      <w:r w:rsidRPr="007E39FA">
        <w:rPr>
          <w:rFonts w:ascii="Tahoma" w:hAnsi="Tahoma" w:cs="Tahoma" w:hint="cs"/>
          <w:sz w:val="18"/>
          <w:szCs w:val="18"/>
          <w:rtl/>
        </w:rPr>
        <w:t xml:space="preserve">ל </w:t>
      </w:r>
      <w:r w:rsidRPr="007E39FA">
        <w:rPr>
          <w:rFonts w:ascii="Tahoma" w:hAnsi="Tahoma" w:cs="Tahoma"/>
          <w:sz w:val="18"/>
          <w:szCs w:val="18"/>
          <w:rtl/>
        </w:rPr>
        <w:t>כ-36%).</w:t>
      </w:r>
      <w:r w:rsidRPr="007E39FA">
        <w:rPr>
          <w:rFonts w:ascii="Tahoma" w:hAnsi="Tahoma" w:cs="Tahoma" w:hint="cs"/>
          <w:sz w:val="18"/>
          <w:szCs w:val="18"/>
          <w:rtl/>
        </w:rPr>
        <w:t xml:space="preserve"> עוד ציין צה"ל בתגובתו כי "במקרים בהם חייל בודד שרוי במצוקה כלכלית ניתן לאפשר [לו] סיוע נוסף... [באמצעות] מתן </w:t>
      </w:r>
      <w:r w:rsidRPr="007E39FA">
        <w:rPr>
          <w:rFonts w:ascii="Tahoma" w:hAnsi="Tahoma" w:cs="Tahoma" w:hint="cs"/>
          <w:b/>
          <w:bCs/>
          <w:sz w:val="18"/>
          <w:szCs w:val="18"/>
          <w:rtl/>
        </w:rPr>
        <w:t>היתר</w:t>
      </w:r>
      <w:r w:rsidRPr="007E39FA">
        <w:rPr>
          <w:rFonts w:ascii="Tahoma" w:hAnsi="Tahoma" w:cs="Tahoma"/>
          <w:b/>
          <w:bCs/>
          <w:sz w:val="18"/>
          <w:szCs w:val="18"/>
          <w:rtl/>
        </w:rPr>
        <w:t xml:space="preserve"> </w:t>
      </w:r>
      <w:r w:rsidRPr="007E39FA">
        <w:rPr>
          <w:rFonts w:ascii="Tahoma" w:hAnsi="Tahoma" w:cs="Tahoma" w:hint="cs"/>
          <w:b/>
          <w:bCs/>
          <w:sz w:val="18"/>
          <w:szCs w:val="18"/>
          <w:rtl/>
        </w:rPr>
        <w:t>עבודה</w:t>
      </w:r>
      <w:r w:rsidRPr="007E39FA">
        <w:rPr>
          <w:rFonts w:ascii="Tahoma" w:hAnsi="Tahoma" w:cs="Tahoma"/>
          <w:b/>
          <w:bCs/>
          <w:sz w:val="18"/>
          <w:szCs w:val="18"/>
          <w:rtl/>
        </w:rPr>
        <w:t xml:space="preserve"> </w:t>
      </w:r>
      <w:r w:rsidRPr="007E39FA">
        <w:rPr>
          <w:rFonts w:ascii="Tahoma" w:hAnsi="Tahoma" w:cs="Tahoma" w:hint="cs"/>
          <w:b/>
          <w:bCs/>
          <w:sz w:val="18"/>
          <w:szCs w:val="18"/>
          <w:rtl/>
        </w:rPr>
        <w:t>פרטית</w:t>
      </w:r>
      <w:r w:rsidRPr="007E39FA">
        <w:rPr>
          <w:rFonts w:ascii="Tahoma" w:hAnsi="Tahoma" w:cs="Tahoma" w:hint="cs"/>
          <w:sz w:val="18"/>
          <w:szCs w:val="18"/>
          <w:rtl/>
        </w:rPr>
        <w:t xml:space="preserve">... [או באמצעות] </w:t>
      </w:r>
      <w:r w:rsidRPr="007E39FA">
        <w:rPr>
          <w:rFonts w:ascii="Tahoma" w:hAnsi="Tahoma" w:cs="Tahoma" w:hint="cs"/>
          <w:b/>
          <w:bCs/>
          <w:sz w:val="18"/>
          <w:szCs w:val="18"/>
          <w:rtl/>
        </w:rPr>
        <w:t>ארגז</w:t>
      </w:r>
      <w:r w:rsidRPr="007E39FA">
        <w:rPr>
          <w:rFonts w:ascii="Tahoma" w:hAnsi="Tahoma" w:cs="Tahoma"/>
          <w:b/>
          <w:bCs/>
          <w:sz w:val="18"/>
          <w:szCs w:val="18"/>
          <w:rtl/>
        </w:rPr>
        <w:t xml:space="preserve"> </w:t>
      </w:r>
      <w:r w:rsidRPr="007E39FA">
        <w:rPr>
          <w:rFonts w:ascii="Tahoma" w:hAnsi="Tahoma" w:cs="Tahoma" w:hint="cs"/>
          <w:b/>
          <w:bCs/>
          <w:sz w:val="18"/>
          <w:szCs w:val="18"/>
          <w:rtl/>
        </w:rPr>
        <w:t>הכלים</w:t>
      </w:r>
      <w:r w:rsidRPr="007E39FA">
        <w:rPr>
          <w:rFonts w:ascii="Tahoma" w:hAnsi="Tahoma" w:cs="Tahoma"/>
          <w:b/>
          <w:bCs/>
          <w:sz w:val="18"/>
          <w:szCs w:val="18"/>
          <w:rtl/>
        </w:rPr>
        <w:t xml:space="preserve"> </w:t>
      </w:r>
      <w:r w:rsidRPr="007E39FA">
        <w:rPr>
          <w:rFonts w:ascii="Tahoma" w:hAnsi="Tahoma" w:cs="Tahoma" w:hint="cs"/>
          <w:b/>
          <w:bCs/>
          <w:sz w:val="18"/>
          <w:szCs w:val="18"/>
          <w:rtl/>
        </w:rPr>
        <w:t>לסיוע</w:t>
      </w:r>
      <w:r w:rsidRPr="007E39FA">
        <w:rPr>
          <w:rFonts w:ascii="Tahoma" w:hAnsi="Tahoma" w:cs="Tahoma"/>
          <w:b/>
          <w:bCs/>
          <w:sz w:val="18"/>
          <w:szCs w:val="18"/>
          <w:rtl/>
        </w:rPr>
        <w:t xml:space="preserve"> </w:t>
      </w:r>
      <w:r w:rsidRPr="007E39FA">
        <w:rPr>
          <w:rFonts w:ascii="Tahoma" w:hAnsi="Tahoma" w:cs="Tahoma" w:hint="cs"/>
          <w:b/>
          <w:bCs/>
          <w:sz w:val="18"/>
          <w:szCs w:val="18"/>
          <w:rtl/>
        </w:rPr>
        <w:t>כלכלי</w:t>
      </w:r>
      <w:r w:rsidRPr="007E39FA">
        <w:rPr>
          <w:rFonts w:ascii="Tahoma" w:hAnsi="Tahoma" w:cs="Tahoma" w:hint="cs"/>
          <w:sz w:val="18"/>
          <w:szCs w:val="18"/>
          <w:rtl/>
        </w:rPr>
        <w:t xml:space="preserve"> </w:t>
      </w:r>
      <w:r w:rsidRPr="007E39FA">
        <w:rPr>
          <w:rFonts w:ascii="Tahoma" w:hAnsi="Tahoma" w:cs="Tahoma"/>
          <w:sz w:val="18"/>
          <w:szCs w:val="18"/>
          <w:rtl/>
        </w:rPr>
        <w:t>-</w:t>
      </w:r>
      <w:r w:rsidRPr="007E39FA">
        <w:rPr>
          <w:rFonts w:ascii="Tahoma" w:hAnsi="Tahoma" w:cs="Tahoma" w:hint="cs"/>
          <w:sz w:val="18"/>
          <w:szCs w:val="18"/>
          <w:rtl/>
        </w:rPr>
        <w:t xml:space="preserve"> מענקים, תווים לרכישת מזון, מענה במוצרי חשמל ובריהוט בסיסי לבית ועוד" (ההדגשות במקור). צה</w:t>
      </w:r>
      <w:r w:rsidRPr="007E39FA">
        <w:rPr>
          <w:rFonts w:ascii="Tahoma" w:hAnsi="Tahoma" w:cs="Tahoma"/>
          <w:sz w:val="18"/>
          <w:szCs w:val="18"/>
          <w:rtl/>
        </w:rPr>
        <w:t>"ל</w:t>
      </w:r>
      <w:r w:rsidRPr="007E39FA">
        <w:rPr>
          <w:rFonts w:ascii="Tahoma" w:hAnsi="Tahoma" w:cs="Tahoma" w:hint="cs"/>
          <w:sz w:val="18"/>
          <w:szCs w:val="18"/>
          <w:rtl/>
        </w:rPr>
        <w:t xml:space="preserve"> הוסיף וציין</w:t>
      </w:r>
      <w:r w:rsidRPr="007E39FA">
        <w:rPr>
          <w:rFonts w:ascii="Tahoma" w:hAnsi="Tahoma" w:cs="Tahoma"/>
          <w:sz w:val="18"/>
          <w:szCs w:val="18"/>
          <w:rtl/>
        </w:rPr>
        <w:t xml:space="preserve"> </w:t>
      </w:r>
      <w:r w:rsidRPr="007E39FA">
        <w:rPr>
          <w:rFonts w:ascii="Tahoma" w:hAnsi="Tahoma" w:cs="Tahoma" w:hint="cs"/>
          <w:sz w:val="18"/>
          <w:szCs w:val="18"/>
          <w:rtl/>
        </w:rPr>
        <w:t>כי</w:t>
      </w:r>
      <w:r w:rsidRPr="007E39FA">
        <w:rPr>
          <w:rFonts w:ascii="Tahoma" w:hAnsi="Tahoma" w:cs="Tahoma"/>
          <w:sz w:val="18"/>
          <w:szCs w:val="18"/>
          <w:rtl/>
        </w:rPr>
        <w:t xml:space="preserve"> "</w:t>
      </w:r>
      <w:r w:rsidRPr="007E39FA">
        <w:rPr>
          <w:rFonts w:ascii="Tahoma" w:hAnsi="Tahoma" w:cs="Tahoma" w:hint="cs"/>
          <w:sz w:val="18"/>
          <w:szCs w:val="18"/>
          <w:rtl/>
        </w:rPr>
        <w:t xml:space="preserve">תשובת חייל בודד על מידת שביעות רצונו מהתמיכה הכלכלית לה זכאי מטעם צה"ל היא סובייקטיבית ומושפעת ממספר גורמים... </w:t>
      </w:r>
      <w:r w:rsidRPr="007E39FA">
        <w:rPr>
          <w:rFonts w:ascii="Tahoma" w:hAnsi="Tahoma" w:cs="Tahoma"/>
          <w:sz w:val="18"/>
          <w:szCs w:val="18"/>
          <w:rtl/>
        </w:rPr>
        <w:t xml:space="preserve">אנו </w:t>
      </w:r>
      <w:r w:rsidRPr="007E39FA">
        <w:rPr>
          <w:rFonts w:ascii="Tahoma" w:hAnsi="Tahoma" w:cs="Tahoma" w:hint="cs"/>
          <w:sz w:val="18"/>
          <w:szCs w:val="18"/>
          <w:rtl/>
        </w:rPr>
        <w:t>סבורים</w:t>
      </w:r>
      <w:r w:rsidRPr="007E39FA">
        <w:rPr>
          <w:rFonts w:ascii="Tahoma" w:hAnsi="Tahoma" w:cs="Tahoma"/>
          <w:sz w:val="18"/>
          <w:szCs w:val="18"/>
          <w:rtl/>
        </w:rPr>
        <w:t xml:space="preserve"> </w:t>
      </w:r>
      <w:r w:rsidRPr="007E39FA">
        <w:rPr>
          <w:rFonts w:ascii="Tahoma" w:hAnsi="Tahoma" w:cs="Tahoma" w:hint="cs"/>
          <w:sz w:val="18"/>
          <w:szCs w:val="18"/>
          <w:rtl/>
        </w:rPr>
        <w:t>כי</w:t>
      </w:r>
      <w:r w:rsidRPr="007E39FA">
        <w:rPr>
          <w:rFonts w:ascii="Tahoma" w:hAnsi="Tahoma" w:cs="Tahoma"/>
          <w:sz w:val="18"/>
          <w:szCs w:val="18"/>
          <w:rtl/>
        </w:rPr>
        <w:t xml:space="preserve"> </w:t>
      </w:r>
      <w:r w:rsidRPr="007E39FA">
        <w:rPr>
          <w:rFonts w:ascii="Tahoma" w:hAnsi="Tahoma" w:cs="Tahoma" w:hint="cs"/>
          <w:sz w:val="18"/>
          <w:szCs w:val="18"/>
          <w:rtl/>
        </w:rPr>
        <w:t>התמיכה</w:t>
      </w:r>
      <w:r w:rsidRPr="007E39FA">
        <w:rPr>
          <w:rFonts w:ascii="Tahoma" w:hAnsi="Tahoma" w:cs="Tahoma"/>
          <w:sz w:val="18"/>
          <w:szCs w:val="18"/>
          <w:rtl/>
        </w:rPr>
        <w:t xml:space="preserve"> </w:t>
      </w:r>
      <w:r w:rsidRPr="007E39FA">
        <w:rPr>
          <w:rFonts w:ascii="Tahoma" w:hAnsi="Tahoma" w:cs="Tahoma" w:hint="cs"/>
          <w:sz w:val="18"/>
          <w:szCs w:val="18"/>
          <w:rtl/>
        </w:rPr>
        <w:t>הכלכלית</w:t>
      </w:r>
      <w:r w:rsidRPr="007E39FA">
        <w:rPr>
          <w:rFonts w:ascii="Tahoma" w:hAnsi="Tahoma" w:cs="Tahoma"/>
          <w:sz w:val="18"/>
          <w:szCs w:val="18"/>
          <w:rtl/>
        </w:rPr>
        <w:t xml:space="preserve"> </w:t>
      </w:r>
      <w:r w:rsidRPr="007E39FA">
        <w:rPr>
          <w:rFonts w:ascii="Tahoma" w:hAnsi="Tahoma" w:cs="Tahoma" w:hint="cs"/>
          <w:sz w:val="18"/>
          <w:szCs w:val="18"/>
          <w:rtl/>
        </w:rPr>
        <w:t>הניתנת</w:t>
      </w:r>
      <w:r w:rsidRPr="007E39FA">
        <w:rPr>
          <w:rFonts w:ascii="Tahoma" w:hAnsi="Tahoma" w:cs="Tahoma"/>
          <w:sz w:val="18"/>
          <w:szCs w:val="18"/>
          <w:rtl/>
        </w:rPr>
        <w:t xml:space="preserve"> </w:t>
      </w:r>
      <w:r w:rsidRPr="007E39FA">
        <w:rPr>
          <w:rFonts w:ascii="Tahoma" w:hAnsi="Tahoma" w:cs="Tahoma" w:hint="cs"/>
          <w:sz w:val="18"/>
          <w:szCs w:val="18"/>
          <w:rtl/>
        </w:rPr>
        <w:t>לחיילים</w:t>
      </w:r>
      <w:r w:rsidRPr="007E39FA">
        <w:rPr>
          <w:rFonts w:ascii="Tahoma" w:hAnsi="Tahoma" w:cs="Tahoma"/>
          <w:sz w:val="18"/>
          <w:szCs w:val="18"/>
          <w:rtl/>
        </w:rPr>
        <w:t xml:space="preserve"> </w:t>
      </w:r>
      <w:r w:rsidRPr="007E39FA">
        <w:rPr>
          <w:rFonts w:ascii="Tahoma" w:hAnsi="Tahoma" w:cs="Tahoma" w:hint="cs"/>
          <w:sz w:val="18"/>
          <w:szCs w:val="18"/>
          <w:rtl/>
        </w:rPr>
        <w:t>הבודדים</w:t>
      </w:r>
      <w:r w:rsidRPr="007E39FA">
        <w:rPr>
          <w:rFonts w:ascii="Tahoma" w:hAnsi="Tahoma" w:cs="Tahoma"/>
          <w:sz w:val="18"/>
          <w:szCs w:val="18"/>
          <w:rtl/>
        </w:rPr>
        <w:t xml:space="preserve"> </w:t>
      </w:r>
      <w:r w:rsidRPr="007E39FA">
        <w:rPr>
          <w:rFonts w:ascii="Tahoma" w:hAnsi="Tahoma" w:cs="Tahoma" w:hint="cs"/>
          <w:sz w:val="18"/>
          <w:szCs w:val="18"/>
          <w:rtl/>
        </w:rPr>
        <w:t>מטעם</w:t>
      </w:r>
      <w:r w:rsidRPr="007E39FA">
        <w:rPr>
          <w:rFonts w:ascii="Tahoma" w:hAnsi="Tahoma" w:cs="Tahoma"/>
          <w:sz w:val="18"/>
          <w:szCs w:val="18"/>
          <w:rtl/>
        </w:rPr>
        <w:t xml:space="preserve"> </w:t>
      </w:r>
      <w:r w:rsidRPr="007E39FA">
        <w:rPr>
          <w:rFonts w:ascii="Tahoma" w:hAnsi="Tahoma" w:cs="Tahoma" w:hint="cs"/>
          <w:sz w:val="18"/>
          <w:szCs w:val="18"/>
          <w:rtl/>
        </w:rPr>
        <w:t>צה</w:t>
      </w:r>
      <w:r w:rsidRPr="007E39FA">
        <w:rPr>
          <w:rFonts w:ascii="Tahoma" w:hAnsi="Tahoma" w:cs="Tahoma"/>
          <w:sz w:val="18"/>
          <w:szCs w:val="18"/>
          <w:rtl/>
        </w:rPr>
        <w:t xml:space="preserve">"ל היא מספקת לקיום אורח חיים מכובד. ישנם מצבים בהם התנהלותו </w:t>
      </w:r>
      <w:r w:rsidRPr="007E39FA">
        <w:rPr>
          <w:rFonts w:ascii="Tahoma" w:hAnsi="Tahoma" w:cs="Tahoma" w:hint="cs"/>
          <w:sz w:val="18"/>
          <w:szCs w:val="18"/>
          <w:rtl/>
        </w:rPr>
        <w:t>הכלכלית</w:t>
      </w:r>
      <w:r w:rsidRPr="007E39FA">
        <w:rPr>
          <w:rFonts w:ascii="Tahoma" w:hAnsi="Tahoma" w:cs="Tahoma"/>
          <w:sz w:val="18"/>
          <w:szCs w:val="18"/>
          <w:rtl/>
        </w:rPr>
        <w:t xml:space="preserve"> של </w:t>
      </w:r>
      <w:r w:rsidRPr="007E39FA">
        <w:rPr>
          <w:rFonts w:ascii="Tahoma" w:hAnsi="Tahoma" w:cs="Tahoma" w:hint="cs"/>
          <w:sz w:val="18"/>
          <w:szCs w:val="18"/>
          <w:rtl/>
        </w:rPr>
        <w:t>ה</w:t>
      </w:r>
      <w:r w:rsidRPr="007E39FA">
        <w:rPr>
          <w:rFonts w:ascii="Tahoma" w:hAnsi="Tahoma" w:cs="Tahoma"/>
          <w:sz w:val="18"/>
          <w:szCs w:val="18"/>
          <w:rtl/>
        </w:rPr>
        <w:t>חייל היא הרבה מעבר ליכולתו הכלכלית. במצבים אלו נוצרת מצוקה כלכלית".</w:t>
      </w:r>
    </w:p>
    <w:p w:rsidR="002D7EF0" w:rsidRPr="00175335" w:rsidP="00CD3F86">
      <w:pPr>
        <w:pStyle w:val="RESHET"/>
        <w:rPr>
          <w:rtl/>
        </w:rPr>
      </w:pPr>
      <w:r w:rsidRPr="00175335">
        <w:rPr>
          <w:rFonts w:hint="cs"/>
          <w:rtl/>
        </w:rPr>
        <w:t>משרד מבקר המדינה מעיר לאכ"א כי משנת 2010 לא נבחן מכלול צורכיהם של החיילים הבודדים לשם קיומם, וזאת אף שלצה"ל היה ידוע כי מרבית אוכלוסיית החיילים הבודדים מתקשה להתמודד עם מצבה הכלכלי. בהיעדר בחינה כאמור</w:t>
      </w:r>
      <w:r w:rsidRPr="00175335">
        <w:rPr>
          <w:rtl/>
        </w:rPr>
        <w:t xml:space="preserve">, </w:t>
      </w:r>
      <w:r w:rsidRPr="00175335">
        <w:rPr>
          <w:rFonts w:hint="cs"/>
          <w:rtl/>
        </w:rPr>
        <w:t>אין</w:t>
      </w:r>
      <w:r w:rsidRPr="00175335">
        <w:rPr>
          <w:rtl/>
        </w:rPr>
        <w:t xml:space="preserve"> בידי </w:t>
      </w:r>
      <w:r w:rsidRPr="00175335">
        <w:rPr>
          <w:rFonts w:hint="cs"/>
          <w:rtl/>
        </w:rPr>
        <w:t>צה</w:t>
      </w:r>
      <w:r w:rsidRPr="00175335">
        <w:rPr>
          <w:rtl/>
        </w:rPr>
        <w:t xml:space="preserve">"ל </w:t>
      </w:r>
      <w:r w:rsidRPr="00175335">
        <w:rPr>
          <w:rFonts w:hint="cs"/>
          <w:rtl/>
        </w:rPr>
        <w:t>מידע באיזו מידה הסיוע שהוא נותן לחיילים בודדים עונה על צורכיהם. הדבר בא לידי ביטוי בתשובות החיילים הבודדים על השאלון שהפיץ משרד מבקר המדינה, אשר מצביעות על כך שבעוד ש-43% מהמשיבים דיווחו על שביעות רצון גבוהה וגבוהה מאוד מהסיוע שניתן להם על ידי צה"ל, 32% מהמשיבים דיווחו על שביעות רצון בינונית ו-25% מהמשיבים דיווחו על שביעות רצון נמוכה ונמוכה מאוד מסיוע זה. בשל כך, מתחדד הצורך כי אכ"א יערוך בחינה כלכלית מקיפה לצורכי הקיום של חיילים בודדים, ינתח ויבחן את ממצאיה וימליץ על פתרונות לגישור על פערים</w:t>
      </w:r>
      <w:r w:rsidRPr="00175335">
        <w:rPr>
          <w:rtl/>
        </w:rPr>
        <w:t xml:space="preserve"> בין צורכי הקיום שלהם לבין הסיוע שניתן להם</w:t>
      </w:r>
      <w:r w:rsidRPr="00175335">
        <w:rPr>
          <w:rFonts w:hint="cs"/>
          <w:rtl/>
        </w:rPr>
        <w:t xml:space="preserve">, ככל שיעלו ממנה. </w:t>
      </w:r>
      <w:r w:rsidRPr="0012789B" w:rsidR="00CD3F86">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5CB8" w:rsidRPr="00373C5D" w:rsidP="00CD3F8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65360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91037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5CB8" w:rsidRPr="00881D99" w:rsidP="00CD3F86">
                            <w:pPr>
                              <w:spacing w:after="0" w:line="240" w:lineRule="auto"/>
                              <w:rPr>
                                <w:color w:val="0B5294"/>
                                <w:spacing w:val="-4"/>
                                <w:sz w:val="24"/>
                                <w:szCs w:val="24"/>
                                <w:rtl/>
                                <w:cs/>
                              </w:rPr>
                            </w:pPr>
                            <w:r w:rsidRPr="00CD3F86">
                              <w:rPr>
                                <w:rFonts w:cs="Tahoma" w:hint="eastAsia"/>
                                <w:color w:val="0B5294"/>
                                <w:spacing w:val="-4"/>
                                <w:sz w:val="24"/>
                                <w:szCs w:val="24"/>
                                <w:rtl/>
                              </w:rPr>
                              <w:t>אין</w:t>
                            </w:r>
                            <w:r w:rsidRPr="00CD3F86">
                              <w:rPr>
                                <w:rFonts w:cs="Tahoma"/>
                                <w:color w:val="0B5294"/>
                                <w:spacing w:val="-4"/>
                                <w:sz w:val="24"/>
                                <w:szCs w:val="24"/>
                                <w:rtl/>
                              </w:rPr>
                              <w:t xml:space="preserve"> </w:t>
                            </w:r>
                            <w:r w:rsidRPr="00CD3F86">
                              <w:rPr>
                                <w:rFonts w:cs="Tahoma" w:hint="eastAsia"/>
                                <w:color w:val="0B5294"/>
                                <w:spacing w:val="-4"/>
                                <w:sz w:val="24"/>
                                <w:szCs w:val="24"/>
                                <w:rtl/>
                              </w:rPr>
                              <w:t>בידי</w:t>
                            </w:r>
                            <w:r w:rsidRPr="00CD3F86">
                              <w:rPr>
                                <w:rFonts w:cs="Tahoma"/>
                                <w:color w:val="0B5294"/>
                                <w:spacing w:val="-4"/>
                                <w:sz w:val="24"/>
                                <w:szCs w:val="24"/>
                                <w:rtl/>
                              </w:rPr>
                              <w:t xml:space="preserve"> </w:t>
                            </w:r>
                            <w:r w:rsidRPr="00CD3F86">
                              <w:rPr>
                                <w:rFonts w:cs="Tahoma" w:hint="eastAsia"/>
                                <w:color w:val="0B5294"/>
                                <w:spacing w:val="-4"/>
                                <w:sz w:val="24"/>
                                <w:szCs w:val="24"/>
                                <w:rtl/>
                              </w:rPr>
                              <w:t>צה</w:t>
                            </w:r>
                            <w:r w:rsidRPr="00CD3F86">
                              <w:rPr>
                                <w:rFonts w:cs="Tahoma"/>
                                <w:color w:val="0B5294"/>
                                <w:spacing w:val="-4"/>
                                <w:sz w:val="24"/>
                                <w:szCs w:val="24"/>
                                <w:rtl/>
                              </w:rPr>
                              <w:t>"</w:t>
                            </w:r>
                            <w:r w:rsidRPr="00CD3F86">
                              <w:rPr>
                                <w:rFonts w:cs="Tahoma" w:hint="eastAsia"/>
                                <w:color w:val="0B5294"/>
                                <w:spacing w:val="-4"/>
                                <w:sz w:val="24"/>
                                <w:szCs w:val="24"/>
                                <w:rtl/>
                              </w:rPr>
                              <w:t>ל</w:t>
                            </w:r>
                            <w:r w:rsidRPr="00CD3F86">
                              <w:rPr>
                                <w:rFonts w:cs="Tahoma"/>
                                <w:color w:val="0B5294"/>
                                <w:spacing w:val="-4"/>
                                <w:sz w:val="24"/>
                                <w:szCs w:val="24"/>
                                <w:rtl/>
                              </w:rPr>
                              <w:t xml:space="preserve"> </w:t>
                            </w:r>
                            <w:r w:rsidRPr="00CD3F86">
                              <w:rPr>
                                <w:rFonts w:cs="Tahoma" w:hint="eastAsia"/>
                                <w:color w:val="0B5294"/>
                                <w:spacing w:val="-4"/>
                                <w:sz w:val="24"/>
                                <w:szCs w:val="24"/>
                                <w:rtl/>
                              </w:rPr>
                              <w:t>מידע</w:t>
                            </w:r>
                            <w:r w:rsidRPr="00CD3F86">
                              <w:rPr>
                                <w:rFonts w:cs="Tahoma"/>
                                <w:color w:val="0B5294"/>
                                <w:spacing w:val="-4"/>
                                <w:sz w:val="24"/>
                                <w:szCs w:val="24"/>
                                <w:rtl/>
                              </w:rPr>
                              <w:t xml:space="preserve"> </w:t>
                            </w:r>
                            <w:r w:rsidRPr="00CD3F86">
                              <w:rPr>
                                <w:rFonts w:cs="Tahoma" w:hint="eastAsia"/>
                                <w:color w:val="0B5294"/>
                                <w:spacing w:val="-4"/>
                                <w:sz w:val="24"/>
                                <w:szCs w:val="24"/>
                                <w:rtl/>
                              </w:rPr>
                              <w:t>באיזו</w:t>
                            </w:r>
                            <w:r w:rsidRPr="00CD3F86">
                              <w:rPr>
                                <w:rFonts w:cs="Tahoma"/>
                                <w:color w:val="0B5294"/>
                                <w:spacing w:val="-4"/>
                                <w:sz w:val="24"/>
                                <w:szCs w:val="24"/>
                                <w:rtl/>
                              </w:rPr>
                              <w:t xml:space="preserve"> </w:t>
                            </w:r>
                            <w:r w:rsidRPr="00CD3F86">
                              <w:rPr>
                                <w:rFonts w:cs="Tahoma" w:hint="eastAsia"/>
                                <w:color w:val="0B5294"/>
                                <w:spacing w:val="-4"/>
                                <w:sz w:val="24"/>
                                <w:szCs w:val="24"/>
                                <w:rtl/>
                              </w:rPr>
                              <w:t>מידה</w:t>
                            </w:r>
                            <w:r w:rsidRPr="00CD3F86">
                              <w:rPr>
                                <w:rFonts w:cs="Tahoma"/>
                                <w:color w:val="0B5294"/>
                                <w:spacing w:val="-4"/>
                                <w:sz w:val="24"/>
                                <w:szCs w:val="24"/>
                                <w:rtl/>
                              </w:rPr>
                              <w:t xml:space="preserve"> </w:t>
                            </w:r>
                            <w:r w:rsidRPr="00CD3F86">
                              <w:rPr>
                                <w:rFonts w:cs="Tahoma" w:hint="eastAsia"/>
                                <w:color w:val="0B5294"/>
                                <w:spacing w:val="-4"/>
                                <w:sz w:val="24"/>
                                <w:szCs w:val="24"/>
                                <w:rtl/>
                              </w:rPr>
                              <w:t>הסיוע</w:t>
                            </w:r>
                            <w:r w:rsidRPr="00CD3F86">
                              <w:rPr>
                                <w:rFonts w:cs="Tahoma"/>
                                <w:color w:val="0B5294"/>
                                <w:spacing w:val="-4"/>
                                <w:sz w:val="24"/>
                                <w:szCs w:val="24"/>
                                <w:rtl/>
                              </w:rPr>
                              <w:t xml:space="preserve"> </w:t>
                            </w:r>
                            <w:r w:rsidRPr="00CD3F86">
                              <w:rPr>
                                <w:rFonts w:cs="Tahoma" w:hint="eastAsia"/>
                                <w:color w:val="0B5294"/>
                                <w:spacing w:val="-4"/>
                                <w:sz w:val="24"/>
                                <w:szCs w:val="24"/>
                                <w:rtl/>
                              </w:rPr>
                              <w:t>שהוא</w:t>
                            </w:r>
                            <w:r w:rsidRPr="00CD3F86">
                              <w:rPr>
                                <w:rFonts w:cs="Tahoma"/>
                                <w:color w:val="0B5294"/>
                                <w:spacing w:val="-4"/>
                                <w:sz w:val="24"/>
                                <w:szCs w:val="24"/>
                                <w:rtl/>
                              </w:rPr>
                              <w:t xml:space="preserve"> </w:t>
                            </w:r>
                            <w:r w:rsidRPr="00CD3F86">
                              <w:rPr>
                                <w:rFonts w:cs="Tahoma" w:hint="eastAsia"/>
                                <w:color w:val="0B5294"/>
                                <w:spacing w:val="-4"/>
                                <w:sz w:val="24"/>
                                <w:szCs w:val="24"/>
                                <w:rtl/>
                              </w:rPr>
                              <w:t>נותן</w:t>
                            </w:r>
                            <w:r w:rsidRPr="00CD3F86">
                              <w:rPr>
                                <w:rFonts w:cs="Tahoma"/>
                                <w:color w:val="0B5294"/>
                                <w:spacing w:val="-4"/>
                                <w:sz w:val="24"/>
                                <w:szCs w:val="24"/>
                                <w:rtl/>
                              </w:rPr>
                              <w:t xml:space="preserve"> </w:t>
                            </w:r>
                            <w:r w:rsidRPr="00CD3F86">
                              <w:rPr>
                                <w:rFonts w:cs="Tahoma" w:hint="eastAsia"/>
                                <w:color w:val="0B5294"/>
                                <w:spacing w:val="-4"/>
                                <w:sz w:val="24"/>
                                <w:szCs w:val="24"/>
                                <w:rtl/>
                              </w:rPr>
                              <w:t>לחיילים</w:t>
                            </w:r>
                            <w:r w:rsidRPr="00CD3F86">
                              <w:rPr>
                                <w:rFonts w:cs="Tahoma"/>
                                <w:color w:val="0B5294"/>
                                <w:spacing w:val="-4"/>
                                <w:sz w:val="24"/>
                                <w:szCs w:val="24"/>
                                <w:rtl/>
                              </w:rPr>
                              <w:t xml:space="preserve"> </w:t>
                            </w:r>
                            <w:r w:rsidRPr="00CD3F86">
                              <w:rPr>
                                <w:rFonts w:cs="Tahoma" w:hint="eastAsia"/>
                                <w:color w:val="0B5294"/>
                                <w:spacing w:val="-4"/>
                                <w:sz w:val="24"/>
                                <w:szCs w:val="24"/>
                                <w:rtl/>
                              </w:rPr>
                              <w:t>בודדים</w:t>
                            </w:r>
                            <w:r w:rsidRPr="00CD3F86">
                              <w:rPr>
                                <w:rFonts w:cs="Tahoma"/>
                                <w:color w:val="0B5294"/>
                                <w:spacing w:val="-4"/>
                                <w:sz w:val="24"/>
                                <w:szCs w:val="24"/>
                                <w:rtl/>
                              </w:rPr>
                              <w:t xml:space="preserve"> </w:t>
                            </w:r>
                            <w:r w:rsidRPr="00CD3F86">
                              <w:rPr>
                                <w:rFonts w:cs="Tahoma" w:hint="eastAsia"/>
                                <w:color w:val="0B5294"/>
                                <w:spacing w:val="-4"/>
                                <w:sz w:val="24"/>
                                <w:szCs w:val="24"/>
                                <w:rtl/>
                              </w:rPr>
                              <w:t>עונה</w:t>
                            </w:r>
                            <w:r w:rsidRPr="00CD3F86">
                              <w:rPr>
                                <w:rFonts w:cs="Tahoma"/>
                                <w:color w:val="0B5294"/>
                                <w:spacing w:val="-4"/>
                                <w:sz w:val="24"/>
                                <w:szCs w:val="24"/>
                                <w:rtl/>
                              </w:rPr>
                              <w:t xml:space="preserve"> </w:t>
                            </w:r>
                            <w:r w:rsidRPr="00CD3F86">
                              <w:rPr>
                                <w:rFonts w:cs="Tahoma" w:hint="eastAsia"/>
                                <w:color w:val="0B5294"/>
                                <w:spacing w:val="-4"/>
                                <w:sz w:val="24"/>
                                <w:szCs w:val="24"/>
                                <w:rtl/>
                              </w:rPr>
                              <w:t>על</w:t>
                            </w:r>
                            <w:r w:rsidRPr="00CD3F86">
                              <w:rPr>
                                <w:rFonts w:cs="Tahoma"/>
                                <w:color w:val="0B5294"/>
                                <w:spacing w:val="-4"/>
                                <w:sz w:val="24"/>
                                <w:szCs w:val="24"/>
                                <w:rtl/>
                              </w:rPr>
                              <w:t xml:space="preserve"> </w:t>
                            </w:r>
                            <w:r w:rsidRPr="00CD3F86">
                              <w:rPr>
                                <w:rFonts w:cs="Tahoma" w:hint="eastAsia"/>
                                <w:color w:val="0B5294"/>
                                <w:spacing w:val="-4"/>
                                <w:sz w:val="24"/>
                                <w:szCs w:val="24"/>
                                <w:rtl/>
                              </w:rPr>
                              <w:t>צורכיהם</w:t>
                            </w:r>
                          </w:p>
                          <w:p w:rsidR="00805CB8" w:rsidRPr="00373C5D" w:rsidP="00CD3F8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442443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4839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805CB8" w:rsidRPr="00373C5D" w:rsidP="00CD3F86">
                      <w:pPr>
                        <w:spacing w:line="240" w:lineRule="atLeast"/>
                        <w:rPr>
                          <w:rFonts w:cs="Tahoma"/>
                          <w:b/>
                          <w:bCs/>
                          <w:color w:val="0B5294"/>
                          <w:sz w:val="48"/>
                          <w:szCs w:val="48"/>
                          <w:rtl/>
                        </w:rPr>
                      </w:pPr>
                      <w:drawing>
                        <wp:inline distT="0" distB="0" distL="0" distR="0">
                          <wp:extent cx="311150" cy="256800"/>
                          <wp:effectExtent l="0" t="0" r="0" b="0"/>
                          <wp:docPr id="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28897"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5CB8" w:rsidRPr="00881D99" w:rsidP="00CD3F86">
                      <w:pPr>
                        <w:spacing w:after="0" w:line="240" w:lineRule="auto"/>
                        <w:rPr>
                          <w:color w:val="0B5294"/>
                          <w:spacing w:val="-4"/>
                          <w:sz w:val="24"/>
                          <w:szCs w:val="24"/>
                          <w:rtl/>
                          <w:cs/>
                        </w:rPr>
                      </w:pPr>
                      <w:r w:rsidRPr="00CD3F86">
                        <w:rPr>
                          <w:rFonts w:cs="Tahoma" w:hint="eastAsia"/>
                          <w:color w:val="0B5294"/>
                          <w:spacing w:val="-4"/>
                          <w:sz w:val="24"/>
                          <w:szCs w:val="24"/>
                          <w:rtl/>
                        </w:rPr>
                        <w:t>אין</w:t>
                      </w:r>
                      <w:r w:rsidRPr="00CD3F86">
                        <w:rPr>
                          <w:rFonts w:cs="Tahoma"/>
                          <w:color w:val="0B5294"/>
                          <w:spacing w:val="-4"/>
                          <w:sz w:val="24"/>
                          <w:szCs w:val="24"/>
                          <w:rtl/>
                        </w:rPr>
                        <w:t xml:space="preserve"> </w:t>
                      </w:r>
                      <w:r w:rsidRPr="00CD3F86">
                        <w:rPr>
                          <w:rFonts w:cs="Tahoma" w:hint="eastAsia"/>
                          <w:color w:val="0B5294"/>
                          <w:spacing w:val="-4"/>
                          <w:sz w:val="24"/>
                          <w:szCs w:val="24"/>
                          <w:rtl/>
                        </w:rPr>
                        <w:t>בידי</w:t>
                      </w:r>
                      <w:r w:rsidRPr="00CD3F86">
                        <w:rPr>
                          <w:rFonts w:cs="Tahoma"/>
                          <w:color w:val="0B5294"/>
                          <w:spacing w:val="-4"/>
                          <w:sz w:val="24"/>
                          <w:szCs w:val="24"/>
                          <w:rtl/>
                        </w:rPr>
                        <w:t xml:space="preserve"> </w:t>
                      </w:r>
                      <w:r w:rsidRPr="00CD3F86">
                        <w:rPr>
                          <w:rFonts w:cs="Tahoma" w:hint="eastAsia"/>
                          <w:color w:val="0B5294"/>
                          <w:spacing w:val="-4"/>
                          <w:sz w:val="24"/>
                          <w:szCs w:val="24"/>
                          <w:rtl/>
                        </w:rPr>
                        <w:t>צה</w:t>
                      </w:r>
                      <w:r w:rsidRPr="00CD3F86">
                        <w:rPr>
                          <w:rFonts w:cs="Tahoma"/>
                          <w:color w:val="0B5294"/>
                          <w:spacing w:val="-4"/>
                          <w:sz w:val="24"/>
                          <w:szCs w:val="24"/>
                          <w:rtl/>
                        </w:rPr>
                        <w:t>"</w:t>
                      </w:r>
                      <w:r w:rsidRPr="00CD3F86">
                        <w:rPr>
                          <w:rFonts w:cs="Tahoma" w:hint="eastAsia"/>
                          <w:color w:val="0B5294"/>
                          <w:spacing w:val="-4"/>
                          <w:sz w:val="24"/>
                          <w:szCs w:val="24"/>
                          <w:rtl/>
                        </w:rPr>
                        <w:t>ל</w:t>
                      </w:r>
                      <w:r w:rsidRPr="00CD3F86">
                        <w:rPr>
                          <w:rFonts w:cs="Tahoma"/>
                          <w:color w:val="0B5294"/>
                          <w:spacing w:val="-4"/>
                          <w:sz w:val="24"/>
                          <w:szCs w:val="24"/>
                          <w:rtl/>
                        </w:rPr>
                        <w:t xml:space="preserve"> </w:t>
                      </w:r>
                      <w:r w:rsidRPr="00CD3F86">
                        <w:rPr>
                          <w:rFonts w:cs="Tahoma" w:hint="eastAsia"/>
                          <w:color w:val="0B5294"/>
                          <w:spacing w:val="-4"/>
                          <w:sz w:val="24"/>
                          <w:szCs w:val="24"/>
                          <w:rtl/>
                        </w:rPr>
                        <w:t>מידע</w:t>
                      </w:r>
                      <w:r w:rsidRPr="00CD3F86">
                        <w:rPr>
                          <w:rFonts w:cs="Tahoma"/>
                          <w:color w:val="0B5294"/>
                          <w:spacing w:val="-4"/>
                          <w:sz w:val="24"/>
                          <w:szCs w:val="24"/>
                          <w:rtl/>
                        </w:rPr>
                        <w:t xml:space="preserve"> </w:t>
                      </w:r>
                      <w:r w:rsidRPr="00CD3F86">
                        <w:rPr>
                          <w:rFonts w:cs="Tahoma" w:hint="eastAsia"/>
                          <w:color w:val="0B5294"/>
                          <w:spacing w:val="-4"/>
                          <w:sz w:val="24"/>
                          <w:szCs w:val="24"/>
                          <w:rtl/>
                        </w:rPr>
                        <w:t>באיזו</w:t>
                      </w:r>
                      <w:r w:rsidRPr="00CD3F86">
                        <w:rPr>
                          <w:rFonts w:cs="Tahoma"/>
                          <w:color w:val="0B5294"/>
                          <w:spacing w:val="-4"/>
                          <w:sz w:val="24"/>
                          <w:szCs w:val="24"/>
                          <w:rtl/>
                        </w:rPr>
                        <w:t xml:space="preserve"> </w:t>
                      </w:r>
                      <w:r w:rsidRPr="00CD3F86">
                        <w:rPr>
                          <w:rFonts w:cs="Tahoma" w:hint="eastAsia"/>
                          <w:color w:val="0B5294"/>
                          <w:spacing w:val="-4"/>
                          <w:sz w:val="24"/>
                          <w:szCs w:val="24"/>
                          <w:rtl/>
                        </w:rPr>
                        <w:t>מידה</w:t>
                      </w:r>
                      <w:r w:rsidRPr="00CD3F86">
                        <w:rPr>
                          <w:rFonts w:cs="Tahoma"/>
                          <w:color w:val="0B5294"/>
                          <w:spacing w:val="-4"/>
                          <w:sz w:val="24"/>
                          <w:szCs w:val="24"/>
                          <w:rtl/>
                        </w:rPr>
                        <w:t xml:space="preserve"> </w:t>
                      </w:r>
                      <w:r w:rsidRPr="00CD3F86">
                        <w:rPr>
                          <w:rFonts w:cs="Tahoma" w:hint="eastAsia"/>
                          <w:color w:val="0B5294"/>
                          <w:spacing w:val="-4"/>
                          <w:sz w:val="24"/>
                          <w:szCs w:val="24"/>
                          <w:rtl/>
                        </w:rPr>
                        <w:t>הסיוע</w:t>
                      </w:r>
                      <w:r w:rsidRPr="00CD3F86">
                        <w:rPr>
                          <w:rFonts w:cs="Tahoma"/>
                          <w:color w:val="0B5294"/>
                          <w:spacing w:val="-4"/>
                          <w:sz w:val="24"/>
                          <w:szCs w:val="24"/>
                          <w:rtl/>
                        </w:rPr>
                        <w:t xml:space="preserve"> </w:t>
                      </w:r>
                      <w:r w:rsidRPr="00CD3F86">
                        <w:rPr>
                          <w:rFonts w:cs="Tahoma" w:hint="eastAsia"/>
                          <w:color w:val="0B5294"/>
                          <w:spacing w:val="-4"/>
                          <w:sz w:val="24"/>
                          <w:szCs w:val="24"/>
                          <w:rtl/>
                        </w:rPr>
                        <w:t>שהוא</w:t>
                      </w:r>
                      <w:r w:rsidRPr="00CD3F86">
                        <w:rPr>
                          <w:rFonts w:cs="Tahoma"/>
                          <w:color w:val="0B5294"/>
                          <w:spacing w:val="-4"/>
                          <w:sz w:val="24"/>
                          <w:szCs w:val="24"/>
                          <w:rtl/>
                        </w:rPr>
                        <w:t xml:space="preserve"> </w:t>
                      </w:r>
                      <w:r w:rsidRPr="00CD3F86">
                        <w:rPr>
                          <w:rFonts w:cs="Tahoma" w:hint="eastAsia"/>
                          <w:color w:val="0B5294"/>
                          <w:spacing w:val="-4"/>
                          <w:sz w:val="24"/>
                          <w:szCs w:val="24"/>
                          <w:rtl/>
                        </w:rPr>
                        <w:t>נותן</w:t>
                      </w:r>
                      <w:r w:rsidRPr="00CD3F86">
                        <w:rPr>
                          <w:rFonts w:cs="Tahoma"/>
                          <w:color w:val="0B5294"/>
                          <w:spacing w:val="-4"/>
                          <w:sz w:val="24"/>
                          <w:szCs w:val="24"/>
                          <w:rtl/>
                        </w:rPr>
                        <w:t xml:space="preserve"> </w:t>
                      </w:r>
                      <w:r w:rsidRPr="00CD3F86">
                        <w:rPr>
                          <w:rFonts w:cs="Tahoma" w:hint="eastAsia"/>
                          <w:color w:val="0B5294"/>
                          <w:spacing w:val="-4"/>
                          <w:sz w:val="24"/>
                          <w:szCs w:val="24"/>
                          <w:rtl/>
                        </w:rPr>
                        <w:t>לחיילים</w:t>
                      </w:r>
                      <w:r w:rsidRPr="00CD3F86">
                        <w:rPr>
                          <w:rFonts w:cs="Tahoma"/>
                          <w:color w:val="0B5294"/>
                          <w:spacing w:val="-4"/>
                          <w:sz w:val="24"/>
                          <w:szCs w:val="24"/>
                          <w:rtl/>
                        </w:rPr>
                        <w:t xml:space="preserve"> </w:t>
                      </w:r>
                      <w:r w:rsidRPr="00CD3F86">
                        <w:rPr>
                          <w:rFonts w:cs="Tahoma" w:hint="eastAsia"/>
                          <w:color w:val="0B5294"/>
                          <w:spacing w:val="-4"/>
                          <w:sz w:val="24"/>
                          <w:szCs w:val="24"/>
                          <w:rtl/>
                        </w:rPr>
                        <w:t>בודדים</w:t>
                      </w:r>
                      <w:r w:rsidRPr="00CD3F86">
                        <w:rPr>
                          <w:rFonts w:cs="Tahoma"/>
                          <w:color w:val="0B5294"/>
                          <w:spacing w:val="-4"/>
                          <w:sz w:val="24"/>
                          <w:szCs w:val="24"/>
                          <w:rtl/>
                        </w:rPr>
                        <w:t xml:space="preserve"> </w:t>
                      </w:r>
                      <w:r w:rsidRPr="00CD3F86">
                        <w:rPr>
                          <w:rFonts w:cs="Tahoma" w:hint="eastAsia"/>
                          <w:color w:val="0B5294"/>
                          <w:spacing w:val="-4"/>
                          <w:sz w:val="24"/>
                          <w:szCs w:val="24"/>
                          <w:rtl/>
                        </w:rPr>
                        <w:t>עונה</w:t>
                      </w:r>
                      <w:r w:rsidRPr="00CD3F86">
                        <w:rPr>
                          <w:rFonts w:cs="Tahoma"/>
                          <w:color w:val="0B5294"/>
                          <w:spacing w:val="-4"/>
                          <w:sz w:val="24"/>
                          <w:szCs w:val="24"/>
                          <w:rtl/>
                        </w:rPr>
                        <w:t xml:space="preserve"> </w:t>
                      </w:r>
                      <w:r w:rsidRPr="00CD3F86">
                        <w:rPr>
                          <w:rFonts w:cs="Tahoma" w:hint="eastAsia"/>
                          <w:color w:val="0B5294"/>
                          <w:spacing w:val="-4"/>
                          <w:sz w:val="24"/>
                          <w:szCs w:val="24"/>
                          <w:rtl/>
                        </w:rPr>
                        <w:t>על</w:t>
                      </w:r>
                      <w:r w:rsidRPr="00CD3F86">
                        <w:rPr>
                          <w:rFonts w:cs="Tahoma"/>
                          <w:color w:val="0B5294"/>
                          <w:spacing w:val="-4"/>
                          <w:sz w:val="24"/>
                          <w:szCs w:val="24"/>
                          <w:rtl/>
                        </w:rPr>
                        <w:t xml:space="preserve"> </w:t>
                      </w:r>
                      <w:r w:rsidRPr="00CD3F86">
                        <w:rPr>
                          <w:rFonts w:cs="Tahoma" w:hint="eastAsia"/>
                          <w:color w:val="0B5294"/>
                          <w:spacing w:val="-4"/>
                          <w:sz w:val="24"/>
                          <w:szCs w:val="24"/>
                          <w:rtl/>
                        </w:rPr>
                        <w:t>צורכיהם</w:t>
                      </w:r>
                    </w:p>
                    <w:p w:rsidR="00805CB8" w:rsidRPr="00373C5D" w:rsidP="00CD3F86">
                      <w:pPr>
                        <w:spacing w:before="120" w:after="0" w:line="240" w:lineRule="atLeast"/>
                        <w:rPr>
                          <w:rFonts w:cs="Tahoma"/>
                          <w:b/>
                          <w:bCs/>
                          <w:color w:val="0B5294"/>
                          <w:sz w:val="48"/>
                          <w:szCs w:val="48"/>
                          <w:rtl/>
                        </w:rPr>
                      </w:pPr>
                      <w:drawing>
                        <wp:inline distT="0" distB="0" distL="0" distR="0">
                          <wp:extent cx="288000" cy="31337"/>
                          <wp:effectExtent l="0" t="0" r="0" b="6985"/>
                          <wp:docPr id="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58669"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D7EF0" w:rsidP="00175335">
      <w:pPr>
        <w:pStyle w:val="KOT2"/>
        <w:rPr>
          <w:rtl/>
        </w:rPr>
      </w:pPr>
      <w:r w:rsidRPr="00A14462">
        <w:rPr>
          <w:rFonts w:hint="cs"/>
          <w:sz w:val="22"/>
          <w:rtl/>
        </w:rPr>
        <w:t>פתרונות הדיור הצה"ליים לחיילים הבודדים אינם מספקים</w:t>
      </w:r>
    </w:p>
    <w:p w:rsidR="002D7EF0" w:rsidRPr="00E845B7" w:rsidP="001925C4">
      <w:pPr>
        <w:spacing w:line="240" w:lineRule="exact"/>
        <w:ind w:right="2268"/>
        <w:jc w:val="both"/>
        <w:rPr>
          <w:sz w:val="18"/>
          <w:szCs w:val="18"/>
          <w:rtl/>
        </w:rPr>
      </w:pPr>
      <w:r w:rsidRPr="00E845B7">
        <w:rPr>
          <w:rFonts w:cs="Tahoma" w:hint="cs"/>
          <w:b/>
          <w:sz w:val="18"/>
          <w:szCs w:val="18"/>
          <w:rtl/>
        </w:rPr>
        <w:t xml:space="preserve">חייל בודד זכאי לאחת מההטבות </w:t>
      </w:r>
      <w:r w:rsidRPr="00E845B7">
        <w:rPr>
          <w:rFonts w:cs="Tahoma" w:hint="eastAsia"/>
          <w:b/>
          <w:sz w:val="18"/>
          <w:szCs w:val="18"/>
          <w:rtl/>
        </w:rPr>
        <w:t>הללו</w:t>
      </w:r>
      <w:r w:rsidRPr="00E845B7">
        <w:rPr>
          <w:rFonts w:cs="Tahoma" w:hint="cs"/>
          <w:b/>
          <w:sz w:val="18"/>
          <w:szCs w:val="18"/>
          <w:rtl/>
        </w:rPr>
        <w:t xml:space="preserve">: הלנה בבית החייל של "יחד למען החייל" (להלן </w:t>
      </w:r>
      <w:r w:rsidRPr="00E845B7">
        <w:rPr>
          <w:rFonts w:cs="Tahoma"/>
          <w:b/>
          <w:sz w:val="18"/>
          <w:szCs w:val="18"/>
          <w:rtl/>
        </w:rPr>
        <w:t>-</w:t>
      </w:r>
      <w:r w:rsidRPr="00E845B7">
        <w:rPr>
          <w:rFonts w:cs="Tahoma" w:hint="cs"/>
          <w:b/>
          <w:sz w:val="18"/>
          <w:szCs w:val="18"/>
          <w:rtl/>
        </w:rPr>
        <w:t xml:space="preserve"> הלנה בבית החייל), דיור בדירת בודדים המנוהלת בידי "יחד </w:t>
      </w:r>
      <w:r w:rsidRPr="001925C4">
        <w:rPr>
          <w:rFonts w:cs="Tahoma" w:hint="cs"/>
          <w:b/>
          <w:spacing w:val="-4"/>
          <w:sz w:val="18"/>
          <w:szCs w:val="18"/>
          <w:rtl/>
        </w:rPr>
        <w:t xml:space="preserve">למען החייל" (להלן </w:t>
      </w:r>
      <w:r w:rsidRPr="001925C4">
        <w:rPr>
          <w:rFonts w:cs="Tahoma"/>
          <w:b/>
          <w:spacing w:val="-4"/>
          <w:sz w:val="18"/>
          <w:szCs w:val="18"/>
          <w:rtl/>
        </w:rPr>
        <w:t>-</w:t>
      </w:r>
      <w:r w:rsidRPr="001925C4">
        <w:rPr>
          <w:rFonts w:cs="Tahoma" w:hint="cs"/>
          <w:b/>
          <w:spacing w:val="-4"/>
          <w:sz w:val="18"/>
          <w:szCs w:val="18"/>
          <w:rtl/>
        </w:rPr>
        <w:t xml:space="preserve"> דירת בודדים או דירת </w:t>
      </w:r>
      <w:r w:rsidRPr="001925C4">
        <w:rPr>
          <w:rFonts w:cs="Tahoma" w:hint="cs"/>
          <w:b/>
          <w:spacing w:val="-4"/>
          <w:sz w:val="18"/>
          <w:szCs w:val="18"/>
          <w:rtl/>
        </w:rPr>
        <w:t>אל"ח</w:t>
      </w:r>
      <w:r>
        <w:rPr>
          <w:rStyle w:val="FootnoteReference0"/>
          <w:rFonts w:cs="Tahoma"/>
          <w:b/>
          <w:spacing w:val="-4"/>
          <w:sz w:val="18"/>
          <w:szCs w:val="18"/>
          <w:rtl/>
        </w:rPr>
        <w:footnoteReference w:id="9"/>
      </w:r>
      <w:r w:rsidRPr="001925C4">
        <w:rPr>
          <w:rFonts w:cs="Tahoma" w:hint="cs"/>
          <w:b/>
          <w:spacing w:val="-4"/>
          <w:sz w:val="18"/>
          <w:szCs w:val="18"/>
          <w:rtl/>
        </w:rPr>
        <w:t>), אימוץ בקיבוץ או השתתפות</w:t>
      </w:r>
      <w:r w:rsidRPr="00E845B7">
        <w:rPr>
          <w:rFonts w:cs="Tahoma" w:hint="cs"/>
          <w:b/>
          <w:sz w:val="18"/>
          <w:szCs w:val="18"/>
          <w:rtl/>
        </w:rPr>
        <w:t xml:space="preserve"> בשכר דירה. </w:t>
      </w:r>
      <w:r w:rsidRPr="00E845B7">
        <w:rPr>
          <w:rFonts w:cs="Tahoma" w:hint="eastAsia"/>
          <w:b/>
          <w:sz w:val="18"/>
          <w:szCs w:val="18"/>
          <w:rtl/>
        </w:rPr>
        <w:t>נוסף</w:t>
      </w:r>
      <w:r w:rsidRPr="00E845B7">
        <w:rPr>
          <w:rFonts w:cs="Tahoma"/>
          <w:b/>
          <w:sz w:val="18"/>
          <w:szCs w:val="18"/>
          <w:rtl/>
        </w:rPr>
        <w:t xml:space="preserve"> על כך</w:t>
      </w:r>
      <w:r w:rsidRPr="00E845B7">
        <w:rPr>
          <w:rFonts w:cs="Tahoma" w:hint="cs"/>
          <w:b/>
          <w:sz w:val="18"/>
          <w:szCs w:val="18"/>
          <w:rtl/>
        </w:rPr>
        <w:t xml:space="preserve"> זכאי החייל הבודד להחזר הוצאות החזקת דירה</w:t>
      </w:r>
      <w:r>
        <w:rPr>
          <w:rStyle w:val="FootnoteReference0"/>
          <w:rFonts w:cs="Tahoma"/>
          <w:b/>
          <w:sz w:val="18"/>
          <w:szCs w:val="18"/>
          <w:rtl/>
        </w:rPr>
        <w:footnoteReference w:id="10"/>
      </w:r>
      <w:r w:rsidRPr="00E845B7">
        <w:rPr>
          <w:rFonts w:cs="Tahoma" w:hint="cs"/>
          <w:b/>
          <w:sz w:val="18"/>
          <w:szCs w:val="18"/>
          <w:rtl/>
        </w:rPr>
        <w:t>, כמפורט בלוח מס' 1:</w:t>
      </w:r>
    </w:p>
    <w:p w:rsidR="002D7EF0" w:rsidRPr="00E845B7" w:rsidP="00175335">
      <w:pPr>
        <w:pStyle w:val="tab-name"/>
        <w:rPr>
          <w:rtl/>
        </w:rPr>
      </w:pPr>
      <w:r w:rsidRPr="00E845B7">
        <w:rPr>
          <w:rFonts w:hint="cs"/>
          <w:rtl/>
        </w:rPr>
        <w:t>לוח מס' 1</w:t>
      </w:r>
      <w:r w:rsidRPr="00E845B7" w:rsidR="00E845B7">
        <w:rPr>
          <w:rFonts w:hint="cs"/>
          <w:rtl/>
        </w:rPr>
        <w:t xml:space="preserve">: </w:t>
      </w:r>
      <w:r w:rsidRPr="00E845B7">
        <w:rPr>
          <w:rFonts w:hint="cs"/>
          <w:rtl/>
        </w:rPr>
        <w:t>הטבות דיור לחיילים בודדים</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Layout w:type="fixed"/>
        <w:tblCellMar>
          <w:left w:w="57" w:type="dxa"/>
          <w:right w:w="57" w:type="dxa"/>
        </w:tblCellMar>
        <w:tblLook w:val="04A0"/>
      </w:tblPr>
      <w:tblGrid>
        <w:gridCol w:w="1123"/>
        <w:gridCol w:w="5114"/>
      </w:tblGrid>
      <w:tr w:rsidTr="00E845B7">
        <w:tblPrEx>
          <w:tblW w:w="6237" w:type="dxa"/>
          <w:tblBorders>
            <w:top w:val="single" w:sz="8" w:space="0" w:color="auto"/>
            <w:left w:val="single" w:sz="8" w:space="0" w:color="auto"/>
            <w:bottom w:val="single" w:sz="8" w:space="0" w:color="auto"/>
            <w:right w:val="single" w:sz="8" w:space="0" w:color="auto"/>
            <w:insideH w:val="none" w:sz="0" w:space="0" w:color="auto"/>
          </w:tblBorders>
          <w:tblLayout w:type="fixed"/>
          <w:tblCellMar>
            <w:left w:w="57" w:type="dxa"/>
            <w:right w:w="57" w:type="dxa"/>
          </w:tblCellMar>
          <w:tblLook w:val="04A0"/>
        </w:tblPrEx>
        <w:trPr>
          <w:tblHeader/>
        </w:trPr>
        <w:tc>
          <w:tcPr>
            <w:tcW w:w="1311" w:type="dxa"/>
            <w:tcBorders>
              <w:top w:val="single" w:sz="8" w:space="0" w:color="auto"/>
              <w:bottom w:val="single" w:sz="8" w:space="0" w:color="auto"/>
            </w:tcBorders>
            <w:shd w:val="clear" w:color="auto" w:fill="CEEAF5"/>
            <w:vAlign w:val="center"/>
          </w:tcPr>
          <w:p w:rsidR="002D7EF0" w:rsidRPr="00E845B7" w:rsidP="00175335">
            <w:pPr>
              <w:spacing w:before="40" w:after="40" w:line="280" w:lineRule="exact"/>
              <w:rPr>
                <w:rFonts w:ascii="Tahoma" w:hAnsi="Tahoma" w:cs="Tahoma"/>
                <w:b/>
                <w:bCs/>
                <w:sz w:val="16"/>
                <w:szCs w:val="16"/>
                <w:rtl/>
              </w:rPr>
            </w:pPr>
            <w:r w:rsidRPr="00E845B7">
              <w:rPr>
                <w:rFonts w:ascii="Tahoma" w:hAnsi="Tahoma" w:cs="Tahoma" w:hint="cs"/>
                <w:b/>
                <w:bCs/>
                <w:sz w:val="16"/>
                <w:szCs w:val="16"/>
                <w:rtl/>
              </w:rPr>
              <w:t>שם ההטבה</w:t>
            </w:r>
          </w:p>
        </w:tc>
        <w:tc>
          <w:tcPr>
            <w:tcW w:w="6060" w:type="dxa"/>
            <w:tcBorders>
              <w:top w:val="single" w:sz="8" w:space="0" w:color="auto"/>
              <w:bottom w:val="single" w:sz="8" w:space="0" w:color="auto"/>
            </w:tcBorders>
            <w:shd w:val="clear" w:color="auto" w:fill="CEEAF5"/>
            <w:vAlign w:val="center"/>
          </w:tcPr>
          <w:p w:rsidR="002D7EF0" w:rsidRPr="00E845B7" w:rsidP="00175335">
            <w:pPr>
              <w:spacing w:before="40" w:after="40" w:line="280" w:lineRule="exact"/>
              <w:rPr>
                <w:rFonts w:ascii="Tahoma" w:hAnsi="Tahoma" w:cs="Tahoma"/>
                <w:b/>
                <w:bCs/>
                <w:sz w:val="16"/>
                <w:szCs w:val="16"/>
                <w:rtl/>
              </w:rPr>
            </w:pPr>
            <w:r w:rsidRPr="00E845B7">
              <w:rPr>
                <w:rFonts w:ascii="Tahoma" w:hAnsi="Tahoma" w:cs="Tahoma" w:hint="cs"/>
                <w:b/>
                <w:bCs/>
                <w:sz w:val="16"/>
                <w:szCs w:val="16"/>
                <w:rtl/>
              </w:rPr>
              <w:t>פרטי ההטבה</w:t>
            </w:r>
          </w:p>
        </w:tc>
      </w:tr>
      <w:tr w:rsidTr="00E845B7">
        <w:tblPrEx>
          <w:tblW w:w="6237" w:type="dxa"/>
          <w:tblLayout w:type="fixed"/>
          <w:tblCellMar>
            <w:left w:w="57" w:type="dxa"/>
            <w:right w:w="57" w:type="dxa"/>
          </w:tblCellMar>
          <w:tblLook w:val="04A0"/>
        </w:tblPrEx>
        <w:tc>
          <w:tcPr>
            <w:tcW w:w="1311" w:type="dxa"/>
            <w:tcBorders>
              <w:top w:val="single" w:sz="8" w:space="0" w:color="auto"/>
            </w:tcBorders>
          </w:tcPr>
          <w:p w:rsidR="002D7EF0" w:rsidRPr="00E845B7" w:rsidP="00175335">
            <w:pPr>
              <w:spacing w:before="40" w:after="40" w:line="280" w:lineRule="exact"/>
              <w:rPr>
                <w:rFonts w:ascii="Tahoma" w:hAnsi="Tahoma" w:cs="Tahoma"/>
                <w:sz w:val="16"/>
                <w:szCs w:val="16"/>
                <w:rtl/>
              </w:rPr>
            </w:pPr>
            <w:r w:rsidRPr="00E845B7">
              <w:rPr>
                <w:rFonts w:ascii="Tahoma" w:hAnsi="Tahoma" w:cs="Tahoma" w:hint="cs"/>
                <w:sz w:val="16"/>
                <w:szCs w:val="16"/>
                <w:rtl/>
              </w:rPr>
              <w:t>הלנה בבית החייל</w:t>
            </w:r>
          </w:p>
        </w:tc>
        <w:tc>
          <w:tcPr>
            <w:tcW w:w="6060" w:type="dxa"/>
            <w:tcBorders>
              <w:top w:val="single" w:sz="8" w:space="0" w:color="auto"/>
            </w:tcBorders>
          </w:tcPr>
          <w:p w:rsidR="002D7EF0" w:rsidRPr="00175335" w:rsidP="00175335">
            <w:pPr>
              <w:spacing w:before="40" w:after="40" w:line="280" w:lineRule="exact"/>
              <w:rPr>
                <w:rFonts w:ascii="Tahoma" w:hAnsi="Tahoma" w:cs="Tahoma"/>
                <w:spacing w:val="-2"/>
                <w:sz w:val="16"/>
                <w:szCs w:val="16"/>
                <w:rtl/>
              </w:rPr>
            </w:pPr>
            <w:r w:rsidRPr="00175335">
              <w:rPr>
                <w:rFonts w:ascii="Tahoma" w:hAnsi="Tahoma" w:cs="Tahoma" w:hint="cs"/>
                <w:spacing w:val="-2"/>
                <w:sz w:val="16"/>
                <w:szCs w:val="16"/>
                <w:rtl/>
              </w:rPr>
              <w:t xml:space="preserve">לינה באופן קבוע באחד ממתקני "יחד למען החייל". בבתי החייל מוגשות ארוחות בוקר וערב במהלך השבוע ושלוש ארוחות בסופי שבוע. בבתי החייל החדרים מחולקים מגדרית (חדרים נפרדים לבנים ולבנות), וכל שני חיילים חולקים חדר; חל איסור לארח בחדר את בני המגדר האחר. </w:t>
            </w:r>
          </w:p>
        </w:tc>
      </w:tr>
      <w:tr w:rsidTr="00E845B7">
        <w:tblPrEx>
          <w:tblW w:w="6237" w:type="dxa"/>
          <w:tblLayout w:type="fixed"/>
          <w:tblCellMar>
            <w:left w:w="57" w:type="dxa"/>
            <w:right w:w="57" w:type="dxa"/>
          </w:tblCellMar>
          <w:tblLook w:val="04A0"/>
        </w:tblPrEx>
        <w:tc>
          <w:tcPr>
            <w:tcW w:w="1311" w:type="dxa"/>
          </w:tcPr>
          <w:p w:rsidR="002D7EF0" w:rsidRPr="00E845B7" w:rsidP="00175335">
            <w:pPr>
              <w:spacing w:before="40" w:after="40" w:line="280" w:lineRule="exact"/>
              <w:rPr>
                <w:rFonts w:ascii="Tahoma" w:hAnsi="Tahoma" w:cs="Tahoma"/>
                <w:sz w:val="16"/>
                <w:szCs w:val="16"/>
                <w:rtl/>
              </w:rPr>
            </w:pPr>
            <w:r w:rsidRPr="00E845B7">
              <w:rPr>
                <w:rFonts w:ascii="Tahoma" w:hAnsi="Tahoma" w:cs="Tahoma" w:hint="cs"/>
                <w:sz w:val="16"/>
                <w:szCs w:val="16"/>
                <w:rtl/>
              </w:rPr>
              <w:t xml:space="preserve">דיור בדירת בודדים </w:t>
            </w:r>
          </w:p>
        </w:tc>
        <w:tc>
          <w:tcPr>
            <w:tcW w:w="6060" w:type="dxa"/>
          </w:tcPr>
          <w:p w:rsidR="002D7EF0" w:rsidRPr="00E845B7" w:rsidP="00175335">
            <w:pPr>
              <w:spacing w:before="40" w:after="40" w:line="280" w:lineRule="exact"/>
              <w:rPr>
                <w:rFonts w:ascii="Tahoma" w:hAnsi="Tahoma" w:cs="Tahoma"/>
                <w:sz w:val="16"/>
                <w:szCs w:val="16"/>
                <w:rtl/>
              </w:rPr>
            </w:pPr>
            <w:r w:rsidRPr="00E845B7">
              <w:rPr>
                <w:rFonts w:ascii="Tahoma" w:hAnsi="Tahoma" w:cs="Tahoma" w:hint="cs"/>
                <w:sz w:val="16"/>
                <w:szCs w:val="16"/>
                <w:rtl/>
              </w:rPr>
              <w:t>לינה קבועה בדירות המוחזקות בידי "יחד למען החייל" הפרוסות ברחבי הארץ. הדירות מרוהטות, ולדיירים מסופקים מזון וחומרי ניקוי באופן שוטף. דירות בודדים מחולקות מגדרית (דירות נפרדות לבנים ולבנות), וכל שני חיילים חולקים חדר בדירה; חל איסור לארח בדירה את בני המגדר האחר.</w:t>
            </w:r>
          </w:p>
        </w:tc>
      </w:tr>
      <w:tr w:rsidTr="00E845B7">
        <w:tblPrEx>
          <w:tblW w:w="6237" w:type="dxa"/>
          <w:tblLayout w:type="fixed"/>
          <w:tblCellMar>
            <w:left w:w="57" w:type="dxa"/>
            <w:right w:w="57" w:type="dxa"/>
          </w:tblCellMar>
          <w:tblLook w:val="04A0"/>
        </w:tblPrEx>
        <w:tc>
          <w:tcPr>
            <w:tcW w:w="1311" w:type="dxa"/>
          </w:tcPr>
          <w:p w:rsidR="002D7EF0" w:rsidRPr="00E845B7" w:rsidP="00175335">
            <w:pPr>
              <w:spacing w:before="40" w:after="40" w:line="280" w:lineRule="exact"/>
              <w:rPr>
                <w:rFonts w:ascii="Tahoma" w:hAnsi="Tahoma" w:cs="Tahoma"/>
                <w:sz w:val="16"/>
                <w:szCs w:val="16"/>
                <w:rtl/>
              </w:rPr>
            </w:pPr>
            <w:r w:rsidRPr="00E845B7">
              <w:rPr>
                <w:rFonts w:ascii="Tahoma" w:hAnsi="Tahoma" w:cs="Tahoma" w:hint="cs"/>
                <w:sz w:val="16"/>
                <w:szCs w:val="16"/>
                <w:rtl/>
              </w:rPr>
              <w:t>אימוץ בקיבוץ</w:t>
            </w:r>
          </w:p>
        </w:tc>
        <w:tc>
          <w:tcPr>
            <w:tcW w:w="6060" w:type="dxa"/>
          </w:tcPr>
          <w:p w:rsidR="002D7EF0" w:rsidRPr="00E845B7" w:rsidP="00175335">
            <w:pPr>
              <w:spacing w:before="40" w:after="40" w:line="280" w:lineRule="exact"/>
              <w:rPr>
                <w:rFonts w:ascii="Tahoma" w:hAnsi="Tahoma" w:cs="Tahoma"/>
                <w:sz w:val="16"/>
                <w:szCs w:val="16"/>
                <w:rtl/>
              </w:rPr>
            </w:pPr>
            <w:r w:rsidRPr="00E845B7">
              <w:rPr>
                <w:rFonts w:ascii="Tahoma" w:hAnsi="Tahoma" w:cs="Tahoma" w:hint="cs"/>
                <w:sz w:val="16"/>
                <w:szCs w:val="16"/>
                <w:rtl/>
              </w:rPr>
              <w:t>הלנה בקיבוץ מיועדת לחיילים לוחמים ולחיילים המשרתים ביחידות סגורות. הקיבוץ אחראי לספק לחיילים מזון, שירותי כביסה, חדרים מרוהטים, מטבחון, מקלחת ושירותים.</w:t>
            </w:r>
          </w:p>
        </w:tc>
      </w:tr>
      <w:tr w:rsidTr="00E845B7">
        <w:tblPrEx>
          <w:tblW w:w="6237" w:type="dxa"/>
          <w:tblLayout w:type="fixed"/>
          <w:tblCellMar>
            <w:left w:w="57" w:type="dxa"/>
            <w:right w:w="57" w:type="dxa"/>
          </w:tblCellMar>
          <w:tblLook w:val="04A0"/>
        </w:tblPrEx>
        <w:tc>
          <w:tcPr>
            <w:tcW w:w="1311" w:type="dxa"/>
          </w:tcPr>
          <w:p w:rsidR="002D7EF0" w:rsidRPr="00E845B7" w:rsidP="00175335">
            <w:pPr>
              <w:spacing w:before="40" w:after="40" w:line="280" w:lineRule="exact"/>
              <w:rPr>
                <w:rFonts w:ascii="Tahoma" w:hAnsi="Tahoma" w:cs="Tahoma"/>
                <w:sz w:val="16"/>
                <w:szCs w:val="16"/>
                <w:rtl/>
              </w:rPr>
            </w:pPr>
            <w:r w:rsidRPr="00E845B7">
              <w:rPr>
                <w:rFonts w:ascii="Tahoma" w:hAnsi="Tahoma" w:cs="Tahoma" w:hint="cs"/>
                <w:sz w:val="16"/>
                <w:szCs w:val="16"/>
                <w:rtl/>
              </w:rPr>
              <w:t>השתתפות בשכר דירה</w:t>
            </w:r>
          </w:p>
        </w:tc>
        <w:tc>
          <w:tcPr>
            <w:tcW w:w="6060" w:type="dxa"/>
          </w:tcPr>
          <w:p w:rsidR="002D7EF0" w:rsidRPr="00E845B7" w:rsidP="00175335">
            <w:pPr>
              <w:spacing w:before="40" w:after="40" w:line="280" w:lineRule="exact"/>
              <w:rPr>
                <w:rFonts w:ascii="Tahoma" w:hAnsi="Tahoma" w:cs="Tahoma"/>
                <w:sz w:val="16"/>
                <w:szCs w:val="16"/>
                <w:rtl/>
              </w:rPr>
            </w:pPr>
            <w:r w:rsidRPr="00E845B7">
              <w:rPr>
                <w:rFonts w:ascii="Tahoma" w:hAnsi="Tahoma" w:cs="Tahoma" w:hint="cs"/>
                <w:sz w:val="16"/>
                <w:szCs w:val="16"/>
                <w:rtl/>
              </w:rPr>
              <w:t xml:space="preserve">חייל בודד השוכר דירה באופן עצמאי זכאי להשתתפות בדמי השכירות בסך 988 ש"ח בחודש (הסכום המעודכן לינואר 2017). </w:t>
            </w:r>
          </w:p>
        </w:tc>
      </w:tr>
      <w:tr w:rsidTr="00E845B7">
        <w:tblPrEx>
          <w:tblW w:w="6237" w:type="dxa"/>
          <w:tblLayout w:type="fixed"/>
          <w:tblCellMar>
            <w:left w:w="57" w:type="dxa"/>
            <w:right w:w="57" w:type="dxa"/>
          </w:tblCellMar>
          <w:tblLook w:val="04A0"/>
        </w:tblPrEx>
        <w:tc>
          <w:tcPr>
            <w:tcW w:w="1311" w:type="dxa"/>
          </w:tcPr>
          <w:p w:rsidR="002D7EF0" w:rsidRPr="00E845B7" w:rsidP="00175335">
            <w:pPr>
              <w:spacing w:before="40" w:after="40" w:line="280" w:lineRule="exact"/>
              <w:rPr>
                <w:rFonts w:ascii="Tahoma" w:hAnsi="Tahoma" w:cs="Tahoma"/>
                <w:sz w:val="16"/>
                <w:szCs w:val="16"/>
                <w:rtl/>
              </w:rPr>
            </w:pPr>
            <w:r w:rsidRPr="00E845B7">
              <w:rPr>
                <w:rFonts w:ascii="Tahoma" w:hAnsi="Tahoma" w:cs="Tahoma" w:hint="cs"/>
                <w:sz w:val="16"/>
                <w:szCs w:val="16"/>
                <w:rtl/>
              </w:rPr>
              <w:t xml:space="preserve">הוצאות החזקת דירה </w:t>
            </w:r>
          </w:p>
        </w:tc>
        <w:tc>
          <w:tcPr>
            <w:tcW w:w="6060" w:type="dxa"/>
          </w:tcPr>
          <w:p w:rsidR="002D7EF0" w:rsidRPr="00E845B7" w:rsidP="00175335">
            <w:pPr>
              <w:spacing w:before="40" w:after="40" w:line="280" w:lineRule="exact"/>
              <w:rPr>
                <w:rFonts w:ascii="Tahoma" w:hAnsi="Tahoma" w:cs="Tahoma"/>
                <w:sz w:val="16"/>
                <w:szCs w:val="16"/>
                <w:rtl/>
              </w:rPr>
            </w:pPr>
            <w:r w:rsidRPr="00E845B7">
              <w:rPr>
                <w:rFonts w:ascii="Tahoma" w:hAnsi="Tahoma" w:cs="Tahoma" w:hint="cs"/>
                <w:sz w:val="16"/>
                <w:szCs w:val="16"/>
                <w:rtl/>
              </w:rPr>
              <w:t>חייל שמקבל מצה"ל השתתפות בשכ"ד, או חייל שאינו מקבל השתתפות זו אך מתגורר במקום מגורים קבוע שלושה חודשים לפחות ומשלם הוצאות החזקת דירה, זכאי להחזר הוצאות החזקת דירה בסך 312 ש"ח בחודש (הסכום המעודכן לינואר 2017). הטבה זו אינה ניתנת עבור הלנה בבית החייל, דיור בדירת בודדים ואימוץ בקיבוץ.</w:t>
            </w:r>
          </w:p>
        </w:tc>
      </w:tr>
    </w:tbl>
    <w:p w:rsidR="002D7EF0" w:rsidRPr="00675982" w:rsidP="00175335">
      <w:pPr>
        <w:pStyle w:val="text-source"/>
        <w:jc w:val="both"/>
        <w:rPr>
          <w:rtl/>
        </w:rPr>
      </w:pPr>
      <w:r w:rsidRPr="00675982">
        <w:rPr>
          <w:rFonts w:hint="cs"/>
          <w:rtl/>
        </w:rPr>
        <w:t>הנתונים על פי</w:t>
      </w:r>
      <w:r w:rsidRPr="00675982">
        <w:rPr>
          <w:rtl/>
        </w:rPr>
        <w:t xml:space="preserve"> ספר ניהול משרד </w:t>
      </w:r>
      <w:r w:rsidRPr="00675982">
        <w:rPr>
          <w:rFonts w:hint="cs"/>
          <w:rtl/>
        </w:rPr>
        <w:t>הת</w:t>
      </w:r>
      <w:r w:rsidRPr="00675982">
        <w:rPr>
          <w:rtl/>
        </w:rPr>
        <w:t>"ש</w:t>
      </w:r>
      <w:r w:rsidRPr="00675982">
        <w:rPr>
          <w:rtl/>
        </w:rPr>
        <w:t xml:space="preserve"> ומסמכי אכ"א</w:t>
      </w:r>
      <w:r w:rsidRPr="00675982">
        <w:rPr>
          <w:rFonts w:hint="cs"/>
          <w:rtl/>
        </w:rPr>
        <w:t>.</w:t>
      </w:r>
    </w:p>
    <w:p w:rsidR="002D7EF0" w:rsidRPr="007E39FA" w:rsidP="00794D53">
      <w:pPr>
        <w:spacing w:line="232" w:lineRule="exact"/>
        <w:ind w:right="2268"/>
        <w:jc w:val="both"/>
        <w:rPr>
          <w:rFonts w:ascii="Tahoma" w:hAnsi="Tahoma" w:cs="Tahoma"/>
          <w:sz w:val="18"/>
          <w:szCs w:val="18"/>
          <w:rtl/>
        </w:rPr>
      </w:pPr>
      <w:r w:rsidRPr="007E39FA">
        <w:rPr>
          <w:rFonts w:ascii="Tahoma" w:hAnsi="Tahoma" w:cs="Tahoma" w:hint="cs"/>
          <w:sz w:val="18"/>
          <w:szCs w:val="18"/>
          <w:rtl/>
        </w:rPr>
        <w:t>הביקורת העלתה כי</w:t>
      </w:r>
      <w:r w:rsidRPr="007E39FA">
        <w:rPr>
          <w:rFonts w:ascii="Tahoma" w:hAnsi="Tahoma" w:cs="Tahoma"/>
          <w:sz w:val="18"/>
          <w:szCs w:val="18"/>
          <w:rtl/>
        </w:rPr>
        <w:t xml:space="preserve"> </w:t>
      </w:r>
      <w:r w:rsidRPr="007E39FA">
        <w:rPr>
          <w:rFonts w:ascii="Tahoma" w:hAnsi="Tahoma" w:cs="Tahoma" w:hint="cs"/>
          <w:sz w:val="18"/>
          <w:szCs w:val="18"/>
          <w:rtl/>
        </w:rPr>
        <w:t>ככלל סגלי</w:t>
      </w:r>
      <w:r w:rsidRPr="007E39FA">
        <w:rPr>
          <w:rFonts w:ascii="Tahoma" w:hAnsi="Tahoma" w:cs="Tahoma"/>
          <w:sz w:val="18"/>
          <w:szCs w:val="18"/>
          <w:rtl/>
        </w:rPr>
        <w:t xml:space="preserve"> </w:t>
      </w:r>
      <w:r w:rsidRPr="007E39FA">
        <w:rPr>
          <w:rFonts w:ascii="Tahoma" w:hAnsi="Tahoma" w:cs="Tahoma" w:hint="cs"/>
          <w:sz w:val="18"/>
          <w:szCs w:val="18"/>
          <w:rtl/>
        </w:rPr>
        <w:t>ת</w:t>
      </w:r>
      <w:r w:rsidRPr="007E39FA">
        <w:rPr>
          <w:rFonts w:ascii="Tahoma" w:hAnsi="Tahoma" w:cs="Tahoma"/>
          <w:sz w:val="18"/>
          <w:szCs w:val="18"/>
          <w:rtl/>
        </w:rPr>
        <w:t xml:space="preserve">"ש </w:t>
      </w:r>
      <w:r w:rsidRPr="007E39FA">
        <w:rPr>
          <w:rFonts w:ascii="Tahoma" w:hAnsi="Tahoma" w:cs="Tahoma" w:hint="cs"/>
          <w:sz w:val="18"/>
          <w:szCs w:val="18"/>
          <w:rtl/>
        </w:rPr>
        <w:t>ביחידות צה"ל</w:t>
      </w:r>
      <w:r w:rsidRPr="007E39FA">
        <w:rPr>
          <w:rFonts w:ascii="Tahoma" w:hAnsi="Tahoma" w:cs="Tahoma"/>
          <w:sz w:val="18"/>
          <w:szCs w:val="18"/>
          <w:rtl/>
        </w:rPr>
        <w:t xml:space="preserve"> </w:t>
      </w:r>
      <w:r w:rsidRPr="007E39FA">
        <w:rPr>
          <w:rFonts w:ascii="Tahoma" w:hAnsi="Tahoma" w:cs="Tahoma" w:hint="cs"/>
          <w:sz w:val="18"/>
          <w:szCs w:val="18"/>
          <w:rtl/>
        </w:rPr>
        <w:t xml:space="preserve">ממליצים לחיילים בודדים לבחור בפתרונות דיור צה"ליים: בית החייל, דירות </w:t>
      </w:r>
      <w:r w:rsidRPr="007E39FA">
        <w:rPr>
          <w:rFonts w:ascii="Tahoma" w:hAnsi="Tahoma" w:cs="Tahoma" w:hint="cs"/>
          <w:sz w:val="18"/>
          <w:szCs w:val="18"/>
          <w:rtl/>
        </w:rPr>
        <w:t>אל"ח</w:t>
      </w:r>
      <w:r w:rsidRPr="007E39FA">
        <w:rPr>
          <w:rFonts w:ascii="Tahoma" w:hAnsi="Tahoma" w:cs="Tahoma" w:hint="cs"/>
          <w:sz w:val="18"/>
          <w:szCs w:val="18"/>
          <w:rtl/>
        </w:rPr>
        <w:t xml:space="preserve"> או אימוץ בקיבוץ, ולהימנע ממגורים בדירות שכורות. זאת, כיוון שפתרונות הדיור הצה"ליים מספקים לחיילים הבודדים מעטפת מלאה, הכוללת פתרון דיור ללא עלות, אספקת מזון, וכן תמיכה אישית וחברתית.</w:t>
      </w:r>
    </w:p>
    <w:p w:rsidR="002D7EF0" w:rsidRPr="007E39FA" w:rsidP="00794D53">
      <w:pPr>
        <w:spacing w:line="232" w:lineRule="exact"/>
        <w:ind w:right="2268"/>
        <w:jc w:val="both"/>
        <w:rPr>
          <w:rFonts w:ascii="Tahoma" w:hAnsi="Tahoma" w:cs="Tahoma"/>
          <w:sz w:val="18"/>
          <w:szCs w:val="18"/>
          <w:rtl/>
        </w:rPr>
      </w:pPr>
      <w:r w:rsidRPr="007E39FA">
        <w:rPr>
          <w:rFonts w:ascii="Tahoma" w:hAnsi="Tahoma" w:cs="Tahoma" w:hint="cs"/>
          <w:sz w:val="18"/>
          <w:szCs w:val="18"/>
          <w:rtl/>
        </w:rPr>
        <w:t>בפגישה עם צוות הביקורת</w:t>
      </w:r>
      <w:r w:rsidRPr="007E39FA">
        <w:rPr>
          <w:rFonts w:ascii="Tahoma" w:hAnsi="Tahoma" w:cs="Tahoma"/>
          <w:sz w:val="18"/>
          <w:szCs w:val="18"/>
          <w:rtl/>
        </w:rPr>
        <w:t xml:space="preserve"> שהתקיימה </w:t>
      </w:r>
      <w:r w:rsidRPr="007E39FA">
        <w:rPr>
          <w:rFonts w:ascii="Tahoma" w:hAnsi="Tahoma" w:cs="Tahoma" w:hint="cs"/>
          <w:sz w:val="18"/>
          <w:szCs w:val="18"/>
          <w:rtl/>
        </w:rPr>
        <w:t>במאי 2017</w:t>
      </w:r>
      <w:r w:rsidRPr="007E39FA">
        <w:rPr>
          <w:rFonts w:ascii="Tahoma" w:hAnsi="Tahoma" w:cs="Tahoma"/>
          <w:sz w:val="18"/>
          <w:szCs w:val="18"/>
          <w:rtl/>
        </w:rPr>
        <w:t xml:space="preserve"> ציינה </w:t>
      </w:r>
      <w:r w:rsidRPr="007E39FA">
        <w:rPr>
          <w:rFonts w:ascii="Tahoma" w:hAnsi="Tahoma" w:cs="Tahoma" w:hint="cs"/>
          <w:sz w:val="18"/>
          <w:szCs w:val="18"/>
          <w:rtl/>
        </w:rPr>
        <w:t>רע</w:t>
      </w:r>
      <w:r w:rsidRPr="007E39FA">
        <w:rPr>
          <w:rFonts w:ascii="Tahoma" w:hAnsi="Tahoma" w:cs="Tahoma"/>
          <w:sz w:val="18"/>
          <w:szCs w:val="18"/>
          <w:rtl/>
        </w:rPr>
        <w:t>"</w:t>
      </w:r>
      <w:r w:rsidRPr="007E39FA">
        <w:rPr>
          <w:rFonts w:ascii="Tahoma" w:hAnsi="Tahoma" w:cs="Tahoma" w:hint="cs"/>
          <w:sz w:val="18"/>
          <w:szCs w:val="18"/>
          <w:rtl/>
        </w:rPr>
        <w:t>נית</w:t>
      </w:r>
      <w:r w:rsidRPr="007E39FA">
        <w:rPr>
          <w:rFonts w:ascii="Tahoma" w:hAnsi="Tahoma" w:cs="Tahoma"/>
          <w:sz w:val="18"/>
          <w:szCs w:val="18"/>
          <w:rtl/>
        </w:rPr>
        <w:t xml:space="preserve"> </w:t>
      </w:r>
      <w:r w:rsidRPr="007E39FA">
        <w:rPr>
          <w:rFonts w:ascii="Tahoma" w:hAnsi="Tahoma" w:cs="Tahoma" w:hint="cs"/>
          <w:sz w:val="18"/>
          <w:szCs w:val="18"/>
          <w:rtl/>
        </w:rPr>
        <w:t xml:space="preserve">ת"ש במופת שבאכ"א כי "סגלי </w:t>
      </w:r>
      <w:r w:rsidRPr="007E39FA">
        <w:rPr>
          <w:rFonts w:ascii="Tahoma" w:hAnsi="Tahoma" w:cs="Tahoma" w:hint="cs"/>
          <w:sz w:val="18"/>
          <w:szCs w:val="18"/>
          <w:rtl/>
        </w:rPr>
        <w:t>הת"ש</w:t>
      </w:r>
      <w:r w:rsidRPr="007E39FA">
        <w:rPr>
          <w:rFonts w:ascii="Tahoma" w:hAnsi="Tahoma" w:cs="Tahoma" w:hint="cs"/>
          <w:sz w:val="18"/>
          <w:szCs w:val="18"/>
          <w:rtl/>
        </w:rPr>
        <w:t xml:space="preserve"> ביחידות ממליצים לחיילים הבודדים לבחור בפתרונות לינה 'צה"ליים'... שכן במסגרת פתרונות אלה אין לחייל הוצאה כלכלית כלל וכן הדיור מלווה במענה נוסף </w:t>
      </w:r>
      <w:r w:rsidRPr="007E39FA">
        <w:rPr>
          <w:rFonts w:ascii="Tahoma" w:hAnsi="Tahoma" w:cs="Tahoma"/>
          <w:sz w:val="18"/>
          <w:szCs w:val="18"/>
          <w:rtl/>
        </w:rPr>
        <w:t>-</w:t>
      </w:r>
      <w:r w:rsidRPr="007E39FA">
        <w:rPr>
          <w:rFonts w:ascii="Tahoma" w:hAnsi="Tahoma" w:cs="Tahoma" w:hint="cs"/>
          <w:sz w:val="18"/>
          <w:szCs w:val="18"/>
          <w:rtl/>
        </w:rPr>
        <w:t xml:space="preserve"> מזון, כביסות, ליווי אישי וחברתי... זאת לצד ההבנה של סגלי </w:t>
      </w:r>
      <w:r w:rsidRPr="007E39FA">
        <w:rPr>
          <w:rFonts w:ascii="Tahoma" w:hAnsi="Tahoma" w:cs="Tahoma" w:hint="cs"/>
          <w:sz w:val="18"/>
          <w:szCs w:val="18"/>
          <w:rtl/>
        </w:rPr>
        <w:t>הת"ש</w:t>
      </w:r>
      <w:r w:rsidRPr="007E39FA">
        <w:rPr>
          <w:rFonts w:ascii="Tahoma" w:hAnsi="Tahoma" w:cs="Tahoma" w:hint="cs"/>
          <w:sz w:val="18"/>
          <w:szCs w:val="18"/>
          <w:rtl/>
        </w:rPr>
        <w:t xml:space="preserve"> כי השכרת דירה מטילה על החיילים נטל כלכלי כבד ובנוסף דורשת מהם לדאוג לאחזקת הבית בזמן המועט העומד לרשותם... יחד עם זאת החיילים הבודדים מעדיפים בדרך כלל את פתרון שכר הדירה בעיקר בשל הרצון לזכות בפרטיות: החיילים מעדיפים ללון בחדר לבד בעוד שבדירות </w:t>
      </w:r>
      <w:r w:rsidRPr="007E39FA">
        <w:rPr>
          <w:rFonts w:ascii="Tahoma" w:hAnsi="Tahoma" w:cs="Tahoma" w:hint="cs"/>
          <w:sz w:val="18"/>
          <w:szCs w:val="18"/>
          <w:rtl/>
        </w:rPr>
        <w:t>אל"ח</w:t>
      </w:r>
      <w:r w:rsidRPr="007E39FA">
        <w:rPr>
          <w:rFonts w:ascii="Tahoma" w:hAnsi="Tahoma" w:cs="Tahoma" w:hint="cs"/>
          <w:sz w:val="18"/>
          <w:szCs w:val="18"/>
          <w:rtl/>
        </w:rPr>
        <w:t xml:space="preserve"> ובית החייל החיילים חולקים חדר עם שותף נוסף. כמו כן בבית החייל ובדירות </w:t>
      </w:r>
      <w:r w:rsidRPr="007E39FA">
        <w:rPr>
          <w:rFonts w:ascii="Tahoma" w:hAnsi="Tahoma" w:cs="Tahoma" w:hint="cs"/>
          <w:sz w:val="18"/>
          <w:szCs w:val="18"/>
          <w:rtl/>
        </w:rPr>
        <w:t>אל"ח</w:t>
      </w:r>
      <w:r w:rsidRPr="007E39FA">
        <w:rPr>
          <w:rFonts w:ascii="Tahoma" w:hAnsi="Tahoma" w:cs="Tahoma" w:hint="cs"/>
          <w:sz w:val="18"/>
          <w:szCs w:val="18"/>
          <w:rtl/>
        </w:rPr>
        <w:t xml:space="preserve"> מנועים החיילים מלארח את בני זוגם".</w:t>
      </w:r>
      <w:r w:rsidRPr="0012789B" w:rsidR="00CD3F86">
        <w:rPr>
          <w:rFonts w:cs="Tahoma"/>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5CB8" w:rsidRPr="00373C5D" w:rsidP="00CD3F8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056564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1550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5CB8" w:rsidRPr="00881D99" w:rsidP="00CD3F86">
                            <w:pPr>
                              <w:spacing w:after="0" w:line="240" w:lineRule="auto"/>
                              <w:rPr>
                                <w:color w:val="0B5294"/>
                                <w:spacing w:val="-4"/>
                                <w:sz w:val="24"/>
                                <w:szCs w:val="24"/>
                                <w:rtl/>
                                <w:cs/>
                              </w:rPr>
                            </w:pPr>
                            <w:r w:rsidRPr="00063268">
                              <w:rPr>
                                <w:rFonts w:cs="Tahoma" w:hint="eastAsia"/>
                                <w:color w:val="0B5294"/>
                                <w:spacing w:val="-4"/>
                                <w:sz w:val="24"/>
                                <w:szCs w:val="24"/>
                                <w:rtl/>
                              </w:rPr>
                              <w:t>סגלי</w:t>
                            </w:r>
                            <w:r w:rsidRPr="00063268">
                              <w:rPr>
                                <w:rFonts w:cs="Tahoma"/>
                                <w:color w:val="0B5294"/>
                                <w:spacing w:val="-4"/>
                                <w:sz w:val="24"/>
                                <w:szCs w:val="24"/>
                                <w:rtl/>
                              </w:rPr>
                              <w:t xml:space="preserve"> </w:t>
                            </w:r>
                            <w:r w:rsidRPr="00063268">
                              <w:rPr>
                                <w:rFonts w:cs="Tahoma" w:hint="eastAsia"/>
                                <w:color w:val="0B5294"/>
                                <w:spacing w:val="-4"/>
                                <w:sz w:val="24"/>
                                <w:szCs w:val="24"/>
                                <w:rtl/>
                              </w:rPr>
                              <w:t>הת</w:t>
                            </w:r>
                            <w:r w:rsidRPr="00063268">
                              <w:rPr>
                                <w:rFonts w:cs="Tahoma"/>
                                <w:color w:val="0B5294"/>
                                <w:spacing w:val="-4"/>
                                <w:sz w:val="24"/>
                                <w:szCs w:val="24"/>
                                <w:rtl/>
                              </w:rPr>
                              <w:t>"</w:t>
                            </w:r>
                            <w:r w:rsidRPr="00063268">
                              <w:rPr>
                                <w:rFonts w:cs="Tahoma" w:hint="eastAsia"/>
                                <w:color w:val="0B5294"/>
                                <w:spacing w:val="-4"/>
                                <w:sz w:val="24"/>
                                <w:szCs w:val="24"/>
                                <w:rtl/>
                              </w:rPr>
                              <w:t>ש</w:t>
                            </w:r>
                            <w:r w:rsidRPr="00063268">
                              <w:rPr>
                                <w:rFonts w:cs="Tahoma"/>
                                <w:color w:val="0B5294"/>
                                <w:spacing w:val="-4"/>
                                <w:sz w:val="24"/>
                                <w:szCs w:val="24"/>
                                <w:rtl/>
                              </w:rPr>
                              <w:t xml:space="preserve"> </w:t>
                            </w:r>
                            <w:r w:rsidRPr="00063268">
                              <w:rPr>
                                <w:rFonts w:cs="Tahoma" w:hint="eastAsia"/>
                                <w:color w:val="0B5294"/>
                                <w:spacing w:val="-4"/>
                                <w:sz w:val="24"/>
                                <w:szCs w:val="24"/>
                                <w:rtl/>
                              </w:rPr>
                              <w:t>ביחידות</w:t>
                            </w:r>
                            <w:r w:rsidRPr="00063268">
                              <w:rPr>
                                <w:rFonts w:cs="Tahoma"/>
                                <w:color w:val="0B5294"/>
                                <w:spacing w:val="-4"/>
                                <w:sz w:val="24"/>
                                <w:szCs w:val="24"/>
                                <w:rtl/>
                              </w:rPr>
                              <w:t xml:space="preserve"> </w:t>
                            </w:r>
                            <w:r w:rsidRPr="00063268">
                              <w:rPr>
                                <w:rFonts w:cs="Tahoma" w:hint="eastAsia"/>
                                <w:color w:val="0B5294"/>
                                <w:spacing w:val="-4"/>
                                <w:sz w:val="24"/>
                                <w:szCs w:val="24"/>
                                <w:rtl/>
                              </w:rPr>
                              <w:t>ממליצים</w:t>
                            </w:r>
                            <w:r w:rsidRPr="00063268">
                              <w:rPr>
                                <w:rFonts w:cs="Tahoma"/>
                                <w:color w:val="0B5294"/>
                                <w:spacing w:val="-4"/>
                                <w:sz w:val="24"/>
                                <w:szCs w:val="24"/>
                                <w:rtl/>
                              </w:rPr>
                              <w:t xml:space="preserve"> </w:t>
                            </w:r>
                            <w:r w:rsidRPr="00063268">
                              <w:rPr>
                                <w:rFonts w:cs="Tahoma" w:hint="eastAsia"/>
                                <w:color w:val="0B5294"/>
                                <w:spacing w:val="-4"/>
                                <w:sz w:val="24"/>
                                <w:szCs w:val="24"/>
                                <w:rtl/>
                              </w:rPr>
                              <w:t>לחיילים</w:t>
                            </w:r>
                            <w:r w:rsidRPr="00063268">
                              <w:rPr>
                                <w:rFonts w:cs="Tahoma"/>
                                <w:color w:val="0B5294"/>
                                <w:spacing w:val="-4"/>
                                <w:sz w:val="24"/>
                                <w:szCs w:val="24"/>
                                <w:rtl/>
                              </w:rPr>
                              <w:t xml:space="preserve"> </w:t>
                            </w:r>
                            <w:r w:rsidRPr="00063268">
                              <w:rPr>
                                <w:rFonts w:cs="Tahoma" w:hint="eastAsia"/>
                                <w:color w:val="0B5294"/>
                                <w:spacing w:val="-4"/>
                                <w:sz w:val="24"/>
                                <w:szCs w:val="24"/>
                                <w:rtl/>
                              </w:rPr>
                              <w:t>הבודדים</w:t>
                            </w:r>
                            <w:r w:rsidRPr="00063268">
                              <w:rPr>
                                <w:rFonts w:cs="Tahoma"/>
                                <w:color w:val="0B5294"/>
                                <w:spacing w:val="-4"/>
                                <w:sz w:val="24"/>
                                <w:szCs w:val="24"/>
                                <w:rtl/>
                              </w:rPr>
                              <w:t xml:space="preserve"> </w:t>
                            </w:r>
                            <w:r w:rsidRPr="00063268">
                              <w:rPr>
                                <w:rFonts w:cs="Tahoma" w:hint="eastAsia"/>
                                <w:color w:val="0B5294"/>
                                <w:spacing w:val="-4"/>
                                <w:sz w:val="24"/>
                                <w:szCs w:val="24"/>
                                <w:rtl/>
                              </w:rPr>
                              <w:t>לבחור</w:t>
                            </w:r>
                            <w:r w:rsidRPr="00063268">
                              <w:rPr>
                                <w:rFonts w:cs="Tahoma"/>
                                <w:color w:val="0B5294"/>
                                <w:spacing w:val="-4"/>
                                <w:sz w:val="24"/>
                                <w:szCs w:val="24"/>
                                <w:rtl/>
                              </w:rPr>
                              <w:t xml:space="preserve"> </w:t>
                            </w:r>
                            <w:r w:rsidRPr="00063268">
                              <w:rPr>
                                <w:rFonts w:cs="Tahoma" w:hint="eastAsia"/>
                                <w:color w:val="0B5294"/>
                                <w:spacing w:val="-4"/>
                                <w:sz w:val="24"/>
                                <w:szCs w:val="24"/>
                                <w:rtl/>
                              </w:rPr>
                              <w:t>בפתרונות</w:t>
                            </w:r>
                            <w:r w:rsidRPr="00063268">
                              <w:rPr>
                                <w:rFonts w:cs="Tahoma"/>
                                <w:color w:val="0B5294"/>
                                <w:spacing w:val="-4"/>
                                <w:sz w:val="24"/>
                                <w:szCs w:val="24"/>
                                <w:rtl/>
                              </w:rPr>
                              <w:t xml:space="preserve"> </w:t>
                            </w:r>
                            <w:r w:rsidRPr="00063268">
                              <w:rPr>
                                <w:rFonts w:cs="Tahoma" w:hint="eastAsia"/>
                                <w:color w:val="0B5294"/>
                                <w:spacing w:val="-4"/>
                                <w:sz w:val="24"/>
                                <w:szCs w:val="24"/>
                                <w:rtl/>
                              </w:rPr>
                              <w:t>לינה</w:t>
                            </w:r>
                            <w:r w:rsidRPr="00063268">
                              <w:rPr>
                                <w:rFonts w:cs="Tahoma"/>
                                <w:color w:val="0B5294"/>
                                <w:spacing w:val="-4"/>
                                <w:sz w:val="24"/>
                                <w:szCs w:val="24"/>
                                <w:rtl/>
                              </w:rPr>
                              <w:t xml:space="preserve"> "</w:t>
                            </w:r>
                            <w:r w:rsidRPr="00063268">
                              <w:rPr>
                                <w:rFonts w:cs="Tahoma" w:hint="eastAsia"/>
                                <w:color w:val="0B5294"/>
                                <w:spacing w:val="-4"/>
                                <w:sz w:val="24"/>
                                <w:szCs w:val="24"/>
                                <w:rtl/>
                              </w:rPr>
                              <w:t>צה</w:t>
                            </w:r>
                            <w:r w:rsidRPr="00063268">
                              <w:rPr>
                                <w:rFonts w:cs="Tahoma"/>
                                <w:color w:val="0B5294"/>
                                <w:spacing w:val="-4"/>
                                <w:sz w:val="24"/>
                                <w:szCs w:val="24"/>
                                <w:rtl/>
                              </w:rPr>
                              <w:t>"</w:t>
                            </w:r>
                            <w:r w:rsidRPr="00063268">
                              <w:rPr>
                                <w:rFonts w:cs="Tahoma" w:hint="eastAsia"/>
                                <w:color w:val="0B5294"/>
                                <w:spacing w:val="-4"/>
                                <w:sz w:val="24"/>
                                <w:szCs w:val="24"/>
                                <w:rtl/>
                              </w:rPr>
                              <w:t>ליים</w:t>
                            </w:r>
                            <w:r w:rsidRPr="00063268">
                              <w:rPr>
                                <w:rFonts w:cs="Tahoma"/>
                                <w:color w:val="0B5294"/>
                                <w:spacing w:val="-4"/>
                                <w:sz w:val="24"/>
                                <w:szCs w:val="24"/>
                                <w:rtl/>
                              </w:rPr>
                              <w:t xml:space="preserve">"... </w:t>
                            </w:r>
                            <w:r w:rsidRPr="00063268">
                              <w:rPr>
                                <w:rFonts w:cs="Tahoma" w:hint="eastAsia"/>
                                <w:color w:val="0B5294"/>
                                <w:spacing w:val="-4"/>
                                <w:sz w:val="24"/>
                                <w:szCs w:val="24"/>
                                <w:rtl/>
                              </w:rPr>
                              <w:t>יחד</w:t>
                            </w:r>
                            <w:r w:rsidRPr="00063268">
                              <w:rPr>
                                <w:rFonts w:cs="Tahoma"/>
                                <w:color w:val="0B5294"/>
                                <w:spacing w:val="-4"/>
                                <w:sz w:val="24"/>
                                <w:szCs w:val="24"/>
                                <w:rtl/>
                              </w:rPr>
                              <w:t xml:space="preserve"> </w:t>
                            </w:r>
                            <w:r w:rsidRPr="00063268">
                              <w:rPr>
                                <w:rFonts w:cs="Tahoma" w:hint="eastAsia"/>
                                <w:color w:val="0B5294"/>
                                <w:spacing w:val="-4"/>
                                <w:sz w:val="24"/>
                                <w:szCs w:val="24"/>
                                <w:rtl/>
                              </w:rPr>
                              <w:t>עם</w:t>
                            </w:r>
                            <w:r w:rsidRPr="00063268">
                              <w:rPr>
                                <w:rFonts w:cs="Tahoma"/>
                                <w:color w:val="0B5294"/>
                                <w:spacing w:val="-4"/>
                                <w:sz w:val="24"/>
                                <w:szCs w:val="24"/>
                                <w:rtl/>
                              </w:rPr>
                              <w:t xml:space="preserve"> </w:t>
                            </w:r>
                            <w:r w:rsidRPr="00063268">
                              <w:rPr>
                                <w:rFonts w:cs="Tahoma" w:hint="eastAsia"/>
                                <w:color w:val="0B5294"/>
                                <w:spacing w:val="-4"/>
                                <w:sz w:val="24"/>
                                <w:szCs w:val="24"/>
                                <w:rtl/>
                              </w:rPr>
                              <w:t>זאת</w:t>
                            </w:r>
                            <w:r w:rsidRPr="00063268">
                              <w:rPr>
                                <w:rFonts w:cs="Tahoma"/>
                                <w:color w:val="0B5294"/>
                                <w:spacing w:val="-4"/>
                                <w:sz w:val="24"/>
                                <w:szCs w:val="24"/>
                                <w:rtl/>
                              </w:rPr>
                              <w:t xml:space="preserve"> </w:t>
                            </w:r>
                            <w:r w:rsidRPr="00063268">
                              <w:rPr>
                                <w:rFonts w:cs="Tahoma" w:hint="eastAsia"/>
                                <w:color w:val="0B5294"/>
                                <w:spacing w:val="-4"/>
                                <w:sz w:val="24"/>
                                <w:szCs w:val="24"/>
                                <w:rtl/>
                              </w:rPr>
                              <w:t>החיילים</w:t>
                            </w:r>
                            <w:r w:rsidRPr="00063268">
                              <w:rPr>
                                <w:rFonts w:cs="Tahoma"/>
                                <w:color w:val="0B5294"/>
                                <w:spacing w:val="-4"/>
                                <w:sz w:val="24"/>
                                <w:szCs w:val="24"/>
                                <w:rtl/>
                              </w:rPr>
                              <w:t xml:space="preserve"> </w:t>
                            </w:r>
                            <w:r w:rsidRPr="00063268">
                              <w:rPr>
                                <w:rFonts w:cs="Tahoma" w:hint="eastAsia"/>
                                <w:color w:val="0B5294"/>
                                <w:spacing w:val="-4"/>
                                <w:sz w:val="24"/>
                                <w:szCs w:val="24"/>
                                <w:rtl/>
                              </w:rPr>
                              <w:t>הבודדים</w:t>
                            </w:r>
                            <w:r w:rsidRPr="00063268">
                              <w:rPr>
                                <w:rFonts w:cs="Tahoma"/>
                                <w:color w:val="0B5294"/>
                                <w:spacing w:val="-4"/>
                                <w:sz w:val="24"/>
                                <w:szCs w:val="24"/>
                                <w:rtl/>
                              </w:rPr>
                              <w:t xml:space="preserve"> </w:t>
                            </w:r>
                            <w:r w:rsidRPr="00063268">
                              <w:rPr>
                                <w:rFonts w:cs="Tahoma" w:hint="eastAsia"/>
                                <w:color w:val="0B5294"/>
                                <w:spacing w:val="-4"/>
                                <w:sz w:val="24"/>
                                <w:szCs w:val="24"/>
                                <w:rtl/>
                              </w:rPr>
                              <w:t>מעדיפים</w:t>
                            </w:r>
                            <w:r w:rsidRPr="00063268">
                              <w:rPr>
                                <w:rFonts w:cs="Tahoma"/>
                                <w:color w:val="0B5294"/>
                                <w:spacing w:val="-4"/>
                                <w:sz w:val="24"/>
                                <w:szCs w:val="24"/>
                                <w:rtl/>
                              </w:rPr>
                              <w:t xml:space="preserve"> </w:t>
                            </w:r>
                            <w:r w:rsidRPr="00063268">
                              <w:rPr>
                                <w:rFonts w:cs="Tahoma" w:hint="eastAsia"/>
                                <w:color w:val="0B5294"/>
                                <w:spacing w:val="-4"/>
                                <w:sz w:val="24"/>
                                <w:szCs w:val="24"/>
                                <w:rtl/>
                              </w:rPr>
                              <w:t>בדרך</w:t>
                            </w:r>
                            <w:r w:rsidRPr="00063268">
                              <w:rPr>
                                <w:rFonts w:cs="Tahoma"/>
                                <w:color w:val="0B5294"/>
                                <w:spacing w:val="-4"/>
                                <w:sz w:val="24"/>
                                <w:szCs w:val="24"/>
                                <w:rtl/>
                              </w:rPr>
                              <w:t xml:space="preserve"> </w:t>
                            </w:r>
                            <w:r w:rsidRPr="00063268">
                              <w:rPr>
                                <w:rFonts w:cs="Tahoma" w:hint="eastAsia"/>
                                <w:color w:val="0B5294"/>
                                <w:spacing w:val="-4"/>
                                <w:sz w:val="24"/>
                                <w:szCs w:val="24"/>
                                <w:rtl/>
                              </w:rPr>
                              <w:t>כלל</w:t>
                            </w:r>
                            <w:r w:rsidRPr="00063268">
                              <w:rPr>
                                <w:rFonts w:cs="Tahoma"/>
                                <w:color w:val="0B5294"/>
                                <w:spacing w:val="-4"/>
                                <w:sz w:val="24"/>
                                <w:szCs w:val="24"/>
                                <w:rtl/>
                              </w:rPr>
                              <w:t xml:space="preserve"> </w:t>
                            </w:r>
                            <w:r w:rsidRPr="00063268">
                              <w:rPr>
                                <w:rFonts w:cs="Tahoma" w:hint="eastAsia"/>
                                <w:color w:val="0B5294"/>
                                <w:spacing w:val="-4"/>
                                <w:sz w:val="24"/>
                                <w:szCs w:val="24"/>
                                <w:rtl/>
                              </w:rPr>
                              <w:t>את</w:t>
                            </w:r>
                            <w:r w:rsidRPr="00063268">
                              <w:rPr>
                                <w:rFonts w:cs="Tahoma"/>
                                <w:color w:val="0B5294"/>
                                <w:spacing w:val="-4"/>
                                <w:sz w:val="24"/>
                                <w:szCs w:val="24"/>
                                <w:rtl/>
                              </w:rPr>
                              <w:t xml:space="preserve"> </w:t>
                            </w:r>
                            <w:r w:rsidRPr="00063268">
                              <w:rPr>
                                <w:rFonts w:cs="Tahoma" w:hint="eastAsia"/>
                                <w:color w:val="0B5294"/>
                                <w:spacing w:val="-4"/>
                                <w:sz w:val="24"/>
                                <w:szCs w:val="24"/>
                                <w:rtl/>
                              </w:rPr>
                              <w:t>פתרון</w:t>
                            </w:r>
                            <w:r w:rsidRPr="00063268">
                              <w:rPr>
                                <w:rFonts w:cs="Tahoma"/>
                                <w:color w:val="0B5294"/>
                                <w:spacing w:val="-4"/>
                                <w:sz w:val="24"/>
                                <w:szCs w:val="24"/>
                                <w:rtl/>
                              </w:rPr>
                              <w:t xml:space="preserve"> </w:t>
                            </w:r>
                            <w:r w:rsidRPr="00063268">
                              <w:rPr>
                                <w:rFonts w:cs="Tahoma" w:hint="eastAsia"/>
                                <w:color w:val="0B5294"/>
                                <w:spacing w:val="-4"/>
                                <w:sz w:val="24"/>
                                <w:szCs w:val="24"/>
                                <w:rtl/>
                              </w:rPr>
                              <w:t>שכר</w:t>
                            </w:r>
                            <w:r w:rsidRPr="00063268">
                              <w:rPr>
                                <w:rFonts w:cs="Tahoma"/>
                                <w:color w:val="0B5294"/>
                                <w:spacing w:val="-4"/>
                                <w:sz w:val="24"/>
                                <w:szCs w:val="24"/>
                                <w:rtl/>
                              </w:rPr>
                              <w:t xml:space="preserve"> </w:t>
                            </w:r>
                            <w:r w:rsidRPr="00063268">
                              <w:rPr>
                                <w:rFonts w:cs="Tahoma" w:hint="eastAsia"/>
                                <w:color w:val="0B5294"/>
                                <w:spacing w:val="-4"/>
                                <w:sz w:val="24"/>
                                <w:szCs w:val="24"/>
                                <w:rtl/>
                              </w:rPr>
                              <w:t>הדירה</w:t>
                            </w:r>
                            <w:r w:rsidRPr="00063268">
                              <w:rPr>
                                <w:rFonts w:cs="Tahoma"/>
                                <w:color w:val="0B5294"/>
                                <w:spacing w:val="-4"/>
                                <w:sz w:val="24"/>
                                <w:szCs w:val="24"/>
                                <w:rtl/>
                              </w:rPr>
                              <w:t xml:space="preserve"> </w:t>
                            </w:r>
                            <w:r w:rsidRPr="00063268">
                              <w:rPr>
                                <w:rFonts w:cs="Tahoma" w:hint="eastAsia"/>
                                <w:color w:val="0B5294"/>
                                <w:spacing w:val="-4"/>
                                <w:sz w:val="24"/>
                                <w:szCs w:val="24"/>
                                <w:rtl/>
                              </w:rPr>
                              <w:t>בעיקר</w:t>
                            </w:r>
                            <w:r w:rsidRPr="00063268">
                              <w:rPr>
                                <w:rFonts w:cs="Tahoma"/>
                                <w:color w:val="0B5294"/>
                                <w:spacing w:val="-4"/>
                                <w:sz w:val="24"/>
                                <w:szCs w:val="24"/>
                                <w:rtl/>
                              </w:rPr>
                              <w:t xml:space="preserve"> </w:t>
                            </w:r>
                            <w:r w:rsidRPr="00063268">
                              <w:rPr>
                                <w:rFonts w:cs="Tahoma" w:hint="eastAsia"/>
                                <w:color w:val="0B5294"/>
                                <w:spacing w:val="-4"/>
                                <w:sz w:val="24"/>
                                <w:szCs w:val="24"/>
                                <w:rtl/>
                              </w:rPr>
                              <w:t>בשל</w:t>
                            </w:r>
                            <w:r w:rsidRPr="00063268">
                              <w:rPr>
                                <w:rFonts w:cs="Tahoma"/>
                                <w:color w:val="0B5294"/>
                                <w:spacing w:val="-4"/>
                                <w:sz w:val="24"/>
                                <w:szCs w:val="24"/>
                                <w:rtl/>
                              </w:rPr>
                              <w:t xml:space="preserve"> </w:t>
                            </w:r>
                            <w:r w:rsidRPr="00063268">
                              <w:rPr>
                                <w:rFonts w:cs="Tahoma" w:hint="eastAsia"/>
                                <w:color w:val="0B5294"/>
                                <w:spacing w:val="-4"/>
                                <w:sz w:val="24"/>
                                <w:szCs w:val="24"/>
                                <w:rtl/>
                              </w:rPr>
                              <w:t>הרצון</w:t>
                            </w:r>
                            <w:r w:rsidRPr="00063268">
                              <w:rPr>
                                <w:rFonts w:cs="Tahoma"/>
                                <w:color w:val="0B5294"/>
                                <w:spacing w:val="-4"/>
                                <w:sz w:val="24"/>
                                <w:szCs w:val="24"/>
                                <w:rtl/>
                              </w:rPr>
                              <w:t xml:space="preserve"> </w:t>
                            </w:r>
                            <w:r w:rsidRPr="00063268">
                              <w:rPr>
                                <w:rFonts w:cs="Tahoma" w:hint="eastAsia"/>
                                <w:color w:val="0B5294"/>
                                <w:spacing w:val="-4"/>
                                <w:sz w:val="24"/>
                                <w:szCs w:val="24"/>
                                <w:rtl/>
                              </w:rPr>
                              <w:t>לזכות</w:t>
                            </w:r>
                            <w:r w:rsidRPr="00063268">
                              <w:rPr>
                                <w:rFonts w:cs="Tahoma"/>
                                <w:color w:val="0B5294"/>
                                <w:spacing w:val="-4"/>
                                <w:sz w:val="24"/>
                                <w:szCs w:val="24"/>
                                <w:rtl/>
                              </w:rPr>
                              <w:t xml:space="preserve"> </w:t>
                            </w:r>
                            <w:r w:rsidRPr="00063268">
                              <w:rPr>
                                <w:rFonts w:cs="Tahoma" w:hint="eastAsia"/>
                                <w:color w:val="0B5294"/>
                                <w:spacing w:val="-4"/>
                                <w:sz w:val="24"/>
                                <w:szCs w:val="24"/>
                                <w:rtl/>
                              </w:rPr>
                              <w:t>בפרטיות</w:t>
                            </w:r>
                          </w:p>
                          <w:p w:rsidR="00805CB8" w:rsidRPr="00373C5D" w:rsidP="00CD3F8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130742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2914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805CB8" w:rsidRPr="00373C5D" w:rsidP="00CD3F86">
                      <w:pPr>
                        <w:spacing w:line="240" w:lineRule="atLeast"/>
                        <w:rPr>
                          <w:rFonts w:cs="Tahoma"/>
                          <w:b/>
                          <w:bCs/>
                          <w:color w:val="0B5294"/>
                          <w:sz w:val="48"/>
                          <w:szCs w:val="48"/>
                          <w:rtl/>
                        </w:rPr>
                      </w:pPr>
                      <w:drawing>
                        <wp:inline distT="0" distB="0" distL="0" distR="0">
                          <wp:extent cx="311150" cy="256800"/>
                          <wp:effectExtent l="0" t="0" r="0" b="0"/>
                          <wp:docPr id="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7628"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5CB8" w:rsidRPr="00881D99" w:rsidP="00CD3F86">
                      <w:pPr>
                        <w:spacing w:after="0" w:line="240" w:lineRule="auto"/>
                        <w:rPr>
                          <w:color w:val="0B5294"/>
                          <w:spacing w:val="-4"/>
                          <w:sz w:val="24"/>
                          <w:szCs w:val="24"/>
                          <w:rtl/>
                          <w:cs/>
                        </w:rPr>
                      </w:pPr>
                      <w:r w:rsidRPr="00063268">
                        <w:rPr>
                          <w:rFonts w:cs="Tahoma" w:hint="eastAsia"/>
                          <w:color w:val="0B5294"/>
                          <w:spacing w:val="-4"/>
                          <w:sz w:val="24"/>
                          <w:szCs w:val="24"/>
                          <w:rtl/>
                        </w:rPr>
                        <w:t>סגלי</w:t>
                      </w:r>
                      <w:r w:rsidRPr="00063268">
                        <w:rPr>
                          <w:rFonts w:cs="Tahoma"/>
                          <w:color w:val="0B5294"/>
                          <w:spacing w:val="-4"/>
                          <w:sz w:val="24"/>
                          <w:szCs w:val="24"/>
                          <w:rtl/>
                        </w:rPr>
                        <w:t xml:space="preserve"> </w:t>
                      </w:r>
                      <w:r w:rsidRPr="00063268">
                        <w:rPr>
                          <w:rFonts w:cs="Tahoma" w:hint="eastAsia"/>
                          <w:color w:val="0B5294"/>
                          <w:spacing w:val="-4"/>
                          <w:sz w:val="24"/>
                          <w:szCs w:val="24"/>
                          <w:rtl/>
                        </w:rPr>
                        <w:t>הת</w:t>
                      </w:r>
                      <w:r w:rsidRPr="00063268">
                        <w:rPr>
                          <w:rFonts w:cs="Tahoma"/>
                          <w:color w:val="0B5294"/>
                          <w:spacing w:val="-4"/>
                          <w:sz w:val="24"/>
                          <w:szCs w:val="24"/>
                          <w:rtl/>
                        </w:rPr>
                        <w:t>"</w:t>
                      </w:r>
                      <w:r w:rsidRPr="00063268">
                        <w:rPr>
                          <w:rFonts w:cs="Tahoma" w:hint="eastAsia"/>
                          <w:color w:val="0B5294"/>
                          <w:spacing w:val="-4"/>
                          <w:sz w:val="24"/>
                          <w:szCs w:val="24"/>
                          <w:rtl/>
                        </w:rPr>
                        <w:t>ש</w:t>
                      </w:r>
                      <w:r w:rsidRPr="00063268">
                        <w:rPr>
                          <w:rFonts w:cs="Tahoma"/>
                          <w:color w:val="0B5294"/>
                          <w:spacing w:val="-4"/>
                          <w:sz w:val="24"/>
                          <w:szCs w:val="24"/>
                          <w:rtl/>
                        </w:rPr>
                        <w:t xml:space="preserve"> </w:t>
                      </w:r>
                      <w:r w:rsidRPr="00063268">
                        <w:rPr>
                          <w:rFonts w:cs="Tahoma" w:hint="eastAsia"/>
                          <w:color w:val="0B5294"/>
                          <w:spacing w:val="-4"/>
                          <w:sz w:val="24"/>
                          <w:szCs w:val="24"/>
                          <w:rtl/>
                        </w:rPr>
                        <w:t>ביחידות</w:t>
                      </w:r>
                      <w:r w:rsidRPr="00063268">
                        <w:rPr>
                          <w:rFonts w:cs="Tahoma"/>
                          <w:color w:val="0B5294"/>
                          <w:spacing w:val="-4"/>
                          <w:sz w:val="24"/>
                          <w:szCs w:val="24"/>
                          <w:rtl/>
                        </w:rPr>
                        <w:t xml:space="preserve"> </w:t>
                      </w:r>
                      <w:r w:rsidRPr="00063268">
                        <w:rPr>
                          <w:rFonts w:cs="Tahoma" w:hint="eastAsia"/>
                          <w:color w:val="0B5294"/>
                          <w:spacing w:val="-4"/>
                          <w:sz w:val="24"/>
                          <w:szCs w:val="24"/>
                          <w:rtl/>
                        </w:rPr>
                        <w:t>ממליצים</w:t>
                      </w:r>
                      <w:r w:rsidRPr="00063268">
                        <w:rPr>
                          <w:rFonts w:cs="Tahoma"/>
                          <w:color w:val="0B5294"/>
                          <w:spacing w:val="-4"/>
                          <w:sz w:val="24"/>
                          <w:szCs w:val="24"/>
                          <w:rtl/>
                        </w:rPr>
                        <w:t xml:space="preserve"> </w:t>
                      </w:r>
                      <w:r w:rsidRPr="00063268">
                        <w:rPr>
                          <w:rFonts w:cs="Tahoma" w:hint="eastAsia"/>
                          <w:color w:val="0B5294"/>
                          <w:spacing w:val="-4"/>
                          <w:sz w:val="24"/>
                          <w:szCs w:val="24"/>
                          <w:rtl/>
                        </w:rPr>
                        <w:t>לחיילים</w:t>
                      </w:r>
                      <w:r w:rsidRPr="00063268">
                        <w:rPr>
                          <w:rFonts w:cs="Tahoma"/>
                          <w:color w:val="0B5294"/>
                          <w:spacing w:val="-4"/>
                          <w:sz w:val="24"/>
                          <w:szCs w:val="24"/>
                          <w:rtl/>
                        </w:rPr>
                        <w:t xml:space="preserve"> </w:t>
                      </w:r>
                      <w:r w:rsidRPr="00063268">
                        <w:rPr>
                          <w:rFonts w:cs="Tahoma" w:hint="eastAsia"/>
                          <w:color w:val="0B5294"/>
                          <w:spacing w:val="-4"/>
                          <w:sz w:val="24"/>
                          <w:szCs w:val="24"/>
                          <w:rtl/>
                        </w:rPr>
                        <w:t>הבודדים</w:t>
                      </w:r>
                      <w:r w:rsidRPr="00063268">
                        <w:rPr>
                          <w:rFonts w:cs="Tahoma"/>
                          <w:color w:val="0B5294"/>
                          <w:spacing w:val="-4"/>
                          <w:sz w:val="24"/>
                          <w:szCs w:val="24"/>
                          <w:rtl/>
                        </w:rPr>
                        <w:t xml:space="preserve"> </w:t>
                      </w:r>
                      <w:r w:rsidRPr="00063268">
                        <w:rPr>
                          <w:rFonts w:cs="Tahoma" w:hint="eastAsia"/>
                          <w:color w:val="0B5294"/>
                          <w:spacing w:val="-4"/>
                          <w:sz w:val="24"/>
                          <w:szCs w:val="24"/>
                          <w:rtl/>
                        </w:rPr>
                        <w:t>לבחור</w:t>
                      </w:r>
                      <w:r w:rsidRPr="00063268">
                        <w:rPr>
                          <w:rFonts w:cs="Tahoma"/>
                          <w:color w:val="0B5294"/>
                          <w:spacing w:val="-4"/>
                          <w:sz w:val="24"/>
                          <w:szCs w:val="24"/>
                          <w:rtl/>
                        </w:rPr>
                        <w:t xml:space="preserve"> </w:t>
                      </w:r>
                      <w:r w:rsidRPr="00063268">
                        <w:rPr>
                          <w:rFonts w:cs="Tahoma" w:hint="eastAsia"/>
                          <w:color w:val="0B5294"/>
                          <w:spacing w:val="-4"/>
                          <w:sz w:val="24"/>
                          <w:szCs w:val="24"/>
                          <w:rtl/>
                        </w:rPr>
                        <w:t>בפתרונות</w:t>
                      </w:r>
                      <w:r w:rsidRPr="00063268">
                        <w:rPr>
                          <w:rFonts w:cs="Tahoma"/>
                          <w:color w:val="0B5294"/>
                          <w:spacing w:val="-4"/>
                          <w:sz w:val="24"/>
                          <w:szCs w:val="24"/>
                          <w:rtl/>
                        </w:rPr>
                        <w:t xml:space="preserve"> </w:t>
                      </w:r>
                      <w:r w:rsidRPr="00063268">
                        <w:rPr>
                          <w:rFonts w:cs="Tahoma" w:hint="eastAsia"/>
                          <w:color w:val="0B5294"/>
                          <w:spacing w:val="-4"/>
                          <w:sz w:val="24"/>
                          <w:szCs w:val="24"/>
                          <w:rtl/>
                        </w:rPr>
                        <w:t>לינה</w:t>
                      </w:r>
                      <w:r w:rsidRPr="00063268">
                        <w:rPr>
                          <w:rFonts w:cs="Tahoma"/>
                          <w:color w:val="0B5294"/>
                          <w:spacing w:val="-4"/>
                          <w:sz w:val="24"/>
                          <w:szCs w:val="24"/>
                          <w:rtl/>
                        </w:rPr>
                        <w:t xml:space="preserve"> "</w:t>
                      </w:r>
                      <w:r w:rsidRPr="00063268">
                        <w:rPr>
                          <w:rFonts w:cs="Tahoma" w:hint="eastAsia"/>
                          <w:color w:val="0B5294"/>
                          <w:spacing w:val="-4"/>
                          <w:sz w:val="24"/>
                          <w:szCs w:val="24"/>
                          <w:rtl/>
                        </w:rPr>
                        <w:t>צה</w:t>
                      </w:r>
                      <w:r w:rsidRPr="00063268">
                        <w:rPr>
                          <w:rFonts w:cs="Tahoma"/>
                          <w:color w:val="0B5294"/>
                          <w:spacing w:val="-4"/>
                          <w:sz w:val="24"/>
                          <w:szCs w:val="24"/>
                          <w:rtl/>
                        </w:rPr>
                        <w:t>"</w:t>
                      </w:r>
                      <w:r w:rsidRPr="00063268">
                        <w:rPr>
                          <w:rFonts w:cs="Tahoma" w:hint="eastAsia"/>
                          <w:color w:val="0B5294"/>
                          <w:spacing w:val="-4"/>
                          <w:sz w:val="24"/>
                          <w:szCs w:val="24"/>
                          <w:rtl/>
                        </w:rPr>
                        <w:t>ליים</w:t>
                      </w:r>
                      <w:r w:rsidRPr="00063268">
                        <w:rPr>
                          <w:rFonts w:cs="Tahoma"/>
                          <w:color w:val="0B5294"/>
                          <w:spacing w:val="-4"/>
                          <w:sz w:val="24"/>
                          <w:szCs w:val="24"/>
                          <w:rtl/>
                        </w:rPr>
                        <w:t xml:space="preserve">"... </w:t>
                      </w:r>
                      <w:r w:rsidRPr="00063268">
                        <w:rPr>
                          <w:rFonts w:cs="Tahoma" w:hint="eastAsia"/>
                          <w:color w:val="0B5294"/>
                          <w:spacing w:val="-4"/>
                          <w:sz w:val="24"/>
                          <w:szCs w:val="24"/>
                          <w:rtl/>
                        </w:rPr>
                        <w:t>יחד</w:t>
                      </w:r>
                      <w:r w:rsidRPr="00063268">
                        <w:rPr>
                          <w:rFonts w:cs="Tahoma"/>
                          <w:color w:val="0B5294"/>
                          <w:spacing w:val="-4"/>
                          <w:sz w:val="24"/>
                          <w:szCs w:val="24"/>
                          <w:rtl/>
                        </w:rPr>
                        <w:t xml:space="preserve"> </w:t>
                      </w:r>
                      <w:r w:rsidRPr="00063268">
                        <w:rPr>
                          <w:rFonts w:cs="Tahoma" w:hint="eastAsia"/>
                          <w:color w:val="0B5294"/>
                          <w:spacing w:val="-4"/>
                          <w:sz w:val="24"/>
                          <w:szCs w:val="24"/>
                          <w:rtl/>
                        </w:rPr>
                        <w:t>עם</w:t>
                      </w:r>
                      <w:r w:rsidRPr="00063268">
                        <w:rPr>
                          <w:rFonts w:cs="Tahoma"/>
                          <w:color w:val="0B5294"/>
                          <w:spacing w:val="-4"/>
                          <w:sz w:val="24"/>
                          <w:szCs w:val="24"/>
                          <w:rtl/>
                        </w:rPr>
                        <w:t xml:space="preserve"> </w:t>
                      </w:r>
                      <w:r w:rsidRPr="00063268">
                        <w:rPr>
                          <w:rFonts w:cs="Tahoma" w:hint="eastAsia"/>
                          <w:color w:val="0B5294"/>
                          <w:spacing w:val="-4"/>
                          <w:sz w:val="24"/>
                          <w:szCs w:val="24"/>
                          <w:rtl/>
                        </w:rPr>
                        <w:t>זאת</w:t>
                      </w:r>
                      <w:r w:rsidRPr="00063268">
                        <w:rPr>
                          <w:rFonts w:cs="Tahoma"/>
                          <w:color w:val="0B5294"/>
                          <w:spacing w:val="-4"/>
                          <w:sz w:val="24"/>
                          <w:szCs w:val="24"/>
                          <w:rtl/>
                        </w:rPr>
                        <w:t xml:space="preserve"> </w:t>
                      </w:r>
                      <w:r w:rsidRPr="00063268">
                        <w:rPr>
                          <w:rFonts w:cs="Tahoma" w:hint="eastAsia"/>
                          <w:color w:val="0B5294"/>
                          <w:spacing w:val="-4"/>
                          <w:sz w:val="24"/>
                          <w:szCs w:val="24"/>
                          <w:rtl/>
                        </w:rPr>
                        <w:t>החיילים</w:t>
                      </w:r>
                      <w:r w:rsidRPr="00063268">
                        <w:rPr>
                          <w:rFonts w:cs="Tahoma"/>
                          <w:color w:val="0B5294"/>
                          <w:spacing w:val="-4"/>
                          <w:sz w:val="24"/>
                          <w:szCs w:val="24"/>
                          <w:rtl/>
                        </w:rPr>
                        <w:t xml:space="preserve"> </w:t>
                      </w:r>
                      <w:r w:rsidRPr="00063268">
                        <w:rPr>
                          <w:rFonts w:cs="Tahoma" w:hint="eastAsia"/>
                          <w:color w:val="0B5294"/>
                          <w:spacing w:val="-4"/>
                          <w:sz w:val="24"/>
                          <w:szCs w:val="24"/>
                          <w:rtl/>
                        </w:rPr>
                        <w:t>הבודדים</w:t>
                      </w:r>
                      <w:r w:rsidRPr="00063268">
                        <w:rPr>
                          <w:rFonts w:cs="Tahoma"/>
                          <w:color w:val="0B5294"/>
                          <w:spacing w:val="-4"/>
                          <w:sz w:val="24"/>
                          <w:szCs w:val="24"/>
                          <w:rtl/>
                        </w:rPr>
                        <w:t xml:space="preserve"> </w:t>
                      </w:r>
                      <w:r w:rsidRPr="00063268">
                        <w:rPr>
                          <w:rFonts w:cs="Tahoma" w:hint="eastAsia"/>
                          <w:color w:val="0B5294"/>
                          <w:spacing w:val="-4"/>
                          <w:sz w:val="24"/>
                          <w:szCs w:val="24"/>
                          <w:rtl/>
                        </w:rPr>
                        <w:t>מעדיפים</w:t>
                      </w:r>
                      <w:r w:rsidRPr="00063268">
                        <w:rPr>
                          <w:rFonts w:cs="Tahoma"/>
                          <w:color w:val="0B5294"/>
                          <w:spacing w:val="-4"/>
                          <w:sz w:val="24"/>
                          <w:szCs w:val="24"/>
                          <w:rtl/>
                        </w:rPr>
                        <w:t xml:space="preserve"> </w:t>
                      </w:r>
                      <w:r w:rsidRPr="00063268">
                        <w:rPr>
                          <w:rFonts w:cs="Tahoma" w:hint="eastAsia"/>
                          <w:color w:val="0B5294"/>
                          <w:spacing w:val="-4"/>
                          <w:sz w:val="24"/>
                          <w:szCs w:val="24"/>
                          <w:rtl/>
                        </w:rPr>
                        <w:t>בדרך</w:t>
                      </w:r>
                      <w:r w:rsidRPr="00063268">
                        <w:rPr>
                          <w:rFonts w:cs="Tahoma"/>
                          <w:color w:val="0B5294"/>
                          <w:spacing w:val="-4"/>
                          <w:sz w:val="24"/>
                          <w:szCs w:val="24"/>
                          <w:rtl/>
                        </w:rPr>
                        <w:t xml:space="preserve"> </w:t>
                      </w:r>
                      <w:r w:rsidRPr="00063268">
                        <w:rPr>
                          <w:rFonts w:cs="Tahoma" w:hint="eastAsia"/>
                          <w:color w:val="0B5294"/>
                          <w:spacing w:val="-4"/>
                          <w:sz w:val="24"/>
                          <w:szCs w:val="24"/>
                          <w:rtl/>
                        </w:rPr>
                        <w:t>כלל</w:t>
                      </w:r>
                      <w:r w:rsidRPr="00063268">
                        <w:rPr>
                          <w:rFonts w:cs="Tahoma"/>
                          <w:color w:val="0B5294"/>
                          <w:spacing w:val="-4"/>
                          <w:sz w:val="24"/>
                          <w:szCs w:val="24"/>
                          <w:rtl/>
                        </w:rPr>
                        <w:t xml:space="preserve"> </w:t>
                      </w:r>
                      <w:r w:rsidRPr="00063268">
                        <w:rPr>
                          <w:rFonts w:cs="Tahoma" w:hint="eastAsia"/>
                          <w:color w:val="0B5294"/>
                          <w:spacing w:val="-4"/>
                          <w:sz w:val="24"/>
                          <w:szCs w:val="24"/>
                          <w:rtl/>
                        </w:rPr>
                        <w:t>את</w:t>
                      </w:r>
                      <w:r w:rsidRPr="00063268">
                        <w:rPr>
                          <w:rFonts w:cs="Tahoma"/>
                          <w:color w:val="0B5294"/>
                          <w:spacing w:val="-4"/>
                          <w:sz w:val="24"/>
                          <w:szCs w:val="24"/>
                          <w:rtl/>
                        </w:rPr>
                        <w:t xml:space="preserve"> </w:t>
                      </w:r>
                      <w:r w:rsidRPr="00063268">
                        <w:rPr>
                          <w:rFonts w:cs="Tahoma" w:hint="eastAsia"/>
                          <w:color w:val="0B5294"/>
                          <w:spacing w:val="-4"/>
                          <w:sz w:val="24"/>
                          <w:szCs w:val="24"/>
                          <w:rtl/>
                        </w:rPr>
                        <w:t>פתרון</w:t>
                      </w:r>
                      <w:r w:rsidRPr="00063268">
                        <w:rPr>
                          <w:rFonts w:cs="Tahoma"/>
                          <w:color w:val="0B5294"/>
                          <w:spacing w:val="-4"/>
                          <w:sz w:val="24"/>
                          <w:szCs w:val="24"/>
                          <w:rtl/>
                        </w:rPr>
                        <w:t xml:space="preserve"> </w:t>
                      </w:r>
                      <w:r w:rsidRPr="00063268">
                        <w:rPr>
                          <w:rFonts w:cs="Tahoma" w:hint="eastAsia"/>
                          <w:color w:val="0B5294"/>
                          <w:spacing w:val="-4"/>
                          <w:sz w:val="24"/>
                          <w:szCs w:val="24"/>
                          <w:rtl/>
                        </w:rPr>
                        <w:t>שכר</w:t>
                      </w:r>
                      <w:r w:rsidRPr="00063268">
                        <w:rPr>
                          <w:rFonts w:cs="Tahoma"/>
                          <w:color w:val="0B5294"/>
                          <w:spacing w:val="-4"/>
                          <w:sz w:val="24"/>
                          <w:szCs w:val="24"/>
                          <w:rtl/>
                        </w:rPr>
                        <w:t xml:space="preserve"> </w:t>
                      </w:r>
                      <w:r w:rsidRPr="00063268">
                        <w:rPr>
                          <w:rFonts w:cs="Tahoma" w:hint="eastAsia"/>
                          <w:color w:val="0B5294"/>
                          <w:spacing w:val="-4"/>
                          <w:sz w:val="24"/>
                          <w:szCs w:val="24"/>
                          <w:rtl/>
                        </w:rPr>
                        <w:t>הדירה</w:t>
                      </w:r>
                      <w:r w:rsidRPr="00063268">
                        <w:rPr>
                          <w:rFonts w:cs="Tahoma"/>
                          <w:color w:val="0B5294"/>
                          <w:spacing w:val="-4"/>
                          <w:sz w:val="24"/>
                          <w:szCs w:val="24"/>
                          <w:rtl/>
                        </w:rPr>
                        <w:t xml:space="preserve"> </w:t>
                      </w:r>
                      <w:r w:rsidRPr="00063268">
                        <w:rPr>
                          <w:rFonts w:cs="Tahoma" w:hint="eastAsia"/>
                          <w:color w:val="0B5294"/>
                          <w:spacing w:val="-4"/>
                          <w:sz w:val="24"/>
                          <w:szCs w:val="24"/>
                          <w:rtl/>
                        </w:rPr>
                        <w:t>בעיקר</w:t>
                      </w:r>
                      <w:r w:rsidRPr="00063268">
                        <w:rPr>
                          <w:rFonts w:cs="Tahoma"/>
                          <w:color w:val="0B5294"/>
                          <w:spacing w:val="-4"/>
                          <w:sz w:val="24"/>
                          <w:szCs w:val="24"/>
                          <w:rtl/>
                        </w:rPr>
                        <w:t xml:space="preserve"> </w:t>
                      </w:r>
                      <w:r w:rsidRPr="00063268">
                        <w:rPr>
                          <w:rFonts w:cs="Tahoma" w:hint="eastAsia"/>
                          <w:color w:val="0B5294"/>
                          <w:spacing w:val="-4"/>
                          <w:sz w:val="24"/>
                          <w:szCs w:val="24"/>
                          <w:rtl/>
                        </w:rPr>
                        <w:t>בשל</w:t>
                      </w:r>
                      <w:r w:rsidRPr="00063268">
                        <w:rPr>
                          <w:rFonts w:cs="Tahoma"/>
                          <w:color w:val="0B5294"/>
                          <w:spacing w:val="-4"/>
                          <w:sz w:val="24"/>
                          <w:szCs w:val="24"/>
                          <w:rtl/>
                        </w:rPr>
                        <w:t xml:space="preserve"> </w:t>
                      </w:r>
                      <w:r w:rsidRPr="00063268">
                        <w:rPr>
                          <w:rFonts w:cs="Tahoma" w:hint="eastAsia"/>
                          <w:color w:val="0B5294"/>
                          <w:spacing w:val="-4"/>
                          <w:sz w:val="24"/>
                          <w:szCs w:val="24"/>
                          <w:rtl/>
                        </w:rPr>
                        <w:t>הרצון</w:t>
                      </w:r>
                      <w:r w:rsidRPr="00063268">
                        <w:rPr>
                          <w:rFonts w:cs="Tahoma"/>
                          <w:color w:val="0B5294"/>
                          <w:spacing w:val="-4"/>
                          <w:sz w:val="24"/>
                          <w:szCs w:val="24"/>
                          <w:rtl/>
                        </w:rPr>
                        <w:t xml:space="preserve"> </w:t>
                      </w:r>
                      <w:r w:rsidRPr="00063268">
                        <w:rPr>
                          <w:rFonts w:cs="Tahoma" w:hint="eastAsia"/>
                          <w:color w:val="0B5294"/>
                          <w:spacing w:val="-4"/>
                          <w:sz w:val="24"/>
                          <w:szCs w:val="24"/>
                          <w:rtl/>
                        </w:rPr>
                        <w:t>לזכות</w:t>
                      </w:r>
                      <w:r w:rsidRPr="00063268">
                        <w:rPr>
                          <w:rFonts w:cs="Tahoma"/>
                          <w:color w:val="0B5294"/>
                          <w:spacing w:val="-4"/>
                          <w:sz w:val="24"/>
                          <w:szCs w:val="24"/>
                          <w:rtl/>
                        </w:rPr>
                        <w:t xml:space="preserve"> </w:t>
                      </w:r>
                      <w:r w:rsidRPr="00063268">
                        <w:rPr>
                          <w:rFonts w:cs="Tahoma" w:hint="eastAsia"/>
                          <w:color w:val="0B5294"/>
                          <w:spacing w:val="-4"/>
                          <w:sz w:val="24"/>
                          <w:szCs w:val="24"/>
                          <w:rtl/>
                        </w:rPr>
                        <w:t>בפרטיות</w:t>
                      </w:r>
                    </w:p>
                    <w:p w:rsidR="00805CB8" w:rsidRPr="00373C5D" w:rsidP="00CD3F86">
                      <w:pPr>
                        <w:spacing w:before="120" w:after="0" w:line="240" w:lineRule="atLeast"/>
                        <w:rPr>
                          <w:rFonts w:cs="Tahoma"/>
                          <w:b/>
                          <w:bCs/>
                          <w:color w:val="0B5294"/>
                          <w:sz w:val="48"/>
                          <w:szCs w:val="48"/>
                          <w:rtl/>
                        </w:rPr>
                      </w:pPr>
                      <w:drawing>
                        <wp:inline distT="0" distB="0" distL="0" distR="0">
                          <wp:extent cx="288000" cy="31337"/>
                          <wp:effectExtent l="0" t="0" r="0" b="6985"/>
                          <wp:docPr id="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1240"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D7EF0" w:rsidRPr="00794D53" w:rsidP="00794D53">
      <w:pPr>
        <w:spacing w:line="232" w:lineRule="exact"/>
        <w:ind w:right="2268"/>
        <w:jc w:val="both"/>
        <w:rPr>
          <w:rFonts w:ascii="Tahoma" w:hAnsi="Tahoma" w:cs="Tahoma"/>
          <w:spacing w:val="-2"/>
          <w:sz w:val="18"/>
          <w:szCs w:val="18"/>
          <w:rtl/>
        </w:rPr>
      </w:pPr>
      <w:r w:rsidRPr="00794D53">
        <w:rPr>
          <w:rFonts w:ascii="Tahoma" w:hAnsi="Tahoma" w:cs="Tahoma" w:hint="cs"/>
          <w:spacing w:val="-2"/>
          <w:sz w:val="18"/>
          <w:szCs w:val="18"/>
          <w:rtl/>
        </w:rPr>
        <w:t xml:space="preserve">במחקר </w:t>
      </w:r>
      <w:r w:rsidRPr="00794D53">
        <w:rPr>
          <w:rFonts w:ascii="Tahoma" w:hAnsi="Tahoma" w:cs="Tahoma" w:hint="cs"/>
          <w:spacing w:val="-2"/>
          <w:sz w:val="18"/>
          <w:szCs w:val="18"/>
          <w:rtl/>
        </w:rPr>
        <w:t>ממד"ה</w:t>
      </w:r>
      <w:r w:rsidRPr="00794D53">
        <w:rPr>
          <w:rFonts w:ascii="Tahoma" w:hAnsi="Tahoma" w:cs="Tahoma" w:hint="cs"/>
          <w:spacing w:val="-2"/>
          <w:sz w:val="18"/>
          <w:szCs w:val="18"/>
          <w:rtl/>
        </w:rPr>
        <w:t xml:space="preserve"> (מאי 2010) בוצעה "הערכת פתרונות הדיור" המוצעים לחיילים בודדים. במחקר נמצא כי 65% מהחיילים הבודדים הביעו חוסר עניין במגורים צה"ליים </w:t>
      </w:r>
      <w:r w:rsidRPr="00794D53">
        <w:rPr>
          <w:rFonts w:ascii="Tahoma" w:hAnsi="Tahoma" w:cs="Tahoma"/>
          <w:spacing w:val="-2"/>
          <w:sz w:val="18"/>
          <w:szCs w:val="18"/>
          <w:rtl/>
        </w:rPr>
        <w:t>-</w:t>
      </w:r>
      <w:r w:rsidRPr="00794D53">
        <w:rPr>
          <w:rFonts w:ascii="Tahoma" w:hAnsi="Tahoma" w:cs="Tahoma" w:hint="cs"/>
          <w:spacing w:val="-2"/>
          <w:sz w:val="18"/>
          <w:szCs w:val="18"/>
          <w:rtl/>
        </w:rPr>
        <w:t xml:space="preserve"> הלנה בבית החייל, דיור בדירת בודדים או אימוץ בקיבוץ (אם כי ייתכן שנעזרו בפתרונות אלו). 26% מהנשאלים ציינו את "הצורך בפרטיות ובהיכרות מוקדמת" עם השותפים למגורים כסיבה לחוסר העניין שלהם בפתרון דיור צה"לי.</w:t>
      </w:r>
    </w:p>
    <w:p w:rsidR="002D7EF0" w:rsidRPr="007E39FA" w:rsidP="00794D53">
      <w:pPr>
        <w:spacing w:line="232" w:lineRule="exact"/>
        <w:ind w:right="2268"/>
        <w:jc w:val="both"/>
        <w:rPr>
          <w:rFonts w:ascii="Tahoma" w:hAnsi="Tahoma" w:cs="Tahoma"/>
          <w:sz w:val="18"/>
          <w:szCs w:val="18"/>
          <w:rtl/>
        </w:rPr>
      </w:pPr>
      <w:r w:rsidRPr="007E39FA">
        <w:rPr>
          <w:rFonts w:ascii="Tahoma" w:hAnsi="Tahoma" w:cs="Tahoma" w:hint="cs"/>
          <w:sz w:val="18"/>
          <w:szCs w:val="18"/>
          <w:rtl/>
        </w:rPr>
        <w:t>בתרשים 2 מפורטת התפלגות פתרונות המגורים לחיילים בודדים בצה"ל בנובמבר 2016:</w:t>
      </w:r>
    </w:p>
    <w:p w:rsidR="002D7EF0" w:rsidRPr="00175335" w:rsidP="00175335">
      <w:pPr>
        <w:pStyle w:val="tab-name"/>
        <w:rPr>
          <w:b/>
          <w:bCs/>
          <w:rtl/>
        </w:rPr>
      </w:pPr>
      <w:r w:rsidRPr="007E39FA">
        <w:rPr>
          <w:rFonts w:hint="cs"/>
          <w:rtl/>
        </w:rPr>
        <w:t>תרשים 2</w:t>
      </w:r>
      <w:r w:rsidR="00175335">
        <w:rPr>
          <w:rFonts w:hint="cs"/>
          <w:rtl/>
        </w:rPr>
        <w:t xml:space="preserve">: </w:t>
      </w:r>
      <w:r w:rsidRPr="00175335">
        <w:rPr>
          <w:rFonts w:hint="cs"/>
          <w:b/>
          <w:bCs/>
          <w:rtl/>
        </w:rPr>
        <w:t>התפלגות פתרונות המגורים לחיילים בודדים</w:t>
      </w:r>
    </w:p>
    <w:p w:rsidR="00431717" w:rsidRPr="007E39FA" w:rsidP="00431717">
      <w:pPr>
        <w:spacing w:line="240" w:lineRule="atLeast"/>
        <w:ind w:right="2495"/>
        <w:jc w:val="center"/>
        <w:rPr>
          <w:rFonts w:ascii="Tahoma" w:hAnsi="Tahoma" w:cs="Tahoma"/>
          <w:sz w:val="18"/>
          <w:szCs w:val="18"/>
          <w:rtl/>
        </w:rPr>
      </w:pPr>
      <w:r>
        <w:rPr>
          <w:rFonts w:ascii="Tahoma" w:hAnsi="Tahoma" w:cs="Tahoma"/>
          <w:noProof/>
          <w:sz w:val="18"/>
          <w:szCs w:val="18"/>
          <w:rtl/>
        </w:rPr>
        <w:drawing>
          <wp:inline distT="0" distB="0" distL="0" distR="0">
            <wp:extent cx="2412000" cy="2414188"/>
            <wp:effectExtent l="0" t="0" r="762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71939" name="104-g-2.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12000" cy="2414188"/>
                    </a:xfrm>
                    <a:prstGeom prst="rect">
                      <a:avLst/>
                    </a:prstGeom>
                  </pic:spPr>
                </pic:pic>
              </a:graphicData>
            </a:graphic>
          </wp:inline>
        </w:drawing>
      </w:r>
    </w:p>
    <w:p w:rsidR="002D7EF0" w:rsidRPr="00A81493" w:rsidP="00A81493">
      <w:pPr>
        <w:pStyle w:val="text-source"/>
        <w:spacing w:after="0"/>
        <w:jc w:val="both"/>
        <w:rPr>
          <w:rtl/>
        </w:rPr>
      </w:pPr>
      <w:r w:rsidRPr="00A81493">
        <w:rPr>
          <w:rFonts w:hint="cs"/>
          <w:rtl/>
        </w:rPr>
        <w:t>הנתונים התקבלו</w:t>
      </w:r>
      <w:r w:rsidRPr="00A81493">
        <w:rPr>
          <w:rtl/>
        </w:rPr>
        <w:t xml:space="preserve"> </w:t>
      </w:r>
      <w:r w:rsidRPr="00A81493">
        <w:rPr>
          <w:rFonts w:hint="cs"/>
          <w:rtl/>
        </w:rPr>
        <w:t>מענף</w:t>
      </w:r>
      <w:r w:rsidRPr="00A81493">
        <w:rPr>
          <w:rtl/>
        </w:rPr>
        <w:t xml:space="preserve"> </w:t>
      </w:r>
      <w:r w:rsidRPr="00A81493">
        <w:rPr>
          <w:rFonts w:hint="cs"/>
          <w:rtl/>
        </w:rPr>
        <w:t>ת</w:t>
      </w:r>
      <w:r w:rsidRPr="00A81493">
        <w:rPr>
          <w:rtl/>
        </w:rPr>
        <w:t xml:space="preserve">"ש </w:t>
      </w:r>
      <w:r w:rsidRPr="00A81493">
        <w:rPr>
          <w:rFonts w:hint="cs"/>
          <w:rtl/>
        </w:rPr>
        <w:t>בנובמבר</w:t>
      </w:r>
      <w:r w:rsidRPr="00A81493">
        <w:rPr>
          <w:rtl/>
        </w:rPr>
        <w:t xml:space="preserve"> 2016 </w:t>
      </w:r>
      <w:r w:rsidRPr="00A81493">
        <w:rPr>
          <w:rFonts w:hint="cs"/>
          <w:rtl/>
        </w:rPr>
        <w:t>ועובדו על ידי</w:t>
      </w:r>
      <w:r w:rsidRPr="00A81493">
        <w:rPr>
          <w:rtl/>
        </w:rPr>
        <w:t xml:space="preserve"> </w:t>
      </w:r>
      <w:r w:rsidRPr="00A81493">
        <w:rPr>
          <w:rFonts w:hint="cs"/>
          <w:rtl/>
        </w:rPr>
        <w:t>משרד</w:t>
      </w:r>
      <w:r w:rsidRPr="00A81493">
        <w:rPr>
          <w:rtl/>
        </w:rPr>
        <w:t xml:space="preserve"> </w:t>
      </w:r>
      <w:r w:rsidRPr="00A81493">
        <w:rPr>
          <w:rFonts w:hint="cs"/>
          <w:rtl/>
        </w:rPr>
        <w:t>מבקר</w:t>
      </w:r>
      <w:r w:rsidRPr="00A81493">
        <w:rPr>
          <w:rtl/>
        </w:rPr>
        <w:t xml:space="preserve"> </w:t>
      </w:r>
      <w:r w:rsidRPr="00A81493">
        <w:rPr>
          <w:rFonts w:hint="cs"/>
          <w:rtl/>
        </w:rPr>
        <w:t>המדינה.</w:t>
      </w:r>
    </w:p>
    <w:p w:rsidR="002D7EF0" w:rsidRPr="00A81493" w:rsidP="00A81493">
      <w:pPr>
        <w:pStyle w:val="text-source"/>
        <w:spacing w:before="0"/>
        <w:ind w:left="397" w:hanging="397"/>
        <w:jc w:val="both"/>
        <w:rPr>
          <w:rtl/>
        </w:rPr>
      </w:pPr>
      <w:r w:rsidRPr="00A81493">
        <w:rPr>
          <w:rtl/>
        </w:rPr>
        <w:t xml:space="preserve">* </w:t>
      </w:r>
      <w:r w:rsidRPr="00A81493">
        <w:rPr>
          <w:rFonts w:hint="cs"/>
          <w:rtl/>
        </w:rPr>
        <w:tab/>
        <w:t>בעיקר</w:t>
      </w:r>
      <w:r w:rsidRPr="00A81493">
        <w:rPr>
          <w:rtl/>
        </w:rPr>
        <w:t xml:space="preserve"> </w:t>
      </w:r>
      <w:r w:rsidRPr="00A81493">
        <w:rPr>
          <w:rFonts w:hint="cs"/>
          <w:rtl/>
        </w:rPr>
        <w:t>חיילים</w:t>
      </w:r>
      <w:r w:rsidRPr="00A81493">
        <w:rPr>
          <w:rtl/>
        </w:rPr>
        <w:t xml:space="preserve"> </w:t>
      </w:r>
      <w:r w:rsidRPr="00A81493">
        <w:rPr>
          <w:rFonts w:hint="cs"/>
          <w:rtl/>
        </w:rPr>
        <w:t>שיש</w:t>
      </w:r>
      <w:r w:rsidRPr="00A81493">
        <w:rPr>
          <w:rtl/>
        </w:rPr>
        <w:t xml:space="preserve"> </w:t>
      </w:r>
      <w:r w:rsidRPr="00A81493">
        <w:rPr>
          <w:rFonts w:hint="cs"/>
          <w:rtl/>
        </w:rPr>
        <w:t>להם</w:t>
      </w:r>
      <w:r w:rsidRPr="00A81493">
        <w:rPr>
          <w:rtl/>
        </w:rPr>
        <w:t xml:space="preserve"> </w:t>
      </w:r>
      <w:r w:rsidRPr="00A81493">
        <w:rPr>
          <w:rFonts w:hint="cs"/>
          <w:rtl/>
        </w:rPr>
        <w:t>פתרון</w:t>
      </w:r>
      <w:r w:rsidRPr="00A81493">
        <w:rPr>
          <w:rtl/>
        </w:rPr>
        <w:t xml:space="preserve"> </w:t>
      </w:r>
      <w:r w:rsidRPr="00A81493">
        <w:rPr>
          <w:rFonts w:hint="cs"/>
          <w:rtl/>
        </w:rPr>
        <w:t>דיור</w:t>
      </w:r>
      <w:r w:rsidRPr="00A81493">
        <w:rPr>
          <w:rtl/>
        </w:rPr>
        <w:t xml:space="preserve"> </w:t>
      </w:r>
      <w:r w:rsidRPr="00A81493">
        <w:rPr>
          <w:rFonts w:hint="cs"/>
          <w:rtl/>
        </w:rPr>
        <w:t>שאינו</w:t>
      </w:r>
      <w:r w:rsidRPr="00A81493">
        <w:rPr>
          <w:rtl/>
        </w:rPr>
        <w:t xml:space="preserve"> </w:t>
      </w:r>
      <w:r w:rsidRPr="00A81493">
        <w:rPr>
          <w:rFonts w:hint="cs"/>
          <w:rtl/>
        </w:rPr>
        <w:t>דורש</w:t>
      </w:r>
      <w:r w:rsidRPr="00A81493">
        <w:rPr>
          <w:rtl/>
        </w:rPr>
        <w:t xml:space="preserve"> </w:t>
      </w:r>
      <w:r w:rsidRPr="00A81493">
        <w:rPr>
          <w:rFonts w:hint="cs"/>
          <w:rtl/>
        </w:rPr>
        <w:t>תשלום</w:t>
      </w:r>
      <w:r w:rsidRPr="00A81493">
        <w:rPr>
          <w:rtl/>
        </w:rPr>
        <w:t xml:space="preserve"> </w:t>
      </w:r>
      <w:r w:rsidRPr="00A81493">
        <w:rPr>
          <w:rFonts w:hint="cs"/>
          <w:rtl/>
        </w:rPr>
        <w:t>שכר</w:t>
      </w:r>
      <w:r w:rsidRPr="00A81493">
        <w:rPr>
          <w:rtl/>
        </w:rPr>
        <w:t xml:space="preserve"> </w:t>
      </w:r>
      <w:r w:rsidRPr="00A81493">
        <w:rPr>
          <w:rFonts w:hint="cs"/>
          <w:rtl/>
        </w:rPr>
        <w:t>דירה</w:t>
      </w:r>
      <w:r w:rsidRPr="00A81493">
        <w:rPr>
          <w:rtl/>
        </w:rPr>
        <w:t xml:space="preserve"> (בית </w:t>
      </w:r>
      <w:r w:rsidRPr="00A81493">
        <w:rPr>
          <w:rFonts w:hint="cs"/>
          <w:rtl/>
        </w:rPr>
        <w:t>בבעלות</w:t>
      </w:r>
      <w:r w:rsidRPr="00A81493">
        <w:rPr>
          <w:rtl/>
        </w:rPr>
        <w:t xml:space="preserve"> </w:t>
      </w:r>
      <w:r w:rsidRPr="00A81493">
        <w:rPr>
          <w:rFonts w:hint="cs"/>
          <w:rtl/>
        </w:rPr>
        <w:t>החייל</w:t>
      </w:r>
      <w:r w:rsidRPr="00A81493">
        <w:rPr>
          <w:rtl/>
        </w:rPr>
        <w:t xml:space="preserve">, </w:t>
      </w:r>
      <w:r w:rsidRPr="00A81493">
        <w:rPr>
          <w:rFonts w:hint="cs"/>
          <w:rtl/>
        </w:rPr>
        <w:t>לינה</w:t>
      </w:r>
      <w:r w:rsidRPr="00A81493">
        <w:rPr>
          <w:rtl/>
        </w:rPr>
        <w:t xml:space="preserve"> </w:t>
      </w:r>
      <w:r w:rsidRPr="00A81493">
        <w:rPr>
          <w:rFonts w:hint="cs"/>
          <w:rtl/>
        </w:rPr>
        <w:t>אצל קרובי</w:t>
      </w:r>
      <w:r w:rsidRPr="00A81493">
        <w:rPr>
          <w:rtl/>
        </w:rPr>
        <w:t xml:space="preserve"> </w:t>
      </w:r>
      <w:r w:rsidRPr="00A81493">
        <w:rPr>
          <w:rFonts w:hint="cs"/>
          <w:rtl/>
        </w:rPr>
        <w:t>משפחה</w:t>
      </w:r>
      <w:r w:rsidRPr="00A81493">
        <w:rPr>
          <w:rtl/>
        </w:rPr>
        <w:t xml:space="preserve"> </w:t>
      </w:r>
      <w:r w:rsidRPr="00A81493">
        <w:rPr>
          <w:rFonts w:hint="cs"/>
          <w:rtl/>
        </w:rPr>
        <w:t>וכו</w:t>
      </w:r>
      <w:r w:rsidRPr="00A81493">
        <w:rPr>
          <w:rtl/>
        </w:rPr>
        <w:t>').</w:t>
      </w:r>
    </w:p>
    <w:p w:rsidR="002D7EF0" w:rsidRPr="007E39FA" w:rsidP="00794D53">
      <w:pPr>
        <w:spacing w:line="240" w:lineRule="exact"/>
        <w:ind w:right="2268"/>
        <w:jc w:val="both"/>
        <w:rPr>
          <w:rFonts w:ascii="Tahoma" w:hAnsi="Tahoma" w:cs="Tahoma"/>
          <w:sz w:val="18"/>
          <w:szCs w:val="18"/>
          <w:rtl/>
        </w:rPr>
      </w:pPr>
      <w:r w:rsidRPr="007E39FA">
        <w:rPr>
          <w:rFonts w:ascii="Tahoma" w:hAnsi="Tahoma" w:cs="Tahoma" w:hint="cs"/>
          <w:sz w:val="18"/>
          <w:szCs w:val="18"/>
          <w:rtl/>
        </w:rPr>
        <w:t>מהשאלון שערך משרד מבקר המדינה בקרב החיילים הבודדים בצה"ל עלו מגוון סיבות שבגינן בחרו חיילים בודדים להתגורר בשכירות, המפורטות בתרשים 3:</w:t>
      </w:r>
    </w:p>
    <w:p w:rsidR="002D7EF0" w:rsidRPr="00A81493" w:rsidP="00A81493">
      <w:pPr>
        <w:pStyle w:val="tab-name"/>
        <w:rPr>
          <w:b/>
          <w:bCs/>
          <w:rtl/>
        </w:rPr>
      </w:pPr>
      <w:r w:rsidRPr="007E39FA">
        <w:rPr>
          <w:rFonts w:hint="cs"/>
          <w:rtl/>
        </w:rPr>
        <w:t>תרשים 3</w:t>
      </w:r>
      <w:r w:rsidR="00A81493">
        <w:rPr>
          <w:rFonts w:hint="cs"/>
          <w:rtl/>
        </w:rPr>
        <w:t xml:space="preserve">: </w:t>
      </w:r>
      <w:r w:rsidRPr="00A81493">
        <w:rPr>
          <w:rFonts w:hint="cs"/>
          <w:b/>
          <w:bCs/>
          <w:rtl/>
        </w:rPr>
        <w:t>הסיבות למגורים בשכירות</w:t>
      </w:r>
    </w:p>
    <w:p w:rsidR="00431717" w:rsidRPr="007E39FA" w:rsidP="00431717">
      <w:pPr>
        <w:spacing w:line="240" w:lineRule="atLeast"/>
        <w:ind w:right="2495"/>
        <w:jc w:val="center"/>
        <w:rPr>
          <w:rFonts w:ascii="Tahoma" w:hAnsi="Tahoma" w:cs="Tahoma"/>
          <w:sz w:val="18"/>
          <w:szCs w:val="18"/>
          <w:rtl/>
        </w:rPr>
      </w:pPr>
      <w:r>
        <w:rPr>
          <w:rFonts w:ascii="Tahoma" w:hAnsi="Tahoma" w:cs="Tahoma"/>
          <w:noProof/>
          <w:sz w:val="18"/>
          <w:szCs w:val="18"/>
          <w:rtl/>
        </w:rPr>
        <w:drawing>
          <wp:inline distT="0" distB="0" distL="0" distR="0">
            <wp:extent cx="2520000" cy="25177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27936" name="104-g-3.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000" cy="2517715"/>
                    </a:xfrm>
                    <a:prstGeom prst="rect">
                      <a:avLst/>
                    </a:prstGeom>
                  </pic:spPr>
                </pic:pic>
              </a:graphicData>
            </a:graphic>
          </wp:inline>
        </w:drawing>
      </w:r>
    </w:p>
    <w:p w:rsidR="002D7EF0" w:rsidRPr="00A81493" w:rsidP="00A81493">
      <w:pPr>
        <w:pStyle w:val="text-source"/>
        <w:jc w:val="both"/>
        <w:rPr>
          <w:rtl/>
        </w:rPr>
      </w:pPr>
      <w:r w:rsidRPr="00A81493">
        <w:rPr>
          <w:rFonts w:hint="cs"/>
          <w:rtl/>
        </w:rPr>
        <w:t>הנתונים מתוך תשובות החיילים שענו על השאלון;</w:t>
      </w:r>
      <w:r w:rsidRPr="00A81493">
        <w:rPr>
          <w:rtl/>
        </w:rPr>
        <w:t xml:space="preserve"> </w:t>
      </w:r>
      <w:r w:rsidRPr="00A81493">
        <w:rPr>
          <w:rFonts w:hint="cs"/>
          <w:rtl/>
        </w:rPr>
        <w:t>על שאלה</w:t>
      </w:r>
      <w:r w:rsidRPr="00A81493">
        <w:rPr>
          <w:rtl/>
        </w:rPr>
        <w:t xml:space="preserve"> </w:t>
      </w:r>
      <w:r w:rsidRPr="00A81493">
        <w:rPr>
          <w:rFonts w:hint="cs"/>
          <w:rtl/>
        </w:rPr>
        <w:t>זו</w:t>
      </w:r>
      <w:r w:rsidRPr="00A81493">
        <w:rPr>
          <w:rtl/>
        </w:rPr>
        <w:t xml:space="preserve"> </w:t>
      </w:r>
      <w:r w:rsidRPr="00A81493">
        <w:rPr>
          <w:rFonts w:hint="cs"/>
          <w:rtl/>
        </w:rPr>
        <w:t>השיבו</w:t>
      </w:r>
      <w:r w:rsidRPr="00A81493">
        <w:rPr>
          <w:rtl/>
        </w:rPr>
        <w:t xml:space="preserve"> 384 </w:t>
      </w:r>
      <w:r w:rsidRPr="00A81493">
        <w:rPr>
          <w:rFonts w:hint="cs"/>
          <w:rtl/>
        </w:rPr>
        <w:t>חיילים</w:t>
      </w:r>
      <w:r w:rsidRPr="00A81493">
        <w:rPr>
          <w:rtl/>
        </w:rPr>
        <w:t xml:space="preserve"> </w:t>
      </w:r>
      <w:r w:rsidRPr="00A81493">
        <w:rPr>
          <w:rFonts w:hint="cs"/>
          <w:rtl/>
        </w:rPr>
        <w:t>בודדים</w:t>
      </w:r>
      <w:r w:rsidRPr="00A81493">
        <w:rPr>
          <w:rtl/>
        </w:rPr>
        <w:t xml:space="preserve"> </w:t>
      </w:r>
      <w:r w:rsidRPr="00A81493">
        <w:rPr>
          <w:rFonts w:hint="cs"/>
          <w:rtl/>
        </w:rPr>
        <w:t>ששכרו</w:t>
      </w:r>
      <w:r w:rsidRPr="00A81493">
        <w:rPr>
          <w:rtl/>
        </w:rPr>
        <w:t xml:space="preserve"> </w:t>
      </w:r>
      <w:r w:rsidRPr="00A81493">
        <w:rPr>
          <w:rFonts w:hint="cs"/>
          <w:rtl/>
        </w:rPr>
        <w:t>דירה</w:t>
      </w:r>
      <w:r w:rsidRPr="00A81493">
        <w:rPr>
          <w:rtl/>
        </w:rPr>
        <w:t>.</w:t>
      </w:r>
    </w:p>
    <w:p w:rsidR="002D7EF0" w:rsidRPr="007E39FA" w:rsidP="00794D53">
      <w:pPr>
        <w:spacing w:line="240" w:lineRule="exact"/>
        <w:ind w:right="2268"/>
        <w:jc w:val="both"/>
        <w:rPr>
          <w:rFonts w:ascii="Tahoma" w:hAnsi="Tahoma" w:cs="Tahoma"/>
          <w:sz w:val="18"/>
          <w:szCs w:val="18"/>
          <w:rtl/>
        </w:rPr>
      </w:pPr>
      <w:r w:rsidRPr="007E39FA">
        <w:rPr>
          <w:rFonts w:ascii="Tahoma" w:hAnsi="Tahoma" w:cs="Tahoma" w:hint="cs"/>
          <w:sz w:val="18"/>
          <w:szCs w:val="18"/>
          <w:rtl/>
        </w:rPr>
        <w:t xml:space="preserve">מהשאלון עלה עוד כי החיילים הבודדים שכרו דירה עם 1.5 שותפים </w:t>
      </w:r>
      <w:r w:rsidRPr="007E39FA">
        <w:rPr>
          <w:rFonts w:ascii="Tahoma" w:hAnsi="Tahoma" w:cs="Tahoma" w:hint="cs"/>
          <w:b/>
          <w:bCs/>
          <w:sz w:val="18"/>
          <w:szCs w:val="18"/>
          <w:rtl/>
        </w:rPr>
        <w:t>לדירה</w:t>
      </w:r>
      <w:r w:rsidRPr="007E39FA">
        <w:rPr>
          <w:rFonts w:ascii="Tahoma" w:hAnsi="Tahoma" w:cs="Tahoma" w:hint="cs"/>
          <w:sz w:val="18"/>
          <w:szCs w:val="18"/>
          <w:rtl/>
        </w:rPr>
        <w:t xml:space="preserve"> בממוצע</w:t>
      </w:r>
      <w:r>
        <w:rPr>
          <w:rStyle w:val="FootnoteReference0"/>
          <w:rFonts w:ascii="Tahoma" w:hAnsi="Tahoma" w:cs="Tahoma"/>
          <w:sz w:val="18"/>
          <w:szCs w:val="18"/>
          <w:rtl/>
        </w:rPr>
        <w:footnoteReference w:id="11"/>
      </w:r>
      <w:r w:rsidRPr="007E39FA">
        <w:rPr>
          <w:rFonts w:ascii="Tahoma" w:hAnsi="Tahoma" w:cs="Tahoma" w:hint="cs"/>
          <w:sz w:val="18"/>
          <w:szCs w:val="18"/>
          <w:rtl/>
        </w:rPr>
        <w:t>; כי 76% מן החיילים הבודדים ששכרו דירה התגוררו בה ללא שותפים</w:t>
      </w:r>
      <w:r w:rsidRPr="007E39FA">
        <w:rPr>
          <w:rFonts w:ascii="Tahoma" w:hAnsi="Tahoma" w:cs="Tahoma"/>
          <w:b/>
          <w:bCs/>
          <w:sz w:val="18"/>
          <w:szCs w:val="18"/>
          <w:rtl/>
        </w:rPr>
        <w:t xml:space="preserve"> </w:t>
      </w:r>
      <w:r w:rsidRPr="007E39FA">
        <w:rPr>
          <w:rFonts w:ascii="Tahoma" w:hAnsi="Tahoma" w:cs="Tahoma" w:hint="cs"/>
          <w:b/>
          <w:bCs/>
          <w:sz w:val="18"/>
          <w:szCs w:val="18"/>
          <w:rtl/>
        </w:rPr>
        <w:t>לחדר</w:t>
      </w:r>
      <w:r w:rsidRPr="007E39FA">
        <w:rPr>
          <w:rFonts w:ascii="Tahoma" w:hAnsi="Tahoma" w:cs="Tahoma" w:hint="cs"/>
          <w:sz w:val="18"/>
          <w:szCs w:val="18"/>
          <w:rtl/>
        </w:rPr>
        <w:t>; וכי 20% מהם התגוררו עם שותף אחד</w:t>
      </w:r>
      <w:r w:rsidRPr="007E39FA">
        <w:rPr>
          <w:rFonts w:ascii="Tahoma" w:hAnsi="Tahoma" w:cs="Tahoma"/>
          <w:b/>
          <w:bCs/>
          <w:sz w:val="18"/>
          <w:szCs w:val="18"/>
          <w:rtl/>
        </w:rPr>
        <w:t xml:space="preserve"> לחדר</w:t>
      </w:r>
      <w:r>
        <w:rPr>
          <w:rStyle w:val="FootnoteReference0"/>
          <w:rFonts w:ascii="Tahoma" w:hAnsi="Tahoma" w:cs="Tahoma"/>
          <w:sz w:val="18"/>
          <w:szCs w:val="18"/>
          <w:rtl/>
        </w:rPr>
        <w:footnoteReference w:id="12"/>
      </w:r>
      <w:r w:rsidRPr="007E39FA">
        <w:rPr>
          <w:rFonts w:ascii="Tahoma" w:hAnsi="Tahoma" w:cs="Tahoma" w:hint="cs"/>
          <w:sz w:val="18"/>
          <w:szCs w:val="18"/>
          <w:rtl/>
        </w:rPr>
        <w:t xml:space="preserve">. </w:t>
      </w:r>
    </w:p>
    <w:p w:rsidR="002D7EF0" w:rsidRPr="007E39FA" w:rsidP="00794D53">
      <w:pPr>
        <w:spacing w:after="240" w:line="240" w:lineRule="exact"/>
        <w:ind w:right="2268"/>
        <w:jc w:val="both"/>
        <w:rPr>
          <w:rFonts w:ascii="Tahoma" w:hAnsi="Tahoma" w:cs="Tahoma"/>
          <w:sz w:val="18"/>
          <w:szCs w:val="18"/>
          <w:rtl/>
        </w:rPr>
      </w:pPr>
      <w:r w:rsidRPr="007E39FA">
        <w:rPr>
          <w:rFonts w:ascii="Tahoma" w:hAnsi="Tahoma" w:cs="Tahoma" w:hint="cs"/>
          <w:sz w:val="18"/>
          <w:szCs w:val="18"/>
          <w:rtl/>
        </w:rPr>
        <w:t>כמו</w:t>
      </w:r>
      <w:r w:rsidRPr="007E39FA">
        <w:rPr>
          <w:rFonts w:ascii="Tahoma" w:hAnsi="Tahoma" w:cs="Tahoma"/>
          <w:sz w:val="18"/>
          <w:szCs w:val="18"/>
          <w:rtl/>
        </w:rPr>
        <w:t xml:space="preserve"> </w:t>
      </w:r>
      <w:r w:rsidRPr="007E39FA">
        <w:rPr>
          <w:rFonts w:ascii="Tahoma" w:hAnsi="Tahoma" w:cs="Tahoma" w:hint="cs"/>
          <w:sz w:val="18"/>
          <w:szCs w:val="18"/>
          <w:rtl/>
        </w:rPr>
        <w:t>כן</w:t>
      </w:r>
      <w:r w:rsidRPr="007E39FA">
        <w:rPr>
          <w:rFonts w:ascii="Tahoma" w:hAnsi="Tahoma" w:cs="Tahoma"/>
          <w:sz w:val="18"/>
          <w:szCs w:val="18"/>
          <w:rtl/>
        </w:rPr>
        <w:t xml:space="preserve"> </w:t>
      </w:r>
      <w:r w:rsidRPr="007E39FA">
        <w:rPr>
          <w:rFonts w:ascii="Tahoma" w:hAnsi="Tahoma" w:cs="Tahoma" w:hint="cs"/>
          <w:sz w:val="18"/>
          <w:szCs w:val="18"/>
          <w:rtl/>
        </w:rPr>
        <w:t>עלה</w:t>
      </w:r>
      <w:r w:rsidRPr="007E39FA">
        <w:rPr>
          <w:rFonts w:ascii="Tahoma" w:hAnsi="Tahoma" w:cs="Tahoma"/>
          <w:sz w:val="18"/>
          <w:szCs w:val="18"/>
          <w:rtl/>
        </w:rPr>
        <w:t xml:space="preserve"> מהשאלון כי הוצאת השכירות החודשית הממוצעת </w:t>
      </w:r>
      <w:r w:rsidRPr="007E39FA">
        <w:rPr>
          <w:rFonts w:ascii="Tahoma" w:hAnsi="Tahoma" w:cs="Tahoma" w:hint="cs"/>
          <w:sz w:val="18"/>
          <w:szCs w:val="18"/>
          <w:rtl/>
        </w:rPr>
        <w:t>של</w:t>
      </w:r>
      <w:r w:rsidRPr="007E39FA">
        <w:rPr>
          <w:rFonts w:ascii="Tahoma" w:hAnsi="Tahoma" w:cs="Tahoma"/>
          <w:sz w:val="18"/>
          <w:szCs w:val="18"/>
          <w:rtl/>
        </w:rPr>
        <w:t xml:space="preserve"> החיילים הבודדים ששכרו דירה (ללא הוצאות </w:t>
      </w:r>
      <w:r w:rsidRPr="007E39FA">
        <w:rPr>
          <w:rFonts w:ascii="Tahoma" w:hAnsi="Tahoma" w:cs="Tahoma" w:hint="cs"/>
          <w:sz w:val="18"/>
          <w:szCs w:val="18"/>
          <w:rtl/>
        </w:rPr>
        <w:t>החזקת</w:t>
      </w:r>
      <w:r w:rsidRPr="007E39FA">
        <w:rPr>
          <w:rFonts w:ascii="Tahoma" w:hAnsi="Tahoma" w:cs="Tahoma"/>
          <w:sz w:val="18"/>
          <w:szCs w:val="18"/>
          <w:rtl/>
        </w:rPr>
        <w:t xml:space="preserve"> </w:t>
      </w:r>
      <w:r w:rsidRPr="007E39FA">
        <w:rPr>
          <w:rFonts w:ascii="Tahoma" w:hAnsi="Tahoma" w:cs="Tahoma" w:hint="cs"/>
          <w:sz w:val="18"/>
          <w:szCs w:val="18"/>
          <w:rtl/>
        </w:rPr>
        <w:t>דירה</w:t>
      </w:r>
      <w:r w:rsidRPr="007E39FA">
        <w:rPr>
          <w:rFonts w:ascii="Tahoma" w:hAnsi="Tahoma" w:cs="Tahoma"/>
          <w:sz w:val="18"/>
          <w:szCs w:val="18"/>
          <w:rtl/>
        </w:rPr>
        <w:t xml:space="preserve">) </w:t>
      </w:r>
      <w:r w:rsidRPr="007E39FA">
        <w:rPr>
          <w:rFonts w:ascii="Tahoma" w:hAnsi="Tahoma" w:cs="Tahoma" w:hint="cs"/>
          <w:sz w:val="18"/>
          <w:szCs w:val="18"/>
          <w:rtl/>
        </w:rPr>
        <w:t>הייתה</w:t>
      </w:r>
      <w:r w:rsidRPr="007E39FA">
        <w:rPr>
          <w:rFonts w:ascii="Tahoma" w:hAnsi="Tahoma" w:cs="Tahoma"/>
          <w:sz w:val="18"/>
          <w:szCs w:val="18"/>
          <w:rtl/>
        </w:rPr>
        <w:t xml:space="preserve"> 1,635 </w:t>
      </w:r>
      <w:r w:rsidRPr="007E39FA">
        <w:rPr>
          <w:rFonts w:ascii="Tahoma" w:hAnsi="Tahoma" w:cs="Tahoma" w:hint="cs"/>
          <w:sz w:val="18"/>
          <w:szCs w:val="18"/>
          <w:rtl/>
        </w:rPr>
        <w:t>ש</w:t>
      </w:r>
      <w:r w:rsidRPr="007E39FA">
        <w:rPr>
          <w:rFonts w:ascii="Tahoma" w:hAnsi="Tahoma" w:cs="Tahoma"/>
          <w:sz w:val="18"/>
          <w:szCs w:val="18"/>
          <w:rtl/>
        </w:rPr>
        <w:t xml:space="preserve">"ח, בעוד השתתפות צה"ל </w:t>
      </w:r>
      <w:r w:rsidRPr="007E39FA">
        <w:rPr>
          <w:rFonts w:ascii="Tahoma" w:hAnsi="Tahoma" w:cs="Tahoma" w:hint="cs"/>
          <w:sz w:val="18"/>
          <w:szCs w:val="18"/>
          <w:rtl/>
        </w:rPr>
        <w:t>עבור</w:t>
      </w:r>
      <w:r w:rsidRPr="007E39FA">
        <w:rPr>
          <w:rFonts w:ascii="Tahoma" w:hAnsi="Tahoma" w:cs="Tahoma"/>
          <w:sz w:val="18"/>
          <w:szCs w:val="18"/>
          <w:rtl/>
        </w:rPr>
        <w:t xml:space="preserve"> </w:t>
      </w:r>
      <w:r w:rsidRPr="007E39FA">
        <w:rPr>
          <w:rFonts w:ascii="Tahoma" w:hAnsi="Tahoma" w:cs="Tahoma" w:hint="cs"/>
          <w:sz w:val="18"/>
          <w:szCs w:val="18"/>
          <w:rtl/>
        </w:rPr>
        <w:t>הוצאות</w:t>
      </w:r>
      <w:r w:rsidRPr="007E39FA">
        <w:rPr>
          <w:rFonts w:ascii="Tahoma" w:hAnsi="Tahoma" w:cs="Tahoma"/>
          <w:sz w:val="18"/>
          <w:szCs w:val="18"/>
          <w:rtl/>
        </w:rPr>
        <w:t xml:space="preserve"> </w:t>
      </w:r>
      <w:r w:rsidRPr="007E39FA">
        <w:rPr>
          <w:rFonts w:ascii="Tahoma" w:hAnsi="Tahoma" w:cs="Tahoma" w:hint="cs"/>
          <w:sz w:val="18"/>
          <w:szCs w:val="18"/>
          <w:rtl/>
        </w:rPr>
        <w:t>שכר</w:t>
      </w:r>
      <w:r w:rsidRPr="007E39FA">
        <w:rPr>
          <w:rFonts w:ascii="Tahoma" w:hAnsi="Tahoma" w:cs="Tahoma"/>
          <w:sz w:val="18"/>
          <w:szCs w:val="18"/>
          <w:rtl/>
        </w:rPr>
        <w:t xml:space="preserve"> </w:t>
      </w:r>
      <w:r w:rsidRPr="007E39FA">
        <w:rPr>
          <w:rFonts w:ascii="Tahoma" w:hAnsi="Tahoma" w:cs="Tahoma" w:hint="cs"/>
          <w:sz w:val="18"/>
          <w:szCs w:val="18"/>
          <w:rtl/>
        </w:rPr>
        <w:t>דירה</w:t>
      </w:r>
      <w:r w:rsidRPr="007E39FA">
        <w:rPr>
          <w:rFonts w:ascii="Tahoma" w:hAnsi="Tahoma" w:cs="Tahoma"/>
          <w:sz w:val="18"/>
          <w:szCs w:val="18"/>
          <w:rtl/>
        </w:rPr>
        <w:t xml:space="preserve"> </w:t>
      </w:r>
      <w:r w:rsidRPr="007E39FA">
        <w:rPr>
          <w:rFonts w:ascii="Tahoma" w:hAnsi="Tahoma" w:cs="Tahoma" w:hint="cs"/>
          <w:sz w:val="18"/>
          <w:szCs w:val="18"/>
          <w:rtl/>
        </w:rPr>
        <w:t>ועבור</w:t>
      </w:r>
      <w:r w:rsidRPr="007E39FA">
        <w:rPr>
          <w:rFonts w:ascii="Tahoma" w:hAnsi="Tahoma" w:cs="Tahoma"/>
          <w:sz w:val="18"/>
          <w:szCs w:val="18"/>
          <w:rtl/>
        </w:rPr>
        <w:t xml:space="preserve"> </w:t>
      </w:r>
      <w:r w:rsidRPr="007E39FA">
        <w:rPr>
          <w:rFonts w:ascii="Tahoma" w:hAnsi="Tahoma" w:cs="Tahoma" w:hint="cs"/>
          <w:sz w:val="18"/>
          <w:szCs w:val="18"/>
          <w:rtl/>
        </w:rPr>
        <w:t>הוצאות</w:t>
      </w:r>
      <w:r w:rsidRPr="007E39FA">
        <w:rPr>
          <w:rFonts w:ascii="Tahoma" w:hAnsi="Tahoma" w:cs="Tahoma"/>
          <w:sz w:val="18"/>
          <w:szCs w:val="18"/>
          <w:rtl/>
        </w:rPr>
        <w:t xml:space="preserve"> </w:t>
      </w:r>
      <w:r w:rsidRPr="007E39FA">
        <w:rPr>
          <w:rFonts w:ascii="Tahoma" w:hAnsi="Tahoma" w:cs="Tahoma" w:hint="cs"/>
          <w:sz w:val="18"/>
          <w:szCs w:val="18"/>
          <w:rtl/>
        </w:rPr>
        <w:t>ההחזקה</w:t>
      </w:r>
      <w:r w:rsidRPr="007E39FA">
        <w:rPr>
          <w:rFonts w:ascii="Tahoma" w:hAnsi="Tahoma" w:cs="Tahoma"/>
          <w:sz w:val="18"/>
          <w:szCs w:val="18"/>
          <w:rtl/>
        </w:rPr>
        <w:t xml:space="preserve"> </w:t>
      </w:r>
      <w:r w:rsidRPr="007E39FA">
        <w:rPr>
          <w:rFonts w:ascii="Tahoma" w:hAnsi="Tahoma" w:cs="Tahoma" w:hint="cs"/>
          <w:sz w:val="18"/>
          <w:szCs w:val="18"/>
          <w:rtl/>
        </w:rPr>
        <w:t>גם</w:t>
      </w:r>
      <w:r w:rsidRPr="007E39FA">
        <w:rPr>
          <w:rFonts w:ascii="Tahoma" w:hAnsi="Tahoma" w:cs="Tahoma"/>
          <w:sz w:val="18"/>
          <w:szCs w:val="18"/>
          <w:rtl/>
        </w:rPr>
        <w:t xml:space="preserve"> </w:t>
      </w:r>
      <w:r w:rsidRPr="007E39FA">
        <w:rPr>
          <w:rFonts w:ascii="Tahoma" w:hAnsi="Tahoma" w:cs="Tahoma" w:hint="cs"/>
          <w:sz w:val="18"/>
          <w:szCs w:val="18"/>
          <w:rtl/>
        </w:rPr>
        <w:t>יחד</w:t>
      </w:r>
      <w:r w:rsidRPr="007E39FA">
        <w:rPr>
          <w:rFonts w:ascii="Tahoma" w:hAnsi="Tahoma" w:cs="Tahoma"/>
          <w:sz w:val="18"/>
          <w:szCs w:val="18"/>
          <w:rtl/>
        </w:rPr>
        <w:t xml:space="preserve"> </w:t>
      </w:r>
      <w:r w:rsidRPr="007E39FA">
        <w:rPr>
          <w:rFonts w:ascii="Tahoma" w:hAnsi="Tahoma" w:cs="Tahoma" w:hint="cs"/>
          <w:sz w:val="18"/>
          <w:szCs w:val="18"/>
          <w:rtl/>
        </w:rPr>
        <w:t>היא</w:t>
      </w:r>
      <w:r w:rsidRPr="007E39FA">
        <w:rPr>
          <w:rFonts w:ascii="Tahoma" w:hAnsi="Tahoma" w:cs="Tahoma"/>
          <w:sz w:val="18"/>
          <w:szCs w:val="18"/>
          <w:rtl/>
        </w:rPr>
        <w:t xml:space="preserve"> 1,300 ש"ח.</w:t>
      </w:r>
    </w:p>
    <w:p w:rsidR="002D7EF0" w:rsidRPr="007E39FA" w:rsidP="00A81493">
      <w:pPr>
        <w:pStyle w:val="RESHET"/>
        <w:rPr>
          <w:rtl/>
        </w:rPr>
      </w:pPr>
      <w:r w:rsidRPr="007E39FA">
        <w:rPr>
          <w:rFonts w:hint="cs"/>
          <w:rtl/>
        </w:rPr>
        <w:t>בביקורת עלה אפוא כי אף</w:t>
      </w:r>
      <w:r w:rsidRPr="007E39FA">
        <w:rPr>
          <w:rtl/>
        </w:rPr>
        <w:t xml:space="preserve"> </w:t>
      </w:r>
      <w:r w:rsidRPr="007E39FA">
        <w:rPr>
          <w:rFonts w:hint="cs"/>
          <w:rtl/>
        </w:rPr>
        <w:t>על</w:t>
      </w:r>
      <w:r w:rsidRPr="007E39FA">
        <w:rPr>
          <w:rtl/>
        </w:rPr>
        <w:t xml:space="preserve"> </w:t>
      </w:r>
      <w:r w:rsidRPr="007E39FA">
        <w:rPr>
          <w:rFonts w:hint="cs"/>
          <w:rtl/>
        </w:rPr>
        <w:t xml:space="preserve">פי שסגלי </w:t>
      </w:r>
      <w:r w:rsidRPr="007E39FA">
        <w:rPr>
          <w:rFonts w:hint="cs"/>
          <w:rtl/>
        </w:rPr>
        <w:t>הת"ש</w:t>
      </w:r>
      <w:r w:rsidRPr="007E39FA">
        <w:rPr>
          <w:rFonts w:hint="cs"/>
          <w:rtl/>
        </w:rPr>
        <w:t xml:space="preserve"> ביחידות </w:t>
      </w:r>
      <w:r w:rsidRPr="007E39FA">
        <w:rPr>
          <w:rFonts w:hint="cs"/>
          <w:rtl/>
        </w:rPr>
        <w:t>ורע"נית</w:t>
      </w:r>
      <w:r w:rsidRPr="007E39FA">
        <w:rPr>
          <w:rFonts w:hint="cs"/>
          <w:rtl/>
        </w:rPr>
        <w:t xml:space="preserve"> ת"ש רואים בפתרונות הדיור הצה"ליים פתרונות עדיפים למגורים עבור חיילים בודדים, רוב החיילים הבודדים אינם בוחרים בפתרונות אלו ומעדיפים על פניהם את הפתרון של קבלת השתתפות בשכר דירה. מאז נערך מחקר </w:t>
      </w:r>
      <w:r w:rsidRPr="007E39FA">
        <w:rPr>
          <w:rFonts w:hint="cs"/>
          <w:rtl/>
        </w:rPr>
        <w:t>ממד"ה</w:t>
      </w:r>
      <w:r w:rsidRPr="007E39FA">
        <w:rPr>
          <w:rFonts w:hint="cs"/>
          <w:rtl/>
        </w:rPr>
        <w:t xml:space="preserve"> (2010) ועד מועד סיום הביקורת (יוני 2017), כפי שעולה מהשאלון ומדברי </w:t>
      </w:r>
      <w:r w:rsidRPr="007E39FA">
        <w:rPr>
          <w:rFonts w:hint="cs"/>
          <w:rtl/>
        </w:rPr>
        <w:t>רע"נית</w:t>
      </w:r>
      <w:r w:rsidRPr="007E39FA">
        <w:rPr>
          <w:rFonts w:hint="cs"/>
          <w:rtl/>
        </w:rPr>
        <w:t xml:space="preserve"> ת"ש במופת שבאכ"א, נותר הצורך בפרטיות הגורם המשפיע ביותר על חיילים בודדים שלא לבחור בפתרונות הדיור הצה"ליים. </w:t>
      </w:r>
    </w:p>
    <w:p w:rsidR="002D7EF0" w:rsidRPr="007E39FA" w:rsidP="00794D53">
      <w:pPr>
        <w:spacing w:before="180" w:line="240" w:lineRule="exact"/>
        <w:ind w:right="2268"/>
        <w:jc w:val="both"/>
        <w:rPr>
          <w:rFonts w:ascii="Tahoma" w:hAnsi="Tahoma" w:cs="Tahoma"/>
          <w:sz w:val="18"/>
          <w:szCs w:val="18"/>
          <w:rtl/>
        </w:rPr>
      </w:pPr>
      <w:r w:rsidRPr="007E39FA">
        <w:rPr>
          <w:rFonts w:ascii="Tahoma" w:hAnsi="Tahoma" w:cs="Tahoma" w:hint="cs"/>
          <w:sz w:val="18"/>
          <w:szCs w:val="18"/>
          <w:rtl/>
        </w:rPr>
        <w:t>הפער</w:t>
      </w:r>
      <w:r w:rsidRPr="007E39FA">
        <w:rPr>
          <w:rFonts w:ascii="Tahoma" w:hAnsi="Tahoma" w:cs="Tahoma"/>
          <w:sz w:val="18"/>
          <w:szCs w:val="18"/>
          <w:rtl/>
        </w:rPr>
        <w:t xml:space="preserve"> </w:t>
      </w:r>
      <w:r w:rsidRPr="007E39FA">
        <w:rPr>
          <w:rFonts w:ascii="Tahoma" w:hAnsi="Tahoma" w:cs="Tahoma" w:hint="cs"/>
          <w:sz w:val="18"/>
          <w:szCs w:val="18"/>
          <w:rtl/>
        </w:rPr>
        <w:t>שנוצר</w:t>
      </w:r>
      <w:r w:rsidRPr="007E39FA">
        <w:rPr>
          <w:rFonts w:ascii="Tahoma" w:hAnsi="Tahoma" w:cs="Tahoma"/>
          <w:sz w:val="18"/>
          <w:szCs w:val="18"/>
          <w:rtl/>
        </w:rPr>
        <w:t xml:space="preserve"> </w:t>
      </w:r>
      <w:r w:rsidRPr="007E39FA">
        <w:rPr>
          <w:rFonts w:ascii="Tahoma" w:hAnsi="Tahoma" w:cs="Tahoma" w:hint="cs"/>
          <w:sz w:val="18"/>
          <w:szCs w:val="18"/>
          <w:rtl/>
        </w:rPr>
        <w:t>בין</w:t>
      </w:r>
      <w:r w:rsidRPr="007E39FA">
        <w:rPr>
          <w:rFonts w:ascii="Tahoma" w:hAnsi="Tahoma" w:cs="Tahoma"/>
          <w:sz w:val="18"/>
          <w:szCs w:val="18"/>
          <w:rtl/>
        </w:rPr>
        <w:t xml:space="preserve"> </w:t>
      </w:r>
      <w:r w:rsidRPr="007E39FA">
        <w:rPr>
          <w:rFonts w:ascii="Tahoma" w:hAnsi="Tahoma" w:cs="Tahoma" w:hint="cs"/>
          <w:sz w:val="18"/>
          <w:szCs w:val="18"/>
          <w:rtl/>
        </w:rPr>
        <w:t>העדפות המגורים של</w:t>
      </w:r>
      <w:r w:rsidRPr="007E39FA">
        <w:rPr>
          <w:rFonts w:ascii="Tahoma" w:hAnsi="Tahoma" w:cs="Tahoma"/>
          <w:sz w:val="18"/>
          <w:szCs w:val="18"/>
          <w:rtl/>
        </w:rPr>
        <w:t xml:space="preserve"> החיילים לבין פתרונות </w:t>
      </w:r>
      <w:r w:rsidRPr="007E39FA">
        <w:rPr>
          <w:rFonts w:ascii="Tahoma" w:hAnsi="Tahoma" w:cs="Tahoma" w:hint="cs"/>
          <w:sz w:val="18"/>
          <w:szCs w:val="18"/>
          <w:rtl/>
        </w:rPr>
        <w:t>הדיור</w:t>
      </w:r>
      <w:r w:rsidRPr="007E39FA">
        <w:rPr>
          <w:rFonts w:ascii="Tahoma" w:hAnsi="Tahoma" w:cs="Tahoma"/>
          <w:sz w:val="18"/>
          <w:szCs w:val="18"/>
          <w:rtl/>
        </w:rPr>
        <w:t xml:space="preserve"> </w:t>
      </w:r>
      <w:r w:rsidRPr="007E39FA">
        <w:rPr>
          <w:rFonts w:ascii="Tahoma" w:hAnsi="Tahoma" w:cs="Tahoma" w:hint="cs"/>
          <w:sz w:val="18"/>
          <w:szCs w:val="18"/>
          <w:rtl/>
        </w:rPr>
        <w:t>הצה</w:t>
      </w:r>
      <w:r w:rsidRPr="007E39FA">
        <w:rPr>
          <w:rFonts w:ascii="Tahoma" w:hAnsi="Tahoma" w:cs="Tahoma"/>
          <w:sz w:val="18"/>
          <w:szCs w:val="18"/>
          <w:rtl/>
        </w:rPr>
        <w:t xml:space="preserve">"ליים </w:t>
      </w:r>
      <w:r w:rsidRPr="007E39FA">
        <w:rPr>
          <w:rFonts w:ascii="Tahoma" w:hAnsi="Tahoma" w:cs="Tahoma" w:hint="cs"/>
          <w:sz w:val="18"/>
          <w:szCs w:val="18"/>
          <w:rtl/>
        </w:rPr>
        <w:t>המוצעים</w:t>
      </w:r>
      <w:r w:rsidRPr="007E39FA">
        <w:rPr>
          <w:rFonts w:ascii="Tahoma" w:hAnsi="Tahoma" w:cs="Tahoma"/>
          <w:sz w:val="18"/>
          <w:szCs w:val="18"/>
          <w:rtl/>
        </w:rPr>
        <w:t xml:space="preserve"> </w:t>
      </w:r>
      <w:r w:rsidRPr="007E39FA">
        <w:rPr>
          <w:rFonts w:ascii="Tahoma" w:hAnsi="Tahoma" w:cs="Tahoma" w:hint="cs"/>
          <w:sz w:val="18"/>
          <w:szCs w:val="18"/>
          <w:rtl/>
        </w:rPr>
        <w:t>להם</w:t>
      </w:r>
      <w:r w:rsidRPr="007E39FA">
        <w:rPr>
          <w:rFonts w:ascii="Tahoma" w:hAnsi="Tahoma" w:cs="Tahoma"/>
          <w:sz w:val="18"/>
          <w:szCs w:val="18"/>
          <w:rtl/>
        </w:rPr>
        <w:t xml:space="preserve"> </w:t>
      </w:r>
      <w:r w:rsidRPr="007E39FA">
        <w:rPr>
          <w:rFonts w:ascii="Tahoma" w:hAnsi="Tahoma" w:cs="Tahoma" w:hint="cs"/>
          <w:sz w:val="18"/>
          <w:szCs w:val="18"/>
          <w:rtl/>
        </w:rPr>
        <w:t>הביא</w:t>
      </w:r>
      <w:r w:rsidRPr="007E39FA">
        <w:rPr>
          <w:rFonts w:ascii="Tahoma" w:hAnsi="Tahoma" w:cs="Tahoma"/>
          <w:sz w:val="18"/>
          <w:szCs w:val="18"/>
          <w:rtl/>
        </w:rPr>
        <w:t xml:space="preserve"> </w:t>
      </w:r>
      <w:r w:rsidRPr="007E39FA">
        <w:rPr>
          <w:rFonts w:ascii="Tahoma" w:hAnsi="Tahoma" w:cs="Tahoma" w:hint="cs"/>
          <w:sz w:val="18"/>
          <w:szCs w:val="18"/>
          <w:rtl/>
        </w:rPr>
        <w:t>לכניסתן</w:t>
      </w:r>
      <w:r w:rsidRPr="007E39FA">
        <w:rPr>
          <w:rFonts w:ascii="Tahoma" w:hAnsi="Tahoma" w:cs="Tahoma"/>
          <w:sz w:val="18"/>
          <w:szCs w:val="18"/>
          <w:rtl/>
        </w:rPr>
        <w:t xml:space="preserve"> </w:t>
      </w:r>
      <w:r w:rsidRPr="007E39FA">
        <w:rPr>
          <w:rFonts w:ascii="Tahoma" w:hAnsi="Tahoma" w:cs="Tahoma" w:hint="cs"/>
          <w:sz w:val="18"/>
          <w:szCs w:val="18"/>
          <w:rtl/>
        </w:rPr>
        <w:t>של</w:t>
      </w:r>
      <w:r w:rsidRPr="007E39FA">
        <w:rPr>
          <w:rFonts w:ascii="Tahoma" w:hAnsi="Tahoma" w:cs="Tahoma"/>
          <w:sz w:val="18"/>
          <w:szCs w:val="18"/>
          <w:rtl/>
        </w:rPr>
        <w:t xml:space="preserve"> </w:t>
      </w:r>
      <w:r w:rsidRPr="007E39FA">
        <w:rPr>
          <w:rFonts w:ascii="Tahoma" w:hAnsi="Tahoma" w:cs="Tahoma" w:hint="cs"/>
          <w:sz w:val="18"/>
          <w:szCs w:val="18"/>
          <w:rtl/>
        </w:rPr>
        <w:t>עמותות</w:t>
      </w:r>
      <w:r w:rsidRPr="007E39FA">
        <w:rPr>
          <w:rFonts w:ascii="Tahoma" w:hAnsi="Tahoma" w:cs="Tahoma"/>
          <w:sz w:val="18"/>
          <w:szCs w:val="18"/>
          <w:rtl/>
        </w:rPr>
        <w:t xml:space="preserve"> </w:t>
      </w:r>
      <w:r w:rsidRPr="007E39FA">
        <w:rPr>
          <w:rFonts w:ascii="Tahoma" w:hAnsi="Tahoma" w:cs="Tahoma" w:hint="cs"/>
          <w:sz w:val="18"/>
          <w:szCs w:val="18"/>
          <w:rtl/>
        </w:rPr>
        <w:t>למרחב</w:t>
      </w:r>
      <w:r w:rsidRPr="007E39FA">
        <w:rPr>
          <w:rFonts w:ascii="Tahoma" w:hAnsi="Tahoma" w:cs="Tahoma"/>
          <w:sz w:val="18"/>
          <w:szCs w:val="18"/>
          <w:rtl/>
        </w:rPr>
        <w:t xml:space="preserve"> </w:t>
      </w:r>
      <w:r w:rsidRPr="007E39FA">
        <w:rPr>
          <w:rFonts w:ascii="Tahoma" w:hAnsi="Tahoma" w:cs="Tahoma" w:hint="cs"/>
          <w:sz w:val="18"/>
          <w:szCs w:val="18"/>
          <w:rtl/>
        </w:rPr>
        <w:t>של</w:t>
      </w:r>
      <w:r w:rsidRPr="007E39FA">
        <w:rPr>
          <w:rFonts w:ascii="Tahoma" w:hAnsi="Tahoma" w:cs="Tahoma"/>
          <w:sz w:val="18"/>
          <w:szCs w:val="18"/>
          <w:rtl/>
        </w:rPr>
        <w:t xml:space="preserve"> </w:t>
      </w:r>
      <w:r w:rsidRPr="007E39FA">
        <w:rPr>
          <w:rFonts w:ascii="Tahoma" w:hAnsi="Tahoma" w:cs="Tahoma" w:hint="cs"/>
          <w:sz w:val="18"/>
          <w:szCs w:val="18"/>
          <w:rtl/>
        </w:rPr>
        <w:t>מתן</w:t>
      </w:r>
      <w:r w:rsidRPr="007E39FA">
        <w:rPr>
          <w:rFonts w:ascii="Tahoma" w:hAnsi="Tahoma" w:cs="Tahoma"/>
          <w:sz w:val="18"/>
          <w:szCs w:val="18"/>
          <w:rtl/>
        </w:rPr>
        <w:t xml:space="preserve"> </w:t>
      </w:r>
      <w:r w:rsidRPr="007E39FA">
        <w:rPr>
          <w:rFonts w:ascii="Tahoma" w:hAnsi="Tahoma" w:cs="Tahoma" w:hint="cs"/>
          <w:sz w:val="18"/>
          <w:szCs w:val="18"/>
          <w:rtl/>
        </w:rPr>
        <w:t>פתרונות</w:t>
      </w:r>
      <w:r w:rsidRPr="007E39FA">
        <w:rPr>
          <w:rFonts w:ascii="Tahoma" w:hAnsi="Tahoma" w:cs="Tahoma"/>
          <w:sz w:val="18"/>
          <w:szCs w:val="18"/>
          <w:rtl/>
        </w:rPr>
        <w:t xml:space="preserve"> </w:t>
      </w:r>
      <w:r w:rsidRPr="007E39FA">
        <w:rPr>
          <w:rFonts w:ascii="Tahoma" w:hAnsi="Tahoma" w:cs="Tahoma" w:hint="cs"/>
          <w:sz w:val="18"/>
          <w:szCs w:val="18"/>
          <w:rtl/>
        </w:rPr>
        <w:t>דיור</w:t>
      </w:r>
      <w:r w:rsidRPr="007E39FA">
        <w:rPr>
          <w:rFonts w:ascii="Tahoma" w:hAnsi="Tahoma" w:cs="Tahoma"/>
          <w:sz w:val="18"/>
          <w:szCs w:val="18"/>
          <w:rtl/>
        </w:rPr>
        <w:t xml:space="preserve"> </w:t>
      </w:r>
      <w:r w:rsidRPr="007E39FA">
        <w:rPr>
          <w:rFonts w:ascii="Tahoma" w:hAnsi="Tahoma" w:cs="Tahoma" w:hint="cs"/>
          <w:sz w:val="18"/>
          <w:szCs w:val="18"/>
          <w:rtl/>
        </w:rPr>
        <w:t>לחיילים</w:t>
      </w:r>
      <w:r w:rsidRPr="007E39FA">
        <w:rPr>
          <w:rFonts w:ascii="Tahoma" w:hAnsi="Tahoma" w:cs="Tahoma"/>
          <w:sz w:val="18"/>
          <w:szCs w:val="18"/>
          <w:rtl/>
        </w:rPr>
        <w:t xml:space="preserve"> </w:t>
      </w:r>
      <w:r w:rsidRPr="007E39FA">
        <w:rPr>
          <w:rFonts w:ascii="Tahoma" w:hAnsi="Tahoma" w:cs="Tahoma" w:hint="cs"/>
          <w:sz w:val="18"/>
          <w:szCs w:val="18"/>
          <w:rtl/>
        </w:rPr>
        <w:t>בודדים</w:t>
      </w:r>
      <w:r w:rsidRPr="007E39FA">
        <w:rPr>
          <w:rFonts w:ascii="Tahoma" w:hAnsi="Tahoma" w:cs="Tahoma"/>
          <w:sz w:val="18"/>
          <w:szCs w:val="18"/>
          <w:rtl/>
        </w:rPr>
        <w:t>. ה</w:t>
      </w:r>
      <w:r w:rsidRPr="007E39FA">
        <w:rPr>
          <w:rFonts w:ascii="Tahoma" w:hAnsi="Tahoma" w:cs="Tahoma" w:hint="cs"/>
          <w:sz w:val="18"/>
          <w:szCs w:val="18"/>
          <w:rtl/>
        </w:rPr>
        <w:t xml:space="preserve">עמותות מציעות </w:t>
      </w:r>
      <w:r w:rsidRPr="007E39FA">
        <w:rPr>
          <w:rFonts w:ascii="Tahoma" w:hAnsi="Tahoma" w:cs="Tahoma" w:hint="cs"/>
          <w:sz w:val="18"/>
          <w:szCs w:val="18"/>
          <w:rtl/>
        </w:rPr>
        <w:t>למקצת</w:t>
      </w:r>
      <w:r w:rsidRPr="007E39FA">
        <w:rPr>
          <w:rFonts w:ascii="Tahoma" w:hAnsi="Tahoma" w:cs="Tahoma" w:hint="cs"/>
          <w:sz w:val="18"/>
          <w:szCs w:val="18"/>
          <w:rtl/>
        </w:rPr>
        <w:t xml:space="preserve"> מהחיילים הבודדים, על פי אמות מידה שהן קובעות ולפי יכולותיהן, דירות בתנאי מגורים המספקים את צרכיהם באופן טוב יותר מתנאי הדיור הצה"לי, בדגש על הצורך בפרטיות. </w:t>
      </w:r>
      <w:r w:rsidRPr="0012789B" w:rsidR="00CD3F86">
        <w:rPr>
          <w:rFonts w:cs="Tahoma"/>
          <w:noProof/>
          <w:sz w:val="17"/>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5CB8" w:rsidRPr="00373C5D" w:rsidP="00CD3F8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930809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2422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5CB8" w:rsidRPr="00881D99" w:rsidP="00CD3F86">
                            <w:pPr>
                              <w:spacing w:after="0" w:line="240" w:lineRule="auto"/>
                              <w:rPr>
                                <w:color w:val="0B5294"/>
                                <w:spacing w:val="-4"/>
                                <w:sz w:val="24"/>
                                <w:szCs w:val="24"/>
                                <w:rtl/>
                                <w:cs/>
                              </w:rPr>
                            </w:pPr>
                            <w:r w:rsidRPr="00063268">
                              <w:rPr>
                                <w:rFonts w:cs="Tahoma" w:hint="eastAsia"/>
                                <w:color w:val="0B5294"/>
                                <w:spacing w:val="-4"/>
                                <w:sz w:val="24"/>
                                <w:szCs w:val="24"/>
                                <w:rtl/>
                              </w:rPr>
                              <w:t>הפער</w:t>
                            </w:r>
                            <w:r w:rsidRPr="00063268">
                              <w:rPr>
                                <w:rFonts w:cs="Tahoma"/>
                                <w:color w:val="0B5294"/>
                                <w:spacing w:val="-4"/>
                                <w:sz w:val="24"/>
                                <w:szCs w:val="24"/>
                                <w:rtl/>
                              </w:rPr>
                              <w:t xml:space="preserve"> </w:t>
                            </w:r>
                            <w:r w:rsidRPr="00063268">
                              <w:rPr>
                                <w:rFonts w:cs="Tahoma" w:hint="eastAsia"/>
                                <w:color w:val="0B5294"/>
                                <w:spacing w:val="-4"/>
                                <w:sz w:val="24"/>
                                <w:szCs w:val="24"/>
                                <w:rtl/>
                              </w:rPr>
                              <w:t>שנוצר</w:t>
                            </w:r>
                            <w:r w:rsidRPr="00063268">
                              <w:rPr>
                                <w:rFonts w:cs="Tahoma"/>
                                <w:color w:val="0B5294"/>
                                <w:spacing w:val="-4"/>
                                <w:sz w:val="24"/>
                                <w:szCs w:val="24"/>
                                <w:rtl/>
                              </w:rPr>
                              <w:t xml:space="preserve"> </w:t>
                            </w:r>
                            <w:r w:rsidRPr="00063268">
                              <w:rPr>
                                <w:rFonts w:cs="Tahoma" w:hint="eastAsia"/>
                                <w:color w:val="0B5294"/>
                                <w:spacing w:val="-4"/>
                                <w:sz w:val="24"/>
                                <w:szCs w:val="24"/>
                                <w:rtl/>
                              </w:rPr>
                              <w:t>בין</w:t>
                            </w:r>
                            <w:r w:rsidRPr="00063268">
                              <w:rPr>
                                <w:rFonts w:cs="Tahoma"/>
                                <w:color w:val="0B5294"/>
                                <w:spacing w:val="-4"/>
                                <w:sz w:val="24"/>
                                <w:szCs w:val="24"/>
                                <w:rtl/>
                              </w:rPr>
                              <w:t xml:space="preserve"> </w:t>
                            </w:r>
                            <w:r w:rsidRPr="00063268">
                              <w:rPr>
                                <w:rFonts w:cs="Tahoma" w:hint="eastAsia"/>
                                <w:color w:val="0B5294"/>
                                <w:spacing w:val="-4"/>
                                <w:sz w:val="24"/>
                                <w:szCs w:val="24"/>
                                <w:rtl/>
                              </w:rPr>
                              <w:t>העדפות</w:t>
                            </w:r>
                            <w:r w:rsidRPr="00063268">
                              <w:rPr>
                                <w:rFonts w:cs="Tahoma"/>
                                <w:color w:val="0B5294"/>
                                <w:spacing w:val="-4"/>
                                <w:sz w:val="24"/>
                                <w:szCs w:val="24"/>
                                <w:rtl/>
                              </w:rPr>
                              <w:t xml:space="preserve"> </w:t>
                            </w:r>
                            <w:r w:rsidRPr="00063268">
                              <w:rPr>
                                <w:rFonts w:cs="Tahoma" w:hint="eastAsia"/>
                                <w:color w:val="0B5294"/>
                                <w:spacing w:val="-4"/>
                                <w:sz w:val="24"/>
                                <w:szCs w:val="24"/>
                                <w:rtl/>
                              </w:rPr>
                              <w:t>המגורים</w:t>
                            </w:r>
                            <w:r w:rsidRPr="00063268">
                              <w:rPr>
                                <w:rFonts w:cs="Tahoma"/>
                                <w:color w:val="0B5294"/>
                                <w:spacing w:val="-4"/>
                                <w:sz w:val="24"/>
                                <w:szCs w:val="24"/>
                                <w:rtl/>
                              </w:rPr>
                              <w:t xml:space="preserve"> </w:t>
                            </w:r>
                            <w:r w:rsidRPr="00063268">
                              <w:rPr>
                                <w:rFonts w:cs="Tahoma" w:hint="eastAsia"/>
                                <w:color w:val="0B5294"/>
                                <w:spacing w:val="-4"/>
                                <w:sz w:val="24"/>
                                <w:szCs w:val="24"/>
                                <w:rtl/>
                              </w:rPr>
                              <w:t>של</w:t>
                            </w:r>
                            <w:r w:rsidRPr="00063268">
                              <w:rPr>
                                <w:rFonts w:cs="Tahoma"/>
                                <w:color w:val="0B5294"/>
                                <w:spacing w:val="-4"/>
                                <w:sz w:val="24"/>
                                <w:szCs w:val="24"/>
                                <w:rtl/>
                              </w:rPr>
                              <w:t xml:space="preserve"> </w:t>
                            </w:r>
                            <w:r w:rsidRPr="00063268">
                              <w:rPr>
                                <w:rFonts w:cs="Tahoma" w:hint="eastAsia"/>
                                <w:color w:val="0B5294"/>
                                <w:spacing w:val="-4"/>
                                <w:sz w:val="24"/>
                                <w:szCs w:val="24"/>
                                <w:rtl/>
                              </w:rPr>
                              <w:t>החיילים</w:t>
                            </w:r>
                            <w:r w:rsidRPr="00063268">
                              <w:rPr>
                                <w:rFonts w:cs="Tahoma"/>
                                <w:color w:val="0B5294"/>
                                <w:spacing w:val="-4"/>
                                <w:sz w:val="24"/>
                                <w:szCs w:val="24"/>
                                <w:rtl/>
                              </w:rPr>
                              <w:t xml:space="preserve"> </w:t>
                            </w:r>
                            <w:r w:rsidRPr="00063268">
                              <w:rPr>
                                <w:rFonts w:cs="Tahoma" w:hint="eastAsia"/>
                                <w:color w:val="0B5294"/>
                                <w:spacing w:val="-4"/>
                                <w:sz w:val="24"/>
                                <w:szCs w:val="24"/>
                                <w:rtl/>
                              </w:rPr>
                              <w:t>לבין</w:t>
                            </w:r>
                            <w:r w:rsidRPr="00063268">
                              <w:rPr>
                                <w:rFonts w:cs="Tahoma"/>
                                <w:color w:val="0B5294"/>
                                <w:spacing w:val="-4"/>
                                <w:sz w:val="24"/>
                                <w:szCs w:val="24"/>
                                <w:rtl/>
                              </w:rPr>
                              <w:t xml:space="preserve"> </w:t>
                            </w:r>
                            <w:r w:rsidRPr="00063268">
                              <w:rPr>
                                <w:rFonts w:cs="Tahoma" w:hint="eastAsia"/>
                                <w:color w:val="0B5294"/>
                                <w:spacing w:val="-4"/>
                                <w:sz w:val="24"/>
                                <w:szCs w:val="24"/>
                                <w:rtl/>
                              </w:rPr>
                              <w:t>פתרונות</w:t>
                            </w:r>
                            <w:r w:rsidRPr="00063268">
                              <w:rPr>
                                <w:rFonts w:cs="Tahoma"/>
                                <w:color w:val="0B5294"/>
                                <w:spacing w:val="-4"/>
                                <w:sz w:val="24"/>
                                <w:szCs w:val="24"/>
                                <w:rtl/>
                              </w:rPr>
                              <w:t xml:space="preserve"> </w:t>
                            </w:r>
                            <w:r w:rsidRPr="00063268">
                              <w:rPr>
                                <w:rFonts w:cs="Tahoma" w:hint="eastAsia"/>
                                <w:color w:val="0B5294"/>
                                <w:spacing w:val="-4"/>
                                <w:sz w:val="24"/>
                                <w:szCs w:val="24"/>
                                <w:rtl/>
                              </w:rPr>
                              <w:t>הדיור</w:t>
                            </w:r>
                            <w:r w:rsidRPr="00063268">
                              <w:rPr>
                                <w:rFonts w:cs="Tahoma"/>
                                <w:color w:val="0B5294"/>
                                <w:spacing w:val="-4"/>
                                <w:sz w:val="24"/>
                                <w:szCs w:val="24"/>
                                <w:rtl/>
                              </w:rPr>
                              <w:t xml:space="preserve"> </w:t>
                            </w:r>
                            <w:r w:rsidRPr="00063268">
                              <w:rPr>
                                <w:rFonts w:cs="Tahoma" w:hint="eastAsia"/>
                                <w:color w:val="0B5294"/>
                                <w:spacing w:val="-4"/>
                                <w:sz w:val="24"/>
                                <w:szCs w:val="24"/>
                                <w:rtl/>
                              </w:rPr>
                              <w:t>הצה</w:t>
                            </w:r>
                            <w:r w:rsidRPr="00063268">
                              <w:rPr>
                                <w:rFonts w:cs="Tahoma"/>
                                <w:color w:val="0B5294"/>
                                <w:spacing w:val="-4"/>
                                <w:sz w:val="24"/>
                                <w:szCs w:val="24"/>
                                <w:rtl/>
                              </w:rPr>
                              <w:t>"</w:t>
                            </w:r>
                            <w:r w:rsidRPr="00063268">
                              <w:rPr>
                                <w:rFonts w:cs="Tahoma" w:hint="eastAsia"/>
                                <w:color w:val="0B5294"/>
                                <w:spacing w:val="-4"/>
                                <w:sz w:val="24"/>
                                <w:szCs w:val="24"/>
                                <w:rtl/>
                              </w:rPr>
                              <w:t>ליים</w:t>
                            </w:r>
                            <w:r w:rsidRPr="00063268">
                              <w:rPr>
                                <w:rFonts w:cs="Tahoma"/>
                                <w:color w:val="0B5294"/>
                                <w:spacing w:val="-4"/>
                                <w:sz w:val="24"/>
                                <w:szCs w:val="24"/>
                                <w:rtl/>
                              </w:rPr>
                              <w:t xml:space="preserve"> </w:t>
                            </w:r>
                            <w:r w:rsidRPr="00063268">
                              <w:rPr>
                                <w:rFonts w:cs="Tahoma" w:hint="eastAsia"/>
                                <w:color w:val="0B5294"/>
                                <w:spacing w:val="-4"/>
                                <w:sz w:val="24"/>
                                <w:szCs w:val="24"/>
                                <w:rtl/>
                              </w:rPr>
                              <w:t>המוצעים</w:t>
                            </w:r>
                            <w:r w:rsidRPr="00063268">
                              <w:rPr>
                                <w:rFonts w:cs="Tahoma"/>
                                <w:color w:val="0B5294"/>
                                <w:spacing w:val="-4"/>
                                <w:sz w:val="24"/>
                                <w:szCs w:val="24"/>
                                <w:rtl/>
                              </w:rPr>
                              <w:t xml:space="preserve"> </w:t>
                            </w:r>
                            <w:r w:rsidRPr="00063268">
                              <w:rPr>
                                <w:rFonts w:cs="Tahoma" w:hint="eastAsia"/>
                                <w:color w:val="0B5294"/>
                                <w:spacing w:val="-4"/>
                                <w:sz w:val="24"/>
                                <w:szCs w:val="24"/>
                                <w:rtl/>
                              </w:rPr>
                              <w:t>להם</w:t>
                            </w:r>
                            <w:r w:rsidRPr="00063268">
                              <w:rPr>
                                <w:rFonts w:cs="Tahoma"/>
                                <w:color w:val="0B5294"/>
                                <w:spacing w:val="-4"/>
                                <w:sz w:val="24"/>
                                <w:szCs w:val="24"/>
                                <w:rtl/>
                              </w:rPr>
                              <w:t xml:space="preserve"> </w:t>
                            </w:r>
                            <w:r w:rsidRPr="00063268">
                              <w:rPr>
                                <w:rFonts w:cs="Tahoma" w:hint="eastAsia"/>
                                <w:color w:val="0B5294"/>
                                <w:spacing w:val="-4"/>
                                <w:sz w:val="24"/>
                                <w:szCs w:val="24"/>
                                <w:rtl/>
                              </w:rPr>
                              <w:t>הביא</w:t>
                            </w:r>
                            <w:r w:rsidRPr="00063268">
                              <w:rPr>
                                <w:rFonts w:cs="Tahoma"/>
                                <w:color w:val="0B5294"/>
                                <w:spacing w:val="-4"/>
                                <w:sz w:val="24"/>
                                <w:szCs w:val="24"/>
                                <w:rtl/>
                              </w:rPr>
                              <w:t xml:space="preserve"> </w:t>
                            </w:r>
                            <w:r w:rsidRPr="00063268">
                              <w:rPr>
                                <w:rFonts w:cs="Tahoma" w:hint="eastAsia"/>
                                <w:color w:val="0B5294"/>
                                <w:spacing w:val="-4"/>
                                <w:sz w:val="24"/>
                                <w:szCs w:val="24"/>
                                <w:rtl/>
                              </w:rPr>
                              <w:t>לכניסתן</w:t>
                            </w:r>
                            <w:r w:rsidRPr="00063268">
                              <w:rPr>
                                <w:rFonts w:cs="Tahoma"/>
                                <w:color w:val="0B5294"/>
                                <w:spacing w:val="-4"/>
                                <w:sz w:val="24"/>
                                <w:szCs w:val="24"/>
                                <w:rtl/>
                              </w:rPr>
                              <w:t xml:space="preserve"> </w:t>
                            </w:r>
                            <w:r w:rsidRPr="00063268">
                              <w:rPr>
                                <w:rFonts w:cs="Tahoma" w:hint="eastAsia"/>
                                <w:color w:val="0B5294"/>
                                <w:spacing w:val="-4"/>
                                <w:sz w:val="24"/>
                                <w:szCs w:val="24"/>
                                <w:rtl/>
                              </w:rPr>
                              <w:t>של</w:t>
                            </w:r>
                            <w:r w:rsidRPr="00063268">
                              <w:rPr>
                                <w:rFonts w:cs="Tahoma"/>
                                <w:color w:val="0B5294"/>
                                <w:spacing w:val="-4"/>
                                <w:sz w:val="24"/>
                                <w:szCs w:val="24"/>
                                <w:rtl/>
                              </w:rPr>
                              <w:t xml:space="preserve"> </w:t>
                            </w:r>
                            <w:r w:rsidRPr="00063268">
                              <w:rPr>
                                <w:rFonts w:cs="Tahoma" w:hint="eastAsia"/>
                                <w:color w:val="0B5294"/>
                                <w:spacing w:val="-4"/>
                                <w:sz w:val="24"/>
                                <w:szCs w:val="24"/>
                                <w:rtl/>
                              </w:rPr>
                              <w:t>עמותות</w:t>
                            </w:r>
                            <w:r w:rsidRPr="00063268">
                              <w:rPr>
                                <w:rFonts w:cs="Tahoma"/>
                                <w:color w:val="0B5294"/>
                                <w:spacing w:val="-4"/>
                                <w:sz w:val="24"/>
                                <w:szCs w:val="24"/>
                                <w:rtl/>
                              </w:rPr>
                              <w:t xml:space="preserve"> </w:t>
                            </w:r>
                            <w:r w:rsidRPr="00063268">
                              <w:rPr>
                                <w:rFonts w:cs="Tahoma" w:hint="eastAsia"/>
                                <w:color w:val="0B5294"/>
                                <w:spacing w:val="-4"/>
                                <w:sz w:val="24"/>
                                <w:szCs w:val="24"/>
                                <w:rtl/>
                              </w:rPr>
                              <w:t>למרחב</w:t>
                            </w:r>
                            <w:r w:rsidRPr="00063268">
                              <w:rPr>
                                <w:rFonts w:cs="Tahoma"/>
                                <w:color w:val="0B5294"/>
                                <w:spacing w:val="-4"/>
                                <w:sz w:val="24"/>
                                <w:szCs w:val="24"/>
                                <w:rtl/>
                              </w:rPr>
                              <w:t xml:space="preserve"> </w:t>
                            </w:r>
                            <w:r w:rsidRPr="00063268">
                              <w:rPr>
                                <w:rFonts w:cs="Tahoma" w:hint="eastAsia"/>
                                <w:color w:val="0B5294"/>
                                <w:spacing w:val="-4"/>
                                <w:sz w:val="24"/>
                                <w:szCs w:val="24"/>
                                <w:rtl/>
                              </w:rPr>
                              <w:t>של</w:t>
                            </w:r>
                            <w:r w:rsidRPr="00063268">
                              <w:rPr>
                                <w:rFonts w:cs="Tahoma"/>
                                <w:color w:val="0B5294"/>
                                <w:spacing w:val="-4"/>
                                <w:sz w:val="24"/>
                                <w:szCs w:val="24"/>
                                <w:rtl/>
                              </w:rPr>
                              <w:t xml:space="preserve"> </w:t>
                            </w:r>
                            <w:r w:rsidRPr="00063268">
                              <w:rPr>
                                <w:rFonts w:cs="Tahoma" w:hint="eastAsia"/>
                                <w:color w:val="0B5294"/>
                                <w:spacing w:val="-4"/>
                                <w:sz w:val="24"/>
                                <w:szCs w:val="24"/>
                                <w:rtl/>
                              </w:rPr>
                              <w:t>מתן</w:t>
                            </w:r>
                            <w:r w:rsidRPr="00063268">
                              <w:rPr>
                                <w:rFonts w:cs="Tahoma"/>
                                <w:color w:val="0B5294"/>
                                <w:spacing w:val="-4"/>
                                <w:sz w:val="24"/>
                                <w:szCs w:val="24"/>
                                <w:rtl/>
                              </w:rPr>
                              <w:t xml:space="preserve"> </w:t>
                            </w:r>
                            <w:r w:rsidRPr="00063268">
                              <w:rPr>
                                <w:rFonts w:cs="Tahoma" w:hint="eastAsia"/>
                                <w:color w:val="0B5294"/>
                                <w:spacing w:val="-4"/>
                                <w:sz w:val="24"/>
                                <w:szCs w:val="24"/>
                                <w:rtl/>
                              </w:rPr>
                              <w:t>פתרונות</w:t>
                            </w:r>
                            <w:r w:rsidRPr="00063268">
                              <w:rPr>
                                <w:rFonts w:cs="Tahoma"/>
                                <w:color w:val="0B5294"/>
                                <w:spacing w:val="-4"/>
                                <w:sz w:val="24"/>
                                <w:szCs w:val="24"/>
                                <w:rtl/>
                              </w:rPr>
                              <w:t xml:space="preserve"> </w:t>
                            </w:r>
                            <w:r w:rsidRPr="00063268">
                              <w:rPr>
                                <w:rFonts w:cs="Tahoma" w:hint="eastAsia"/>
                                <w:color w:val="0B5294"/>
                                <w:spacing w:val="-4"/>
                                <w:sz w:val="24"/>
                                <w:szCs w:val="24"/>
                                <w:rtl/>
                              </w:rPr>
                              <w:t>דיור</w:t>
                            </w:r>
                            <w:r w:rsidRPr="00063268">
                              <w:rPr>
                                <w:rFonts w:cs="Tahoma"/>
                                <w:color w:val="0B5294"/>
                                <w:spacing w:val="-4"/>
                                <w:sz w:val="24"/>
                                <w:szCs w:val="24"/>
                                <w:rtl/>
                              </w:rPr>
                              <w:t xml:space="preserve"> </w:t>
                            </w:r>
                            <w:r w:rsidRPr="00063268">
                              <w:rPr>
                                <w:rFonts w:cs="Tahoma" w:hint="eastAsia"/>
                                <w:color w:val="0B5294"/>
                                <w:spacing w:val="-4"/>
                                <w:sz w:val="24"/>
                                <w:szCs w:val="24"/>
                                <w:rtl/>
                              </w:rPr>
                              <w:t>לחיילים</w:t>
                            </w:r>
                            <w:r w:rsidRPr="00063268">
                              <w:rPr>
                                <w:rFonts w:cs="Tahoma"/>
                                <w:color w:val="0B5294"/>
                                <w:spacing w:val="-4"/>
                                <w:sz w:val="24"/>
                                <w:szCs w:val="24"/>
                                <w:rtl/>
                              </w:rPr>
                              <w:t xml:space="preserve"> </w:t>
                            </w:r>
                            <w:r w:rsidRPr="00063268">
                              <w:rPr>
                                <w:rFonts w:cs="Tahoma" w:hint="eastAsia"/>
                                <w:color w:val="0B5294"/>
                                <w:spacing w:val="-4"/>
                                <w:sz w:val="24"/>
                                <w:szCs w:val="24"/>
                                <w:rtl/>
                              </w:rPr>
                              <w:t>בודדים</w:t>
                            </w:r>
                          </w:p>
                          <w:p w:rsidR="00805CB8" w:rsidRPr="00373C5D" w:rsidP="00CD3F8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260814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5640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805CB8" w:rsidRPr="00373C5D" w:rsidP="00CD3F86">
                      <w:pPr>
                        <w:spacing w:line="240" w:lineRule="atLeast"/>
                        <w:rPr>
                          <w:rFonts w:cs="Tahoma"/>
                          <w:b/>
                          <w:bCs/>
                          <w:color w:val="0B5294"/>
                          <w:sz w:val="48"/>
                          <w:szCs w:val="48"/>
                          <w:rtl/>
                        </w:rPr>
                      </w:pPr>
                      <w:drawing>
                        <wp:inline distT="0" distB="0" distL="0" distR="0">
                          <wp:extent cx="311150" cy="256800"/>
                          <wp:effectExtent l="0" t="0" r="0" b="0"/>
                          <wp:docPr id="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58598"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5CB8" w:rsidRPr="00881D99" w:rsidP="00CD3F86">
                      <w:pPr>
                        <w:spacing w:after="0" w:line="240" w:lineRule="auto"/>
                        <w:rPr>
                          <w:color w:val="0B5294"/>
                          <w:spacing w:val="-4"/>
                          <w:sz w:val="24"/>
                          <w:szCs w:val="24"/>
                          <w:rtl/>
                          <w:cs/>
                        </w:rPr>
                      </w:pPr>
                      <w:r w:rsidRPr="00063268">
                        <w:rPr>
                          <w:rFonts w:cs="Tahoma" w:hint="eastAsia"/>
                          <w:color w:val="0B5294"/>
                          <w:spacing w:val="-4"/>
                          <w:sz w:val="24"/>
                          <w:szCs w:val="24"/>
                          <w:rtl/>
                        </w:rPr>
                        <w:t>הפער</w:t>
                      </w:r>
                      <w:r w:rsidRPr="00063268">
                        <w:rPr>
                          <w:rFonts w:cs="Tahoma"/>
                          <w:color w:val="0B5294"/>
                          <w:spacing w:val="-4"/>
                          <w:sz w:val="24"/>
                          <w:szCs w:val="24"/>
                          <w:rtl/>
                        </w:rPr>
                        <w:t xml:space="preserve"> </w:t>
                      </w:r>
                      <w:r w:rsidRPr="00063268">
                        <w:rPr>
                          <w:rFonts w:cs="Tahoma" w:hint="eastAsia"/>
                          <w:color w:val="0B5294"/>
                          <w:spacing w:val="-4"/>
                          <w:sz w:val="24"/>
                          <w:szCs w:val="24"/>
                          <w:rtl/>
                        </w:rPr>
                        <w:t>שנוצר</w:t>
                      </w:r>
                      <w:r w:rsidRPr="00063268">
                        <w:rPr>
                          <w:rFonts w:cs="Tahoma"/>
                          <w:color w:val="0B5294"/>
                          <w:spacing w:val="-4"/>
                          <w:sz w:val="24"/>
                          <w:szCs w:val="24"/>
                          <w:rtl/>
                        </w:rPr>
                        <w:t xml:space="preserve"> </w:t>
                      </w:r>
                      <w:r w:rsidRPr="00063268">
                        <w:rPr>
                          <w:rFonts w:cs="Tahoma" w:hint="eastAsia"/>
                          <w:color w:val="0B5294"/>
                          <w:spacing w:val="-4"/>
                          <w:sz w:val="24"/>
                          <w:szCs w:val="24"/>
                          <w:rtl/>
                        </w:rPr>
                        <w:t>בין</w:t>
                      </w:r>
                      <w:r w:rsidRPr="00063268">
                        <w:rPr>
                          <w:rFonts w:cs="Tahoma"/>
                          <w:color w:val="0B5294"/>
                          <w:spacing w:val="-4"/>
                          <w:sz w:val="24"/>
                          <w:szCs w:val="24"/>
                          <w:rtl/>
                        </w:rPr>
                        <w:t xml:space="preserve"> </w:t>
                      </w:r>
                      <w:r w:rsidRPr="00063268">
                        <w:rPr>
                          <w:rFonts w:cs="Tahoma" w:hint="eastAsia"/>
                          <w:color w:val="0B5294"/>
                          <w:spacing w:val="-4"/>
                          <w:sz w:val="24"/>
                          <w:szCs w:val="24"/>
                          <w:rtl/>
                        </w:rPr>
                        <w:t>העדפות</w:t>
                      </w:r>
                      <w:r w:rsidRPr="00063268">
                        <w:rPr>
                          <w:rFonts w:cs="Tahoma"/>
                          <w:color w:val="0B5294"/>
                          <w:spacing w:val="-4"/>
                          <w:sz w:val="24"/>
                          <w:szCs w:val="24"/>
                          <w:rtl/>
                        </w:rPr>
                        <w:t xml:space="preserve"> </w:t>
                      </w:r>
                      <w:r w:rsidRPr="00063268">
                        <w:rPr>
                          <w:rFonts w:cs="Tahoma" w:hint="eastAsia"/>
                          <w:color w:val="0B5294"/>
                          <w:spacing w:val="-4"/>
                          <w:sz w:val="24"/>
                          <w:szCs w:val="24"/>
                          <w:rtl/>
                        </w:rPr>
                        <w:t>המגורים</w:t>
                      </w:r>
                      <w:r w:rsidRPr="00063268">
                        <w:rPr>
                          <w:rFonts w:cs="Tahoma"/>
                          <w:color w:val="0B5294"/>
                          <w:spacing w:val="-4"/>
                          <w:sz w:val="24"/>
                          <w:szCs w:val="24"/>
                          <w:rtl/>
                        </w:rPr>
                        <w:t xml:space="preserve"> </w:t>
                      </w:r>
                      <w:r w:rsidRPr="00063268">
                        <w:rPr>
                          <w:rFonts w:cs="Tahoma" w:hint="eastAsia"/>
                          <w:color w:val="0B5294"/>
                          <w:spacing w:val="-4"/>
                          <w:sz w:val="24"/>
                          <w:szCs w:val="24"/>
                          <w:rtl/>
                        </w:rPr>
                        <w:t>של</w:t>
                      </w:r>
                      <w:r w:rsidRPr="00063268">
                        <w:rPr>
                          <w:rFonts w:cs="Tahoma"/>
                          <w:color w:val="0B5294"/>
                          <w:spacing w:val="-4"/>
                          <w:sz w:val="24"/>
                          <w:szCs w:val="24"/>
                          <w:rtl/>
                        </w:rPr>
                        <w:t xml:space="preserve"> </w:t>
                      </w:r>
                      <w:r w:rsidRPr="00063268">
                        <w:rPr>
                          <w:rFonts w:cs="Tahoma" w:hint="eastAsia"/>
                          <w:color w:val="0B5294"/>
                          <w:spacing w:val="-4"/>
                          <w:sz w:val="24"/>
                          <w:szCs w:val="24"/>
                          <w:rtl/>
                        </w:rPr>
                        <w:t>החיילים</w:t>
                      </w:r>
                      <w:r w:rsidRPr="00063268">
                        <w:rPr>
                          <w:rFonts w:cs="Tahoma"/>
                          <w:color w:val="0B5294"/>
                          <w:spacing w:val="-4"/>
                          <w:sz w:val="24"/>
                          <w:szCs w:val="24"/>
                          <w:rtl/>
                        </w:rPr>
                        <w:t xml:space="preserve"> </w:t>
                      </w:r>
                      <w:r w:rsidRPr="00063268">
                        <w:rPr>
                          <w:rFonts w:cs="Tahoma" w:hint="eastAsia"/>
                          <w:color w:val="0B5294"/>
                          <w:spacing w:val="-4"/>
                          <w:sz w:val="24"/>
                          <w:szCs w:val="24"/>
                          <w:rtl/>
                        </w:rPr>
                        <w:t>לבין</w:t>
                      </w:r>
                      <w:r w:rsidRPr="00063268">
                        <w:rPr>
                          <w:rFonts w:cs="Tahoma"/>
                          <w:color w:val="0B5294"/>
                          <w:spacing w:val="-4"/>
                          <w:sz w:val="24"/>
                          <w:szCs w:val="24"/>
                          <w:rtl/>
                        </w:rPr>
                        <w:t xml:space="preserve"> </w:t>
                      </w:r>
                      <w:r w:rsidRPr="00063268">
                        <w:rPr>
                          <w:rFonts w:cs="Tahoma" w:hint="eastAsia"/>
                          <w:color w:val="0B5294"/>
                          <w:spacing w:val="-4"/>
                          <w:sz w:val="24"/>
                          <w:szCs w:val="24"/>
                          <w:rtl/>
                        </w:rPr>
                        <w:t>פתרונות</w:t>
                      </w:r>
                      <w:r w:rsidRPr="00063268">
                        <w:rPr>
                          <w:rFonts w:cs="Tahoma"/>
                          <w:color w:val="0B5294"/>
                          <w:spacing w:val="-4"/>
                          <w:sz w:val="24"/>
                          <w:szCs w:val="24"/>
                          <w:rtl/>
                        </w:rPr>
                        <w:t xml:space="preserve"> </w:t>
                      </w:r>
                      <w:r w:rsidRPr="00063268">
                        <w:rPr>
                          <w:rFonts w:cs="Tahoma" w:hint="eastAsia"/>
                          <w:color w:val="0B5294"/>
                          <w:spacing w:val="-4"/>
                          <w:sz w:val="24"/>
                          <w:szCs w:val="24"/>
                          <w:rtl/>
                        </w:rPr>
                        <w:t>הדיור</w:t>
                      </w:r>
                      <w:r w:rsidRPr="00063268">
                        <w:rPr>
                          <w:rFonts w:cs="Tahoma"/>
                          <w:color w:val="0B5294"/>
                          <w:spacing w:val="-4"/>
                          <w:sz w:val="24"/>
                          <w:szCs w:val="24"/>
                          <w:rtl/>
                        </w:rPr>
                        <w:t xml:space="preserve"> </w:t>
                      </w:r>
                      <w:r w:rsidRPr="00063268">
                        <w:rPr>
                          <w:rFonts w:cs="Tahoma" w:hint="eastAsia"/>
                          <w:color w:val="0B5294"/>
                          <w:spacing w:val="-4"/>
                          <w:sz w:val="24"/>
                          <w:szCs w:val="24"/>
                          <w:rtl/>
                        </w:rPr>
                        <w:t>הצה</w:t>
                      </w:r>
                      <w:r w:rsidRPr="00063268">
                        <w:rPr>
                          <w:rFonts w:cs="Tahoma"/>
                          <w:color w:val="0B5294"/>
                          <w:spacing w:val="-4"/>
                          <w:sz w:val="24"/>
                          <w:szCs w:val="24"/>
                          <w:rtl/>
                        </w:rPr>
                        <w:t>"</w:t>
                      </w:r>
                      <w:r w:rsidRPr="00063268">
                        <w:rPr>
                          <w:rFonts w:cs="Tahoma" w:hint="eastAsia"/>
                          <w:color w:val="0B5294"/>
                          <w:spacing w:val="-4"/>
                          <w:sz w:val="24"/>
                          <w:szCs w:val="24"/>
                          <w:rtl/>
                        </w:rPr>
                        <w:t>ליים</w:t>
                      </w:r>
                      <w:r w:rsidRPr="00063268">
                        <w:rPr>
                          <w:rFonts w:cs="Tahoma"/>
                          <w:color w:val="0B5294"/>
                          <w:spacing w:val="-4"/>
                          <w:sz w:val="24"/>
                          <w:szCs w:val="24"/>
                          <w:rtl/>
                        </w:rPr>
                        <w:t xml:space="preserve"> </w:t>
                      </w:r>
                      <w:r w:rsidRPr="00063268">
                        <w:rPr>
                          <w:rFonts w:cs="Tahoma" w:hint="eastAsia"/>
                          <w:color w:val="0B5294"/>
                          <w:spacing w:val="-4"/>
                          <w:sz w:val="24"/>
                          <w:szCs w:val="24"/>
                          <w:rtl/>
                        </w:rPr>
                        <w:t>המוצעים</w:t>
                      </w:r>
                      <w:r w:rsidRPr="00063268">
                        <w:rPr>
                          <w:rFonts w:cs="Tahoma"/>
                          <w:color w:val="0B5294"/>
                          <w:spacing w:val="-4"/>
                          <w:sz w:val="24"/>
                          <w:szCs w:val="24"/>
                          <w:rtl/>
                        </w:rPr>
                        <w:t xml:space="preserve"> </w:t>
                      </w:r>
                      <w:r w:rsidRPr="00063268">
                        <w:rPr>
                          <w:rFonts w:cs="Tahoma" w:hint="eastAsia"/>
                          <w:color w:val="0B5294"/>
                          <w:spacing w:val="-4"/>
                          <w:sz w:val="24"/>
                          <w:szCs w:val="24"/>
                          <w:rtl/>
                        </w:rPr>
                        <w:t>להם</w:t>
                      </w:r>
                      <w:r w:rsidRPr="00063268">
                        <w:rPr>
                          <w:rFonts w:cs="Tahoma"/>
                          <w:color w:val="0B5294"/>
                          <w:spacing w:val="-4"/>
                          <w:sz w:val="24"/>
                          <w:szCs w:val="24"/>
                          <w:rtl/>
                        </w:rPr>
                        <w:t xml:space="preserve"> </w:t>
                      </w:r>
                      <w:r w:rsidRPr="00063268">
                        <w:rPr>
                          <w:rFonts w:cs="Tahoma" w:hint="eastAsia"/>
                          <w:color w:val="0B5294"/>
                          <w:spacing w:val="-4"/>
                          <w:sz w:val="24"/>
                          <w:szCs w:val="24"/>
                          <w:rtl/>
                        </w:rPr>
                        <w:t>הביא</w:t>
                      </w:r>
                      <w:r w:rsidRPr="00063268">
                        <w:rPr>
                          <w:rFonts w:cs="Tahoma"/>
                          <w:color w:val="0B5294"/>
                          <w:spacing w:val="-4"/>
                          <w:sz w:val="24"/>
                          <w:szCs w:val="24"/>
                          <w:rtl/>
                        </w:rPr>
                        <w:t xml:space="preserve"> </w:t>
                      </w:r>
                      <w:r w:rsidRPr="00063268">
                        <w:rPr>
                          <w:rFonts w:cs="Tahoma" w:hint="eastAsia"/>
                          <w:color w:val="0B5294"/>
                          <w:spacing w:val="-4"/>
                          <w:sz w:val="24"/>
                          <w:szCs w:val="24"/>
                          <w:rtl/>
                        </w:rPr>
                        <w:t>לכניסתן</w:t>
                      </w:r>
                      <w:r w:rsidRPr="00063268">
                        <w:rPr>
                          <w:rFonts w:cs="Tahoma"/>
                          <w:color w:val="0B5294"/>
                          <w:spacing w:val="-4"/>
                          <w:sz w:val="24"/>
                          <w:szCs w:val="24"/>
                          <w:rtl/>
                        </w:rPr>
                        <w:t xml:space="preserve"> </w:t>
                      </w:r>
                      <w:r w:rsidRPr="00063268">
                        <w:rPr>
                          <w:rFonts w:cs="Tahoma" w:hint="eastAsia"/>
                          <w:color w:val="0B5294"/>
                          <w:spacing w:val="-4"/>
                          <w:sz w:val="24"/>
                          <w:szCs w:val="24"/>
                          <w:rtl/>
                        </w:rPr>
                        <w:t>של</w:t>
                      </w:r>
                      <w:r w:rsidRPr="00063268">
                        <w:rPr>
                          <w:rFonts w:cs="Tahoma"/>
                          <w:color w:val="0B5294"/>
                          <w:spacing w:val="-4"/>
                          <w:sz w:val="24"/>
                          <w:szCs w:val="24"/>
                          <w:rtl/>
                        </w:rPr>
                        <w:t xml:space="preserve"> </w:t>
                      </w:r>
                      <w:r w:rsidRPr="00063268">
                        <w:rPr>
                          <w:rFonts w:cs="Tahoma" w:hint="eastAsia"/>
                          <w:color w:val="0B5294"/>
                          <w:spacing w:val="-4"/>
                          <w:sz w:val="24"/>
                          <w:szCs w:val="24"/>
                          <w:rtl/>
                        </w:rPr>
                        <w:t>עמותות</w:t>
                      </w:r>
                      <w:r w:rsidRPr="00063268">
                        <w:rPr>
                          <w:rFonts w:cs="Tahoma"/>
                          <w:color w:val="0B5294"/>
                          <w:spacing w:val="-4"/>
                          <w:sz w:val="24"/>
                          <w:szCs w:val="24"/>
                          <w:rtl/>
                        </w:rPr>
                        <w:t xml:space="preserve"> </w:t>
                      </w:r>
                      <w:r w:rsidRPr="00063268">
                        <w:rPr>
                          <w:rFonts w:cs="Tahoma" w:hint="eastAsia"/>
                          <w:color w:val="0B5294"/>
                          <w:spacing w:val="-4"/>
                          <w:sz w:val="24"/>
                          <w:szCs w:val="24"/>
                          <w:rtl/>
                        </w:rPr>
                        <w:t>למרחב</w:t>
                      </w:r>
                      <w:r w:rsidRPr="00063268">
                        <w:rPr>
                          <w:rFonts w:cs="Tahoma"/>
                          <w:color w:val="0B5294"/>
                          <w:spacing w:val="-4"/>
                          <w:sz w:val="24"/>
                          <w:szCs w:val="24"/>
                          <w:rtl/>
                        </w:rPr>
                        <w:t xml:space="preserve"> </w:t>
                      </w:r>
                      <w:r w:rsidRPr="00063268">
                        <w:rPr>
                          <w:rFonts w:cs="Tahoma" w:hint="eastAsia"/>
                          <w:color w:val="0B5294"/>
                          <w:spacing w:val="-4"/>
                          <w:sz w:val="24"/>
                          <w:szCs w:val="24"/>
                          <w:rtl/>
                        </w:rPr>
                        <w:t>של</w:t>
                      </w:r>
                      <w:r w:rsidRPr="00063268">
                        <w:rPr>
                          <w:rFonts w:cs="Tahoma"/>
                          <w:color w:val="0B5294"/>
                          <w:spacing w:val="-4"/>
                          <w:sz w:val="24"/>
                          <w:szCs w:val="24"/>
                          <w:rtl/>
                        </w:rPr>
                        <w:t xml:space="preserve"> </w:t>
                      </w:r>
                      <w:r w:rsidRPr="00063268">
                        <w:rPr>
                          <w:rFonts w:cs="Tahoma" w:hint="eastAsia"/>
                          <w:color w:val="0B5294"/>
                          <w:spacing w:val="-4"/>
                          <w:sz w:val="24"/>
                          <w:szCs w:val="24"/>
                          <w:rtl/>
                        </w:rPr>
                        <w:t>מתן</w:t>
                      </w:r>
                      <w:r w:rsidRPr="00063268">
                        <w:rPr>
                          <w:rFonts w:cs="Tahoma"/>
                          <w:color w:val="0B5294"/>
                          <w:spacing w:val="-4"/>
                          <w:sz w:val="24"/>
                          <w:szCs w:val="24"/>
                          <w:rtl/>
                        </w:rPr>
                        <w:t xml:space="preserve"> </w:t>
                      </w:r>
                      <w:r w:rsidRPr="00063268">
                        <w:rPr>
                          <w:rFonts w:cs="Tahoma" w:hint="eastAsia"/>
                          <w:color w:val="0B5294"/>
                          <w:spacing w:val="-4"/>
                          <w:sz w:val="24"/>
                          <w:szCs w:val="24"/>
                          <w:rtl/>
                        </w:rPr>
                        <w:t>פתרונות</w:t>
                      </w:r>
                      <w:r w:rsidRPr="00063268">
                        <w:rPr>
                          <w:rFonts w:cs="Tahoma"/>
                          <w:color w:val="0B5294"/>
                          <w:spacing w:val="-4"/>
                          <w:sz w:val="24"/>
                          <w:szCs w:val="24"/>
                          <w:rtl/>
                        </w:rPr>
                        <w:t xml:space="preserve"> </w:t>
                      </w:r>
                      <w:r w:rsidRPr="00063268">
                        <w:rPr>
                          <w:rFonts w:cs="Tahoma" w:hint="eastAsia"/>
                          <w:color w:val="0B5294"/>
                          <w:spacing w:val="-4"/>
                          <w:sz w:val="24"/>
                          <w:szCs w:val="24"/>
                          <w:rtl/>
                        </w:rPr>
                        <w:t>דיור</w:t>
                      </w:r>
                      <w:r w:rsidRPr="00063268">
                        <w:rPr>
                          <w:rFonts w:cs="Tahoma"/>
                          <w:color w:val="0B5294"/>
                          <w:spacing w:val="-4"/>
                          <w:sz w:val="24"/>
                          <w:szCs w:val="24"/>
                          <w:rtl/>
                        </w:rPr>
                        <w:t xml:space="preserve"> </w:t>
                      </w:r>
                      <w:r w:rsidRPr="00063268">
                        <w:rPr>
                          <w:rFonts w:cs="Tahoma" w:hint="eastAsia"/>
                          <w:color w:val="0B5294"/>
                          <w:spacing w:val="-4"/>
                          <w:sz w:val="24"/>
                          <w:szCs w:val="24"/>
                          <w:rtl/>
                        </w:rPr>
                        <w:t>לחיילים</w:t>
                      </w:r>
                      <w:r w:rsidRPr="00063268">
                        <w:rPr>
                          <w:rFonts w:cs="Tahoma"/>
                          <w:color w:val="0B5294"/>
                          <w:spacing w:val="-4"/>
                          <w:sz w:val="24"/>
                          <w:szCs w:val="24"/>
                          <w:rtl/>
                        </w:rPr>
                        <w:t xml:space="preserve"> </w:t>
                      </w:r>
                      <w:r w:rsidRPr="00063268">
                        <w:rPr>
                          <w:rFonts w:cs="Tahoma" w:hint="eastAsia"/>
                          <w:color w:val="0B5294"/>
                          <w:spacing w:val="-4"/>
                          <w:sz w:val="24"/>
                          <w:szCs w:val="24"/>
                          <w:rtl/>
                        </w:rPr>
                        <w:t>בודדים</w:t>
                      </w:r>
                    </w:p>
                    <w:p w:rsidR="00805CB8" w:rsidRPr="00373C5D" w:rsidP="00CD3F86">
                      <w:pPr>
                        <w:spacing w:before="120" w:after="0" w:line="240" w:lineRule="atLeast"/>
                        <w:rPr>
                          <w:rFonts w:cs="Tahoma"/>
                          <w:b/>
                          <w:bCs/>
                          <w:color w:val="0B5294"/>
                          <w:sz w:val="48"/>
                          <w:szCs w:val="48"/>
                          <w:rtl/>
                        </w:rPr>
                      </w:pPr>
                      <w:drawing>
                        <wp:inline distT="0" distB="0" distL="0" distR="0">
                          <wp:extent cx="288000" cy="31337"/>
                          <wp:effectExtent l="0" t="0" r="0" b="6985"/>
                          <wp:docPr id="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28894"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D7EF0" w:rsidRPr="007E39FA" w:rsidP="00794D53">
      <w:pPr>
        <w:spacing w:line="240" w:lineRule="exact"/>
        <w:ind w:right="2268"/>
        <w:jc w:val="both"/>
        <w:rPr>
          <w:rFonts w:ascii="Tahoma" w:hAnsi="Tahoma" w:cs="Tahoma"/>
          <w:sz w:val="18"/>
          <w:szCs w:val="18"/>
          <w:rtl/>
        </w:rPr>
      </w:pPr>
      <w:r w:rsidRPr="007E39FA">
        <w:rPr>
          <w:rFonts w:ascii="Tahoma" w:hAnsi="Tahoma" w:cs="Tahoma" w:hint="cs"/>
          <w:sz w:val="18"/>
          <w:szCs w:val="18"/>
          <w:rtl/>
        </w:rPr>
        <w:t>במסגרת השאלון נשאלו החיילים הבודדים על סיוע שקיבלו מעמותות במהלך שירותם הצבאי. מתוך</w:t>
      </w:r>
      <w:r w:rsidRPr="007E39FA">
        <w:rPr>
          <w:rFonts w:ascii="Tahoma" w:hAnsi="Tahoma" w:cs="Tahoma"/>
          <w:sz w:val="18"/>
          <w:szCs w:val="18"/>
          <w:rtl/>
        </w:rPr>
        <w:t xml:space="preserve"> 211 </w:t>
      </w:r>
      <w:r w:rsidRPr="007E39FA">
        <w:rPr>
          <w:rFonts w:ascii="Tahoma" w:hAnsi="Tahoma" w:cs="Tahoma" w:hint="cs"/>
          <w:sz w:val="18"/>
          <w:szCs w:val="18"/>
          <w:rtl/>
        </w:rPr>
        <w:t>חיילים</w:t>
      </w:r>
      <w:r w:rsidRPr="007E39FA">
        <w:rPr>
          <w:rFonts w:ascii="Tahoma" w:hAnsi="Tahoma" w:cs="Tahoma"/>
          <w:sz w:val="18"/>
          <w:szCs w:val="18"/>
          <w:rtl/>
        </w:rPr>
        <w:t xml:space="preserve"> </w:t>
      </w:r>
      <w:r w:rsidRPr="007E39FA">
        <w:rPr>
          <w:rFonts w:ascii="Tahoma" w:hAnsi="Tahoma" w:cs="Tahoma" w:hint="cs"/>
          <w:sz w:val="18"/>
          <w:szCs w:val="18"/>
          <w:rtl/>
        </w:rPr>
        <w:t>שדיווחו</w:t>
      </w:r>
      <w:r w:rsidRPr="007E39FA">
        <w:rPr>
          <w:rFonts w:ascii="Tahoma" w:hAnsi="Tahoma" w:cs="Tahoma"/>
          <w:sz w:val="18"/>
          <w:szCs w:val="18"/>
          <w:rtl/>
        </w:rPr>
        <w:t xml:space="preserve"> </w:t>
      </w:r>
      <w:r w:rsidRPr="007E39FA">
        <w:rPr>
          <w:rFonts w:ascii="Tahoma" w:hAnsi="Tahoma" w:cs="Tahoma" w:hint="cs"/>
          <w:sz w:val="18"/>
          <w:szCs w:val="18"/>
          <w:rtl/>
        </w:rPr>
        <w:t>בתשובותיהם</w:t>
      </w:r>
      <w:r w:rsidRPr="007E39FA">
        <w:rPr>
          <w:rFonts w:ascii="Tahoma" w:hAnsi="Tahoma" w:cs="Tahoma"/>
          <w:sz w:val="18"/>
          <w:szCs w:val="18"/>
          <w:rtl/>
        </w:rPr>
        <w:t xml:space="preserve"> על מהות הסיוע שקיבלו מהעמותות, 10% דיווחו כי קיבלו </w:t>
      </w:r>
      <w:r w:rsidRPr="007E39FA">
        <w:rPr>
          <w:rFonts w:ascii="Tahoma" w:hAnsi="Tahoma" w:cs="Tahoma" w:hint="cs"/>
          <w:sz w:val="18"/>
          <w:szCs w:val="18"/>
          <w:rtl/>
        </w:rPr>
        <w:t>מהן</w:t>
      </w:r>
      <w:r w:rsidRPr="007E39FA">
        <w:rPr>
          <w:rFonts w:ascii="Tahoma" w:hAnsi="Tahoma" w:cs="Tahoma"/>
          <w:sz w:val="18"/>
          <w:szCs w:val="18"/>
          <w:rtl/>
        </w:rPr>
        <w:t xml:space="preserve"> </w:t>
      </w:r>
      <w:r w:rsidRPr="007E39FA">
        <w:rPr>
          <w:rFonts w:ascii="Tahoma" w:hAnsi="Tahoma" w:cs="Tahoma" w:hint="cs"/>
          <w:sz w:val="18"/>
          <w:szCs w:val="18"/>
          <w:rtl/>
        </w:rPr>
        <w:t>סיוע</w:t>
      </w:r>
      <w:r w:rsidRPr="007E39FA">
        <w:rPr>
          <w:rFonts w:ascii="Tahoma" w:hAnsi="Tahoma" w:cs="Tahoma"/>
          <w:sz w:val="18"/>
          <w:szCs w:val="18"/>
          <w:rtl/>
        </w:rPr>
        <w:t xml:space="preserve"> </w:t>
      </w:r>
      <w:r w:rsidRPr="007E39FA">
        <w:rPr>
          <w:rFonts w:ascii="Tahoma" w:hAnsi="Tahoma" w:cs="Tahoma" w:hint="cs"/>
          <w:sz w:val="18"/>
          <w:szCs w:val="18"/>
          <w:rtl/>
        </w:rPr>
        <w:t>במגורים</w:t>
      </w:r>
      <w:r w:rsidRPr="007E39FA">
        <w:rPr>
          <w:rFonts w:ascii="Tahoma" w:hAnsi="Tahoma" w:cs="Tahoma"/>
          <w:sz w:val="18"/>
          <w:szCs w:val="18"/>
          <w:rtl/>
        </w:rPr>
        <w:t xml:space="preserve"> </w:t>
      </w:r>
      <w:r w:rsidRPr="007E39FA">
        <w:rPr>
          <w:rFonts w:ascii="Tahoma" w:hAnsi="Tahoma" w:cs="Tahoma" w:hint="cs"/>
          <w:sz w:val="18"/>
          <w:szCs w:val="18"/>
          <w:rtl/>
        </w:rPr>
        <w:t>ו</w:t>
      </w:r>
      <w:r w:rsidRPr="007E39FA">
        <w:rPr>
          <w:rFonts w:ascii="Tahoma" w:hAnsi="Tahoma" w:cs="Tahoma"/>
          <w:sz w:val="18"/>
          <w:szCs w:val="18"/>
          <w:rtl/>
        </w:rPr>
        <w:t xml:space="preserve">-5% </w:t>
      </w:r>
      <w:r w:rsidRPr="007E39FA">
        <w:rPr>
          <w:rFonts w:ascii="Tahoma" w:hAnsi="Tahoma" w:cs="Tahoma" w:hint="cs"/>
          <w:sz w:val="18"/>
          <w:szCs w:val="18"/>
          <w:rtl/>
        </w:rPr>
        <w:t>דיווחו</w:t>
      </w:r>
      <w:r w:rsidRPr="007E39FA">
        <w:rPr>
          <w:rFonts w:ascii="Tahoma" w:hAnsi="Tahoma" w:cs="Tahoma"/>
          <w:sz w:val="18"/>
          <w:szCs w:val="18"/>
          <w:rtl/>
        </w:rPr>
        <w:t xml:space="preserve"> </w:t>
      </w:r>
      <w:r w:rsidRPr="007E39FA">
        <w:rPr>
          <w:rFonts w:ascii="Tahoma" w:hAnsi="Tahoma" w:cs="Tahoma" w:hint="cs"/>
          <w:sz w:val="18"/>
          <w:szCs w:val="18"/>
          <w:rtl/>
        </w:rPr>
        <w:t>כי</w:t>
      </w:r>
      <w:r w:rsidRPr="007E39FA">
        <w:rPr>
          <w:rFonts w:ascii="Tahoma" w:hAnsi="Tahoma" w:cs="Tahoma"/>
          <w:sz w:val="18"/>
          <w:szCs w:val="18"/>
          <w:rtl/>
        </w:rPr>
        <w:t xml:space="preserve"> </w:t>
      </w:r>
      <w:r w:rsidRPr="007E39FA">
        <w:rPr>
          <w:rFonts w:ascii="Tahoma" w:hAnsi="Tahoma" w:cs="Tahoma" w:hint="cs"/>
          <w:sz w:val="18"/>
          <w:szCs w:val="18"/>
          <w:rtl/>
        </w:rPr>
        <w:t>קיבלו</w:t>
      </w:r>
      <w:r w:rsidRPr="007E39FA">
        <w:rPr>
          <w:rFonts w:ascii="Tahoma" w:hAnsi="Tahoma" w:cs="Tahoma"/>
          <w:sz w:val="18"/>
          <w:szCs w:val="18"/>
          <w:rtl/>
        </w:rPr>
        <w:t xml:space="preserve"> מהן סיוע בשכר דירה ו</w:t>
      </w:r>
      <w:r w:rsidRPr="007E39FA">
        <w:rPr>
          <w:rFonts w:ascii="Tahoma" w:hAnsi="Tahoma" w:cs="Tahoma" w:hint="cs"/>
          <w:sz w:val="18"/>
          <w:szCs w:val="18"/>
          <w:rtl/>
        </w:rPr>
        <w:t>ה</w:t>
      </w:r>
      <w:r w:rsidRPr="007E39FA">
        <w:rPr>
          <w:rFonts w:ascii="Tahoma" w:hAnsi="Tahoma" w:cs="Tahoma"/>
          <w:sz w:val="18"/>
          <w:szCs w:val="18"/>
          <w:rtl/>
        </w:rPr>
        <w:t>חזקת דירה.</w:t>
      </w:r>
    </w:p>
    <w:p w:rsidR="002D7EF0" w:rsidRPr="007E39FA" w:rsidP="00794D53">
      <w:pPr>
        <w:spacing w:line="240" w:lineRule="exact"/>
        <w:ind w:right="2268"/>
        <w:jc w:val="both"/>
        <w:rPr>
          <w:rFonts w:ascii="Tahoma" w:hAnsi="Tahoma" w:cs="Tahoma"/>
          <w:sz w:val="18"/>
          <w:szCs w:val="18"/>
          <w:rtl/>
        </w:rPr>
      </w:pPr>
      <w:r w:rsidRPr="007E39FA">
        <w:rPr>
          <w:rFonts w:ascii="Tahoma" w:hAnsi="Tahoma" w:cs="Tahoma" w:hint="cs"/>
          <w:sz w:val="18"/>
          <w:szCs w:val="18"/>
          <w:rtl/>
        </w:rPr>
        <w:t>בביקורת עלה, כי</w:t>
      </w:r>
      <w:r w:rsidRPr="007E39FA">
        <w:rPr>
          <w:rFonts w:ascii="Tahoma" w:hAnsi="Tahoma" w:cs="Tahoma"/>
          <w:sz w:val="18"/>
          <w:szCs w:val="18"/>
          <w:rtl/>
        </w:rPr>
        <w:t xml:space="preserve"> </w:t>
      </w:r>
      <w:r w:rsidRPr="007E39FA">
        <w:rPr>
          <w:rFonts w:ascii="Tahoma" w:hAnsi="Tahoma" w:cs="Tahoma" w:hint="cs"/>
          <w:sz w:val="18"/>
          <w:szCs w:val="18"/>
          <w:rtl/>
        </w:rPr>
        <w:t>גורמים בצה"ל משתפים פעולה עם עמותות המציעות פתרונות דיור לחיילים בודדים, מפנים חיילים בודדים לטיפולן ורואים בחיוב שימוש של חיילים בודדים בפתרונות הדיור שהן מציעות (בעניין הסדרת הקשר בין צה"ל לבין עמותות אלו ראו להלן את</w:t>
      </w:r>
      <w:r w:rsidRPr="007E39FA">
        <w:rPr>
          <w:rFonts w:ascii="Tahoma" w:hAnsi="Tahoma" w:cs="Tahoma"/>
          <w:sz w:val="18"/>
          <w:szCs w:val="18"/>
          <w:rtl/>
        </w:rPr>
        <w:t xml:space="preserve"> </w:t>
      </w:r>
      <w:r w:rsidRPr="007E39FA">
        <w:rPr>
          <w:rFonts w:ascii="Tahoma" w:hAnsi="Tahoma" w:cs="Tahoma" w:hint="cs"/>
          <w:sz w:val="18"/>
          <w:szCs w:val="18"/>
          <w:rtl/>
        </w:rPr>
        <w:t>הפרק בנושא "הקשר בין צה"ל לבין עמותות וארגונים המסייעים לחיילים בודדים"). אולם, מספר הדירות</w:t>
      </w:r>
      <w:r w:rsidRPr="007E39FA">
        <w:rPr>
          <w:rFonts w:ascii="Tahoma" w:hAnsi="Tahoma" w:cs="Tahoma"/>
          <w:sz w:val="18"/>
          <w:szCs w:val="18"/>
          <w:rtl/>
        </w:rPr>
        <w:t xml:space="preserve"> </w:t>
      </w:r>
      <w:r w:rsidRPr="007E39FA">
        <w:rPr>
          <w:rFonts w:ascii="Tahoma" w:hAnsi="Tahoma" w:cs="Tahoma" w:hint="cs"/>
          <w:sz w:val="18"/>
          <w:szCs w:val="18"/>
          <w:rtl/>
        </w:rPr>
        <w:t>שמציעות העמותות אין בו</w:t>
      </w:r>
      <w:r w:rsidRPr="007E39FA">
        <w:rPr>
          <w:rFonts w:ascii="Tahoma" w:hAnsi="Tahoma" w:cs="Tahoma"/>
          <w:sz w:val="18"/>
          <w:szCs w:val="18"/>
          <w:rtl/>
        </w:rPr>
        <w:t xml:space="preserve"> </w:t>
      </w:r>
      <w:r w:rsidRPr="007E39FA">
        <w:rPr>
          <w:rFonts w:ascii="Tahoma" w:hAnsi="Tahoma" w:cs="Tahoma" w:hint="cs"/>
          <w:sz w:val="18"/>
          <w:szCs w:val="18"/>
          <w:rtl/>
        </w:rPr>
        <w:t>די</w:t>
      </w:r>
      <w:r w:rsidRPr="007E39FA">
        <w:rPr>
          <w:rFonts w:ascii="Tahoma" w:hAnsi="Tahoma" w:cs="Tahoma"/>
          <w:sz w:val="18"/>
          <w:szCs w:val="18"/>
          <w:rtl/>
        </w:rPr>
        <w:t xml:space="preserve"> </w:t>
      </w:r>
      <w:r w:rsidRPr="007E39FA">
        <w:rPr>
          <w:rFonts w:ascii="Tahoma" w:hAnsi="Tahoma" w:cs="Tahoma" w:hint="cs"/>
          <w:sz w:val="18"/>
          <w:szCs w:val="18"/>
          <w:rtl/>
        </w:rPr>
        <w:t>כדי</w:t>
      </w:r>
      <w:r w:rsidRPr="007E39FA">
        <w:rPr>
          <w:rFonts w:ascii="Tahoma" w:hAnsi="Tahoma" w:cs="Tahoma"/>
          <w:sz w:val="18"/>
          <w:szCs w:val="18"/>
          <w:rtl/>
        </w:rPr>
        <w:t xml:space="preserve"> לספק את צורכי הדיור של </w:t>
      </w:r>
      <w:r w:rsidRPr="007E39FA">
        <w:rPr>
          <w:rFonts w:ascii="Tahoma" w:hAnsi="Tahoma" w:cs="Tahoma" w:hint="cs"/>
          <w:sz w:val="18"/>
          <w:szCs w:val="18"/>
          <w:rtl/>
        </w:rPr>
        <w:t>כלל</w:t>
      </w:r>
      <w:r w:rsidRPr="007E39FA">
        <w:rPr>
          <w:rFonts w:ascii="Tahoma" w:hAnsi="Tahoma" w:cs="Tahoma"/>
          <w:sz w:val="18"/>
          <w:szCs w:val="18"/>
          <w:rtl/>
        </w:rPr>
        <w:t xml:space="preserve"> </w:t>
      </w:r>
      <w:r w:rsidRPr="007E39FA">
        <w:rPr>
          <w:rFonts w:ascii="Tahoma" w:hAnsi="Tahoma" w:cs="Tahoma" w:hint="cs"/>
          <w:sz w:val="18"/>
          <w:szCs w:val="18"/>
          <w:rtl/>
        </w:rPr>
        <w:t>החיילים</w:t>
      </w:r>
      <w:r w:rsidRPr="007E39FA">
        <w:rPr>
          <w:rFonts w:ascii="Tahoma" w:hAnsi="Tahoma" w:cs="Tahoma"/>
          <w:sz w:val="18"/>
          <w:szCs w:val="18"/>
          <w:rtl/>
        </w:rPr>
        <w:t xml:space="preserve"> </w:t>
      </w:r>
      <w:r w:rsidRPr="007E39FA">
        <w:rPr>
          <w:rFonts w:ascii="Tahoma" w:hAnsi="Tahoma" w:cs="Tahoma" w:hint="cs"/>
          <w:sz w:val="18"/>
          <w:szCs w:val="18"/>
          <w:rtl/>
        </w:rPr>
        <w:t>הבודדים</w:t>
      </w:r>
      <w:r w:rsidRPr="007E39FA">
        <w:rPr>
          <w:rFonts w:ascii="Tahoma" w:hAnsi="Tahoma" w:cs="Tahoma"/>
          <w:sz w:val="18"/>
          <w:szCs w:val="18"/>
          <w:rtl/>
        </w:rPr>
        <w:t xml:space="preserve"> </w:t>
      </w:r>
      <w:r w:rsidRPr="007E39FA">
        <w:rPr>
          <w:rFonts w:ascii="Tahoma" w:hAnsi="Tahoma" w:cs="Tahoma" w:hint="cs"/>
          <w:sz w:val="18"/>
          <w:szCs w:val="18"/>
          <w:rtl/>
        </w:rPr>
        <w:t>בצה</w:t>
      </w:r>
      <w:r w:rsidRPr="007E39FA">
        <w:rPr>
          <w:rFonts w:ascii="Tahoma" w:hAnsi="Tahoma" w:cs="Tahoma"/>
          <w:sz w:val="18"/>
          <w:szCs w:val="18"/>
          <w:rtl/>
        </w:rPr>
        <w:t>"ל שמעוניינים בכך.</w:t>
      </w:r>
      <w:r w:rsidRPr="007E39FA">
        <w:rPr>
          <w:rFonts w:ascii="Tahoma" w:hAnsi="Tahoma" w:cs="Tahoma" w:hint="cs"/>
          <w:sz w:val="18"/>
          <w:szCs w:val="18"/>
          <w:rtl/>
        </w:rPr>
        <w:t xml:space="preserve"> להלן הפרטים:</w:t>
      </w:r>
    </w:p>
    <w:p w:rsidR="002D7EF0" w:rsidRPr="007E39FA" w:rsidP="00794D53">
      <w:pPr>
        <w:spacing w:line="240" w:lineRule="exact"/>
        <w:ind w:right="2268"/>
        <w:jc w:val="both"/>
        <w:rPr>
          <w:rFonts w:ascii="Tahoma" w:hAnsi="Tahoma" w:cs="Tahoma"/>
          <w:sz w:val="18"/>
          <w:szCs w:val="18"/>
          <w:rtl/>
        </w:rPr>
      </w:pPr>
      <w:r w:rsidRPr="007E39FA">
        <w:rPr>
          <w:rFonts w:ascii="Tahoma" w:hAnsi="Tahoma" w:cs="Tahoma" w:hint="cs"/>
          <w:sz w:val="18"/>
          <w:szCs w:val="18"/>
          <w:rtl/>
        </w:rPr>
        <w:t>ב</w:t>
      </w:r>
      <w:r w:rsidRPr="007E39FA">
        <w:rPr>
          <w:rFonts w:ascii="Tahoma" w:hAnsi="Tahoma" w:cs="Tahoma"/>
          <w:sz w:val="18"/>
          <w:szCs w:val="18"/>
          <w:rtl/>
        </w:rPr>
        <w:t xml:space="preserve">סיור שערך </w:t>
      </w:r>
      <w:r w:rsidRPr="007E39FA">
        <w:rPr>
          <w:rFonts w:ascii="Tahoma" w:hAnsi="Tahoma" w:cs="Tahoma" w:hint="cs"/>
          <w:sz w:val="18"/>
          <w:szCs w:val="18"/>
          <w:rtl/>
        </w:rPr>
        <w:t>ראש</w:t>
      </w:r>
      <w:r w:rsidRPr="007E39FA">
        <w:rPr>
          <w:rFonts w:ascii="Tahoma" w:hAnsi="Tahoma" w:cs="Tahoma"/>
          <w:sz w:val="18"/>
          <w:szCs w:val="18"/>
          <w:rtl/>
        </w:rPr>
        <w:t xml:space="preserve"> </w:t>
      </w:r>
      <w:r w:rsidRPr="007E39FA">
        <w:rPr>
          <w:rFonts w:ascii="Tahoma" w:hAnsi="Tahoma" w:cs="Tahoma" w:hint="cs"/>
          <w:sz w:val="18"/>
          <w:szCs w:val="18"/>
          <w:rtl/>
        </w:rPr>
        <w:t>מחלקת</w:t>
      </w:r>
      <w:r w:rsidRPr="007E39FA">
        <w:rPr>
          <w:rFonts w:ascii="Tahoma" w:hAnsi="Tahoma" w:cs="Tahoma"/>
          <w:sz w:val="18"/>
          <w:szCs w:val="18"/>
          <w:rtl/>
        </w:rPr>
        <w:t xml:space="preserve"> פרט באכ"א (להלן - רמ"ח פרט</w:t>
      </w:r>
      <w:r w:rsidRPr="007E39FA">
        <w:rPr>
          <w:rFonts w:ascii="Tahoma" w:hAnsi="Tahoma" w:cs="Tahoma" w:hint="cs"/>
          <w:sz w:val="18"/>
          <w:szCs w:val="18"/>
          <w:rtl/>
        </w:rPr>
        <w:t>) בירושלים באוגוסט 2015 הוצג לו מיזם של עמותה מסוימת שנועד "להקמת רשת של בתים חמים לחיילים בודדים המשרתים בצה"ל... במספר מוקדים בירושלים: באגף נפרד בבית גיורא, בשכונת רחביה, בבית השלום ובשכונת רמות". בעקבות הסיור קבע רמ"ח פרט, כי "לצה"ל יש עניין בפתרונות דיור מסוג זה בעיקר באזור ירושלים. באם הפרויקט יהיה איכותי ואטרקטיבי חיילים רבים יתעניינו בפתרון לינה מסוג זה".</w:t>
      </w:r>
    </w:p>
    <w:p w:rsidR="002D7EF0" w:rsidRPr="007E39FA" w:rsidP="00794D53">
      <w:pPr>
        <w:spacing w:line="240" w:lineRule="exact"/>
        <w:ind w:right="2268"/>
        <w:jc w:val="both"/>
        <w:rPr>
          <w:rFonts w:ascii="Tahoma" w:hAnsi="Tahoma" w:cs="Tahoma"/>
          <w:sz w:val="18"/>
          <w:szCs w:val="18"/>
          <w:rtl/>
        </w:rPr>
      </w:pPr>
      <w:r w:rsidRPr="007E39FA">
        <w:rPr>
          <w:rFonts w:ascii="Tahoma" w:hAnsi="Tahoma" w:cs="Tahoma" w:hint="cs"/>
          <w:sz w:val="18"/>
          <w:szCs w:val="18"/>
          <w:rtl/>
        </w:rPr>
        <w:t>במסמכי צה"ל נמצא אזכור לארבע עמותות המספקות פתרונות דיור ל-105 חיילים בודדים. עמותות אלו מאפשרות לחיילים בודדים לקבל מהן פתרון דיור בכפוף לתנאים הנקבעים על ידיהן: דיור לחיילים לוחמים, דיור לחיילים המשתייכים ליחידה מסוימת או דיור לחיילים המגיעים ממגזר מסוים.</w:t>
      </w:r>
    </w:p>
    <w:p w:rsidR="002D7EF0" w:rsidRPr="007E39FA" w:rsidP="00794D53">
      <w:pPr>
        <w:spacing w:line="240" w:lineRule="exact"/>
        <w:ind w:right="2268"/>
        <w:jc w:val="both"/>
        <w:rPr>
          <w:rFonts w:ascii="Tahoma" w:hAnsi="Tahoma" w:cs="Tahoma"/>
          <w:sz w:val="18"/>
          <w:szCs w:val="18"/>
          <w:rtl/>
        </w:rPr>
      </w:pPr>
      <w:r w:rsidRPr="007E39FA">
        <w:rPr>
          <w:rFonts w:ascii="Tahoma" w:hAnsi="Tahoma" w:cs="Tahoma" w:hint="cs"/>
          <w:sz w:val="18"/>
          <w:szCs w:val="18"/>
          <w:rtl/>
        </w:rPr>
        <w:t>חיילים בודדים המסתייעים בעמותות אלו מתקשרים עמן בחוזה לשכירת דירה, שסכומו עומד בדרך כלל על סכום ההשתתפות של צה"ל בשכר דירה וכן בהוצאות החזקת דירה, כלומר 1,300 ש"ח (הסכום המעודכן מינואר 2017), ומקבלים בתמורה חדר לחייל יחיד בדירה של העמותה. נוסף</w:t>
      </w:r>
      <w:r w:rsidRPr="007E39FA">
        <w:rPr>
          <w:rFonts w:ascii="Tahoma" w:hAnsi="Tahoma" w:cs="Tahoma"/>
          <w:sz w:val="18"/>
          <w:szCs w:val="18"/>
          <w:rtl/>
        </w:rPr>
        <w:t xml:space="preserve"> </w:t>
      </w:r>
      <w:r w:rsidRPr="007E39FA">
        <w:rPr>
          <w:rFonts w:ascii="Tahoma" w:hAnsi="Tahoma" w:cs="Tahoma" w:hint="cs"/>
          <w:sz w:val="18"/>
          <w:szCs w:val="18"/>
          <w:rtl/>
        </w:rPr>
        <w:t>על</w:t>
      </w:r>
      <w:r w:rsidRPr="007E39FA">
        <w:rPr>
          <w:rFonts w:ascii="Tahoma" w:hAnsi="Tahoma" w:cs="Tahoma"/>
          <w:sz w:val="18"/>
          <w:szCs w:val="18"/>
          <w:rtl/>
        </w:rPr>
        <w:t xml:space="preserve"> </w:t>
      </w:r>
      <w:r w:rsidRPr="007E39FA">
        <w:rPr>
          <w:rFonts w:ascii="Tahoma" w:hAnsi="Tahoma" w:cs="Tahoma" w:hint="cs"/>
          <w:sz w:val="18"/>
          <w:szCs w:val="18"/>
          <w:rtl/>
        </w:rPr>
        <w:t xml:space="preserve">כך מעניקות </w:t>
      </w:r>
      <w:r w:rsidRPr="007E39FA">
        <w:rPr>
          <w:rFonts w:ascii="Tahoma" w:hAnsi="Tahoma" w:cs="Tahoma" w:hint="cs"/>
          <w:sz w:val="18"/>
          <w:szCs w:val="18"/>
          <w:rtl/>
        </w:rPr>
        <w:t xml:space="preserve">העמותות לחיילים המתגוררים בדירותיהן מזון, שירותי כביסה ועוד. החיילים הבודדים אינם נדרשים לשלם הוצאות החזקה נוספות והעמותות נושאות בעלויות אלו. צה"ל מקיים קשר עם עמותות אלו. העמותות ממומנות מכספי תשלומי שכר הדירה שמשלמים להן החיילים הבודדים (שכאמור מקבלים סכומים אלה מצה"ל) ומתרומות. </w:t>
      </w:r>
    </w:p>
    <w:p w:rsidR="002D7EF0" w:rsidRPr="007E39FA" w:rsidP="00794D53">
      <w:pPr>
        <w:spacing w:line="240" w:lineRule="exact"/>
        <w:ind w:right="2268"/>
        <w:jc w:val="both"/>
        <w:rPr>
          <w:rFonts w:ascii="Tahoma" w:hAnsi="Tahoma" w:cs="Tahoma"/>
          <w:sz w:val="18"/>
          <w:szCs w:val="18"/>
          <w:rtl/>
        </w:rPr>
      </w:pPr>
      <w:r w:rsidRPr="007E39FA">
        <w:rPr>
          <w:rFonts w:ascii="Tahoma" w:hAnsi="Tahoma" w:cs="Tahoma" w:hint="cs"/>
          <w:sz w:val="18"/>
          <w:szCs w:val="18"/>
          <w:rtl/>
        </w:rPr>
        <w:t>לדוגמה, בתגובה על טיוטת דוח הביקורת שמסרה באוגוסט 2017 עמותה המספקת פתרון דיור ל-75 חיילים בודדים לוחמים, צוין, כי "כיום הבית מלא. הוא תמיד היה מלא מאז הפתיחה לפני 4.5 שנים... אנחנו לא רוצים שחיילים יהיו ברשימת ההמתנה יותר מכמה חודשים. במידה והיינו מראיינים כל חייל שהיה רוצה לגור בבית של [העמותה]... היינו מגיעים למאות חיילים ברשימת ההמתנה וחלק גדול מהם היו מגיעים לשחרור לפני שהיה מתפנה חדר".</w:t>
      </w:r>
    </w:p>
    <w:p w:rsidR="002D7EF0" w:rsidRPr="007E39FA" w:rsidP="00794D53">
      <w:pPr>
        <w:spacing w:after="240" w:line="240" w:lineRule="exact"/>
        <w:ind w:right="2268"/>
        <w:jc w:val="both"/>
        <w:rPr>
          <w:rFonts w:ascii="Tahoma" w:hAnsi="Tahoma" w:cs="Tahoma"/>
          <w:b/>
          <w:bCs/>
          <w:sz w:val="18"/>
          <w:szCs w:val="18"/>
          <w:rtl/>
        </w:rPr>
      </w:pPr>
      <w:r w:rsidRPr="007E39FA">
        <w:rPr>
          <w:rFonts w:ascii="Tahoma" w:hAnsi="Tahoma" w:cs="Tahoma" w:hint="cs"/>
          <w:sz w:val="18"/>
          <w:szCs w:val="18"/>
          <w:rtl/>
        </w:rPr>
        <w:t>דוגמה נוספת היא בתגובה על טיוטת דוח הביקורת שמסרה באוגוסט 2017 עמותה המסייעת לחיילים בודדים במציאת פתרונות דיור, בה צוין כי "אנו מסייעים לחיילים [בודדים] במציאת דירות להשכרה... [ו]אנו אוספים תרומות ריהוט במצב טוב ומרהטים את דירות החיילים מן המסד ועד הטפחות בכל סוגי הריהוט והציוד החשמלי הנדרש. עד היום ריהטנו כשמונים דירות".</w:t>
      </w:r>
    </w:p>
    <w:p w:rsidR="002D7EF0" w:rsidRPr="007E39FA" w:rsidP="00A81493">
      <w:pPr>
        <w:pStyle w:val="RESHET"/>
        <w:rPr>
          <w:rtl/>
        </w:rPr>
      </w:pPr>
      <w:r w:rsidRPr="007E39FA">
        <w:rPr>
          <w:rtl/>
        </w:rPr>
        <w:t>פע</w:t>
      </w:r>
      <w:r w:rsidRPr="007E39FA">
        <w:rPr>
          <w:rFonts w:hint="cs"/>
          <w:rtl/>
        </w:rPr>
        <w:t>י</w:t>
      </w:r>
      <w:r w:rsidRPr="007E39FA">
        <w:rPr>
          <w:rtl/>
        </w:rPr>
        <w:t>ל</w:t>
      </w:r>
      <w:r w:rsidRPr="007E39FA">
        <w:rPr>
          <w:rFonts w:hint="cs"/>
          <w:rtl/>
        </w:rPr>
        <w:t>ו</w:t>
      </w:r>
      <w:r w:rsidRPr="007E39FA">
        <w:rPr>
          <w:rtl/>
        </w:rPr>
        <w:t>תן המבורכת של העמותות למען החיילים הבודדים יצר</w:t>
      </w:r>
      <w:r w:rsidRPr="007E39FA">
        <w:rPr>
          <w:rFonts w:hint="cs"/>
          <w:rtl/>
        </w:rPr>
        <w:t>ה</w:t>
      </w:r>
      <w:r w:rsidRPr="007E39FA">
        <w:rPr>
          <w:rtl/>
        </w:rPr>
        <w:t xml:space="preserve"> בעבורם פתרון מגורים המקנה להם יתרונות על פני פתרונות המגורים המוצעים על ידי צה"ל</w:t>
      </w:r>
      <w:r w:rsidRPr="007E39FA">
        <w:rPr>
          <w:rFonts w:hint="cs"/>
          <w:rtl/>
        </w:rPr>
        <w:t>; בביקורת עלה כי גורמים בצה"ל מעודדים את העמותות הללו להעניק לחיילים בודדים את פתרונות הדיור העדיפים ואף מפנים חיילים בודדים לטיפולן</w:t>
      </w:r>
      <w:r w:rsidRPr="007E39FA">
        <w:rPr>
          <w:rtl/>
        </w:rPr>
        <w:t xml:space="preserve">. אולם בשל מספרן הנמוך של הדירות המצויות ברשות העמותות, בשילוב תנאי הסף </w:t>
      </w:r>
      <w:r w:rsidRPr="007E39FA">
        <w:rPr>
          <w:rFonts w:hint="cs"/>
          <w:rtl/>
        </w:rPr>
        <w:t>שהעמותות</w:t>
      </w:r>
      <w:r w:rsidRPr="007E39FA">
        <w:rPr>
          <w:rtl/>
        </w:rPr>
        <w:t xml:space="preserve"> </w:t>
      </w:r>
      <w:r w:rsidRPr="007E39FA">
        <w:rPr>
          <w:rFonts w:hint="cs"/>
          <w:rtl/>
        </w:rPr>
        <w:t>מציבות</w:t>
      </w:r>
      <w:r w:rsidRPr="007E39FA">
        <w:rPr>
          <w:rtl/>
        </w:rPr>
        <w:t xml:space="preserve"> </w:t>
      </w:r>
      <w:r w:rsidRPr="007E39FA">
        <w:rPr>
          <w:rFonts w:hint="cs"/>
          <w:rtl/>
        </w:rPr>
        <w:t>כתנאי</w:t>
      </w:r>
      <w:r w:rsidRPr="007E39FA">
        <w:rPr>
          <w:rtl/>
        </w:rPr>
        <w:t xml:space="preserve"> </w:t>
      </w:r>
      <w:r w:rsidRPr="007E39FA">
        <w:rPr>
          <w:rFonts w:hint="cs"/>
          <w:rtl/>
        </w:rPr>
        <w:t>למגורים</w:t>
      </w:r>
      <w:r w:rsidRPr="007E39FA">
        <w:rPr>
          <w:rtl/>
        </w:rPr>
        <w:t xml:space="preserve"> </w:t>
      </w:r>
      <w:r w:rsidRPr="007E39FA">
        <w:rPr>
          <w:rFonts w:hint="cs"/>
          <w:rtl/>
        </w:rPr>
        <w:t>בדירותיהן</w:t>
      </w:r>
      <w:r w:rsidRPr="007E39FA">
        <w:rPr>
          <w:rtl/>
        </w:rPr>
        <w:t xml:space="preserve"> (חיילים </w:t>
      </w:r>
      <w:r w:rsidRPr="007E39FA">
        <w:rPr>
          <w:rFonts w:hint="cs"/>
          <w:rtl/>
        </w:rPr>
        <w:t>לוחמים</w:t>
      </w:r>
      <w:r w:rsidRPr="007E39FA">
        <w:rPr>
          <w:rtl/>
        </w:rPr>
        <w:t xml:space="preserve">, </w:t>
      </w:r>
      <w:r w:rsidRPr="007E39FA">
        <w:rPr>
          <w:rFonts w:hint="cs"/>
          <w:rtl/>
        </w:rPr>
        <w:t>חיילים</w:t>
      </w:r>
      <w:r w:rsidRPr="007E39FA">
        <w:rPr>
          <w:rtl/>
        </w:rPr>
        <w:t xml:space="preserve"> </w:t>
      </w:r>
      <w:r w:rsidRPr="007E39FA">
        <w:rPr>
          <w:rFonts w:hint="cs"/>
          <w:rtl/>
        </w:rPr>
        <w:t>המשרתים</w:t>
      </w:r>
      <w:r w:rsidRPr="007E39FA">
        <w:rPr>
          <w:rtl/>
        </w:rPr>
        <w:t xml:space="preserve"> </w:t>
      </w:r>
      <w:r w:rsidRPr="007E39FA">
        <w:rPr>
          <w:rFonts w:hint="cs"/>
          <w:rtl/>
        </w:rPr>
        <w:t>ביחידה</w:t>
      </w:r>
      <w:r w:rsidRPr="007E39FA">
        <w:rPr>
          <w:rtl/>
        </w:rPr>
        <w:t xml:space="preserve"> </w:t>
      </w:r>
      <w:r w:rsidRPr="007E39FA">
        <w:rPr>
          <w:rFonts w:hint="cs"/>
          <w:rtl/>
        </w:rPr>
        <w:t>מסוימת</w:t>
      </w:r>
      <w:r w:rsidRPr="007E39FA">
        <w:rPr>
          <w:rtl/>
        </w:rPr>
        <w:t xml:space="preserve">, </w:t>
      </w:r>
      <w:r w:rsidRPr="007E39FA">
        <w:rPr>
          <w:rFonts w:hint="cs"/>
          <w:rtl/>
        </w:rPr>
        <w:t>חיילים</w:t>
      </w:r>
      <w:r w:rsidRPr="007E39FA">
        <w:rPr>
          <w:rtl/>
        </w:rPr>
        <w:t xml:space="preserve"> </w:t>
      </w:r>
      <w:r w:rsidRPr="007E39FA">
        <w:rPr>
          <w:rFonts w:hint="cs"/>
          <w:rtl/>
        </w:rPr>
        <w:t>המגיעים</w:t>
      </w:r>
      <w:r w:rsidRPr="007E39FA">
        <w:rPr>
          <w:rtl/>
        </w:rPr>
        <w:t xml:space="preserve"> </w:t>
      </w:r>
      <w:r w:rsidRPr="007E39FA">
        <w:rPr>
          <w:rFonts w:hint="cs"/>
          <w:rtl/>
        </w:rPr>
        <w:t>מרקע</w:t>
      </w:r>
      <w:r w:rsidRPr="007E39FA">
        <w:rPr>
          <w:rtl/>
        </w:rPr>
        <w:t xml:space="preserve"> </w:t>
      </w:r>
      <w:r w:rsidRPr="007E39FA">
        <w:rPr>
          <w:rFonts w:hint="cs"/>
          <w:rtl/>
        </w:rPr>
        <w:t>מסוים</w:t>
      </w:r>
      <w:r w:rsidRPr="007E39FA">
        <w:rPr>
          <w:rtl/>
        </w:rPr>
        <w:t xml:space="preserve">), </w:t>
      </w:r>
      <w:r w:rsidRPr="007E39FA">
        <w:rPr>
          <w:rFonts w:hint="cs"/>
          <w:rtl/>
        </w:rPr>
        <w:t>לא</w:t>
      </w:r>
      <w:r w:rsidRPr="007E39FA">
        <w:rPr>
          <w:rtl/>
        </w:rPr>
        <w:t xml:space="preserve"> </w:t>
      </w:r>
      <w:r w:rsidRPr="007E39FA">
        <w:rPr>
          <w:rFonts w:hint="cs"/>
          <w:rtl/>
        </w:rPr>
        <w:t>ניתן</w:t>
      </w:r>
      <w:r w:rsidRPr="007E39FA">
        <w:rPr>
          <w:rtl/>
        </w:rPr>
        <w:t xml:space="preserve"> </w:t>
      </w:r>
      <w:r w:rsidRPr="007E39FA">
        <w:rPr>
          <w:rFonts w:hint="cs"/>
          <w:rtl/>
        </w:rPr>
        <w:t>לספק</w:t>
      </w:r>
      <w:r w:rsidRPr="007E39FA">
        <w:rPr>
          <w:rtl/>
        </w:rPr>
        <w:t xml:space="preserve"> </w:t>
      </w:r>
      <w:r w:rsidRPr="007E39FA">
        <w:rPr>
          <w:rFonts w:hint="cs"/>
          <w:rtl/>
        </w:rPr>
        <w:t>לכלל</w:t>
      </w:r>
      <w:r w:rsidRPr="007E39FA">
        <w:rPr>
          <w:rtl/>
        </w:rPr>
        <w:t xml:space="preserve"> </w:t>
      </w:r>
      <w:r w:rsidRPr="007E39FA">
        <w:rPr>
          <w:rFonts w:hint="cs"/>
          <w:rtl/>
        </w:rPr>
        <w:t>החיילים</w:t>
      </w:r>
      <w:r w:rsidRPr="007E39FA">
        <w:rPr>
          <w:rtl/>
        </w:rPr>
        <w:t xml:space="preserve"> </w:t>
      </w:r>
      <w:r w:rsidRPr="007E39FA">
        <w:rPr>
          <w:rFonts w:hint="cs"/>
          <w:rtl/>
        </w:rPr>
        <w:t>הבודדים</w:t>
      </w:r>
      <w:r w:rsidRPr="007E39FA">
        <w:rPr>
          <w:rtl/>
        </w:rPr>
        <w:t xml:space="preserve"> </w:t>
      </w:r>
      <w:r w:rsidRPr="007E39FA">
        <w:rPr>
          <w:rFonts w:hint="cs"/>
          <w:rtl/>
        </w:rPr>
        <w:t>המעוניינים בכך את</w:t>
      </w:r>
      <w:r w:rsidRPr="007E39FA">
        <w:rPr>
          <w:rtl/>
        </w:rPr>
        <w:t xml:space="preserve"> </w:t>
      </w:r>
      <w:r w:rsidRPr="007E39FA">
        <w:rPr>
          <w:rFonts w:hint="cs"/>
          <w:rtl/>
        </w:rPr>
        <w:t>פתרונות</w:t>
      </w:r>
      <w:r w:rsidRPr="007E39FA">
        <w:rPr>
          <w:rtl/>
        </w:rPr>
        <w:t xml:space="preserve"> </w:t>
      </w:r>
      <w:r w:rsidRPr="007E39FA">
        <w:rPr>
          <w:rFonts w:hint="cs"/>
          <w:rtl/>
        </w:rPr>
        <w:t>הדיור</w:t>
      </w:r>
      <w:r w:rsidRPr="007E39FA">
        <w:rPr>
          <w:rtl/>
        </w:rPr>
        <w:t xml:space="preserve"> </w:t>
      </w:r>
      <w:r w:rsidRPr="007E39FA">
        <w:rPr>
          <w:rFonts w:hint="cs"/>
          <w:rtl/>
        </w:rPr>
        <w:t>שמעניקות</w:t>
      </w:r>
      <w:r w:rsidRPr="007E39FA">
        <w:rPr>
          <w:rtl/>
        </w:rPr>
        <w:t xml:space="preserve"> </w:t>
      </w:r>
      <w:r w:rsidRPr="007E39FA">
        <w:rPr>
          <w:rFonts w:hint="cs"/>
          <w:rtl/>
        </w:rPr>
        <w:t>העמותות</w:t>
      </w:r>
      <w:r w:rsidRPr="007E39FA">
        <w:rPr>
          <w:rtl/>
        </w:rPr>
        <w:t>.</w:t>
      </w:r>
    </w:p>
    <w:p w:rsidR="002D7EF0" w:rsidRPr="007E39FA" w:rsidP="00A81493">
      <w:pPr>
        <w:pStyle w:val="RESHET"/>
        <w:rPr>
          <w:rtl/>
        </w:rPr>
      </w:pPr>
      <w:r w:rsidRPr="007E39FA">
        <w:rPr>
          <w:rFonts w:hint="cs"/>
          <w:rtl/>
        </w:rPr>
        <w:t>במצב</w:t>
      </w:r>
      <w:r w:rsidRPr="007E39FA">
        <w:rPr>
          <w:rtl/>
        </w:rPr>
        <w:t xml:space="preserve"> דברים זה, חיילים בודדים המתגוררים בדיור הצה"לי זוכים לתנאי מגורים טובים פחות משל חיילים בודדים המתגוררים בדירות המצויות ברשות עמותות; וחיילים ששוכרים דירה באופן עצמאי נדרשים להוצאה גדולה יותר על מגוריהם לעומת אלה שזוכים לפתרון דיור במסגרת עמותות אלו.</w:t>
      </w:r>
      <w:r w:rsidRPr="007E39FA">
        <w:rPr>
          <w:rFonts w:hint="cs"/>
          <w:rtl/>
        </w:rPr>
        <w:t xml:space="preserve"> </w:t>
      </w:r>
    </w:p>
    <w:p w:rsidR="002D7EF0" w:rsidRPr="007E39FA" w:rsidP="00063268">
      <w:pPr>
        <w:pStyle w:val="RESHET"/>
        <w:rPr>
          <w:rtl/>
        </w:rPr>
      </w:pPr>
      <w:r w:rsidRPr="007E39FA">
        <w:rPr>
          <w:rFonts w:hint="cs"/>
          <w:rtl/>
        </w:rPr>
        <w:t>משרד מבקר המדינה מעיר לצה"ל כי על אף שהפערים בין צורכי הדיור של חיילים בודדים לבין הפתרונות הצה"ליים המוצעים היו ידועים</w:t>
      </w:r>
      <w:r w:rsidRPr="007E39FA">
        <w:rPr>
          <w:rtl/>
        </w:rPr>
        <w:t xml:space="preserve"> ומוכר</w:t>
      </w:r>
      <w:r w:rsidRPr="007E39FA">
        <w:rPr>
          <w:rFonts w:hint="cs"/>
          <w:rtl/>
        </w:rPr>
        <w:t>ים לו, עד מועד סיום הביקורת לא נערכה באכ"א עבודת מטה סדורה הבוחנת את הפערים, את הצרכים התקציביים ואת איכותם של פתרונות הדיור שמספק צה"ל לחיילים הבודדים.</w:t>
      </w:r>
      <w:r w:rsidRPr="00CD3F86" w:rsidR="00CD3F86">
        <w:rPr>
          <w:noProof/>
          <w:szCs w:val="17"/>
          <w:rtl/>
        </w:rPr>
        <w:t xml:space="preserve"> </w:t>
      </w:r>
      <w:r w:rsidRPr="0012789B" w:rsidR="00CD3F86">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5CB8" w:rsidRPr="00373C5D" w:rsidP="00CD3F8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58718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6420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5CB8" w:rsidRPr="00881D99" w:rsidP="00CD3F86">
                            <w:pPr>
                              <w:spacing w:after="0" w:line="240" w:lineRule="auto"/>
                              <w:rPr>
                                <w:color w:val="0B5294"/>
                                <w:spacing w:val="-4"/>
                                <w:sz w:val="24"/>
                                <w:szCs w:val="24"/>
                                <w:rtl/>
                                <w:cs/>
                              </w:rPr>
                            </w:pPr>
                            <w:r w:rsidRPr="00063268">
                              <w:rPr>
                                <w:rFonts w:cs="Tahoma" w:hint="eastAsia"/>
                                <w:color w:val="0B5294"/>
                                <w:spacing w:val="-4"/>
                                <w:sz w:val="24"/>
                                <w:szCs w:val="24"/>
                                <w:rtl/>
                              </w:rPr>
                              <w:t>לא</w:t>
                            </w:r>
                            <w:r w:rsidRPr="00063268">
                              <w:rPr>
                                <w:rFonts w:cs="Tahoma"/>
                                <w:color w:val="0B5294"/>
                                <w:spacing w:val="-4"/>
                                <w:sz w:val="24"/>
                                <w:szCs w:val="24"/>
                                <w:rtl/>
                              </w:rPr>
                              <w:t xml:space="preserve"> </w:t>
                            </w:r>
                            <w:r w:rsidRPr="00063268">
                              <w:rPr>
                                <w:rFonts w:cs="Tahoma" w:hint="eastAsia"/>
                                <w:color w:val="0B5294"/>
                                <w:spacing w:val="-4"/>
                                <w:sz w:val="24"/>
                                <w:szCs w:val="24"/>
                                <w:rtl/>
                              </w:rPr>
                              <w:t>נערכה</w:t>
                            </w:r>
                            <w:r w:rsidRPr="00063268">
                              <w:rPr>
                                <w:rFonts w:cs="Tahoma"/>
                                <w:color w:val="0B5294"/>
                                <w:spacing w:val="-4"/>
                                <w:sz w:val="24"/>
                                <w:szCs w:val="24"/>
                                <w:rtl/>
                              </w:rPr>
                              <w:t xml:space="preserve"> </w:t>
                            </w:r>
                            <w:r w:rsidRPr="00063268">
                              <w:rPr>
                                <w:rFonts w:cs="Tahoma" w:hint="eastAsia"/>
                                <w:color w:val="0B5294"/>
                                <w:spacing w:val="-4"/>
                                <w:sz w:val="24"/>
                                <w:szCs w:val="24"/>
                                <w:rtl/>
                              </w:rPr>
                              <w:t>באכ</w:t>
                            </w:r>
                            <w:r w:rsidRPr="00063268">
                              <w:rPr>
                                <w:rFonts w:cs="Tahoma"/>
                                <w:color w:val="0B5294"/>
                                <w:spacing w:val="-4"/>
                                <w:sz w:val="24"/>
                                <w:szCs w:val="24"/>
                                <w:rtl/>
                              </w:rPr>
                              <w:t>"</w:t>
                            </w:r>
                            <w:r w:rsidRPr="00063268">
                              <w:rPr>
                                <w:rFonts w:cs="Tahoma" w:hint="eastAsia"/>
                                <w:color w:val="0B5294"/>
                                <w:spacing w:val="-4"/>
                                <w:sz w:val="24"/>
                                <w:szCs w:val="24"/>
                                <w:rtl/>
                              </w:rPr>
                              <w:t>א</w:t>
                            </w:r>
                            <w:r w:rsidRPr="00063268">
                              <w:rPr>
                                <w:rFonts w:cs="Tahoma"/>
                                <w:color w:val="0B5294"/>
                                <w:spacing w:val="-4"/>
                                <w:sz w:val="24"/>
                                <w:szCs w:val="24"/>
                                <w:rtl/>
                              </w:rPr>
                              <w:t xml:space="preserve"> </w:t>
                            </w:r>
                            <w:r w:rsidRPr="00063268">
                              <w:rPr>
                                <w:rFonts w:cs="Tahoma" w:hint="eastAsia"/>
                                <w:color w:val="0B5294"/>
                                <w:spacing w:val="-4"/>
                                <w:sz w:val="24"/>
                                <w:szCs w:val="24"/>
                                <w:rtl/>
                              </w:rPr>
                              <w:t>עבודת</w:t>
                            </w:r>
                            <w:r w:rsidRPr="00063268">
                              <w:rPr>
                                <w:rFonts w:cs="Tahoma"/>
                                <w:color w:val="0B5294"/>
                                <w:spacing w:val="-4"/>
                                <w:sz w:val="24"/>
                                <w:szCs w:val="24"/>
                                <w:rtl/>
                              </w:rPr>
                              <w:t xml:space="preserve"> </w:t>
                            </w:r>
                            <w:r w:rsidRPr="00063268">
                              <w:rPr>
                                <w:rFonts w:cs="Tahoma" w:hint="eastAsia"/>
                                <w:color w:val="0B5294"/>
                                <w:spacing w:val="-4"/>
                                <w:sz w:val="24"/>
                                <w:szCs w:val="24"/>
                                <w:rtl/>
                              </w:rPr>
                              <w:t>מטה</w:t>
                            </w:r>
                            <w:r w:rsidRPr="00063268">
                              <w:rPr>
                                <w:rFonts w:cs="Tahoma"/>
                                <w:color w:val="0B5294"/>
                                <w:spacing w:val="-4"/>
                                <w:sz w:val="24"/>
                                <w:szCs w:val="24"/>
                                <w:rtl/>
                              </w:rPr>
                              <w:t xml:space="preserve"> </w:t>
                            </w:r>
                            <w:r w:rsidRPr="00063268">
                              <w:rPr>
                                <w:rFonts w:cs="Tahoma" w:hint="eastAsia"/>
                                <w:color w:val="0B5294"/>
                                <w:spacing w:val="-4"/>
                                <w:sz w:val="24"/>
                                <w:szCs w:val="24"/>
                                <w:rtl/>
                              </w:rPr>
                              <w:t>סדורה</w:t>
                            </w:r>
                            <w:r w:rsidRPr="00063268">
                              <w:rPr>
                                <w:rFonts w:cs="Tahoma"/>
                                <w:color w:val="0B5294"/>
                                <w:spacing w:val="-4"/>
                                <w:sz w:val="24"/>
                                <w:szCs w:val="24"/>
                                <w:rtl/>
                              </w:rPr>
                              <w:t xml:space="preserve"> </w:t>
                            </w:r>
                            <w:r w:rsidRPr="00063268">
                              <w:rPr>
                                <w:rFonts w:cs="Tahoma" w:hint="eastAsia"/>
                                <w:color w:val="0B5294"/>
                                <w:spacing w:val="-4"/>
                                <w:sz w:val="24"/>
                                <w:szCs w:val="24"/>
                                <w:rtl/>
                              </w:rPr>
                              <w:t>הבוחנת</w:t>
                            </w:r>
                            <w:r w:rsidRPr="00063268">
                              <w:rPr>
                                <w:rFonts w:cs="Tahoma"/>
                                <w:color w:val="0B5294"/>
                                <w:spacing w:val="-4"/>
                                <w:sz w:val="24"/>
                                <w:szCs w:val="24"/>
                                <w:rtl/>
                              </w:rPr>
                              <w:t xml:space="preserve"> </w:t>
                            </w:r>
                            <w:r w:rsidRPr="00063268">
                              <w:rPr>
                                <w:rFonts w:cs="Tahoma" w:hint="eastAsia"/>
                                <w:color w:val="0B5294"/>
                                <w:spacing w:val="-4"/>
                                <w:sz w:val="24"/>
                                <w:szCs w:val="24"/>
                                <w:rtl/>
                              </w:rPr>
                              <w:t>את</w:t>
                            </w:r>
                            <w:r w:rsidRPr="00063268">
                              <w:rPr>
                                <w:rFonts w:cs="Tahoma"/>
                                <w:color w:val="0B5294"/>
                                <w:spacing w:val="-4"/>
                                <w:sz w:val="24"/>
                                <w:szCs w:val="24"/>
                                <w:rtl/>
                              </w:rPr>
                              <w:t xml:space="preserve"> </w:t>
                            </w:r>
                            <w:r w:rsidRPr="00063268">
                              <w:rPr>
                                <w:rFonts w:cs="Tahoma" w:hint="eastAsia"/>
                                <w:color w:val="0B5294"/>
                                <w:spacing w:val="-4"/>
                                <w:sz w:val="24"/>
                                <w:szCs w:val="24"/>
                                <w:rtl/>
                              </w:rPr>
                              <w:t>הפערים</w:t>
                            </w:r>
                            <w:r w:rsidRPr="00063268">
                              <w:rPr>
                                <w:rFonts w:cs="Tahoma"/>
                                <w:color w:val="0B5294"/>
                                <w:spacing w:val="-4"/>
                                <w:sz w:val="24"/>
                                <w:szCs w:val="24"/>
                                <w:rtl/>
                              </w:rPr>
                              <w:t xml:space="preserve">, </w:t>
                            </w:r>
                            <w:r w:rsidRPr="00063268">
                              <w:rPr>
                                <w:rFonts w:cs="Tahoma" w:hint="eastAsia"/>
                                <w:color w:val="0B5294"/>
                                <w:spacing w:val="-4"/>
                                <w:sz w:val="24"/>
                                <w:szCs w:val="24"/>
                                <w:rtl/>
                              </w:rPr>
                              <w:t>את</w:t>
                            </w:r>
                            <w:r w:rsidRPr="00063268">
                              <w:rPr>
                                <w:rFonts w:cs="Tahoma"/>
                                <w:color w:val="0B5294"/>
                                <w:spacing w:val="-4"/>
                                <w:sz w:val="24"/>
                                <w:szCs w:val="24"/>
                                <w:rtl/>
                              </w:rPr>
                              <w:t xml:space="preserve"> </w:t>
                            </w:r>
                            <w:r w:rsidRPr="00063268">
                              <w:rPr>
                                <w:rFonts w:cs="Tahoma" w:hint="eastAsia"/>
                                <w:color w:val="0B5294"/>
                                <w:spacing w:val="-4"/>
                                <w:sz w:val="24"/>
                                <w:szCs w:val="24"/>
                                <w:rtl/>
                              </w:rPr>
                              <w:t>הצרכים</w:t>
                            </w:r>
                            <w:r w:rsidRPr="00063268">
                              <w:rPr>
                                <w:rFonts w:cs="Tahoma"/>
                                <w:color w:val="0B5294"/>
                                <w:spacing w:val="-4"/>
                                <w:sz w:val="24"/>
                                <w:szCs w:val="24"/>
                                <w:rtl/>
                              </w:rPr>
                              <w:t xml:space="preserve"> </w:t>
                            </w:r>
                            <w:r w:rsidRPr="00063268">
                              <w:rPr>
                                <w:rFonts w:cs="Tahoma" w:hint="eastAsia"/>
                                <w:color w:val="0B5294"/>
                                <w:spacing w:val="-4"/>
                                <w:sz w:val="24"/>
                                <w:szCs w:val="24"/>
                                <w:rtl/>
                              </w:rPr>
                              <w:t>התקציביים</w:t>
                            </w:r>
                            <w:r w:rsidRPr="00063268">
                              <w:rPr>
                                <w:rFonts w:cs="Tahoma"/>
                                <w:color w:val="0B5294"/>
                                <w:spacing w:val="-4"/>
                                <w:sz w:val="24"/>
                                <w:szCs w:val="24"/>
                                <w:rtl/>
                              </w:rPr>
                              <w:t xml:space="preserve"> </w:t>
                            </w:r>
                            <w:r w:rsidRPr="00063268">
                              <w:rPr>
                                <w:rFonts w:cs="Tahoma" w:hint="eastAsia"/>
                                <w:color w:val="0B5294"/>
                                <w:spacing w:val="-4"/>
                                <w:sz w:val="24"/>
                                <w:szCs w:val="24"/>
                                <w:rtl/>
                              </w:rPr>
                              <w:t>ואת</w:t>
                            </w:r>
                            <w:r w:rsidRPr="00063268">
                              <w:rPr>
                                <w:rFonts w:cs="Tahoma"/>
                                <w:color w:val="0B5294"/>
                                <w:spacing w:val="-4"/>
                                <w:sz w:val="24"/>
                                <w:szCs w:val="24"/>
                                <w:rtl/>
                              </w:rPr>
                              <w:t xml:space="preserve"> </w:t>
                            </w:r>
                            <w:r w:rsidRPr="00063268">
                              <w:rPr>
                                <w:rFonts w:cs="Tahoma" w:hint="eastAsia"/>
                                <w:color w:val="0B5294"/>
                                <w:spacing w:val="-4"/>
                                <w:sz w:val="24"/>
                                <w:szCs w:val="24"/>
                                <w:rtl/>
                              </w:rPr>
                              <w:t>איכותם</w:t>
                            </w:r>
                            <w:r w:rsidRPr="00063268">
                              <w:rPr>
                                <w:rFonts w:cs="Tahoma"/>
                                <w:color w:val="0B5294"/>
                                <w:spacing w:val="-4"/>
                                <w:sz w:val="24"/>
                                <w:szCs w:val="24"/>
                                <w:rtl/>
                              </w:rPr>
                              <w:t xml:space="preserve"> </w:t>
                            </w:r>
                            <w:r w:rsidRPr="00063268">
                              <w:rPr>
                                <w:rFonts w:cs="Tahoma" w:hint="eastAsia"/>
                                <w:color w:val="0B5294"/>
                                <w:spacing w:val="-4"/>
                                <w:sz w:val="24"/>
                                <w:szCs w:val="24"/>
                                <w:rtl/>
                              </w:rPr>
                              <w:t>של</w:t>
                            </w:r>
                            <w:r w:rsidRPr="00063268">
                              <w:rPr>
                                <w:rFonts w:cs="Tahoma"/>
                                <w:color w:val="0B5294"/>
                                <w:spacing w:val="-4"/>
                                <w:sz w:val="24"/>
                                <w:szCs w:val="24"/>
                                <w:rtl/>
                              </w:rPr>
                              <w:t xml:space="preserve"> </w:t>
                            </w:r>
                            <w:r w:rsidRPr="00063268">
                              <w:rPr>
                                <w:rFonts w:cs="Tahoma" w:hint="eastAsia"/>
                                <w:color w:val="0B5294"/>
                                <w:spacing w:val="-4"/>
                                <w:sz w:val="24"/>
                                <w:szCs w:val="24"/>
                                <w:rtl/>
                              </w:rPr>
                              <w:t>פתרונות</w:t>
                            </w:r>
                            <w:r w:rsidRPr="00063268">
                              <w:rPr>
                                <w:rFonts w:cs="Tahoma"/>
                                <w:color w:val="0B5294"/>
                                <w:spacing w:val="-4"/>
                                <w:sz w:val="24"/>
                                <w:szCs w:val="24"/>
                                <w:rtl/>
                              </w:rPr>
                              <w:t xml:space="preserve"> </w:t>
                            </w:r>
                            <w:r w:rsidRPr="00063268">
                              <w:rPr>
                                <w:rFonts w:cs="Tahoma" w:hint="eastAsia"/>
                                <w:color w:val="0B5294"/>
                                <w:spacing w:val="-4"/>
                                <w:sz w:val="24"/>
                                <w:szCs w:val="24"/>
                                <w:rtl/>
                              </w:rPr>
                              <w:t>הדיור</w:t>
                            </w:r>
                            <w:r w:rsidRPr="00063268">
                              <w:rPr>
                                <w:rFonts w:cs="Tahoma"/>
                                <w:color w:val="0B5294"/>
                                <w:spacing w:val="-4"/>
                                <w:sz w:val="24"/>
                                <w:szCs w:val="24"/>
                                <w:rtl/>
                              </w:rPr>
                              <w:t xml:space="preserve"> </w:t>
                            </w:r>
                            <w:r w:rsidRPr="00063268">
                              <w:rPr>
                                <w:rFonts w:cs="Tahoma" w:hint="eastAsia"/>
                                <w:color w:val="0B5294"/>
                                <w:spacing w:val="-4"/>
                                <w:sz w:val="24"/>
                                <w:szCs w:val="24"/>
                                <w:rtl/>
                              </w:rPr>
                              <w:t>שמספק</w:t>
                            </w:r>
                            <w:r w:rsidRPr="00063268">
                              <w:rPr>
                                <w:rFonts w:cs="Tahoma"/>
                                <w:color w:val="0B5294"/>
                                <w:spacing w:val="-4"/>
                                <w:sz w:val="24"/>
                                <w:szCs w:val="24"/>
                                <w:rtl/>
                              </w:rPr>
                              <w:t xml:space="preserve"> </w:t>
                            </w:r>
                            <w:r w:rsidRPr="00063268">
                              <w:rPr>
                                <w:rFonts w:cs="Tahoma" w:hint="eastAsia"/>
                                <w:color w:val="0B5294"/>
                                <w:spacing w:val="-4"/>
                                <w:sz w:val="24"/>
                                <w:szCs w:val="24"/>
                                <w:rtl/>
                              </w:rPr>
                              <w:t>צה</w:t>
                            </w:r>
                            <w:r w:rsidRPr="00063268">
                              <w:rPr>
                                <w:rFonts w:cs="Tahoma"/>
                                <w:color w:val="0B5294"/>
                                <w:spacing w:val="-4"/>
                                <w:sz w:val="24"/>
                                <w:szCs w:val="24"/>
                                <w:rtl/>
                              </w:rPr>
                              <w:t>"</w:t>
                            </w:r>
                            <w:r w:rsidRPr="00063268">
                              <w:rPr>
                                <w:rFonts w:cs="Tahoma" w:hint="eastAsia"/>
                                <w:color w:val="0B5294"/>
                                <w:spacing w:val="-4"/>
                                <w:sz w:val="24"/>
                                <w:szCs w:val="24"/>
                                <w:rtl/>
                              </w:rPr>
                              <w:t>ל</w:t>
                            </w:r>
                            <w:r w:rsidRPr="00063268">
                              <w:rPr>
                                <w:rFonts w:cs="Tahoma"/>
                                <w:color w:val="0B5294"/>
                                <w:spacing w:val="-4"/>
                                <w:sz w:val="24"/>
                                <w:szCs w:val="24"/>
                                <w:rtl/>
                              </w:rPr>
                              <w:t xml:space="preserve"> </w:t>
                            </w:r>
                            <w:r w:rsidRPr="00063268">
                              <w:rPr>
                                <w:rFonts w:cs="Tahoma" w:hint="eastAsia"/>
                                <w:color w:val="0B5294"/>
                                <w:spacing w:val="-4"/>
                                <w:sz w:val="24"/>
                                <w:szCs w:val="24"/>
                                <w:rtl/>
                              </w:rPr>
                              <w:t>לחיילים</w:t>
                            </w:r>
                            <w:r w:rsidRPr="00063268">
                              <w:rPr>
                                <w:rFonts w:cs="Tahoma"/>
                                <w:color w:val="0B5294"/>
                                <w:spacing w:val="-4"/>
                                <w:sz w:val="24"/>
                                <w:szCs w:val="24"/>
                                <w:rtl/>
                              </w:rPr>
                              <w:t xml:space="preserve"> </w:t>
                            </w:r>
                            <w:r w:rsidRPr="00063268">
                              <w:rPr>
                                <w:rFonts w:cs="Tahoma" w:hint="eastAsia"/>
                                <w:color w:val="0B5294"/>
                                <w:spacing w:val="-4"/>
                                <w:sz w:val="24"/>
                                <w:szCs w:val="24"/>
                                <w:rtl/>
                              </w:rPr>
                              <w:t>הבודדי</w:t>
                            </w:r>
                            <w:r>
                              <w:rPr>
                                <w:rFonts w:cs="Tahoma" w:hint="cs"/>
                                <w:color w:val="0B5294"/>
                                <w:spacing w:val="-4"/>
                                <w:sz w:val="24"/>
                                <w:szCs w:val="24"/>
                                <w:rtl/>
                              </w:rPr>
                              <w:t>ם</w:t>
                            </w:r>
                          </w:p>
                          <w:p w:rsidR="00805CB8" w:rsidRPr="00373C5D" w:rsidP="00CD3F8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043678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7883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805CB8" w:rsidRPr="00373C5D" w:rsidP="00CD3F86">
                      <w:pPr>
                        <w:spacing w:line="240" w:lineRule="atLeast"/>
                        <w:rPr>
                          <w:rFonts w:cs="Tahoma"/>
                          <w:b/>
                          <w:bCs/>
                          <w:color w:val="0B5294"/>
                          <w:sz w:val="48"/>
                          <w:szCs w:val="48"/>
                          <w:rtl/>
                        </w:rPr>
                      </w:pPr>
                      <w:drawing>
                        <wp:inline distT="0" distB="0" distL="0" distR="0">
                          <wp:extent cx="311150" cy="256800"/>
                          <wp:effectExtent l="0" t="0" r="0" b="0"/>
                          <wp:docPr id="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28415"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5CB8" w:rsidRPr="00881D99" w:rsidP="00CD3F86">
                      <w:pPr>
                        <w:spacing w:after="0" w:line="240" w:lineRule="auto"/>
                        <w:rPr>
                          <w:color w:val="0B5294"/>
                          <w:spacing w:val="-4"/>
                          <w:sz w:val="24"/>
                          <w:szCs w:val="24"/>
                          <w:rtl/>
                          <w:cs/>
                        </w:rPr>
                      </w:pPr>
                      <w:r w:rsidRPr="00063268">
                        <w:rPr>
                          <w:rFonts w:cs="Tahoma" w:hint="eastAsia"/>
                          <w:color w:val="0B5294"/>
                          <w:spacing w:val="-4"/>
                          <w:sz w:val="24"/>
                          <w:szCs w:val="24"/>
                          <w:rtl/>
                        </w:rPr>
                        <w:t>לא</w:t>
                      </w:r>
                      <w:r w:rsidRPr="00063268">
                        <w:rPr>
                          <w:rFonts w:cs="Tahoma"/>
                          <w:color w:val="0B5294"/>
                          <w:spacing w:val="-4"/>
                          <w:sz w:val="24"/>
                          <w:szCs w:val="24"/>
                          <w:rtl/>
                        </w:rPr>
                        <w:t xml:space="preserve"> </w:t>
                      </w:r>
                      <w:r w:rsidRPr="00063268">
                        <w:rPr>
                          <w:rFonts w:cs="Tahoma" w:hint="eastAsia"/>
                          <w:color w:val="0B5294"/>
                          <w:spacing w:val="-4"/>
                          <w:sz w:val="24"/>
                          <w:szCs w:val="24"/>
                          <w:rtl/>
                        </w:rPr>
                        <w:t>נערכה</w:t>
                      </w:r>
                      <w:r w:rsidRPr="00063268">
                        <w:rPr>
                          <w:rFonts w:cs="Tahoma"/>
                          <w:color w:val="0B5294"/>
                          <w:spacing w:val="-4"/>
                          <w:sz w:val="24"/>
                          <w:szCs w:val="24"/>
                          <w:rtl/>
                        </w:rPr>
                        <w:t xml:space="preserve"> </w:t>
                      </w:r>
                      <w:r w:rsidRPr="00063268">
                        <w:rPr>
                          <w:rFonts w:cs="Tahoma" w:hint="eastAsia"/>
                          <w:color w:val="0B5294"/>
                          <w:spacing w:val="-4"/>
                          <w:sz w:val="24"/>
                          <w:szCs w:val="24"/>
                          <w:rtl/>
                        </w:rPr>
                        <w:t>באכ</w:t>
                      </w:r>
                      <w:r w:rsidRPr="00063268">
                        <w:rPr>
                          <w:rFonts w:cs="Tahoma"/>
                          <w:color w:val="0B5294"/>
                          <w:spacing w:val="-4"/>
                          <w:sz w:val="24"/>
                          <w:szCs w:val="24"/>
                          <w:rtl/>
                        </w:rPr>
                        <w:t>"</w:t>
                      </w:r>
                      <w:r w:rsidRPr="00063268">
                        <w:rPr>
                          <w:rFonts w:cs="Tahoma" w:hint="eastAsia"/>
                          <w:color w:val="0B5294"/>
                          <w:spacing w:val="-4"/>
                          <w:sz w:val="24"/>
                          <w:szCs w:val="24"/>
                          <w:rtl/>
                        </w:rPr>
                        <w:t>א</w:t>
                      </w:r>
                      <w:r w:rsidRPr="00063268">
                        <w:rPr>
                          <w:rFonts w:cs="Tahoma"/>
                          <w:color w:val="0B5294"/>
                          <w:spacing w:val="-4"/>
                          <w:sz w:val="24"/>
                          <w:szCs w:val="24"/>
                          <w:rtl/>
                        </w:rPr>
                        <w:t xml:space="preserve"> </w:t>
                      </w:r>
                      <w:r w:rsidRPr="00063268">
                        <w:rPr>
                          <w:rFonts w:cs="Tahoma" w:hint="eastAsia"/>
                          <w:color w:val="0B5294"/>
                          <w:spacing w:val="-4"/>
                          <w:sz w:val="24"/>
                          <w:szCs w:val="24"/>
                          <w:rtl/>
                        </w:rPr>
                        <w:t>עבודת</w:t>
                      </w:r>
                      <w:r w:rsidRPr="00063268">
                        <w:rPr>
                          <w:rFonts w:cs="Tahoma"/>
                          <w:color w:val="0B5294"/>
                          <w:spacing w:val="-4"/>
                          <w:sz w:val="24"/>
                          <w:szCs w:val="24"/>
                          <w:rtl/>
                        </w:rPr>
                        <w:t xml:space="preserve"> </w:t>
                      </w:r>
                      <w:r w:rsidRPr="00063268">
                        <w:rPr>
                          <w:rFonts w:cs="Tahoma" w:hint="eastAsia"/>
                          <w:color w:val="0B5294"/>
                          <w:spacing w:val="-4"/>
                          <w:sz w:val="24"/>
                          <w:szCs w:val="24"/>
                          <w:rtl/>
                        </w:rPr>
                        <w:t>מטה</w:t>
                      </w:r>
                      <w:r w:rsidRPr="00063268">
                        <w:rPr>
                          <w:rFonts w:cs="Tahoma"/>
                          <w:color w:val="0B5294"/>
                          <w:spacing w:val="-4"/>
                          <w:sz w:val="24"/>
                          <w:szCs w:val="24"/>
                          <w:rtl/>
                        </w:rPr>
                        <w:t xml:space="preserve"> </w:t>
                      </w:r>
                      <w:r w:rsidRPr="00063268">
                        <w:rPr>
                          <w:rFonts w:cs="Tahoma" w:hint="eastAsia"/>
                          <w:color w:val="0B5294"/>
                          <w:spacing w:val="-4"/>
                          <w:sz w:val="24"/>
                          <w:szCs w:val="24"/>
                          <w:rtl/>
                        </w:rPr>
                        <w:t>סדורה</w:t>
                      </w:r>
                      <w:r w:rsidRPr="00063268">
                        <w:rPr>
                          <w:rFonts w:cs="Tahoma"/>
                          <w:color w:val="0B5294"/>
                          <w:spacing w:val="-4"/>
                          <w:sz w:val="24"/>
                          <w:szCs w:val="24"/>
                          <w:rtl/>
                        </w:rPr>
                        <w:t xml:space="preserve"> </w:t>
                      </w:r>
                      <w:r w:rsidRPr="00063268">
                        <w:rPr>
                          <w:rFonts w:cs="Tahoma" w:hint="eastAsia"/>
                          <w:color w:val="0B5294"/>
                          <w:spacing w:val="-4"/>
                          <w:sz w:val="24"/>
                          <w:szCs w:val="24"/>
                          <w:rtl/>
                        </w:rPr>
                        <w:t>הבוחנת</w:t>
                      </w:r>
                      <w:r w:rsidRPr="00063268">
                        <w:rPr>
                          <w:rFonts w:cs="Tahoma"/>
                          <w:color w:val="0B5294"/>
                          <w:spacing w:val="-4"/>
                          <w:sz w:val="24"/>
                          <w:szCs w:val="24"/>
                          <w:rtl/>
                        </w:rPr>
                        <w:t xml:space="preserve"> </w:t>
                      </w:r>
                      <w:r w:rsidRPr="00063268">
                        <w:rPr>
                          <w:rFonts w:cs="Tahoma" w:hint="eastAsia"/>
                          <w:color w:val="0B5294"/>
                          <w:spacing w:val="-4"/>
                          <w:sz w:val="24"/>
                          <w:szCs w:val="24"/>
                          <w:rtl/>
                        </w:rPr>
                        <w:t>את</w:t>
                      </w:r>
                      <w:r w:rsidRPr="00063268">
                        <w:rPr>
                          <w:rFonts w:cs="Tahoma"/>
                          <w:color w:val="0B5294"/>
                          <w:spacing w:val="-4"/>
                          <w:sz w:val="24"/>
                          <w:szCs w:val="24"/>
                          <w:rtl/>
                        </w:rPr>
                        <w:t xml:space="preserve"> </w:t>
                      </w:r>
                      <w:r w:rsidRPr="00063268">
                        <w:rPr>
                          <w:rFonts w:cs="Tahoma" w:hint="eastAsia"/>
                          <w:color w:val="0B5294"/>
                          <w:spacing w:val="-4"/>
                          <w:sz w:val="24"/>
                          <w:szCs w:val="24"/>
                          <w:rtl/>
                        </w:rPr>
                        <w:t>הפערים</w:t>
                      </w:r>
                      <w:r w:rsidRPr="00063268">
                        <w:rPr>
                          <w:rFonts w:cs="Tahoma"/>
                          <w:color w:val="0B5294"/>
                          <w:spacing w:val="-4"/>
                          <w:sz w:val="24"/>
                          <w:szCs w:val="24"/>
                          <w:rtl/>
                        </w:rPr>
                        <w:t xml:space="preserve">, </w:t>
                      </w:r>
                      <w:r w:rsidRPr="00063268">
                        <w:rPr>
                          <w:rFonts w:cs="Tahoma" w:hint="eastAsia"/>
                          <w:color w:val="0B5294"/>
                          <w:spacing w:val="-4"/>
                          <w:sz w:val="24"/>
                          <w:szCs w:val="24"/>
                          <w:rtl/>
                        </w:rPr>
                        <w:t>את</w:t>
                      </w:r>
                      <w:r w:rsidRPr="00063268">
                        <w:rPr>
                          <w:rFonts w:cs="Tahoma"/>
                          <w:color w:val="0B5294"/>
                          <w:spacing w:val="-4"/>
                          <w:sz w:val="24"/>
                          <w:szCs w:val="24"/>
                          <w:rtl/>
                        </w:rPr>
                        <w:t xml:space="preserve"> </w:t>
                      </w:r>
                      <w:r w:rsidRPr="00063268">
                        <w:rPr>
                          <w:rFonts w:cs="Tahoma" w:hint="eastAsia"/>
                          <w:color w:val="0B5294"/>
                          <w:spacing w:val="-4"/>
                          <w:sz w:val="24"/>
                          <w:szCs w:val="24"/>
                          <w:rtl/>
                        </w:rPr>
                        <w:t>הצרכים</w:t>
                      </w:r>
                      <w:r w:rsidRPr="00063268">
                        <w:rPr>
                          <w:rFonts w:cs="Tahoma"/>
                          <w:color w:val="0B5294"/>
                          <w:spacing w:val="-4"/>
                          <w:sz w:val="24"/>
                          <w:szCs w:val="24"/>
                          <w:rtl/>
                        </w:rPr>
                        <w:t xml:space="preserve"> </w:t>
                      </w:r>
                      <w:r w:rsidRPr="00063268">
                        <w:rPr>
                          <w:rFonts w:cs="Tahoma" w:hint="eastAsia"/>
                          <w:color w:val="0B5294"/>
                          <w:spacing w:val="-4"/>
                          <w:sz w:val="24"/>
                          <w:szCs w:val="24"/>
                          <w:rtl/>
                        </w:rPr>
                        <w:t>התקציביים</w:t>
                      </w:r>
                      <w:r w:rsidRPr="00063268">
                        <w:rPr>
                          <w:rFonts w:cs="Tahoma"/>
                          <w:color w:val="0B5294"/>
                          <w:spacing w:val="-4"/>
                          <w:sz w:val="24"/>
                          <w:szCs w:val="24"/>
                          <w:rtl/>
                        </w:rPr>
                        <w:t xml:space="preserve"> </w:t>
                      </w:r>
                      <w:r w:rsidRPr="00063268">
                        <w:rPr>
                          <w:rFonts w:cs="Tahoma" w:hint="eastAsia"/>
                          <w:color w:val="0B5294"/>
                          <w:spacing w:val="-4"/>
                          <w:sz w:val="24"/>
                          <w:szCs w:val="24"/>
                          <w:rtl/>
                        </w:rPr>
                        <w:t>ואת</w:t>
                      </w:r>
                      <w:r w:rsidRPr="00063268">
                        <w:rPr>
                          <w:rFonts w:cs="Tahoma"/>
                          <w:color w:val="0B5294"/>
                          <w:spacing w:val="-4"/>
                          <w:sz w:val="24"/>
                          <w:szCs w:val="24"/>
                          <w:rtl/>
                        </w:rPr>
                        <w:t xml:space="preserve"> </w:t>
                      </w:r>
                      <w:r w:rsidRPr="00063268">
                        <w:rPr>
                          <w:rFonts w:cs="Tahoma" w:hint="eastAsia"/>
                          <w:color w:val="0B5294"/>
                          <w:spacing w:val="-4"/>
                          <w:sz w:val="24"/>
                          <w:szCs w:val="24"/>
                          <w:rtl/>
                        </w:rPr>
                        <w:t>איכותם</w:t>
                      </w:r>
                      <w:r w:rsidRPr="00063268">
                        <w:rPr>
                          <w:rFonts w:cs="Tahoma"/>
                          <w:color w:val="0B5294"/>
                          <w:spacing w:val="-4"/>
                          <w:sz w:val="24"/>
                          <w:szCs w:val="24"/>
                          <w:rtl/>
                        </w:rPr>
                        <w:t xml:space="preserve"> </w:t>
                      </w:r>
                      <w:r w:rsidRPr="00063268">
                        <w:rPr>
                          <w:rFonts w:cs="Tahoma" w:hint="eastAsia"/>
                          <w:color w:val="0B5294"/>
                          <w:spacing w:val="-4"/>
                          <w:sz w:val="24"/>
                          <w:szCs w:val="24"/>
                          <w:rtl/>
                        </w:rPr>
                        <w:t>של</w:t>
                      </w:r>
                      <w:r w:rsidRPr="00063268">
                        <w:rPr>
                          <w:rFonts w:cs="Tahoma"/>
                          <w:color w:val="0B5294"/>
                          <w:spacing w:val="-4"/>
                          <w:sz w:val="24"/>
                          <w:szCs w:val="24"/>
                          <w:rtl/>
                        </w:rPr>
                        <w:t xml:space="preserve"> </w:t>
                      </w:r>
                      <w:r w:rsidRPr="00063268">
                        <w:rPr>
                          <w:rFonts w:cs="Tahoma" w:hint="eastAsia"/>
                          <w:color w:val="0B5294"/>
                          <w:spacing w:val="-4"/>
                          <w:sz w:val="24"/>
                          <w:szCs w:val="24"/>
                          <w:rtl/>
                        </w:rPr>
                        <w:t>פתרונות</w:t>
                      </w:r>
                      <w:r w:rsidRPr="00063268">
                        <w:rPr>
                          <w:rFonts w:cs="Tahoma"/>
                          <w:color w:val="0B5294"/>
                          <w:spacing w:val="-4"/>
                          <w:sz w:val="24"/>
                          <w:szCs w:val="24"/>
                          <w:rtl/>
                        </w:rPr>
                        <w:t xml:space="preserve"> </w:t>
                      </w:r>
                      <w:r w:rsidRPr="00063268">
                        <w:rPr>
                          <w:rFonts w:cs="Tahoma" w:hint="eastAsia"/>
                          <w:color w:val="0B5294"/>
                          <w:spacing w:val="-4"/>
                          <w:sz w:val="24"/>
                          <w:szCs w:val="24"/>
                          <w:rtl/>
                        </w:rPr>
                        <w:t>הדיור</w:t>
                      </w:r>
                      <w:r w:rsidRPr="00063268">
                        <w:rPr>
                          <w:rFonts w:cs="Tahoma"/>
                          <w:color w:val="0B5294"/>
                          <w:spacing w:val="-4"/>
                          <w:sz w:val="24"/>
                          <w:szCs w:val="24"/>
                          <w:rtl/>
                        </w:rPr>
                        <w:t xml:space="preserve"> </w:t>
                      </w:r>
                      <w:r w:rsidRPr="00063268">
                        <w:rPr>
                          <w:rFonts w:cs="Tahoma" w:hint="eastAsia"/>
                          <w:color w:val="0B5294"/>
                          <w:spacing w:val="-4"/>
                          <w:sz w:val="24"/>
                          <w:szCs w:val="24"/>
                          <w:rtl/>
                        </w:rPr>
                        <w:t>שמספק</w:t>
                      </w:r>
                      <w:r w:rsidRPr="00063268">
                        <w:rPr>
                          <w:rFonts w:cs="Tahoma"/>
                          <w:color w:val="0B5294"/>
                          <w:spacing w:val="-4"/>
                          <w:sz w:val="24"/>
                          <w:szCs w:val="24"/>
                          <w:rtl/>
                        </w:rPr>
                        <w:t xml:space="preserve"> </w:t>
                      </w:r>
                      <w:r w:rsidRPr="00063268">
                        <w:rPr>
                          <w:rFonts w:cs="Tahoma" w:hint="eastAsia"/>
                          <w:color w:val="0B5294"/>
                          <w:spacing w:val="-4"/>
                          <w:sz w:val="24"/>
                          <w:szCs w:val="24"/>
                          <w:rtl/>
                        </w:rPr>
                        <w:t>צה</w:t>
                      </w:r>
                      <w:r w:rsidRPr="00063268">
                        <w:rPr>
                          <w:rFonts w:cs="Tahoma"/>
                          <w:color w:val="0B5294"/>
                          <w:spacing w:val="-4"/>
                          <w:sz w:val="24"/>
                          <w:szCs w:val="24"/>
                          <w:rtl/>
                        </w:rPr>
                        <w:t>"</w:t>
                      </w:r>
                      <w:r w:rsidRPr="00063268">
                        <w:rPr>
                          <w:rFonts w:cs="Tahoma" w:hint="eastAsia"/>
                          <w:color w:val="0B5294"/>
                          <w:spacing w:val="-4"/>
                          <w:sz w:val="24"/>
                          <w:szCs w:val="24"/>
                          <w:rtl/>
                        </w:rPr>
                        <w:t>ל</w:t>
                      </w:r>
                      <w:r w:rsidRPr="00063268">
                        <w:rPr>
                          <w:rFonts w:cs="Tahoma"/>
                          <w:color w:val="0B5294"/>
                          <w:spacing w:val="-4"/>
                          <w:sz w:val="24"/>
                          <w:szCs w:val="24"/>
                          <w:rtl/>
                        </w:rPr>
                        <w:t xml:space="preserve"> </w:t>
                      </w:r>
                      <w:r w:rsidRPr="00063268">
                        <w:rPr>
                          <w:rFonts w:cs="Tahoma" w:hint="eastAsia"/>
                          <w:color w:val="0B5294"/>
                          <w:spacing w:val="-4"/>
                          <w:sz w:val="24"/>
                          <w:szCs w:val="24"/>
                          <w:rtl/>
                        </w:rPr>
                        <w:t>לחיילים</w:t>
                      </w:r>
                      <w:r w:rsidRPr="00063268">
                        <w:rPr>
                          <w:rFonts w:cs="Tahoma"/>
                          <w:color w:val="0B5294"/>
                          <w:spacing w:val="-4"/>
                          <w:sz w:val="24"/>
                          <w:szCs w:val="24"/>
                          <w:rtl/>
                        </w:rPr>
                        <w:t xml:space="preserve"> </w:t>
                      </w:r>
                      <w:r w:rsidRPr="00063268">
                        <w:rPr>
                          <w:rFonts w:cs="Tahoma" w:hint="eastAsia"/>
                          <w:color w:val="0B5294"/>
                          <w:spacing w:val="-4"/>
                          <w:sz w:val="24"/>
                          <w:szCs w:val="24"/>
                          <w:rtl/>
                        </w:rPr>
                        <w:t>הבודדי</w:t>
                      </w:r>
                      <w:r>
                        <w:rPr>
                          <w:rFonts w:cs="Tahoma" w:hint="cs"/>
                          <w:color w:val="0B5294"/>
                          <w:spacing w:val="-4"/>
                          <w:sz w:val="24"/>
                          <w:szCs w:val="24"/>
                          <w:rtl/>
                        </w:rPr>
                        <w:t>ם</w:t>
                      </w:r>
                    </w:p>
                    <w:p w:rsidR="00805CB8" w:rsidRPr="00373C5D" w:rsidP="00CD3F86">
                      <w:pPr>
                        <w:spacing w:before="120" w:after="0" w:line="240" w:lineRule="atLeast"/>
                        <w:rPr>
                          <w:rFonts w:cs="Tahoma"/>
                          <w:b/>
                          <w:bCs/>
                          <w:color w:val="0B5294"/>
                          <w:sz w:val="48"/>
                          <w:szCs w:val="48"/>
                          <w:rtl/>
                        </w:rPr>
                      </w:pPr>
                      <w:drawing>
                        <wp:inline distT="0" distB="0" distL="0" distR="0">
                          <wp:extent cx="288000" cy="31337"/>
                          <wp:effectExtent l="0" t="0" r="0" b="6985"/>
                          <wp:docPr id="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52146"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D7EF0" w:rsidRPr="007E39FA" w:rsidP="00794D53">
      <w:pPr>
        <w:spacing w:before="180" w:after="240" w:line="240" w:lineRule="exact"/>
        <w:ind w:right="2268"/>
        <w:jc w:val="both"/>
        <w:rPr>
          <w:rFonts w:ascii="Tahoma" w:hAnsi="Tahoma" w:cs="Tahoma"/>
          <w:b/>
          <w:bCs/>
          <w:sz w:val="18"/>
          <w:szCs w:val="18"/>
          <w:rtl/>
        </w:rPr>
      </w:pPr>
      <w:r w:rsidRPr="007E39FA">
        <w:rPr>
          <w:rFonts w:ascii="Tahoma" w:hAnsi="Tahoma" w:cs="Tahoma" w:hint="cs"/>
          <w:sz w:val="18"/>
          <w:szCs w:val="18"/>
          <w:rtl/>
        </w:rPr>
        <w:t>בתגובת</w:t>
      </w:r>
      <w:r w:rsidRPr="007E39FA">
        <w:rPr>
          <w:rFonts w:ascii="Tahoma" w:hAnsi="Tahoma" w:cs="Tahoma"/>
          <w:sz w:val="18"/>
          <w:szCs w:val="18"/>
          <w:rtl/>
        </w:rPr>
        <w:t xml:space="preserve"> צה"ל </w:t>
      </w:r>
      <w:r w:rsidRPr="007E39FA">
        <w:rPr>
          <w:rFonts w:ascii="Tahoma" w:hAnsi="Tahoma" w:cs="Tahoma" w:hint="cs"/>
          <w:sz w:val="18"/>
          <w:szCs w:val="18"/>
          <w:rtl/>
        </w:rPr>
        <w:t xml:space="preserve">מספטמבר 2017 </w:t>
      </w:r>
      <w:r w:rsidRPr="007E39FA">
        <w:rPr>
          <w:rFonts w:ascii="Tahoma" w:hAnsi="Tahoma" w:cs="Tahoma"/>
          <w:sz w:val="18"/>
          <w:szCs w:val="18"/>
          <w:rtl/>
        </w:rPr>
        <w:t xml:space="preserve">צוין כי "הפער הקיים בין פתרונות הדיור לבין שאיפת החיילים להתגורר בחדר פרטי אכן מוכר. מענה בפתרונות דיור בהם יש לכל חייל בודד חדר פרטי הינו בעל השלכות תקציביות דרמטיות (מוערך </w:t>
      </w:r>
      <w:r w:rsidRPr="007E39FA">
        <w:rPr>
          <w:rFonts w:ascii="Tahoma" w:hAnsi="Tahoma" w:cs="Tahoma" w:hint="cs"/>
          <w:sz w:val="18"/>
          <w:szCs w:val="18"/>
          <w:rtl/>
        </w:rPr>
        <w:t>במאות</w:t>
      </w:r>
      <w:r w:rsidRPr="007E39FA">
        <w:rPr>
          <w:rFonts w:ascii="Tahoma" w:hAnsi="Tahoma" w:cs="Tahoma"/>
          <w:sz w:val="18"/>
          <w:szCs w:val="18"/>
          <w:rtl/>
        </w:rPr>
        <w:t xml:space="preserve"> </w:t>
      </w:r>
      <w:r w:rsidRPr="007E39FA">
        <w:rPr>
          <w:rFonts w:ascii="Tahoma" w:hAnsi="Tahoma" w:cs="Tahoma" w:hint="cs"/>
          <w:sz w:val="18"/>
          <w:szCs w:val="18"/>
          <w:rtl/>
        </w:rPr>
        <w:t>מיליוני</w:t>
      </w:r>
      <w:r w:rsidRPr="007E39FA">
        <w:rPr>
          <w:rFonts w:ascii="Tahoma" w:hAnsi="Tahoma" w:cs="Tahoma"/>
          <w:sz w:val="18"/>
          <w:szCs w:val="18"/>
          <w:rtl/>
        </w:rPr>
        <w:t xml:space="preserve"> </w:t>
      </w:r>
      <w:r w:rsidRPr="007E39FA">
        <w:rPr>
          <w:rFonts w:ascii="Tahoma" w:hAnsi="Tahoma" w:cs="Tahoma" w:hint="cs"/>
          <w:sz w:val="18"/>
          <w:szCs w:val="18"/>
          <w:rtl/>
        </w:rPr>
        <w:t>ש</w:t>
      </w:r>
      <w:r w:rsidRPr="007E39FA">
        <w:rPr>
          <w:rFonts w:ascii="Tahoma" w:hAnsi="Tahoma" w:cs="Tahoma"/>
          <w:sz w:val="18"/>
          <w:szCs w:val="18"/>
          <w:rtl/>
        </w:rPr>
        <w:t xml:space="preserve">"ח). </w:t>
      </w:r>
      <w:r w:rsidRPr="007E39FA">
        <w:rPr>
          <w:rFonts w:ascii="Tahoma" w:hAnsi="Tahoma" w:cs="Tahoma" w:hint="cs"/>
          <w:sz w:val="18"/>
          <w:szCs w:val="18"/>
          <w:rtl/>
        </w:rPr>
        <w:t>בימים</w:t>
      </w:r>
      <w:r w:rsidRPr="007E39FA">
        <w:rPr>
          <w:rFonts w:ascii="Tahoma" w:hAnsi="Tahoma" w:cs="Tahoma"/>
          <w:sz w:val="18"/>
          <w:szCs w:val="18"/>
          <w:rtl/>
        </w:rPr>
        <w:t xml:space="preserve"> </w:t>
      </w:r>
      <w:r w:rsidRPr="007E39FA">
        <w:rPr>
          <w:rFonts w:ascii="Tahoma" w:hAnsi="Tahoma" w:cs="Tahoma" w:hint="cs"/>
          <w:sz w:val="18"/>
          <w:szCs w:val="18"/>
          <w:rtl/>
        </w:rPr>
        <w:t>אלו</w:t>
      </w:r>
      <w:r w:rsidRPr="007E39FA">
        <w:rPr>
          <w:rFonts w:ascii="Tahoma" w:hAnsi="Tahoma" w:cs="Tahoma"/>
          <w:sz w:val="18"/>
          <w:szCs w:val="18"/>
          <w:rtl/>
        </w:rPr>
        <w:t xml:space="preserve"> </w:t>
      </w:r>
      <w:r w:rsidRPr="007E39FA">
        <w:rPr>
          <w:rFonts w:ascii="Tahoma" w:hAnsi="Tahoma" w:cs="Tahoma" w:hint="cs"/>
          <w:sz w:val="18"/>
          <w:szCs w:val="18"/>
          <w:rtl/>
        </w:rPr>
        <w:t>מתנהלת</w:t>
      </w:r>
      <w:r w:rsidRPr="007E39FA">
        <w:rPr>
          <w:rFonts w:ascii="Tahoma" w:hAnsi="Tahoma" w:cs="Tahoma"/>
          <w:sz w:val="18"/>
          <w:szCs w:val="18"/>
          <w:rtl/>
        </w:rPr>
        <w:t xml:space="preserve"> </w:t>
      </w:r>
      <w:r w:rsidRPr="007E39FA">
        <w:rPr>
          <w:rFonts w:ascii="Tahoma" w:hAnsi="Tahoma" w:cs="Tahoma" w:hint="cs"/>
          <w:sz w:val="18"/>
          <w:szCs w:val="18"/>
          <w:rtl/>
        </w:rPr>
        <w:t>עבודת</w:t>
      </w:r>
      <w:r w:rsidRPr="007E39FA">
        <w:rPr>
          <w:rFonts w:ascii="Tahoma" w:hAnsi="Tahoma" w:cs="Tahoma"/>
          <w:sz w:val="18"/>
          <w:szCs w:val="18"/>
          <w:rtl/>
        </w:rPr>
        <w:t xml:space="preserve"> </w:t>
      </w:r>
      <w:r w:rsidRPr="007E39FA">
        <w:rPr>
          <w:rFonts w:ascii="Tahoma" w:hAnsi="Tahoma" w:cs="Tahoma" w:hint="cs"/>
          <w:sz w:val="18"/>
          <w:szCs w:val="18"/>
          <w:rtl/>
        </w:rPr>
        <w:t>מטה</w:t>
      </w:r>
      <w:r w:rsidRPr="007E39FA">
        <w:rPr>
          <w:rFonts w:ascii="Tahoma" w:hAnsi="Tahoma" w:cs="Tahoma"/>
          <w:sz w:val="18"/>
          <w:szCs w:val="18"/>
          <w:rtl/>
        </w:rPr>
        <w:t xml:space="preserve"> </w:t>
      </w:r>
      <w:r w:rsidRPr="007E39FA">
        <w:rPr>
          <w:rFonts w:ascii="Tahoma" w:hAnsi="Tahoma" w:cs="Tahoma" w:hint="cs"/>
          <w:sz w:val="18"/>
          <w:szCs w:val="18"/>
          <w:rtl/>
        </w:rPr>
        <w:t>הבוחנת</w:t>
      </w:r>
      <w:r w:rsidRPr="007E39FA">
        <w:rPr>
          <w:rFonts w:ascii="Tahoma" w:hAnsi="Tahoma" w:cs="Tahoma"/>
          <w:sz w:val="18"/>
          <w:szCs w:val="18"/>
          <w:rtl/>
        </w:rPr>
        <w:t xml:space="preserve"> </w:t>
      </w:r>
      <w:r w:rsidRPr="007E39FA">
        <w:rPr>
          <w:rFonts w:ascii="Tahoma" w:hAnsi="Tahoma" w:cs="Tahoma" w:hint="cs"/>
          <w:sz w:val="18"/>
          <w:szCs w:val="18"/>
          <w:rtl/>
        </w:rPr>
        <w:t>את</w:t>
      </w:r>
      <w:r w:rsidRPr="007E39FA">
        <w:rPr>
          <w:rFonts w:ascii="Tahoma" w:hAnsi="Tahoma" w:cs="Tahoma"/>
          <w:sz w:val="18"/>
          <w:szCs w:val="18"/>
          <w:rtl/>
        </w:rPr>
        <w:t xml:space="preserve"> </w:t>
      </w:r>
      <w:r w:rsidRPr="007E39FA">
        <w:rPr>
          <w:rFonts w:ascii="Tahoma" w:hAnsi="Tahoma" w:cs="Tahoma" w:hint="cs"/>
          <w:sz w:val="18"/>
          <w:szCs w:val="18"/>
          <w:rtl/>
        </w:rPr>
        <w:t>פתרונות</w:t>
      </w:r>
      <w:r w:rsidRPr="007E39FA">
        <w:rPr>
          <w:rFonts w:ascii="Tahoma" w:hAnsi="Tahoma" w:cs="Tahoma"/>
          <w:sz w:val="18"/>
          <w:szCs w:val="18"/>
          <w:rtl/>
        </w:rPr>
        <w:t xml:space="preserve"> </w:t>
      </w:r>
      <w:r w:rsidRPr="007E39FA">
        <w:rPr>
          <w:rFonts w:ascii="Tahoma" w:hAnsi="Tahoma" w:cs="Tahoma" w:hint="cs"/>
          <w:sz w:val="18"/>
          <w:szCs w:val="18"/>
          <w:rtl/>
        </w:rPr>
        <w:t>הדיור</w:t>
      </w:r>
      <w:r w:rsidRPr="007E39FA">
        <w:rPr>
          <w:rFonts w:ascii="Tahoma" w:hAnsi="Tahoma" w:cs="Tahoma"/>
          <w:sz w:val="18"/>
          <w:szCs w:val="18"/>
          <w:rtl/>
        </w:rPr>
        <w:t xml:space="preserve"> </w:t>
      </w:r>
      <w:r w:rsidRPr="007E39FA">
        <w:rPr>
          <w:rFonts w:ascii="Tahoma" w:hAnsi="Tahoma" w:cs="Tahoma" w:hint="cs"/>
          <w:sz w:val="18"/>
          <w:szCs w:val="18"/>
          <w:rtl/>
        </w:rPr>
        <w:t>לחיילים</w:t>
      </w:r>
      <w:r w:rsidRPr="007E39FA">
        <w:rPr>
          <w:rFonts w:ascii="Tahoma" w:hAnsi="Tahoma" w:cs="Tahoma"/>
          <w:sz w:val="18"/>
          <w:szCs w:val="18"/>
          <w:rtl/>
        </w:rPr>
        <w:t xml:space="preserve"> </w:t>
      </w:r>
      <w:r w:rsidRPr="007E39FA">
        <w:rPr>
          <w:rFonts w:ascii="Tahoma" w:hAnsi="Tahoma" w:cs="Tahoma" w:hint="cs"/>
          <w:sz w:val="18"/>
          <w:szCs w:val="18"/>
          <w:rtl/>
        </w:rPr>
        <w:t>הבודדים</w:t>
      </w:r>
      <w:r w:rsidRPr="007E39FA">
        <w:rPr>
          <w:rFonts w:ascii="Tahoma" w:hAnsi="Tahoma" w:cs="Tahoma"/>
          <w:sz w:val="18"/>
          <w:szCs w:val="18"/>
          <w:rtl/>
        </w:rPr>
        <w:t xml:space="preserve">... </w:t>
      </w:r>
      <w:r w:rsidRPr="007E39FA">
        <w:rPr>
          <w:rFonts w:ascii="Tahoma" w:hAnsi="Tahoma" w:cs="Tahoma" w:hint="cs"/>
          <w:sz w:val="18"/>
          <w:szCs w:val="18"/>
          <w:rtl/>
        </w:rPr>
        <w:t xml:space="preserve">צפי סיום עבודת המטה: </w:t>
      </w:r>
      <w:r w:rsidRPr="007E39FA">
        <w:rPr>
          <w:rFonts w:ascii="Tahoma" w:hAnsi="Tahoma" w:cs="Tahoma"/>
          <w:sz w:val="18"/>
          <w:szCs w:val="18"/>
          <w:rtl/>
        </w:rPr>
        <w:t xml:space="preserve">סוף </w:t>
      </w:r>
      <w:r w:rsidRPr="007E39FA">
        <w:rPr>
          <w:rFonts w:ascii="Tahoma" w:hAnsi="Tahoma" w:cs="Tahoma" w:hint="cs"/>
          <w:sz w:val="18"/>
          <w:szCs w:val="18"/>
          <w:rtl/>
        </w:rPr>
        <w:t>שנת</w:t>
      </w:r>
      <w:r w:rsidRPr="007E39FA">
        <w:rPr>
          <w:rFonts w:ascii="Tahoma" w:hAnsi="Tahoma" w:cs="Tahoma"/>
          <w:sz w:val="18"/>
          <w:szCs w:val="18"/>
          <w:rtl/>
        </w:rPr>
        <w:t xml:space="preserve"> 2017".</w:t>
      </w:r>
    </w:p>
    <w:p w:rsidR="002D7EF0" w:rsidRPr="007E39FA" w:rsidP="00A81493">
      <w:pPr>
        <w:pStyle w:val="RESHET"/>
        <w:rPr>
          <w:rtl/>
        </w:rPr>
      </w:pPr>
      <w:r w:rsidRPr="007E39FA">
        <w:rPr>
          <w:rFonts w:hint="cs"/>
          <w:rtl/>
        </w:rPr>
        <w:t>על</w:t>
      </w:r>
      <w:r w:rsidRPr="007E39FA">
        <w:rPr>
          <w:rtl/>
        </w:rPr>
        <w:t xml:space="preserve"> אכ"א </w:t>
      </w:r>
      <w:r w:rsidRPr="007E39FA">
        <w:rPr>
          <w:rFonts w:hint="cs"/>
          <w:rtl/>
        </w:rPr>
        <w:t>להשלים את</w:t>
      </w:r>
      <w:r w:rsidRPr="007E39FA">
        <w:rPr>
          <w:rtl/>
        </w:rPr>
        <w:t xml:space="preserve"> עבודת </w:t>
      </w:r>
      <w:r w:rsidRPr="007E39FA">
        <w:rPr>
          <w:rFonts w:hint="cs"/>
          <w:rtl/>
        </w:rPr>
        <w:t>ה</w:t>
      </w:r>
      <w:r w:rsidRPr="007E39FA">
        <w:rPr>
          <w:rtl/>
        </w:rPr>
        <w:t>מטה</w:t>
      </w:r>
      <w:r w:rsidRPr="007E39FA">
        <w:rPr>
          <w:rFonts w:hint="cs"/>
          <w:rtl/>
        </w:rPr>
        <w:t xml:space="preserve"> שעל אודותיה עדכן צה"ל בתגובתו לביקורת,</w:t>
      </w:r>
      <w:r w:rsidRPr="007E39FA">
        <w:rPr>
          <w:rtl/>
        </w:rPr>
        <w:t xml:space="preserve"> ול</w:t>
      </w:r>
      <w:r w:rsidRPr="007E39FA">
        <w:rPr>
          <w:rFonts w:hint="cs"/>
          <w:rtl/>
        </w:rPr>
        <w:t>מצות</w:t>
      </w:r>
      <w:r w:rsidRPr="007E39FA">
        <w:rPr>
          <w:rtl/>
        </w:rPr>
        <w:t xml:space="preserve"> את הדרכים העומדות לרשות צה"ל על מנת להעניק ל</w:t>
      </w:r>
      <w:r w:rsidRPr="007E39FA">
        <w:rPr>
          <w:rFonts w:hint="cs"/>
          <w:rtl/>
        </w:rPr>
        <w:t>כלל ה</w:t>
      </w:r>
      <w:r w:rsidRPr="007E39FA">
        <w:rPr>
          <w:rtl/>
        </w:rPr>
        <w:t xml:space="preserve">חיילים </w:t>
      </w:r>
      <w:r w:rsidRPr="007E39FA">
        <w:rPr>
          <w:rFonts w:hint="cs"/>
          <w:rtl/>
        </w:rPr>
        <w:t>ה</w:t>
      </w:r>
      <w:r w:rsidRPr="007E39FA">
        <w:rPr>
          <w:rtl/>
        </w:rPr>
        <w:t xml:space="preserve">בודדים פתרונות דיור </w:t>
      </w:r>
      <w:r w:rsidRPr="007E39FA">
        <w:rPr>
          <w:rFonts w:hint="cs"/>
          <w:rtl/>
        </w:rPr>
        <w:t>איכותיים יותר</w:t>
      </w:r>
      <w:r w:rsidRPr="007E39FA">
        <w:rPr>
          <w:rtl/>
        </w:rPr>
        <w:t xml:space="preserve"> ככל שניתן, שיענו </w:t>
      </w:r>
      <w:r w:rsidRPr="007E39FA">
        <w:rPr>
          <w:rFonts w:hint="cs"/>
          <w:rtl/>
        </w:rPr>
        <w:t>באופן מיטבי על צורכיהם האישיים.</w:t>
      </w:r>
    </w:p>
    <w:p w:rsidR="002D7EF0" w:rsidRPr="00DE0C26" w:rsidP="00175335">
      <w:pPr>
        <w:pStyle w:val="KOT2"/>
        <w:rPr>
          <w:rtl/>
        </w:rPr>
      </w:pPr>
      <w:r w:rsidRPr="00DE0C26">
        <w:rPr>
          <w:rFonts w:hint="cs"/>
          <w:sz w:val="22"/>
          <w:rtl/>
        </w:rPr>
        <w:t>הקשר בין צה"ל לבין עמותות וארגונים המסייעים לחיילים בודדים מתקיים בניגוד לפקודות</w:t>
      </w:r>
    </w:p>
    <w:p w:rsidR="002D7EF0" w:rsidRPr="007E39FA" w:rsidP="00794D53">
      <w:pPr>
        <w:spacing w:line="240" w:lineRule="exact"/>
        <w:ind w:right="2268"/>
        <w:jc w:val="both"/>
        <w:rPr>
          <w:rFonts w:ascii="Tahoma" w:hAnsi="Tahoma" w:cs="Tahoma"/>
          <w:sz w:val="18"/>
          <w:szCs w:val="18"/>
          <w:rtl/>
        </w:rPr>
      </w:pPr>
      <w:r w:rsidRPr="007E39FA">
        <w:rPr>
          <w:rFonts w:ascii="Tahoma" w:hAnsi="Tahoma" w:cs="Tahoma" w:hint="cs"/>
          <w:sz w:val="18"/>
          <w:szCs w:val="18"/>
          <w:rtl/>
        </w:rPr>
        <w:t>עמותות וארגונים רבים פועלים למען חיילים בודדים ומספקים להם סיוע בתחומים רבים, לרבות דיור, מזון, הדרכה אישית (</w:t>
      </w:r>
      <w:r w:rsidRPr="007E39FA">
        <w:rPr>
          <w:rFonts w:ascii="Tahoma" w:hAnsi="Tahoma" w:cs="Tahoma" w:hint="cs"/>
          <w:sz w:val="18"/>
          <w:szCs w:val="18"/>
          <w:rtl/>
        </w:rPr>
        <w:t>מנטורינג</w:t>
      </w:r>
      <w:r w:rsidRPr="007E39FA">
        <w:rPr>
          <w:rFonts w:ascii="Tahoma" w:hAnsi="Tahoma" w:cs="Tahoma" w:hint="cs"/>
          <w:sz w:val="18"/>
          <w:szCs w:val="18"/>
          <w:rtl/>
        </w:rPr>
        <w:t xml:space="preserve">) וסיוע בהתנהלות מול צה"ל. המסד הנורמטיבי העיקרי המסדיר מתן תרומות לחיילי צה"ל הוא כלהלן: </w:t>
      </w:r>
    </w:p>
    <w:p w:rsidR="002D7EF0" w:rsidRPr="007E39FA" w:rsidP="00794D53">
      <w:pPr>
        <w:spacing w:line="240" w:lineRule="exact"/>
        <w:ind w:right="2268"/>
        <w:jc w:val="both"/>
        <w:rPr>
          <w:rFonts w:ascii="Tahoma" w:hAnsi="Tahoma" w:cs="Tahoma"/>
          <w:sz w:val="18"/>
          <w:szCs w:val="18"/>
          <w:rtl/>
        </w:rPr>
      </w:pPr>
      <w:r w:rsidRPr="007E39FA">
        <w:rPr>
          <w:rStyle w:val="Heading7Char"/>
          <w:rFonts w:ascii="Tahoma" w:hAnsi="Tahoma" w:cs="Tahoma" w:hint="cs"/>
          <w:sz w:val="18"/>
          <w:szCs w:val="18"/>
          <w:rtl/>
        </w:rPr>
        <w:t>פקודת</w:t>
      </w:r>
      <w:r w:rsidRPr="007E39FA">
        <w:rPr>
          <w:rStyle w:val="Heading7Char"/>
          <w:rFonts w:ascii="Tahoma" w:hAnsi="Tahoma" w:cs="Tahoma"/>
          <w:sz w:val="18"/>
          <w:szCs w:val="18"/>
          <w:rtl/>
        </w:rPr>
        <w:t xml:space="preserve"> </w:t>
      </w:r>
      <w:r w:rsidRPr="007E39FA">
        <w:rPr>
          <w:rStyle w:val="Heading7Char"/>
          <w:rFonts w:ascii="Tahoma" w:hAnsi="Tahoma" w:cs="Tahoma" w:hint="cs"/>
          <w:sz w:val="18"/>
          <w:szCs w:val="18"/>
          <w:rtl/>
        </w:rPr>
        <w:t>המטכ</w:t>
      </w:r>
      <w:r w:rsidRPr="007E39FA">
        <w:rPr>
          <w:rStyle w:val="Heading7Char"/>
          <w:rFonts w:ascii="Tahoma" w:hAnsi="Tahoma" w:cs="Tahoma"/>
          <w:sz w:val="18"/>
          <w:szCs w:val="18"/>
          <w:rtl/>
        </w:rPr>
        <w:t>"ל:</w:t>
      </w:r>
      <w:r w:rsidRPr="007E39FA">
        <w:rPr>
          <w:rFonts w:ascii="Tahoma" w:hAnsi="Tahoma" w:cs="Tahoma" w:hint="cs"/>
          <w:sz w:val="18"/>
          <w:szCs w:val="18"/>
          <w:rtl/>
        </w:rPr>
        <w:t xml:space="preserve"> בפקודת מטכ"ל בנושא "מתנות, טובות הנאה, תרומות, </w:t>
      </w:r>
      <w:r w:rsidRPr="00431717">
        <w:rPr>
          <w:rFonts w:ascii="Tahoma" w:hAnsi="Tahoma" w:cs="Tahoma" w:hint="cs"/>
          <w:spacing w:val="-2"/>
          <w:sz w:val="18"/>
          <w:szCs w:val="18"/>
          <w:rtl/>
        </w:rPr>
        <w:t>מגביות וקנסות"</w:t>
      </w:r>
      <w:r>
        <w:rPr>
          <w:rStyle w:val="FootnoteReference0"/>
          <w:rFonts w:ascii="Tahoma" w:hAnsi="Tahoma" w:cs="Tahoma"/>
          <w:spacing w:val="-2"/>
          <w:sz w:val="18"/>
          <w:szCs w:val="18"/>
          <w:rtl/>
        </w:rPr>
        <w:footnoteReference w:id="13"/>
      </w:r>
      <w:r w:rsidRPr="00431717">
        <w:rPr>
          <w:rFonts w:ascii="Tahoma" w:hAnsi="Tahoma" w:cs="Tahoma" w:hint="cs"/>
          <w:spacing w:val="-2"/>
          <w:sz w:val="18"/>
          <w:szCs w:val="18"/>
          <w:rtl/>
        </w:rPr>
        <w:t xml:space="preserve"> (להלן </w:t>
      </w:r>
      <w:r w:rsidRPr="00431717">
        <w:rPr>
          <w:rFonts w:ascii="Tahoma" w:hAnsi="Tahoma" w:cs="Tahoma"/>
          <w:spacing w:val="-2"/>
          <w:sz w:val="18"/>
          <w:szCs w:val="18"/>
          <w:rtl/>
        </w:rPr>
        <w:t>-</w:t>
      </w:r>
      <w:r w:rsidRPr="00431717">
        <w:rPr>
          <w:rFonts w:ascii="Tahoma" w:hAnsi="Tahoma" w:cs="Tahoma" w:hint="cs"/>
          <w:spacing w:val="-2"/>
          <w:sz w:val="18"/>
          <w:szCs w:val="18"/>
          <w:rtl/>
        </w:rPr>
        <w:t xml:space="preserve"> </w:t>
      </w:r>
      <w:r w:rsidRPr="00431717">
        <w:rPr>
          <w:rFonts w:ascii="Tahoma" w:hAnsi="Tahoma" w:cs="Tahoma" w:hint="cs"/>
          <w:spacing w:val="-2"/>
          <w:sz w:val="18"/>
          <w:szCs w:val="18"/>
          <w:rtl/>
        </w:rPr>
        <w:t>פ"מ</w:t>
      </w:r>
      <w:r w:rsidRPr="00431717">
        <w:rPr>
          <w:rFonts w:ascii="Tahoma" w:hAnsi="Tahoma" w:cs="Tahoma" w:hint="cs"/>
          <w:spacing w:val="-2"/>
          <w:sz w:val="18"/>
          <w:szCs w:val="18"/>
          <w:rtl/>
        </w:rPr>
        <w:t xml:space="preserve"> המתנות) מוגדרת מתנה כ"הקניית נכס, קבלת</w:t>
      </w:r>
      <w:r w:rsidRPr="007E39FA">
        <w:rPr>
          <w:rFonts w:ascii="Tahoma" w:hAnsi="Tahoma" w:cs="Tahoma" w:hint="cs"/>
          <w:sz w:val="18"/>
          <w:szCs w:val="18"/>
          <w:rtl/>
        </w:rPr>
        <w:t xml:space="preserve"> שירות, זכות או כל טובת הנאה בעלת ערך כלכלי מכל מין וסוג, לרבות פרסים, שהם לא בתמורה, או בתמורה שאינה שוות ערך להטבה שניתנה". </w:t>
      </w:r>
      <w:r w:rsidRPr="007E39FA">
        <w:rPr>
          <w:rFonts w:ascii="Tahoma" w:hAnsi="Tahoma" w:cs="Tahoma" w:hint="cs"/>
          <w:sz w:val="18"/>
          <w:szCs w:val="18"/>
          <w:rtl/>
        </w:rPr>
        <w:t>בפ"מ</w:t>
      </w:r>
      <w:r w:rsidRPr="007E39FA">
        <w:rPr>
          <w:rFonts w:ascii="Tahoma" w:hAnsi="Tahoma" w:cs="Tahoma" w:hint="cs"/>
          <w:sz w:val="18"/>
          <w:szCs w:val="18"/>
          <w:rtl/>
        </w:rPr>
        <w:t xml:space="preserve"> המתנות נקבע כי "חייל לא יבקש ולא יקבל כל מתנה עקב היותו חייל, עקב תפקידו בשירות צבאי או תמורת מעשה שעשה במסגרת הצבא, מאדם (חייל או אזרח) או ממוסד, בארץ או בחוץ לארץ".</w:t>
      </w:r>
    </w:p>
    <w:p w:rsidR="002D7EF0" w:rsidRPr="007E39FA" w:rsidP="00794D53">
      <w:pPr>
        <w:spacing w:line="240" w:lineRule="exact"/>
        <w:ind w:right="2268"/>
        <w:jc w:val="both"/>
        <w:rPr>
          <w:rFonts w:ascii="Tahoma" w:hAnsi="Tahoma" w:cs="Tahoma"/>
          <w:sz w:val="18"/>
          <w:szCs w:val="18"/>
          <w:rtl/>
        </w:rPr>
      </w:pPr>
      <w:r w:rsidRPr="007E39FA">
        <w:rPr>
          <w:rStyle w:val="Heading7Char"/>
          <w:rFonts w:ascii="Tahoma" w:hAnsi="Tahoma" w:cs="Tahoma" w:hint="cs"/>
          <w:sz w:val="18"/>
          <w:szCs w:val="18"/>
          <w:rtl/>
        </w:rPr>
        <w:t>מסמך</w:t>
      </w:r>
      <w:r w:rsidRPr="007E39FA">
        <w:rPr>
          <w:rStyle w:val="Heading7Char"/>
          <w:rFonts w:ascii="Tahoma" w:hAnsi="Tahoma" w:cs="Tahoma"/>
          <w:sz w:val="18"/>
          <w:szCs w:val="18"/>
          <w:rtl/>
        </w:rPr>
        <w:t xml:space="preserve"> </w:t>
      </w:r>
      <w:r w:rsidRPr="007E39FA">
        <w:rPr>
          <w:rStyle w:val="Heading7Char"/>
          <w:rFonts w:ascii="Tahoma" w:hAnsi="Tahoma" w:cs="Tahoma" w:hint="cs"/>
          <w:sz w:val="18"/>
          <w:szCs w:val="18"/>
          <w:rtl/>
        </w:rPr>
        <w:t>מדיניות</w:t>
      </w:r>
      <w:r w:rsidRPr="007E39FA">
        <w:rPr>
          <w:rStyle w:val="Heading7Char"/>
          <w:rFonts w:ascii="Tahoma" w:hAnsi="Tahoma" w:cs="Tahoma"/>
          <w:sz w:val="18"/>
          <w:szCs w:val="18"/>
          <w:rtl/>
        </w:rPr>
        <w:t xml:space="preserve"> </w:t>
      </w:r>
      <w:r w:rsidRPr="007E39FA">
        <w:rPr>
          <w:rStyle w:val="Heading7Char"/>
          <w:rFonts w:ascii="Tahoma" w:hAnsi="Tahoma" w:cs="Tahoma" w:hint="cs"/>
          <w:sz w:val="18"/>
          <w:szCs w:val="18"/>
          <w:rtl/>
        </w:rPr>
        <w:t>התרומות</w:t>
      </w:r>
      <w:r>
        <w:rPr>
          <w:rStyle w:val="Heading7Char"/>
          <w:rFonts w:ascii="Tahoma" w:hAnsi="Tahoma" w:cs="Tahoma"/>
          <w:sz w:val="18"/>
          <w:szCs w:val="18"/>
          <w:vertAlign w:val="superscript"/>
          <w:rtl/>
        </w:rPr>
        <w:footnoteReference w:id="14"/>
      </w:r>
      <w:r w:rsidRPr="007E39FA">
        <w:rPr>
          <w:rStyle w:val="Heading7Char"/>
          <w:rFonts w:ascii="Tahoma" w:hAnsi="Tahoma" w:cs="Tahoma"/>
          <w:sz w:val="18"/>
          <w:szCs w:val="18"/>
          <w:rtl/>
        </w:rPr>
        <w:t>:</w:t>
      </w:r>
      <w:r w:rsidRPr="007E39FA">
        <w:rPr>
          <w:rFonts w:ascii="Tahoma" w:hAnsi="Tahoma" w:cs="Tahoma" w:hint="cs"/>
          <w:sz w:val="18"/>
          <w:szCs w:val="18"/>
          <w:rtl/>
        </w:rPr>
        <w:t xml:space="preserve"> מדיניות</w:t>
      </w:r>
      <w:r w:rsidRPr="007E39FA">
        <w:rPr>
          <w:rFonts w:ascii="Tahoma" w:hAnsi="Tahoma" w:cs="Tahoma"/>
          <w:sz w:val="18"/>
          <w:szCs w:val="18"/>
          <w:rtl/>
        </w:rPr>
        <w:t xml:space="preserve"> התרומות לחיילים בשירות חובה בצה"ל </w:t>
      </w:r>
      <w:r w:rsidRPr="007E39FA">
        <w:rPr>
          <w:rFonts w:ascii="Tahoma" w:hAnsi="Tahoma" w:cs="Tahoma" w:hint="cs"/>
          <w:sz w:val="18"/>
          <w:szCs w:val="18"/>
          <w:rtl/>
        </w:rPr>
        <w:t xml:space="preserve">עודכנה בנובמבר 2016 </w:t>
      </w:r>
      <w:r w:rsidRPr="007E39FA">
        <w:rPr>
          <w:rFonts w:ascii="Tahoma" w:hAnsi="Tahoma" w:cs="Tahoma"/>
          <w:sz w:val="18"/>
          <w:szCs w:val="18"/>
          <w:rtl/>
        </w:rPr>
        <w:t xml:space="preserve">במסמך "מדיניות התרומות בשגרה" של ענף תרומות ורווחה </w:t>
      </w:r>
      <w:r w:rsidRPr="007E39FA">
        <w:rPr>
          <w:rFonts w:ascii="Tahoma" w:hAnsi="Tahoma" w:cs="Tahoma" w:hint="cs"/>
          <w:sz w:val="18"/>
          <w:szCs w:val="18"/>
          <w:rtl/>
        </w:rPr>
        <w:t>במופת</w:t>
      </w:r>
      <w:r w:rsidRPr="007E39FA">
        <w:rPr>
          <w:rFonts w:ascii="Tahoma" w:hAnsi="Tahoma" w:cs="Tahoma"/>
          <w:sz w:val="18"/>
          <w:szCs w:val="18"/>
          <w:rtl/>
        </w:rPr>
        <w:t xml:space="preserve"> (</w:t>
      </w:r>
      <w:r w:rsidRPr="007E39FA">
        <w:rPr>
          <w:rFonts w:ascii="Tahoma" w:hAnsi="Tahoma" w:cs="Tahoma" w:hint="cs"/>
          <w:sz w:val="18"/>
          <w:szCs w:val="18"/>
          <w:rtl/>
        </w:rPr>
        <w:t>ל</w:t>
      </w:r>
      <w:r w:rsidRPr="007E39FA">
        <w:rPr>
          <w:rFonts w:ascii="Tahoma" w:hAnsi="Tahoma" w:cs="Tahoma"/>
          <w:sz w:val="18"/>
          <w:szCs w:val="18"/>
          <w:rtl/>
        </w:rPr>
        <w:t xml:space="preserve">הלן - מסמך </w:t>
      </w:r>
      <w:r w:rsidRPr="007E39FA">
        <w:rPr>
          <w:rFonts w:ascii="Tahoma" w:hAnsi="Tahoma" w:cs="Tahoma" w:hint="cs"/>
          <w:sz w:val="18"/>
          <w:szCs w:val="18"/>
          <w:rtl/>
        </w:rPr>
        <w:t>ה</w:t>
      </w:r>
      <w:r w:rsidRPr="007E39FA">
        <w:rPr>
          <w:rFonts w:ascii="Tahoma" w:hAnsi="Tahoma" w:cs="Tahoma"/>
          <w:sz w:val="18"/>
          <w:szCs w:val="18"/>
          <w:rtl/>
        </w:rPr>
        <w:t>מדיניות).</w:t>
      </w:r>
      <w:r w:rsidRPr="007E39FA">
        <w:rPr>
          <w:rFonts w:ascii="Tahoma" w:hAnsi="Tahoma" w:cs="Tahoma" w:hint="cs"/>
          <w:sz w:val="18"/>
          <w:szCs w:val="18"/>
          <w:rtl/>
        </w:rPr>
        <w:t xml:space="preserve"> מסמך המדיניות הוא מסמך מנחה לגבי אופן קבלתן וחלוקתן של תרומות בצה"ל. במסמך המדיניות תרומה הוגדרה כך: "תרומה - לרבות טובת הנאה, מתנה ועיזבון, בכסף או בעין, אלא אם נאמר במפורש אחרת. יובהר כי תרומה יכולה להיות באמצעות נתינת רכוש, כסף או שירותים באופן </w:t>
      </w:r>
      <w:r w:rsidRPr="007E39FA">
        <w:rPr>
          <w:rFonts w:ascii="Tahoma" w:hAnsi="Tahoma" w:cs="Tahoma" w:hint="cs"/>
          <w:sz w:val="18"/>
          <w:szCs w:val="18"/>
          <w:rtl/>
        </w:rPr>
        <w:t>וולנטרי</w:t>
      </w:r>
      <w:r w:rsidRPr="007E39FA">
        <w:rPr>
          <w:rFonts w:ascii="Tahoma" w:hAnsi="Tahoma" w:cs="Tahoma" w:hint="cs"/>
          <w:sz w:val="18"/>
          <w:szCs w:val="18"/>
          <w:rtl/>
        </w:rPr>
        <w:t xml:space="preserve"> ללא קבלת תמורה כלשהי". במסמך</w:t>
      </w:r>
      <w:r w:rsidRPr="007E39FA">
        <w:rPr>
          <w:rFonts w:ascii="Tahoma" w:hAnsi="Tahoma" w:cs="Tahoma"/>
          <w:sz w:val="18"/>
          <w:szCs w:val="18"/>
          <w:rtl/>
        </w:rPr>
        <w:t xml:space="preserve"> </w:t>
      </w:r>
      <w:r w:rsidRPr="007E39FA">
        <w:rPr>
          <w:rFonts w:ascii="Tahoma" w:hAnsi="Tahoma" w:cs="Tahoma" w:hint="cs"/>
          <w:sz w:val="18"/>
          <w:szCs w:val="18"/>
          <w:rtl/>
        </w:rPr>
        <w:t>המדיניות</w:t>
      </w:r>
      <w:r w:rsidRPr="007E39FA">
        <w:rPr>
          <w:rFonts w:ascii="Tahoma" w:hAnsi="Tahoma" w:cs="Tahoma"/>
          <w:sz w:val="18"/>
          <w:szCs w:val="18"/>
          <w:rtl/>
        </w:rPr>
        <w:t xml:space="preserve"> </w:t>
      </w:r>
      <w:r w:rsidRPr="007E39FA">
        <w:rPr>
          <w:rFonts w:ascii="Tahoma" w:hAnsi="Tahoma" w:cs="Tahoma" w:hint="cs"/>
          <w:sz w:val="18"/>
          <w:szCs w:val="18"/>
          <w:rtl/>
        </w:rPr>
        <w:t>נקבע</w:t>
      </w:r>
      <w:r w:rsidRPr="007E39FA">
        <w:rPr>
          <w:rFonts w:ascii="Tahoma" w:hAnsi="Tahoma" w:cs="Tahoma"/>
          <w:sz w:val="18"/>
          <w:szCs w:val="18"/>
          <w:rtl/>
        </w:rPr>
        <w:t xml:space="preserve"> </w:t>
      </w:r>
      <w:r w:rsidRPr="007E39FA">
        <w:rPr>
          <w:rFonts w:ascii="Tahoma" w:hAnsi="Tahoma" w:cs="Tahoma" w:hint="cs"/>
          <w:sz w:val="18"/>
          <w:szCs w:val="18"/>
          <w:rtl/>
        </w:rPr>
        <w:t>כי</w:t>
      </w:r>
      <w:r w:rsidRPr="007E39FA">
        <w:rPr>
          <w:rFonts w:ascii="Tahoma" w:hAnsi="Tahoma" w:cs="Tahoma"/>
          <w:sz w:val="18"/>
          <w:szCs w:val="18"/>
          <w:rtl/>
        </w:rPr>
        <w:t xml:space="preserve"> "</w:t>
      </w:r>
      <w:r w:rsidRPr="007E39FA">
        <w:rPr>
          <w:rFonts w:ascii="Tahoma" w:hAnsi="Tahoma" w:cs="Tahoma" w:hint="cs"/>
          <w:b/>
          <w:bCs/>
          <w:sz w:val="18"/>
          <w:szCs w:val="18"/>
          <w:rtl/>
        </w:rPr>
        <w:t>כלל</w:t>
      </w:r>
      <w:r w:rsidRPr="007E39FA">
        <w:rPr>
          <w:rFonts w:ascii="Tahoma" w:hAnsi="Tahoma" w:cs="Tahoma"/>
          <w:b/>
          <w:bCs/>
          <w:sz w:val="18"/>
          <w:szCs w:val="18"/>
          <w:rtl/>
        </w:rPr>
        <w:t xml:space="preserve"> </w:t>
      </w:r>
      <w:r w:rsidRPr="007E39FA">
        <w:rPr>
          <w:rFonts w:ascii="Tahoma" w:hAnsi="Tahoma" w:cs="Tahoma" w:hint="cs"/>
          <w:b/>
          <w:bCs/>
          <w:sz w:val="18"/>
          <w:szCs w:val="18"/>
          <w:rtl/>
        </w:rPr>
        <w:t>התרומות</w:t>
      </w:r>
      <w:r w:rsidRPr="007E39FA">
        <w:rPr>
          <w:rFonts w:ascii="Tahoma" w:hAnsi="Tahoma" w:cs="Tahoma"/>
          <w:b/>
          <w:bCs/>
          <w:sz w:val="18"/>
          <w:szCs w:val="18"/>
          <w:rtl/>
        </w:rPr>
        <w:t xml:space="preserve"> </w:t>
      </w:r>
      <w:r w:rsidRPr="007E39FA">
        <w:rPr>
          <w:rFonts w:ascii="Tahoma" w:hAnsi="Tahoma" w:cs="Tahoma" w:hint="cs"/>
          <w:b/>
          <w:bCs/>
          <w:sz w:val="18"/>
          <w:szCs w:val="18"/>
          <w:rtl/>
        </w:rPr>
        <w:t>עבור</w:t>
      </w:r>
      <w:r w:rsidRPr="007E39FA">
        <w:rPr>
          <w:rFonts w:ascii="Tahoma" w:hAnsi="Tahoma" w:cs="Tahoma"/>
          <w:b/>
          <w:bCs/>
          <w:sz w:val="18"/>
          <w:szCs w:val="18"/>
          <w:rtl/>
        </w:rPr>
        <w:t xml:space="preserve"> </w:t>
      </w:r>
      <w:r w:rsidRPr="007E39FA">
        <w:rPr>
          <w:rFonts w:ascii="Tahoma" w:hAnsi="Tahoma" w:cs="Tahoma" w:hint="cs"/>
          <w:b/>
          <w:bCs/>
          <w:sz w:val="18"/>
          <w:szCs w:val="18"/>
          <w:rtl/>
        </w:rPr>
        <w:t>צה</w:t>
      </w:r>
      <w:r w:rsidRPr="007E39FA">
        <w:rPr>
          <w:rFonts w:ascii="Tahoma" w:hAnsi="Tahoma" w:cs="Tahoma"/>
          <w:b/>
          <w:bCs/>
          <w:sz w:val="18"/>
          <w:szCs w:val="18"/>
          <w:rtl/>
        </w:rPr>
        <w:t xml:space="preserve">"ל </w:t>
      </w:r>
      <w:r w:rsidRPr="007E39FA">
        <w:rPr>
          <w:rFonts w:ascii="Tahoma" w:hAnsi="Tahoma" w:cs="Tahoma" w:hint="cs"/>
          <w:b/>
          <w:bCs/>
          <w:sz w:val="18"/>
          <w:szCs w:val="18"/>
          <w:rtl/>
        </w:rPr>
        <w:t>יתקבלו</w:t>
      </w:r>
      <w:r w:rsidRPr="007E39FA">
        <w:rPr>
          <w:rFonts w:ascii="Tahoma" w:hAnsi="Tahoma" w:cs="Tahoma"/>
          <w:b/>
          <w:bCs/>
          <w:sz w:val="18"/>
          <w:szCs w:val="18"/>
          <w:rtl/>
        </w:rPr>
        <w:t xml:space="preserve"> </w:t>
      </w:r>
      <w:r w:rsidRPr="007E39FA">
        <w:rPr>
          <w:rFonts w:ascii="Tahoma" w:hAnsi="Tahoma" w:cs="Tahoma" w:hint="cs"/>
          <w:b/>
          <w:bCs/>
          <w:sz w:val="18"/>
          <w:szCs w:val="18"/>
          <w:rtl/>
        </w:rPr>
        <w:t>באמצעות</w:t>
      </w:r>
      <w:r w:rsidRPr="007E39FA">
        <w:rPr>
          <w:rFonts w:ascii="Tahoma" w:hAnsi="Tahoma" w:cs="Tahoma"/>
          <w:b/>
          <w:bCs/>
          <w:sz w:val="18"/>
          <w:szCs w:val="18"/>
          <w:rtl/>
        </w:rPr>
        <w:t xml:space="preserve"> </w:t>
      </w:r>
      <w:r w:rsidRPr="007E39FA">
        <w:rPr>
          <w:rFonts w:ascii="Tahoma" w:hAnsi="Tahoma" w:cs="Tahoma" w:hint="cs"/>
          <w:b/>
          <w:bCs/>
          <w:sz w:val="18"/>
          <w:szCs w:val="18"/>
          <w:rtl/>
        </w:rPr>
        <w:t>הקרן</w:t>
      </w:r>
      <w:r w:rsidRPr="007E39FA">
        <w:rPr>
          <w:rFonts w:ascii="Tahoma" w:hAnsi="Tahoma" w:cs="Tahoma"/>
          <w:b/>
          <w:bCs/>
          <w:sz w:val="18"/>
          <w:szCs w:val="18"/>
          <w:rtl/>
        </w:rPr>
        <w:t xml:space="preserve"> 'יחד </w:t>
      </w:r>
      <w:r w:rsidRPr="007E39FA">
        <w:rPr>
          <w:rFonts w:ascii="Tahoma" w:hAnsi="Tahoma" w:cs="Tahoma" w:hint="cs"/>
          <w:b/>
          <w:bCs/>
          <w:sz w:val="18"/>
          <w:szCs w:val="18"/>
          <w:rtl/>
        </w:rPr>
        <w:t>למען</w:t>
      </w:r>
      <w:r w:rsidRPr="007E39FA">
        <w:rPr>
          <w:rFonts w:ascii="Tahoma" w:hAnsi="Tahoma" w:cs="Tahoma"/>
          <w:b/>
          <w:bCs/>
          <w:sz w:val="18"/>
          <w:szCs w:val="18"/>
          <w:rtl/>
        </w:rPr>
        <w:t xml:space="preserve"> </w:t>
      </w:r>
      <w:r w:rsidRPr="007E39FA">
        <w:rPr>
          <w:rFonts w:ascii="Tahoma" w:hAnsi="Tahoma" w:cs="Tahoma" w:hint="cs"/>
          <w:b/>
          <w:bCs/>
          <w:sz w:val="18"/>
          <w:szCs w:val="18"/>
          <w:rtl/>
        </w:rPr>
        <w:t>החייל</w:t>
      </w:r>
      <w:r w:rsidRPr="007E39FA">
        <w:rPr>
          <w:rFonts w:ascii="Tahoma" w:hAnsi="Tahoma" w:cs="Tahoma"/>
          <w:b/>
          <w:bCs/>
          <w:sz w:val="18"/>
          <w:szCs w:val="18"/>
          <w:rtl/>
        </w:rPr>
        <w:t>'</w:t>
      </w:r>
      <w:r w:rsidRPr="007E39FA">
        <w:rPr>
          <w:rFonts w:ascii="Tahoma" w:hAnsi="Tahoma" w:cs="Tahoma"/>
          <w:sz w:val="18"/>
          <w:szCs w:val="18"/>
          <w:rtl/>
        </w:rPr>
        <w:t>" (ההדגש</w:t>
      </w:r>
      <w:r w:rsidRPr="007E39FA">
        <w:rPr>
          <w:rFonts w:ascii="Tahoma" w:hAnsi="Tahoma" w:cs="Tahoma" w:hint="cs"/>
          <w:sz w:val="18"/>
          <w:szCs w:val="18"/>
          <w:rtl/>
        </w:rPr>
        <w:t>ה</w:t>
      </w:r>
      <w:r w:rsidRPr="007E39FA">
        <w:rPr>
          <w:rFonts w:ascii="Tahoma" w:hAnsi="Tahoma" w:cs="Tahoma"/>
          <w:sz w:val="18"/>
          <w:szCs w:val="18"/>
          <w:rtl/>
        </w:rPr>
        <w:t xml:space="preserve"> במקור).</w:t>
      </w:r>
      <w:r w:rsidRPr="007E39FA">
        <w:rPr>
          <w:rFonts w:ascii="Tahoma" w:hAnsi="Tahoma" w:cs="Tahoma" w:hint="cs"/>
          <w:sz w:val="18"/>
          <w:szCs w:val="18"/>
          <w:rtl/>
        </w:rPr>
        <w:t xml:space="preserve"> יצוין כי מסמך המדיניות מוסיף על </w:t>
      </w:r>
      <w:r w:rsidRPr="007E39FA">
        <w:rPr>
          <w:rFonts w:ascii="Tahoma" w:hAnsi="Tahoma" w:cs="Tahoma" w:hint="cs"/>
          <w:sz w:val="18"/>
          <w:szCs w:val="18"/>
          <w:rtl/>
        </w:rPr>
        <w:t>פ"מ</w:t>
      </w:r>
      <w:r w:rsidRPr="007E39FA">
        <w:rPr>
          <w:rFonts w:ascii="Tahoma" w:hAnsi="Tahoma" w:cs="Tahoma" w:hint="cs"/>
          <w:sz w:val="18"/>
          <w:szCs w:val="18"/>
          <w:rtl/>
        </w:rPr>
        <w:t xml:space="preserve"> המתנות ואינו מבטל או משנה את הנדרש בה.</w:t>
      </w:r>
    </w:p>
    <w:p w:rsidR="002D7EF0" w:rsidP="00794D53">
      <w:pPr>
        <w:spacing w:line="240" w:lineRule="exact"/>
        <w:ind w:right="2268"/>
        <w:jc w:val="both"/>
        <w:rPr>
          <w:rFonts w:ascii="Tahoma" w:hAnsi="Tahoma" w:cs="Tahoma"/>
          <w:sz w:val="18"/>
          <w:szCs w:val="18"/>
          <w:rtl/>
        </w:rPr>
      </w:pPr>
    </w:p>
    <w:p w:rsidR="00A81493" w:rsidRPr="007E39FA" w:rsidP="00794D53">
      <w:pPr>
        <w:spacing w:line="240" w:lineRule="exact"/>
        <w:ind w:right="2268"/>
        <w:jc w:val="both"/>
        <w:rPr>
          <w:rFonts w:ascii="Tahoma" w:hAnsi="Tahoma" w:cs="Tahoma"/>
          <w:sz w:val="18"/>
          <w:szCs w:val="18"/>
          <w:rtl/>
        </w:rPr>
      </w:pPr>
    </w:p>
    <w:p w:rsidR="002D7EF0" w:rsidP="00175335">
      <w:pPr>
        <w:pStyle w:val="KOT4"/>
        <w:rPr>
          <w:rtl/>
        </w:rPr>
      </w:pPr>
      <w:r w:rsidRPr="006C3878">
        <w:rPr>
          <w:rFonts w:hint="cs"/>
          <w:rtl/>
        </w:rPr>
        <w:t xml:space="preserve">קבלת </w:t>
      </w:r>
      <w:r w:rsidRPr="006C3878">
        <w:rPr>
          <w:rFonts w:hint="eastAsia"/>
          <w:rtl/>
        </w:rPr>
        <w:t>סיוע</w:t>
      </w:r>
      <w:r w:rsidRPr="006C3878">
        <w:rPr>
          <w:rtl/>
        </w:rPr>
        <w:t xml:space="preserve"> </w:t>
      </w:r>
      <w:r w:rsidRPr="006C3878">
        <w:rPr>
          <w:rFonts w:hint="cs"/>
          <w:rtl/>
        </w:rPr>
        <w:t>מ</w:t>
      </w:r>
      <w:r w:rsidRPr="006C3878">
        <w:rPr>
          <w:rFonts w:hint="eastAsia"/>
          <w:rtl/>
        </w:rPr>
        <w:t>עמותות</w:t>
      </w:r>
      <w:r w:rsidRPr="006C3878">
        <w:rPr>
          <w:rtl/>
        </w:rPr>
        <w:t xml:space="preserve"> </w:t>
      </w:r>
      <w:r w:rsidRPr="006C3878">
        <w:rPr>
          <w:rFonts w:hint="cs"/>
          <w:rtl/>
        </w:rPr>
        <w:t xml:space="preserve">וארגונים </w:t>
      </w:r>
      <w:r w:rsidR="00A81493">
        <w:rPr>
          <w:rtl/>
        </w:rPr>
        <w:br/>
      </w:r>
      <w:r w:rsidRPr="006C3878">
        <w:rPr>
          <w:rFonts w:hint="cs"/>
          <w:rtl/>
        </w:rPr>
        <w:t>בניגוד לפקודות</w:t>
      </w:r>
    </w:p>
    <w:p w:rsidR="002D7EF0" w:rsidRPr="007E39FA" w:rsidP="00794D53">
      <w:pPr>
        <w:spacing w:line="240" w:lineRule="exact"/>
        <w:ind w:right="2268"/>
        <w:jc w:val="both"/>
        <w:rPr>
          <w:rFonts w:ascii="Tahoma" w:hAnsi="Tahoma" w:cs="Tahoma"/>
          <w:sz w:val="18"/>
          <w:szCs w:val="18"/>
          <w:rtl/>
        </w:rPr>
      </w:pPr>
      <w:r w:rsidRPr="007E39FA">
        <w:rPr>
          <w:rFonts w:ascii="Tahoma" w:hAnsi="Tahoma" w:cs="Tahoma" w:hint="eastAsia"/>
          <w:sz w:val="18"/>
          <w:szCs w:val="18"/>
          <w:rtl/>
        </w:rPr>
        <w:t>בביקורת</w:t>
      </w:r>
      <w:r w:rsidRPr="007E39FA">
        <w:rPr>
          <w:rFonts w:ascii="Tahoma" w:hAnsi="Tahoma" w:cs="Tahoma"/>
          <w:sz w:val="18"/>
          <w:szCs w:val="18"/>
          <w:rtl/>
        </w:rPr>
        <w:t xml:space="preserve"> נמצא כי </w:t>
      </w:r>
      <w:r w:rsidRPr="007E39FA">
        <w:rPr>
          <w:rFonts w:ascii="Tahoma" w:hAnsi="Tahoma" w:cs="Tahoma" w:hint="eastAsia"/>
          <w:sz w:val="18"/>
          <w:szCs w:val="18"/>
          <w:rtl/>
        </w:rPr>
        <w:t>צה</w:t>
      </w:r>
      <w:r w:rsidRPr="007E39FA">
        <w:rPr>
          <w:rFonts w:ascii="Tahoma" w:hAnsi="Tahoma" w:cs="Tahoma"/>
          <w:sz w:val="18"/>
          <w:szCs w:val="18"/>
          <w:rtl/>
        </w:rPr>
        <w:t xml:space="preserve">"ל </w:t>
      </w:r>
      <w:r w:rsidRPr="007E39FA">
        <w:rPr>
          <w:rFonts w:ascii="Tahoma" w:hAnsi="Tahoma" w:cs="Tahoma" w:hint="cs"/>
          <w:sz w:val="18"/>
          <w:szCs w:val="18"/>
          <w:rtl/>
        </w:rPr>
        <w:t>משתף</w:t>
      </w:r>
      <w:r w:rsidRPr="007E39FA">
        <w:rPr>
          <w:rFonts w:ascii="Tahoma" w:hAnsi="Tahoma" w:cs="Tahoma"/>
          <w:sz w:val="18"/>
          <w:szCs w:val="18"/>
          <w:rtl/>
        </w:rPr>
        <w:t xml:space="preserve"> </w:t>
      </w:r>
      <w:r w:rsidRPr="007E39FA">
        <w:rPr>
          <w:rFonts w:ascii="Tahoma" w:hAnsi="Tahoma" w:cs="Tahoma" w:hint="eastAsia"/>
          <w:sz w:val="18"/>
          <w:szCs w:val="18"/>
          <w:rtl/>
        </w:rPr>
        <w:t>פעולה</w:t>
      </w:r>
      <w:r w:rsidRPr="007E39FA">
        <w:rPr>
          <w:rFonts w:ascii="Tahoma" w:hAnsi="Tahoma" w:cs="Tahoma"/>
          <w:sz w:val="18"/>
          <w:szCs w:val="18"/>
          <w:rtl/>
        </w:rPr>
        <w:t xml:space="preserve"> </w:t>
      </w:r>
      <w:r w:rsidRPr="007E39FA">
        <w:rPr>
          <w:rFonts w:ascii="Tahoma" w:hAnsi="Tahoma" w:cs="Tahoma" w:hint="eastAsia"/>
          <w:sz w:val="18"/>
          <w:szCs w:val="18"/>
          <w:rtl/>
        </w:rPr>
        <w:t>באופן</w:t>
      </w:r>
      <w:r w:rsidRPr="007E39FA">
        <w:rPr>
          <w:rFonts w:ascii="Tahoma" w:hAnsi="Tahoma" w:cs="Tahoma"/>
          <w:sz w:val="18"/>
          <w:szCs w:val="18"/>
          <w:rtl/>
        </w:rPr>
        <w:t xml:space="preserve"> רשמי </w:t>
      </w:r>
      <w:r w:rsidRPr="007E39FA">
        <w:rPr>
          <w:rFonts w:ascii="Tahoma" w:hAnsi="Tahoma" w:cs="Tahoma" w:hint="cs"/>
          <w:sz w:val="18"/>
          <w:szCs w:val="18"/>
          <w:rtl/>
        </w:rPr>
        <w:t xml:space="preserve">לאורך שנים </w:t>
      </w:r>
      <w:r w:rsidRPr="007E39FA">
        <w:rPr>
          <w:rFonts w:ascii="Tahoma" w:hAnsi="Tahoma" w:cs="Tahoma" w:hint="eastAsia"/>
          <w:sz w:val="18"/>
          <w:szCs w:val="18"/>
          <w:rtl/>
        </w:rPr>
        <w:t>עם</w:t>
      </w:r>
      <w:r w:rsidRPr="007E39FA">
        <w:rPr>
          <w:rFonts w:ascii="Tahoma" w:hAnsi="Tahoma" w:cs="Tahoma"/>
          <w:sz w:val="18"/>
          <w:szCs w:val="18"/>
          <w:rtl/>
        </w:rPr>
        <w:t xml:space="preserve"> </w:t>
      </w:r>
      <w:r w:rsidRPr="007E39FA">
        <w:rPr>
          <w:rFonts w:ascii="Tahoma" w:hAnsi="Tahoma" w:cs="Tahoma" w:hint="cs"/>
          <w:sz w:val="18"/>
          <w:szCs w:val="18"/>
          <w:rtl/>
        </w:rPr>
        <w:t>כמה</w:t>
      </w:r>
      <w:r w:rsidRPr="007E39FA">
        <w:rPr>
          <w:rFonts w:ascii="Tahoma" w:hAnsi="Tahoma" w:cs="Tahoma"/>
          <w:sz w:val="18"/>
          <w:szCs w:val="18"/>
          <w:rtl/>
        </w:rPr>
        <w:t xml:space="preserve"> </w:t>
      </w:r>
      <w:r w:rsidRPr="007E39FA">
        <w:rPr>
          <w:rFonts w:ascii="Tahoma" w:hAnsi="Tahoma" w:cs="Tahoma" w:hint="eastAsia"/>
          <w:sz w:val="18"/>
          <w:szCs w:val="18"/>
          <w:rtl/>
        </w:rPr>
        <w:t>ארגונים</w:t>
      </w:r>
      <w:r w:rsidRPr="007E39FA">
        <w:rPr>
          <w:rFonts w:ascii="Tahoma" w:hAnsi="Tahoma" w:cs="Tahoma"/>
          <w:sz w:val="18"/>
          <w:szCs w:val="18"/>
          <w:rtl/>
        </w:rPr>
        <w:t xml:space="preserve"> </w:t>
      </w:r>
      <w:r w:rsidRPr="007E39FA">
        <w:rPr>
          <w:rFonts w:ascii="Tahoma" w:hAnsi="Tahoma" w:cs="Tahoma" w:hint="eastAsia"/>
          <w:sz w:val="18"/>
          <w:szCs w:val="18"/>
          <w:rtl/>
        </w:rPr>
        <w:t>המסייעים</w:t>
      </w:r>
      <w:r w:rsidRPr="007E39FA">
        <w:rPr>
          <w:rFonts w:ascii="Tahoma" w:hAnsi="Tahoma" w:cs="Tahoma"/>
          <w:sz w:val="18"/>
          <w:szCs w:val="18"/>
          <w:rtl/>
        </w:rPr>
        <w:t xml:space="preserve"> לחיילים בודדים</w:t>
      </w:r>
      <w:r w:rsidRPr="007E39FA">
        <w:rPr>
          <w:rFonts w:ascii="Tahoma" w:hAnsi="Tahoma" w:cs="Tahoma" w:hint="cs"/>
          <w:sz w:val="18"/>
          <w:szCs w:val="18"/>
          <w:rtl/>
        </w:rPr>
        <w:t xml:space="preserve"> ובפועל מאפשר להם להעניק לחיילים </w:t>
      </w:r>
      <w:r w:rsidRPr="007E39FA">
        <w:rPr>
          <w:rFonts w:ascii="Tahoma" w:hAnsi="Tahoma" w:cs="Tahoma" w:hint="cs"/>
          <w:sz w:val="18"/>
          <w:szCs w:val="18"/>
          <w:rtl/>
        </w:rPr>
        <w:t xml:space="preserve">בודדים </w:t>
      </w:r>
      <w:r w:rsidRPr="007E39FA">
        <w:rPr>
          <w:rFonts w:ascii="Tahoma" w:hAnsi="Tahoma" w:cs="Tahoma"/>
          <w:sz w:val="18"/>
          <w:szCs w:val="18"/>
          <w:rtl/>
        </w:rPr>
        <w:t xml:space="preserve">"שירות, </w:t>
      </w:r>
      <w:r w:rsidRPr="007E39FA">
        <w:rPr>
          <w:rFonts w:ascii="Tahoma" w:hAnsi="Tahoma" w:cs="Tahoma" w:hint="eastAsia"/>
          <w:sz w:val="18"/>
          <w:szCs w:val="18"/>
          <w:rtl/>
        </w:rPr>
        <w:t>זכות</w:t>
      </w:r>
      <w:r w:rsidRPr="007E39FA">
        <w:rPr>
          <w:rFonts w:ascii="Tahoma" w:hAnsi="Tahoma" w:cs="Tahoma"/>
          <w:sz w:val="18"/>
          <w:szCs w:val="18"/>
          <w:rtl/>
        </w:rPr>
        <w:t xml:space="preserve"> </w:t>
      </w:r>
      <w:r w:rsidRPr="007E39FA">
        <w:rPr>
          <w:rFonts w:ascii="Tahoma" w:hAnsi="Tahoma" w:cs="Tahoma" w:hint="eastAsia"/>
          <w:sz w:val="18"/>
          <w:szCs w:val="18"/>
          <w:rtl/>
        </w:rPr>
        <w:t>או</w:t>
      </w:r>
      <w:r w:rsidRPr="007E39FA">
        <w:rPr>
          <w:rFonts w:ascii="Tahoma" w:hAnsi="Tahoma" w:cs="Tahoma"/>
          <w:sz w:val="18"/>
          <w:szCs w:val="18"/>
          <w:rtl/>
        </w:rPr>
        <w:t xml:space="preserve"> </w:t>
      </w:r>
      <w:r w:rsidRPr="007E39FA">
        <w:rPr>
          <w:rFonts w:ascii="Tahoma" w:hAnsi="Tahoma" w:cs="Tahoma" w:hint="eastAsia"/>
          <w:sz w:val="18"/>
          <w:szCs w:val="18"/>
          <w:rtl/>
        </w:rPr>
        <w:t>כל</w:t>
      </w:r>
      <w:r w:rsidRPr="007E39FA">
        <w:rPr>
          <w:rFonts w:ascii="Tahoma" w:hAnsi="Tahoma" w:cs="Tahoma"/>
          <w:sz w:val="18"/>
          <w:szCs w:val="18"/>
          <w:rtl/>
        </w:rPr>
        <w:t xml:space="preserve"> </w:t>
      </w:r>
      <w:r w:rsidRPr="007E39FA">
        <w:rPr>
          <w:rFonts w:ascii="Tahoma" w:hAnsi="Tahoma" w:cs="Tahoma" w:hint="eastAsia"/>
          <w:sz w:val="18"/>
          <w:szCs w:val="18"/>
          <w:rtl/>
        </w:rPr>
        <w:t>טובת</w:t>
      </w:r>
      <w:r w:rsidRPr="007E39FA">
        <w:rPr>
          <w:rFonts w:ascii="Tahoma" w:hAnsi="Tahoma" w:cs="Tahoma"/>
          <w:sz w:val="18"/>
          <w:szCs w:val="18"/>
          <w:rtl/>
        </w:rPr>
        <w:t xml:space="preserve"> </w:t>
      </w:r>
      <w:r w:rsidRPr="007E39FA">
        <w:rPr>
          <w:rFonts w:ascii="Tahoma" w:hAnsi="Tahoma" w:cs="Tahoma" w:hint="eastAsia"/>
          <w:sz w:val="18"/>
          <w:szCs w:val="18"/>
          <w:rtl/>
        </w:rPr>
        <w:t>הנאה</w:t>
      </w:r>
      <w:r w:rsidRPr="007E39FA">
        <w:rPr>
          <w:rFonts w:ascii="Tahoma" w:hAnsi="Tahoma" w:cs="Tahoma"/>
          <w:sz w:val="18"/>
          <w:szCs w:val="18"/>
          <w:rtl/>
        </w:rPr>
        <w:t xml:space="preserve"> </w:t>
      </w:r>
      <w:r w:rsidRPr="007E39FA">
        <w:rPr>
          <w:rFonts w:ascii="Tahoma" w:hAnsi="Tahoma" w:cs="Tahoma" w:hint="eastAsia"/>
          <w:sz w:val="18"/>
          <w:szCs w:val="18"/>
          <w:rtl/>
        </w:rPr>
        <w:t>בעלת</w:t>
      </w:r>
      <w:r w:rsidRPr="007E39FA">
        <w:rPr>
          <w:rFonts w:ascii="Tahoma" w:hAnsi="Tahoma" w:cs="Tahoma"/>
          <w:sz w:val="18"/>
          <w:szCs w:val="18"/>
          <w:rtl/>
        </w:rPr>
        <w:t xml:space="preserve"> </w:t>
      </w:r>
      <w:r w:rsidRPr="007E39FA">
        <w:rPr>
          <w:rFonts w:ascii="Tahoma" w:hAnsi="Tahoma" w:cs="Tahoma" w:hint="eastAsia"/>
          <w:sz w:val="18"/>
          <w:szCs w:val="18"/>
          <w:rtl/>
        </w:rPr>
        <w:t>ערך</w:t>
      </w:r>
      <w:r w:rsidRPr="007E39FA">
        <w:rPr>
          <w:rFonts w:ascii="Tahoma" w:hAnsi="Tahoma" w:cs="Tahoma"/>
          <w:sz w:val="18"/>
          <w:szCs w:val="18"/>
          <w:rtl/>
        </w:rPr>
        <w:t xml:space="preserve"> </w:t>
      </w:r>
      <w:r w:rsidRPr="007E39FA">
        <w:rPr>
          <w:rFonts w:ascii="Tahoma" w:hAnsi="Tahoma" w:cs="Tahoma" w:hint="eastAsia"/>
          <w:sz w:val="18"/>
          <w:szCs w:val="18"/>
          <w:rtl/>
        </w:rPr>
        <w:t>כלכלי</w:t>
      </w:r>
      <w:r w:rsidRPr="007E39FA">
        <w:rPr>
          <w:rFonts w:ascii="Tahoma" w:hAnsi="Tahoma" w:cs="Tahoma"/>
          <w:sz w:val="18"/>
          <w:szCs w:val="18"/>
          <w:rtl/>
        </w:rPr>
        <w:t xml:space="preserve"> </w:t>
      </w:r>
      <w:r w:rsidRPr="007E39FA">
        <w:rPr>
          <w:rFonts w:ascii="Tahoma" w:hAnsi="Tahoma" w:cs="Tahoma" w:hint="eastAsia"/>
          <w:sz w:val="18"/>
          <w:szCs w:val="18"/>
          <w:rtl/>
        </w:rPr>
        <w:t>מכל</w:t>
      </w:r>
      <w:r w:rsidRPr="007E39FA">
        <w:rPr>
          <w:rFonts w:ascii="Tahoma" w:hAnsi="Tahoma" w:cs="Tahoma"/>
          <w:sz w:val="18"/>
          <w:szCs w:val="18"/>
          <w:rtl/>
        </w:rPr>
        <w:t xml:space="preserve"> </w:t>
      </w:r>
      <w:r w:rsidRPr="007E39FA">
        <w:rPr>
          <w:rFonts w:ascii="Tahoma" w:hAnsi="Tahoma" w:cs="Tahoma" w:hint="eastAsia"/>
          <w:sz w:val="18"/>
          <w:szCs w:val="18"/>
          <w:rtl/>
        </w:rPr>
        <w:t>מין</w:t>
      </w:r>
      <w:r w:rsidRPr="007E39FA">
        <w:rPr>
          <w:rFonts w:ascii="Tahoma" w:hAnsi="Tahoma" w:cs="Tahoma"/>
          <w:sz w:val="18"/>
          <w:szCs w:val="18"/>
          <w:rtl/>
        </w:rPr>
        <w:t xml:space="preserve"> </w:t>
      </w:r>
      <w:r w:rsidRPr="007E39FA">
        <w:rPr>
          <w:rFonts w:ascii="Tahoma" w:hAnsi="Tahoma" w:cs="Tahoma" w:hint="eastAsia"/>
          <w:sz w:val="18"/>
          <w:szCs w:val="18"/>
          <w:rtl/>
        </w:rPr>
        <w:t>וסוג</w:t>
      </w:r>
      <w:r w:rsidRPr="007E39FA">
        <w:rPr>
          <w:rFonts w:ascii="Tahoma" w:hAnsi="Tahoma" w:cs="Tahoma"/>
          <w:sz w:val="18"/>
          <w:szCs w:val="18"/>
          <w:rtl/>
        </w:rPr>
        <w:t xml:space="preserve">" וזאת שלא בהתאם להנחיות שנקבעו </w:t>
      </w:r>
      <w:r w:rsidRPr="007E39FA">
        <w:rPr>
          <w:rFonts w:ascii="Tahoma" w:hAnsi="Tahoma" w:cs="Tahoma" w:hint="eastAsia"/>
          <w:sz w:val="18"/>
          <w:szCs w:val="18"/>
          <w:rtl/>
        </w:rPr>
        <w:t>בפ</w:t>
      </w:r>
      <w:r w:rsidRPr="007E39FA">
        <w:rPr>
          <w:rFonts w:ascii="Tahoma" w:hAnsi="Tahoma" w:cs="Tahoma"/>
          <w:sz w:val="18"/>
          <w:szCs w:val="18"/>
          <w:rtl/>
        </w:rPr>
        <w:t>"מ</w:t>
      </w:r>
      <w:r w:rsidRPr="007E39FA">
        <w:rPr>
          <w:rFonts w:ascii="Tahoma" w:hAnsi="Tahoma" w:cs="Tahoma"/>
          <w:sz w:val="18"/>
          <w:szCs w:val="18"/>
          <w:rtl/>
        </w:rPr>
        <w:t xml:space="preserve"> המתנות</w:t>
      </w:r>
      <w:r w:rsidRPr="007E39FA">
        <w:rPr>
          <w:rFonts w:ascii="Tahoma" w:hAnsi="Tahoma" w:cs="Tahoma" w:hint="cs"/>
          <w:sz w:val="18"/>
          <w:szCs w:val="18"/>
          <w:rtl/>
        </w:rPr>
        <w:t>. בנוסף לכך, גם לאחר פרסום מסמך מדיניות התרומות לא הוסדר שיתוף פעולה זה בהתאם לכללים שנקבעו במסמך. להלן הפרטים</w:t>
      </w:r>
      <w:r w:rsidRPr="007E39FA">
        <w:rPr>
          <w:rFonts w:ascii="Tahoma" w:hAnsi="Tahoma" w:cs="Tahoma"/>
          <w:sz w:val="18"/>
          <w:szCs w:val="18"/>
          <w:rtl/>
        </w:rPr>
        <w:t>:</w:t>
      </w:r>
    </w:p>
    <w:p w:rsidR="002D7EF0" w:rsidRPr="007E39FA" w:rsidP="00794D53">
      <w:pPr>
        <w:pStyle w:val="ListParagraph"/>
        <w:numPr>
          <w:ilvl w:val="0"/>
          <w:numId w:val="13"/>
        </w:numPr>
        <w:autoSpaceDE/>
        <w:autoSpaceDN/>
        <w:adjustRightInd/>
        <w:spacing w:line="240" w:lineRule="exact"/>
        <w:ind w:left="340" w:right="2268" w:hanging="340"/>
        <w:rPr>
          <w:sz w:val="18"/>
          <w:szCs w:val="18"/>
        </w:rPr>
      </w:pPr>
      <w:r w:rsidRPr="007E39FA">
        <w:rPr>
          <w:rFonts w:hint="cs"/>
          <w:sz w:val="18"/>
          <w:szCs w:val="18"/>
          <w:rtl/>
        </w:rPr>
        <w:t>צה"ל מקיים שיתוף פעולה עם תכנית כנפיים</w:t>
      </w:r>
      <w:r>
        <w:rPr>
          <w:rStyle w:val="FootnoteReference0"/>
          <w:sz w:val="18"/>
          <w:szCs w:val="18"/>
          <w:rtl/>
        </w:rPr>
        <w:footnoteReference w:id="15"/>
      </w:r>
      <w:r w:rsidRPr="007E39FA">
        <w:rPr>
          <w:rFonts w:hint="cs"/>
          <w:sz w:val="18"/>
          <w:szCs w:val="18"/>
          <w:rtl/>
        </w:rPr>
        <w:t xml:space="preserve"> של הסוכנות היהודית לארץ ישראל (להלן - הסוכנות היהודית) וקרן </w:t>
      </w:r>
      <w:r w:rsidRPr="007E39FA">
        <w:rPr>
          <w:rFonts w:hint="cs"/>
          <w:sz w:val="18"/>
          <w:szCs w:val="18"/>
          <w:rtl/>
        </w:rPr>
        <w:t>מיראג</w:t>
      </w:r>
      <w:r w:rsidRPr="007E39FA">
        <w:rPr>
          <w:rFonts w:hint="cs"/>
          <w:sz w:val="18"/>
          <w:szCs w:val="18"/>
          <w:rtl/>
        </w:rPr>
        <w:t>' ישראל, תכנית ה"מספקת לחייל הבודד... מידע כללי חיוני [וכן]... מענים אישיים כגון אבחון תעסוקתי ושיחת ייעוץ אישית. התוכנית מאפשרת הדרכה מתמשכת גם לאחר שהחייל סיים את שירותו"</w:t>
      </w:r>
      <w:r w:rsidRPr="007E39FA">
        <w:rPr>
          <w:sz w:val="18"/>
          <w:szCs w:val="18"/>
          <w:rtl/>
        </w:rPr>
        <w:t>.</w:t>
      </w:r>
      <w:r w:rsidRPr="007E39FA">
        <w:rPr>
          <w:rFonts w:hint="cs"/>
          <w:b/>
          <w:bCs/>
          <w:sz w:val="18"/>
          <w:szCs w:val="18"/>
          <w:rtl/>
        </w:rPr>
        <w:t xml:space="preserve"> </w:t>
      </w:r>
    </w:p>
    <w:p w:rsidR="002D7EF0" w:rsidRPr="007E39FA" w:rsidP="00794D53">
      <w:pPr>
        <w:spacing w:line="240" w:lineRule="exact"/>
        <w:ind w:left="340" w:right="2268"/>
        <w:jc w:val="both"/>
        <w:rPr>
          <w:rFonts w:ascii="Tahoma" w:hAnsi="Tahoma" w:cs="Tahoma"/>
          <w:sz w:val="18"/>
          <w:szCs w:val="18"/>
          <w:rtl/>
        </w:rPr>
      </w:pPr>
      <w:r w:rsidRPr="007E39FA">
        <w:rPr>
          <w:rFonts w:ascii="Tahoma" w:hAnsi="Tahoma" w:cs="Tahoma" w:hint="cs"/>
          <w:sz w:val="18"/>
          <w:szCs w:val="18"/>
          <w:rtl/>
        </w:rPr>
        <w:t>בתגובת הסוכנות היהודית על טיוטת דוח הביקורת מספטמבר 2017 (להלן - תגובת הסוכנות היהודית) צוין כי "תכנית כנפיים נוצרה לפני כ-14 שנה  בשיתוף עם חיל החינוך בצה"ל".</w:t>
      </w:r>
    </w:p>
    <w:p w:rsidR="002D7EF0" w:rsidRPr="007E39FA" w:rsidP="00794D53">
      <w:pPr>
        <w:pStyle w:val="ListParagraph"/>
        <w:numPr>
          <w:ilvl w:val="0"/>
          <w:numId w:val="13"/>
        </w:numPr>
        <w:autoSpaceDE/>
        <w:autoSpaceDN/>
        <w:adjustRightInd/>
        <w:spacing w:line="240" w:lineRule="exact"/>
        <w:ind w:left="340" w:right="2268" w:hanging="340"/>
        <w:rPr>
          <w:sz w:val="18"/>
          <w:szCs w:val="18"/>
        </w:rPr>
      </w:pPr>
      <w:r w:rsidRPr="007E39FA">
        <w:rPr>
          <w:rFonts w:hint="cs"/>
          <w:sz w:val="18"/>
          <w:szCs w:val="18"/>
          <w:rtl/>
        </w:rPr>
        <w:t>עמותה א' היא עמותה אשר אחת ממטרותיה היא מתן בית חם ומשפחה לחיילים הבודדים המשרתים בצה"ל. בין שאר פעילויותיה העמותה מעניקה פתרון דיור לתשעה חיילים בודדים. לתגובתה של העמותה מספטמבר 2017 על טיוטת הדוח צורף "מזכר לשיתוף פעולה" בין צה"ל לבין העמותה ממרץ 2007</w:t>
      </w:r>
      <w:r>
        <w:rPr>
          <w:rStyle w:val="FootnoteReference0"/>
          <w:sz w:val="18"/>
          <w:szCs w:val="18"/>
          <w:rtl/>
        </w:rPr>
        <w:footnoteReference w:id="16"/>
      </w:r>
      <w:r w:rsidRPr="007E39FA">
        <w:rPr>
          <w:rFonts w:hint="cs"/>
          <w:sz w:val="18"/>
          <w:szCs w:val="18"/>
          <w:rtl/>
        </w:rPr>
        <w:t xml:space="preserve">. במזכר נקבע, כי העמותה תעניק "שיכון חיילים בודדים בדירות מטעמה... ליווי חיילים בודדים לאורך מסלול שירותם הצבאי... [ו]חלוקת תלושי שי לחיילים הבודדים". </w:t>
      </w:r>
    </w:p>
    <w:p w:rsidR="002D7EF0" w:rsidRPr="007E39FA" w:rsidP="00794D53">
      <w:pPr>
        <w:pStyle w:val="ListParagraph"/>
        <w:numPr>
          <w:ilvl w:val="0"/>
          <w:numId w:val="13"/>
        </w:numPr>
        <w:autoSpaceDE/>
        <w:autoSpaceDN/>
        <w:adjustRightInd/>
        <w:spacing w:after="240" w:line="240" w:lineRule="exact"/>
        <w:ind w:left="340" w:right="2268"/>
        <w:rPr>
          <w:sz w:val="18"/>
          <w:szCs w:val="18"/>
          <w:rtl/>
        </w:rPr>
      </w:pPr>
      <w:r w:rsidRPr="007E39FA">
        <w:rPr>
          <w:rFonts w:hint="cs"/>
          <w:sz w:val="18"/>
          <w:szCs w:val="18"/>
          <w:rtl/>
        </w:rPr>
        <w:t xml:space="preserve">ארגון ב' מקיים תכנית לסיוע לחיילים בודדים עולים. </w:t>
      </w:r>
      <w:r w:rsidRPr="007E39FA">
        <w:rPr>
          <w:sz w:val="18"/>
          <w:szCs w:val="18"/>
          <w:rtl/>
        </w:rPr>
        <w:t xml:space="preserve">במסמך </w:t>
      </w:r>
      <w:r w:rsidRPr="007E39FA">
        <w:rPr>
          <w:rFonts w:hint="cs"/>
          <w:sz w:val="18"/>
          <w:szCs w:val="18"/>
          <w:rtl/>
        </w:rPr>
        <w:t>מיולי 2012 המסדיר את שיתוף</w:t>
      </w:r>
      <w:r w:rsidRPr="007E39FA">
        <w:rPr>
          <w:sz w:val="18"/>
          <w:szCs w:val="18"/>
          <w:rtl/>
        </w:rPr>
        <w:t xml:space="preserve"> </w:t>
      </w:r>
      <w:r w:rsidRPr="007E39FA">
        <w:rPr>
          <w:rFonts w:hint="cs"/>
          <w:sz w:val="18"/>
          <w:szCs w:val="18"/>
          <w:rtl/>
        </w:rPr>
        <w:t>הפעולה</w:t>
      </w:r>
      <w:r w:rsidRPr="007E39FA">
        <w:rPr>
          <w:sz w:val="18"/>
          <w:szCs w:val="18"/>
          <w:rtl/>
        </w:rPr>
        <w:t xml:space="preserve"> </w:t>
      </w:r>
      <w:r w:rsidRPr="007E39FA">
        <w:rPr>
          <w:rFonts w:hint="cs"/>
          <w:sz w:val="18"/>
          <w:szCs w:val="18"/>
          <w:rtl/>
        </w:rPr>
        <w:t>של</w:t>
      </w:r>
      <w:r w:rsidRPr="007E39FA">
        <w:rPr>
          <w:sz w:val="18"/>
          <w:szCs w:val="18"/>
          <w:rtl/>
        </w:rPr>
        <w:t xml:space="preserve"> צה"ל עם </w:t>
      </w:r>
      <w:r w:rsidRPr="007E39FA">
        <w:rPr>
          <w:rFonts w:hint="cs"/>
          <w:sz w:val="18"/>
          <w:szCs w:val="18"/>
          <w:rtl/>
        </w:rPr>
        <w:t>ה</w:t>
      </w:r>
      <w:r w:rsidRPr="007E39FA">
        <w:rPr>
          <w:sz w:val="18"/>
          <w:szCs w:val="18"/>
          <w:rtl/>
        </w:rPr>
        <w:t xml:space="preserve">ארגון </w:t>
      </w:r>
      <w:r w:rsidRPr="007E39FA">
        <w:rPr>
          <w:rFonts w:hint="cs"/>
          <w:sz w:val="18"/>
          <w:szCs w:val="18"/>
          <w:rtl/>
        </w:rPr>
        <w:t>נקבע, כי "</w:t>
      </w:r>
      <w:r w:rsidRPr="007E39FA">
        <w:rPr>
          <w:rFonts w:hint="cs"/>
          <w:b/>
          <w:bCs/>
          <w:sz w:val="18"/>
          <w:szCs w:val="18"/>
          <w:rtl/>
        </w:rPr>
        <w:t>בשלב השירות הצבאי</w:t>
      </w:r>
      <w:r w:rsidRPr="007E39FA">
        <w:rPr>
          <w:rFonts w:hint="cs"/>
          <w:sz w:val="18"/>
          <w:szCs w:val="18"/>
          <w:rtl/>
        </w:rPr>
        <w:t xml:space="preserve"> - לכל חייל בודד שבתוכנית יותאם מלווה אישי מאנשי צוות הארגון שיעמוד </w:t>
      </w:r>
      <w:r w:rsidRPr="007E39FA">
        <w:rPr>
          <w:rFonts w:hint="cs"/>
          <w:sz w:val="18"/>
          <w:szCs w:val="18"/>
          <w:rtl/>
        </w:rPr>
        <w:t>איתו</w:t>
      </w:r>
      <w:r w:rsidRPr="007E39FA">
        <w:rPr>
          <w:rFonts w:hint="cs"/>
          <w:sz w:val="18"/>
          <w:szCs w:val="18"/>
          <w:rtl/>
        </w:rPr>
        <w:t xml:space="preserve"> בקשר רציף, יחנוך וילווה לאורך השירות" (ההדגשה במקור)</w:t>
      </w:r>
      <w:r>
        <w:rPr>
          <w:rStyle w:val="FootnoteReference0"/>
          <w:sz w:val="18"/>
          <w:szCs w:val="18"/>
          <w:rtl/>
        </w:rPr>
        <w:footnoteReference w:id="17"/>
      </w:r>
      <w:r w:rsidRPr="007E39FA">
        <w:rPr>
          <w:rFonts w:hint="cs"/>
          <w:sz w:val="18"/>
          <w:szCs w:val="18"/>
          <w:rtl/>
        </w:rPr>
        <w:t>.</w:t>
      </w:r>
    </w:p>
    <w:p w:rsidR="002D7EF0" w:rsidRPr="007E39FA" w:rsidP="00A81493">
      <w:pPr>
        <w:pStyle w:val="RESHET"/>
        <w:rPr>
          <w:rtl/>
        </w:rPr>
      </w:pPr>
      <w:r w:rsidRPr="007E39FA">
        <w:rPr>
          <w:rFonts w:hint="cs"/>
          <w:rtl/>
        </w:rPr>
        <w:t>בביקורת</w:t>
      </w:r>
      <w:r w:rsidRPr="007E39FA">
        <w:rPr>
          <w:rtl/>
        </w:rPr>
        <w:t xml:space="preserve"> נמצא כי החיילים הבודדים קיבלו במשך שנים את הסיוע מתכנית כנפיים, מעמותה א' ומארגון ב' במישרין, ומשום כך הוא היה אסור על פי </w:t>
      </w:r>
      <w:r w:rsidRPr="007E39FA">
        <w:rPr>
          <w:rFonts w:hint="cs"/>
          <w:rtl/>
        </w:rPr>
        <w:t>פ</w:t>
      </w:r>
      <w:r w:rsidRPr="007E39FA">
        <w:rPr>
          <w:rtl/>
        </w:rPr>
        <w:t>"מ</w:t>
      </w:r>
      <w:r w:rsidRPr="007E39FA">
        <w:rPr>
          <w:rtl/>
        </w:rPr>
        <w:t xml:space="preserve"> המתנות. בנוסף לכך, גם לאחר פרסום מסמך מדיניות התרומות המשיך סיוע זה להתקבל במישרין ולא באמצעות קרן "יחד למען החייל".</w:t>
      </w:r>
    </w:p>
    <w:p w:rsidR="002D7EF0" w:rsidRPr="007E39FA" w:rsidP="00794D53">
      <w:pPr>
        <w:spacing w:before="180" w:line="240" w:lineRule="exact"/>
        <w:ind w:right="2268"/>
        <w:jc w:val="both"/>
        <w:rPr>
          <w:rFonts w:ascii="Tahoma" w:hAnsi="Tahoma" w:cs="Tahoma"/>
          <w:sz w:val="18"/>
          <w:szCs w:val="18"/>
          <w:rtl/>
        </w:rPr>
      </w:pPr>
      <w:r w:rsidRPr="007E39FA">
        <w:rPr>
          <w:rFonts w:ascii="Tahoma" w:hAnsi="Tahoma" w:cs="Tahoma" w:hint="cs"/>
          <w:sz w:val="18"/>
          <w:szCs w:val="18"/>
          <w:rtl/>
        </w:rPr>
        <w:t>זאת ועוד, בביקורת נמצא, כי גם במהלך תקופת הביקורת המשיך</w:t>
      </w:r>
      <w:r w:rsidRPr="007E39FA">
        <w:rPr>
          <w:rFonts w:ascii="Tahoma" w:hAnsi="Tahoma" w:cs="Tahoma"/>
          <w:sz w:val="18"/>
          <w:szCs w:val="18"/>
          <w:rtl/>
        </w:rPr>
        <w:t xml:space="preserve"> </w:t>
      </w:r>
      <w:r w:rsidRPr="007E39FA">
        <w:rPr>
          <w:rFonts w:ascii="Tahoma" w:hAnsi="Tahoma" w:cs="Tahoma" w:hint="cs"/>
          <w:sz w:val="18"/>
          <w:szCs w:val="18"/>
          <w:rtl/>
        </w:rPr>
        <w:t>להתקיים קשר ישיר בין חיילים בודדים לבין עמותות וארגונים המסייעים להם, ובמקרים רבים הדבר נעשה אף ביוזמת גורמים מתוך צה"ל.</w:t>
      </w:r>
    </w:p>
    <w:p w:rsidR="002D7EF0" w:rsidRPr="007E39FA" w:rsidP="00794D53">
      <w:pPr>
        <w:spacing w:line="240" w:lineRule="exact"/>
        <w:ind w:right="2268"/>
        <w:jc w:val="both"/>
        <w:rPr>
          <w:rFonts w:ascii="Tahoma" w:hAnsi="Tahoma" w:cs="Tahoma"/>
          <w:sz w:val="18"/>
          <w:szCs w:val="18"/>
          <w:rtl/>
        </w:rPr>
      </w:pPr>
      <w:r w:rsidRPr="007E39FA">
        <w:rPr>
          <w:rFonts w:ascii="Tahoma" w:hAnsi="Tahoma" w:cs="Tahoma" w:hint="cs"/>
          <w:sz w:val="18"/>
          <w:szCs w:val="18"/>
          <w:rtl/>
        </w:rPr>
        <w:t>מתשובות החיילים הבודדים על השאלון</w:t>
      </w:r>
      <w:r w:rsidRPr="007E39FA">
        <w:rPr>
          <w:rFonts w:ascii="Tahoma" w:hAnsi="Tahoma" w:cs="Tahoma"/>
          <w:sz w:val="18"/>
          <w:szCs w:val="18"/>
          <w:rtl/>
        </w:rPr>
        <w:t xml:space="preserve"> שהפיץ משרד מבקר המדינה</w:t>
      </w:r>
      <w:r w:rsidRPr="007E39FA">
        <w:rPr>
          <w:rFonts w:ascii="Tahoma" w:hAnsi="Tahoma" w:cs="Tahoma" w:hint="cs"/>
          <w:sz w:val="18"/>
          <w:szCs w:val="18"/>
          <w:rtl/>
        </w:rPr>
        <w:t xml:space="preserve"> עולה כי</w:t>
      </w:r>
      <w:r w:rsidRPr="007E39FA">
        <w:rPr>
          <w:rFonts w:ascii="Tahoma" w:hAnsi="Tahoma" w:cs="Tahoma"/>
          <w:sz w:val="18"/>
          <w:szCs w:val="18"/>
          <w:rtl/>
        </w:rPr>
        <w:t xml:space="preserve"> 267 </w:t>
      </w:r>
      <w:r w:rsidRPr="007E39FA">
        <w:rPr>
          <w:rFonts w:ascii="Tahoma" w:hAnsi="Tahoma" w:cs="Tahoma" w:hint="cs"/>
          <w:sz w:val="18"/>
          <w:szCs w:val="18"/>
          <w:rtl/>
        </w:rPr>
        <w:t>מתוך</w:t>
      </w:r>
      <w:r w:rsidRPr="007E39FA">
        <w:rPr>
          <w:rFonts w:ascii="Tahoma" w:hAnsi="Tahoma" w:cs="Tahoma"/>
          <w:sz w:val="18"/>
          <w:szCs w:val="18"/>
          <w:rtl/>
        </w:rPr>
        <w:t xml:space="preserve"> 893 </w:t>
      </w:r>
      <w:r w:rsidRPr="007E39FA">
        <w:rPr>
          <w:rFonts w:ascii="Tahoma" w:hAnsi="Tahoma" w:cs="Tahoma" w:hint="cs"/>
          <w:sz w:val="18"/>
          <w:szCs w:val="18"/>
          <w:rtl/>
        </w:rPr>
        <w:t>החיילים</w:t>
      </w:r>
      <w:r w:rsidRPr="007E39FA">
        <w:rPr>
          <w:rFonts w:ascii="Tahoma" w:hAnsi="Tahoma" w:cs="Tahoma"/>
          <w:sz w:val="18"/>
          <w:szCs w:val="18"/>
          <w:rtl/>
        </w:rPr>
        <w:t xml:space="preserve"> שהשיבו </w:t>
      </w:r>
      <w:r w:rsidRPr="007E39FA">
        <w:rPr>
          <w:rFonts w:ascii="Tahoma" w:hAnsi="Tahoma" w:cs="Tahoma" w:hint="cs"/>
          <w:sz w:val="18"/>
          <w:szCs w:val="18"/>
          <w:rtl/>
        </w:rPr>
        <w:t>ע</w:t>
      </w:r>
      <w:r w:rsidRPr="007E39FA">
        <w:rPr>
          <w:rFonts w:ascii="Tahoma" w:hAnsi="Tahoma" w:cs="Tahoma"/>
          <w:sz w:val="18"/>
          <w:szCs w:val="18"/>
          <w:rtl/>
        </w:rPr>
        <w:t>ל</w:t>
      </w:r>
      <w:r w:rsidRPr="007E39FA">
        <w:rPr>
          <w:rFonts w:ascii="Tahoma" w:hAnsi="Tahoma" w:cs="Tahoma" w:hint="cs"/>
          <w:sz w:val="18"/>
          <w:szCs w:val="18"/>
          <w:rtl/>
        </w:rPr>
        <w:t xml:space="preserve"> ה</w:t>
      </w:r>
      <w:r w:rsidRPr="007E39FA">
        <w:rPr>
          <w:rFonts w:ascii="Tahoma" w:hAnsi="Tahoma" w:cs="Tahoma"/>
          <w:sz w:val="18"/>
          <w:szCs w:val="18"/>
          <w:rtl/>
        </w:rPr>
        <w:t xml:space="preserve">שאלון </w:t>
      </w:r>
      <w:r w:rsidRPr="007E39FA">
        <w:rPr>
          <w:rFonts w:ascii="Tahoma" w:hAnsi="Tahoma" w:cs="Tahoma" w:hint="cs"/>
          <w:sz w:val="18"/>
          <w:szCs w:val="18"/>
          <w:rtl/>
        </w:rPr>
        <w:t>(כ-30%) דיווחו</w:t>
      </w:r>
      <w:r w:rsidRPr="007E39FA">
        <w:rPr>
          <w:rFonts w:ascii="Tahoma" w:hAnsi="Tahoma" w:cs="Tahoma"/>
          <w:sz w:val="18"/>
          <w:szCs w:val="18"/>
          <w:rtl/>
        </w:rPr>
        <w:t xml:space="preserve"> </w:t>
      </w:r>
      <w:r w:rsidRPr="007E39FA">
        <w:rPr>
          <w:rFonts w:ascii="Tahoma" w:hAnsi="Tahoma" w:cs="Tahoma" w:hint="cs"/>
          <w:sz w:val="18"/>
          <w:szCs w:val="18"/>
          <w:rtl/>
        </w:rPr>
        <w:t>כי</w:t>
      </w:r>
      <w:r w:rsidRPr="007E39FA">
        <w:rPr>
          <w:rFonts w:ascii="Tahoma" w:hAnsi="Tahoma" w:cs="Tahoma"/>
          <w:sz w:val="18"/>
          <w:szCs w:val="18"/>
          <w:rtl/>
        </w:rPr>
        <w:t xml:space="preserve"> </w:t>
      </w:r>
      <w:r w:rsidRPr="007E39FA">
        <w:rPr>
          <w:rFonts w:ascii="Tahoma" w:hAnsi="Tahoma" w:cs="Tahoma" w:hint="cs"/>
          <w:sz w:val="18"/>
          <w:szCs w:val="18"/>
          <w:rtl/>
        </w:rPr>
        <w:t>היה</w:t>
      </w:r>
      <w:r w:rsidRPr="007E39FA">
        <w:rPr>
          <w:rFonts w:ascii="Tahoma" w:hAnsi="Tahoma" w:cs="Tahoma"/>
          <w:sz w:val="18"/>
          <w:szCs w:val="18"/>
          <w:rtl/>
        </w:rPr>
        <w:t xml:space="preserve"> </w:t>
      </w:r>
      <w:r w:rsidRPr="007E39FA">
        <w:rPr>
          <w:rFonts w:ascii="Tahoma" w:hAnsi="Tahoma" w:cs="Tahoma" w:hint="cs"/>
          <w:sz w:val="18"/>
          <w:szCs w:val="18"/>
          <w:rtl/>
        </w:rPr>
        <w:t>להם</w:t>
      </w:r>
      <w:r w:rsidRPr="007E39FA">
        <w:rPr>
          <w:rFonts w:ascii="Tahoma" w:hAnsi="Tahoma" w:cs="Tahoma"/>
          <w:sz w:val="18"/>
          <w:szCs w:val="18"/>
          <w:rtl/>
        </w:rPr>
        <w:t xml:space="preserve"> </w:t>
      </w:r>
      <w:r w:rsidRPr="007E39FA">
        <w:rPr>
          <w:rFonts w:ascii="Tahoma" w:hAnsi="Tahoma" w:cs="Tahoma" w:hint="cs"/>
          <w:sz w:val="18"/>
          <w:szCs w:val="18"/>
          <w:rtl/>
        </w:rPr>
        <w:t>קשר</w:t>
      </w:r>
      <w:r w:rsidRPr="007E39FA">
        <w:rPr>
          <w:rFonts w:ascii="Tahoma" w:hAnsi="Tahoma" w:cs="Tahoma"/>
          <w:sz w:val="18"/>
          <w:szCs w:val="18"/>
          <w:rtl/>
        </w:rPr>
        <w:t xml:space="preserve"> </w:t>
      </w:r>
      <w:r w:rsidRPr="007E39FA">
        <w:rPr>
          <w:rFonts w:ascii="Tahoma" w:hAnsi="Tahoma" w:cs="Tahoma" w:hint="cs"/>
          <w:sz w:val="18"/>
          <w:szCs w:val="18"/>
          <w:rtl/>
        </w:rPr>
        <w:t>עם</w:t>
      </w:r>
      <w:r w:rsidRPr="007E39FA">
        <w:rPr>
          <w:rFonts w:ascii="Tahoma" w:hAnsi="Tahoma" w:cs="Tahoma"/>
          <w:sz w:val="18"/>
          <w:szCs w:val="18"/>
          <w:rtl/>
        </w:rPr>
        <w:t xml:space="preserve"> </w:t>
      </w:r>
      <w:r w:rsidRPr="007E39FA">
        <w:rPr>
          <w:rFonts w:ascii="Tahoma" w:hAnsi="Tahoma" w:cs="Tahoma" w:hint="cs"/>
          <w:sz w:val="18"/>
          <w:szCs w:val="18"/>
          <w:rtl/>
        </w:rPr>
        <w:t>עמותות</w:t>
      </w:r>
      <w:r w:rsidRPr="007E39FA">
        <w:rPr>
          <w:rFonts w:ascii="Tahoma" w:hAnsi="Tahoma" w:cs="Tahoma"/>
          <w:sz w:val="18"/>
          <w:szCs w:val="18"/>
          <w:rtl/>
        </w:rPr>
        <w:t xml:space="preserve">. </w:t>
      </w:r>
      <w:r w:rsidRPr="007E39FA">
        <w:rPr>
          <w:rFonts w:ascii="Tahoma" w:hAnsi="Tahoma" w:cs="Tahoma" w:hint="cs"/>
          <w:sz w:val="18"/>
          <w:szCs w:val="18"/>
          <w:rtl/>
        </w:rPr>
        <w:t>עוד עולה מהשאלון</w:t>
      </w:r>
      <w:r w:rsidRPr="007E39FA">
        <w:rPr>
          <w:rFonts w:ascii="Tahoma" w:hAnsi="Tahoma" w:cs="Tahoma"/>
          <w:sz w:val="18"/>
          <w:szCs w:val="18"/>
          <w:rtl/>
        </w:rPr>
        <w:t xml:space="preserve"> </w:t>
      </w:r>
      <w:r w:rsidRPr="007E39FA">
        <w:rPr>
          <w:rFonts w:ascii="Tahoma" w:hAnsi="Tahoma" w:cs="Tahoma" w:hint="cs"/>
          <w:sz w:val="18"/>
          <w:szCs w:val="18"/>
          <w:rtl/>
        </w:rPr>
        <w:t>כי</w:t>
      </w:r>
      <w:r w:rsidRPr="007E39FA">
        <w:rPr>
          <w:rFonts w:ascii="Tahoma" w:hAnsi="Tahoma" w:cs="Tahoma"/>
          <w:sz w:val="18"/>
          <w:szCs w:val="18"/>
          <w:rtl/>
        </w:rPr>
        <w:t xml:space="preserve"> </w:t>
      </w:r>
      <w:r w:rsidRPr="007E39FA">
        <w:rPr>
          <w:rFonts w:ascii="Tahoma" w:hAnsi="Tahoma" w:cs="Tahoma" w:hint="cs"/>
          <w:sz w:val="18"/>
          <w:szCs w:val="18"/>
          <w:rtl/>
        </w:rPr>
        <w:t>מתוך</w:t>
      </w:r>
      <w:r w:rsidRPr="007E39FA">
        <w:rPr>
          <w:rFonts w:ascii="Tahoma" w:hAnsi="Tahoma" w:cs="Tahoma"/>
          <w:sz w:val="18"/>
          <w:szCs w:val="18"/>
          <w:rtl/>
        </w:rPr>
        <w:t xml:space="preserve"> אותם 267 חיילים בודדים שדיווחו כי קיים </w:t>
      </w:r>
      <w:r w:rsidRPr="007E39FA">
        <w:rPr>
          <w:rFonts w:ascii="Tahoma" w:hAnsi="Tahoma" w:cs="Tahoma" w:hint="cs"/>
          <w:sz w:val="18"/>
          <w:szCs w:val="18"/>
          <w:rtl/>
        </w:rPr>
        <w:t xml:space="preserve">או היה קיים </w:t>
      </w:r>
      <w:r w:rsidRPr="007E39FA">
        <w:rPr>
          <w:rFonts w:ascii="Tahoma" w:hAnsi="Tahoma" w:cs="Tahoma"/>
          <w:sz w:val="18"/>
          <w:szCs w:val="18"/>
          <w:rtl/>
        </w:rPr>
        <w:t xml:space="preserve">קשר בינם ובין עמותות, 17% דיווחו כי הופנו לעמותה על ידי סגלי </w:t>
      </w:r>
      <w:r w:rsidRPr="007E39FA">
        <w:rPr>
          <w:rFonts w:ascii="Tahoma" w:hAnsi="Tahoma" w:cs="Tahoma" w:hint="cs"/>
          <w:sz w:val="18"/>
          <w:szCs w:val="18"/>
          <w:rtl/>
        </w:rPr>
        <w:t>הת</w:t>
      </w:r>
      <w:r w:rsidRPr="007E39FA">
        <w:rPr>
          <w:rFonts w:ascii="Tahoma" w:hAnsi="Tahoma" w:cs="Tahoma"/>
          <w:sz w:val="18"/>
          <w:szCs w:val="18"/>
          <w:rtl/>
        </w:rPr>
        <w:t>"ש</w:t>
      </w:r>
      <w:r w:rsidRPr="007E39FA">
        <w:rPr>
          <w:rFonts w:ascii="Tahoma" w:hAnsi="Tahoma" w:cs="Tahoma"/>
          <w:sz w:val="18"/>
          <w:szCs w:val="18"/>
          <w:rtl/>
        </w:rPr>
        <w:t xml:space="preserve"> ביחידה, 4% דיווחו כי הופנו לעמותה על ידי מפקדם ו-6% דיווחו כי </w:t>
      </w:r>
      <w:r w:rsidRPr="007E39FA">
        <w:rPr>
          <w:rFonts w:ascii="Tahoma" w:hAnsi="Tahoma" w:cs="Tahoma" w:hint="cs"/>
          <w:sz w:val="18"/>
          <w:szCs w:val="18"/>
          <w:rtl/>
        </w:rPr>
        <w:t>הופנו</w:t>
      </w:r>
      <w:r w:rsidRPr="007E39FA">
        <w:rPr>
          <w:rFonts w:ascii="Tahoma" w:hAnsi="Tahoma" w:cs="Tahoma"/>
          <w:sz w:val="18"/>
          <w:szCs w:val="18"/>
          <w:rtl/>
        </w:rPr>
        <w:t xml:space="preserve"> </w:t>
      </w:r>
      <w:r w:rsidRPr="007E39FA">
        <w:rPr>
          <w:rFonts w:ascii="Tahoma" w:hAnsi="Tahoma" w:cs="Tahoma" w:hint="cs"/>
          <w:sz w:val="18"/>
          <w:szCs w:val="18"/>
          <w:rtl/>
        </w:rPr>
        <w:t>לטיפול</w:t>
      </w:r>
      <w:r w:rsidRPr="007E39FA">
        <w:rPr>
          <w:rFonts w:ascii="Tahoma" w:hAnsi="Tahoma" w:cs="Tahoma"/>
          <w:sz w:val="18"/>
          <w:szCs w:val="18"/>
          <w:rtl/>
        </w:rPr>
        <w:t xml:space="preserve"> </w:t>
      </w:r>
      <w:r w:rsidRPr="007E39FA">
        <w:rPr>
          <w:rFonts w:ascii="Tahoma" w:hAnsi="Tahoma" w:cs="Tahoma" w:hint="cs"/>
          <w:sz w:val="18"/>
          <w:szCs w:val="18"/>
          <w:rtl/>
        </w:rPr>
        <w:t>העמותה</w:t>
      </w:r>
      <w:r w:rsidRPr="007E39FA">
        <w:rPr>
          <w:rFonts w:ascii="Tahoma" w:hAnsi="Tahoma" w:cs="Tahoma"/>
          <w:sz w:val="18"/>
          <w:szCs w:val="18"/>
          <w:rtl/>
        </w:rPr>
        <w:t xml:space="preserve"> </w:t>
      </w:r>
      <w:r w:rsidRPr="007E39FA">
        <w:rPr>
          <w:rFonts w:ascii="Tahoma" w:hAnsi="Tahoma" w:cs="Tahoma" w:hint="cs"/>
          <w:sz w:val="18"/>
          <w:szCs w:val="18"/>
          <w:rtl/>
        </w:rPr>
        <w:t>על</w:t>
      </w:r>
      <w:r w:rsidRPr="007E39FA">
        <w:rPr>
          <w:rFonts w:ascii="Tahoma" w:hAnsi="Tahoma" w:cs="Tahoma"/>
          <w:sz w:val="18"/>
          <w:szCs w:val="18"/>
          <w:rtl/>
        </w:rPr>
        <w:t xml:space="preserve"> </w:t>
      </w:r>
      <w:r w:rsidRPr="007E39FA">
        <w:rPr>
          <w:rFonts w:ascii="Tahoma" w:hAnsi="Tahoma" w:cs="Tahoma" w:hint="cs"/>
          <w:sz w:val="18"/>
          <w:szCs w:val="18"/>
          <w:rtl/>
        </w:rPr>
        <w:t>ידי</w:t>
      </w:r>
      <w:r w:rsidRPr="007E39FA">
        <w:rPr>
          <w:rFonts w:ascii="Tahoma" w:hAnsi="Tahoma" w:cs="Tahoma"/>
          <w:sz w:val="18"/>
          <w:szCs w:val="18"/>
          <w:rtl/>
        </w:rPr>
        <w:t xml:space="preserve"> </w:t>
      </w:r>
      <w:r w:rsidRPr="007E39FA">
        <w:rPr>
          <w:rFonts w:ascii="Tahoma" w:hAnsi="Tahoma" w:cs="Tahoma" w:hint="cs"/>
          <w:sz w:val="18"/>
          <w:szCs w:val="18"/>
          <w:rtl/>
        </w:rPr>
        <w:t>גורם</w:t>
      </w:r>
      <w:r w:rsidRPr="007E39FA">
        <w:rPr>
          <w:rFonts w:ascii="Tahoma" w:hAnsi="Tahoma" w:cs="Tahoma"/>
          <w:sz w:val="18"/>
          <w:szCs w:val="18"/>
          <w:rtl/>
        </w:rPr>
        <w:t xml:space="preserve"> </w:t>
      </w:r>
      <w:r w:rsidRPr="007E39FA">
        <w:rPr>
          <w:rFonts w:ascii="Tahoma" w:hAnsi="Tahoma" w:cs="Tahoma" w:hint="cs"/>
          <w:sz w:val="18"/>
          <w:szCs w:val="18"/>
          <w:rtl/>
        </w:rPr>
        <w:t>צה</w:t>
      </w:r>
      <w:r w:rsidRPr="007E39FA">
        <w:rPr>
          <w:rFonts w:ascii="Tahoma" w:hAnsi="Tahoma" w:cs="Tahoma"/>
          <w:sz w:val="18"/>
          <w:szCs w:val="18"/>
          <w:rtl/>
        </w:rPr>
        <w:t xml:space="preserve">"לי </w:t>
      </w:r>
      <w:r w:rsidRPr="007E39FA">
        <w:rPr>
          <w:rFonts w:ascii="Tahoma" w:hAnsi="Tahoma" w:cs="Tahoma" w:hint="cs"/>
          <w:sz w:val="18"/>
          <w:szCs w:val="18"/>
          <w:rtl/>
        </w:rPr>
        <w:t>אחר</w:t>
      </w:r>
      <w:r w:rsidRPr="007E39FA">
        <w:rPr>
          <w:rFonts w:ascii="Tahoma" w:hAnsi="Tahoma" w:cs="Tahoma"/>
          <w:sz w:val="18"/>
          <w:szCs w:val="18"/>
          <w:rtl/>
        </w:rPr>
        <w:t xml:space="preserve">. </w:t>
      </w:r>
      <w:r w:rsidRPr="007E39FA">
        <w:rPr>
          <w:rFonts w:ascii="Tahoma" w:hAnsi="Tahoma" w:cs="Tahoma" w:hint="cs"/>
          <w:sz w:val="18"/>
          <w:szCs w:val="18"/>
          <w:rtl/>
        </w:rPr>
        <w:t>יוצא אפוא</w:t>
      </w:r>
      <w:r w:rsidRPr="007E39FA">
        <w:rPr>
          <w:rFonts w:ascii="Tahoma" w:hAnsi="Tahoma" w:cs="Tahoma"/>
          <w:sz w:val="18"/>
          <w:szCs w:val="18"/>
          <w:rtl/>
        </w:rPr>
        <w:t xml:space="preserve"> </w:t>
      </w:r>
      <w:r w:rsidRPr="007E39FA">
        <w:rPr>
          <w:rFonts w:ascii="Tahoma" w:hAnsi="Tahoma" w:cs="Tahoma" w:hint="cs"/>
          <w:sz w:val="18"/>
          <w:szCs w:val="18"/>
          <w:rtl/>
        </w:rPr>
        <w:t>כי</w:t>
      </w:r>
      <w:r w:rsidRPr="007E39FA">
        <w:rPr>
          <w:rFonts w:ascii="Tahoma" w:hAnsi="Tahoma" w:cs="Tahoma"/>
          <w:sz w:val="18"/>
          <w:szCs w:val="18"/>
          <w:rtl/>
        </w:rPr>
        <w:t xml:space="preserve"> 27% </w:t>
      </w:r>
      <w:r w:rsidRPr="007E39FA">
        <w:rPr>
          <w:rFonts w:ascii="Tahoma" w:hAnsi="Tahoma" w:cs="Tahoma" w:hint="cs"/>
          <w:sz w:val="18"/>
          <w:szCs w:val="18"/>
          <w:rtl/>
        </w:rPr>
        <w:t>מהחיילים</w:t>
      </w:r>
      <w:r w:rsidRPr="007E39FA">
        <w:rPr>
          <w:rFonts w:ascii="Tahoma" w:hAnsi="Tahoma" w:cs="Tahoma"/>
          <w:sz w:val="18"/>
          <w:szCs w:val="18"/>
          <w:rtl/>
        </w:rPr>
        <w:t xml:space="preserve"> </w:t>
      </w:r>
      <w:r w:rsidRPr="007E39FA">
        <w:rPr>
          <w:rFonts w:ascii="Tahoma" w:hAnsi="Tahoma" w:cs="Tahoma" w:hint="cs"/>
          <w:sz w:val="18"/>
          <w:szCs w:val="18"/>
          <w:rtl/>
        </w:rPr>
        <w:t>שדיווחו</w:t>
      </w:r>
      <w:r w:rsidRPr="007E39FA">
        <w:rPr>
          <w:rFonts w:ascii="Tahoma" w:hAnsi="Tahoma" w:cs="Tahoma"/>
          <w:sz w:val="18"/>
          <w:szCs w:val="18"/>
          <w:rtl/>
        </w:rPr>
        <w:t xml:space="preserve"> </w:t>
      </w:r>
      <w:r w:rsidRPr="007E39FA">
        <w:rPr>
          <w:rFonts w:ascii="Tahoma" w:hAnsi="Tahoma" w:cs="Tahoma" w:hint="cs"/>
          <w:sz w:val="18"/>
          <w:szCs w:val="18"/>
          <w:rtl/>
        </w:rPr>
        <w:t>כי</w:t>
      </w:r>
      <w:r w:rsidRPr="007E39FA">
        <w:rPr>
          <w:rFonts w:ascii="Tahoma" w:hAnsi="Tahoma" w:cs="Tahoma"/>
          <w:sz w:val="18"/>
          <w:szCs w:val="18"/>
          <w:rtl/>
        </w:rPr>
        <w:t xml:space="preserve"> </w:t>
      </w:r>
      <w:r w:rsidRPr="007E39FA">
        <w:rPr>
          <w:rFonts w:ascii="Tahoma" w:hAnsi="Tahoma" w:cs="Tahoma" w:hint="cs"/>
          <w:sz w:val="18"/>
          <w:szCs w:val="18"/>
          <w:rtl/>
        </w:rPr>
        <w:t>הם קיימו או מקיימים</w:t>
      </w:r>
      <w:r w:rsidRPr="007E39FA">
        <w:rPr>
          <w:rFonts w:ascii="Tahoma" w:hAnsi="Tahoma" w:cs="Tahoma"/>
          <w:sz w:val="18"/>
          <w:szCs w:val="18"/>
          <w:rtl/>
        </w:rPr>
        <w:t xml:space="preserve"> </w:t>
      </w:r>
      <w:r w:rsidRPr="007E39FA">
        <w:rPr>
          <w:rFonts w:ascii="Tahoma" w:hAnsi="Tahoma" w:cs="Tahoma" w:hint="cs"/>
          <w:sz w:val="18"/>
          <w:szCs w:val="18"/>
          <w:rtl/>
        </w:rPr>
        <w:t>קשר</w:t>
      </w:r>
      <w:r w:rsidRPr="007E39FA">
        <w:rPr>
          <w:rFonts w:ascii="Tahoma" w:hAnsi="Tahoma" w:cs="Tahoma"/>
          <w:sz w:val="18"/>
          <w:szCs w:val="18"/>
          <w:rtl/>
        </w:rPr>
        <w:t xml:space="preserve"> </w:t>
      </w:r>
      <w:r w:rsidRPr="007E39FA">
        <w:rPr>
          <w:rFonts w:ascii="Tahoma" w:hAnsi="Tahoma" w:cs="Tahoma" w:hint="cs"/>
          <w:sz w:val="18"/>
          <w:szCs w:val="18"/>
          <w:rtl/>
        </w:rPr>
        <w:t>עם</w:t>
      </w:r>
      <w:r w:rsidRPr="007E39FA">
        <w:rPr>
          <w:rFonts w:ascii="Tahoma" w:hAnsi="Tahoma" w:cs="Tahoma"/>
          <w:sz w:val="18"/>
          <w:szCs w:val="18"/>
          <w:rtl/>
        </w:rPr>
        <w:t xml:space="preserve"> </w:t>
      </w:r>
      <w:r w:rsidRPr="007E39FA">
        <w:rPr>
          <w:rFonts w:ascii="Tahoma" w:hAnsi="Tahoma" w:cs="Tahoma" w:hint="cs"/>
          <w:sz w:val="18"/>
          <w:szCs w:val="18"/>
          <w:rtl/>
        </w:rPr>
        <w:t>עמותות</w:t>
      </w:r>
      <w:r w:rsidRPr="007E39FA">
        <w:rPr>
          <w:rFonts w:ascii="Tahoma" w:hAnsi="Tahoma" w:cs="Tahoma"/>
          <w:sz w:val="18"/>
          <w:szCs w:val="18"/>
          <w:rtl/>
        </w:rPr>
        <w:t xml:space="preserve"> </w:t>
      </w:r>
      <w:r w:rsidRPr="007E39FA">
        <w:rPr>
          <w:rFonts w:ascii="Tahoma" w:hAnsi="Tahoma" w:cs="Tahoma" w:hint="cs"/>
          <w:sz w:val="18"/>
          <w:szCs w:val="18"/>
          <w:rtl/>
        </w:rPr>
        <w:t>הופנו</w:t>
      </w:r>
      <w:r w:rsidRPr="007E39FA">
        <w:rPr>
          <w:rFonts w:ascii="Tahoma" w:hAnsi="Tahoma" w:cs="Tahoma"/>
          <w:sz w:val="18"/>
          <w:szCs w:val="18"/>
          <w:rtl/>
        </w:rPr>
        <w:t xml:space="preserve"> </w:t>
      </w:r>
      <w:r w:rsidRPr="007E39FA">
        <w:rPr>
          <w:rFonts w:ascii="Tahoma" w:hAnsi="Tahoma" w:cs="Tahoma" w:hint="cs"/>
          <w:sz w:val="18"/>
          <w:szCs w:val="18"/>
          <w:rtl/>
        </w:rPr>
        <w:t>אליהן</w:t>
      </w:r>
      <w:r w:rsidRPr="007E39FA">
        <w:rPr>
          <w:rFonts w:ascii="Tahoma" w:hAnsi="Tahoma" w:cs="Tahoma"/>
          <w:sz w:val="18"/>
          <w:szCs w:val="18"/>
          <w:rtl/>
        </w:rPr>
        <w:t xml:space="preserve"> </w:t>
      </w:r>
      <w:r w:rsidRPr="007E39FA">
        <w:rPr>
          <w:rFonts w:ascii="Tahoma" w:hAnsi="Tahoma" w:cs="Tahoma" w:hint="cs"/>
          <w:sz w:val="18"/>
          <w:szCs w:val="18"/>
          <w:rtl/>
        </w:rPr>
        <w:t>על</w:t>
      </w:r>
      <w:r w:rsidRPr="007E39FA">
        <w:rPr>
          <w:rFonts w:ascii="Tahoma" w:hAnsi="Tahoma" w:cs="Tahoma"/>
          <w:sz w:val="18"/>
          <w:szCs w:val="18"/>
          <w:rtl/>
        </w:rPr>
        <w:t xml:space="preserve"> </w:t>
      </w:r>
      <w:r w:rsidRPr="007E39FA">
        <w:rPr>
          <w:rFonts w:ascii="Tahoma" w:hAnsi="Tahoma" w:cs="Tahoma" w:hint="cs"/>
          <w:sz w:val="18"/>
          <w:szCs w:val="18"/>
          <w:rtl/>
        </w:rPr>
        <w:t>ידי</w:t>
      </w:r>
      <w:r w:rsidRPr="007E39FA">
        <w:rPr>
          <w:rFonts w:ascii="Tahoma" w:hAnsi="Tahoma" w:cs="Tahoma"/>
          <w:sz w:val="18"/>
          <w:szCs w:val="18"/>
          <w:rtl/>
        </w:rPr>
        <w:t xml:space="preserve"> </w:t>
      </w:r>
      <w:r w:rsidRPr="007E39FA">
        <w:rPr>
          <w:rFonts w:ascii="Tahoma" w:hAnsi="Tahoma" w:cs="Tahoma" w:hint="cs"/>
          <w:sz w:val="18"/>
          <w:szCs w:val="18"/>
          <w:rtl/>
        </w:rPr>
        <w:t>גורם</w:t>
      </w:r>
      <w:r w:rsidRPr="007E39FA">
        <w:rPr>
          <w:rFonts w:ascii="Tahoma" w:hAnsi="Tahoma" w:cs="Tahoma"/>
          <w:sz w:val="18"/>
          <w:szCs w:val="18"/>
          <w:rtl/>
        </w:rPr>
        <w:t xml:space="preserve"> </w:t>
      </w:r>
      <w:r w:rsidRPr="007E39FA">
        <w:rPr>
          <w:rFonts w:ascii="Tahoma" w:hAnsi="Tahoma" w:cs="Tahoma" w:hint="cs"/>
          <w:sz w:val="18"/>
          <w:szCs w:val="18"/>
          <w:rtl/>
        </w:rPr>
        <w:t>מתוך</w:t>
      </w:r>
      <w:r w:rsidRPr="007E39FA">
        <w:rPr>
          <w:rFonts w:ascii="Tahoma" w:hAnsi="Tahoma" w:cs="Tahoma"/>
          <w:sz w:val="18"/>
          <w:szCs w:val="18"/>
          <w:rtl/>
        </w:rPr>
        <w:t xml:space="preserve"> </w:t>
      </w:r>
      <w:r w:rsidRPr="007E39FA">
        <w:rPr>
          <w:rFonts w:ascii="Tahoma" w:hAnsi="Tahoma" w:cs="Tahoma" w:hint="cs"/>
          <w:sz w:val="18"/>
          <w:szCs w:val="18"/>
          <w:rtl/>
        </w:rPr>
        <w:t>צה</w:t>
      </w:r>
      <w:r w:rsidRPr="007E39FA">
        <w:rPr>
          <w:rFonts w:ascii="Tahoma" w:hAnsi="Tahoma" w:cs="Tahoma"/>
          <w:sz w:val="18"/>
          <w:szCs w:val="18"/>
          <w:rtl/>
        </w:rPr>
        <w:t>"ל.</w:t>
      </w:r>
    </w:p>
    <w:p w:rsidR="002D7EF0" w:rsidRPr="007E39FA" w:rsidP="00794D53">
      <w:pPr>
        <w:spacing w:line="240" w:lineRule="exact"/>
        <w:ind w:right="2268"/>
        <w:jc w:val="both"/>
        <w:rPr>
          <w:rFonts w:ascii="Tahoma" w:hAnsi="Tahoma" w:cs="Tahoma"/>
          <w:sz w:val="18"/>
          <w:szCs w:val="18"/>
          <w:rtl/>
        </w:rPr>
      </w:pPr>
      <w:r w:rsidRPr="007E39FA">
        <w:rPr>
          <w:rFonts w:ascii="Tahoma" w:hAnsi="Tahoma" w:cs="Tahoma" w:hint="cs"/>
          <w:sz w:val="18"/>
          <w:szCs w:val="18"/>
          <w:rtl/>
        </w:rPr>
        <w:t>במסגרת</w:t>
      </w:r>
      <w:r w:rsidRPr="007E39FA">
        <w:rPr>
          <w:rFonts w:ascii="Tahoma" w:hAnsi="Tahoma" w:cs="Tahoma"/>
          <w:sz w:val="18"/>
          <w:szCs w:val="18"/>
          <w:rtl/>
        </w:rPr>
        <w:t xml:space="preserve"> השאלון דיווחו 211 </w:t>
      </w:r>
      <w:r w:rsidRPr="007E39FA">
        <w:rPr>
          <w:rFonts w:ascii="Tahoma" w:hAnsi="Tahoma" w:cs="Tahoma" w:hint="cs"/>
          <w:sz w:val="18"/>
          <w:szCs w:val="18"/>
          <w:rtl/>
        </w:rPr>
        <w:t>חיילים</w:t>
      </w:r>
      <w:r w:rsidRPr="007E39FA">
        <w:rPr>
          <w:rFonts w:ascii="Tahoma" w:hAnsi="Tahoma" w:cs="Tahoma"/>
          <w:sz w:val="18"/>
          <w:szCs w:val="18"/>
          <w:rtl/>
        </w:rPr>
        <w:t xml:space="preserve"> </w:t>
      </w:r>
      <w:r w:rsidRPr="007E39FA">
        <w:rPr>
          <w:rFonts w:ascii="Tahoma" w:hAnsi="Tahoma" w:cs="Tahoma" w:hint="cs"/>
          <w:sz w:val="18"/>
          <w:szCs w:val="18"/>
          <w:rtl/>
        </w:rPr>
        <w:t>בודדים</w:t>
      </w:r>
      <w:r w:rsidRPr="007E39FA">
        <w:rPr>
          <w:rFonts w:ascii="Tahoma" w:hAnsi="Tahoma" w:cs="Tahoma"/>
          <w:sz w:val="18"/>
          <w:szCs w:val="18"/>
          <w:rtl/>
        </w:rPr>
        <w:t xml:space="preserve"> </w:t>
      </w:r>
      <w:r w:rsidRPr="007E39FA">
        <w:rPr>
          <w:rFonts w:ascii="Tahoma" w:hAnsi="Tahoma" w:cs="Tahoma" w:hint="cs"/>
          <w:sz w:val="18"/>
          <w:szCs w:val="18"/>
          <w:rtl/>
        </w:rPr>
        <w:t>על</w:t>
      </w:r>
      <w:r w:rsidRPr="007E39FA">
        <w:rPr>
          <w:rFonts w:ascii="Tahoma" w:hAnsi="Tahoma" w:cs="Tahoma"/>
          <w:sz w:val="18"/>
          <w:szCs w:val="18"/>
          <w:rtl/>
        </w:rPr>
        <w:t xml:space="preserve"> </w:t>
      </w:r>
      <w:r w:rsidRPr="007E39FA">
        <w:rPr>
          <w:rFonts w:ascii="Tahoma" w:hAnsi="Tahoma" w:cs="Tahoma" w:hint="cs"/>
          <w:sz w:val="18"/>
          <w:szCs w:val="18"/>
          <w:rtl/>
        </w:rPr>
        <w:t>מהות</w:t>
      </w:r>
      <w:r w:rsidRPr="007E39FA">
        <w:rPr>
          <w:rFonts w:ascii="Tahoma" w:hAnsi="Tahoma" w:cs="Tahoma"/>
          <w:sz w:val="18"/>
          <w:szCs w:val="18"/>
          <w:rtl/>
        </w:rPr>
        <w:t xml:space="preserve"> </w:t>
      </w:r>
      <w:r w:rsidRPr="007E39FA">
        <w:rPr>
          <w:rFonts w:ascii="Tahoma" w:hAnsi="Tahoma" w:cs="Tahoma" w:hint="cs"/>
          <w:sz w:val="18"/>
          <w:szCs w:val="18"/>
          <w:rtl/>
        </w:rPr>
        <w:t>הסיוע</w:t>
      </w:r>
      <w:r w:rsidRPr="007E39FA">
        <w:rPr>
          <w:rFonts w:ascii="Tahoma" w:hAnsi="Tahoma" w:cs="Tahoma"/>
          <w:sz w:val="18"/>
          <w:szCs w:val="18"/>
          <w:rtl/>
        </w:rPr>
        <w:t xml:space="preserve"> </w:t>
      </w:r>
      <w:r w:rsidRPr="007E39FA">
        <w:rPr>
          <w:rFonts w:ascii="Tahoma" w:hAnsi="Tahoma" w:cs="Tahoma" w:hint="cs"/>
          <w:sz w:val="18"/>
          <w:szCs w:val="18"/>
          <w:rtl/>
        </w:rPr>
        <w:t>שקיבלו</w:t>
      </w:r>
      <w:r w:rsidRPr="007E39FA">
        <w:rPr>
          <w:rFonts w:ascii="Tahoma" w:hAnsi="Tahoma" w:cs="Tahoma"/>
          <w:sz w:val="18"/>
          <w:szCs w:val="18"/>
          <w:rtl/>
        </w:rPr>
        <w:t xml:space="preserve"> </w:t>
      </w:r>
      <w:r w:rsidRPr="007E39FA">
        <w:rPr>
          <w:rFonts w:ascii="Tahoma" w:hAnsi="Tahoma" w:cs="Tahoma" w:hint="cs"/>
          <w:sz w:val="18"/>
          <w:szCs w:val="18"/>
          <w:rtl/>
        </w:rPr>
        <w:t>מעמותות</w:t>
      </w:r>
      <w:r w:rsidRPr="007E39FA">
        <w:rPr>
          <w:rFonts w:ascii="Tahoma" w:hAnsi="Tahoma" w:cs="Tahoma"/>
          <w:sz w:val="18"/>
          <w:szCs w:val="18"/>
          <w:rtl/>
        </w:rPr>
        <w:t xml:space="preserve">, כמפורט בתרשים </w:t>
      </w:r>
      <w:r w:rsidRPr="007E39FA">
        <w:rPr>
          <w:rFonts w:ascii="Tahoma" w:hAnsi="Tahoma" w:cs="Tahoma" w:hint="cs"/>
          <w:sz w:val="18"/>
          <w:szCs w:val="18"/>
          <w:rtl/>
        </w:rPr>
        <w:t>4</w:t>
      </w:r>
      <w:r w:rsidRPr="007E39FA">
        <w:rPr>
          <w:rFonts w:ascii="Tahoma" w:hAnsi="Tahoma" w:cs="Tahoma"/>
          <w:sz w:val="18"/>
          <w:szCs w:val="18"/>
          <w:rtl/>
        </w:rPr>
        <w:t>:</w:t>
      </w:r>
      <w:r w:rsidRPr="00805CB8" w:rsidR="00805CB8">
        <w:rPr>
          <w:rFonts w:cs="Tahoma"/>
          <w:noProof/>
          <w:sz w:val="17"/>
          <w:szCs w:val="17"/>
          <w:rtl/>
        </w:rPr>
        <w:t xml:space="preserve"> </w:t>
      </w:r>
      <w:r w:rsidRPr="0012789B" w:rsidR="00805CB8">
        <w:rPr>
          <w:rFonts w:cs="Tahoma"/>
          <w:noProof/>
          <w:sz w:val="17"/>
          <w:szCs w:val="17"/>
          <w:rtl/>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2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5CB8" w:rsidRPr="00373C5D" w:rsidP="00805CB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289548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5304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5CB8" w:rsidRPr="00881D99" w:rsidP="00805CB8">
                            <w:pPr>
                              <w:spacing w:after="0" w:line="240" w:lineRule="auto"/>
                              <w:rPr>
                                <w:color w:val="0B5294"/>
                                <w:spacing w:val="-4"/>
                                <w:sz w:val="24"/>
                                <w:szCs w:val="24"/>
                                <w:rtl/>
                                <w:cs/>
                              </w:rPr>
                            </w:pPr>
                            <w:r w:rsidRPr="00063268">
                              <w:rPr>
                                <w:rFonts w:cs="Tahoma" w:hint="eastAsia"/>
                                <w:color w:val="0B5294"/>
                                <w:spacing w:val="-4"/>
                                <w:sz w:val="24"/>
                                <w:szCs w:val="24"/>
                                <w:rtl/>
                              </w:rPr>
                              <w:t>סגלי</w:t>
                            </w:r>
                            <w:r w:rsidRPr="00063268">
                              <w:rPr>
                                <w:rFonts w:cs="Tahoma"/>
                                <w:color w:val="0B5294"/>
                                <w:spacing w:val="-4"/>
                                <w:sz w:val="24"/>
                                <w:szCs w:val="24"/>
                                <w:rtl/>
                              </w:rPr>
                              <w:t xml:space="preserve"> </w:t>
                            </w:r>
                            <w:r w:rsidRPr="00063268">
                              <w:rPr>
                                <w:rFonts w:cs="Tahoma" w:hint="eastAsia"/>
                                <w:color w:val="0B5294"/>
                                <w:spacing w:val="-4"/>
                                <w:sz w:val="24"/>
                                <w:szCs w:val="24"/>
                                <w:rtl/>
                              </w:rPr>
                              <w:t>ת</w:t>
                            </w:r>
                            <w:r w:rsidRPr="00063268">
                              <w:rPr>
                                <w:rFonts w:cs="Tahoma"/>
                                <w:color w:val="0B5294"/>
                                <w:spacing w:val="-4"/>
                                <w:sz w:val="24"/>
                                <w:szCs w:val="24"/>
                                <w:rtl/>
                              </w:rPr>
                              <w:t>"</w:t>
                            </w:r>
                            <w:r w:rsidRPr="00063268">
                              <w:rPr>
                                <w:rFonts w:cs="Tahoma" w:hint="eastAsia"/>
                                <w:color w:val="0B5294"/>
                                <w:spacing w:val="-4"/>
                                <w:sz w:val="24"/>
                                <w:szCs w:val="24"/>
                                <w:rtl/>
                              </w:rPr>
                              <w:t>ש</w:t>
                            </w:r>
                            <w:r w:rsidRPr="00063268">
                              <w:rPr>
                                <w:rFonts w:cs="Tahoma"/>
                                <w:color w:val="0B5294"/>
                                <w:spacing w:val="-4"/>
                                <w:sz w:val="24"/>
                                <w:szCs w:val="24"/>
                                <w:rtl/>
                              </w:rPr>
                              <w:t xml:space="preserve"> </w:t>
                            </w:r>
                            <w:r w:rsidRPr="00063268">
                              <w:rPr>
                                <w:rFonts w:cs="Tahoma" w:hint="eastAsia"/>
                                <w:color w:val="0B5294"/>
                                <w:spacing w:val="-4"/>
                                <w:sz w:val="24"/>
                                <w:szCs w:val="24"/>
                                <w:rtl/>
                              </w:rPr>
                              <w:t>ביחידות</w:t>
                            </w:r>
                            <w:r w:rsidRPr="00063268">
                              <w:rPr>
                                <w:rFonts w:cs="Tahoma"/>
                                <w:color w:val="0B5294"/>
                                <w:spacing w:val="-4"/>
                                <w:sz w:val="24"/>
                                <w:szCs w:val="24"/>
                                <w:rtl/>
                              </w:rPr>
                              <w:t xml:space="preserve"> </w:t>
                            </w:r>
                            <w:r w:rsidRPr="00063268">
                              <w:rPr>
                                <w:rFonts w:cs="Tahoma" w:hint="eastAsia"/>
                                <w:color w:val="0B5294"/>
                                <w:spacing w:val="-4"/>
                                <w:sz w:val="24"/>
                                <w:szCs w:val="24"/>
                                <w:rtl/>
                              </w:rPr>
                              <w:t>הפנו</w:t>
                            </w:r>
                            <w:r w:rsidRPr="00063268">
                              <w:rPr>
                                <w:rFonts w:cs="Tahoma"/>
                                <w:color w:val="0B5294"/>
                                <w:spacing w:val="-4"/>
                                <w:sz w:val="24"/>
                                <w:szCs w:val="24"/>
                                <w:rtl/>
                              </w:rPr>
                              <w:t xml:space="preserve"> </w:t>
                            </w:r>
                            <w:r w:rsidRPr="00063268">
                              <w:rPr>
                                <w:rFonts w:cs="Tahoma" w:hint="eastAsia"/>
                                <w:color w:val="0B5294"/>
                                <w:spacing w:val="-4"/>
                                <w:sz w:val="24"/>
                                <w:szCs w:val="24"/>
                                <w:rtl/>
                              </w:rPr>
                              <w:t>חיילים</w:t>
                            </w:r>
                            <w:r w:rsidRPr="00063268">
                              <w:rPr>
                                <w:rFonts w:cs="Tahoma"/>
                                <w:color w:val="0B5294"/>
                                <w:spacing w:val="-4"/>
                                <w:sz w:val="24"/>
                                <w:szCs w:val="24"/>
                                <w:rtl/>
                              </w:rPr>
                              <w:t xml:space="preserve"> </w:t>
                            </w:r>
                            <w:r w:rsidRPr="00063268">
                              <w:rPr>
                                <w:rFonts w:cs="Tahoma" w:hint="eastAsia"/>
                                <w:color w:val="0B5294"/>
                                <w:spacing w:val="-4"/>
                                <w:sz w:val="24"/>
                                <w:szCs w:val="24"/>
                                <w:rtl/>
                              </w:rPr>
                              <w:t>בודדים</w:t>
                            </w:r>
                            <w:r w:rsidRPr="00063268">
                              <w:rPr>
                                <w:rFonts w:cs="Tahoma"/>
                                <w:color w:val="0B5294"/>
                                <w:spacing w:val="-4"/>
                                <w:sz w:val="24"/>
                                <w:szCs w:val="24"/>
                                <w:rtl/>
                              </w:rPr>
                              <w:t xml:space="preserve"> </w:t>
                            </w:r>
                            <w:r w:rsidRPr="00063268">
                              <w:rPr>
                                <w:rFonts w:cs="Tahoma" w:hint="eastAsia"/>
                                <w:color w:val="0B5294"/>
                                <w:spacing w:val="-4"/>
                                <w:sz w:val="24"/>
                                <w:szCs w:val="24"/>
                                <w:rtl/>
                              </w:rPr>
                              <w:t>לטיפולן</w:t>
                            </w:r>
                            <w:r w:rsidRPr="00063268">
                              <w:rPr>
                                <w:rFonts w:cs="Tahoma"/>
                                <w:color w:val="0B5294"/>
                                <w:spacing w:val="-4"/>
                                <w:sz w:val="24"/>
                                <w:szCs w:val="24"/>
                                <w:rtl/>
                              </w:rPr>
                              <w:t xml:space="preserve"> </w:t>
                            </w:r>
                            <w:r w:rsidRPr="00063268">
                              <w:rPr>
                                <w:rFonts w:cs="Tahoma" w:hint="eastAsia"/>
                                <w:color w:val="0B5294"/>
                                <w:spacing w:val="-4"/>
                                <w:sz w:val="24"/>
                                <w:szCs w:val="24"/>
                                <w:rtl/>
                              </w:rPr>
                              <w:t>של</w:t>
                            </w:r>
                            <w:r w:rsidRPr="00063268">
                              <w:rPr>
                                <w:rFonts w:cs="Tahoma"/>
                                <w:color w:val="0B5294"/>
                                <w:spacing w:val="-4"/>
                                <w:sz w:val="24"/>
                                <w:szCs w:val="24"/>
                                <w:rtl/>
                              </w:rPr>
                              <w:t xml:space="preserve"> </w:t>
                            </w:r>
                            <w:r w:rsidRPr="00063268">
                              <w:rPr>
                                <w:rFonts w:cs="Tahoma" w:hint="eastAsia"/>
                                <w:color w:val="0B5294"/>
                                <w:spacing w:val="-4"/>
                                <w:sz w:val="24"/>
                                <w:szCs w:val="24"/>
                                <w:rtl/>
                              </w:rPr>
                              <w:t>עמותות</w:t>
                            </w:r>
                            <w:r w:rsidRPr="00063268">
                              <w:rPr>
                                <w:rFonts w:cs="Tahoma"/>
                                <w:color w:val="0B5294"/>
                                <w:spacing w:val="-4"/>
                                <w:sz w:val="24"/>
                                <w:szCs w:val="24"/>
                                <w:rtl/>
                              </w:rPr>
                              <w:t xml:space="preserve"> </w:t>
                            </w:r>
                            <w:r w:rsidRPr="00063268">
                              <w:rPr>
                                <w:rFonts w:cs="Tahoma" w:hint="eastAsia"/>
                                <w:color w:val="0B5294"/>
                                <w:spacing w:val="-4"/>
                                <w:sz w:val="24"/>
                                <w:szCs w:val="24"/>
                                <w:rtl/>
                              </w:rPr>
                              <w:t>פרטיות</w:t>
                            </w:r>
                            <w:r w:rsidRPr="00063268">
                              <w:rPr>
                                <w:rFonts w:cs="Tahoma"/>
                                <w:color w:val="0B5294"/>
                                <w:spacing w:val="-4"/>
                                <w:sz w:val="24"/>
                                <w:szCs w:val="24"/>
                                <w:rtl/>
                              </w:rPr>
                              <w:t xml:space="preserve"> </w:t>
                            </w:r>
                            <w:r w:rsidRPr="00063268">
                              <w:rPr>
                                <w:rFonts w:cs="Tahoma" w:hint="eastAsia"/>
                                <w:color w:val="0B5294"/>
                                <w:spacing w:val="-4"/>
                                <w:sz w:val="24"/>
                                <w:szCs w:val="24"/>
                                <w:rtl/>
                              </w:rPr>
                              <w:t>שהעניקו</w:t>
                            </w:r>
                            <w:r w:rsidRPr="00063268">
                              <w:rPr>
                                <w:rFonts w:cs="Tahoma"/>
                                <w:color w:val="0B5294"/>
                                <w:spacing w:val="-4"/>
                                <w:sz w:val="24"/>
                                <w:szCs w:val="24"/>
                                <w:rtl/>
                              </w:rPr>
                              <w:t xml:space="preserve"> </w:t>
                            </w:r>
                            <w:r w:rsidRPr="00063268">
                              <w:rPr>
                                <w:rFonts w:cs="Tahoma" w:hint="eastAsia"/>
                                <w:color w:val="0B5294"/>
                                <w:spacing w:val="-4"/>
                                <w:sz w:val="24"/>
                                <w:szCs w:val="24"/>
                                <w:rtl/>
                              </w:rPr>
                              <w:t>להם</w:t>
                            </w:r>
                            <w:r w:rsidRPr="00063268">
                              <w:rPr>
                                <w:rFonts w:cs="Tahoma"/>
                                <w:color w:val="0B5294"/>
                                <w:spacing w:val="-4"/>
                                <w:sz w:val="24"/>
                                <w:szCs w:val="24"/>
                                <w:rtl/>
                              </w:rPr>
                              <w:t xml:space="preserve"> </w:t>
                            </w:r>
                            <w:r w:rsidRPr="00063268">
                              <w:rPr>
                                <w:rFonts w:cs="Tahoma" w:hint="eastAsia"/>
                                <w:color w:val="0B5294"/>
                                <w:spacing w:val="-4"/>
                                <w:sz w:val="24"/>
                                <w:szCs w:val="24"/>
                                <w:rtl/>
                              </w:rPr>
                              <w:t>סיוע</w:t>
                            </w:r>
                            <w:r w:rsidRPr="00063268">
                              <w:rPr>
                                <w:rFonts w:cs="Tahoma"/>
                                <w:color w:val="0B5294"/>
                                <w:spacing w:val="-4"/>
                                <w:sz w:val="24"/>
                                <w:szCs w:val="24"/>
                                <w:rtl/>
                              </w:rPr>
                              <w:t xml:space="preserve"> </w:t>
                            </w:r>
                            <w:r w:rsidRPr="00063268">
                              <w:rPr>
                                <w:rFonts w:cs="Tahoma" w:hint="eastAsia"/>
                                <w:color w:val="0B5294"/>
                                <w:spacing w:val="-4"/>
                                <w:sz w:val="24"/>
                                <w:szCs w:val="24"/>
                                <w:rtl/>
                              </w:rPr>
                              <w:t>באופן</w:t>
                            </w:r>
                            <w:r w:rsidRPr="00063268">
                              <w:rPr>
                                <w:rFonts w:cs="Tahoma"/>
                                <w:color w:val="0B5294"/>
                                <w:spacing w:val="-4"/>
                                <w:sz w:val="24"/>
                                <w:szCs w:val="24"/>
                                <w:rtl/>
                              </w:rPr>
                              <w:t xml:space="preserve"> </w:t>
                            </w:r>
                            <w:r w:rsidRPr="00063268">
                              <w:rPr>
                                <w:rFonts w:cs="Tahoma" w:hint="eastAsia"/>
                                <w:color w:val="0B5294"/>
                                <w:spacing w:val="-4"/>
                                <w:sz w:val="24"/>
                                <w:szCs w:val="24"/>
                                <w:rtl/>
                              </w:rPr>
                              <w:t>ישיר</w:t>
                            </w:r>
                            <w:r w:rsidRPr="00063268">
                              <w:rPr>
                                <w:rFonts w:cs="Tahoma"/>
                                <w:color w:val="0B5294"/>
                                <w:spacing w:val="-4"/>
                                <w:sz w:val="24"/>
                                <w:szCs w:val="24"/>
                                <w:rtl/>
                              </w:rPr>
                              <w:t xml:space="preserve">, </w:t>
                            </w:r>
                            <w:r w:rsidRPr="00063268">
                              <w:rPr>
                                <w:rFonts w:cs="Tahoma" w:hint="eastAsia"/>
                                <w:color w:val="0B5294"/>
                                <w:spacing w:val="-4"/>
                                <w:sz w:val="24"/>
                                <w:szCs w:val="24"/>
                                <w:rtl/>
                              </w:rPr>
                              <w:t>אף</w:t>
                            </w:r>
                            <w:r w:rsidRPr="00063268">
                              <w:rPr>
                                <w:rFonts w:cs="Tahoma"/>
                                <w:color w:val="0B5294"/>
                                <w:spacing w:val="-4"/>
                                <w:sz w:val="24"/>
                                <w:szCs w:val="24"/>
                                <w:rtl/>
                              </w:rPr>
                              <w:t xml:space="preserve"> </w:t>
                            </w:r>
                            <w:r w:rsidRPr="00063268">
                              <w:rPr>
                                <w:rFonts w:cs="Tahoma" w:hint="eastAsia"/>
                                <w:color w:val="0B5294"/>
                                <w:spacing w:val="-4"/>
                                <w:sz w:val="24"/>
                                <w:szCs w:val="24"/>
                                <w:rtl/>
                              </w:rPr>
                              <w:t>שהדבר</w:t>
                            </w:r>
                            <w:r w:rsidRPr="00063268">
                              <w:rPr>
                                <w:rFonts w:cs="Tahoma"/>
                                <w:color w:val="0B5294"/>
                                <w:spacing w:val="-4"/>
                                <w:sz w:val="24"/>
                                <w:szCs w:val="24"/>
                                <w:rtl/>
                              </w:rPr>
                              <w:t xml:space="preserve"> </w:t>
                            </w:r>
                            <w:r w:rsidRPr="00063268">
                              <w:rPr>
                                <w:rFonts w:cs="Tahoma" w:hint="eastAsia"/>
                                <w:color w:val="0B5294"/>
                                <w:spacing w:val="-4"/>
                                <w:sz w:val="24"/>
                                <w:szCs w:val="24"/>
                                <w:rtl/>
                              </w:rPr>
                              <w:t>מנוגד</w:t>
                            </w:r>
                            <w:r w:rsidRPr="00063268">
                              <w:rPr>
                                <w:rFonts w:cs="Tahoma"/>
                                <w:color w:val="0B5294"/>
                                <w:spacing w:val="-4"/>
                                <w:sz w:val="24"/>
                                <w:szCs w:val="24"/>
                                <w:rtl/>
                              </w:rPr>
                              <w:t xml:space="preserve"> </w:t>
                            </w:r>
                            <w:r w:rsidRPr="00063268">
                              <w:rPr>
                                <w:rFonts w:cs="Tahoma" w:hint="eastAsia"/>
                                <w:color w:val="0B5294"/>
                                <w:spacing w:val="-4"/>
                                <w:sz w:val="24"/>
                                <w:szCs w:val="24"/>
                                <w:rtl/>
                              </w:rPr>
                              <w:t>לפקודת</w:t>
                            </w:r>
                            <w:r w:rsidRPr="00063268">
                              <w:rPr>
                                <w:rFonts w:cs="Tahoma"/>
                                <w:color w:val="0B5294"/>
                                <w:spacing w:val="-4"/>
                                <w:sz w:val="24"/>
                                <w:szCs w:val="24"/>
                                <w:rtl/>
                              </w:rPr>
                              <w:t xml:space="preserve"> </w:t>
                            </w:r>
                            <w:r w:rsidRPr="00063268">
                              <w:rPr>
                                <w:rFonts w:cs="Tahoma" w:hint="eastAsia"/>
                                <w:color w:val="0B5294"/>
                                <w:spacing w:val="-4"/>
                                <w:sz w:val="24"/>
                                <w:szCs w:val="24"/>
                                <w:rtl/>
                              </w:rPr>
                              <w:t>המטכ</w:t>
                            </w:r>
                            <w:r w:rsidRPr="00063268">
                              <w:rPr>
                                <w:rFonts w:cs="Tahoma"/>
                                <w:color w:val="0B5294"/>
                                <w:spacing w:val="-4"/>
                                <w:sz w:val="24"/>
                                <w:szCs w:val="24"/>
                                <w:rtl/>
                              </w:rPr>
                              <w:t>"</w:t>
                            </w:r>
                            <w:r w:rsidRPr="00063268">
                              <w:rPr>
                                <w:rFonts w:cs="Tahoma" w:hint="eastAsia"/>
                                <w:color w:val="0B5294"/>
                                <w:spacing w:val="-4"/>
                                <w:sz w:val="24"/>
                                <w:szCs w:val="24"/>
                                <w:rtl/>
                              </w:rPr>
                              <w:t>ל</w:t>
                            </w:r>
                          </w:p>
                          <w:p w:rsidR="00805CB8" w:rsidRPr="00373C5D" w:rsidP="00805CB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204364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3312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805CB8" w:rsidRPr="00373C5D" w:rsidP="00805CB8">
                      <w:pPr>
                        <w:spacing w:line="240" w:lineRule="atLeast"/>
                        <w:rPr>
                          <w:rFonts w:cs="Tahoma"/>
                          <w:b/>
                          <w:bCs/>
                          <w:color w:val="0B5294"/>
                          <w:sz w:val="48"/>
                          <w:szCs w:val="48"/>
                          <w:rtl/>
                        </w:rPr>
                      </w:pPr>
                      <w:drawing>
                        <wp:inline distT="0" distB="0" distL="0" distR="0">
                          <wp:extent cx="311150" cy="256800"/>
                          <wp:effectExtent l="0" t="0" r="0" b="0"/>
                          <wp:docPr id="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50393"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5CB8" w:rsidRPr="00881D99" w:rsidP="00805CB8">
                      <w:pPr>
                        <w:spacing w:after="0" w:line="240" w:lineRule="auto"/>
                        <w:rPr>
                          <w:color w:val="0B5294"/>
                          <w:spacing w:val="-4"/>
                          <w:sz w:val="24"/>
                          <w:szCs w:val="24"/>
                          <w:rtl/>
                          <w:cs/>
                        </w:rPr>
                      </w:pPr>
                      <w:r w:rsidRPr="00063268">
                        <w:rPr>
                          <w:rFonts w:cs="Tahoma" w:hint="eastAsia"/>
                          <w:color w:val="0B5294"/>
                          <w:spacing w:val="-4"/>
                          <w:sz w:val="24"/>
                          <w:szCs w:val="24"/>
                          <w:rtl/>
                        </w:rPr>
                        <w:t>סגלי</w:t>
                      </w:r>
                      <w:r w:rsidRPr="00063268">
                        <w:rPr>
                          <w:rFonts w:cs="Tahoma"/>
                          <w:color w:val="0B5294"/>
                          <w:spacing w:val="-4"/>
                          <w:sz w:val="24"/>
                          <w:szCs w:val="24"/>
                          <w:rtl/>
                        </w:rPr>
                        <w:t xml:space="preserve"> </w:t>
                      </w:r>
                      <w:r w:rsidRPr="00063268">
                        <w:rPr>
                          <w:rFonts w:cs="Tahoma" w:hint="eastAsia"/>
                          <w:color w:val="0B5294"/>
                          <w:spacing w:val="-4"/>
                          <w:sz w:val="24"/>
                          <w:szCs w:val="24"/>
                          <w:rtl/>
                        </w:rPr>
                        <w:t>ת</w:t>
                      </w:r>
                      <w:r w:rsidRPr="00063268">
                        <w:rPr>
                          <w:rFonts w:cs="Tahoma"/>
                          <w:color w:val="0B5294"/>
                          <w:spacing w:val="-4"/>
                          <w:sz w:val="24"/>
                          <w:szCs w:val="24"/>
                          <w:rtl/>
                        </w:rPr>
                        <w:t>"</w:t>
                      </w:r>
                      <w:r w:rsidRPr="00063268">
                        <w:rPr>
                          <w:rFonts w:cs="Tahoma" w:hint="eastAsia"/>
                          <w:color w:val="0B5294"/>
                          <w:spacing w:val="-4"/>
                          <w:sz w:val="24"/>
                          <w:szCs w:val="24"/>
                          <w:rtl/>
                        </w:rPr>
                        <w:t>ש</w:t>
                      </w:r>
                      <w:r w:rsidRPr="00063268">
                        <w:rPr>
                          <w:rFonts w:cs="Tahoma"/>
                          <w:color w:val="0B5294"/>
                          <w:spacing w:val="-4"/>
                          <w:sz w:val="24"/>
                          <w:szCs w:val="24"/>
                          <w:rtl/>
                        </w:rPr>
                        <w:t xml:space="preserve"> </w:t>
                      </w:r>
                      <w:r w:rsidRPr="00063268">
                        <w:rPr>
                          <w:rFonts w:cs="Tahoma" w:hint="eastAsia"/>
                          <w:color w:val="0B5294"/>
                          <w:spacing w:val="-4"/>
                          <w:sz w:val="24"/>
                          <w:szCs w:val="24"/>
                          <w:rtl/>
                        </w:rPr>
                        <w:t>ביחידות</w:t>
                      </w:r>
                      <w:r w:rsidRPr="00063268">
                        <w:rPr>
                          <w:rFonts w:cs="Tahoma"/>
                          <w:color w:val="0B5294"/>
                          <w:spacing w:val="-4"/>
                          <w:sz w:val="24"/>
                          <w:szCs w:val="24"/>
                          <w:rtl/>
                        </w:rPr>
                        <w:t xml:space="preserve"> </w:t>
                      </w:r>
                      <w:r w:rsidRPr="00063268">
                        <w:rPr>
                          <w:rFonts w:cs="Tahoma" w:hint="eastAsia"/>
                          <w:color w:val="0B5294"/>
                          <w:spacing w:val="-4"/>
                          <w:sz w:val="24"/>
                          <w:szCs w:val="24"/>
                          <w:rtl/>
                        </w:rPr>
                        <w:t>הפנו</w:t>
                      </w:r>
                      <w:r w:rsidRPr="00063268">
                        <w:rPr>
                          <w:rFonts w:cs="Tahoma"/>
                          <w:color w:val="0B5294"/>
                          <w:spacing w:val="-4"/>
                          <w:sz w:val="24"/>
                          <w:szCs w:val="24"/>
                          <w:rtl/>
                        </w:rPr>
                        <w:t xml:space="preserve"> </w:t>
                      </w:r>
                      <w:r w:rsidRPr="00063268">
                        <w:rPr>
                          <w:rFonts w:cs="Tahoma" w:hint="eastAsia"/>
                          <w:color w:val="0B5294"/>
                          <w:spacing w:val="-4"/>
                          <w:sz w:val="24"/>
                          <w:szCs w:val="24"/>
                          <w:rtl/>
                        </w:rPr>
                        <w:t>חיילים</w:t>
                      </w:r>
                      <w:r w:rsidRPr="00063268">
                        <w:rPr>
                          <w:rFonts w:cs="Tahoma"/>
                          <w:color w:val="0B5294"/>
                          <w:spacing w:val="-4"/>
                          <w:sz w:val="24"/>
                          <w:szCs w:val="24"/>
                          <w:rtl/>
                        </w:rPr>
                        <w:t xml:space="preserve"> </w:t>
                      </w:r>
                      <w:r w:rsidRPr="00063268">
                        <w:rPr>
                          <w:rFonts w:cs="Tahoma" w:hint="eastAsia"/>
                          <w:color w:val="0B5294"/>
                          <w:spacing w:val="-4"/>
                          <w:sz w:val="24"/>
                          <w:szCs w:val="24"/>
                          <w:rtl/>
                        </w:rPr>
                        <w:t>בודדים</w:t>
                      </w:r>
                      <w:r w:rsidRPr="00063268">
                        <w:rPr>
                          <w:rFonts w:cs="Tahoma"/>
                          <w:color w:val="0B5294"/>
                          <w:spacing w:val="-4"/>
                          <w:sz w:val="24"/>
                          <w:szCs w:val="24"/>
                          <w:rtl/>
                        </w:rPr>
                        <w:t xml:space="preserve"> </w:t>
                      </w:r>
                      <w:r w:rsidRPr="00063268">
                        <w:rPr>
                          <w:rFonts w:cs="Tahoma" w:hint="eastAsia"/>
                          <w:color w:val="0B5294"/>
                          <w:spacing w:val="-4"/>
                          <w:sz w:val="24"/>
                          <w:szCs w:val="24"/>
                          <w:rtl/>
                        </w:rPr>
                        <w:t>לטיפולן</w:t>
                      </w:r>
                      <w:r w:rsidRPr="00063268">
                        <w:rPr>
                          <w:rFonts w:cs="Tahoma"/>
                          <w:color w:val="0B5294"/>
                          <w:spacing w:val="-4"/>
                          <w:sz w:val="24"/>
                          <w:szCs w:val="24"/>
                          <w:rtl/>
                        </w:rPr>
                        <w:t xml:space="preserve"> </w:t>
                      </w:r>
                      <w:r w:rsidRPr="00063268">
                        <w:rPr>
                          <w:rFonts w:cs="Tahoma" w:hint="eastAsia"/>
                          <w:color w:val="0B5294"/>
                          <w:spacing w:val="-4"/>
                          <w:sz w:val="24"/>
                          <w:szCs w:val="24"/>
                          <w:rtl/>
                        </w:rPr>
                        <w:t>של</w:t>
                      </w:r>
                      <w:r w:rsidRPr="00063268">
                        <w:rPr>
                          <w:rFonts w:cs="Tahoma"/>
                          <w:color w:val="0B5294"/>
                          <w:spacing w:val="-4"/>
                          <w:sz w:val="24"/>
                          <w:szCs w:val="24"/>
                          <w:rtl/>
                        </w:rPr>
                        <w:t xml:space="preserve"> </w:t>
                      </w:r>
                      <w:r w:rsidRPr="00063268">
                        <w:rPr>
                          <w:rFonts w:cs="Tahoma" w:hint="eastAsia"/>
                          <w:color w:val="0B5294"/>
                          <w:spacing w:val="-4"/>
                          <w:sz w:val="24"/>
                          <w:szCs w:val="24"/>
                          <w:rtl/>
                        </w:rPr>
                        <w:t>עמותות</w:t>
                      </w:r>
                      <w:r w:rsidRPr="00063268">
                        <w:rPr>
                          <w:rFonts w:cs="Tahoma"/>
                          <w:color w:val="0B5294"/>
                          <w:spacing w:val="-4"/>
                          <w:sz w:val="24"/>
                          <w:szCs w:val="24"/>
                          <w:rtl/>
                        </w:rPr>
                        <w:t xml:space="preserve"> </w:t>
                      </w:r>
                      <w:r w:rsidRPr="00063268">
                        <w:rPr>
                          <w:rFonts w:cs="Tahoma" w:hint="eastAsia"/>
                          <w:color w:val="0B5294"/>
                          <w:spacing w:val="-4"/>
                          <w:sz w:val="24"/>
                          <w:szCs w:val="24"/>
                          <w:rtl/>
                        </w:rPr>
                        <w:t>פרטיות</w:t>
                      </w:r>
                      <w:r w:rsidRPr="00063268">
                        <w:rPr>
                          <w:rFonts w:cs="Tahoma"/>
                          <w:color w:val="0B5294"/>
                          <w:spacing w:val="-4"/>
                          <w:sz w:val="24"/>
                          <w:szCs w:val="24"/>
                          <w:rtl/>
                        </w:rPr>
                        <w:t xml:space="preserve"> </w:t>
                      </w:r>
                      <w:r w:rsidRPr="00063268">
                        <w:rPr>
                          <w:rFonts w:cs="Tahoma" w:hint="eastAsia"/>
                          <w:color w:val="0B5294"/>
                          <w:spacing w:val="-4"/>
                          <w:sz w:val="24"/>
                          <w:szCs w:val="24"/>
                          <w:rtl/>
                        </w:rPr>
                        <w:t>שהעניקו</w:t>
                      </w:r>
                      <w:r w:rsidRPr="00063268">
                        <w:rPr>
                          <w:rFonts w:cs="Tahoma"/>
                          <w:color w:val="0B5294"/>
                          <w:spacing w:val="-4"/>
                          <w:sz w:val="24"/>
                          <w:szCs w:val="24"/>
                          <w:rtl/>
                        </w:rPr>
                        <w:t xml:space="preserve"> </w:t>
                      </w:r>
                      <w:r w:rsidRPr="00063268">
                        <w:rPr>
                          <w:rFonts w:cs="Tahoma" w:hint="eastAsia"/>
                          <w:color w:val="0B5294"/>
                          <w:spacing w:val="-4"/>
                          <w:sz w:val="24"/>
                          <w:szCs w:val="24"/>
                          <w:rtl/>
                        </w:rPr>
                        <w:t>להם</w:t>
                      </w:r>
                      <w:r w:rsidRPr="00063268">
                        <w:rPr>
                          <w:rFonts w:cs="Tahoma"/>
                          <w:color w:val="0B5294"/>
                          <w:spacing w:val="-4"/>
                          <w:sz w:val="24"/>
                          <w:szCs w:val="24"/>
                          <w:rtl/>
                        </w:rPr>
                        <w:t xml:space="preserve"> </w:t>
                      </w:r>
                      <w:r w:rsidRPr="00063268">
                        <w:rPr>
                          <w:rFonts w:cs="Tahoma" w:hint="eastAsia"/>
                          <w:color w:val="0B5294"/>
                          <w:spacing w:val="-4"/>
                          <w:sz w:val="24"/>
                          <w:szCs w:val="24"/>
                          <w:rtl/>
                        </w:rPr>
                        <w:t>סיוע</w:t>
                      </w:r>
                      <w:r w:rsidRPr="00063268">
                        <w:rPr>
                          <w:rFonts w:cs="Tahoma"/>
                          <w:color w:val="0B5294"/>
                          <w:spacing w:val="-4"/>
                          <w:sz w:val="24"/>
                          <w:szCs w:val="24"/>
                          <w:rtl/>
                        </w:rPr>
                        <w:t xml:space="preserve"> </w:t>
                      </w:r>
                      <w:r w:rsidRPr="00063268">
                        <w:rPr>
                          <w:rFonts w:cs="Tahoma" w:hint="eastAsia"/>
                          <w:color w:val="0B5294"/>
                          <w:spacing w:val="-4"/>
                          <w:sz w:val="24"/>
                          <w:szCs w:val="24"/>
                          <w:rtl/>
                        </w:rPr>
                        <w:t>באופן</w:t>
                      </w:r>
                      <w:r w:rsidRPr="00063268">
                        <w:rPr>
                          <w:rFonts w:cs="Tahoma"/>
                          <w:color w:val="0B5294"/>
                          <w:spacing w:val="-4"/>
                          <w:sz w:val="24"/>
                          <w:szCs w:val="24"/>
                          <w:rtl/>
                        </w:rPr>
                        <w:t xml:space="preserve"> </w:t>
                      </w:r>
                      <w:r w:rsidRPr="00063268">
                        <w:rPr>
                          <w:rFonts w:cs="Tahoma" w:hint="eastAsia"/>
                          <w:color w:val="0B5294"/>
                          <w:spacing w:val="-4"/>
                          <w:sz w:val="24"/>
                          <w:szCs w:val="24"/>
                          <w:rtl/>
                        </w:rPr>
                        <w:t>ישיר</w:t>
                      </w:r>
                      <w:r w:rsidRPr="00063268">
                        <w:rPr>
                          <w:rFonts w:cs="Tahoma"/>
                          <w:color w:val="0B5294"/>
                          <w:spacing w:val="-4"/>
                          <w:sz w:val="24"/>
                          <w:szCs w:val="24"/>
                          <w:rtl/>
                        </w:rPr>
                        <w:t xml:space="preserve">, </w:t>
                      </w:r>
                      <w:r w:rsidRPr="00063268">
                        <w:rPr>
                          <w:rFonts w:cs="Tahoma" w:hint="eastAsia"/>
                          <w:color w:val="0B5294"/>
                          <w:spacing w:val="-4"/>
                          <w:sz w:val="24"/>
                          <w:szCs w:val="24"/>
                          <w:rtl/>
                        </w:rPr>
                        <w:t>אף</w:t>
                      </w:r>
                      <w:r w:rsidRPr="00063268">
                        <w:rPr>
                          <w:rFonts w:cs="Tahoma"/>
                          <w:color w:val="0B5294"/>
                          <w:spacing w:val="-4"/>
                          <w:sz w:val="24"/>
                          <w:szCs w:val="24"/>
                          <w:rtl/>
                        </w:rPr>
                        <w:t xml:space="preserve"> </w:t>
                      </w:r>
                      <w:r w:rsidRPr="00063268">
                        <w:rPr>
                          <w:rFonts w:cs="Tahoma" w:hint="eastAsia"/>
                          <w:color w:val="0B5294"/>
                          <w:spacing w:val="-4"/>
                          <w:sz w:val="24"/>
                          <w:szCs w:val="24"/>
                          <w:rtl/>
                        </w:rPr>
                        <w:t>שהדבר</w:t>
                      </w:r>
                      <w:r w:rsidRPr="00063268">
                        <w:rPr>
                          <w:rFonts w:cs="Tahoma"/>
                          <w:color w:val="0B5294"/>
                          <w:spacing w:val="-4"/>
                          <w:sz w:val="24"/>
                          <w:szCs w:val="24"/>
                          <w:rtl/>
                        </w:rPr>
                        <w:t xml:space="preserve"> </w:t>
                      </w:r>
                      <w:r w:rsidRPr="00063268">
                        <w:rPr>
                          <w:rFonts w:cs="Tahoma" w:hint="eastAsia"/>
                          <w:color w:val="0B5294"/>
                          <w:spacing w:val="-4"/>
                          <w:sz w:val="24"/>
                          <w:szCs w:val="24"/>
                          <w:rtl/>
                        </w:rPr>
                        <w:t>מנוגד</w:t>
                      </w:r>
                      <w:r w:rsidRPr="00063268">
                        <w:rPr>
                          <w:rFonts w:cs="Tahoma"/>
                          <w:color w:val="0B5294"/>
                          <w:spacing w:val="-4"/>
                          <w:sz w:val="24"/>
                          <w:szCs w:val="24"/>
                          <w:rtl/>
                        </w:rPr>
                        <w:t xml:space="preserve"> </w:t>
                      </w:r>
                      <w:r w:rsidRPr="00063268">
                        <w:rPr>
                          <w:rFonts w:cs="Tahoma" w:hint="eastAsia"/>
                          <w:color w:val="0B5294"/>
                          <w:spacing w:val="-4"/>
                          <w:sz w:val="24"/>
                          <w:szCs w:val="24"/>
                          <w:rtl/>
                        </w:rPr>
                        <w:t>לפקודת</w:t>
                      </w:r>
                      <w:r w:rsidRPr="00063268">
                        <w:rPr>
                          <w:rFonts w:cs="Tahoma"/>
                          <w:color w:val="0B5294"/>
                          <w:spacing w:val="-4"/>
                          <w:sz w:val="24"/>
                          <w:szCs w:val="24"/>
                          <w:rtl/>
                        </w:rPr>
                        <w:t xml:space="preserve"> </w:t>
                      </w:r>
                      <w:r w:rsidRPr="00063268">
                        <w:rPr>
                          <w:rFonts w:cs="Tahoma" w:hint="eastAsia"/>
                          <w:color w:val="0B5294"/>
                          <w:spacing w:val="-4"/>
                          <w:sz w:val="24"/>
                          <w:szCs w:val="24"/>
                          <w:rtl/>
                        </w:rPr>
                        <w:t>המטכ</w:t>
                      </w:r>
                      <w:r w:rsidRPr="00063268">
                        <w:rPr>
                          <w:rFonts w:cs="Tahoma"/>
                          <w:color w:val="0B5294"/>
                          <w:spacing w:val="-4"/>
                          <w:sz w:val="24"/>
                          <w:szCs w:val="24"/>
                          <w:rtl/>
                        </w:rPr>
                        <w:t>"</w:t>
                      </w:r>
                      <w:r w:rsidRPr="00063268">
                        <w:rPr>
                          <w:rFonts w:cs="Tahoma" w:hint="eastAsia"/>
                          <w:color w:val="0B5294"/>
                          <w:spacing w:val="-4"/>
                          <w:sz w:val="24"/>
                          <w:szCs w:val="24"/>
                          <w:rtl/>
                        </w:rPr>
                        <w:t>ל</w:t>
                      </w:r>
                    </w:p>
                    <w:p w:rsidR="00805CB8" w:rsidRPr="00373C5D" w:rsidP="00805CB8">
                      <w:pPr>
                        <w:spacing w:before="120" w:after="0" w:line="240" w:lineRule="atLeast"/>
                        <w:rPr>
                          <w:rFonts w:cs="Tahoma"/>
                          <w:b/>
                          <w:bCs/>
                          <w:color w:val="0B5294"/>
                          <w:sz w:val="48"/>
                          <w:szCs w:val="48"/>
                          <w:rtl/>
                        </w:rPr>
                      </w:pPr>
                      <w:drawing>
                        <wp:inline distT="0" distB="0" distL="0" distR="0">
                          <wp:extent cx="288000" cy="31337"/>
                          <wp:effectExtent l="0" t="0" r="0" b="6985"/>
                          <wp:docPr id="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46747"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D7EF0" w:rsidRPr="00A81493" w:rsidP="00A81493">
      <w:pPr>
        <w:pStyle w:val="tab-name"/>
        <w:rPr>
          <w:b/>
          <w:bCs/>
          <w:rtl/>
        </w:rPr>
      </w:pPr>
      <w:r w:rsidRPr="007E39FA">
        <w:rPr>
          <w:rFonts w:hint="eastAsia"/>
          <w:rtl/>
        </w:rPr>
        <w:t>תרשים</w:t>
      </w:r>
      <w:r w:rsidRPr="007E39FA">
        <w:rPr>
          <w:rtl/>
        </w:rPr>
        <w:t xml:space="preserve"> </w:t>
      </w:r>
      <w:r w:rsidRPr="007E39FA">
        <w:rPr>
          <w:rFonts w:hint="cs"/>
          <w:rtl/>
        </w:rPr>
        <w:t>4</w:t>
      </w:r>
      <w:r w:rsidR="00A81493">
        <w:rPr>
          <w:rFonts w:hint="cs"/>
          <w:rtl/>
        </w:rPr>
        <w:t xml:space="preserve">: </w:t>
      </w:r>
      <w:r w:rsidRPr="00A81493">
        <w:rPr>
          <w:rFonts w:hint="eastAsia"/>
          <w:b/>
          <w:bCs/>
          <w:rtl/>
        </w:rPr>
        <w:t>מהות</w:t>
      </w:r>
      <w:r w:rsidRPr="00A81493">
        <w:rPr>
          <w:b/>
          <w:bCs/>
          <w:rtl/>
        </w:rPr>
        <w:t xml:space="preserve"> </w:t>
      </w:r>
      <w:r w:rsidRPr="00A81493">
        <w:rPr>
          <w:rFonts w:hint="eastAsia"/>
          <w:b/>
          <w:bCs/>
          <w:rtl/>
        </w:rPr>
        <w:t>הסיוע</w:t>
      </w:r>
      <w:r w:rsidRPr="00A81493">
        <w:rPr>
          <w:b/>
          <w:bCs/>
          <w:rtl/>
        </w:rPr>
        <w:t xml:space="preserve"> </w:t>
      </w:r>
      <w:r w:rsidRPr="00A81493">
        <w:rPr>
          <w:rFonts w:hint="eastAsia"/>
          <w:b/>
          <w:bCs/>
          <w:rtl/>
        </w:rPr>
        <w:t>שהתקבל</w:t>
      </w:r>
      <w:r w:rsidRPr="00A81493">
        <w:rPr>
          <w:b/>
          <w:bCs/>
          <w:rtl/>
        </w:rPr>
        <w:t xml:space="preserve"> </w:t>
      </w:r>
      <w:r w:rsidRPr="00A81493">
        <w:rPr>
          <w:rFonts w:hint="eastAsia"/>
          <w:b/>
          <w:bCs/>
          <w:rtl/>
        </w:rPr>
        <w:t>מעמותות</w:t>
      </w:r>
    </w:p>
    <w:p w:rsidR="00431717" w:rsidRPr="007E39FA" w:rsidP="00431717">
      <w:pPr>
        <w:spacing w:line="240" w:lineRule="atLeast"/>
        <w:ind w:right="2495"/>
        <w:jc w:val="center"/>
        <w:rPr>
          <w:rFonts w:ascii="Tahoma" w:hAnsi="Tahoma" w:cs="Tahoma"/>
          <w:sz w:val="18"/>
          <w:szCs w:val="18"/>
          <w:rtl/>
        </w:rPr>
      </w:pPr>
      <w:r>
        <w:rPr>
          <w:rFonts w:ascii="Tahoma" w:hAnsi="Tahoma" w:cs="Tahoma"/>
          <w:noProof/>
          <w:sz w:val="18"/>
          <w:szCs w:val="18"/>
          <w:rtl/>
        </w:rPr>
        <w:drawing>
          <wp:inline distT="0" distB="0" distL="0" distR="0">
            <wp:extent cx="2520000" cy="2522287"/>
            <wp:effectExtent l="0" t="0" r="0" b="0"/>
            <wp:docPr id="10" name="Picture 10" descr="הדרכה, ייעוץ והתנהלות מול גורמי צה&quot;ל - 19%; סיוע כספי -  17%; מגורים, שכר דירה והחזקת דירה - 15%; מזון - 9%; ביגוד - 3%; אחר -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82417" name="104-g-4.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000" cy="2522287"/>
                    </a:xfrm>
                    <a:prstGeom prst="rect">
                      <a:avLst/>
                    </a:prstGeom>
                  </pic:spPr>
                </pic:pic>
              </a:graphicData>
            </a:graphic>
          </wp:inline>
        </w:drawing>
      </w:r>
    </w:p>
    <w:p w:rsidR="002D7EF0" w:rsidP="00A81493">
      <w:pPr>
        <w:pStyle w:val="text-source"/>
        <w:jc w:val="both"/>
        <w:rPr>
          <w:rtl/>
        </w:rPr>
      </w:pPr>
      <w:r>
        <w:rPr>
          <w:rFonts w:hint="cs"/>
          <w:rtl/>
        </w:rPr>
        <w:t>הנתונים מתוך תשובות החיילים הבודדים על השאלון. על שאלה זו השיבו 211 נשאלים.</w:t>
      </w:r>
    </w:p>
    <w:p w:rsidR="002D7EF0" w:rsidRPr="007E39FA" w:rsidP="00794D53">
      <w:pPr>
        <w:spacing w:line="240" w:lineRule="exact"/>
        <w:ind w:right="2268"/>
        <w:jc w:val="both"/>
        <w:rPr>
          <w:rFonts w:ascii="Tahoma" w:hAnsi="Tahoma" w:cs="Tahoma"/>
          <w:sz w:val="18"/>
          <w:szCs w:val="18"/>
          <w:rtl/>
        </w:rPr>
      </w:pPr>
      <w:r w:rsidRPr="007E39FA">
        <w:rPr>
          <w:rFonts w:ascii="Tahoma" w:hAnsi="Tahoma" w:cs="Tahoma" w:hint="cs"/>
          <w:sz w:val="18"/>
          <w:szCs w:val="18"/>
          <w:rtl/>
        </w:rPr>
        <w:t xml:space="preserve">עוד נמצא, כי </w:t>
      </w:r>
      <w:r w:rsidRPr="007E39FA">
        <w:rPr>
          <w:rFonts w:ascii="Tahoma" w:hAnsi="Tahoma" w:cs="Tahoma"/>
          <w:sz w:val="18"/>
          <w:szCs w:val="18"/>
          <w:rtl/>
        </w:rPr>
        <w:t xml:space="preserve">סגלי ת"ש ביחידות הפנו חיילים בודדים </w:t>
      </w:r>
      <w:r w:rsidRPr="007E39FA">
        <w:rPr>
          <w:rFonts w:ascii="Tahoma" w:hAnsi="Tahoma" w:cs="Tahoma" w:hint="cs"/>
          <w:sz w:val="18"/>
          <w:szCs w:val="18"/>
          <w:rtl/>
        </w:rPr>
        <w:t xml:space="preserve">לטיפולן של עמותות פרטיות שהעניקו להם סיוע באופן ישיר, אף שהדבר מנוגד </w:t>
      </w:r>
      <w:r w:rsidRPr="007E39FA">
        <w:rPr>
          <w:rFonts w:ascii="Tahoma" w:hAnsi="Tahoma" w:cs="Tahoma" w:hint="cs"/>
          <w:sz w:val="18"/>
          <w:szCs w:val="18"/>
          <w:rtl/>
        </w:rPr>
        <w:t>לפ"מ</w:t>
      </w:r>
      <w:r w:rsidRPr="007E39FA">
        <w:rPr>
          <w:rFonts w:ascii="Tahoma" w:hAnsi="Tahoma" w:cs="Tahoma" w:hint="cs"/>
          <w:sz w:val="18"/>
          <w:szCs w:val="18"/>
          <w:rtl/>
        </w:rPr>
        <w:t xml:space="preserve"> המתנות ולמסמך המדיניות: </w:t>
      </w:r>
      <w:r w:rsidR="00A81493">
        <w:rPr>
          <w:rFonts w:ascii="Tahoma" w:hAnsi="Tahoma" w:cs="Tahoma" w:hint="cs"/>
          <w:sz w:val="18"/>
          <w:szCs w:val="18"/>
          <w:rtl/>
        </w:rPr>
        <w:t xml:space="preserve"> </w:t>
      </w:r>
      <w:r w:rsidRPr="007E39FA">
        <w:rPr>
          <w:rFonts w:ascii="Tahoma" w:hAnsi="Tahoma" w:cs="Tahoma" w:hint="cs"/>
          <w:sz w:val="18"/>
          <w:szCs w:val="18"/>
          <w:rtl/>
        </w:rPr>
        <w:t xml:space="preserve">(1) איגרת למתגייסים מהמגזר החרדי של </w:t>
      </w:r>
      <w:r w:rsidRPr="007E39FA">
        <w:rPr>
          <w:rFonts w:ascii="Tahoma" w:hAnsi="Tahoma" w:cs="Tahoma" w:hint="cs"/>
          <w:sz w:val="18"/>
          <w:szCs w:val="18"/>
          <w:rtl/>
        </w:rPr>
        <w:t>ז"י-אט"ל</w:t>
      </w:r>
      <w:r w:rsidRPr="007E39FA">
        <w:rPr>
          <w:rFonts w:ascii="Tahoma" w:hAnsi="Tahoma" w:cs="Tahoma" w:hint="cs"/>
          <w:sz w:val="18"/>
          <w:szCs w:val="18"/>
          <w:rtl/>
        </w:rPr>
        <w:t xml:space="preserve"> מדצמבר 2016 מביאה לידיעת המתגייסים את פעילותן של עמותות המסייעות לחיילים בודדים, וכלולים</w:t>
      </w:r>
      <w:r w:rsidRPr="007E39FA">
        <w:rPr>
          <w:rFonts w:ascii="Tahoma" w:hAnsi="Tahoma" w:cs="Tahoma"/>
          <w:sz w:val="18"/>
          <w:szCs w:val="18"/>
          <w:rtl/>
        </w:rPr>
        <w:t xml:space="preserve"> </w:t>
      </w:r>
      <w:r w:rsidRPr="007E39FA">
        <w:rPr>
          <w:rFonts w:ascii="Tahoma" w:hAnsi="Tahoma" w:cs="Tahoma" w:hint="cs"/>
          <w:sz w:val="18"/>
          <w:szCs w:val="18"/>
          <w:rtl/>
        </w:rPr>
        <w:t>בה דרכי התקשרות עמן ותחומי פעילותן. באיגרת מצוין במפורש כי "</w:t>
      </w:r>
      <w:r w:rsidRPr="007E39FA">
        <w:rPr>
          <w:rFonts w:ascii="Tahoma" w:hAnsi="Tahoma" w:cs="Tahoma" w:hint="cs"/>
          <w:sz w:val="18"/>
          <w:szCs w:val="18"/>
          <w:u w:val="single"/>
          <w:rtl/>
        </w:rPr>
        <w:t>צה</w:t>
      </w:r>
      <w:r w:rsidRPr="007E39FA">
        <w:rPr>
          <w:rFonts w:ascii="Tahoma" w:hAnsi="Tahoma" w:cs="Tahoma"/>
          <w:sz w:val="18"/>
          <w:szCs w:val="18"/>
          <w:u w:val="single"/>
          <w:rtl/>
        </w:rPr>
        <w:t xml:space="preserve">"ל אינו אחראי לפעילותן </w:t>
      </w:r>
      <w:r w:rsidRPr="007E39FA">
        <w:rPr>
          <w:rFonts w:ascii="Tahoma" w:hAnsi="Tahoma" w:cs="Tahoma" w:hint="cs"/>
          <w:sz w:val="18"/>
          <w:szCs w:val="18"/>
          <w:u w:val="single"/>
          <w:rtl/>
        </w:rPr>
        <w:t xml:space="preserve">[של העמותות] </w:t>
      </w:r>
      <w:r w:rsidRPr="007E39FA">
        <w:rPr>
          <w:rFonts w:ascii="Tahoma" w:hAnsi="Tahoma" w:cs="Tahoma"/>
          <w:sz w:val="18"/>
          <w:szCs w:val="18"/>
          <w:u w:val="single"/>
          <w:rtl/>
        </w:rPr>
        <w:t xml:space="preserve">או על החיילים בעת שהייתם במקומות ובפעילות מטעמן. </w:t>
      </w:r>
      <w:r w:rsidRPr="007E39FA">
        <w:rPr>
          <w:rFonts w:ascii="Tahoma" w:hAnsi="Tahoma" w:cs="Tahoma" w:hint="cs"/>
          <w:sz w:val="18"/>
          <w:szCs w:val="18"/>
          <w:u w:val="single"/>
          <w:rtl/>
        </w:rPr>
        <w:t>על</w:t>
      </w:r>
      <w:r w:rsidRPr="007E39FA">
        <w:rPr>
          <w:rFonts w:ascii="Tahoma" w:hAnsi="Tahoma" w:cs="Tahoma"/>
          <w:sz w:val="18"/>
          <w:szCs w:val="18"/>
          <w:u w:val="single"/>
          <w:rtl/>
        </w:rPr>
        <w:t xml:space="preserve"> </w:t>
      </w:r>
      <w:r w:rsidRPr="007E39FA">
        <w:rPr>
          <w:rFonts w:ascii="Tahoma" w:hAnsi="Tahoma" w:cs="Tahoma" w:hint="cs"/>
          <w:sz w:val="18"/>
          <w:szCs w:val="18"/>
          <w:u w:val="single"/>
          <w:rtl/>
        </w:rPr>
        <w:t>החייל</w:t>
      </w:r>
      <w:r w:rsidRPr="007E39FA">
        <w:rPr>
          <w:rFonts w:ascii="Tahoma" w:hAnsi="Tahoma" w:cs="Tahoma"/>
          <w:sz w:val="18"/>
          <w:szCs w:val="18"/>
          <w:u w:val="single"/>
          <w:rtl/>
        </w:rPr>
        <w:t xml:space="preserve"> </w:t>
      </w:r>
      <w:r w:rsidRPr="007E39FA">
        <w:rPr>
          <w:rFonts w:ascii="Tahoma" w:hAnsi="Tahoma" w:cs="Tahoma" w:hint="cs"/>
          <w:sz w:val="18"/>
          <w:szCs w:val="18"/>
          <w:u w:val="single"/>
          <w:rtl/>
        </w:rPr>
        <w:t>מוטלת</w:t>
      </w:r>
      <w:r w:rsidRPr="007E39FA">
        <w:rPr>
          <w:rFonts w:ascii="Tahoma" w:hAnsi="Tahoma" w:cs="Tahoma"/>
          <w:sz w:val="18"/>
          <w:szCs w:val="18"/>
          <w:u w:val="single"/>
          <w:rtl/>
        </w:rPr>
        <w:t xml:space="preserve"> </w:t>
      </w:r>
      <w:r w:rsidRPr="007E39FA">
        <w:rPr>
          <w:rFonts w:ascii="Tahoma" w:hAnsi="Tahoma" w:cs="Tahoma" w:hint="cs"/>
          <w:sz w:val="18"/>
          <w:szCs w:val="18"/>
          <w:u w:val="single"/>
          <w:rtl/>
        </w:rPr>
        <w:t>אחריות</w:t>
      </w:r>
      <w:r w:rsidRPr="007E39FA">
        <w:rPr>
          <w:rFonts w:ascii="Tahoma" w:hAnsi="Tahoma" w:cs="Tahoma"/>
          <w:sz w:val="18"/>
          <w:szCs w:val="18"/>
          <w:u w:val="single"/>
          <w:rtl/>
        </w:rPr>
        <w:t xml:space="preserve"> </w:t>
      </w:r>
      <w:r w:rsidRPr="007E39FA">
        <w:rPr>
          <w:rFonts w:ascii="Tahoma" w:hAnsi="Tahoma" w:cs="Tahoma" w:hint="cs"/>
          <w:sz w:val="18"/>
          <w:szCs w:val="18"/>
          <w:u w:val="single"/>
          <w:rtl/>
        </w:rPr>
        <w:t>לבדוק</w:t>
      </w:r>
      <w:r w:rsidRPr="007E39FA">
        <w:rPr>
          <w:rFonts w:ascii="Tahoma" w:hAnsi="Tahoma" w:cs="Tahoma"/>
          <w:sz w:val="18"/>
          <w:szCs w:val="18"/>
          <w:u w:val="single"/>
          <w:rtl/>
        </w:rPr>
        <w:t xml:space="preserve"> </w:t>
      </w:r>
      <w:r w:rsidRPr="007E39FA">
        <w:rPr>
          <w:rFonts w:ascii="Tahoma" w:hAnsi="Tahoma" w:cs="Tahoma" w:hint="cs"/>
          <w:sz w:val="18"/>
          <w:szCs w:val="18"/>
          <w:u w:val="single"/>
          <w:rtl/>
        </w:rPr>
        <w:t>אם</w:t>
      </w:r>
      <w:r w:rsidRPr="007E39FA">
        <w:rPr>
          <w:rFonts w:ascii="Tahoma" w:hAnsi="Tahoma" w:cs="Tahoma"/>
          <w:sz w:val="18"/>
          <w:szCs w:val="18"/>
          <w:u w:val="single"/>
          <w:rtl/>
        </w:rPr>
        <w:t xml:space="preserve"> </w:t>
      </w:r>
      <w:r w:rsidRPr="007E39FA">
        <w:rPr>
          <w:rFonts w:ascii="Tahoma" w:hAnsi="Tahoma" w:cs="Tahoma" w:hint="cs"/>
          <w:sz w:val="18"/>
          <w:szCs w:val="18"/>
          <w:u w:val="single"/>
          <w:rtl/>
        </w:rPr>
        <w:t>רוצה</w:t>
      </w:r>
      <w:r w:rsidRPr="007E39FA">
        <w:rPr>
          <w:rFonts w:ascii="Tahoma" w:hAnsi="Tahoma" w:cs="Tahoma"/>
          <w:sz w:val="18"/>
          <w:szCs w:val="18"/>
          <w:u w:val="single"/>
          <w:rtl/>
        </w:rPr>
        <w:t xml:space="preserve"> </w:t>
      </w:r>
      <w:r w:rsidRPr="007E39FA">
        <w:rPr>
          <w:rFonts w:ascii="Tahoma" w:hAnsi="Tahoma" w:cs="Tahoma" w:hint="cs"/>
          <w:sz w:val="18"/>
          <w:szCs w:val="18"/>
          <w:u w:val="single"/>
          <w:rtl/>
        </w:rPr>
        <w:t>ליצור</w:t>
      </w:r>
      <w:r w:rsidRPr="007E39FA">
        <w:rPr>
          <w:rFonts w:ascii="Tahoma" w:hAnsi="Tahoma" w:cs="Tahoma"/>
          <w:sz w:val="18"/>
          <w:szCs w:val="18"/>
          <w:u w:val="single"/>
          <w:rtl/>
        </w:rPr>
        <w:t xml:space="preserve"> </w:t>
      </w:r>
      <w:r w:rsidRPr="007E39FA">
        <w:rPr>
          <w:rFonts w:ascii="Tahoma" w:hAnsi="Tahoma" w:cs="Tahoma" w:hint="cs"/>
          <w:sz w:val="18"/>
          <w:szCs w:val="18"/>
          <w:u w:val="single"/>
          <w:rtl/>
        </w:rPr>
        <w:t>קשר</w:t>
      </w:r>
      <w:r w:rsidRPr="007E39FA">
        <w:rPr>
          <w:rFonts w:ascii="Tahoma" w:hAnsi="Tahoma" w:cs="Tahoma"/>
          <w:sz w:val="18"/>
          <w:szCs w:val="18"/>
          <w:u w:val="single"/>
          <w:rtl/>
        </w:rPr>
        <w:t xml:space="preserve"> </w:t>
      </w:r>
      <w:r w:rsidRPr="007E39FA">
        <w:rPr>
          <w:rFonts w:ascii="Tahoma" w:hAnsi="Tahoma" w:cs="Tahoma" w:hint="cs"/>
          <w:sz w:val="18"/>
          <w:szCs w:val="18"/>
          <w:u w:val="single"/>
          <w:rtl/>
        </w:rPr>
        <w:t>עמן</w:t>
      </w:r>
      <w:r w:rsidRPr="007E39FA">
        <w:rPr>
          <w:rFonts w:ascii="Tahoma" w:hAnsi="Tahoma" w:cs="Tahoma"/>
          <w:sz w:val="18"/>
          <w:szCs w:val="18"/>
          <w:u w:val="single"/>
          <w:rtl/>
        </w:rPr>
        <w:t xml:space="preserve"> </w:t>
      </w:r>
      <w:r w:rsidRPr="007E39FA">
        <w:rPr>
          <w:rFonts w:ascii="Tahoma" w:hAnsi="Tahoma" w:cs="Tahoma" w:hint="cs"/>
          <w:sz w:val="18"/>
          <w:szCs w:val="18"/>
          <w:u w:val="single"/>
          <w:rtl/>
        </w:rPr>
        <w:t>או</w:t>
      </w:r>
      <w:r w:rsidRPr="007E39FA">
        <w:rPr>
          <w:rFonts w:ascii="Tahoma" w:hAnsi="Tahoma" w:cs="Tahoma"/>
          <w:sz w:val="18"/>
          <w:szCs w:val="18"/>
          <w:u w:val="single"/>
          <w:rtl/>
        </w:rPr>
        <w:t xml:space="preserve"> </w:t>
      </w:r>
      <w:r w:rsidRPr="007E39FA">
        <w:rPr>
          <w:rFonts w:ascii="Tahoma" w:hAnsi="Tahoma" w:cs="Tahoma" w:hint="cs"/>
          <w:sz w:val="18"/>
          <w:szCs w:val="18"/>
          <w:u w:val="single"/>
          <w:rtl/>
        </w:rPr>
        <w:t>לא</w:t>
      </w:r>
      <w:r w:rsidRPr="007E39FA">
        <w:rPr>
          <w:rFonts w:ascii="Tahoma" w:hAnsi="Tahoma" w:cs="Tahoma" w:hint="cs"/>
          <w:sz w:val="18"/>
          <w:szCs w:val="18"/>
          <w:rtl/>
        </w:rPr>
        <w:t xml:space="preserve">" (ההדגשה במקור); </w:t>
      </w:r>
      <w:r w:rsidR="00A81493">
        <w:rPr>
          <w:rFonts w:ascii="Tahoma" w:hAnsi="Tahoma" w:cs="Tahoma" w:hint="cs"/>
          <w:sz w:val="18"/>
          <w:szCs w:val="18"/>
          <w:rtl/>
        </w:rPr>
        <w:t xml:space="preserve"> </w:t>
      </w:r>
      <w:r w:rsidRPr="007E39FA">
        <w:rPr>
          <w:rFonts w:ascii="Tahoma" w:hAnsi="Tahoma" w:cs="Tahoma" w:hint="cs"/>
          <w:sz w:val="18"/>
          <w:szCs w:val="18"/>
          <w:rtl/>
        </w:rPr>
        <w:t xml:space="preserve">(2) באפריל 2017 נמצא כי בגדוד של חטיבת גולני חיילים מופנים לעמותה לצורך קבלת פתרון דיור; </w:t>
      </w:r>
      <w:r w:rsidR="00A81493">
        <w:rPr>
          <w:rFonts w:ascii="Tahoma" w:hAnsi="Tahoma" w:cs="Tahoma" w:hint="cs"/>
          <w:sz w:val="18"/>
          <w:szCs w:val="18"/>
          <w:rtl/>
        </w:rPr>
        <w:t xml:space="preserve"> </w:t>
      </w:r>
      <w:r w:rsidR="00794D53">
        <w:rPr>
          <w:rFonts w:ascii="Tahoma" w:hAnsi="Tahoma" w:cs="Tahoma"/>
          <w:sz w:val="18"/>
          <w:szCs w:val="18"/>
        </w:rPr>
        <w:br/>
      </w:r>
      <w:r w:rsidRPr="007E39FA">
        <w:rPr>
          <w:rFonts w:ascii="Tahoma" w:hAnsi="Tahoma" w:cs="Tahoma" w:hint="cs"/>
          <w:sz w:val="18"/>
          <w:szCs w:val="18"/>
          <w:rtl/>
        </w:rPr>
        <w:t xml:space="preserve">(3) באפריל 2017 נמצא כי בגדוד </w:t>
      </w:r>
      <w:r w:rsidRPr="007E39FA">
        <w:rPr>
          <w:rFonts w:ascii="Tahoma" w:hAnsi="Tahoma" w:cs="Tahoma" w:hint="cs"/>
          <w:sz w:val="18"/>
          <w:szCs w:val="18"/>
          <w:rtl/>
        </w:rPr>
        <w:t>נצ"ח</w:t>
      </w:r>
      <w:r w:rsidRPr="007E39FA">
        <w:rPr>
          <w:rFonts w:ascii="Tahoma" w:hAnsi="Tahoma" w:cs="Tahoma" w:hint="cs"/>
          <w:sz w:val="18"/>
          <w:szCs w:val="18"/>
          <w:rtl/>
        </w:rPr>
        <w:t xml:space="preserve"> יהודה</w:t>
      </w:r>
      <w:r>
        <w:rPr>
          <w:rFonts w:ascii="Tahoma" w:hAnsi="Tahoma" w:cs="Tahoma"/>
          <w:sz w:val="18"/>
          <w:szCs w:val="18"/>
          <w:vertAlign w:val="superscript"/>
          <w:rtl/>
        </w:rPr>
        <w:footnoteReference w:id="18"/>
      </w:r>
      <w:r w:rsidRPr="007E39FA">
        <w:rPr>
          <w:rFonts w:ascii="Tahoma" w:hAnsi="Tahoma" w:cs="Tahoma"/>
          <w:sz w:val="18"/>
          <w:szCs w:val="18"/>
          <w:vertAlign w:val="superscript"/>
          <w:rtl/>
        </w:rPr>
        <w:t xml:space="preserve"> </w:t>
      </w:r>
      <w:r w:rsidRPr="007E39FA">
        <w:rPr>
          <w:rFonts w:ascii="Tahoma" w:hAnsi="Tahoma" w:cs="Tahoma" w:hint="cs"/>
          <w:sz w:val="18"/>
          <w:szCs w:val="18"/>
          <w:rtl/>
        </w:rPr>
        <w:t>חיילים בודדים מופנים לטיפול בעמותה;</w:t>
      </w:r>
      <w:r w:rsidR="00A81493">
        <w:rPr>
          <w:rFonts w:ascii="Tahoma" w:hAnsi="Tahoma" w:cs="Tahoma" w:hint="cs"/>
          <w:sz w:val="18"/>
          <w:szCs w:val="18"/>
          <w:rtl/>
        </w:rPr>
        <w:t xml:space="preserve"> </w:t>
      </w:r>
      <w:r w:rsidRPr="007E39FA">
        <w:rPr>
          <w:rFonts w:ascii="Tahoma" w:hAnsi="Tahoma" w:cs="Tahoma" w:hint="cs"/>
          <w:sz w:val="18"/>
          <w:szCs w:val="18"/>
          <w:rtl/>
        </w:rPr>
        <w:t xml:space="preserve"> (4) במאי 2017 ציינה קצינת ת"ש במרכז ציוד כי הפנתה חיילת בודדה לטיפולה של עמותה;</w:t>
      </w:r>
      <w:r w:rsidR="00A81493">
        <w:rPr>
          <w:rFonts w:ascii="Tahoma" w:hAnsi="Tahoma" w:cs="Tahoma" w:hint="cs"/>
          <w:sz w:val="18"/>
          <w:szCs w:val="18"/>
          <w:rtl/>
        </w:rPr>
        <w:t xml:space="preserve"> </w:t>
      </w:r>
      <w:r w:rsidRPr="007E39FA">
        <w:rPr>
          <w:rFonts w:ascii="Tahoma" w:hAnsi="Tahoma" w:cs="Tahoma" w:hint="cs"/>
          <w:sz w:val="18"/>
          <w:szCs w:val="18"/>
          <w:rtl/>
        </w:rPr>
        <w:t xml:space="preserve"> (5) ביוני 2017 נמצא כי במרכז ההובלה מש"ק ת"ש הפנה חייל בודד לטיפולה של עמותה לצורך קבלת פתרון דיור.</w:t>
      </w:r>
      <w:r w:rsidRPr="00CD3F86" w:rsidR="00CD3F86">
        <w:rPr>
          <w:rFonts w:cs="Tahoma"/>
          <w:noProof/>
          <w:sz w:val="17"/>
          <w:szCs w:val="17"/>
          <w:rtl/>
        </w:rPr>
        <w:t xml:space="preserve"> </w:t>
      </w:r>
    </w:p>
    <w:p w:rsidR="002D7EF0" w:rsidRPr="007E39FA" w:rsidP="00794D53">
      <w:pPr>
        <w:spacing w:line="240" w:lineRule="exact"/>
        <w:ind w:right="2268"/>
        <w:jc w:val="both"/>
        <w:rPr>
          <w:rFonts w:ascii="Tahoma" w:hAnsi="Tahoma" w:cs="Tahoma"/>
          <w:sz w:val="18"/>
          <w:szCs w:val="18"/>
          <w:rtl/>
        </w:rPr>
      </w:pPr>
      <w:r w:rsidRPr="007E39FA">
        <w:rPr>
          <w:rFonts w:ascii="Tahoma" w:hAnsi="Tahoma" w:cs="Tahoma" w:hint="cs"/>
          <w:sz w:val="18"/>
          <w:szCs w:val="18"/>
          <w:rtl/>
        </w:rPr>
        <w:t>במסמך</w:t>
      </w:r>
      <w:r w:rsidRPr="007E39FA">
        <w:rPr>
          <w:rFonts w:ascii="Tahoma" w:hAnsi="Tahoma" w:cs="Tahoma"/>
          <w:sz w:val="18"/>
          <w:szCs w:val="18"/>
          <w:rtl/>
        </w:rPr>
        <w:t xml:space="preserve"> </w:t>
      </w:r>
      <w:r w:rsidRPr="007E39FA">
        <w:rPr>
          <w:rFonts w:ascii="Tahoma" w:hAnsi="Tahoma" w:cs="Tahoma" w:hint="cs"/>
          <w:sz w:val="18"/>
          <w:szCs w:val="18"/>
          <w:rtl/>
        </w:rPr>
        <w:t>מרכז</w:t>
      </w:r>
      <w:r w:rsidRPr="007E39FA">
        <w:rPr>
          <w:rFonts w:ascii="Tahoma" w:hAnsi="Tahoma" w:cs="Tahoma"/>
          <w:sz w:val="18"/>
          <w:szCs w:val="18"/>
          <w:rtl/>
        </w:rPr>
        <w:t xml:space="preserve"> </w:t>
      </w:r>
      <w:r w:rsidRPr="007E39FA">
        <w:rPr>
          <w:rFonts w:ascii="Tahoma" w:hAnsi="Tahoma" w:cs="Tahoma" w:hint="cs"/>
          <w:sz w:val="18"/>
          <w:szCs w:val="18"/>
          <w:rtl/>
        </w:rPr>
        <w:t>לגבי</w:t>
      </w:r>
      <w:r w:rsidRPr="007E39FA">
        <w:rPr>
          <w:rFonts w:ascii="Tahoma" w:hAnsi="Tahoma" w:cs="Tahoma"/>
          <w:sz w:val="18"/>
          <w:szCs w:val="18"/>
          <w:rtl/>
        </w:rPr>
        <w:t xml:space="preserve"> </w:t>
      </w:r>
      <w:r w:rsidRPr="007E39FA">
        <w:rPr>
          <w:rFonts w:ascii="Tahoma" w:hAnsi="Tahoma" w:cs="Tahoma" w:hint="cs"/>
          <w:sz w:val="18"/>
          <w:szCs w:val="18"/>
          <w:rtl/>
        </w:rPr>
        <w:t>פעילות</w:t>
      </w:r>
      <w:r w:rsidRPr="007E39FA">
        <w:rPr>
          <w:rFonts w:ascii="Tahoma" w:hAnsi="Tahoma" w:cs="Tahoma"/>
          <w:sz w:val="18"/>
          <w:szCs w:val="18"/>
          <w:rtl/>
        </w:rPr>
        <w:t xml:space="preserve"> </w:t>
      </w:r>
      <w:r w:rsidRPr="007E39FA">
        <w:rPr>
          <w:rFonts w:ascii="Tahoma" w:hAnsi="Tahoma" w:cs="Tahoma" w:hint="cs"/>
          <w:sz w:val="18"/>
          <w:szCs w:val="18"/>
          <w:rtl/>
        </w:rPr>
        <w:t>עמותות</w:t>
      </w:r>
      <w:r w:rsidRPr="007E39FA">
        <w:rPr>
          <w:rFonts w:ascii="Tahoma" w:hAnsi="Tahoma" w:cs="Tahoma"/>
          <w:sz w:val="18"/>
          <w:szCs w:val="18"/>
          <w:rtl/>
        </w:rPr>
        <w:t xml:space="preserve"> </w:t>
      </w:r>
      <w:r w:rsidRPr="007E39FA">
        <w:rPr>
          <w:rFonts w:ascii="Tahoma" w:hAnsi="Tahoma" w:cs="Tahoma" w:hint="cs"/>
          <w:sz w:val="18"/>
          <w:szCs w:val="18"/>
          <w:rtl/>
        </w:rPr>
        <w:t>בצה</w:t>
      </w:r>
      <w:r w:rsidRPr="007E39FA">
        <w:rPr>
          <w:rFonts w:ascii="Tahoma" w:hAnsi="Tahoma" w:cs="Tahoma"/>
          <w:sz w:val="18"/>
          <w:szCs w:val="18"/>
          <w:rtl/>
        </w:rPr>
        <w:t>"ל</w:t>
      </w:r>
      <w:r w:rsidRPr="007E39FA">
        <w:rPr>
          <w:rFonts w:ascii="Tahoma" w:hAnsi="Tahoma" w:cs="Tahoma" w:hint="cs"/>
          <w:sz w:val="18"/>
          <w:szCs w:val="18"/>
          <w:rtl/>
        </w:rPr>
        <w:t xml:space="preserve"> שהגישה </w:t>
      </w:r>
      <w:r w:rsidRPr="007E39FA">
        <w:rPr>
          <w:rFonts w:ascii="Tahoma" w:hAnsi="Tahoma" w:cs="Tahoma" w:hint="cs"/>
          <w:sz w:val="18"/>
          <w:szCs w:val="18"/>
          <w:rtl/>
        </w:rPr>
        <w:t>רע"נית</w:t>
      </w:r>
      <w:r w:rsidRPr="007E39FA">
        <w:rPr>
          <w:rFonts w:ascii="Tahoma" w:hAnsi="Tahoma" w:cs="Tahoma" w:hint="cs"/>
          <w:sz w:val="18"/>
          <w:szCs w:val="18"/>
          <w:rtl/>
        </w:rPr>
        <w:t xml:space="preserve"> ת"ש </w:t>
      </w:r>
      <w:r w:rsidRPr="007E39FA">
        <w:rPr>
          <w:rFonts w:ascii="Tahoma" w:hAnsi="Tahoma" w:cs="Tahoma" w:hint="cs"/>
          <w:sz w:val="18"/>
          <w:szCs w:val="18"/>
          <w:rtl/>
        </w:rPr>
        <w:t>לראשת</w:t>
      </w:r>
      <w:r w:rsidRPr="007E39FA">
        <w:rPr>
          <w:rFonts w:ascii="Tahoma" w:hAnsi="Tahoma" w:cs="Tahoma" w:hint="cs"/>
          <w:sz w:val="18"/>
          <w:szCs w:val="18"/>
          <w:rtl/>
        </w:rPr>
        <w:t xml:space="preserve"> מטה אכ"א (להלן - </w:t>
      </w:r>
      <w:r w:rsidRPr="007E39FA">
        <w:rPr>
          <w:rFonts w:ascii="Tahoma" w:hAnsi="Tahoma" w:cs="Tahoma" w:hint="cs"/>
          <w:sz w:val="18"/>
          <w:szCs w:val="18"/>
          <w:rtl/>
        </w:rPr>
        <w:t>רמ"טית</w:t>
      </w:r>
      <w:r w:rsidRPr="007E39FA">
        <w:rPr>
          <w:rFonts w:ascii="Tahoma" w:hAnsi="Tahoma" w:cs="Tahoma" w:hint="cs"/>
          <w:sz w:val="18"/>
          <w:szCs w:val="18"/>
          <w:rtl/>
        </w:rPr>
        <w:t xml:space="preserve"> אכ"א) בינואר 2017 במסגרת עבודת מטה הנערכת בנושא, מפורטת תמונת המצב לגבי קשרי הגומלין בין צה"ל לבין עמותות שונות, שחלקן מסייעות לחיילים בודדים. בסיכום המסמך צוין כי "במהלך השנים נוצרו </w:t>
      </w:r>
      <w:r w:rsidRPr="007E39FA">
        <w:rPr>
          <w:rFonts w:ascii="Tahoma" w:hAnsi="Tahoma" w:cs="Tahoma" w:hint="cs"/>
          <w:b/>
          <w:bCs/>
          <w:sz w:val="18"/>
          <w:szCs w:val="18"/>
          <w:rtl/>
        </w:rPr>
        <w:t>שיתופי פעולה וממשקים משמעותיים עם עמותות</w:t>
      </w:r>
      <w:r w:rsidRPr="007E39FA">
        <w:rPr>
          <w:rFonts w:ascii="Tahoma" w:hAnsi="Tahoma" w:cs="Tahoma" w:hint="cs"/>
          <w:sz w:val="18"/>
          <w:szCs w:val="18"/>
          <w:rtl/>
        </w:rPr>
        <w:t xml:space="preserve"> רווחה... </w:t>
      </w:r>
      <w:r w:rsidRPr="007E39FA">
        <w:rPr>
          <w:rFonts w:ascii="Tahoma" w:hAnsi="Tahoma" w:cs="Tahoma" w:hint="cs"/>
          <w:b/>
          <w:bCs/>
          <w:sz w:val="18"/>
          <w:szCs w:val="18"/>
          <w:rtl/>
        </w:rPr>
        <w:t xml:space="preserve">בחלק מהמקרים </w:t>
      </w:r>
      <w:r w:rsidRPr="007E39FA">
        <w:rPr>
          <w:rFonts w:ascii="Tahoma" w:hAnsi="Tahoma" w:cs="Tahoma" w:hint="cs"/>
          <w:b/>
          <w:bCs/>
          <w:sz w:val="18"/>
          <w:szCs w:val="18"/>
          <w:rtl/>
        </w:rPr>
        <w:t>השת"פ</w:t>
      </w:r>
      <w:r w:rsidRPr="007E39FA">
        <w:rPr>
          <w:rFonts w:ascii="Tahoma" w:hAnsi="Tahoma" w:cs="Tahoma" w:hint="cs"/>
          <w:sz w:val="18"/>
          <w:szCs w:val="18"/>
          <w:rtl/>
        </w:rPr>
        <w:t xml:space="preserve"> [שיתוף הפעולה] </w:t>
      </w:r>
      <w:r w:rsidRPr="007E39FA">
        <w:rPr>
          <w:rFonts w:ascii="Tahoma" w:hAnsi="Tahoma" w:cs="Tahoma" w:hint="cs"/>
          <w:b/>
          <w:bCs/>
          <w:sz w:val="18"/>
          <w:szCs w:val="18"/>
          <w:rtl/>
        </w:rPr>
        <w:t>באישור אכ"א ובחלק לא</w:t>
      </w:r>
      <w:r w:rsidRPr="007E39FA">
        <w:rPr>
          <w:rFonts w:ascii="Tahoma" w:hAnsi="Tahoma" w:cs="Tahoma" w:hint="cs"/>
          <w:sz w:val="18"/>
          <w:szCs w:val="18"/>
          <w:rtl/>
        </w:rPr>
        <w:t xml:space="preserve"> </w:t>
      </w:r>
      <w:r w:rsidRPr="007E39FA">
        <w:rPr>
          <w:rFonts w:ascii="Tahoma" w:hAnsi="Tahoma" w:cs="Tahoma"/>
          <w:sz w:val="18"/>
          <w:szCs w:val="18"/>
          <w:rtl/>
        </w:rPr>
        <w:t>-</w:t>
      </w:r>
      <w:r w:rsidRPr="007E39FA">
        <w:rPr>
          <w:rFonts w:ascii="Tahoma" w:hAnsi="Tahoma" w:cs="Tahoma" w:hint="cs"/>
          <w:sz w:val="18"/>
          <w:szCs w:val="18"/>
          <w:rtl/>
        </w:rPr>
        <w:t xml:space="preserve"> [בחלק] מהמקרים קיים קשר ישיר של מפקדים וסגלי </w:t>
      </w:r>
      <w:r w:rsidRPr="007E39FA">
        <w:rPr>
          <w:rFonts w:ascii="Tahoma" w:hAnsi="Tahoma" w:cs="Tahoma" w:hint="cs"/>
          <w:sz w:val="18"/>
          <w:szCs w:val="18"/>
          <w:rtl/>
        </w:rPr>
        <w:t>משא"ן</w:t>
      </w:r>
      <w:r w:rsidRPr="007E39FA">
        <w:rPr>
          <w:rFonts w:ascii="Tahoma" w:hAnsi="Tahoma" w:cs="Tahoma" w:hint="cs"/>
          <w:sz w:val="18"/>
          <w:szCs w:val="18"/>
          <w:rtl/>
        </w:rPr>
        <w:t xml:space="preserve"> [משאבי אנוש] עם העמותות... </w:t>
      </w:r>
      <w:r w:rsidRPr="007E39FA">
        <w:rPr>
          <w:rFonts w:ascii="Tahoma" w:hAnsi="Tahoma" w:cs="Tahoma" w:hint="cs"/>
          <w:b/>
          <w:bCs/>
          <w:sz w:val="18"/>
          <w:szCs w:val="18"/>
          <w:rtl/>
        </w:rPr>
        <w:t>שיתוף הפעולה עם העמותות המאושרות חיוני לארגון ולא מומלץ לבטלו, אך יש לגדר ולנהל את האירוע</w:t>
      </w:r>
      <w:r w:rsidRPr="007E39FA">
        <w:rPr>
          <w:rFonts w:ascii="Tahoma" w:hAnsi="Tahoma" w:cs="Tahoma" w:hint="cs"/>
          <w:sz w:val="18"/>
          <w:szCs w:val="18"/>
          <w:rtl/>
        </w:rPr>
        <w:t xml:space="preserve">" (ההדגשות במקור). כהמלצות לדיון עתידי בנושא עם </w:t>
      </w:r>
      <w:r w:rsidRPr="007E39FA">
        <w:rPr>
          <w:rFonts w:ascii="Tahoma" w:hAnsi="Tahoma" w:cs="Tahoma" w:hint="cs"/>
          <w:sz w:val="18"/>
          <w:szCs w:val="18"/>
          <w:rtl/>
        </w:rPr>
        <w:t>רמ"טית</w:t>
      </w:r>
      <w:r w:rsidRPr="007E39FA">
        <w:rPr>
          <w:rFonts w:ascii="Tahoma" w:hAnsi="Tahoma" w:cs="Tahoma" w:hint="cs"/>
          <w:sz w:val="18"/>
          <w:szCs w:val="18"/>
          <w:rtl/>
        </w:rPr>
        <w:t xml:space="preserve"> אכ"א צוין כי "נדרש לסכם עתיד שיתופי הפעולה הקיימים... נדרש לתקף את העקרונות לשת"פ </w:t>
      </w:r>
      <w:r w:rsidRPr="007E39FA">
        <w:rPr>
          <w:rFonts w:ascii="Tahoma" w:hAnsi="Tahoma" w:cs="Tahoma"/>
          <w:sz w:val="18"/>
          <w:szCs w:val="18"/>
          <w:rtl/>
        </w:rPr>
        <w:t>-</w:t>
      </w:r>
      <w:r w:rsidRPr="007E39FA">
        <w:rPr>
          <w:rFonts w:ascii="Tahoma" w:hAnsi="Tahoma" w:cs="Tahoma" w:hint="cs"/>
          <w:sz w:val="18"/>
          <w:szCs w:val="18"/>
          <w:rtl/>
        </w:rPr>
        <w:t xml:space="preserve"> עם אלו עמותות צה"ל משתף פעולה, מהם תנאי הסף לאישור עמותה לעבודה עם צה"ל... קיים בשטח שיח משמעותי של מפקדים וסגלי </w:t>
      </w:r>
      <w:r w:rsidRPr="007E39FA">
        <w:rPr>
          <w:rFonts w:ascii="Tahoma" w:hAnsi="Tahoma" w:cs="Tahoma" w:hint="cs"/>
          <w:sz w:val="18"/>
          <w:szCs w:val="18"/>
          <w:rtl/>
        </w:rPr>
        <w:t>משא"ן</w:t>
      </w:r>
      <w:r w:rsidRPr="007E39FA">
        <w:rPr>
          <w:rFonts w:ascii="Tahoma" w:hAnsi="Tahoma" w:cs="Tahoma" w:hint="cs"/>
          <w:sz w:val="18"/>
          <w:szCs w:val="18"/>
          <w:rtl/>
        </w:rPr>
        <w:t xml:space="preserve"> עם עמותות שלא בהכרח מאושרות לשת"פ עם צה"ל, נדרש לפרסם מדיניות ברורה בנושא ולבצע אכיפה (בדומה לעולם התרומות)".</w:t>
      </w:r>
    </w:p>
    <w:p w:rsidR="002D7EF0" w:rsidRPr="007E39FA" w:rsidP="00794D53">
      <w:pPr>
        <w:spacing w:line="240" w:lineRule="exact"/>
        <w:ind w:right="2268"/>
        <w:jc w:val="both"/>
        <w:rPr>
          <w:rFonts w:ascii="Tahoma" w:hAnsi="Tahoma" w:cs="Tahoma"/>
          <w:sz w:val="18"/>
          <w:szCs w:val="18"/>
          <w:rtl/>
        </w:rPr>
      </w:pPr>
      <w:r w:rsidRPr="007E39FA">
        <w:rPr>
          <w:rFonts w:ascii="Tahoma" w:hAnsi="Tahoma" w:cs="Tahoma" w:hint="cs"/>
          <w:sz w:val="18"/>
          <w:szCs w:val="18"/>
          <w:rtl/>
        </w:rPr>
        <w:t xml:space="preserve">במסמך פירטה </w:t>
      </w:r>
      <w:r w:rsidRPr="007E39FA">
        <w:rPr>
          <w:rFonts w:ascii="Tahoma" w:hAnsi="Tahoma" w:cs="Tahoma" w:hint="cs"/>
          <w:sz w:val="18"/>
          <w:szCs w:val="18"/>
          <w:rtl/>
        </w:rPr>
        <w:t>רע"נית</w:t>
      </w:r>
      <w:r w:rsidRPr="007E39FA">
        <w:rPr>
          <w:rFonts w:ascii="Tahoma" w:hAnsi="Tahoma" w:cs="Tahoma" w:hint="cs"/>
          <w:sz w:val="18"/>
          <w:szCs w:val="18"/>
          <w:rtl/>
        </w:rPr>
        <w:t xml:space="preserve"> ת"ש את שמות העמותות שעמן צה"ל משתף פעולה בנושא הטיפול בחיילים הבודדים ואת תחומי עיסוקן: ליווי אישי, ייעוץ כלכלי, מתן פתרונות דיור, סיוע בהתנהלות מול גורמי צה"ל ועוד.</w:t>
      </w:r>
    </w:p>
    <w:p w:rsidR="002D7EF0" w:rsidRPr="007E39FA" w:rsidP="00794D53">
      <w:pPr>
        <w:spacing w:after="240" w:line="240" w:lineRule="exact"/>
        <w:ind w:right="2268"/>
        <w:jc w:val="both"/>
        <w:rPr>
          <w:rFonts w:ascii="Tahoma" w:hAnsi="Tahoma" w:cs="Tahoma"/>
          <w:sz w:val="18"/>
          <w:szCs w:val="18"/>
          <w:rtl/>
        </w:rPr>
      </w:pPr>
      <w:r w:rsidRPr="007E39FA">
        <w:rPr>
          <w:rFonts w:ascii="Tahoma" w:hAnsi="Tahoma" w:cs="Tahoma" w:hint="cs"/>
          <w:sz w:val="18"/>
          <w:szCs w:val="18"/>
          <w:rtl/>
        </w:rPr>
        <w:t xml:space="preserve">בתגובה על טיוטת דוח הביקורת שמסרה בספטמבר 2017 עמותה אחרת, המסייעת לחיילים בודדים במציאת משפחה מאמצת, צוין כי "אכן מפקדים בצה"ל פונים ומפנים חיילים רבים על מנת לקבל סיוע מעמותות... </w:t>
      </w:r>
      <w:r w:rsidRPr="007E39FA">
        <w:rPr>
          <w:rFonts w:ascii="Tahoma" w:hAnsi="Tahoma" w:cs="Tahoma" w:hint="cs"/>
          <w:sz w:val="18"/>
          <w:szCs w:val="18"/>
          <w:u w:val="single"/>
          <w:rtl/>
        </w:rPr>
        <w:t>בזמן</w:t>
      </w:r>
      <w:r w:rsidRPr="007E39FA">
        <w:rPr>
          <w:rFonts w:ascii="Tahoma" w:hAnsi="Tahoma" w:cs="Tahoma"/>
          <w:sz w:val="18"/>
          <w:szCs w:val="18"/>
          <w:u w:val="single"/>
          <w:rtl/>
        </w:rPr>
        <w:t xml:space="preserve"> </w:t>
      </w:r>
      <w:r w:rsidRPr="007E39FA">
        <w:rPr>
          <w:rFonts w:ascii="Tahoma" w:hAnsi="Tahoma" w:cs="Tahoma" w:hint="cs"/>
          <w:sz w:val="18"/>
          <w:szCs w:val="18"/>
          <w:u w:val="single"/>
          <w:rtl/>
        </w:rPr>
        <w:t>שהפקודה</w:t>
      </w:r>
      <w:r w:rsidRPr="007E39FA">
        <w:rPr>
          <w:rFonts w:ascii="Tahoma" w:hAnsi="Tahoma" w:cs="Tahoma"/>
          <w:sz w:val="18"/>
          <w:szCs w:val="18"/>
          <w:u w:val="single"/>
          <w:rtl/>
        </w:rPr>
        <w:t xml:space="preserve"> </w:t>
      </w:r>
      <w:r w:rsidRPr="007E39FA">
        <w:rPr>
          <w:rFonts w:ascii="Tahoma" w:hAnsi="Tahoma" w:cs="Tahoma" w:hint="cs"/>
          <w:sz w:val="18"/>
          <w:szCs w:val="18"/>
          <w:u w:val="single"/>
          <w:rtl/>
        </w:rPr>
        <w:t>המטכ</w:t>
      </w:r>
      <w:r w:rsidRPr="007E39FA">
        <w:rPr>
          <w:rFonts w:ascii="Tahoma" w:hAnsi="Tahoma" w:cs="Tahoma"/>
          <w:sz w:val="18"/>
          <w:szCs w:val="18"/>
          <w:u w:val="single"/>
          <w:rtl/>
        </w:rPr>
        <w:t>"</w:t>
      </w:r>
      <w:r w:rsidRPr="007E39FA">
        <w:rPr>
          <w:rFonts w:ascii="Tahoma" w:hAnsi="Tahoma" w:cs="Tahoma" w:hint="cs"/>
          <w:sz w:val="18"/>
          <w:szCs w:val="18"/>
          <w:u w:val="single"/>
          <w:rtl/>
        </w:rPr>
        <w:t>לית</w:t>
      </w:r>
      <w:r w:rsidRPr="007E39FA">
        <w:rPr>
          <w:rFonts w:ascii="Tahoma" w:hAnsi="Tahoma" w:cs="Tahoma"/>
          <w:sz w:val="18"/>
          <w:szCs w:val="18"/>
          <w:u w:val="single"/>
          <w:rtl/>
        </w:rPr>
        <w:t xml:space="preserve"> </w:t>
      </w:r>
      <w:r w:rsidRPr="007E39FA">
        <w:rPr>
          <w:rFonts w:ascii="Tahoma" w:hAnsi="Tahoma" w:cs="Tahoma" w:hint="cs"/>
          <w:sz w:val="18"/>
          <w:szCs w:val="18"/>
          <w:u w:val="single"/>
          <w:rtl/>
        </w:rPr>
        <w:t>אינה</w:t>
      </w:r>
      <w:r w:rsidRPr="007E39FA">
        <w:rPr>
          <w:rFonts w:ascii="Tahoma" w:hAnsi="Tahoma" w:cs="Tahoma"/>
          <w:sz w:val="18"/>
          <w:szCs w:val="18"/>
          <w:u w:val="single"/>
          <w:rtl/>
        </w:rPr>
        <w:t xml:space="preserve"> </w:t>
      </w:r>
      <w:r w:rsidRPr="007E39FA">
        <w:rPr>
          <w:rFonts w:ascii="Tahoma" w:hAnsi="Tahoma" w:cs="Tahoma" w:hint="cs"/>
          <w:sz w:val="18"/>
          <w:szCs w:val="18"/>
          <w:u w:val="single"/>
          <w:rtl/>
        </w:rPr>
        <w:t>מאפשרת</w:t>
      </w:r>
      <w:r w:rsidRPr="007E39FA">
        <w:rPr>
          <w:rFonts w:ascii="Tahoma" w:hAnsi="Tahoma" w:cs="Tahoma"/>
          <w:sz w:val="18"/>
          <w:szCs w:val="18"/>
          <w:u w:val="single"/>
          <w:rtl/>
        </w:rPr>
        <w:t xml:space="preserve"> </w:t>
      </w:r>
      <w:r w:rsidRPr="007E39FA">
        <w:rPr>
          <w:rFonts w:ascii="Tahoma" w:hAnsi="Tahoma" w:cs="Tahoma" w:hint="cs"/>
          <w:sz w:val="18"/>
          <w:szCs w:val="18"/>
          <w:u w:val="single"/>
          <w:rtl/>
        </w:rPr>
        <w:t>זאת</w:t>
      </w:r>
      <w:r w:rsidRPr="007E39FA">
        <w:rPr>
          <w:rFonts w:ascii="Tahoma" w:hAnsi="Tahoma" w:cs="Tahoma" w:hint="cs"/>
          <w:sz w:val="18"/>
          <w:szCs w:val="18"/>
          <w:rtl/>
        </w:rPr>
        <w:t xml:space="preserve">, אך בפועל לצבא אין מענה לסוגיות רבות, ולכן, הצורך לסייע לחיילים בעת מצוקה </w:t>
      </w:r>
      <w:r w:rsidRPr="007E39FA">
        <w:rPr>
          <w:rFonts w:ascii="Tahoma" w:hAnsi="Tahoma" w:cs="Tahoma" w:hint="cs"/>
          <w:sz w:val="18"/>
          <w:szCs w:val="18"/>
          <w:u w:val="single"/>
          <w:rtl/>
        </w:rPr>
        <w:t>גובר</w:t>
      </w:r>
      <w:r w:rsidRPr="007E39FA">
        <w:rPr>
          <w:rFonts w:ascii="Tahoma" w:hAnsi="Tahoma" w:cs="Tahoma"/>
          <w:sz w:val="18"/>
          <w:szCs w:val="18"/>
          <w:u w:val="single"/>
          <w:rtl/>
        </w:rPr>
        <w:t xml:space="preserve"> </w:t>
      </w:r>
      <w:r w:rsidRPr="007E39FA">
        <w:rPr>
          <w:rFonts w:ascii="Tahoma" w:hAnsi="Tahoma" w:cs="Tahoma" w:hint="cs"/>
          <w:sz w:val="18"/>
          <w:szCs w:val="18"/>
          <w:u w:val="single"/>
          <w:rtl/>
        </w:rPr>
        <w:t>על</w:t>
      </w:r>
      <w:r w:rsidRPr="007E39FA">
        <w:rPr>
          <w:rFonts w:ascii="Tahoma" w:hAnsi="Tahoma" w:cs="Tahoma"/>
          <w:sz w:val="18"/>
          <w:szCs w:val="18"/>
          <w:u w:val="single"/>
          <w:rtl/>
        </w:rPr>
        <w:t xml:space="preserve"> </w:t>
      </w:r>
      <w:r w:rsidRPr="007E39FA">
        <w:rPr>
          <w:rFonts w:ascii="Tahoma" w:hAnsi="Tahoma" w:cs="Tahoma" w:hint="cs"/>
          <w:sz w:val="18"/>
          <w:szCs w:val="18"/>
          <w:u w:val="single"/>
          <w:rtl/>
        </w:rPr>
        <w:t>הפקודה</w:t>
      </w:r>
      <w:r w:rsidRPr="007E39FA">
        <w:rPr>
          <w:rFonts w:ascii="Tahoma" w:hAnsi="Tahoma" w:cs="Tahoma"/>
          <w:sz w:val="18"/>
          <w:szCs w:val="18"/>
          <w:u w:val="single"/>
          <w:rtl/>
        </w:rPr>
        <w:t xml:space="preserve"> </w:t>
      </w:r>
      <w:r w:rsidRPr="007E39FA">
        <w:rPr>
          <w:rFonts w:ascii="Tahoma" w:hAnsi="Tahoma" w:cs="Tahoma" w:hint="cs"/>
          <w:sz w:val="18"/>
          <w:szCs w:val="18"/>
          <w:u w:val="single"/>
          <w:rtl/>
        </w:rPr>
        <w:t>שאינה</w:t>
      </w:r>
      <w:r w:rsidRPr="007E39FA">
        <w:rPr>
          <w:rFonts w:ascii="Tahoma" w:hAnsi="Tahoma" w:cs="Tahoma"/>
          <w:sz w:val="18"/>
          <w:szCs w:val="18"/>
          <w:u w:val="single"/>
          <w:rtl/>
        </w:rPr>
        <w:t xml:space="preserve"> </w:t>
      </w:r>
      <w:r w:rsidRPr="007E39FA">
        <w:rPr>
          <w:rFonts w:ascii="Tahoma" w:hAnsi="Tahoma" w:cs="Tahoma" w:hint="cs"/>
          <w:sz w:val="18"/>
          <w:szCs w:val="18"/>
          <w:u w:val="single"/>
          <w:rtl/>
        </w:rPr>
        <w:t>הגיונית</w:t>
      </w:r>
      <w:r w:rsidRPr="007E39FA">
        <w:rPr>
          <w:rFonts w:ascii="Tahoma" w:hAnsi="Tahoma" w:cs="Tahoma"/>
          <w:sz w:val="18"/>
          <w:szCs w:val="18"/>
          <w:u w:val="single"/>
          <w:rtl/>
        </w:rPr>
        <w:t xml:space="preserve"> </w:t>
      </w:r>
      <w:r w:rsidRPr="007E39FA">
        <w:rPr>
          <w:rFonts w:ascii="Tahoma" w:hAnsi="Tahoma" w:cs="Tahoma" w:hint="cs"/>
          <w:sz w:val="18"/>
          <w:szCs w:val="18"/>
          <w:u w:val="single"/>
          <w:rtl/>
        </w:rPr>
        <w:t>או</w:t>
      </w:r>
      <w:r w:rsidRPr="007E39FA">
        <w:rPr>
          <w:rFonts w:ascii="Tahoma" w:hAnsi="Tahoma" w:cs="Tahoma"/>
          <w:sz w:val="18"/>
          <w:szCs w:val="18"/>
          <w:u w:val="single"/>
          <w:rtl/>
        </w:rPr>
        <w:t xml:space="preserve"> </w:t>
      </w:r>
      <w:r w:rsidRPr="007E39FA">
        <w:rPr>
          <w:rFonts w:ascii="Tahoma" w:hAnsi="Tahoma" w:cs="Tahoma" w:hint="cs"/>
          <w:sz w:val="18"/>
          <w:szCs w:val="18"/>
          <w:u w:val="single"/>
          <w:rtl/>
        </w:rPr>
        <w:t>אינה</w:t>
      </w:r>
      <w:r w:rsidRPr="007E39FA">
        <w:rPr>
          <w:rFonts w:ascii="Tahoma" w:hAnsi="Tahoma" w:cs="Tahoma"/>
          <w:sz w:val="18"/>
          <w:szCs w:val="18"/>
          <w:u w:val="single"/>
          <w:rtl/>
        </w:rPr>
        <w:t xml:space="preserve"> </w:t>
      </w:r>
      <w:r w:rsidRPr="007E39FA">
        <w:rPr>
          <w:rFonts w:ascii="Tahoma" w:hAnsi="Tahoma" w:cs="Tahoma" w:hint="cs"/>
          <w:sz w:val="18"/>
          <w:szCs w:val="18"/>
          <w:u w:val="single"/>
          <w:rtl/>
        </w:rPr>
        <w:t>מעשית</w:t>
      </w:r>
      <w:r w:rsidRPr="007E39FA">
        <w:rPr>
          <w:rFonts w:ascii="Tahoma" w:hAnsi="Tahoma" w:cs="Tahoma" w:hint="cs"/>
          <w:sz w:val="18"/>
          <w:szCs w:val="18"/>
          <w:rtl/>
        </w:rPr>
        <w:t xml:space="preserve"> בעליל... העמותות הרבות שנוסדו ונכנסו לפעולה... זיהו את הצורך, את ההכרח ואת החסר שחיילים רבים, ביניהם החיילים הבודדים, נמצאים בו במהלך שירותם הצבאי מתוקף חוק, ומנסות לתת מענה וסיוע ככל הניתן" (ההדגשות במקור).</w:t>
      </w:r>
    </w:p>
    <w:p w:rsidR="002D7EF0" w:rsidRPr="007E39FA" w:rsidP="00A81493">
      <w:pPr>
        <w:pStyle w:val="RESHET"/>
        <w:rPr>
          <w:rtl/>
        </w:rPr>
      </w:pPr>
      <w:r w:rsidRPr="007E39FA">
        <w:rPr>
          <w:rFonts w:hint="cs"/>
          <w:rtl/>
        </w:rPr>
        <w:t>יוצא אפוא</w:t>
      </w:r>
      <w:r w:rsidRPr="007E39FA">
        <w:rPr>
          <w:rtl/>
        </w:rPr>
        <w:t xml:space="preserve"> כי עמותות</w:t>
      </w:r>
      <w:r w:rsidRPr="007E39FA">
        <w:rPr>
          <w:rFonts w:hint="cs"/>
          <w:rtl/>
        </w:rPr>
        <w:t xml:space="preserve"> וארגונים</w:t>
      </w:r>
      <w:r w:rsidRPr="007E39FA">
        <w:rPr>
          <w:rtl/>
        </w:rPr>
        <w:t xml:space="preserve"> </w:t>
      </w:r>
      <w:r w:rsidRPr="007E39FA">
        <w:rPr>
          <w:rFonts w:hint="cs"/>
          <w:rtl/>
        </w:rPr>
        <w:t>מעניקים</w:t>
      </w:r>
      <w:r w:rsidRPr="007E39FA">
        <w:rPr>
          <w:rtl/>
        </w:rPr>
        <w:t xml:space="preserve"> סיוע </w:t>
      </w:r>
      <w:r w:rsidRPr="007E39FA">
        <w:rPr>
          <w:rFonts w:hint="cs"/>
          <w:rtl/>
        </w:rPr>
        <w:t>במישרין</w:t>
      </w:r>
      <w:r w:rsidRPr="007E39FA">
        <w:rPr>
          <w:rtl/>
        </w:rPr>
        <w:t xml:space="preserve"> </w:t>
      </w:r>
      <w:r w:rsidRPr="007E39FA">
        <w:rPr>
          <w:rFonts w:hint="cs"/>
          <w:rtl/>
        </w:rPr>
        <w:t>לחיילים</w:t>
      </w:r>
      <w:r w:rsidRPr="007E39FA">
        <w:rPr>
          <w:rtl/>
        </w:rPr>
        <w:t xml:space="preserve"> בודדים בדרך של "קבלת </w:t>
      </w:r>
      <w:r w:rsidRPr="007E39FA">
        <w:rPr>
          <w:rFonts w:hint="cs"/>
          <w:rtl/>
        </w:rPr>
        <w:t>שירות</w:t>
      </w:r>
      <w:r w:rsidRPr="007E39FA">
        <w:rPr>
          <w:rtl/>
        </w:rPr>
        <w:t xml:space="preserve">, </w:t>
      </w:r>
      <w:r w:rsidRPr="007E39FA">
        <w:rPr>
          <w:rFonts w:hint="cs"/>
          <w:rtl/>
        </w:rPr>
        <w:t>זכות</w:t>
      </w:r>
      <w:r w:rsidRPr="007E39FA">
        <w:rPr>
          <w:rtl/>
        </w:rPr>
        <w:t xml:space="preserve"> </w:t>
      </w:r>
      <w:r w:rsidRPr="007E39FA">
        <w:rPr>
          <w:rFonts w:hint="cs"/>
          <w:rtl/>
        </w:rPr>
        <w:t>או</w:t>
      </w:r>
      <w:r w:rsidRPr="007E39FA">
        <w:rPr>
          <w:rtl/>
        </w:rPr>
        <w:t xml:space="preserve"> </w:t>
      </w:r>
      <w:r w:rsidRPr="007E39FA">
        <w:rPr>
          <w:rFonts w:hint="cs"/>
          <w:rtl/>
        </w:rPr>
        <w:t>כל</w:t>
      </w:r>
      <w:r w:rsidRPr="007E39FA">
        <w:rPr>
          <w:rtl/>
        </w:rPr>
        <w:t xml:space="preserve"> </w:t>
      </w:r>
      <w:r w:rsidRPr="007E39FA">
        <w:rPr>
          <w:rFonts w:hint="cs"/>
          <w:rtl/>
        </w:rPr>
        <w:t>טובת</w:t>
      </w:r>
      <w:r w:rsidRPr="007E39FA">
        <w:rPr>
          <w:rtl/>
        </w:rPr>
        <w:t xml:space="preserve"> </w:t>
      </w:r>
      <w:r w:rsidRPr="007E39FA">
        <w:rPr>
          <w:rFonts w:hint="cs"/>
          <w:rtl/>
        </w:rPr>
        <w:t>הנאה</w:t>
      </w:r>
      <w:r w:rsidRPr="007E39FA">
        <w:rPr>
          <w:rtl/>
        </w:rPr>
        <w:t xml:space="preserve"> </w:t>
      </w:r>
      <w:r w:rsidRPr="007E39FA">
        <w:rPr>
          <w:rFonts w:hint="cs"/>
          <w:rtl/>
        </w:rPr>
        <w:t>בעלת</w:t>
      </w:r>
      <w:r w:rsidRPr="007E39FA">
        <w:rPr>
          <w:rtl/>
        </w:rPr>
        <w:t xml:space="preserve"> </w:t>
      </w:r>
      <w:r w:rsidRPr="007E39FA">
        <w:rPr>
          <w:rFonts w:hint="cs"/>
          <w:rtl/>
        </w:rPr>
        <w:t>ערך</w:t>
      </w:r>
      <w:r w:rsidRPr="007E39FA">
        <w:rPr>
          <w:rtl/>
        </w:rPr>
        <w:t xml:space="preserve"> </w:t>
      </w:r>
      <w:r w:rsidRPr="007E39FA">
        <w:rPr>
          <w:rFonts w:hint="cs"/>
          <w:rtl/>
        </w:rPr>
        <w:t>כלכלי</w:t>
      </w:r>
      <w:r w:rsidRPr="007E39FA">
        <w:rPr>
          <w:rtl/>
        </w:rPr>
        <w:t xml:space="preserve"> </w:t>
      </w:r>
      <w:r w:rsidRPr="007E39FA">
        <w:rPr>
          <w:rFonts w:hint="cs"/>
          <w:rtl/>
        </w:rPr>
        <w:t>מכל</w:t>
      </w:r>
      <w:r w:rsidRPr="007E39FA">
        <w:rPr>
          <w:rtl/>
        </w:rPr>
        <w:t xml:space="preserve"> </w:t>
      </w:r>
      <w:r w:rsidRPr="007E39FA">
        <w:rPr>
          <w:rFonts w:hint="cs"/>
          <w:rtl/>
        </w:rPr>
        <w:t>מין</w:t>
      </w:r>
      <w:r w:rsidRPr="007E39FA">
        <w:rPr>
          <w:rtl/>
        </w:rPr>
        <w:t xml:space="preserve"> </w:t>
      </w:r>
      <w:r w:rsidRPr="007E39FA">
        <w:rPr>
          <w:rFonts w:hint="cs"/>
          <w:rtl/>
        </w:rPr>
        <w:t>וסוג</w:t>
      </w:r>
      <w:r w:rsidRPr="007E39FA">
        <w:rPr>
          <w:rtl/>
        </w:rPr>
        <w:t>"</w:t>
      </w:r>
      <w:r w:rsidRPr="007E39FA">
        <w:rPr>
          <w:rFonts w:hint="cs"/>
          <w:rtl/>
        </w:rPr>
        <w:t>,</w:t>
      </w:r>
      <w:r w:rsidRPr="007E39FA">
        <w:rPr>
          <w:rtl/>
        </w:rPr>
        <w:t xml:space="preserve"> </w:t>
      </w:r>
      <w:r w:rsidRPr="007E39FA">
        <w:rPr>
          <w:rFonts w:hint="cs"/>
          <w:rtl/>
        </w:rPr>
        <w:t>כדוגמת</w:t>
      </w:r>
      <w:r w:rsidRPr="007E39FA">
        <w:rPr>
          <w:rtl/>
        </w:rPr>
        <w:t xml:space="preserve"> סיוע</w:t>
      </w:r>
      <w:r w:rsidRPr="007E39FA">
        <w:rPr>
          <w:rFonts w:hint="cs"/>
          <w:rtl/>
        </w:rPr>
        <w:t xml:space="preserve"> בדיור, סיוע</w:t>
      </w:r>
      <w:r w:rsidRPr="007E39FA">
        <w:rPr>
          <w:rtl/>
        </w:rPr>
        <w:t xml:space="preserve"> </w:t>
      </w:r>
      <w:r w:rsidRPr="007E39FA">
        <w:rPr>
          <w:rFonts w:hint="cs"/>
          <w:rtl/>
        </w:rPr>
        <w:t>בהתנהלות</w:t>
      </w:r>
      <w:r w:rsidRPr="007E39FA">
        <w:rPr>
          <w:rtl/>
        </w:rPr>
        <w:t xml:space="preserve"> </w:t>
      </w:r>
      <w:r w:rsidRPr="007E39FA">
        <w:rPr>
          <w:rFonts w:hint="cs"/>
          <w:rtl/>
        </w:rPr>
        <w:t>מול</w:t>
      </w:r>
      <w:r w:rsidRPr="007E39FA">
        <w:rPr>
          <w:rtl/>
        </w:rPr>
        <w:t xml:space="preserve"> </w:t>
      </w:r>
      <w:r w:rsidRPr="007E39FA">
        <w:rPr>
          <w:rFonts w:hint="cs"/>
          <w:rtl/>
        </w:rPr>
        <w:t>גורמי</w:t>
      </w:r>
      <w:r w:rsidRPr="007E39FA">
        <w:rPr>
          <w:rtl/>
        </w:rPr>
        <w:t xml:space="preserve"> </w:t>
      </w:r>
      <w:r w:rsidRPr="007E39FA">
        <w:rPr>
          <w:rFonts w:hint="cs"/>
          <w:rtl/>
        </w:rPr>
        <w:t>צה</w:t>
      </w:r>
      <w:r w:rsidRPr="007E39FA">
        <w:rPr>
          <w:rtl/>
        </w:rPr>
        <w:t xml:space="preserve">"ל וגורמים אזרחיים, </w:t>
      </w:r>
      <w:r w:rsidRPr="007E39FA">
        <w:rPr>
          <w:rFonts w:hint="cs"/>
          <w:rtl/>
        </w:rPr>
        <w:t>חונכות</w:t>
      </w:r>
      <w:r w:rsidRPr="007E39FA">
        <w:rPr>
          <w:rtl/>
        </w:rPr>
        <w:t xml:space="preserve"> </w:t>
      </w:r>
      <w:r w:rsidRPr="007E39FA">
        <w:rPr>
          <w:rFonts w:hint="cs"/>
          <w:rtl/>
        </w:rPr>
        <w:t>אישית</w:t>
      </w:r>
      <w:r w:rsidRPr="007E39FA">
        <w:rPr>
          <w:rtl/>
        </w:rPr>
        <w:t xml:space="preserve"> (</w:t>
      </w:r>
      <w:r w:rsidRPr="007E39FA">
        <w:rPr>
          <w:rFonts w:hint="cs"/>
          <w:rtl/>
        </w:rPr>
        <w:t>מנטורינג</w:t>
      </w:r>
      <w:r w:rsidRPr="007E39FA">
        <w:rPr>
          <w:rtl/>
        </w:rPr>
        <w:t xml:space="preserve">), </w:t>
      </w:r>
      <w:r w:rsidRPr="007E39FA">
        <w:rPr>
          <w:rFonts w:hint="cs"/>
          <w:rtl/>
        </w:rPr>
        <w:t>אירוח</w:t>
      </w:r>
      <w:r w:rsidRPr="007E39FA">
        <w:rPr>
          <w:rtl/>
        </w:rPr>
        <w:t xml:space="preserve"> </w:t>
      </w:r>
      <w:r w:rsidRPr="007E39FA">
        <w:rPr>
          <w:rFonts w:hint="cs"/>
          <w:rtl/>
        </w:rPr>
        <w:t>במועדונים</w:t>
      </w:r>
      <w:r w:rsidRPr="007E39FA">
        <w:rPr>
          <w:rtl/>
        </w:rPr>
        <w:t xml:space="preserve"> </w:t>
      </w:r>
      <w:r w:rsidRPr="007E39FA">
        <w:rPr>
          <w:rFonts w:hint="cs"/>
          <w:rtl/>
        </w:rPr>
        <w:t>של</w:t>
      </w:r>
      <w:r w:rsidRPr="007E39FA">
        <w:rPr>
          <w:rtl/>
        </w:rPr>
        <w:t xml:space="preserve"> </w:t>
      </w:r>
      <w:r w:rsidRPr="007E39FA">
        <w:rPr>
          <w:rFonts w:hint="cs"/>
          <w:rtl/>
        </w:rPr>
        <w:t>העמותות</w:t>
      </w:r>
      <w:r w:rsidRPr="007E39FA">
        <w:rPr>
          <w:rtl/>
        </w:rPr>
        <w:t xml:space="preserve">, </w:t>
      </w:r>
      <w:r w:rsidRPr="007E39FA">
        <w:rPr>
          <w:rFonts w:hint="cs"/>
          <w:rtl/>
        </w:rPr>
        <w:t>ואירוח</w:t>
      </w:r>
      <w:r w:rsidRPr="007E39FA">
        <w:rPr>
          <w:rtl/>
        </w:rPr>
        <w:t xml:space="preserve"> </w:t>
      </w:r>
      <w:r w:rsidRPr="007E39FA">
        <w:rPr>
          <w:rFonts w:hint="cs"/>
          <w:rtl/>
        </w:rPr>
        <w:t>בסעודות</w:t>
      </w:r>
      <w:r w:rsidRPr="007E39FA">
        <w:rPr>
          <w:rtl/>
        </w:rPr>
        <w:t xml:space="preserve">. גורמים בצה"ל, </w:t>
      </w:r>
      <w:r w:rsidRPr="007E39FA">
        <w:rPr>
          <w:rFonts w:hint="cs"/>
          <w:rtl/>
        </w:rPr>
        <w:t>ובהם</w:t>
      </w:r>
      <w:r w:rsidRPr="007E39FA">
        <w:rPr>
          <w:rtl/>
        </w:rPr>
        <w:t xml:space="preserve"> </w:t>
      </w:r>
      <w:r w:rsidRPr="007E39FA">
        <w:rPr>
          <w:rFonts w:hint="cs"/>
          <w:rtl/>
        </w:rPr>
        <w:t>מפקדים</w:t>
      </w:r>
      <w:r w:rsidRPr="007E39FA">
        <w:rPr>
          <w:rtl/>
        </w:rPr>
        <w:t xml:space="preserve">, סגלי </w:t>
      </w:r>
      <w:r w:rsidRPr="007E39FA">
        <w:rPr>
          <w:rFonts w:hint="cs"/>
          <w:rtl/>
        </w:rPr>
        <w:t>משא</w:t>
      </w:r>
      <w:r w:rsidRPr="007E39FA">
        <w:rPr>
          <w:rtl/>
        </w:rPr>
        <w:t>"ן</w:t>
      </w:r>
      <w:r w:rsidRPr="007E39FA">
        <w:rPr>
          <w:rtl/>
        </w:rPr>
        <w:t xml:space="preserve"> וסגלי ת"ש, מנהלים שיח ושיתוף פעולה </w:t>
      </w:r>
      <w:r w:rsidRPr="007E39FA">
        <w:rPr>
          <w:rFonts w:hint="cs"/>
          <w:rtl/>
        </w:rPr>
        <w:t>ישיר</w:t>
      </w:r>
      <w:r w:rsidRPr="007E39FA">
        <w:rPr>
          <w:rtl/>
        </w:rPr>
        <w:t xml:space="preserve"> </w:t>
      </w:r>
      <w:r w:rsidRPr="007E39FA">
        <w:rPr>
          <w:rFonts w:hint="cs"/>
          <w:rtl/>
        </w:rPr>
        <w:t>עם</w:t>
      </w:r>
      <w:r w:rsidRPr="007E39FA">
        <w:rPr>
          <w:rtl/>
        </w:rPr>
        <w:t xml:space="preserve"> </w:t>
      </w:r>
      <w:r w:rsidRPr="007E39FA">
        <w:rPr>
          <w:rFonts w:hint="cs"/>
          <w:rtl/>
        </w:rPr>
        <w:t>עמותות</w:t>
      </w:r>
      <w:r w:rsidRPr="007E39FA">
        <w:rPr>
          <w:rtl/>
        </w:rPr>
        <w:t xml:space="preserve"> </w:t>
      </w:r>
      <w:r w:rsidRPr="007E39FA">
        <w:rPr>
          <w:rFonts w:hint="cs"/>
          <w:rtl/>
        </w:rPr>
        <w:t>וארגונים המסייעים</w:t>
      </w:r>
      <w:r w:rsidRPr="007E39FA">
        <w:rPr>
          <w:rtl/>
        </w:rPr>
        <w:t xml:space="preserve"> </w:t>
      </w:r>
      <w:r w:rsidRPr="007E39FA">
        <w:rPr>
          <w:rFonts w:hint="cs"/>
          <w:rtl/>
        </w:rPr>
        <w:t>לחיילים</w:t>
      </w:r>
      <w:r w:rsidRPr="007E39FA">
        <w:rPr>
          <w:rtl/>
        </w:rPr>
        <w:t xml:space="preserve"> </w:t>
      </w:r>
      <w:r w:rsidRPr="007E39FA">
        <w:rPr>
          <w:rFonts w:hint="cs"/>
          <w:rtl/>
        </w:rPr>
        <w:t>הבודדים</w:t>
      </w:r>
      <w:r w:rsidRPr="007E39FA">
        <w:rPr>
          <w:rtl/>
        </w:rPr>
        <w:t xml:space="preserve"> </w:t>
      </w:r>
      <w:r w:rsidRPr="007E39FA">
        <w:rPr>
          <w:rFonts w:hint="cs"/>
          <w:rtl/>
        </w:rPr>
        <w:t>ואף</w:t>
      </w:r>
      <w:r w:rsidRPr="007E39FA">
        <w:rPr>
          <w:rtl/>
        </w:rPr>
        <w:t xml:space="preserve"> </w:t>
      </w:r>
      <w:r w:rsidRPr="007E39FA">
        <w:rPr>
          <w:rFonts w:hint="cs"/>
          <w:rtl/>
        </w:rPr>
        <w:t>מפנים</w:t>
      </w:r>
      <w:r w:rsidRPr="007E39FA">
        <w:rPr>
          <w:rtl/>
        </w:rPr>
        <w:t xml:space="preserve"> </w:t>
      </w:r>
      <w:r w:rsidRPr="007E39FA">
        <w:rPr>
          <w:rFonts w:hint="cs"/>
          <w:rtl/>
        </w:rPr>
        <w:t>חיילים</w:t>
      </w:r>
      <w:r w:rsidRPr="007E39FA">
        <w:rPr>
          <w:rtl/>
        </w:rPr>
        <w:t xml:space="preserve"> </w:t>
      </w:r>
      <w:r w:rsidRPr="007E39FA">
        <w:rPr>
          <w:rFonts w:hint="cs"/>
          <w:rtl/>
        </w:rPr>
        <w:t>בודדים</w:t>
      </w:r>
      <w:r w:rsidRPr="007E39FA">
        <w:rPr>
          <w:rtl/>
        </w:rPr>
        <w:t xml:space="preserve"> </w:t>
      </w:r>
      <w:r w:rsidRPr="007E39FA">
        <w:rPr>
          <w:rFonts w:hint="cs"/>
          <w:rtl/>
        </w:rPr>
        <w:t>לטיפולם</w:t>
      </w:r>
      <w:r w:rsidRPr="007E39FA">
        <w:rPr>
          <w:rtl/>
        </w:rPr>
        <w:t>.</w:t>
      </w:r>
      <w:r w:rsidRPr="007E39FA">
        <w:rPr>
          <w:rFonts w:hint="cs"/>
          <w:rtl/>
        </w:rPr>
        <w:t xml:space="preserve"> סיוע</w:t>
      </w:r>
      <w:r w:rsidRPr="007E39FA">
        <w:rPr>
          <w:rtl/>
        </w:rPr>
        <w:t xml:space="preserve"> </w:t>
      </w:r>
      <w:r w:rsidRPr="007E39FA">
        <w:rPr>
          <w:rFonts w:hint="cs"/>
          <w:rtl/>
        </w:rPr>
        <w:t>זה</w:t>
      </w:r>
      <w:r w:rsidRPr="007E39FA">
        <w:rPr>
          <w:rtl/>
        </w:rPr>
        <w:t xml:space="preserve"> </w:t>
      </w:r>
      <w:r w:rsidRPr="007E39FA">
        <w:rPr>
          <w:rFonts w:hint="cs"/>
          <w:rtl/>
        </w:rPr>
        <w:t>ניתן לחיילים</w:t>
      </w:r>
      <w:r w:rsidRPr="007E39FA">
        <w:rPr>
          <w:rtl/>
        </w:rPr>
        <w:t xml:space="preserve"> </w:t>
      </w:r>
      <w:r w:rsidRPr="007E39FA">
        <w:rPr>
          <w:rFonts w:hint="cs"/>
          <w:rtl/>
        </w:rPr>
        <w:t>הבודדים</w:t>
      </w:r>
      <w:r w:rsidRPr="007E39FA">
        <w:rPr>
          <w:rtl/>
        </w:rPr>
        <w:t xml:space="preserve"> במישרין מאותם עמותות וארגונים, ומשום כך מנוגד </w:t>
      </w:r>
      <w:r w:rsidRPr="007E39FA">
        <w:rPr>
          <w:rFonts w:hint="cs"/>
          <w:rtl/>
        </w:rPr>
        <w:t>לפ</w:t>
      </w:r>
      <w:r w:rsidRPr="007E39FA">
        <w:rPr>
          <w:rtl/>
        </w:rPr>
        <w:t>"מ</w:t>
      </w:r>
      <w:r w:rsidRPr="007E39FA">
        <w:rPr>
          <w:rtl/>
        </w:rPr>
        <w:t xml:space="preserve"> המתנות ולמסמך מדיניות התרומות. </w:t>
      </w:r>
    </w:p>
    <w:p w:rsidR="002D7EF0" w:rsidRPr="007E39FA" w:rsidP="00A81493">
      <w:pPr>
        <w:pStyle w:val="RESHET"/>
        <w:rPr>
          <w:rtl/>
        </w:rPr>
      </w:pPr>
      <w:r w:rsidRPr="007E39FA">
        <w:rPr>
          <w:rFonts w:hint="cs"/>
          <w:rtl/>
        </w:rPr>
        <w:t>הסיוע</w:t>
      </w:r>
      <w:r w:rsidRPr="007E39FA">
        <w:rPr>
          <w:rtl/>
        </w:rPr>
        <w:t xml:space="preserve"> </w:t>
      </w:r>
      <w:r w:rsidRPr="007E39FA">
        <w:rPr>
          <w:rFonts w:hint="cs"/>
          <w:rtl/>
        </w:rPr>
        <w:t>שמקבלים</w:t>
      </w:r>
      <w:r w:rsidRPr="007E39FA">
        <w:rPr>
          <w:rtl/>
        </w:rPr>
        <w:t xml:space="preserve"> </w:t>
      </w:r>
      <w:r w:rsidRPr="007E39FA">
        <w:rPr>
          <w:rFonts w:hint="cs"/>
          <w:rtl/>
        </w:rPr>
        <w:t>חיילים</w:t>
      </w:r>
      <w:r w:rsidRPr="007E39FA">
        <w:rPr>
          <w:rtl/>
        </w:rPr>
        <w:t xml:space="preserve"> </w:t>
      </w:r>
      <w:r w:rsidRPr="007E39FA">
        <w:rPr>
          <w:rFonts w:hint="cs"/>
          <w:rtl/>
        </w:rPr>
        <w:t>בודדים</w:t>
      </w:r>
      <w:r w:rsidRPr="007E39FA">
        <w:rPr>
          <w:rtl/>
        </w:rPr>
        <w:t xml:space="preserve"> </w:t>
      </w:r>
      <w:r w:rsidRPr="007E39FA">
        <w:rPr>
          <w:rFonts w:hint="cs"/>
          <w:rtl/>
        </w:rPr>
        <w:t>מעמותות</w:t>
      </w:r>
      <w:r w:rsidRPr="007E39FA">
        <w:rPr>
          <w:rtl/>
        </w:rPr>
        <w:t xml:space="preserve"> </w:t>
      </w:r>
      <w:r w:rsidRPr="007E39FA">
        <w:rPr>
          <w:rFonts w:hint="cs"/>
          <w:rtl/>
        </w:rPr>
        <w:t>הוא</w:t>
      </w:r>
      <w:r w:rsidRPr="007E39FA">
        <w:rPr>
          <w:rtl/>
        </w:rPr>
        <w:t xml:space="preserve"> </w:t>
      </w:r>
      <w:r w:rsidRPr="007E39FA">
        <w:rPr>
          <w:rFonts w:hint="cs"/>
          <w:rtl/>
        </w:rPr>
        <w:t>בעיקר בדרך</w:t>
      </w:r>
      <w:r w:rsidRPr="007E39FA">
        <w:rPr>
          <w:rtl/>
        </w:rPr>
        <w:t xml:space="preserve"> </w:t>
      </w:r>
      <w:r w:rsidRPr="007E39FA">
        <w:rPr>
          <w:rFonts w:hint="cs"/>
          <w:rtl/>
        </w:rPr>
        <w:t>של</w:t>
      </w:r>
      <w:r w:rsidRPr="007E39FA">
        <w:rPr>
          <w:rtl/>
        </w:rPr>
        <w:t xml:space="preserve"> "קבלת </w:t>
      </w:r>
      <w:r w:rsidRPr="007E39FA">
        <w:rPr>
          <w:rFonts w:hint="cs"/>
          <w:rtl/>
        </w:rPr>
        <w:t>שירות</w:t>
      </w:r>
      <w:r w:rsidRPr="007E39FA">
        <w:rPr>
          <w:rtl/>
        </w:rPr>
        <w:t xml:space="preserve">" </w:t>
      </w:r>
      <w:r w:rsidRPr="007E39FA">
        <w:rPr>
          <w:rFonts w:hint="cs"/>
          <w:rtl/>
        </w:rPr>
        <w:t>או</w:t>
      </w:r>
      <w:r w:rsidRPr="007E39FA">
        <w:rPr>
          <w:rtl/>
        </w:rPr>
        <w:t xml:space="preserve"> "טובת </w:t>
      </w:r>
      <w:r w:rsidRPr="007E39FA">
        <w:rPr>
          <w:rFonts w:hint="cs"/>
          <w:rtl/>
        </w:rPr>
        <w:t>הנאה</w:t>
      </w:r>
      <w:r w:rsidRPr="007E39FA">
        <w:rPr>
          <w:rtl/>
        </w:rPr>
        <w:t xml:space="preserve"> </w:t>
      </w:r>
      <w:r w:rsidRPr="007E39FA">
        <w:rPr>
          <w:rFonts w:hint="cs"/>
          <w:rtl/>
        </w:rPr>
        <w:t>בעלת</w:t>
      </w:r>
      <w:r w:rsidRPr="007E39FA">
        <w:rPr>
          <w:rtl/>
        </w:rPr>
        <w:t xml:space="preserve"> </w:t>
      </w:r>
      <w:r w:rsidRPr="007E39FA">
        <w:rPr>
          <w:rFonts w:hint="cs"/>
          <w:rtl/>
        </w:rPr>
        <w:t>ערך</w:t>
      </w:r>
      <w:r w:rsidRPr="007E39FA">
        <w:rPr>
          <w:rtl/>
        </w:rPr>
        <w:t xml:space="preserve"> </w:t>
      </w:r>
      <w:r w:rsidRPr="007E39FA">
        <w:rPr>
          <w:rFonts w:hint="cs"/>
          <w:rtl/>
        </w:rPr>
        <w:t>כלכלי</w:t>
      </w:r>
      <w:r w:rsidRPr="007E39FA">
        <w:rPr>
          <w:rtl/>
        </w:rPr>
        <w:t xml:space="preserve">". </w:t>
      </w:r>
      <w:r w:rsidRPr="007E39FA">
        <w:rPr>
          <w:rFonts w:hint="cs"/>
          <w:rtl/>
        </w:rPr>
        <w:t>מטבע הדברים תרומות</w:t>
      </w:r>
      <w:r w:rsidRPr="007E39FA">
        <w:rPr>
          <w:rtl/>
        </w:rPr>
        <w:t xml:space="preserve"> מסוג זה </w:t>
      </w:r>
      <w:r w:rsidRPr="007E39FA">
        <w:rPr>
          <w:rFonts w:hint="cs"/>
          <w:rtl/>
        </w:rPr>
        <w:t>ממומשות ביצירת קשר ישיר בין העמותה לבין החיילים. משכך, ההנחיה שמורה כי כלל התרומות עבור צה"ל יתקבלו באמצעות "יחד למען החייל" למעשה אינה</w:t>
      </w:r>
      <w:r w:rsidRPr="007E39FA">
        <w:rPr>
          <w:rtl/>
        </w:rPr>
        <w:t xml:space="preserve"> </w:t>
      </w:r>
      <w:r w:rsidRPr="007E39FA">
        <w:rPr>
          <w:rFonts w:hint="cs"/>
          <w:rtl/>
        </w:rPr>
        <w:t>ניתנת ליישום גורף על כל צורות ההענקה של הטבה או טובת הנאה בעלת ערך כלכלי.</w:t>
      </w:r>
    </w:p>
    <w:p w:rsidR="002D7EF0" w:rsidRPr="007E39FA" w:rsidP="00794D53">
      <w:pPr>
        <w:spacing w:before="180" w:after="240" w:line="240" w:lineRule="exact"/>
        <w:ind w:right="2268"/>
        <w:jc w:val="both"/>
        <w:rPr>
          <w:rFonts w:ascii="Tahoma" w:hAnsi="Tahoma" w:cs="Tahoma"/>
          <w:sz w:val="18"/>
          <w:szCs w:val="18"/>
          <w:rtl/>
        </w:rPr>
      </w:pPr>
      <w:r w:rsidRPr="007E39FA">
        <w:rPr>
          <w:rFonts w:ascii="Tahoma" w:hAnsi="Tahoma" w:cs="Tahoma" w:hint="cs"/>
          <w:sz w:val="18"/>
          <w:szCs w:val="18"/>
          <w:rtl/>
        </w:rPr>
        <w:t>בתגובת</w:t>
      </w:r>
      <w:r w:rsidRPr="007E39FA">
        <w:rPr>
          <w:rFonts w:ascii="Tahoma" w:hAnsi="Tahoma" w:cs="Tahoma"/>
          <w:sz w:val="18"/>
          <w:szCs w:val="18"/>
          <w:rtl/>
        </w:rPr>
        <w:t xml:space="preserve"> צה"ל צוין כי בעבודת המטה שנערכה בצה"ל בנושא פעילות העמותות הומלץ כי "במהלך </w:t>
      </w:r>
      <w:r w:rsidRPr="007E39FA">
        <w:rPr>
          <w:rFonts w:ascii="Tahoma" w:hAnsi="Tahoma" w:cs="Tahoma" w:hint="cs"/>
          <w:sz w:val="18"/>
          <w:szCs w:val="18"/>
          <w:rtl/>
        </w:rPr>
        <w:t>התקופה</w:t>
      </w:r>
      <w:r w:rsidRPr="007E39FA">
        <w:rPr>
          <w:rFonts w:ascii="Tahoma" w:hAnsi="Tahoma" w:cs="Tahoma"/>
          <w:sz w:val="18"/>
          <w:szCs w:val="18"/>
          <w:rtl/>
        </w:rPr>
        <w:t xml:space="preserve"> </w:t>
      </w:r>
      <w:r w:rsidRPr="007E39FA">
        <w:rPr>
          <w:rFonts w:ascii="Tahoma" w:hAnsi="Tahoma" w:cs="Tahoma" w:hint="cs"/>
          <w:sz w:val="18"/>
          <w:szCs w:val="18"/>
          <w:rtl/>
        </w:rPr>
        <w:t>הקרובה</w:t>
      </w:r>
      <w:r w:rsidRPr="007E39FA">
        <w:rPr>
          <w:rFonts w:ascii="Tahoma" w:hAnsi="Tahoma" w:cs="Tahoma"/>
          <w:sz w:val="18"/>
          <w:szCs w:val="18"/>
          <w:rtl/>
        </w:rPr>
        <w:t xml:space="preserve"> </w:t>
      </w:r>
      <w:r w:rsidRPr="007E39FA">
        <w:rPr>
          <w:rFonts w:ascii="Tahoma" w:hAnsi="Tahoma" w:cs="Tahoma" w:hint="cs"/>
          <w:sz w:val="18"/>
          <w:szCs w:val="18"/>
          <w:rtl/>
        </w:rPr>
        <w:t>יקום</w:t>
      </w:r>
      <w:r w:rsidRPr="007E39FA">
        <w:rPr>
          <w:rFonts w:ascii="Tahoma" w:hAnsi="Tahoma" w:cs="Tahoma"/>
          <w:sz w:val="18"/>
          <w:szCs w:val="18"/>
          <w:rtl/>
        </w:rPr>
        <w:t xml:space="preserve"> </w:t>
      </w:r>
      <w:r w:rsidRPr="007E39FA">
        <w:rPr>
          <w:rFonts w:ascii="Tahoma" w:hAnsi="Tahoma" w:cs="Tahoma" w:hint="cs"/>
          <w:sz w:val="18"/>
          <w:szCs w:val="18"/>
          <w:rtl/>
        </w:rPr>
        <w:t>גוף</w:t>
      </w:r>
      <w:r w:rsidRPr="007E39FA">
        <w:rPr>
          <w:rFonts w:ascii="Tahoma" w:hAnsi="Tahoma" w:cs="Tahoma"/>
          <w:sz w:val="18"/>
          <w:szCs w:val="18"/>
          <w:rtl/>
        </w:rPr>
        <w:t xml:space="preserve"> </w:t>
      </w:r>
      <w:r w:rsidRPr="007E39FA">
        <w:rPr>
          <w:rFonts w:ascii="Tahoma" w:hAnsi="Tahoma" w:cs="Tahoma" w:hint="cs"/>
          <w:sz w:val="18"/>
          <w:szCs w:val="18"/>
          <w:rtl/>
        </w:rPr>
        <w:t>חוצץ</w:t>
      </w:r>
      <w:r w:rsidRPr="007E39FA">
        <w:rPr>
          <w:rFonts w:ascii="Tahoma" w:hAnsi="Tahoma" w:cs="Tahoma"/>
          <w:sz w:val="18"/>
          <w:szCs w:val="18"/>
          <w:rtl/>
        </w:rPr>
        <w:t xml:space="preserve"> </w:t>
      </w:r>
      <w:r w:rsidRPr="007E39FA">
        <w:rPr>
          <w:rFonts w:ascii="Tahoma" w:hAnsi="Tahoma" w:cs="Tahoma" w:hint="cs"/>
          <w:sz w:val="18"/>
          <w:szCs w:val="18"/>
          <w:rtl/>
        </w:rPr>
        <w:t>בין</w:t>
      </w:r>
      <w:r w:rsidRPr="007E39FA">
        <w:rPr>
          <w:rFonts w:ascii="Tahoma" w:hAnsi="Tahoma" w:cs="Tahoma"/>
          <w:sz w:val="18"/>
          <w:szCs w:val="18"/>
          <w:rtl/>
        </w:rPr>
        <w:t xml:space="preserve"> </w:t>
      </w:r>
      <w:r w:rsidRPr="007E39FA">
        <w:rPr>
          <w:rFonts w:ascii="Tahoma" w:hAnsi="Tahoma" w:cs="Tahoma" w:hint="cs"/>
          <w:sz w:val="18"/>
          <w:szCs w:val="18"/>
          <w:rtl/>
        </w:rPr>
        <w:t>העמותות</w:t>
      </w:r>
      <w:r w:rsidRPr="007E39FA">
        <w:rPr>
          <w:rFonts w:ascii="Tahoma" w:hAnsi="Tahoma" w:cs="Tahoma"/>
          <w:sz w:val="18"/>
          <w:szCs w:val="18"/>
          <w:rtl/>
        </w:rPr>
        <w:t xml:space="preserve"> </w:t>
      </w:r>
      <w:r w:rsidRPr="007E39FA">
        <w:rPr>
          <w:rFonts w:ascii="Tahoma" w:hAnsi="Tahoma" w:cs="Tahoma" w:hint="cs"/>
          <w:sz w:val="18"/>
          <w:szCs w:val="18"/>
          <w:rtl/>
        </w:rPr>
        <w:t>לצה</w:t>
      </w:r>
      <w:r w:rsidRPr="007E39FA">
        <w:rPr>
          <w:rFonts w:ascii="Tahoma" w:hAnsi="Tahoma" w:cs="Tahoma"/>
          <w:sz w:val="18"/>
          <w:szCs w:val="18"/>
          <w:rtl/>
        </w:rPr>
        <w:t xml:space="preserve">"ל </w:t>
      </w:r>
      <w:r w:rsidRPr="007E39FA">
        <w:rPr>
          <w:rFonts w:ascii="Tahoma" w:hAnsi="Tahoma" w:cs="Tahoma" w:hint="cs"/>
          <w:sz w:val="18"/>
          <w:szCs w:val="18"/>
          <w:rtl/>
        </w:rPr>
        <w:t>אשר</w:t>
      </w:r>
      <w:r w:rsidRPr="007E39FA">
        <w:rPr>
          <w:rFonts w:ascii="Tahoma" w:hAnsi="Tahoma" w:cs="Tahoma"/>
          <w:sz w:val="18"/>
          <w:szCs w:val="18"/>
          <w:rtl/>
        </w:rPr>
        <w:t xml:space="preserve"> </w:t>
      </w:r>
      <w:r w:rsidRPr="007E39FA">
        <w:rPr>
          <w:rFonts w:ascii="Tahoma" w:hAnsi="Tahoma" w:cs="Tahoma" w:hint="cs"/>
          <w:sz w:val="18"/>
          <w:szCs w:val="18"/>
          <w:rtl/>
        </w:rPr>
        <w:t>ייעודו</w:t>
      </w:r>
      <w:r w:rsidRPr="007E39FA">
        <w:rPr>
          <w:rFonts w:ascii="Tahoma" w:hAnsi="Tahoma" w:cs="Tahoma"/>
          <w:sz w:val="18"/>
          <w:szCs w:val="18"/>
          <w:rtl/>
        </w:rPr>
        <w:t xml:space="preserve"> </w:t>
      </w:r>
      <w:r w:rsidRPr="007E39FA">
        <w:rPr>
          <w:rFonts w:ascii="Tahoma" w:hAnsi="Tahoma" w:cs="Tahoma" w:hint="cs"/>
          <w:sz w:val="18"/>
          <w:szCs w:val="18"/>
          <w:rtl/>
        </w:rPr>
        <w:t>להסדיר</w:t>
      </w:r>
      <w:r w:rsidRPr="007E39FA">
        <w:rPr>
          <w:rFonts w:ascii="Tahoma" w:hAnsi="Tahoma" w:cs="Tahoma"/>
          <w:sz w:val="18"/>
          <w:szCs w:val="18"/>
          <w:rtl/>
        </w:rPr>
        <w:t xml:space="preserve"> </w:t>
      </w:r>
      <w:r w:rsidRPr="007E39FA">
        <w:rPr>
          <w:rFonts w:ascii="Tahoma" w:hAnsi="Tahoma" w:cs="Tahoma" w:hint="cs"/>
          <w:sz w:val="18"/>
          <w:szCs w:val="18"/>
          <w:rtl/>
        </w:rPr>
        <w:t>את</w:t>
      </w:r>
      <w:r w:rsidRPr="007E39FA">
        <w:rPr>
          <w:rFonts w:ascii="Tahoma" w:hAnsi="Tahoma" w:cs="Tahoma"/>
          <w:sz w:val="18"/>
          <w:szCs w:val="18"/>
          <w:rtl/>
        </w:rPr>
        <w:t xml:space="preserve"> </w:t>
      </w:r>
      <w:r w:rsidRPr="007E39FA">
        <w:rPr>
          <w:rFonts w:ascii="Tahoma" w:hAnsi="Tahoma" w:cs="Tahoma" w:hint="cs"/>
          <w:sz w:val="18"/>
          <w:szCs w:val="18"/>
          <w:rtl/>
        </w:rPr>
        <w:t>שיתופי</w:t>
      </w:r>
      <w:r w:rsidRPr="007E39FA">
        <w:rPr>
          <w:rFonts w:ascii="Tahoma" w:hAnsi="Tahoma" w:cs="Tahoma"/>
          <w:sz w:val="18"/>
          <w:szCs w:val="18"/>
          <w:rtl/>
        </w:rPr>
        <w:t xml:space="preserve"> </w:t>
      </w:r>
      <w:r w:rsidRPr="007E39FA">
        <w:rPr>
          <w:rFonts w:ascii="Tahoma" w:hAnsi="Tahoma" w:cs="Tahoma" w:hint="cs"/>
          <w:sz w:val="18"/>
          <w:szCs w:val="18"/>
          <w:rtl/>
        </w:rPr>
        <w:t>הפעולה</w:t>
      </w:r>
      <w:r w:rsidRPr="007E39FA">
        <w:rPr>
          <w:rFonts w:ascii="Tahoma" w:hAnsi="Tahoma" w:cs="Tahoma"/>
          <w:sz w:val="18"/>
          <w:szCs w:val="18"/>
          <w:rtl/>
        </w:rPr>
        <w:t xml:space="preserve"> </w:t>
      </w:r>
      <w:r w:rsidRPr="007E39FA">
        <w:rPr>
          <w:rFonts w:ascii="Tahoma" w:hAnsi="Tahoma" w:cs="Tahoma" w:hint="cs"/>
          <w:sz w:val="18"/>
          <w:szCs w:val="18"/>
          <w:rtl/>
        </w:rPr>
        <w:t>בין</w:t>
      </w:r>
      <w:r w:rsidRPr="007E39FA">
        <w:rPr>
          <w:rFonts w:ascii="Tahoma" w:hAnsi="Tahoma" w:cs="Tahoma"/>
          <w:sz w:val="18"/>
          <w:szCs w:val="18"/>
          <w:rtl/>
        </w:rPr>
        <w:t xml:space="preserve"> </w:t>
      </w:r>
      <w:r w:rsidRPr="007E39FA">
        <w:rPr>
          <w:rFonts w:ascii="Tahoma" w:hAnsi="Tahoma" w:cs="Tahoma" w:hint="cs"/>
          <w:sz w:val="18"/>
          <w:szCs w:val="18"/>
          <w:rtl/>
        </w:rPr>
        <w:t>צה</w:t>
      </w:r>
      <w:r w:rsidRPr="007E39FA">
        <w:rPr>
          <w:rFonts w:ascii="Tahoma" w:hAnsi="Tahoma" w:cs="Tahoma"/>
          <w:sz w:val="18"/>
          <w:szCs w:val="18"/>
          <w:rtl/>
        </w:rPr>
        <w:t xml:space="preserve">"ל </w:t>
      </w:r>
      <w:r w:rsidRPr="007E39FA">
        <w:rPr>
          <w:rFonts w:ascii="Tahoma" w:hAnsi="Tahoma" w:cs="Tahoma" w:hint="cs"/>
          <w:sz w:val="18"/>
          <w:szCs w:val="18"/>
          <w:rtl/>
        </w:rPr>
        <w:t>לעמותות</w:t>
      </w:r>
      <w:r w:rsidRPr="007E39FA">
        <w:rPr>
          <w:rFonts w:ascii="Tahoma" w:hAnsi="Tahoma" w:cs="Tahoma"/>
          <w:sz w:val="18"/>
          <w:szCs w:val="18"/>
          <w:rtl/>
        </w:rPr>
        <w:t xml:space="preserve"> </w:t>
      </w:r>
      <w:r w:rsidRPr="007E39FA">
        <w:rPr>
          <w:rFonts w:ascii="Tahoma" w:hAnsi="Tahoma" w:cs="Tahoma" w:hint="cs"/>
          <w:sz w:val="18"/>
          <w:szCs w:val="18"/>
          <w:rtl/>
        </w:rPr>
        <w:t>ולבצע</w:t>
      </w:r>
      <w:r w:rsidRPr="007E39FA">
        <w:rPr>
          <w:rFonts w:ascii="Tahoma" w:hAnsi="Tahoma" w:cs="Tahoma"/>
          <w:sz w:val="18"/>
          <w:szCs w:val="18"/>
          <w:rtl/>
        </w:rPr>
        <w:t xml:space="preserve"> </w:t>
      </w:r>
      <w:r w:rsidRPr="007E39FA">
        <w:rPr>
          <w:rFonts w:ascii="Tahoma" w:hAnsi="Tahoma" w:cs="Tahoma" w:hint="cs"/>
          <w:sz w:val="18"/>
          <w:szCs w:val="18"/>
          <w:rtl/>
        </w:rPr>
        <w:t>בקרה</w:t>
      </w:r>
      <w:r w:rsidRPr="007E39FA">
        <w:rPr>
          <w:rFonts w:ascii="Tahoma" w:hAnsi="Tahoma" w:cs="Tahoma"/>
          <w:sz w:val="18"/>
          <w:szCs w:val="18"/>
          <w:rtl/>
        </w:rPr>
        <w:t xml:space="preserve"> </w:t>
      </w:r>
      <w:r w:rsidRPr="007E39FA">
        <w:rPr>
          <w:rFonts w:ascii="Tahoma" w:hAnsi="Tahoma" w:cs="Tahoma" w:hint="cs"/>
          <w:sz w:val="18"/>
          <w:szCs w:val="18"/>
          <w:rtl/>
        </w:rPr>
        <w:t>אחר</w:t>
      </w:r>
      <w:r w:rsidRPr="007E39FA">
        <w:rPr>
          <w:rFonts w:ascii="Tahoma" w:hAnsi="Tahoma" w:cs="Tahoma"/>
          <w:sz w:val="18"/>
          <w:szCs w:val="18"/>
          <w:rtl/>
        </w:rPr>
        <w:t xml:space="preserve"> </w:t>
      </w:r>
      <w:r w:rsidRPr="007E39FA">
        <w:rPr>
          <w:rFonts w:ascii="Tahoma" w:hAnsi="Tahoma" w:cs="Tahoma" w:hint="cs"/>
          <w:sz w:val="18"/>
          <w:szCs w:val="18"/>
          <w:rtl/>
        </w:rPr>
        <w:t>מימושם</w:t>
      </w:r>
      <w:r w:rsidRPr="007E39FA">
        <w:rPr>
          <w:rFonts w:ascii="Tahoma" w:hAnsi="Tahoma" w:cs="Tahoma"/>
          <w:sz w:val="18"/>
          <w:szCs w:val="18"/>
          <w:rtl/>
        </w:rPr>
        <w:t xml:space="preserve">... </w:t>
      </w:r>
      <w:r w:rsidRPr="007E39FA">
        <w:rPr>
          <w:rFonts w:ascii="Tahoma" w:hAnsi="Tahoma" w:cs="Tahoma" w:hint="cs"/>
          <w:sz w:val="18"/>
          <w:szCs w:val="18"/>
          <w:rtl/>
        </w:rPr>
        <w:t>הגוף</w:t>
      </w:r>
      <w:r w:rsidRPr="007E39FA">
        <w:rPr>
          <w:rFonts w:ascii="Tahoma" w:hAnsi="Tahoma" w:cs="Tahoma"/>
          <w:sz w:val="18"/>
          <w:szCs w:val="18"/>
          <w:rtl/>
        </w:rPr>
        <w:t xml:space="preserve"> </w:t>
      </w:r>
      <w:r w:rsidRPr="007E39FA">
        <w:rPr>
          <w:rFonts w:ascii="Tahoma" w:hAnsi="Tahoma" w:cs="Tahoma" w:hint="cs"/>
          <w:sz w:val="18"/>
          <w:szCs w:val="18"/>
          <w:rtl/>
        </w:rPr>
        <w:t>החוצץ</w:t>
      </w:r>
      <w:r w:rsidRPr="007E39FA">
        <w:rPr>
          <w:rFonts w:ascii="Tahoma" w:hAnsi="Tahoma" w:cs="Tahoma"/>
          <w:sz w:val="18"/>
          <w:szCs w:val="18"/>
          <w:rtl/>
        </w:rPr>
        <w:t xml:space="preserve"> </w:t>
      </w:r>
      <w:r w:rsidRPr="007E39FA">
        <w:rPr>
          <w:rFonts w:ascii="Tahoma" w:hAnsi="Tahoma" w:cs="Tahoma" w:hint="cs"/>
          <w:sz w:val="18"/>
          <w:szCs w:val="18"/>
          <w:rtl/>
        </w:rPr>
        <w:t>יבחן</w:t>
      </w:r>
      <w:r w:rsidRPr="007E39FA">
        <w:rPr>
          <w:rFonts w:ascii="Tahoma" w:hAnsi="Tahoma" w:cs="Tahoma"/>
          <w:sz w:val="18"/>
          <w:szCs w:val="18"/>
          <w:rtl/>
        </w:rPr>
        <w:t xml:space="preserve"> </w:t>
      </w:r>
      <w:r w:rsidRPr="007E39FA">
        <w:rPr>
          <w:rFonts w:ascii="Tahoma" w:hAnsi="Tahoma" w:cs="Tahoma" w:hint="cs"/>
          <w:sz w:val="18"/>
          <w:szCs w:val="18"/>
          <w:rtl/>
        </w:rPr>
        <w:t>את</w:t>
      </w:r>
      <w:r w:rsidRPr="007E39FA">
        <w:rPr>
          <w:rFonts w:ascii="Tahoma" w:hAnsi="Tahoma" w:cs="Tahoma"/>
          <w:sz w:val="18"/>
          <w:szCs w:val="18"/>
          <w:rtl/>
        </w:rPr>
        <w:t xml:space="preserve"> </w:t>
      </w:r>
      <w:r w:rsidRPr="007E39FA">
        <w:rPr>
          <w:rFonts w:ascii="Tahoma" w:hAnsi="Tahoma" w:cs="Tahoma" w:hint="cs"/>
          <w:sz w:val="18"/>
          <w:szCs w:val="18"/>
          <w:rtl/>
        </w:rPr>
        <w:t>העמותה</w:t>
      </w:r>
      <w:r w:rsidRPr="007E39FA">
        <w:rPr>
          <w:rFonts w:ascii="Tahoma" w:hAnsi="Tahoma" w:cs="Tahoma"/>
          <w:sz w:val="18"/>
          <w:szCs w:val="18"/>
          <w:rtl/>
        </w:rPr>
        <w:t xml:space="preserve"> </w:t>
      </w:r>
      <w:r w:rsidRPr="007E39FA">
        <w:rPr>
          <w:rFonts w:ascii="Tahoma" w:hAnsi="Tahoma" w:cs="Tahoma" w:hint="cs"/>
          <w:sz w:val="18"/>
          <w:szCs w:val="18"/>
          <w:rtl/>
        </w:rPr>
        <w:t>בהתאם</w:t>
      </w:r>
      <w:r w:rsidRPr="007E39FA">
        <w:rPr>
          <w:rFonts w:ascii="Tahoma" w:hAnsi="Tahoma" w:cs="Tahoma"/>
          <w:sz w:val="18"/>
          <w:szCs w:val="18"/>
          <w:rtl/>
        </w:rPr>
        <w:t xml:space="preserve"> </w:t>
      </w:r>
      <w:r w:rsidRPr="007E39FA">
        <w:rPr>
          <w:rFonts w:ascii="Tahoma" w:hAnsi="Tahoma" w:cs="Tahoma" w:hint="cs"/>
          <w:sz w:val="18"/>
          <w:szCs w:val="18"/>
          <w:rtl/>
        </w:rPr>
        <w:t>לקווים</w:t>
      </w:r>
      <w:r w:rsidRPr="007E39FA">
        <w:rPr>
          <w:rFonts w:ascii="Tahoma" w:hAnsi="Tahoma" w:cs="Tahoma"/>
          <w:sz w:val="18"/>
          <w:szCs w:val="18"/>
          <w:rtl/>
        </w:rPr>
        <w:t xml:space="preserve"> </w:t>
      </w:r>
      <w:r w:rsidRPr="007E39FA">
        <w:rPr>
          <w:rFonts w:ascii="Tahoma" w:hAnsi="Tahoma" w:cs="Tahoma" w:hint="cs"/>
          <w:sz w:val="18"/>
          <w:szCs w:val="18"/>
          <w:rtl/>
        </w:rPr>
        <w:t>מנחים</w:t>
      </w:r>
      <w:r w:rsidRPr="007E39FA">
        <w:rPr>
          <w:rFonts w:ascii="Tahoma" w:hAnsi="Tahoma" w:cs="Tahoma"/>
          <w:sz w:val="18"/>
          <w:szCs w:val="18"/>
          <w:rtl/>
        </w:rPr>
        <w:t xml:space="preserve"> </w:t>
      </w:r>
      <w:r w:rsidRPr="007E39FA">
        <w:rPr>
          <w:rFonts w:ascii="Tahoma" w:hAnsi="Tahoma" w:cs="Tahoma" w:hint="cs"/>
          <w:sz w:val="18"/>
          <w:szCs w:val="18"/>
          <w:rtl/>
        </w:rPr>
        <w:t>שנקבעו</w:t>
      </w:r>
      <w:r w:rsidRPr="007E39FA">
        <w:rPr>
          <w:rFonts w:ascii="Tahoma" w:hAnsi="Tahoma" w:cs="Tahoma"/>
          <w:sz w:val="18"/>
          <w:szCs w:val="18"/>
          <w:rtl/>
        </w:rPr>
        <w:t xml:space="preserve"> </w:t>
      </w:r>
      <w:r w:rsidRPr="007E39FA">
        <w:rPr>
          <w:rFonts w:ascii="Tahoma" w:hAnsi="Tahoma" w:cs="Tahoma" w:hint="cs"/>
          <w:sz w:val="18"/>
          <w:szCs w:val="18"/>
          <w:rtl/>
        </w:rPr>
        <w:t>על</w:t>
      </w:r>
      <w:r w:rsidRPr="007E39FA">
        <w:rPr>
          <w:rFonts w:ascii="Tahoma" w:hAnsi="Tahoma" w:cs="Tahoma"/>
          <w:sz w:val="18"/>
          <w:szCs w:val="18"/>
          <w:rtl/>
        </w:rPr>
        <w:t xml:space="preserve"> </w:t>
      </w:r>
      <w:r w:rsidRPr="007E39FA">
        <w:rPr>
          <w:rFonts w:ascii="Tahoma" w:hAnsi="Tahoma" w:cs="Tahoma" w:hint="cs"/>
          <w:sz w:val="18"/>
          <w:szCs w:val="18"/>
          <w:rtl/>
        </w:rPr>
        <w:t>ידי</w:t>
      </w:r>
      <w:r w:rsidRPr="007E39FA">
        <w:rPr>
          <w:rFonts w:ascii="Tahoma" w:hAnsi="Tahoma" w:cs="Tahoma"/>
          <w:sz w:val="18"/>
          <w:szCs w:val="18"/>
          <w:rtl/>
        </w:rPr>
        <w:t xml:space="preserve"> </w:t>
      </w:r>
      <w:r w:rsidRPr="007E39FA">
        <w:rPr>
          <w:rFonts w:ascii="Tahoma" w:hAnsi="Tahoma" w:cs="Tahoma" w:hint="cs"/>
          <w:sz w:val="18"/>
          <w:szCs w:val="18"/>
          <w:rtl/>
        </w:rPr>
        <w:t>אכ</w:t>
      </w:r>
      <w:r w:rsidRPr="007E39FA">
        <w:rPr>
          <w:rFonts w:ascii="Tahoma" w:hAnsi="Tahoma" w:cs="Tahoma"/>
          <w:sz w:val="18"/>
          <w:szCs w:val="18"/>
          <w:rtl/>
        </w:rPr>
        <w:t xml:space="preserve">"א... [ו]יהא </w:t>
      </w:r>
      <w:r w:rsidRPr="007E39FA">
        <w:rPr>
          <w:rFonts w:ascii="Tahoma" w:hAnsi="Tahoma" w:cs="Tahoma" w:hint="cs"/>
          <w:sz w:val="18"/>
          <w:szCs w:val="18"/>
          <w:rtl/>
        </w:rPr>
        <w:t>אחראי</w:t>
      </w:r>
      <w:r w:rsidRPr="007E39FA">
        <w:rPr>
          <w:rFonts w:ascii="Tahoma" w:hAnsi="Tahoma" w:cs="Tahoma"/>
          <w:sz w:val="18"/>
          <w:szCs w:val="18"/>
          <w:rtl/>
        </w:rPr>
        <w:t xml:space="preserve"> </w:t>
      </w:r>
      <w:r w:rsidRPr="007E39FA">
        <w:rPr>
          <w:rFonts w:ascii="Tahoma" w:hAnsi="Tahoma" w:cs="Tahoma" w:hint="cs"/>
          <w:sz w:val="18"/>
          <w:szCs w:val="18"/>
          <w:rtl/>
        </w:rPr>
        <w:t>לבצע</w:t>
      </w:r>
      <w:r w:rsidRPr="007E39FA">
        <w:rPr>
          <w:rFonts w:ascii="Tahoma" w:hAnsi="Tahoma" w:cs="Tahoma"/>
          <w:sz w:val="18"/>
          <w:szCs w:val="18"/>
          <w:rtl/>
        </w:rPr>
        <w:t xml:space="preserve"> </w:t>
      </w:r>
      <w:r w:rsidRPr="007E39FA">
        <w:rPr>
          <w:rFonts w:ascii="Tahoma" w:hAnsi="Tahoma" w:cs="Tahoma" w:hint="cs"/>
          <w:sz w:val="18"/>
          <w:szCs w:val="18"/>
          <w:rtl/>
        </w:rPr>
        <w:t>בקרה</w:t>
      </w:r>
      <w:r w:rsidRPr="007E39FA">
        <w:rPr>
          <w:rFonts w:ascii="Tahoma" w:hAnsi="Tahoma" w:cs="Tahoma"/>
          <w:sz w:val="18"/>
          <w:szCs w:val="18"/>
          <w:rtl/>
        </w:rPr>
        <w:t xml:space="preserve"> </w:t>
      </w:r>
      <w:r w:rsidRPr="007E39FA">
        <w:rPr>
          <w:rFonts w:ascii="Tahoma" w:hAnsi="Tahoma" w:cs="Tahoma" w:hint="cs"/>
          <w:sz w:val="18"/>
          <w:szCs w:val="18"/>
          <w:rtl/>
        </w:rPr>
        <w:t>עיתית</w:t>
      </w:r>
      <w:r w:rsidRPr="007E39FA">
        <w:rPr>
          <w:rFonts w:ascii="Tahoma" w:hAnsi="Tahoma" w:cs="Tahoma"/>
          <w:sz w:val="18"/>
          <w:szCs w:val="18"/>
          <w:rtl/>
        </w:rPr>
        <w:t xml:space="preserve"> </w:t>
      </w:r>
      <w:r w:rsidRPr="007E39FA">
        <w:rPr>
          <w:rFonts w:ascii="Tahoma" w:hAnsi="Tahoma" w:cs="Tahoma" w:hint="cs"/>
          <w:sz w:val="18"/>
          <w:szCs w:val="18"/>
          <w:rtl/>
        </w:rPr>
        <w:t>על</w:t>
      </w:r>
      <w:r w:rsidRPr="007E39FA">
        <w:rPr>
          <w:rFonts w:ascii="Tahoma" w:hAnsi="Tahoma" w:cs="Tahoma"/>
          <w:sz w:val="18"/>
          <w:szCs w:val="18"/>
          <w:rtl/>
        </w:rPr>
        <w:t xml:space="preserve"> </w:t>
      </w:r>
      <w:r w:rsidRPr="007E39FA">
        <w:rPr>
          <w:rFonts w:ascii="Tahoma" w:hAnsi="Tahoma" w:cs="Tahoma" w:hint="cs"/>
          <w:sz w:val="18"/>
          <w:szCs w:val="18"/>
          <w:rtl/>
        </w:rPr>
        <w:t>פעילות</w:t>
      </w:r>
      <w:r w:rsidRPr="007E39FA">
        <w:rPr>
          <w:rFonts w:ascii="Tahoma" w:hAnsi="Tahoma" w:cs="Tahoma"/>
          <w:sz w:val="18"/>
          <w:szCs w:val="18"/>
          <w:rtl/>
        </w:rPr>
        <w:t xml:space="preserve"> </w:t>
      </w:r>
      <w:r w:rsidRPr="007E39FA">
        <w:rPr>
          <w:rFonts w:ascii="Tahoma" w:hAnsi="Tahoma" w:cs="Tahoma" w:hint="cs"/>
          <w:sz w:val="18"/>
          <w:szCs w:val="18"/>
          <w:rtl/>
        </w:rPr>
        <w:t>העמותות</w:t>
      </w:r>
      <w:r w:rsidRPr="007E39FA">
        <w:rPr>
          <w:rFonts w:ascii="Tahoma" w:hAnsi="Tahoma" w:cs="Tahoma"/>
          <w:sz w:val="18"/>
          <w:szCs w:val="18"/>
          <w:rtl/>
        </w:rPr>
        <w:t xml:space="preserve">". עוד צוין בתגובה כי "הסמכות להחליט על שיתוף פעולה של צה"ל עם עמותה כזו </w:t>
      </w:r>
      <w:r w:rsidRPr="007E39FA">
        <w:rPr>
          <w:rFonts w:ascii="Tahoma" w:hAnsi="Tahoma" w:cs="Tahoma" w:hint="cs"/>
          <w:sz w:val="18"/>
          <w:szCs w:val="18"/>
          <w:rtl/>
        </w:rPr>
        <w:t>או</w:t>
      </w:r>
      <w:r w:rsidRPr="007E39FA">
        <w:rPr>
          <w:rFonts w:ascii="Tahoma" w:hAnsi="Tahoma" w:cs="Tahoma"/>
          <w:sz w:val="18"/>
          <w:szCs w:val="18"/>
          <w:rtl/>
        </w:rPr>
        <w:t xml:space="preserve"> אחרת ועל מהות שיתוף הפעולה תהייה נתונה בידי מפקד מופת</w:t>
      </w:r>
      <w:r w:rsidRPr="007E39FA">
        <w:rPr>
          <w:rFonts w:ascii="Tahoma" w:hAnsi="Tahoma" w:cs="Tahoma" w:hint="cs"/>
          <w:sz w:val="18"/>
          <w:szCs w:val="18"/>
          <w:rtl/>
        </w:rPr>
        <w:t>"</w:t>
      </w:r>
      <w:r w:rsidRPr="007E39FA">
        <w:rPr>
          <w:rFonts w:ascii="Tahoma" w:hAnsi="Tahoma" w:cs="Tahoma"/>
          <w:sz w:val="18"/>
          <w:szCs w:val="18"/>
          <w:rtl/>
        </w:rPr>
        <w:t xml:space="preserve">. </w:t>
      </w:r>
      <w:r w:rsidRPr="007E39FA">
        <w:rPr>
          <w:rFonts w:ascii="Tahoma" w:hAnsi="Tahoma" w:cs="Tahoma" w:hint="cs"/>
          <w:sz w:val="18"/>
          <w:szCs w:val="18"/>
          <w:rtl/>
        </w:rPr>
        <w:t>כמו</w:t>
      </w:r>
      <w:r w:rsidRPr="007E39FA">
        <w:rPr>
          <w:rFonts w:ascii="Tahoma" w:hAnsi="Tahoma" w:cs="Tahoma"/>
          <w:sz w:val="18"/>
          <w:szCs w:val="18"/>
          <w:rtl/>
        </w:rPr>
        <w:t xml:space="preserve"> </w:t>
      </w:r>
      <w:r w:rsidRPr="007E39FA">
        <w:rPr>
          <w:rFonts w:ascii="Tahoma" w:hAnsi="Tahoma" w:cs="Tahoma" w:hint="cs"/>
          <w:sz w:val="18"/>
          <w:szCs w:val="18"/>
          <w:rtl/>
        </w:rPr>
        <w:t>כן</w:t>
      </w:r>
      <w:r w:rsidRPr="007E39FA">
        <w:rPr>
          <w:rFonts w:ascii="Tahoma" w:hAnsi="Tahoma" w:cs="Tahoma"/>
          <w:sz w:val="18"/>
          <w:szCs w:val="18"/>
          <w:rtl/>
        </w:rPr>
        <w:t xml:space="preserve"> </w:t>
      </w:r>
      <w:r w:rsidRPr="007E39FA">
        <w:rPr>
          <w:rFonts w:ascii="Tahoma" w:hAnsi="Tahoma" w:cs="Tahoma" w:hint="cs"/>
          <w:sz w:val="18"/>
          <w:szCs w:val="18"/>
          <w:rtl/>
        </w:rPr>
        <w:t>צוין</w:t>
      </w:r>
      <w:r w:rsidRPr="007E39FA">
        <w:rPr>
          <w:rFonts w:ascii="Tahoma" w:hAnsi="Tahoma" w:cs="Tahoma"/>
          <w:sz w:val="18"/>
          <w:szCs w:val="18"/>
          <w:rtl/>
        </w:rPr>
        <w:t xml:space="preserve"> </w:t>
      </w:r>
      <w:r w:rsidRPr="007E39FA">
        <w:rPr>
          <w:rFonts w:ascii="Tahoma" w:hAnsi="Tahoma" w:cs="Tahoma" w:hint="cs"/>
          <w:sz w:val="18"/>
          <w:szCs w:val="18"/>
          <w:rtl/>
        </w:rPr>
        <w:t>כי</w:t>
      </w:r>
      <w:r w:rsidRPr="007E39FA">
        <w:rPr>
          <w:rFonts w:ascii="Tahoma" w:hAnsi="Tahoma" w:cs="Tahoma"/>
          <w:sz w:val="18"/>
          <w:szCs w:val="18"/>
          <w:rtl/>
        </w:rPr>
        <w:t xml:space="preserve"> "לאחר </w:t>
      </w:r>
      <w:r w:rsidRPr="007E39FA">
        <w:rPr>
          <w:rFonts w:ascii="Tahoma" w:hAnsi="Tahoma" w:cs="Tahoma" w:hint="cs"/>
          <w:sz w:val="18"/>
          <w:szCs w:val="18"/>
          <w:rtl/>
        </w:rPr>
        <w:t>הסדרת</w:t>
      </w:r>
      <w:r w:rsidRPr="007E39FA">
        <w:rPr>
          <w:rFonts w:ascii="Tahoma" w:hAnsi="Tahoma" w:cs="Tahoma"/>
          <w:sz w:val="18"/>
          <w:szCs w:val="18"/>
          <w:rtl/>
        </w:rPr>
        <w:t xml:space="preserve"> </w:t>
      </w:r>
      <w:r w:rsidRPr="007E39FA">
        <w:rPr>
          <w:rFonts w:ascii="Tahoma" w:hAnsi="Tahoma" w:cs="Tahoma" w:hint="cs"/>
          <w:sz w:val="18"/>
          <w:szCs w:val="18"/>
          <w:rtl/>
        </w:rPr>
        <w:t>שיתוף</w:t>
      </w:r>
      <w:r w:rsidRPr="007E39FA">
        <w:rPr>
          <w:rFonts w:ascii="Tahoma" w:hAnsi="Tahoma" w:cs="Tahoma"/>
          <w:sz w:val="18"/>
          <w:szCs w:val="18"/>
          <w:rtl/>
        </w:rPr>
        <w:t xml:space="preserve"> </w:t>
      </w:r>
      <w:r w:rsidRPr="007E39FA">
        <w:rPr>
          <w:rFonts w:ascii="Tahoma" w:hAnsi="Tahoma" w:cs="Tahoma" w:hint="cs"/>
          <w:sz w:val="18"/>
          <w:szCs w:val="18"/>
          <w:rtl/>
        </w:rPr>
        <w:t>הפעולה</w:t>
      </w:r>
      <w:r w:rsidRPr="007E39FA">
        <w:rPr>
          <w:rFonts w:ascii="Tahoma" w:hAnsi="Tahoma" w:cs="Tahoma"/>
          <w:sz w:val="18"/>
          <w:szCs w:val="18"/>
          <w:rtl/>
        </w:rPr>
        <w:t xml:space="preserve"> </w:t>
      </w:r>
      <w:r w:rsidRPr="007E39FA">
        <w:rPr>
          <w:rFonts w:ascii="Tahoma" w:hAnsi="Tahoma" w:cs="Tahoma" w:hint="cs"/>
          <w:sz w:val="18"/>
          <w:szCs w:val="18"/>
          <w:rtl/>
        </w:rPr>
        <w:t>של</w:t>
      </w:r>
      <w:r w:rsidRPr="007E39FA">
        <w:rPr>
          <w:rFonts w:ascii="Tahoma" w:hAnsi="Tahoma" w:cs="Tahoma"/>
          <w:sz w:val="18"/>
          <w:szCs w:val="18"/>
          <w:rtl/>
        </w:rPr>
        <w:t xml:space="preserve"> </w:t>
      </w:r>
      <w:r w:rsidRPr="007E39FA">
        <w:rPr>
          <w:rFonts w:ascii="Tahoma" w:hAnsi="Tahoma" w:cs="Tahoma" w:hint="cs"/>
          <w:sz w:val="18"/>
          <w:szCs w:val="18"/>
          <w:rtl/>
        </w:rPr>
        <w:t>צה</w:t>
      </w:r>
      <w:r w:rsidRPr="007E39FA">
        <w:rPr>
          <w:rFonts w:ascii="Tahoma" w:hAnsi="Tahoma" w:cs="Tahoma"/>
          <w:sz w:val="18"/>
          <w:szCs w:val="18"/>
          <w:rtl/>
        </w:rPr>
        <w:t xml:space="preserve">"ל </w:t>
      </w:r>
      <w:r w:rsidRPr="007E39FA">
        <w:rPr>
          <w:rFonts w:ascii="Tahoma" w:hAnsi="Tahoma" w:cs="Tahoma" w:hint="cs"/>
          <w:sz w:val="18"/>
          <w:szCs w:val="18"/>
          <w:rtl/>
        </w:rPr>
        <w:t>עם</w:t>
      </w:r>
      <w:r w:rsidRPr="007E39FA">
        <w:rPr>
          <w:rFonts w:ascii="Tahoma" w:hAnsi="Tahoma" w:cs="Tahoma"/>
          <w:sz w:val="18"/>
          <w:szCs w:val="18"/>
          <w:rtl/>
        </w:rPr>
        <w:t xml:space="preserve"> </w:t>
      </w:r>
      <w:r w:rsidRPr="007E39FA">
        <w:rPr>
          <w:rFonts w:ascii="Tahoma" w:hAnsi="Tahoma" w:cs="Tahoma" w:hint="cs"/>
          <w:sz w:val="18"/>
          <w:szCs w:val="18"/>
          <w:rtl/>
        </w:rPr>
        <w:t>העמותות</w:t>
      </w:r>
      <w:r w:rsidRPr="007E39FA">
        <w:rPr>
          <w:rFonts w:ascii="Tahoma" w:hAnsi="Tahoma" w:cs="Tahoma"/>
          <w:sz w:val="18"/>
          <w:szCs w:val="18"/>
          <w:rtl/>
        </w:rPr>
        <w:t xml:space="preserve"> </w:t>
      </w:r>
      <w:r w:rsidRPr="007E39FA">
        <w:rPr>
          <w:rFonts w:ascii="Tahoma" w:hAnsi="Tahoma" w:cs="Tahoma" w:hint="cs"/>
          <w:sz w:val="18"/>
          <w:szCs w:val="18"/>
          <w:rtl/>
        </w:rPr>
        <w:t>תפורסם</w:t>
      </w:r>
      <w:r w:rsidRPr="007E39FA">
        <w:rPr>
          <w:rFonts w:ascii="Tahoma" w:hAnsi="Tahoma" w:cs="Tahoma"/>
          <w:sz w:val="18"/>
          <w:szCs w:val="18"/>
          <w:rtl/>
        </w:rPr>
        <w:t xml:space="preserve"> </w:t>
      </w:r>
      <w:r w:rsidRPr="007E39FA">
        <w:rPr>
          <w:rFonts w:ascii="Tahoma" w:hAnsi="Tahoma" w:cs="Tahoma" w:hint="cs"/>
          <w:sz w:val="18"/>
          <w:szCs w:val="18"/>
          <w:rtl/>
        </w:rPr>
        <w:t>מדיניות</w:t>
      </w:r>
      <w:r w:rsidRPr="007E39FA">
        <w:rPr>
          <w:rFonts w:ascii="Tahoma" w:hAnsi="Tahoma" w:cs="Tahoma"/>
          <w:sz w:val="18"/>
          <w:szCs w:val="18"/>
          <w:rtl/>
        </w:rPr>
        <w:t xml:space="preserve"> </w:t>
      </w:r>
      <w:r w:rsidRPr="007E39FA">
        <w:rPr>
          <w:rFonts w:ascii="Tahoma" w:hAnsi="Tahoma" w:cs="Tahoma" w:hint="cs"/>
          <w:sz w:val="18"/>
          <w:szCs w:val="18"/>
          <w:rtl/>
        </w:rPr>
        <w:t>ברורה</w:t>
      </w:r>
      <w:r w:rsidRPr="007E39FA">
        <w:rPr>
          <w:rFonts w:ascii="Tahoma" w:hAnsi="Tahoma" w:cs="Tahoma"/>
          <w:sz w:val="18"/>
          <w:szCs w:val="18"/>
          <w:rtl/>
        </w:rPr>
        <w:t>".</w:t>
      </w:r>
    </w:p>
    <w:p w:rsidR="002D7EF0" w:rsidRPr="007E39FA" w:rsidP="00063268">
      <w:pPr>
        <w:pStyle w:val="RESHET"/>
        <w:rPr>
          <w:rtl/>
        </w:rPr>
      </w:pPr>
      <w:r w:rsidRPr="007E39FA">
        <w:rPr>
          <w:rFonts w:hint="cs"/>
          <w:rtl/>
        </w:rPr>
        <w:t>מכל</w:t>
      </w:r>
      <w:r w:rsidRPr="007E39FA">
        <w:rPr>
          <w:rtl/>
        </w:rPr>
        <w:t xml:space="preserve"> </w:t>
      </w:r>
      <w:r w:rsidRPr="007E39FA">
        <w:rPr>
          <w:rFonts w:hint="cs"/>
          <w:rtl/>
        </w:rPr>
        <w:t>האמור</w:t>
      </w:r>
      <w:r w:rsidRPr="007E39FA">
        <w:rPr>
          <w:rtl/>
        </w:rPr>
        <w:t xml:space="preserve"> לעיל עולה כי </w:t>
      </w:r>
      <w:r w:rsidRPr="007E39FA">
        <w:rPr>
          <w:rFonts w:hint="cs"/>
          <w:rtl/>
        </w:rPr>
        <w:t xml:space="preserve">עד מועד סיום הביקורת עדיין לא הוסדרו בצה"ל באופן מספק </w:t>
      </w:r>
      <w:r w:rsidRPr="007E39FA">
        <w:rPr>
          <w:rtl/>
        </w:rPr>
        <w:t xml:space="preserve">הכללים בנושא </w:t>
      </w:r>
      <w:r w:rsidRPr="007E39FA">
        <w:rPr>
          <w:rFonts w:hint="cs"/>
          <w:rtl/>
        </w:rPr>
        <w:t>סיוע של עמותות וארגונים לחיילים, וכי ההנחיות הקיימות אינן ישימות במקרים רבים. משכך, על אכ"א לממש בהקדם את עבודת המטה שהתבצעה בצה"ל בנושא פעילות העמותות בצה"ל; לקבוע אמות מידה ברורות לנושאים שבהם</w:t>
      </w:r>
      <w:r w:rsidRPr="007E39FA">
        <w:rPr>
          <w:rtl/>
        </w:rPr>
        <w:t xml:space="preserve"> ישתף</w:t>
      </w:r>
      <w:r w:rsidRPr="007E39FA">
        <w:rPr>
          <w:rFonts w:hint="cs"/>
          <w:rtl/>
        </w:rPr>
        <w:t xml:space="preserve"> הצבא פעולה עם עמותות וארגונים; לקבוע את דרך ההתקשרות בין</w:t>
      </w:r>
      <w:r w:rsidRPr="007E39FA">
        <w:rPr>
          <w:rtl/>
        </w:rPr>
        <w:t xml:space="preserve"> </w:t>
      </w:r>
      <w:r w:rsidRPr="007E39FA">
        <w:rPr>
          <w:rFonts w:hint="cs"/>
          <w:rtl/>
        </w:rPr>
        <w:t>צה</w:t>
      </w:r>
      <w:r w:rsidRPr="007E39FA">
        <w:rPr>
          <w:rtl/>
        </w:rPr>
        <w:t xml:space="preserve">"ל </w:t>
      </w:r>
      <w:r w:rsidRPr="007E39FA">
        <w:rPr>
          <w:rFonts w:hint="cs"/>
          <w:rtl/>
        </w:rPr>
        <w:t xml:space="preserve">לבינם; ולהסדיר את תהליך מתן האישורים לשיתוף פעולה עמם. </w:t>
      </w:r>
      <w:r w:rsidRPr="0012789B" w:rsidR="00CD3F86">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5CB8" w:rsidRPr="00373C5D" w:rsidP="00CD3F8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08815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6237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5CB8" w:rsidRPr="00881D99" w:rsidP="00B6526C">
                            <w:pPr>
                              <w:spacing w:after="0" w:line="240" w:lineRule="auto"/>
                              <w:rPr>
                                <w:color w:val="0B5294"/>
                                <w:spacing w:val="-4"/>
                                <w:sz w:val="24"/>
                                <w:szCs w:val="24"/>
                                <w:rtl/>
                                <w:cs/>
                              </w:rPr>
                            </w:pPr>
                            <w:r w:rsidRPr="00063268">
                              <w:rPr>
                                <w:rFonts w:cs="Tahoma" w:hint="eastAsia"/>
                                <w:color w:val="0B5294"/>
                                <w:spacing w:val="-4"/>
                                <w:sz w:val="24"/>
                                <w:szCs w:val="24"/>
                                <w:rtl/>
                              </w:rPr>
                              <w:t>עדיין</w:t>
                            </w:r>
                            <w:r w:rsidRPr="00063268">
                              <w:rPr>
                                <w:rFonts w:cs="Tahoma"/>
                                <w:color w:val="0B5294"/>
                                <w:spacing w:val="-4"/>
                                <w:sz w:val="24"/>
                                <w:szCs w:val="24"/>
                                <w:rtl/>
                              </w:rPr>
                              <w:t xml:space="preserve"> </w:t>
                            </w:r>
                            <w:r w:rsidRPr="00063268">
                              <w:rPr>
                                <w:rFonts w:cs="Tahoma" w:hint="eastAsia"/>
                                <w:color w:val="0B5294"/>
                                <w:spacing w:val="-4"/>
                                <w:sz w:val="24"/>
                                <w:szCs w:val="24"/>
                                <w:rtl/>
                              </w:rPr>
                              <w:t>לא</w:t>
                            </w:r>
                            <w:r w:rsidRPr="00063268">
                              <w:rPr>
                                <w:rFonts w:cs="Tahoma"/>
                                <w:color w:val="0B5294"/>
                                <w:spacing w:val="-4"/>
                                <w:sz w:val="24"/>
                                <w:szCs w:val="24"/>
                                <w:rtl/>
                              </w:rPr>
                              <w:t xml:space="preserve"> </w:t>
                            </w:r>
                            <w:r w:rsidRPr="00063268">
                              <w:rPr>
                                <w:rFonts w:cs="Tahoma" w:hint="eastAsia"/>
                                <w:color w:val="0B5294"/>
                                <w:spacing w:val="-4"/>
                                <w:sz w:val="24"/>
                                <w:szCs w:val="24"/>
                                <w:rtl/>
                              </w:rPr>
                              <w:t>הוסדרו</w:t>
                            </w:r>
                            <w:r w:rsidRPr="00063268">
                              <w:rPr>
                                <w:rFonts w:cs="Tahoma"/>
                                <w:color w:val="0B5294"/>
                                <w:spacing w:val="-4"/>
                                <w:sz w:val="24"/>
                                <w:szCs w:val="24"/>
                                <w:rtl/>
                              </w:rPr>
                              <w:t xml:space="preserve"> </w:t>
                            </w:r>
                            <w:r w:rsidRPr="00063268">
                              <w:rPr>
                                <w:rFonts w:cs="Tahoma" w:hint="eastAsia"/>
                                <w:color w:val="0B5294"/>
                                <w:spacing w:val="-4"/>
                                <w:sz w:val="24"/>
                                <w:szCs w:val="24"/>
                                <w:rtl/>
                              </w:rPr>
                              <w:t>בצה</w:t>
                            </w:r>
                            <w:r w:rsidRPr="00063268">
                              <w:rPr>
                                <w:rFonts w:cs="Tahoma"/>
                                <w:color w:val="0B5294"/>
                                <w:spacing w:val="-4"/>
                                <w:sz w:val="24"/>
                                <w:szCs w:val="24"/>
                                <w:rtl/>
                              </w:rPr>
                              <w:t>"</w:t>
                            </w:r>
                            <w:r w:rsidRPr="00063268">
                              <w:rPr>
                                <w:rFonts w:cs="Tahoma" w:hint="eastAsia"/>
                                <w:color w:val="0B5294"/>
                                <w:spacing w:val="-4"/>
                                <w:sz w:val="24"/>
                                <w:szCs w:val="24"/>
                                <w:rtl/>
                              </w:rPr>
                              <w:t>ל</w:t>
                            </w:r>
                            <w:r w:rsidRPr="00063268">
                              <w:rPr>
                                <w:rFonts w:cs="Tahoma"/>
                                <w:color w:val="0B5294"/>
                                <w:spacing w:val="-4"/>
                                <w:sz w:val="24"/>
                                <w:szCs w:val="24"/>
                                <w:rtl/>
                              </w:rPr>
                              <w:t xml:space="preserve"> </w:t>
                            </w:r>
                            <w:r w:rsidRPr="00063268">
                              <w:rPr>
                                <w:rFonts w:cs="Tahoma" w:hint="eastAsia"/>
                                <w:color w:val="0B5294"/>
                                <w:spacing w:val="-4"/>
                                <w:sz w:val="24"/>
                                <w:szCs w:val="24"/>
                                <w:rtl/>
                              </w:rPr>
                              <w:t>באופן</w:t>
                            </w:r>
                            <w:r w:rsidRPr="00063268">
                              <w:rPr>
                                <w:rFonts w:cs="Tahoma"/>
                                <w:color w:val="0B5294"/>
                                <w:spacing w:val="-4"/>
                                <w:sz w:val="24"/>
                                <w:szCs w:val="24"/>
                                <w:rtl/>
                              </w:rPr>
                              <w:t xml:space="preserve"> </w:t>
                            </w:r>
                            <w:r w:rsidRPr="00063268">
                              <w:rPr>
                                <w:rFonts w:cs="Tahoma" w:hint="eastAsia"/>
                                <w:color w:val="0B5294"/>
                                <w:spacing w:val="-4"/>
                                <w:sz w:val="24"/>
                                <w:szCs w:val="24"/>
                                <w:rtl/>
                              </w:rPr>
                              <w:t>מספק</w:t>
                            </w:r>
                            <w:r w:rsidRPr="00063268">
                              <w:rPr>
                                <w:rFonts w:cs="Tahoma"/>
                                <w:color w:val="0B5294"/>
                                <w:spacing w:val="-4"/>
                                <w:sz w:val="24"/>
                                <w:szCs w:val="24"/>
                                <w:rtl/>
                              </w:rPr>
                              <w:t xml:space="preserve"> </w:t>
                            </w:r>
                            <w:r w:rsidRPr="00063268">
                              <w:rPr>
                                <w:rFonts w:cs="Tahoma" w:hint="eastAsia"/>
                                <w:color w:val="0B5294"/>
                                <w:spacing w:val="-4"/>
                                <w:sz w:val="24"/>
                                <w:szCs w:val="24"/>
                                <w:rtl/>
                              </w:rPr>
                              <w:t>הכללים</w:t>
                            </w:r>
                            <w:r w:rsidRPr="00063268">
                              <w:rPr>
                                <w:rFonts w:cs="Tahoma"/>
                                <w:color w:val="0B5294"/>
                                <w:spacing w:val="-4"/>
                                <w:sz w:val="24"/>
                                <w:szCs w:val="24"/>
                                <w:rtl/>
                              </w:rPr>
                              <w:t xml:space="preserve"> </w:t>
                            </w:r>
                            <w:r w:rsidRPr="00063268">
                              <w:rPr>
                                <w:rFonts w:cs="Tahoma" w:hint="eastAsia"/>
                                <w:color w:val="0B5294"/>
                                <w:spacing w:val="-4"/>
                                <w:sz w:val="24"/>
                                <w:szCs w:val="24"/>
                                <w:rtl/>
                              </w:rPr>
                              <w:t>בנושא</w:t>
                            </w:r>
                            <w:r w:rsidRPr="00063268">
                              <w:rPr>
                                <w:rFonts w:cs="Tahoma"/>
                                <w:color w:val="0B5294"/>
                                <w:spacing w:val="-4"/>
                                <w:sz w:val="24"/>
                                <w:szCs w:val="24"/>
                                <w:rtl/>
                              </w:rPr>
                              <w:t xml:space="preserve"> </w:t>
                            </w:r>
                            <w:r w:rsidRPr="00063268">
                              <w:rPr>
                                <w:rFonts w:cs="Tahoma" w:hint="eastAsia"/>
                                <w:color w:val="0B5294"/>
                                <w:spacing w:val="-4"/>
                                <w:sz w:val="24"/>
                                <w:szCs w:val="24"/>
                                <w:rtl/>
                              </w:rPr>
                              <w:t>סיוע</w:t>
                            </w:r>
                            <w:r w:rsidRPr="00063268">
                              <w:rPr>
                                <w:rFonts w:cs="Tahoma"/>
                                <w:color w:val="0B5294"/>
                                <w:spacing w:val="-4"/>
                                <w:sz w:val="24"/>
                                <w:szCs w:val="24"/>
                                <w:rtl/>
                              </w:rPr>
                              <w:t xml:space="preserve"> </w:t>
                            </w:r>
                            <w:r w:rsidRPr="00063268">
                              <w:rPr>
                                <w:rFonts w:cs="Tahoma" w:hint="eastAsia"/>
                                <w:color w:val="0B5294"/>
                                <w:spacing w:val="-4"/>
                                <w:sz w:val="24"/>
                                <w:szCs w:val="24"/>
                                <w:rtl/>
                              </w:rPr>
                              <w:t>של</w:t>
                            </w:r>
                            <w:r w:rsidRPr="00063268">
                              <w:rPr>
                                <w:rFonts w:cs="Tahoma"/>
                                <w:color w:val="0B5294"/>
                                <w:spacing w:val="-4"/>
                                <w:sz w:val="24"/>
                                <w:szCs w:val="24"/>
                                <w:rtl/>
                              </w:rPr>
                              <w:t xml:space="preserve"> </w:t>
                            </w:r>
                            <w:r w:rsidRPr="00063268">
                              <w:rPr>
                                <w:rFonts w:cs="Tahoma" w:hint="eastAsia"/>
                                <w:color w:val="0B5294"/>
                                <w:spacing w:val="-4"/>
                                <w:sz w:val="24"/>
                                <w:szCs w:val="24"/>
                                <w:rtl/>
                              </w:rPr>
                              <w:t>עמותות</w:t>
                            </w:r>
                            <w:r w:rsidRPr="00063268">
                              <w:rPr>
                                <w:rFonts w:cs="Tahoma"/>
                                <w:color w:val="0B5294"/>
                                <w:spacing w:val="-4"/>
                                <w:sz w:val="24"/>
                                <w:szCs w:val="24"/>
                                <w:rtl/>
                              </w:rPr>
                              <w:t xml:space="preserve"> </w:t>
                            </w:r>
                            <w:r w:rsidRPr="00063268">
                              <w:rPr>
                                <w:rFonts w:cs="Tahoma" w:hint="eastAsia"/>
                                <w:color w:val="0B5294"/>
                                <w:spacing w:val="-4"/>
                                <w:sz w:val="24"/>
                                <w:szCs w:val="24"/>
                                <w:rtl/>
                              </w:rPr>
                              <w:t>וארגונים</w:t>
                            </w:r>
                            <w:r w:rsidRPr="00063268">
                              <w:rPr>
                                <w:rFonts w:cs="Tahoma"/>
                                <w:color w:val="0B5294"/>
                                <w:spacing w:val="-4"/>
                                <w:sz w:val="24"/>
                                <w:szCs w:val="24"/>
                                <w:rtl/>
                              </w:rPr>
                              <w:t xml:space="preserve"> </w:t>
                            </w:r>
                            <w:r w:rsidRPr="00063268">
                              <w:rPr>
                                <w:rFonts w:cs="Tahoma" w:hint="eastAsia"/>
                                <w:color w:val="0B5294"/>
                                <w:spacing w:val="-4"/>
                                <w:sz w:val="24"/>
                                <w:szCs w:val="24"/>
                                <w:rtl/>
                              </w:rPr>
                              <w:t>לחיילים</w:t>
                            </w:r>
                            <w:r>
                              <w:rPr>
                                <w:rFonts w:cs="Tahoma" w:hint="cs"/>
                                <w:color w:val="0B5294"/>
                                <w:spacing w:val="-4"/>
                                <w:sz w:val="24"/>
                                <w:szCs w:val="24"/>
                                <w:rtl/>
                              </w:rPr>
                              <w:t>..</w:t>
                            </w:r>
                            <w:r w:rsidR="00B6526C">
                              <w:rPr>
                                <w:rFonts w:cs="Tahoma" w:hint="cs"/>
                                <w:color w:val="0B5294"/>
                                <w:spacing w:val="-4"/>
                                <w:sz w:val="24"/>
                                <w:szCs w:val="24"/>
                                <w:rtl/>
                              </w:rPr>
                              <w:t>.</w:t>
                            </w:r>
                            <w:r w:rsidRPr="00063268">
                              <w:rPr>
                                <w:rFonts w:cs="Tahoma"/>
                                <w:color w:val="0B5294"/>
                                <w:spacing w:val="-4"/>
                                <w:sz w:val="24"/>
                                <w:szCs w:val="24"/>
                                <w:rtl/>
                              </w:rPr>
                              <w:t xml:space="preserve"> </w:t>
                            </w:r>
                            <w:r w:rsidRPr="00063268">
                              <w:rPr>
                                <w:rFonts w:cs="Tahoma" w:hint="eastAsia"/>
                                <w:color w:val="0B5294"/>
                                <w:spacing w:val="-4"/>
                                <w:sz w:val="24"/>
                                <w:szCs w:val="24"/>
                                <w:rtl/>
                              </w:rPr>
                              <w:t>ההנחיות</w:t>
                            </w:r>
                            <w:r w:rsidRPr="00063268">
                              <w:rPr>
                                <w:rFonts w:cs="Tahoma"/>
                                <w:color w:val="0B5294"/>
                                <w:spacing w:val="-4"/>
                                <w:sz w:val="24"/>
                                <w:szCs w:val="24"/>
                                <w:rtl/>
                              </w:rPr>
                              <w:t xml:space="preserve"> </w:t>
                            </w:r>
                            <w:r w:rsidRPr="00063268">
                              <w:rPr>
                                <w:rFonts w:cs="Tahoma" w:hint="eastAsia"/>
                                <w:color w:val="0B5294"/>
                                <w:spacing w:val="-4"/>
                                <w:sz w:val="24"/>
                                <w:szCs w:val="24"/>
                                <w:rtl/>
                              </w:rPr>
                              <w:t>הקיימות</w:t>
                            </w:r>
                            <w:r w:rsidRPr="00063268">
                              <w:rPr>
                                <w:rFonts w:cs="Tahoma"/>
                                <w:color w:val="0B5294"/>
                                <w:spacing w:val="-4"/>
                                <w:sz w:val="24"/>
                                <w:szCs w:val="24"/>
                                <w:rtl/>
                              </w:rPr>
                              <w:t xml:space="preserve"> </w:t>
                            </w:r>
                            <w:r w:rsidRPr="00063268">
                              <w:rPr>
                                <w:rFonts w:cs="Tahoma" w:hint="eastAsia"/>
                                <w:color w:val="0B5294"/>
                                <w:spacing w:val="-4"/>
                                <w:sz w:val="24"/>
                                <w:szCs w:val="24"/>
                                <w:rtl/>
                              </w:rPr>
                              <w:t>אינן</w:t>
                            </w:r>
                            <w:r w:rsidRPr="00063268">
                              <w:rPr>
                                <w:rFonts w:cs="Tahoma"/>
                                <w:color w:val="0B5294"/>
                                <w:spacing w:val="-4"/>
                                <w:sz w:val="24"/>
                                <w:szCs w:val="24"/>
                                <w:rtl/>
                              </w:rPr>
                              <w:t xml:space="preserve"> </w:t>
                            </w:r>
                            <w:r w:rsidRPr="00063268">
                              <w:rPr>
                                <w:rFonts w:cs="Tahoma" w:hint="eastAsia"/>
                                <w:color w:val="0B5294"/>
                                <w:spacing w:val="-4"/>
                                <w:sz w:val="24"/>
                                <w:szCs w:val="24"/>
                                <w:rtl/>
                              </w:rPr>
                              <w:t>ישימות</w:t>
                            </w:r>
                            <w:r w:rsidRPr="00063268">
                              <w:rPr>
                                <w:rFonts w:cs="Tahoma"/>
                                <w:color w:val="0B5294"/>
                                <w:spacing w:val="-4"/>
                                <w:sz w:val="24"/>
                                <w:szCs w:val="24"/>
                                <w:rtl/>
                              </w:rPr>
                              <w:t xml:space="preserve"> </w:t>
                            </w:r>
                            <w:r w:rsidRPr="00063268">
                              <w:rPr>
                                <w:rFonts w:cs="Tahoma" w:hint="eastAsia"/>
                                <w:color w:val="0B5294"/>
                                <w:spacing w:val="-4"/>
                                <w:sz w:val="24"/>
                                <w:szCs w:val="24"/>
                                <w:rtl/>
                              </w:rPr>
                              <w:t>במקרים</w:t>
                            </w:r>
                            <w:r w:rsidRPr="00063268">
                              <w:rPr>
                                <w:rFonts w:cs="Tahoma"/>
                                <w:color w:val="0B5294"/>
                                <w:spacing w:val="-4"/>
                                <w:sz w:val="24"/>
                                <w:szCs w:val="24"/>
                                <w:rtl/>
                              </w:rPr>
                              <w:t xml:space="preserve"> </w:t>
                            </w:r>
                            <w:r w:rsidRPr="00063268">
                              <w:rPr>
                                <w:rFonts w:cs="Tahoma" w:hint="eastAsia"/>
                                <w:color w:val="0B5294"/>
                                <w:spacing w:val="-4"/>
                                <w:sz w:val="24"/>
                                <w:szCs w:val="24"/>
                                <w:rtl/>
                              </w:rPr>
                              <w:t>רבים</w:t>
                            </w:r>
                          </w:p>
                          <w:p w:rsidR="00805CB8" w:rsidRPr="00373C5D" w:rsidP="00CD3F8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238659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5390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805CB8" w:rsidRPr="00373C5D" w:rsidP="00CD3F86">
                      <w:pPr>
                        <w:spacing w:line="240" w:lineRule="atLeast"/>
                        <w:rPr>
                          <w:rFonts w:cs="Tahoma"/>
                          <w:b/>
                          <w:bCs/>
                          <w:color w:val="0B5294"/>
                          <w:sz w:val="48"/>
                          <w:szCs w:val="48"/>
                          <w:rtl/>
                        </w:rPr>
                      </w:pPr>
                      <w:drawing>
                        <wp:inline distT="0" distB="0" distL="0" distR="0">
                          <wp:extent cx="311150" cy="256800"/>
                          <wp:effectExtent l="0" t="0" r="0" b="0"/>
                          <wp:docPr id="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56069"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5CB8" w:rsidRPr="00881D99" w:rsidP="00B6526C">
                      <w:pPr>
                        <w:spacing w:after="0" w:line="240" w:lineRule="auto"/>
                        <w:rPr>
                          <w:color w:val="0B5294"/>
                          <w:spacing w:val="-4"/>
                          <w:sz w:val="24"/>
                          <w:szCs w:val="24"/>
                          <w:rtl/>
                          <w:cs/>
                        </w:rPr>
                      </w:pPr>
                      <w:r w:rsidRPr="00063268">
                        <w:rPr>
                          <w:rFonts w:cs="Tahoma" w:hint="eastAsia"/>
                          <w:color w:val="0B5294"/>
                          <w:spacing w:val="-4"/>
                          <w:sz w:val="24"/>
                          <w:szCs w:val="24"/>
                          <w:rtl/>
                        </w:rPr>
                        <w:t>עדיין</w:t>
                      </w:r>
                      <w:r w:rsidRPr="00063268">
                        <w:rPr>
                          <w:rFonts w:cs="Tahoma"/>
                          <w:color w:val="0B5294"/>
                          <w:spacing w:val="-4"/>
                          <w:sz w:val="24"/>
                          <w:szCs w:val="24"/>
                          <w:rtl/>
                        </w:rPr>
                        <w:t xml:space="preserve"> </w:t>
                      </w:r>
                      <w:r w:rsidRPr="00063268">
                        <w:rPr>
                          <w:rFonts w:cs="Tahoma" w:hint="eastAsia"/>
                          <w:color w:val="0B5294"/>
                          <w:spacing w:val="-4"/>
                          <w:sz w:val="24"/>
                          <w:szCs w:val="24"/>
                          <w:rtl/>
                        </w:rPr>
                        <w:t>לא</w:t>
                      </w:r>
                      <w:r w:rsidRPr="00063268">
                        <w:rPr>
                          <w:rFonts w:cs="Tahoma"/>
                          <w:color w:val="0B5294"/>
                          <w:spacing w:val="-4"/>
                          <w:sz w:val="24"/>
                          <w:szCs w:val="24"/>
                          <w:rtl/>
                        </w:rPr>
                        <w:t xml:space="preserve"> </w:t>
                      </w:r>
                      <w:r w:rsidRPr="00063268">
                        <w:rPr>
                          <w:rFonts w:cs="Tahoma" w:hint="eastAsia"/>
                          <w:color w:val="0B5294"/>
                          <w:spacing w:val="-4"/>
                          <w:sz w:val="24"/>
                          <w:szCs w:val="24"/>
                          <w:rtl/>
                        </w:rPr>
                        <w:t>הוסדרו</w:t>
                      </w:r>
                      <w:r w:rsidRPr="00063268">
                        <w:rPr>
                          <w:rFonts w:cs="Tahoma"/>
                          <w:color w:val="0B5294"/>
                          <w:spacing w:val="-4"/>
                          <w:sz w:val="24"/>
                          <w:szCs w:val="24"/>
                          <w:rtl/>
                        </w:rPr>
                        <w:t xml:space="preserve"> </w:t>
                      </w:r>
                      <w:r w:rsidRPr="00063268">
                        <w:rPr>
                          <w:rFonts w:cs="Tahoma" w:hint="eastAsia"/>
                          <w:color w:val="0B5294"/>
                          <w:spacing w:val="-4"/>
                          <w:sz w:val="24"/>
                          <w:szCs w:val="24"/>
                          <w:rtl/>
                        </w:rPr>
                        <w:t>בצה</w:t>
                      </w:r>
                      <w:r w:rsidRPr="00063268">
                        <w:rPr>
                          <w:rFonts w:cs="Tahoma"/>
                          <w:color w:val="0B5294"/>
                          <w:spacing w:val="-4"/>
                          <w:sz w:val="24"/>
                          <w:szCs w:val="24"/>
                          <w:rtl/>
                        </w:rPr>
                        <w:t>"</w:t>
                      </w:r>
                      <w:r w:rsidRPr="00063268">
                        <w:rPr>
                          <w:rFonts w:cs="Tahoma" w:hint="eastAsia"/>
                          <w:color w:val="0B5294"/>
                          <w:spacing w:val="-4"/>
                          <w:sz w:val="24"/>
                          <w:szCs w:val="24"/>
                          <w:rtl/>
                        </w:rPr>
                        <w:t>ל</w:t>
                      </w:r>
                      <w:r w:rsidRPr="00063268">
                        <w:rPr>
                          <w:rFonts w:cs="Tahoma"/>
                          <w:color w:val="0B5294"/>
                          <w:spacing w:val="-4"/>
                          <w:sz w:val="24"/>
                          <w:szCs w:val="24"/>
                          <w:rtl/>
                        </w:rPr>
                        <w:t xml:space="preserve"> </w:t>
                      </w:r>
                      <w:r w:rsidRPr="00063268">
                        <w:rPr>
                          <w:rFonts w:cs="Tahoma" w:hint="eastAsia"/>
                          <w:color w:val="0B5294"/>
                          <w:spacing w:val="-4"/>
                          <w:sz w:val="24"/>
                          <w:szCs w:val="24"/>
                          <w:rtl/>
                        </w:rPr>
                        <w:t>באופן</w:t>
                      </w:r>
                      <w:r w:rsidRPr="00063268">
                        <w:rPr>
                          <w:rFonts w:cs="Tahoma"/>
                          <w:color w:val="0B5294"/>
                          <w:spacing w:val="-4"/>
                          <w:sz w:val="24"/>
                          <w:szCs w:val="24"/>
                          <w:rtl/>
                        </w:rPr>
                        <w:t xml:space="preserve"> </w:t>
                      </w:r>
                      <w:r w:rsidRPr="00063268">
                        <w:rPr>
                          <w:rFonts w:cs="Tahoma" w:hint="eastAsia"/>
                          <w:color w:val="0B5294"/>
                          <w:spacing w:val="-4"/>
                          <w:sz w:val="24"/>
                          <w:szCs w:val="24"/>
                          <w:rtl/>
                        </w:rPr>
                        <w:t>מספק</w:t>
                      </w:r>
                      <w:r w:rsidRPr="00063268">
                        <w:rPr>
                          <w:rFonts w:cs="Tahoma"/>
                          <w:color w:val="0B5294"/>
                          <w:spacing w:val="-4"/>
                          <w:sz w:val="24"/>
                          <w:szCs w:val="24"/>
                          <w:rtl/>
                        </w:rPr>
                        <w:t xml:space="preserve"> </w:t>
                      </w:r>
                      <w:r w:rsidRPr="00063268">
                        <w:rPr>
                          <w:rFonts w:cs="Tahoma" w:hint="eastAsia"/>
                          <w:color w:val="0B5294"/>
                          <w:spacing w:val="-4"/>
                          <w:sz w:val="24"/>
                          <w:szCs w:val="24"/>
                          <w:rtl/>
                        </w:rPr>
                        <w:t>הכללים</w:t>
                      </w:r>
                      <w:r w:rsidRPr="00063268">
                        <w:rPr>
                          <w:rFonts w:cs="Tahoma"/>
                          <w:color w:val="0B5294"/>
                          <w:spacing w:val="-4"/>
                          <w:sz w:val="24"/>
                          <w:szCs w:val="24"/>
                          <w:rtl/>
                        </w:rPr>
                        <w:t xml:space="preserve"> </w:t>
                      </w:r>
                      <w:r w:rsidRPr="00063268">
                        <w:rPr>
                          <w:rFonts w:cs="Tahoma" w:hint="eastAsia"/>
                          <w:color w:val="0B5294"/>
                          <w:spacing w:val="-4"/>
                          <w:sz w:val="24"/>
                          <w:szCs w:val="24"/>
                          <w:rtl/>
                        </w:rPr>
                        <w:t>בנושא</w:t>
                      </w:r>
                      <w:r w:rsidRPr="00063268">
                        <w:rPr>
                          <w:rFonts w:cs="Tahoma"/>
                          <w:color w:val="0B5294"/>
                          <w:spacing w:val="-4"/>
                          <w:sz w:val="24"/>
                          <w:szCs w:val="24"/>
                          <w:rtl/>
                        </w:rPr>
                        <w:t xml:space="preserve"> </w:t>
                      </w:r>
                      <w:r w:rsidRPr="00063268">
                        <w:rPr>
                          <w:rFonts w:cs="Tahoma" w:hint="eastAsia"/>
                          <w:color w:val="0B5294"/>
                          <w:spacing w:val="-4"/>
                          <w:sz w:val="24"/>
                          <w:szCs w:val="24"/>
                          <w:rtl/>
                        </w:rPr>
                        <w:t>סיוע</w:t>
                      </w:r>
                      <w:r w:rsidRPr="00063268">
                        <w:rPr>
                          <w:rFonts w:cs="Tahoma"/>
                          <w:color w:val="0B5294"/>
                          <w:spacing w:val="-4"/>
                          <w:sz w:val="24"/>
                          <w:szCs w:val="24"/>
                          <w:rtl/>
                        </w:rPr>
                        <w:t xml:space="preserve"> </w:t>
                      </w:r>
                      <w:r w:rsidRPr="00063268">
                        <w:rPr>
                          <w:rFonts w:cs="Tahoma" w:hint="eastAsia"/>
                          <w:color w:val="0B5294"/>
                          <w:spacing w:val="-4"/>
                          <w:sz w:val="24"/>
                          <w:szCs w:val="24"/>
                          <w:rtl/>
                        </w:rPr>
                        <w:t>של</w:t>
                      </w:r>
                      <w:r w:rsidRPr="00063268">
                        <w:rPr>
                          <w:rFonts w:cs="Tahoma"/>
                          <w:color w:val="0B5294"/>
                          <w:spacing w:val="-4"/>
                          <w:sz w:val="24"/>
                          <w:szCs w:val="24"/>
                          <w:rtl/>
                        </w:rPr>
                        <w:t xml:space="preserve"> </w:t>
                      </w:r>
                      <w:r w:rsidRPr="00063268">
                        <w:rPr>
                          <w:rFonts w:cs="Tahoma" w:hint="eastAsia"/>
                          <w:color w:val="0B5294"/>
                          <w:spacing w:val="-4"/>
                          <w:sz w:val="24"/>
                          <w:szCs w:val="24"/>
                          <w:rtl/>
                        </w:rPr>
                        <w:t>עמותות</w:t>
                      </w:r>
                      <w:r w:rsidRPr="00063268">
                        <w:rPr>
                          <w:rFonts w:cs="Tahoma"/>
                          <w:color w:val="0B5294"/>
                          <w:spacing w:val="-4"/>
                          <w:sz w:val="24"/>
                          <w:szCs w:val="24"/>
                          <w:rtl/>
                        </w:rPr>
                        <w:t xml:space="preserve"> </w:t>
                      </w:r>
                      <w:r w:rsidRPr="00063268">
                        <w:rPr>
                          <w:rFonts w:cs="Tahoma" w:hint="eastAsia"/>
                          <w:color w:val="0B5294"/>
                          <w:spacing w:val="-4"/>
                          <w:sz w:val="24"/>
                          <w:szCs w:val="24"/>
                          <w:rtl/>
                        </w:rPr>
                        <w:t>וארגונים</w:t>
                      </w:r>
                      <w:r w:rsidRPr="00063268">
                        <w:rPr>
                          <w:rFonts w:cs="Tahoma"/>
                          <w:color w:val="0B5294"/>
                          <w:spacing w:val="-4"/>
                          <w:sz w:val="24"/>
                          <w:szCs w:val="24"/>
                          <w:rtl/>
                        </w:rPr>
                        <w:t xml:space="preserve"> </w:t>
                      </w:r>
                      <w:r w:rsidRPr="00063268">
                        <w:rPr>
                          <w:rFonts w:cs="Tahoma" w:hint="eastAsia"/>
                          <w:color w:val="0B5294"/>
                          <w:spacing w:val="-4"/>
                          <w:sz w:val="24"/>
                          <w:szCs w:val="24"/>
                          <w:rtl/>
                        </w:rPr>
                        <w:t>לחיילים</w:t>
                      </w:r>
                      <w:r>
                        <w:rPr>
                          <w:rFonts w:cs="Tahoma" w:hint="cs"/>
                          <w:color w:val="0B5294"/>
                          <w:spacing w:val="-4"/>
                          <w:sz w:val="24"/>
                          <w:szCs w:val="24"/>
                          <w:rtl/>
                        </w:rPr>
                        <w:t>..</w:t>
                      </w:r>
                      <w:r w:rsidR="00B6526C">
                        <w:rPr>
                          <w:rFonts w:cs="Tahoma" w:hint="cs"/>
                          <w:color w:val="0B5294"/>
                          <w:spacing w:val="-4"/>
                          <w:sz w:val="24"/>
                          <w:szCs w:val="24"/>
                          <w:rtl/>
                        </w:rPr>
                        <w:t>.</w:t>
                      </w:r>
                      <w:r w:rsidRPr="00063268">
                        <w:rPr>
                          <w:rFonts w:cs="Tahoma"/>
                          <w:color w:val="0B5294"/>
                          <w:spacing w:val="-4"/>
                          <w:sz w:val="24"/>
                          <w:szCs w:val="24"/>
                          <w:rtl/>
                        </w:rPr>
                        <w:t xml:space="preserve"> </w:t>
                      </w:r>
                      <w:r w:rsidRPr="00063268">
                        <w:rPr>
                          <w:rFonts w:cs="Tahoma" w:hint="eastAsia"/>
                          <w:color w:val="0B5294"/>
                          <w:spacing w:val="-4"/>
                          <w:sz w:val="24"/>
                          <w:szCs w:val="24"/>
                          <w:rtl/>
                        </w:rPr>
                        <w:t>ההנחיות</w:t>
                      </w:r>
                      <w:r w:rsidRPr="00063268">
                        <w:rPr>
                          <w:rFonts w:cs="Tahoma"/>
                          <w:color w:val="0B5294"/>
                          <w:spacing w:val="-4"/>
                          <w:sz w:val="24"/>
                          <w:szCs w:val="24"/>
                          <w:rtl/>
                        </w:rPr>
                        <w:t xml:space="preserve"> </w:t>
                      </w:r>
                      <w:r w:rsidRPr="00063268">
                        <w:rPr>
                          <w:rFonts w:cs="Tahoma" w:hint="eastAsia"/>
                          <w:color w:val="0B5294"/>
                          <w:spacing w:val="-4"/>
                          <w:sz w:val="24"/>
                          <w:szCs w:val="24"/>
                          <w:rtl/>
                        </w:rPr>
                        <w:t>הקיימות</w:t>
                      </w:r>
                      <w:r w:rsidRPr="00063268">
                        <w:rPr>
                          <w:rFonts w:cs="Tahoma"/>
                          <w:color w:val="0B5294"/>
                          <w:spacing w:val="-4"/>
                          <w:sz w:val="24"/>
                          <w:szCs w:val="24"/>
                          <w:rtl/>
                        </w:rPr>
                        <w:t xml:space="preserve"> </w:t>
                      </w:r>
                      <w:r w:rsidRPr="00063268">
                        <w:rPr>
                          <w:rFonts w:cs="Tahoma" w:hint="eastAsia"/>
                          <w:color w:val="0B5294"/>
                          <w:spacing w:val="-4"/>
                          <w:sz w:val="24"/>
                          <w:szCs w:val="24"/>
                          <w:rtl/>
                        </w:rPr>
                        <w:t>אינן</w:t>
                      </w:r>
                      <w:r w:rsidRPr="00063268">
                        <w:rPr>
                          <w:rFonts w:cs="Tahoma"/>
                          <w:color w:val="0B5294"/>
                          <w:spacing w:val="-4"/>
                          <w:sz w:val="24"/>
                          <w:szCs w:val="24"/>
                          <w:rtl/>
                        </w:rPr>
                        <w:t xml:space="preserve"> </w:t>
                      </w:r>
                      <w:r w:rsidRPr="00063268">
                        <w:rPr>
                          <w:rFonts w:cs="Tahoma" w:hint="eastAsia"/>
                          <w:color w:val="0B5294"/>
                          <w:spacing w:val="-4"/>
                          <w:sz w:val="24"/>
                          <w:szCs w:val="24"/>
                          <w:rtl/>
                        </w:rPr>
                        <w:t>ישימות</w:t>
                      </w:r>
                      <w:r w:rsidRPr="00063268">
                        <w:rPr>
                          <w:rFonts w:cs="Tahoma"/>
                          <w:color w:val="0B5294"/>
                          <w:spacing w:val="-4"/>
                          <w:sz w:val="24"/>
                          <w:szCs w:val="24"/>
                          <w:rtl/>
                        </w:rPr>
                        <w:t xml:space="preserve"> </w:t>
                      </w:r>
                      <w:r w:rsidRPr="00063268">
                        <w:rPr>
                          <w:rFonts w:cs="Tahoma" w:hint="eastAsia"/>
                          <w:color w:val="0B5294"/>
                          <w:spacing w:val="-4"/>
                          <w:sz w:val="24"/>
                          <w:szCs w:val="24"/>
                          <w:rtl/>
                        </w:rPr>
                        <w:t>במקרים</w:t>
                      </w:r>
                      <w:r w:rsidRPr="00063268">
                        <w:rPr>
                          <w:rFonts w:cs="Tahoma"/>
                          <w:color w:val="0B5294"/>
                          <w:spacing w:val="-4"/>
                          <w:sz w:val="24"/>
                          <w:szCs w:val="24"/>
                          <w:rtl/>
                        </w:rPr>
                        <w:t xml:space="preserve"> </w:t>
                      </w:r>
                      <w:r w:rsidRPr="00063268">
                        <w:rPr>
                          <w:rFonts w:cs="Tahoma" w:hint="eastAsia"/>
                          <w:color w:val="0B5294"/>
                          <w:spacing w:val="-4"/>
                          <w:sz w:val="24"/>
                          <w:szCs w:val="24"/>
                          <w:rtl/>
                        </w:rPr>
                        <w:t>רבים</w:t>
                      </w:r>
                    </w:p>
                    <w:p w:rsidR="00805CB8" w:rsidRPr="00373C5D" w:rsidP="00CD3F86">
                      <w:pPr>
                        <w:spacing w:before="120" w:after="0" w:line="240" w:lineRule="atLeast"/>
                        <w:rPr>
                          <w:rFonts w:cs="Tahoma"/>
                          <w:b/>
                          <w:bCs/>
                          <w:color w:val="0B5294"/>
                          <w:sz w:val="48"/>
                          <w:szCs w:val="48"/>
                          <w:rtl/>
                        </w:rPr>
                      </w:pPr>
                      <w:drawing>
                        <wp:inline distT="0" distB="0" distL="0" distR="0">
                          <wp:extent cx="288000" cy="31337"/>
                          <wp:effectExtent l="0" t="0" r="0" b="6985"/>
                          <wp:docPr id="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08268"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D7EF0" w:rsidP="00794D53">
      <w:pPr>
        <w:spacing w:line="240" w:lineRule="exact"/>
        <w:ind w:right="2268"/>
        <w:jc w:val="both"/>
        <w:rPr>
          <w:rFonts w:ascii="Tahoma" w:hAnsi="Tahoma" w:cs="Tahoma"/>
          <w:sz w:val="18"/>
          <w:szCs w:val="18"/>
          <w:rtl/>
        </w:rPr>
      </w:pPr>
    </w:p>
    <w:p w:rsidR="00A81493" w:rsidRPr="007E39FA" w:rsidP="00794D53">
      <w:pPr>
        <w:spacing w:line="240" w:lineRule="exact"/>
        <w:ind w:right="2268"/>
        <w:jc w:val="both"/>
        <w:rPr>
          <w:rFonts w:ascii="Tahoma" w:hAnsi="Tahoma" w:cs="Tahoma"/>
          <w:sz w:val="18"/>
          <w:szCs w:val="18"/>
          <w:rtl/>
        </w:rPr>
      </w:pPr>
    </w:p>
    <w:p w:rsidR="002D7EF0" w:rsidP="00175335">
      <w:pPr>
        <w:pStyle w:val="KOT4"/>
        <w:rPr>
          <w:rtl/>
        </w:rPr>
      </w:pPr>
      <w:r w:rsidRPr="006C3878">
        <w:rPr>
          <w:rFonts w:hint="eastAsia"/>
          <w:rtl/>
        </w:rPr>
        <w:t>עדכון</w:t>
      </w:r>
      <w:r w:rsidRPr="006C3878">
        <w:rPr>
          <w:rtl/>
        </w:rPr>
        <w:t xml:space="preserve"> </w:t>
      </w:r>
      <w:r w:rsidRPr="006C3878">
        <w:rPr>
          <w:rFonts w:hint="eastAsia"/>
          <w:rtl/>
        </w:rPr>
        <w:t>פקודות</w:t>
      </w:r>
      <w:r w:rsidRPr="006C3878">
        <w:rPr>
          <w:rtl/>
        </w:rPr>
        <w:t xml:space="preserve"> </w:t>
      </w:r>
      <w:r w:rsidRPr="006C3878">
        <w:rPr>
          <w:rFonts w:hint="eastAsia"/>
          <w:rtl/>
        </w:rPr>
        <w:t>המטכ</w:t>
      </w:r>
      <w:r w:rsidRPr="006C3878">
        <w:rPr>
          <w:rtl/>
        </w:rPr>
        <w:t xml:space="preserve">"ל </w:t>
      </w:r>
      <w:r w:rsidRPr="006C3878">
        <w:rPr>
          <w:rFonts w:hint="eastAsia"/>
          <w:rtl/>
        </w:rPr>
        <w:t>בנושא</w:t>
      </w:r>
      <w:r w:rsidRPr="006C3878">
        <w:rPr>
          <w:rtl/>
        </w:rPr>
        <w:t xml:space="preserve"> </w:t>
      </w:r>
      <w:r w:rsidRPr="006C3878">
        <w:rPr>
          <w:rFonts w:hint="eastAsia"/>
          <w:rtl/>
        </w:rPr>
        <w:t>תרומות</w:t>
      </w:r>
    </w:p>
    <w:p w:rsidR="002D7EF0" w:rsidRPr="007E39FA" w:rsidP="00794D53">
      <w:pPr>
        <w:spacing w:line="240" w:lineRule="exact"/>
        <w:ind w:right="2268"/>
        <w:jc w:val="both"/>
        <w:rPr>
          <w:rFonts w:ascii="Tahoma" w:hAnsi="Tahoma" w:cs="Tahoma"/>
          <w:sz w:val="18"/>
          <w:szCs w:val="18"/>
          <w:rtl/>
        </w:rPr>
      </w:pPr>
      <w:r w:rsidRPr="007E39FA">
        <w:rPr>
          <w:rFonts w:ascii="Tahoma" w:hAnsi="Tahoma" w:cs="Tahoma" w:hint="cs"/>
          <w:sz w:val="18"/>
          <w:szCs w:val="18"/>
          <w:rtl/>
        </w:rPr>
        <w:t>בדוח</w:t>
      </w:r>
      <w:r w:rsidRPr="007E39FA">
        <w:rPr>
          <w:rFonts w:ascii="Tahoma" w:hAnsi="Tahoma" w:cs="Tahoma"/>
          <w:sz w:val="18"/>
          <w:szCs w:val="18"/>
          <w:rtl/>
        </w:rPr>
        <w:t xml:space="preserve"> </w:t>
      </w:r>
      <w:r w:rsidRPr="007E39FA">
        <w:rPr>
          <w:rFonts w:ascii="Tahoma" w:hAnsi="Tahoma" w:cs="Tahoma" w:hint="cs"/>
          <w:sz w:val="18"/>
          <w:szCs w:val="18"/>
          <w:rtl/>
        </w:rPr>
        <w:t>ביקורת</w:t>
      </w:r>
      <w:r w:rsidRPr="007E39FA">
        <w:rPr>
          <w:rFonts w:ascii="Tahoma" w:hAnsi="Tahoma" w:cs="Tahoma"/>
          <w:sz w:val="18"/>
          <w:szCs w:val="18"/>
          <w:rtl/>
        </w:rPr>
        <w:t xml:space="preserve"> </w:t>
      </w:r>
      <w:r w:rsidRPr="007E39FA">
        <w:rPr>
          <w:rFonts w:ascii="Tahoma" w:hAnsi="Tahoma" w:cs="Tahoma" w:hint="cs"/>
          <w:sz w:val="18"/>
          <w:szCs w:val="18"/>
          <w:rtl/>
        </w:rPr>
        <w:t>של</w:t>
      </w:r>
      <w:r w:rsidRPr="007E39FA">
        <w:rPr>
          <w:rFonts w:ascii="Tahoma" w:hAnsi="Tahoma" w:cs="Tahoma"/>
          <w:sz w:val="18"/>
          <w:szCs w:val="18"/>
          <w:rtl/>
        </w:rPr>
        <w:t xml:space="preserve"> </w:t>
      </w:r>
      <w:r w:rsidRPr="007E39FA">
        <w:rPr>
          <w:rFonts w:ascii="Tahoma" w:hAnsi="Tahoma" w:cs="Tahoma" w:hint="cs"/>
          <w:sz w:val="18"/>
          <w:szCs w:val="18"/>
          <w:rtl/>
        </w:rPr>
        <w:t>משרד</w:t>
      </w:r>
      <w:r w:rsidRPr="007E39FA">
        <w:rPr>
          <w:rFonts w:ascii="Tahoma" w:hAnsi="Tahoma" w:cs="Tahoma"/>
          <w:sz w:val="18"/>
          <w:szCs w:val="18"/>
          <w:rtl/>
        </w:rPr>
        <w:t xml:space="preserve"> </w:t>
      </w:r>
      <w:r w:rsidRPr="007E39FA">
        <w:rPr>
          <w:rFonts w:ascii="Tahoma" w:hAnsi="Tahoma" w:cs="Tahoma" w:hint="cs"/>
          <w:sz w:val="18"/>
          <w:szCs w:val="18"/>
          <w:rtl/>
        </w:rPr>
        <w:t>מבקר</w:t>
      </w:r>
      <w:r w:rsidRPr="007E39FA">
        <w:rPr>
          <w:rFonts w:ascii="Tahoma" w:hAnsi="Tahoma" w:cs="Tahoma"/>
          <w:sz w:val="18"/>
          <w:szCs w:val="18"/>
          <w:rtl/>
        </w:rPr>
        <w:t xml:space="preserve"> </w:t>
      </w:r>
      <w:r w:rsidRPr="007E39FA">
        <w:rPr>
          <w:rFonts w:ascii="Tahoma" w:hAnsi="Tahoma" w:cs="Tahoma" w:hint="cs"/>
          <w:sz w:val="18"/>
          <w:szCs w:val="18"/>
          <w:rtl/>
        </w:rPr>
        <w:t>המדינה</w:t>
      </w:r>
      <w:r w:rsidRPr="007E39FA">
        <w:rPr>
          <w:rFonts w:ascii="Tahoma" w:hAnsi="Tahoma" w:cs="Tahoma"/>
          <w:sz w:val="18"/>
          <w:szCs w:val="18"/>
          <w:rtl/>
        </w:rPr>
        <w:t xml:space="preserve"> </w:t>
      </w:r>
      <w:r w:rsidRPr="007E39FA">
        <w:rPr>
          <w:rFonts w:ascii="Tahoma" w:hAnsi="Tahoma" w:cs="Tahoma" w:hint="cs"/>
          <w:sz w:val="18"/>
          <w:szCs w:val="18"/>
          <w:rtl/>
        </w:rPr>
        <w:t>בנושא</w:t>
      </w:r>
      <w:r w:rsidRPr="007E39FA">
        <w:rPr>
          <w:rFonts w:ascii="Tahoma" w:hAnsi="Tahoma" w:cs="Tahoma"/>
          <w:sz w:val="18"/>
          <w:szCs w:val="18"/>
          <w:rtl/>
        </w:rPr>
        <w:t xml:space="preserve"> "מערך </w:t>
      </w:r>
      <w:r w:rsidRPr="007E39FA">
        <w:rPr>
          <w:rFonts w:ascii="Tahoma" w:hAnsi="Tahoma" w:cs="Tahoma" w:hint="cs"/>
          <w:sz w:val="18"/>
          <w:szCs w:val="18"/>
          <w:rtl/>
        </w:rPr>
        <w:t>ההתרמה</w:t>
      </w:r>
      <w:r w:rsidRPr="007E39FA">
        <w:rPr>
          <w:rFonts w:ascii="Tahoma" w:hAnsi="Tahoma" w:cs="Tahoma"/>
          <w:sz w:val="18"/>
          <w:szCs w:val="18"/>
          <w:rtl/>
        </w:rPr>
        <w:t xml:space="preserve"> </w:t>
      </w:r>
      <w:r w:rsidRPr="007E39FA">
        <w:rPr>
          <w:rFonts w:ascii="Tahoma" w:hAnsi="Tahoma" w:cs="Tahoma" w:hint="cs"/>
          <w:sz w:val="18"/>
          <w:szCs w:val="18"/>
          <w:rtl/>
        </w:rPr>
        <w:t>לחיילי</w:t>
      </w:r>
      <w:r w:rsidRPr="007E39FA">
        <w:rPr>
          <w:rFonts w:ascii="Tahoma" w:hAnsi="Tahoma" w:cs="Tahoma"/>
          <w:sz w:val="18"/>
          <w:szCs w:val="18"/>
          <w:rtl/>
        </w:rPr>
        <w:t xml:space="preserve"> </w:t>
      </w:r>
      <w:r w:rsidRPr="007E39FA">
        <w:rPr>
          <w:rFonts w:ascii="Tahoma" w:hAnsi="Tahoma" w:cs="Tahoma" w:hint="cs"/>
          <w:sz w:val="18"/>
          <w:szCs w:val="18"/>
          <w:rtl/>
        </w:rPr>
        <w:t>צה</w:t>
      </w:r>
      <w:r w:rsidRPr="007E39FA">
        <w:rPr>
          <w:rFonts w:ascii="Tahoma" w:hAnsi="Tahoma" w:cs="Tahoma"/>
          <w:sz w:val="18"/>
          <w:szCs w:val="18"/>
          <w:rtl/>
        </w:rPr>
        <w:t xml:space="preserve">"ל" </w:t>
      </w:r>
      <w:r w:rsidRPr="007E39FA">
        <w:rPr>
          <w:rFonts w:ascii="Tahoma" w:hAnsi="Tahoma" w:cs="Tahoma" w:hint="cs"/>
          <w:sz w:val="18"/>
          <w:szCs w:val="18"/>
          <w:rtl/>
        </w:rPr>
        <w:t>ממרץ</w:t>
      </w:r>
      <w:r w:rsidRPr="007E39FA">
        <w:rPr>
          <w:rFonts w:ascii="Tahoma" w:hAnsi="Tahoma" w:cs="Tahoma"/>
          <w:sz w:val="18"/>
          <w:szCs w:val="18"/>
          <w:rtl/>
        </w:rPr>
        <w:t xml:space="preserve"> 2016 </w:t>
      </w:r>
      <w:r w:rsidRPr="007E39FA">
        <w:rPr>
          <w:rFonts w:ascii="Tahoma" w:hAnsi="Tahoma" w:cs="Tahoma" w:hint="cs"/>
          <w:sz w:val="18"/>
          <w:szCs w:val="18"/>
          <w:rtl/>
        </w:rPr>
        <w:t>צוין</w:t>
      </w:r>
      <w:r w:rsidRPr="007E39FA">
        <w:rPr>
          <w:rFonts w:ascii="Tahoma" w:hAnsi="Tahoma" w:cs="Tahoma"/>
          <w:sz w:val="18"/>
          <w:szCs w:val="18"/>
          <w:rtl/>
        </w:rPr>
        <w:t xml:space="preserve"> </w:t>
      </w:r>
      <w:r w:rsidRPr="007E39FA">
        <w:rPr>
          <w:rFonts w:ascii="Tahoma" w:hAnsi="Tahoma" w:cs="Tahoma" w:hint="cs"/>
          <w:sz w:val="18"/>
          <w:szCs w:val="18"/>
          <w:rtl/>
        </w:rPr>
        <w:t>כי</w:t>
      </w:r>
      <w:r w:rsidRPr="007E39FA">
        <w:rPr>
          <w:rFonts w:ascii="Tahoma" w:hAnsi="Tahoma" w:cs="Tahoma"/>
          <w:sz w:val="18"/>
          <w:szCs w:val="18"/>
          <w:rtl/>
        </w:rPr>
        <w:t xml:space="preserve"> "משרד </w:t>
      </w:r>
      <w:r w:rsidRPr="007E39FA">
        <w:rPr>
          <w:rFonts w:ascii="Tahoma" w:hAnsi="Tahoma" w:cs="Tahoma" w:hint="cs"/>
          <w:sz w:val="18"/>
          <w:szCs w:val="18"/>
          <w:rtl/>
        </w:rPr>
        <w:t>מבקר</w:t>
      </w:r>
      <w:r w:rsidRPr="007E39FA">
        <w:rPr>
          <w:rFonts w:ascii="Tahoma" w:hAnsi="Tahoma" w:cs="Tahoma"/>
          <w:sz w:val="18"/>
          <w:szCs w:val="18"/>
          <w:rtl/>
        </w:rPr>
        <w:t xml:space="preserve"> </w:t>
      </w:r>
      <w:r w:rsidRPr="007E39FA">
        <w:rPr>
          <w:rFonts w:ascii="Tahoma" w:hAnsi="Tahoma" w:cs="Tahoma" w:hint="cs"/>
          <w:sz w:val="18"/>
          <w:szCs w:val="18"/>
          <w:rtl/>
        </w:rPr>
        <w:t>המדינה</w:t>
      </w:r>
      <w:r w:rsidRPr="007E39FA">
        <w:rPr>
          <w:rFonts w:ascii="Tahoma" w:hAnsi="Tahoma" w:cs="Tahoma"/>
          <w:sz w:val="18"/>
          <w:szCs w:val="18"/>
          <w:rtl/>
        </w:rPr>
        <w:t xml:space="preserve"> </w:t>
      </w:r>
      <w:r w:rsidRPr="007E39FA">
        <w:rPr>
          <w:rFonts w:ascii="Tahoma" w:hAnsi="Tahoma" w:cs="Tahoma" w:hint="cs"/>
          <w:sz w:val="18"/>
          <w:szCs w:val="18"/>
          <w:rtl/>
        </w:rPr>
        <w:t>בחן</w:t>
      </w:r>
      <w:r w:rsidRPr="007E39FA">
        <w:rPr>
          <w:rFonts w:ascii="Tahoma" w:hAnsi="Tahoma" w:cs="Tahoma"/>
          <w:sz w:val="18"/>
          <w:szCs w:val="18"/>
          <w:rtl/>
        </w:rPr>
        <w:t xml:space="preserve"> </w:t>
      </w:r>
      <w:r w:rsidRPr="007E39FA">
        <w:rPr>
          <w:rFonts w:ascii="Tahoma" w:hAnsi="Tahoma" w:cs="Tahoma" w:hint="cs"/>
          <w:sz w:val="18"/>
          <w:szCs w:val="18"/>
          <w:rtl/>
        </w:rPr>
        <w:t>את</w:t>
      </w:r>
      <w:r w:rsidRPr="007E39FA">
        <w:rPr>
          <w:rFonts w:ascii="Tahoma" w:hAnsi="Tahoma" w:cs="Tahoma"/>
          <w:sz w:val="18"/>
          <w:szCs w:val="18"/>
          <w:rtl/>
        </w:rPr>
        <w:t xml:space="preserve"> </w:t>
      </w:r>
      <w:r w:rsidRPr="007E39FA">
        <w:rPr>
          <w:rFonts w:ascii="Tahoma" w:hAnsi="Tahoma" w:cs="Tahoma" w:hint="cs"/>
          <w:sz w:val="18"/>
          <w:szCs w:val="18"/>
          <w:rtl/>
        </w:rPr>
        <w:t>הפקודות</w:t>
      </w:r>
      <w:r w:rsidRPr="007E39FA">
        <w:rPr>
          <w:rFonts w:ascii="Tahoma" w:hAnsi="Tahoma" w:cs="Tahoma"/>
          <w:sz w:val="18"/>
          <w:szCs w:val="18"/>
          <w:rtl/>
        </w:rPr>
        <w:t xml:space="preserve"> </w:t>
      </w:r>
      <w:r w:rsidRPr="007E39FA">
        <w:rPr>
          <w:rFonts w:ascii="Tahoma" w:hAnsi="Tahoma" w:cs="Tahoma" w:hint="cs"/>
          <w:sz w:val="18"/>
          <w:szCs w:val="18"/>
          <w:rtl/>
        </w:rPr>
        <w:t>ואת</w:t>
      </w:r>
      <w:r w:rsidRPr="007E39FA">
        <w:rPr>
          <w:rFonts w:ascii="Tahoma" w:hAnsi="Tahoma" w:cs="Tahoma"/>
          <w:sz w:val="18"/>
          <w:szCs w:val="18"/>
          <w:rtl/>
        </w:rPr>
        <w:t xml:space="preserve"> </w:t>
      </w:r>
      <w:r w:rsidRPr="007E39FA">
        <w:rPr>
          <w:rFonts w:ascii="Tahoma" w:hAnsi="Tahoma" w:cs="Tahoma" w:hint="cs"/>
          <w:sz w:val="18"/>
          <w:szCs w:val="18"/>
          <w:rtl/>
        </w:rPr>
        <w:t>הנהלים</w:t>
      </w:r>
      <w:r w:rsidRPr="007E39FA">
        <w:rPr>
          <w:rFonts w:ascii="Tahoma" w:hAnsi="Tahoma" w:cs="Tahoma"/>
          <w:sz w:val="18"/>
          <w:szCs w:val="18"/>
          <w:rtl/>
        </w:rPr>
        <w:t xml:space="preserve"> </w:t>
      </w:r>
      <w:r w:rsidRPr="007E39FA">
        <w:rPr>
          <w:rFonts w:ascii="Tahoma" w:hAnsi="Tahoma" w:cs="Tahoma" w:hint="cs"/>
          <w:sz w:val="18"/>
          <w:szCs w:val="18"/>
          <w:rtl/>
        </w:rPr>
        <w:t>הקיימים</w:t>
      </w:r>
      <w:r w:rsidRPr="007E39FA">
        <w:rPr>
          <w:rFonts w:ascii="Tahoma" w:hAnsi="Tahoma" w:cs="Tahoma"/>
          <w:sz w:val="18"/>
          <w:szCs w:val="18"/>
          <w:rtl/>
        </w:rPr>
        <w:t xml:space="preserve"> </w:t>
      </w:r>
      <w:r w:rsidRPr="007E39FA">
        <w:rPr>
          <w:rFonts w:ascii="Tahoma" w:hAnsi="Tahoma" w:cs="Tahoma" w:hint="cs"/>
          <w:sz w:val="18"/>
          <w:szCs w:val="18"/>
          <w:rtl/>
        </w:rPr>
        <w:t>בצה</w:t>
      </w:r>
      <w:r w:rsidRPr="007E39FA">
        <w:rPr>
          <w:rFonts w:ascii="Tahoma" w:hAnsi="Tahoma" w:cs="Tahoma"/>
          <w:sz w:val="18"/>
          <w:szCs w:val="18"/>
          <w:rtl/>
        </w:rPr>
        <w:t xml:space="preserve">"ל </w:t>
      </w:r>
      <w:r w:rsidRPr="007E39FA">
        <w:rPr>
          <w:rFonts w:ascii="Tahoma" w:hAnsi="Tahoma" w:cs="Tahoma" w:hint="cs"/>
          <w:sz w:val="18"/>
          <w:szCs w:val="18"/>
          <w:rtl/>
        </w:rPr>
        <w:t>בנושא</w:t>
      </w:r>
      <w:r w:rsidRPr="007E39FA">
        <w:rPr>
          <w:rFonts w:ascii="Tahoma" w:hAnsi="Tahoma" w:cs="Tahoma"/>
          <w:sz w:val="18"/>
          <w:szCs w:val="18"/>
          <w:rtl/>
        </w:rPr>
        <w:t xml:space="preserve"> </w:t>
      </w:r>
      <w:r w:rsidRPr="007E39FA">
        <w:rPr>
          <w:rFonts w:ascii="Tahoma" w:hAnsi="Tahoma" w:cs="Tahoma" w:hint="cs"/>
          <w:sz w:val="18"/>
          <w:szCs w:val="18"/>
          <w:rtl/>
        </w:rPr>
        <w:t>תרומות</w:t>
      </w:r>
      <w:r w:rsidRPr="007E39FA">
        <w:rPr>
          <w:rFonts w:ascii="Tahoma" w:hAnsi="Tahoma" w:cs="Tahoma"/>
          <w:sz w:val="18"/>
          <w:szCs w:val="18"/>
          <w:rtl/>
        </w:rPr>
        <w:t xml:space="preserve">, </w:t>
      </w:r>
      <w:r w:rsidRPr="007E39FA">
        <w:rPr>
          <w:rFonts w:ascii="Tahoma" w:hAnsi="Tahoma" w:cs="Tahoma" w:hint="cs"/>
          <w:sz w:val="18"/>
          <w:szCs w:val="18"/>
          <w:rtl/>
        </w:rPr>
        <w:t>והעלה</w:t>
      </w:r>
      <w:r w:rsidRPr="007E39FA">
        <w:rPr>
          <w:rFonts w:ascii="Tahoma" w:hAnsi="Tahoma" w:cs="Tahoma"/>
          <w:sz w:val="18"/>
          <w:szCs w:val="18"/>
          <w:rtl/>
        </w:rPr>
        <w:t xml:space="preserve">, </w:t>
      </w:r>
      <w:r w:rsidRPr="007E39FA">
        <w:rPr>
          <w:rFonts w:ascii="Tahoma" w:hAnsi="Tahoma" w:cs="Tahoma" w:hint="cs"/>
          <w:sz w:val="18"/>
          <w:szCs w:val="18"/>
          <w:rtl/>
        </w:rPr>
        <w:t>כי</w:t>
      </w:r>
      <w:r w:rsidRPr="007E39FA">
        <w:rPr>
          <w:rFonts w:ascii="Tahoma" w:hAnsi="Tahoma" w:cs="Tahoma"/>
          <w:sz w:val="18"/>
          <w:szCs w:val="18"/>
          <w:rtl/>
        </w:rPr>
        <w:t xml:space="preserve"> </w:t>
      </w:r>
      <w:r w:rsidRPr="007E39FA">
        <w:rPr>
          <w:rFonts w:ascii="Tahoma" w:hAnsi="Tahoma" w:cs="Tahoma" w:hint="cs"/>
          <w:sz w:val="18"/>
          <w:szCs w:val="18"/>
          <w:rtl/>
        </w:rPr>
        <w:t>חלקם</w:t>
      </w:r>
      <w:r w:rsidRPr="007E39FA">
        <w:rPr>
          <w:rFonts w:ascii="Tahoma" w:hAnsi="Tahoma" w:cs="Tahoma"/>
          <w:sz w:val="18"/>
          <w:szCs w:val="18"/>
          <w:rtl/>
        </w:rPr>
        <w:t xml:space="preserve"> </w:t>
      </w:r>
      <w:r w:rsidRPr="007E39FA">
        <w:rPr>
          <w:rFonts w:ascii="Tahoma" w:hAnsi="Tahoma" w:cs="Tahoma" w:hint="cs"/>
          <w:sz w:val="18"/>
          <w:szCs w:val="18"/>
          <w:rtl/>
        </w:rPr>
        <w:t>אינם</w:t>
      </w:r>
      <w:r w:rsidRPr="007E39FA">
        <w:rPr>
          <w:rFonts w:ascii="Tahoma" w:hAnsi="Tahoma" w:cs="Tahoma"/>
          <w:sz w:val="18"/>
          <w:szCs w:val="18"/>
          <w:rtl/>
        </w:rPr>
        <w:t xml:space="preserve"> </w:t>
      </w:r>
      <w:r w:rsidRPr="007E39FA">
        <w:rPr>
          <w:rFonts w:ascii="Tahoma" w:hAnsi="Tahoma" w:cs="Tahoma" w:hint="cs"/>
          <w:sz w:val="18"/>
          <w:szCs w:val="18"/>
          <w:rtl/>
        </w:rPr>
        <w:t>מעודכנים</w:t>
      </w:r>
      <w:r w:rsidRPr="007E39FA">
        <w:rPr>
          <w:rFonts w:ascii="Tahoma" w:hAnsi="Tahoma" w:cs="Tahoma"/>
          <w:sz w:val="18"/>
          <w:szCs w:val="18"/>
          <w:rtl/>
        </w:rPr>
        <w:t xml:space="preserve">". </w:t>
      </w:r>
      <w:r w:rsidRPr="007E39FA">
        <w:rPr>
          <w:rFonts w:ascii="Tahoma" w:hAnsi="Tahoma" w:cs="Tahoma" w:hint="cs"/>
          <w:sz w:val="18"/>
          <w:szCs w:val="18"/>
          <w:rtl/>
        </w:rPr>
        <w:t>באוקטובר</w:t>
      </w:r>
      <w:r w:rsidRPr="007E39FA">
        <w:rPr>
          <w:rFonts w:ascii="Tahoma" w:hAnsi="Tahoma" w:cs="Tahoma"/>
          <w:sz w:val="18"/>
          <w:szCs w:val="18"/>
          <w:rtl/>
        </w:rPr>
        <w:t xml:space="preserve"> </w:t>
      </w:r>
      <w:r w:rsidRPr="007E39FA">
        <w:rPr>
          <w:rFonts w:ascii="Tahoma" w:hAnsi="Tahoma" w:cs="Tahoma"/>
          <w:sz w:val="18"/>
          <w:szCs w:val="18"/>
          <w:rtl/>
        </w:rPr>
        <w:t xml:space="preserve">2015 </w:t>
      </w:r>
      <w:r w:rsidRPr="007E39FA">
        <w:rPr>
          <w:rFonts w:ascii="Tahoma" w:hAnsi="Tahoma" w:cs="Tahoma" w:hint="cs"/>
          <w:sz w:val="18"/>
          <w:szCs w:val="18"/>
          <w:rtl/>
        </w:rPr>
        <w:t>מסר צה"ל, בתגובתו על ממצאי ביקורת זו</w:t>
      </w:r>
      <w:r w:rsidRPr="007E39FA">
        <w:rPr>
          <w:rFonts w:ascii="Tahoma" w:hAnsi="Tahoma" w:cs="Tahoma"/>
          <w:sz w:val="18"/>
          <w:szCs w:val="18"/>
          <w:rtl/>
        </w:rPr>
        <w:t xml:space="preserve">, </w:t>
      </w:r>
      <w:r w:rsidRPr="007E39FA">
        <w:rPr>
          <w:rFonts w:ascii="Tahoma" w:hAnsi="Tahoma" w:cs="Tahoma" w:hint="cs"/>
          <w:sz w:val="18"/>
          <w:szCs w:val="18"/>
          <w:rtl/>
        </w:rPr>
        <w:t>כי</w:t>
      </w:r>
      <w:r w:rsidRPr="007E39FA">
        <w:rPr>
          <w:rFonts w:ascii="Tahoma" w:hAnsi="Tahoma" w:cs="Tahoma"/>
          <w:sz w:val="18"/>
          <w:szCs w:val="18"/>
          <w:rtl/>
        </w:rPr>
        <w:t xml:space="preserve"> </w:t>
      </w:r>
      <w:r w:rsidRPr="007E39FA">
        <w:rPr>
          <w:rFonts w:ascii="Tahoma" w:hAnsi="Tahoma" w:cs="Tahoma" w:hint="cs"/>
          <w:sz w:val="18"/>
          <w:szCs w:val="18"/>
          <w:rtl/>
        </w:rPr>
        <w:t>מתקיימת</w:t>
      </w:r>
      <w:r w:rsidRPr="007E39FA">
        <w:rPr>
          <w:rFonts w:ascii="Tahoma" w:hAnsi="Tahoma" w:cs="Tahoma"/>
          <w:sz w:val="18"/>
          <w:szCs w:val="18"/>
          <w:rtl/>
        </w:rPr>
        <w:t xml:space="preserve"> </w:t>
      </w:r>
      <w:r w:rsidRPr="007E39FA">
        <w:rPr>
          <w:rFonts w:ascii="Tahoma" w:hAnsi="Tahoma" w:cs="Tahoma" w:hint="cs"/>
          <w:sz w:val="18"/>
          <w:szCs w:val="18"/>
          <w:rtl/>
        </w:rPr>
        <w:t>עבודת</w:t>
      </w:r>
      <w:r w:rsidRPr="007E39FA">
        <w:rPr>
          <w:rFonts w:ascii="Tahoma" w:hAnsi="Tahoma" w:cs="Tahoma"/>
          <w:sz w:val="18"/>
          <w:szCs w:val="18"/>
          <w:rtl/>
        </w:rPr>
        <w:t xml:space="preserve"> </w:t>
      </w:r>
      <w:r w:rsidRPr="007E39FA">
        <w:rPr>
          <w:rFonts w:ascii="Tahoma" w:hAnsi="Tahoma" w:cs="Tahoma" w:hint="cs"/>
          <w:sz w:val="18"/>
          <w:szCs w:val="18"/>
          <w:rtl/>
        </w:rPr>
        <w:t>מטה</w:t>
      </w:r>
      <w:r w:rsidRPr="007E39FA">
        <w:rPr>
          <w:rFonts w:ascii="Tahoma" w:hAnsi="Tahoma" w:cs="Tahoma"/>
          <w:sz w:val="18"/>
          <w:szCs w:val="18"/>
          <w:rtl/>
        </w:rPr>
        <w:t xml:space="preserve"> </w:t>
      </w:r>
      <w:r w:rsidRPr="007E39FA">
        <w:rPr>
          <w:rFonts w:ascii="Tahoma" w:hAnsi="Tahoma" w:cs="Tahoma" w:hint="cs"/>
          <w:sz w:val="18"/>
          <w:szCs w:val="18"/>
          <w:rtl/>
        </w:rPr>
        <w:t>לעדכון</w:t>
      </w:r>
      <w:r w:rsidRPr="007E39FA">
        <w:rPr>
          <w:rFonts w:ascii="Tahoma" w:hAnsi="Tahoma" w:cs="Tahoma"/>
          <w:sz w:val="18"/>
          <w:szCs w:val="18"/>
          <w:rtl/>
        </w:rPr>
        <w:t xml:space="preserve"> </w:t>
      </w:r>
      <w:r w:rsidRPr="007E39FA">
        <w:rPr>
          <w:rFonts w:ascii="Tahoma" w:hAnsi="Tahoma" w:cs="Tahoma" w:hint="cs"/>
          <w:sz w:val="18"/>
          <w:szCs w:val="18"/>
          <w:rtl/>
        </w:rPr>
        <w:t>פקודות</w:t>
      </w:r>
      <w:r w:rsidRPr="007E39FA">
        <w:rPr>
          <w:rFonts w:ascii="Tahoma" w:hAnsi="Tahoma" w:cs="Tahoma"/>
          <w:sz w:val="18"/>
          <w:szCs w:val="18"/>
          <w:rtl/>
        </w:rPr>
        <w:t xml:space="preserve"> </w:t>
      </w:r>
      <w:r w:rsidRPr="007E39FA">
        <w:rPr>
          <w:rFonts w:ascii="Tahoma" w:hAnsi="Tahoma" w:cs="Tahoma" w:hint="cs"/>
          <w:sz w:val="18"/>
          <w:szCs w:val="18"/>
          <w:rtl/>
        </w:rPr>
        <w:t>הצבא</w:t>
      </w:r>
      <w:r w:rsidRPr="007E39FA">
        <w:rPr>
          <w:rFonts w:ascii="Tahoma" w:hAnsi="Tahoma" w:cs="Tahoma"/>
          <w:sz w:val="18"/>
          <w:szCs w:val="18"/>
          <w:rtl/>
        </w:rPr>
        <w:t xml:space="preserve"> </w:t>
      </w:r>
      <w:r w:rsidRPr="007E39FA">
        <w:rPr>
          <w:rFonts w:ascii="Tahoma" w:hAnsi="Tahoma" w:cs="Tahoma" w:hint="cs"/>
          <w:sz w:val="18"/>
          <w:szCs w:val="18"/>
          <w:rtl/>
        </w:rPr>
        <w:t>בנושא</w:t>
      </w:r>
      <w:r w:rsidRPr="007E39FA">
        <w:rPr>
          <w:rFonts w:ascii="Tahoma" w:hAnsi="Tahoma" w:cs="Tahoma"/>
          <w:sz w:val="18"/>
          <w:szCs w:val="18"/>
          <w:rtl/>
        </w:rPr>
        <w:t xml:space="preserve"> </w:t>
      </w:r>
      <w:r w:rsidRPr="007E39FA">
        <w:rPr>
          <w:rFonts w:ascii="Tahoma" w:hAnsi="Tahoma" w:cs="Tahoma" w:hint="cs"/>
          <w:sz w:val="18"/>
          <w:szCs w:val="18"/>
          <w:rtl/>
        </w:rPr>
        <w:t>תרומות, וכי גיבוש נוסחה הסופי של הפקודה ופרסומה יעשו לאחר השלמת תהליך הקמת הגוף האחוד של האגודה למען החייל ועמותת לב"י</w:t>
      </w:r>
      <w:r>
        <w:rPr>
          <w:rStyle w:val="FootnoteReference0"/>
          <w:rFonts w:ascii="Tahoma" w:hAnsi="Tahoma" w:cs="Tahoma"/>
          <w:sz w:val="18"/>
          <w:szCs w:val="18"/>
          <w:rtl/>
        </w:rPr>
        <w:footnoteReference w:id="19"/>
      </w:r>
      <w:r w:rsidRPr="007E39FA">
        <w:rPr>
          <w:rFonts w:ascii="Tahoma" w:hAnsi="Tahoma" w:cs="Tahoma" w:hint="cs"/>
          <w:sz w:val="18"/>
          <w:szCs w:val="18"/>
          <w:rtl/>
        </w:rPr>
        <w:t xml:space="preserve">. אולם, במסגרת הביקורת הנוכחית, במאי 2017, מסרה </w:t>
      </w:r>
      <w:r w:rsidRPr="007E39FA">
        <w:rPr>
          <w:rFonts w:ascii="Tahoma" w:hAnsi="Tahoma" w:cs="Tahoma" w:hint="cs"/>
          <w:sz w:val="18"/>
          <w:szCs w:val="18"/>
          <w:rtl/>
        </w:rPr>
        <w:t>רע</w:t>
      </w:r>
      <w:r w:rsidRPr="007E39FA">
        <w:rPr>
          <w:rFonts w:ascii="Tahoma" w:hAnsi="Tahoma" w:cs="Tahoma"/>
          <w:sz w:val="18"/>
          <w:szCs w:val="18"/>
          <w:rtl/>
        </w:rPr>
        <w:t>"</w:t>
      </w:r>
      <w:r w:rsidRPr="007E39FA">
        <w:rPr>
          <w:rFonts w:ascii="Tahoma" w:hAnsi="Tahoma" w:cs="Tahoma" w:hint="cs"/>
          <w:sz w:val="18"/>
          <w:szCs w:val="18"/>
          <w:rtl/>
        </w:rPr>
        <w:t>נית</w:t>
      </w:r>
      <w:r w:rsidRPr="007E39FA">
        <w:rPr>
          <w:rFonts w:ascii="Tahoma" w:hAnsi="Tahoma" w:cs="Tahoma"/>
          <w:sz w:val="18"/>
          <w:szCs w:val="18"/>
          <w:rtl/>
        </w:rPr>
        <w:t xml:space="preserve"> תרומות ב</w:t>
      </w:r>
      <w:r w:rsidRPr="007E39FA">
        <w:rPr>
          <w:rFonts w:ascii="Tahoma" w:hAnsi="Tahoma" w:cs="Tahoma" w:hint="cs"/>
          <w:sz w:val="18"/>
          <w:szCs w:val="18"/>
          <w:rtl/>
        </w:rPr>
        <w:t>מופת</w:t>
      </w:r>
      <w:r w:rsidRPr="007E39FA">
        <w:rPr>
          <w:rFonts w:ascii="Tahoma" w:hAnsi="Tahoma" w:cs="Tahoma"/>
          <w:sz w:val="18"/>
          <w:szCs w:val="18"/>
          <w:rtl/>
        </w:rPr>
        <w:t xml:space="preserve"> </w:t>
      </w:r>
      <w:r w:rsidRPr="007E39FA">
        <w:rPr>
          <w:rFonts w:ascii="Tahoma" w:hAnsi="Tahoma" w:cs="Tahoma" w:hint="cs"/>
          <w:sz w:val="18"/>
          <w:szCs w:val="18"/>
          <w:rtl/>
        </w:rPr>
        <w:t>שב</w:t>
      </w:r>
      <w:r w:rsidRPr="007E39FA">
        <w:rPr>
          <w:rFonts w:ascii="Tahoma" w:hAnsi="Tahoma" w:cs="Tahoma"/>
          <w:sz w:val="18"/>
          <w:szCs w:val="18"/>
          <w:rtl/>
        </w:rPr>
        <w:t xml:space="preserve">אכ"א לצוות הביקורת </w:t>
      </w:r>
      <w:r w:rsidRPr="007E39FA">
        <w:rPr>
          <w:rFonts w:ascii="Tahoma" w:hAnsi="Tahoma" w:cs="Tahoma" w:hint="cs"/>
          <w:sz w:val="18"/>
          <w:szCs w:val="18"/>
          <w:rtl/>
        </w:rPr>
        <w:t>כי</w:t>
      </w:r>
      <w:r w:rsidRPr="007E39FA">
        <w:rPr>
          <w:rFonts w:ascii="Tahoma" w:hAnsi="Tahoma" w:cs="Tahoma"/>
          <w:sz w:val="18"/>
          <w:szCs w:val="18"/>
          <w:rtl/>
        </w:rPr>
        <w:t xml:space="preserve"> </w:t>
      </w:r>
      <w:r w:rsidRPr="007E39FA">
        <w:rPr>
          <w:rFonts w:ascii="Tahoma" w:hAnsi="Tahoma" w:cs="Tahoma" w:hint="cs"/>
          <w:sz w:val="18"/>
          <w:szCs w:val="18"/>
          <w:rtl/>
        </w:rPr>
        <w:t>פקודות</w:t>
      </w:r>
      <w:r w:rsidRPr="007E39FA">
        <w:rPr>
          <w:rFonts w:ascii="Tahoma" w:hAnsi="Tahoma" w:cs="Tahoma"/>
          <w:sz w:val="18"/>
          <w:szCs w:val="18"/>
          <w:rtl/>
        </w:rPr>
        <w:t xml:space="preserve"> </w:t>
      </w:r>
      <w:r w:rsidRPr="007E39FA">
        <w:rPr>
          <w:rFonts w:ascii="Tahoma" w:hAnsi="Tahoma" w:cs="Tahoma" w:hint="cs"/>
          <w:sz w:val="18"/>
          <w:szCs w:val="18"/>
          <w:rtl/>
        </w:rPr>
        <w:t>המטכ</w:t>
      </w:r>
      <w:r w:rsidRPr="007E39FA">
        <w:rPr>
          <w:rFonts w:ascii="Tahoma" w:hAnsi="Tahoma" w:cs="Tahoma"/>
          <w:sz w:val="18"/>
          <w:szCs w:val="18"/>
          <w:rtl/>
        </w:rPr>
        <w:t xml:space="preserve">"ל </w:t>
      </w:r>
      <w:r w:rsidRPr="007E39FA">
        <w:rPr>
          <w:rFonts w:ascii="Tahoma" w:hAnsi="Tahoma" w:cs="Tahoma" w:hint="cs"/>
          <w:sz w:val="18"/>
          <w:szCs w:val="18"/>
          <w:rtl/>
        </w:rPr>
        <w:t>הרלוונטיות</w:t>
      </w:r>
      <w:r w:rsidRPr="007E39FA">
        <w:rPr>
          <w:rFonts w:ascii="Tahoma" w:hAnsi="Tahoma" w:cs="Tahoma"/>
          <w:sz w:val="18"/>
          <w:szCs w:val="18"/>
          <w:rtl/>
        </w:rPr>
        <w:t xml:space="preserve"> </w:t>
      </w:r>
      <w:r w:rsidRPr="007E39FA">
        <w:rPr>
          <w:rFonts w:ascii="Tahoma" w:hAnsi="Tahoma" w:cs="Tahoma" w:hint="cs"/>
          <w:sz w:val="18"/>
          <w:szCs w:val="18"/>
          <w:rtl/>
        </w:rPr>
        <w:t>לנושא התרומות</w:t>
      </w:r>
      <w:r w:rsidRPr="007E39FA">
        <w:rPr>
          <w:rFonts w:ascii="Tahoma" w:hAnsi="Tahoma" w:cs="Tahoma"/>
          <w:sz w:val="18"/>
          <w:szCs w:val="18"/>
          <w:rtl/>
        </w:rPr>
        <w:t xml:space="preserve"> </w:t>
      </w:r>
      <w:r w:rsidRPr="007E39FA">
        <w:rPr>
          <w:rFonts w:ascii="Tahoma" w:hAnsi="Tahoma" w:cs="Tahoma" w:hint="cs"/>
          <w:sz w:val="18"/>
          <w:szCs w:val="18"/>
          <w:rtl/>
        </w:rPr>
        <w:t>נמצאות</w:t>
      </w:r>
      <w:r w:rsidRPr="007E39FA">
        <w:rPr>
          <w:rFonts w:ascii="Tahoma" w:hAnsi="Tahoma" w:cs="Tahoma"/>
          <w:sz w:val="18"/>
          <w:szCs w:val="18"/>
          <w:rtl/>
        </w:rPr>
        <w:t xml:space="preserve"> </w:t>
      </w:r>
      <w:r w:rsidRPr="007E39FA">
        <w:rPr>
          <w:rFonts w:ascii="Tahoma" w:hAnsi="Tahoma" w:cs="Tahoma" w:hint="cs"/>
          <w:sz w:val="18"/>
          <w:szCs w:val="18"/>
          <w:rtl/>
        </w:rPr>
        <w:t>בתהליך</w:t>
      </w:r>
      <w:r w:rsidRPr="007E39FA">
        <w:rPr>
          <w:rFonts w:ascii="Tahoma" w:hAnsi="Tahoma" w:cs="Tahoma"/>
          <w:sz w:val="18"/>
          <w:szCs w:val="18"/>
          <w:rtl/>
        </w:rPr>
        <w:t xml:space="preserve"> </w:t>
      </w:r>
      <w:r w:rsidRPr="007E39FA">
        <w:rPr>
          <w:rFonts w:ascii="Tahoma" w:hAnsi="Tahoma" w:cs="Tahoma" w:hint="cs"/>
          <w:sz w:val="18"/>
          <w:szCs w:val="18"/>
          <w:rtl/>
        </w:rPr>
        <w:t>עדכון</w:t>
      </w:r>
      <w:r w:rsidRPr="007E39FA">
        <w:rPr>
          <w:rFonts w:ascii="Tahoma" w:hAnsi="Tahoma" w:cs="Tahoma"/>
          <w:sz w:val="18"/>
          <w:szCs w:val="18"/>
          <w:rtl/>
        </w:rPr>
        <w:t xml:space="preserve">. </w:t>
      </w:r>
    </w:p>
    <w:p w:rsidR="002D7EF0" w:rsidRPr="007E39FA" w:rsidP="00794D53">
      <w:pPr>
        <w:spacing w:after="240" w:line="240" w:lineRule="exact"/>
        <w:ind w:right="2268"/>
        <w:jc w:val="both"/>
        <w:rPr>
          <w:rFonts w:ascii="Tahoma" w:hAnsi="Tahoma" w:cs="Tahoma"/>
          <w:sz w:val="18"/>
          <w:szCs w:val="18"/>
          <w:rtl/>
        </w:rPr>
      </w:pPr>
      <w:r w:rsidRPr="007E39FA">
        <w:rPr>
          <w:rFonts w:ascii="Tahoma" w:hAnsi="Tahoma" w:cs="Tahoma" w:hint="cs"/>
          <w:sz w:val="18"/>
          <w:szCs w:val="18"/>
          <w:rtl/>
        </w:rPr>
        <w:t>בתגובת צה"ל צוין כי</w:t>
      </w:r>
      <w:r w:rsidRPr="007E39FA">
        <w:rPr>
          <w:rFonts w:ascii="Tahoma" w:hAnsi="Tahoma" w:cs="Tahoma"/>
          <w:sz w:val="18"/>
          <w:szCs w:val="18"/>
          <w:rtl/>
        </w:rPr>
        <w:t xml:space="preserve"> "פקודת מטכ"ל </w:t>
      </w:r>
      <w:r w:rsidRPr="007E39FA">
        <w:rPr>
          <w:rFonts w:ascii="Tahoma" w:hAnsi="Tahoma" w:cs="Tahoma" w:hint="cs"/>
          <w:sz w:val="18"/>
          <w:szCs w:val="18"/>
          <w:rtl/>
        </w:rPr>
        <w:t>בנושא</w:t>
      </w:r>
      <w:r w:rsidRPr="007E39FA">
        <w:rPr>
          <w:rFonts w:ascii="Tahoma" w:hAnsi="Tahoma" w:cs="Tahoma"/>
          <w:sz w:val="18"/>
          <w:szCs w:val="18"/>
          <w:rtl/>
        </w:rPr>
        <w:t xml:space="preserve"> </w:t>
      </w:r>
      <w:r w:rsidRPr="007E39FA">
        <w:rPr>
          <w:rFonts w:ascii="Tahoma" w:hAnsi="Tahoma" w:cs="Tahoma" w:hint="cs"/>
          <w:sz w:val="18"/>
          <w:szCs w:val="18"/>
          <w:rtl/>
        </w:rPr>
        <w:t>תרומות</w:t>
      </w:r>
      <w:r w:rsidRPr="007E39FA">
        <w:rPr>
          <w:rFonts w:ascii="Tahoma" w:hAnsi="Tahoma" w:cs="Tahoma"/>
          <w:sz w:val="18"/>
          <w:szCs w:val="18"/>
          <w:rtl/>
        </w:rPr>
        <w:t xml:space="preserve"> </w:t>
      </w:r>
      <w:r w:rsidRPr="007E39FA">
        <w:rPr>
          <w:rFonts w:ascii="Tahoma" w:hAnsi="Tahoma" w:cs="Tahoma" w:hint="cs"/>
          <w:sz w:val="18"/>
          <w:szCs w:val="18"/>
          <w:rtl/>
        </w:rPr>
        <w:t>נמצאת</w:t>
      </w:r>
      <w:r w:rsidRPr="007E39FA">
        <w:rPr>
          <w:rFonts w:ascii="Tahoma" w:hAnsi="Tahoma" w:cs="Tahoma"/>
          <w:sz w:val="18"/>
          <w:szCs w:val="18"/>
          <w:rtl/>
        </w:rPr>
        <w:t xml:space="preserve"> </w:t>
      </w:r>
      <w:r w:rsidRPr="007E39FA">
        <w:rPr>
          <w:rFonts w:ascii="Tahoma" w:hAnsi="Tahoma" w:cs="Tahoma" w:hint="cs"/>
          <w:sz w:val="18"/>
          <w:szCs w:val="18"/>
          <w:rtl/>
        </w:rPr>
        <w:t>בשלבי</w:t>
      </w:r>
      <w:r w:rsidRPr="007E39FA">
        <w:rPr>
          <w:rFonts w:ascii="Tahoma" w:hAnsi="Tahoma" w:cs="Tahoma"/>
          <w:sz w:val="18"/>
          <w:szCs w:val="18"/>
          <w:rtl/>
        </w:rPr>
        <w:t xml:space="preserve"> </w:t>
      </w:r>
      <w:r w:rsidRPr="007E39FA">
        <w:rPr>
          <w:rFonts w:ascii="Tahoma" w:hAnsi="Tahoma" w:cs="Tahoma" w:hint="cs"/>
          <w:sz w:val="18"/>
          <w:szCs w:val="18"/>
          <w:rtl/>
        </w:rPr>
        <w:t>כתיבה</w:t>
      </w:r>
      <w:r w:rsidRPr="007E39FA">
        <w:rPr>
          <w:rFonts w:ascii="Tahoma" w:hAnsi="Tahoma" w:cs="Tahoma"/>
          <w:sz w:val="18"/>
          <w:szCs w:val="18"/>
          <w:rtl/>
        </w:rPr>
        <w:t>".</w:t>
      </w:r>
    </w:p>
    <w:p w:rsidR="002D7EF0" w:rsidRPr="007E39FA" w:rsidP="00A81493">
      <w:pPr>
        <w:pStyle w:val="RESHET"/>
        <w:rPr>
          <w:rtl/>
        </w:rPr>
      </w:pPr>
      <w:r w:rsidRPr="007E39FA">
        <w:rPr>
          <w:rFonts w:hint="cs"/>
          <w:rtl/>
        </w:rPr>
        <w:t>משרד</w:t>
      </w:r>
      <w:r w:rsidRPr="007E39FA">
        <w:rPr>
          <w:rtl/>
        </w:rPr>
        <w:t xml:space="preserve"> מבקר המדינה מעיר לצה"ל כי </w:t>
      </w:r>
      <w:r w:rsidRPr="007E39FA">
        <w:rPr>
          <w:rFonts w:hint="cs"/>
          <w:rtl/>
        </w:rPr>
        <w:t>פקודות</w:t>
      </w:r>
      <w:r w:rsidRPr="007E39FA">
        <w:rPr>
          <w:rtl/>
        </w:rPr>
        <w:t xml:space="preserve"> </w:t>
      </w:r>
      <w:r w:rsidRPr="007E39FA">
        <w:rPr>
          <w:rFonts w:hint="cs"/>
          <w:rtl/>
        </w:rPr>
        <w:t>המטכ</w:t>
      </w:r>
      <w:r w:rsidRPr="007E39FA">
        <w:rPr>
          <w:rtl/>
        </w:rPr>
        <w:t xml:space="preserve">"ל </w:t>
      </w:r>
      <w:r w:rsidRPr="007E39FA">
        <w:rPr>
          <w:rFonts w:hint="cs"/>
          <w:rtl/>
        </w:rPr>
        <w:t>הנוגעות</w:t>
      </w:r>
      <w:r w:rsidRPr="007E39FA">
        <w:rPr>
          <w:rtl/>
        </w:rPr>
        <w:t xml:space="preserve"> </w:t>
      </w:r>
      <w:r w:rsidRPr="007E39FA">
        <w:rPr>
          <w:rFonts w:hint="cs"/>
          <w:rtl/>
        </w:rPr>
        <w:t>לנושא</w:t>
      </w:r>
      <w:r w:rsidRPr="007E39FA">
        <w:rPr>
          <w:rtl/>
        </w:rPr>
        <w:t xml:space="preserve"> התרומות בצה"ל הן המסד הנורמטיבי הקובע והמחייב בנושא התרומות בצה"ל</w:t>
      </w:r>
      <w:r w:rsidRPr="007E39FA">
        <w:rPr>
          <w:rFonts w:hint="cs"/>
          <w:rtl/>
        </w:rPr>
        <w:t>.</w:t>
      </w:r>
      <w:r w:rsidRPr="007E39FA">
        <w:rPr>
          <w:rtl/>
        </w:rPr>
        <w:t xml:space="preserve"> </w:t>
      </w:r>
      <w:r w:rsidRPr="007E39FA">
        <w:rPr>
          <w:rFonts w:hint="cs"/>
          <w:rtl/>
        </w:rPr>
        <w:t>עוד</w:t>
      </w:r>
      <w:r w:rsidRPr="007E39FA">
        <w:rPr>
          <w:rtl/>
        </w:rPr>
        <w:t xml:space="preserve"> </w:t>
      </w:r>
      <w:r w:rsidRPr="007E39FA">
        <w:rPr>
          <w:rFonts w:hint="cs"/>
          <w:rtl/>
        </w:rPr>
        <w:t>מעיר משרד מבקר המדינה</w:t>
      </w:r>
      <w:r w:rsidRPr="007E39FA">
        <w:rPr>
          <w:rtl/>
        </w:rPr>
        <w:t xml:space="preserve">, כי אף </w:t>
      </w:r>
      <w:r w:rsidRPr="007E39FA">
        <w:rPr>
          <w:rFonts w:hint="cs"/>
          <w:rtl/>
        </w:rPr>
        <w:t>על</w:t>
      </w:r>
      <w:r w:rsidRPr="007E39FA">
        <w:rPr>
          <w:rtl/>
        </w:rPr>
        <w:t xml:space="preserve"> </w:t>
      </w:r>
      <w:r w:rsidRPr="007E39FA">
        <w:rPr>
          <w:rFonts w:hint="cs"/>
          <w:rtl/>
        </w:rPr>
        <w:t xml:space="preserve">פי </w:t>
      </w:r>
      <w:r w:rsidRPr="007E39FA">
        <w:rPr>
          <w:rtl/>
        </w:rPr>
        <w:t>שחלפ</w:t>
      </w:r>
      <w:r w:rsidRPr="007E39FA">
        <w:rPr>
          <w:rFonts w:hint="cs"/>
          <w:rtl/>
        </w:rPr>
        <w:t>ו</w:t>
      </w:r>
      <w:r w:rsidRPr="007E39FA">
        <w:rPr>
          <w:rtl/>
        </w:rPr>
        <w:t xml:space="preserve"> יותר משנה וחצי מאז מסר צה"ל למשרד מבקר המדינה כי הפקודות </w:t>
      </w:r>
      <w:r w:rsidRPr="007E39FA">
        <w:rPr>
          <w:rFonts w:hint="cs"/>
          <w:rtl/>
        </w:rPr>
        <w:t>האמורות</w:t>
      </w:r>
      <w:r w:rsidRPr="007E39FA">
        <w:rPr>
          <w:rtl/>
        </w:rPr>
        <w:t xml:space="preserve"> </w:t>
      </w:r>
      <w:r w:rsidRPr="007E39FA">
        <w:rPr>
          <w:rFonts w:hint="cs"/>
          <w:rtl/>
        </w:rPr>
        <w:t>לעיל</w:t>
      </w:r>
      <w:r w:rsidRPr="007E39FA">
        <w:rPr>
          <w:rtl/>
        </w:rPr>
        <w:t xml:space="preserve"> נמצאות בתהליך עדכון, התהליך </w:t>
      </w:r>
      <w:r w:rsidRPr="007E39FA">
        <w:rPr>
          <w:rFonts w:hint="cs"/>
          <w:rtl/>
        </w:rPr>
        <w:t>לא</w:t>
      </w:r>
      <w:r w:rsidRPr="007E39FA">
        <w:rPr>
          <w:rtl/>
        </w:rPr>
        <w:t xml:space="preserve"> הסתיים</w:t>
      </w:r>
      <w:r w:rsidRPr="007E39FA">
        <w:rPr>
          <w:rFonts w:hint="cs"/>
          <w:rtl/>
        </w:rPr>
        <w:t xml:space="preserve"> והליקוי טרם תוקן</w:t>
      </w:r>
      <w:r w:rsidRPr="007E39FA">
        <w:rPr>
          <w:rtl/>
        </w:rPr>
        <w:t xml:space="preserve">. במצב דברים זה, הוראות צה"ל בעניין תרומות והמדיניות שאמורה להיגזר מכך אינן </w:t>
      </w:r>
      <w:r w:rsidRPr="007E39FA">
        <w:rPr>
          <w:rFonts w:hint="cs"/>
          <w:rtl/>
        </w:rPr>
        <w:t>מוסדרות כנדרש</w:t>
      </w:r>
      <w:r w:rsidRPr="007E39FA">
        <w:rPr>
          <w:rtl/>
        </w:rPr>
        <w:t>.</w:t>
      </w:r>
      <w:r w:rsidRPr="007E39FA">
        <w:rPr>
          <w:rFonts w:hint="cs"/>
          <w:rtl/>
        </w:rPr>
        <w:t xml:space="preserve"> על צה"ל להשלים את עדכון פקודות המטכ"ל בנושא תרומות ולוודא את הטמעתן בצה"ל.</w:t>
      </w:r>
    </w:p>
    <w:p w:rsidR="002D7EF0" w:rsidRPr="007E39FA" w:rsidP="00175335">
      <w:pPr>
        <w:spacing w:line="240" w:lineRule="exact"/>
        <w:ind w:right="2495"/>
        <w:jc w:val="both"/>
        <w:rPr>
          <w:rFonts w:ascii="Tahoma" w:hAnsi="Tahoma" w:cs="Tahoma"/>
          <w:sz w:val="18"/>
          <w:szCs w:val="18"/>
          <w:rtl/>
        </w:rPr>
      </w:pPr>
    </w:p>
    <w:p w:rsidR="002D7EF0" w:rsidP="00175335">
      <w:pPr>
        <w:pStyle w:val="KOT2"/>
        <w:rPr>
          <w:rtl/>
        </w:rPr>
      </w:pPr>
      <w:r>
        <w:rPr>
          <w:rFonts w:hint="cs"/>
          <w:sz w:val="22"/>
          <w:rtl/>
        </w:rPr>
        <w:t>שיעורי השתתפות נמוכים ב</w:t>
      </w:r>
      <w:r w:rsidRPr="00DE0C26">
        <w:rPr>
          <w:rFonts w:hint="eastAsia"/>
          <w:sz w:val="22"/>
          <w:rtl/>
        </w:rPr>
        <w:t>סדנאות</w:t>
      </w:r>
      <w:r w:rsidRPr="00DE0C26">
        <w:rPr>
          <w:sz w:val="22"/>
          <w:rtl/>
        </w:rPr>
        <w:t xml:space="preserve"> </w:t>
      </w:r>
      <w:r w:rsidRPr="00DE0C26">
        <w:rPr>
          <w:rFonts w:hint="eastAsia"/>
          <w:sz w:val="22"/>
          <w:rtl/>
        </w:rPr>
        <w:t>הכנה</w:t>
      </w:r>
      <w:r w:rsidRPr="00DE0C26">
        <w:rPr>
          <w:sz w:val="22"/>
          <w:rtl/>
        </w:rPr>
        <w:t xml:space="preserve"> </w:t>
      </w:r>
      <w:r w:rsidRPr="00DE0C26">
        <w:rPr>
          <w:rFonts w:hint="eastAsia"/>
          <w:sz w:val="22"/>
          <w:rtl/>
        </w:rPr>
        <w:t>לשחרור</w:t>
      </w:r>
    </w:p>
    <w:p w:rsidR="002D7EF0" w:rsidP="00175335">
      <w:pPr>
        <w:pStyle w:val="KOT4"/>
        <w:rPr>
          <w:rtl/>
        </w:rPr>
      </w:pPr>
      <w:r w:rsidRPr="000F3005">
        <w:rPr>
          <w:rFonts w:hint="cs"/>
          <w:rtl/>
        </w:rPr>
        <w:t>השתתפות חיילים בו</w:t>
      </w:r>
      <w:r>
        <w:rPr>
          <w:rFonts w:hint="cs"/>
          <w:rtl/>
        </w:rPr>
        <w:t>ד</w:t>
      </w:r>
      <w:r w:rsidRPr="000F3005">
        <w:rPr>
          <w:rFonts w:hint="cs"/>
          <w:rtl/>
        </w:rPr>
        <w:t>דים בסדנאות</w:t>
      </w:r>
    </w:p>
    <w:p w:rsidR="002D7EF0" w:rsidRPr="007E39FA" w:rsidP="00794D53">
      <w:pPr>
        <w:spacing w:line="240" w:lineRule="exact"/>
        <w:ind w:right="2268"/>
        <w:jc w:val="both"/>
        <w:rPr>
          <w:rFonts w:ascii="Tahoma" w:hAnsi="Tahoma" w:cs="Tahoma"/>
          <w:sz w:val="18"/>
          <w:szCs w:val="18"/>
          <w:rtl/>
        </w:rPr>
      </w:pPr>
      <w:r w:rsidRPr="007E39FA">
        <w:rPr>
          <w:rFonts w:ascii="Tahoma" w:hAnsi="Tahoma" w:cs="Tahoma" w:hint="cs"/>
          <w:sz w:val="18"/>
          <w:szCs w:val="18"/>
          <w:rtl/>
        </w:rPr>
        <w:t xml:space="preserve">בספר ניהול משרד </w:t>
      </w:r>
      <w:r w:rsidRPr="007E39FA">
        <w:rPr>
          <w:rFonts w:ascii="Tahoma" w:hAnsi="Tahoma" w:cs="Tahoma" w:hint="cs"/>
          <w:sz w:val="18"/>
          <w:szCs w:val="18"/>
          <w:rtl/>
        </w:rPr>
        <w:t>הת"ש</w:t>
      </w:r>
      <w:r w:rsidRPr="007E39FA">
        <w:rPr>
          <w:rFonts w:ascii="Tahoma" w:hAnsi="Tahoma" w:cs="Tahoma" w:hint="cs"/>
          <w:sz w:val="18"/>
          <w:szCs w:val="18"/>
          <w:rtl/>
        </w:rPr>
        <w:t xml:space="preserve"> נקבע כי לפני שחרורו זכאי חייל בודד להשתתף ב"סדנא בת חמישה ימים בה יפורטו מגוון הזכאויות להן זכאי לקראת השחרור וכן ייעוץ והכוונה תעסוקתית ואקדמאית" (להלן </w:t>
      </w:r>
      <w:r w:rsidRPr="007E39FA">
        <w:rPr>
          <w:rFonts w:ascii="Tahoma" w:hAnsi="Tahoma" w:cs="Tahoma"/>
          <w:sz w:val="18"/>
          <w:szCs w:val="18"/>
          <w:rtl/>
        </w:rPr>
        <w:t>-</w:t>
      </w:r>
      <w:r w:rsidRPr="007E39FA">
        <w:rPr>
          <w:rFonts w:ascii="Tahoma" w:hAnsi="Tahoma" w:cs="Tahoma" w:hint="cs"/>
          <w:sz w:val="18"/>
          <w:szCs w:val="18"/>
          <w:rtl/>
        </w:rPr>
        <w:t xml:space="preserve"> סדנת הכנה לשחרור).</w:t>
      </w:r>
    </w:p>
    <w:p w:rsidR="002D7EF0" w:rsidRPr="007E39FA" w:rsidP="00794D53">
      <w:pPr>
        <w:spacing w:line="240" w:lineRule="exact"/>
        <w:ind w:right="2268"/>
        <w:jc w:val="both"/>
        <w:rPr>
          <w:rFonts w:ascii="Tahoma" w:hAnsi="Tahoma" w:cs="Tahoma"/>
          <w:sz w:val="18"/>
          <w:szCs w:val="18"/>
          <w:rtl/>
        </w:rPr>
      </w:pPr>
      <w:r w:rsidRPr="007E39FA">
        <w:rPr>
          <w:rFonts w:ascii="Tahoma" w:hAnsi="Tahoma" w:cs="Tahoma" w:hint="cs"/>
          <w:sz w:val="18"/>
          <w:szCs w:val="18"/>
          <w:rtl/>
        </w:rPr>
        <w:t>מ</w:t>
      </w:r>
      <w:r w:rsidRPr="007E39FA">
        <w:rPr>
          <w:rFonts w:ascii="Tahoma" w:hAnsi="Tahoma" w:cs="Tahoma"/>
          <w:sz w:val="18"/>
          <w:szCs w:val="18"/>
          <w:rtl/>
        </w:rPr>
        <w:t xml:space="preserve">דוח מחקר איכותני </w:t>
      </w:r>
      <w:r w:rsidRPr="007E39FA">
        <w:rPr>
          <w:rFonts w:ascii="Tahoma" w:hAnsi="Tahoma" w:cs="Tahoma" w:hint="cs"/>
          <w:sz w:val="18"/>
          <w:szCs w:val="18"/>
          <w:rtl/>
        </w:rPr>
        <w:t xml:space="preserve">שערך אגף </w:t>
      </w:r>
      <w:r w:rsidRPr="007E39FA">
        <w:rPr>
          <w:rFonts w:ascii="Tahoma" w:hAnsi="Tahoma" w:cs="Tahoma" w:hint="cs"/>
          <w:sz w:val="18"/>
          <w:szCs w:val="18"/>
          <w:rtl/>
        </w:rPr>
        <w:t>חיימ"ש</w:t>
      </w:r>
      <w:r w:rsidRPr="007E39FA">
        <w:rPr>
          <w:rFonts w:ascii="Tahoma" w:hAnsi="Tahoma" w:cs="Tahoma" w:hint="cs"/>
          <w:sz w:val="18"/>
          <w:szCs w:val="18"/>
          <w:rtl/>
        </w:rPr>
        <w:t xml:space="preserve"> באוקטובר 2016</w:t>
      </w:r>
      <w:r>
        <w:rPr>
          <w:rStyle w:val="FootnoteReference0"/>
          <w:rFonts w:ascii="Tahoma" w:hAnsi="Tahoma" w:cs="Tahoma"/>
          <w:sz w:val="18"/>
          <w:szCs w:val="18"/>
          <w:rtl/>
        </w:rPr>
        <w:footnoteReference w:id="20"/>
      </w:r>
      <w:r w:rsidRPr="007E39FA">
        <w:rPr>
          <w:rFonts w:ascii="Tahoma" w:hAnsi="Tahoma" w:cs="Tahoma" w:hint="cs"/>
          <w:sz w:val="18"/>
          <w:szCs w:val="18"/>
          <w:rtl/>
        </w:rPr>
        <w:t xml:space="preserve"> (להלן </w:t>
      </w:r>
      <w:r w:rsidRPr="007E39FA">
        <w:rPr>
          <w:rFonts w:ascii="Tahoma" w:hAnsi="Tahoma" w:cs="Tahoma"/>
          <w:sz w:val="18"/>
          <w:szCs w:val="18"/>
          <w:rtl/>
        </w:rPr>
        <w:t>-</w:t>
      </w:r>
      <w:r w:rsidRPr="007E39FA">
        <w:rPr>
          <w:rFonts w:ascii="Tahoma" w:hAnsi="Tahoma" w:cs="Tahoma" w:hint="cs"/>
          <w:sz w:val="18"/>
          <w:szCs w:val="18"/>
          <w:rtl/>
        </w:rPr>
        <w:t xml:space="preserve"> דוח המחקר האיכותני או הדוח) עולה כי סדנת ההכנה לשחרור (במחקר היא כונתה "קורס משתחררים") נתפסת אצל החיילים הבודדים "כמקור מידע </w:t>
      </w:r>
      <w:r w:rsidRPr="007E39FA">
        <w:rPr>
          <w:rFonts w:ascii="Tahoma" w:hAnsi="Tahoma" w:cs="Tahoma" w:hint="cs"/>
          <w:b/>
          <w:bCs/>
          <w:sz w:val="18"/>
          <w:szCs w:val="18"/>
          <w:rtl/>
        </w:rPr>
        <w:t>יעיל מאוד</w:t>
      </w:r>
      <w:r w:rsidRPr="007E39FA">
        <w:rPr>
          <w:rFonts w:ascii="Tahoma" w:hAnsi="Tahoma" w:cs="Tahoma" w:hint="cs"/>
          <w:sz w:val="18"/>
          <w:szCs w:val="18"/>
          <w:rtl/>
        </w:rPr>
        <w:t xml:space="preserve">" לקראת שחרורם. עם זאת צוין בדוח כי "במקרים לא מעטים </w:t>
      </w:r>
      <w:r w:rsidRPr="007E39FA">
        <w:rPr>
          <w:rFonts w:ascii="Tahoma" w:hAnsi="Tahoma" w:cs="Tahoma" w:hint="cs"/>
          <w:b/>
          <w:bCs/>
          <w:sz w:val="18"/>
          <w:szCs w:val="18"/>
          <w:rtl/>
        </w:rPr>
        <w:t>לא התאפשר</w:t>
      </w:r>
      <w:r w:rsidRPr="007E39FA">
        <w:rPr>
          <w:rFonts w:ascii="Tahoma" w:hAnsi="Tahoma" w:cs="Tahoma" w:hint="cs"/>
          <w:sz w:val="18"/>
          <w:szCs w:val="18"/>
          <w:rtl/>
        </w:rPr>
        <w:t xml:space="preserve"> [לחיילים הבודדים] להשתתף [בסדנת הכנה לשחרור בשל] (אי שחרור מהצבא, מחלה) ולא ניתנה אפשרות [להשלימה], גם כשחייל ביקש זאת" (כל ההדגשות במקור). בדוח המחקר האיכותני הוצע להדגיש את חשיבות סדנת ההכנה לשחרור לחיילים הבודדים ולתת אפשרות להירשם לסדנה גם לאחר השחרור.</w:t>
      </w:r>
    </w:p>
    <w:p w:rsidR="002D7EF0" w:rsidRPr="007E39FA" w:rsidP="00794D53">
      <w:pPr>
        <w:spacing w:line="240" w:lineRule="exact"/>
        <w:ind w:right="2268"/>
        <w:jc w:val="both"/>
        <w:rPr>
          <w:rFonts w:ascii="Tahoma" w:hAnsi="Tahoma" w:cs="Tahoma"/>
          <w:sz w:val="18"/>
          <w:szCs w:val="18"/>
          <w:rtl/>
        </w:rPr>
      </w:pPr>
      <w:r w:rsidRPr="007E39FA">
        <w:rPr>
          <w:rFonts w:ascii="Tahoma" w:hAnsi="Tahoma" w:cs="Tahoma" w:hint="cs"/>
          <w:sz w:val="18"/>
          <w:szCs w:val="18"/>
          <w:rtl/>
        </w:rPr>
        <w:t>מנתוני</w:t>
      </w:r>
      <w:r w:rsidRPr="007E39FA">
        <w:rPr>
          <w:rFonts w:ascii="Tahoma" w:hAnsi="Tahoma" w:cs="Tahoma"/>
          <w:sz w:val="18"/>
          <w:szCs w:val="18"/>
          <w:rtl/>
        </w:rPr>
        <w:t xml:space="preserve"> </w:t>
      </w:r>
      <w:r w:rsidRPr="007E39FA">
        <w:rPr>
          <w:rFonts w:ascii="Tahoma" w:hAnsi="Tahoma" w:cs="Tahoma" w:hint="cs"/>
          <w:sz w:val="18"/>
          <w:szCs w:val="18"/>
          <w:rtl/>
        </w:rPr>
        <w:t>אכ</w:t>
      </w:r>
      <w:r w:rsidRPr="007E39FA">
        <w:rPr>
          <w:rFonts w:ascii="Tahoma" w:hAnsi="Tahoma" w:cs="Tahoma"/>
          <w:sz w:val="18"/>
          <w:szCs w:val="18"/>
          <w:rtl/>
        </w:rPr>
        <w:t xml:space="preserve">"א </w:t>
      </w:r>
      <w:r w:rsidRPr="007E39FA">
        <w:rPr>
          <w:rFonts w:ascii="Tahoma" w:hAnsi="Tahoma" w:cs="Tahoma" w:hint="cs"/>
          <w:sz w:val="18"/>
          <w:szCs w:val="18"/>
          <w:rtl/>
        </w:rPr>
        <w:t>עולה, כי שיעורי ההשתתפות בסדנאות ההכנה לשחרור בשנים 2016-2014 היו כמפורט בתרשים 5:</w:t>
      </w:r>
    </w:p>
    <w:p w:rsidR="002D7EF0" w:rsidRPr="00A81493" w:rsidP="00A81493">
      <w:pPr>
        <w:pStyle w:val="tab-name"/>
        <w:rPr>
          <w:b/>
          <w:bCs/>
          <w:rtl/>
        </w:rPr>
      </w:pPr>
      <w:r w:rsidRPr="007E39FA">
        <w:rPr>
          <w:rFonts w:hint="cs"/>
          <w:rtl/>
        </w:rPr>
        <w:t>תרשים 5</w:t>
      </w:r>
      <w:r w:rsidR="00A81493">
        <w:rPr>
          <w:rFonts w:hint="cs"/>
          <w:rtl/>
        </w:rPr>
        <w:t xml:space="preserve">: </w:t>
      </w:r>
      <w:r w:rsidRPr="00A81493">
        <w:rPr>
          <w:rFonts w:hint="cs"/>
          <w:b/>
          <w:bCs/>
          <w:rtl/>
        </w:rPr>
        <w:t>שיעורי השתתפות בסדנאות הכנה לשחרור</w:t>
      </w:r>
    </w:p>
    <w:p w:rsidR="00431717" w:rsidRPr="007E39FA" w:rsidP="00A81493">
      <w:pPr>
        <w:spacing w:line="240" w:lineRule="atLeast"/>
        <w:ind w:right="2495"/>
        <w:jc w:val="both"/>
        <w:rPr>
          <w:rFonts w:ascii="Tahoma" w:hAnsi="Tahoma" w:cs="Tahoma"/>
          <w:sz w:val="18"/>
          <w:szCs w:val="18"/>
          <w:rtl/>
        </w:rPr>
      </w:pPr>
      <w:r>
        <w:rPr>
          <w:rFonts w:ascii="Tahoma" w:hAnsi="Tahoma" w:cs="Tahoma"/>
          <w:noProof/>
          <w:sz w:val="18"/>
          <w:szCs w:val="18"/>
          <w:rtl/>
        </w:rPr>
        <w:drawing>
          <wp:inline distT="0" distB="0" distL="0" distR="0">
            <wp:extent cx="3960000" cy="2192342"/>
            <wp:effectExtent l="0" t="0" r="2540" b="0"/>
            <wp:docPr id="50" name="Picture 50" descr="בשנת 2014: התייצבות בסדנאות - 43%, אי התייצבות - 57%; בשנת 2015: התייצבות בסדנאות -  60%, אי  התייצבות -  40%; בשנת 2016: התייצבות בסדנאות -  59%, אי התייצבות -  41%. ממוצע שלוש שנים: התייצבות בסדנאות - 54%, אי התייצבות -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63621" name="104-g-5.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92342"/>
                    </a:xfrm>
                    <a:prstGeom prst="rect">
                      <a:avLst/>
                    </a:prstGeom>
                  </pic:spPr>
                </pic:pic>
              </a:graphicData>
            </a:graphic>
          </wp:inline>
        </w:drawing>
      </w:r>
    </w:p>
    <w:p w:rsidR="002D7EF0" w:rsidRPr="00BB0FE2" w:rsidP="00A81493">
      <w:pPr>
        <w:pStyle w:val="text-source"/>
        <w:jc w:val="both"/>
        <w:rPr>
          <w:rtl/>
        </w:rPr>
      </w:pPr>
      <w:r w:rsidRPr="00BB0FE2">
        <w:rPr>
          <w:rFonts w:hint="cs"/>
          <w:rtl/>
        </w:rPr>
        <w:t>הנתונים התקבלו מאכ"א בינואר 2017 ועובדו</w:t>
      </w:r>
      <w:r w:rsidRPr="00BB0FE2">
        <w:rPr>
          <w:rtl/>
        </w:rPr>
        <w:t xml:space="preserve"> </w:t>
      </w:r>
      <w:r w:rsidRPr="00BB0FE2">
        <w:rPr>
          <w:rFonts w:hint="cs"/>
          <w:rtl/>
        </w:rPr>
        <w:t>על</w:t>
      </w:r>
      <w:r w:rsidRPr="00BB0FE2">
        <w:rPr>
          <w:rtl/>
        </w:rPr>
        <w:t xml:space="preserve"> </w:t>
      </w:r>
      <w:r w:rsidRPr="00BB0FE2">
        <w:rPr>
          <w:rFonts w:hint="cs"/>
          <w:rtl/>
        </w:rPr>
        <w:t>ידי</w:t>
      </w:r>
      <w:r w:rsidRPr="00BB0FE2">
        <w:rPr>
          <w:rtl/>
        </w:rPr>
        <w:t xml:space="preserve"> </w:t>
      </w:r>
      <w:r w:rsidRPr="00BB0FE2">
        <w:rPr>
          <w:rFonts w:hint="cs"/>
          <w:rtl/>
        </w:rPr>
        <w:t>משרד</w:t>
      </w:r>
      <w:r w:rsidRPr="00BB0FE2">
        <w:rPr>
          <w:rtl/>
        </w:rPr>
        <w:t xml:space="preserve"> </w:t>
      </w:r>
      <w:r w:rsidRPr="00BB0FE2">
        <w:rPr>
          <w:rFonts w:hint="cs"/>
          <w:rtl/>
        </w:rPr>
        <w:t>מבקר</w:t>
      </w:r>
      <w:r w:rsidRPr="00BB0FE2">
        <w:rPr>
          <w:rtl/>
        </w:rPr>
        <w:t xml:space="preserve"> </w:t>
      </w:r>
      <w:r w:rsidRPr="00BB0FE2">
        <w:rPr>
          <w:rFonts w:hint="cs"/>
          <w:rtl/>
        </w:rPr>
        <w:t>המדינה.</w:t>
      </w:r>
    </w:p>
    <w:p w:rsidR="002D7EF0" w:rsidRPr="007E39FA" w:rsidP="00794D53">
      <w:pPr>
        <w:spacing w:line="240" w:lineRule="exact"/>
        <w:ind w:right="2268"/>
        <w:jc w:val="both"/>
        <w:rPr>
          <w:rFonts w:ascii="Tahoma" w:hAnsi="Tahoma" w:cs="Tahoma"/>
          <w:sz w:val="18"/>
          <w:szCs w:val="18"/>
          <w:rtl/>
        </w:rPr>
      </w:pPr>
      <w:r w:rsidRPr="007E39FA">
        <w:rPr>
          <w:rFonts w:ascii="Tahoma" w:hAnsi="Tahoma" w:cs="Tahoma" w:hint="cs"/>
          <w:sz w:val="18"/>
          <w:szCs w:val="18"/>
          <w:rtl/>
        </w:rPr>
        <w:t>מהתרשים</w:t>
      </w:r>
      <w:r w:rsidRPr="007E39FA">
        <w:rPr>
          <w:rFonts w:ascii="Tahoma" w:hAnsi="Tahoma" w:cs="Tahoma"/>
          <w:sz w:val="18"/>
          <w:szCs w:val="18"/>
          <w:rtl/>
        </w:rPr>
        <w:t xml:space="preserve"> עולה כי בשלוש השנים האחרונות כ-46% מהחיילים הבודדים שהוזמנו לסדנאות ההכנה לשחרור לא השתתפו בהן; בשנים 2016-2015 עומדים שיעורי אי-ההשתתפות בסדנאות על כ-40%. בביקורת לא נמצא כי אכ"א </w:t>
      </w:r>
      <w:r w:rsidRPr="007E39FA">
        <w:rPr>
          <w:rFonts w:ascii="Tahoma" w:hAnsi="Tahoma" w:cs="Tahoma" w:hint="cs"/>
          <w:sz w:val="18"/>
          <w:szCs w:val="18"/>
          <w:rtl/>
        </w:rPr>
        <w:t>בחן</w:t>
      </w:r>
      <w:r w:rsidRPr="007E39FA">
        <w:rPr>
          <w:rFonts w:ascii="Tahoma" w:hAnsi="Tahoma" w:cs="Tahoma"/>
          <w:sz w:val="18"/>
          <w:szCs w:val="18"/>
          <w:rtl/>
        </w:rPr>
        <w:t xml:space="preserve"> </w:t>
      </w:r>
      <w:r w:rsidRPr="007E39FA">
        <w:rPr>
          <w:rFonts w:ascii="Tahoma" w:hAnsi="Tahoma" w:cs="Tahoma" w:hint="cs"/>
          <w:sz w:val="18"/>
          <w:szCs w:val="18"/>
          <w:rtl/>
        </w:rPr>
        <w:t>את</w:t>
      </w:r>
      <w:r w:rsidRPr="007E39FA">
        <w:rPr>
          <w:rFonts w:ascii="Tahoma" w:hAnsi="Tahoma" w:cs="Tahoma"/>
          <w:sz w:val="18"/>
          <w:szCs w:val="18"/>
          <w:rtl/>
        </w:rPr>
        <w:t xml:space="preserve"> הסיבות ל</w:t>
      </w:r>
      <w:r w:rsidRPr="007E39FA">
        <w:rPr>
          <w:rFonts w:ascii="Tahoma" w:hAnsi="Tahoma" w:cs="Tahoma" w:hint="cs"/>
          <w:sz w:val="18"/>
          <w:szCs w:val="18"/>
          <w:rtl/>
        </w:rPr>
        <w:t>אי</w:t>
      </w:r>
      <w:r w:rsidRPr="007E39FA">
        <w:rPr>
          <w:rFonts w:ascii="Tahoma" w:hAnsi="Tahoma" w:cs="Tahoma"/>
          <w:sz w:val="18"/>
          <w:szCs w:val="18"/>
          <w:rtl/>
        </w:rPr>
        <w:t xml:space="preserve">-השתתפותם </w:t>
      </w:r>
      <w:r w:rsidRPr="007E39FA">
        <w:rPr>
          <w:rFonts w:ascii="Tahoma" w:hAnsi="Tahoma" w:cs="Tahoma" w:hint="cs"/>
          <w:sz w:val="18"/>
          <w:szCs w:val="18"/>
          <w:rtl/>
        </w:rPr>
        <w:t>של</w:t>
      </w:r>
      <w:r w:rsidRPr="007E39FA">
        <w:rPr>
          <w:rFonts w:ascii="Tahoma" w:hAnsi="Tahoma" w:cs="Tahoma"/>
          <w:sz w:val="18"/>
          <w:szCs w:val="18"/>
          <w:rtl/>
        </w:rPr>
        <w:t xml:space="preserve"> </w:t>
      </w:r>
      <w:r w:rsidRPr="007E39FA">
        <w:rPr>
          <w:rFonts w:ascii="Tahoma" w:hAnsi="Tahoma" w:cs="Tahoma" w:hint="cs"/>
          <w:sz w:val="18"/>
          <w:szCs w:val="18"/>
          <w:rtl/>
        </w:rPr>
        <w:t>חיילים</w:t>
      </w:r>
      <w:r w:rsidRPr="007E39FA">
        <w:rPr>
          <w:rFonts w:ascii="Tahoma" w:hAnsi="Tahoma" w:cs="Tahoma"/>
          <w:sz w:val="18"/>
          <w:szCs w:val="18"/>
          <w:rtl/>
        </w:rPr>
        <w:t xml:space="preserve"> </w:t>
      </w:r>
      <w:r w:rsidRPr="007E39FA">
        <w:rPr>
          <w:rFonts w:ascii="Tahoma" w:hAnsi="Tahoma" w:cs="Tahoma" w:hint="cs"/>
          <w:sz w:val="18"/>
          <w:szCs w:val="18"/>
          <w:rtl/>
        </w:rPr>
        <w:t>בודדים</w:t>
      </w:r>
      <w:r w:rsidRPr="007E39FA">
        <w:rPr>
          <w:rFonts w:ascii="Tahoma" w:hAnsi="Tahoma" w:cs="Tahoma"/>
          <w:sz w:val="18"/>
          <w:szCs w:val="18"/>
          <w:rtl/>
        </w:rPr>
        <w:t xml:space="preserve"> </w:t>
      </w:r>
      <w:r w:rsidRPr="007E39FA">
        <w:rPr>
          <w:rFonts w:ascii="Tahoma" w:hAnsi="Tahoma" w:cs="Tahoma" w:hint="cs"/>
          <w:sz w:val="18"/>
          <w:szCs w:val="18"/>
          <w:rtl/>
        </w:rPr>
        <w:t>בסדנת</w:t>
      </w:r>
      <w:r w:rsidRPr="007E39FA">
        <w:rPr>
          <w:rFonts w:ascii="Tahoma" w:hAnsi="Tahoma" w:cs="Tahoma"/>
          <w:sz w:val="18"/>
          <w:szCs w:val="18"/>
          <w:rtl/>
        </w:rPr>
        <w:t xml:space="preserve"> </w:t>
      </w:r>
      <w:r w:rsidRPr="007E39FA">
        <w:rPr>
          <w:rFonts w:ascii="Tahoma" w:hAnsi="Tahoma" w:cs="Tahoma" w:hint="cs"/>
          <w:sz w:val="18"/>
          <w:szCs w:val="18"/>
          <w:rtl/>
        </w:rPr>
        <w:t>ההכנה</w:t>
      </w:r>
      <w:r w:rsidRPr="007E39FA">
        <w:rPr>
          <w:rFonts w:ascii="Tahoma" w:hAnsi="Tahoma" w:cs="Tahoma"/>
          <w:sz w:val="18"/>
          <w:szCs w:val="18"/>
          <w:rtl/>
        </w:rPr>
        <w:t xml:space="preserve"> </w:t>
      </w:r>
      <w:r w:rsidRPr="007E39FA">
        <w:rPr>
          <w:rFonts w:ascii="Tahoma" w:hAnsi="Tahoma" w:cs="Tahoma" w:hint="cs"/>
          <w:sz w:val="18"/>
          <w:szCs w:val="18"/>
          <w:rtl/>
        </w:rPr>
        <w:t>לשחרור.</w:t>
      </w:r>
      <w:r w:rsidRPr="00CD3F86" w:rsidR="00CD3F86">
        <w:rPr>
          <w:rFonts w:cs="Tahoma"/>
          <w:noProof/>
          <w:sz w:val="17"/>
          <w:szCs w:val="17"/>
          <w:rtl/>
        </w:rPr>
        <w:t xml:space="preserve"> </w:t>
      </w:r>
      <w:r w:rsidRPr="0012789B" w:rsidR="00CD3F86">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5CB8" w:rsidRPr="00373C5D" w:rsidP="00CD3F8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1292948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7559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5CB8" w:rsidRPr="00881D99" w:rsidP="00CD3F86">
                            <w:pPr>
                              <w:spacing w:after="0" w:line="240" w:lineRule="auto"/>
                              <w:rPr>
                                <w:color w:val="0B5294"/>
                                <w:spacing w:val="-4"/>
                                <w:sz w:val="24"/>
                                <w:szCs w:val="24"/>
                                <w:rtl/>
                                <w:cs/>
                              </w:rPr>
                            </w:pPr>
                            <w:r w:rsidRPr="00063268">
                              <w:rPr>
                                <w:rFonts w:cs="Tahoma" w:hint="eastAsia"/>
                                <w:color w:val="0B5294"/>
                                <w:spacing w:val="-4"/>
                                <w:sz w:val="24"/>
                                <w:szCs w:val="24"/>
                                <w:rtl/>
                              </w:rPr>
                              <w:t>לא</w:t>
                            </w:r>
                            <w:r w:rsidRPr="00063268">
                              <w:rPr>
                                <w:rFonts w:cs="Tahoma"/>
                                <w:color w:val="0B5294"/>
                                <w:spacing w:val="-4"/>
                                <w:sz w:val="24"/>
                                <w:szCs w:val="24"/>
                                <w:rtl/>
                              </w:rPr>
                              <w:t xml:space="preserve"> </w:t>
                            </w:r>
                            <w:r w:rsidRPr="00063268">
                              <w:rPr>
                                <w:rFonts w:cs="Tahoma" w:hint="eastAsia"/>
                                <w:color w:val="0B5294"/>
                                <w:spacing w:val="-4"/>
                                <w:sz w:val="24"/>
                                <w:szCs w:val="24"/>
                                <w:rtl/>
                              </w:rPr>
                              <w:t>נמצא</w:t>
                            </w:r>
                            <w:r w:rsidRPr="00063268">
                              <w:rPr>
                                <w:rFonts w:cs="Tahoma"/>
                                <w:color w:val="0B5294"/>
                                <w:spacing w:val="-4"/>
                                <w:sz w:val="24"/>
                                <w:szCs w:val="24"/>
                                <w:rtl/>
                              </w:rPr>
                              <w:t xml:space="preserve"> </w:t>
                            </w:r>
                            <w:r w:rsidRPr="00063268">
                              <w:rPr>
                                <w:rFonts w:cs="Tahoma" w:hint="eastAsia"/>
                                <w:color w:val="0B5294"/>
                                <w:spacing w:val="-4"/>
                                <w:sz w:val="24"/>
                                <w:szCs w:val="24"/>
                                <w:rtl/>
                              </w:rPr>
                              <w:t>כי</w:t>
                            </w:r>
                            <w:r w:rsidRPr="00063268">
                              <w:rPr>
                                <w:rFonts w:cs="Tahoma"/>
                                <w:color w:val="0B5294"/>
                                <w:spacing w:val="-4"/>
                                <w:sz w:val="24"/>
                                <w:szCs w:val="24"/>
                                <w:rtl/>
                              </w:rPr>
                              <w:t xml:space="preserve"> </w:t>
                            </w:r>
                            <w:r w:rsidRPr="00063268">
                              <w:rPr>
                                <w:rFonts w:cs="Tahoma" w:hint="eastAsia"/>
                                <w:color w:val="0B5294"/>
                                <w:spacing w:val="-4"/>
                                <w:sz w:val="24"/>
                                <w:szCs w:val="24"/>
                                <w:rtl/>
                              </w:rPr>
                              <w:t>אכ</w:t>
                            </w:r>
                            <w:r w:rsidRPr="00063268">
                              <w:rPr>
                                <w:rFonts w:cs="Tahoma"/>
                                <w:color w:val="0B5294"/>
                                <w:spacing w:val="-4"/>
                                <w:sz w:val="24"/>
                                <w:szCs w:val="24"/>
                                <w:rtl/>
                              </w:rPr>
                              <w:t>"</w:t>
                            </w:r>
                            <w:r w:rsidRPr="00063268">
                              <w:rPr>
                                <w:rFonts w:cs="Tahoma" w:hint="eastAsia"/>
                                <w:color w:val="0B5294"/>
                                <w:spacing w:val="-4"/>
                                <w:sz w:val="24"/>
                                <w:szCs w:val="24"/>
                                <w:rtl/>
                              </w:rPr>
                              <w:t>א</w:t>
                            </w:r>
                            <w:r w:rsidRPr="00063268">
                              <w:rPr>
                                <w:rFonts w:cs="Tahoma"/>
                                <w:color w:val="0B5294"/>
                                <w:spacing w:val="-4"/>
                                <w:sz w:val="24"/>
                                <w:szCs w:val="24"/>
                                <w:rtl/>
                              </w:rPr>
                              <w:t xml:space="preserve"> </w:t>
                            </w:r>
                            <w:r w:rsidRPr="00063268">
                              <w:rPr>
                                <w:rFonts w:cs="Tahoma" w:hint="eastAsia"/>
                                <w:color w:val="0B5294"/>
                                <w:spacing w:val="-4"/>
                                <w:sz w:val="24"/>
                                <w:szCs w:val="24"/>
                                <w:rtl/>
                              </w:rPr>
                              <w:t>בחן</w:t>
                            </w:r>
                            <w:r w:rsidRPr="00063268">
                              <w:rPr>
                                <w:rFonts w:cs="Tahoma"/>
                                <w:color w:val="0B5294"/>
                                <w:spacing w:val="-4"/>
                                <w:sz w:val="24"/>
                                <w:szCs w:val="24"/>
                                <w:rtl/>
                              </w:rPr>
                              <w:t xml:space="preserve"> </w:t>
                            </w:r>
                            <w:r w:rsidRPr="00063268">
                              <w:rPr>
                                <w:rFonts w:cs="Tahoma" w:hint="eastAsia"/>
                                <w:color w:val="0B5294"/>
                                <w:spacing w:val="-4"/>
                                <w:sz w:val="24"/>
                                <w:szCs w:val="24"/>
                                <w:rtl/>
                              </w:rPr>
                              <w:t>את</w:t>
                            </w:r>
                            <w:r w:rsidRPr="00063268">
                              <w:rPr>
                                <w:rFonts w:cs="Tahoma"/>
                                <w:color w:val="0B5294"/>
                                <w:spacing w:val="-4"/>
                                <w:sz w:val="24"/>
                                <w:szCs w:val="24"/>
                                <w:rtl/>
                              </w:rPr>
                              <w:t xml:space="preserve"> </w:t>
                            </w:r>
                            <w:r w:rsidRPr="00063268">
                              <w:rPr>
                                <w:rFonts w:cs="Tahoma" w:hint="eastAsia"/>
                                <w:color w:val="0B5294"/>
                                <w:spacing w:val="-4"/>
                                <w:sz w:val="24"/>
                                <w:szCs w:val="24"/>
                                <w:rtl/>
                              </w:rPr>
                              <w:t>הסיבות</w:t>
                            </w:r>
                            <w:r w:rsidRPr="00063268">
                              <w:rPr>
                                <w:rFonts w:cs="Tahoma"/>
                                <w:color w:val="0B5294"/>
                                <w:spacing w:val="-4"/>
                                <w:sz w:val="24"/>
                                <w:szCs w:val="24"/>
                                <w:rtl/>
                              </w:rPr>
                              <w:t xml:space="preserve"> </w:t>
                            </w:r>
                            <w:r>
                              <w:rPr>
                                <w:rFonts w:cs="Tahoma"/>
                                <w:color w:val="0B5294"/>
                                <w:spacing w:val="-4"/>
                                <w:sz w:val="24"/>
                                <w:szCs w:val="24"/>
                              </w:rPr>
                              <w:br/>
                            </w:r>
                            <w:r w:rsidRPr="00063268">
                              <w:rPr>
                                <w:rFonts w:cs="Tahoma" w:hint="eastAsia"/>
                                <w:color w:val="0B5294"/>
                                <w:spacing w:val="-4"/>
                                <w:sz w:val="24"/>
                                <w:szCs w:val="24"/>
                                <w:rtl/>
                              </w:rPr>
                              <w:t>לאי</w:t>
                            </w:r>
                            <w:r w:rsidRPr="00063268">
                              <w:rPr>
                                <w:rFonts w:cs="Tahoma"/>
                                <w:color w:val="0B5294"/>
                                <w:spacing w:val="-4"/>
                                <w:sz w:val="24"/>
                                <w:szCs w:val="24"/>
                                <w:rtl/>
                              </w:rPr>
                              <w:t>-</w:t>
                            </w:r>
                            <w:r w:rsidRPr="00063268">
                              <w:rPr>
                                <w:rFonts w:cs="Tahoma" w:hint="eastAsia"/>
                                <w:color w:val="0B5294"/>
                                <w:spacing w:val="-4"/>
                                <w:sz w:val="24"/>
                                <w:szCs w:val="24"/>
                                <w:rtl/>
                              </w:rPr>
                              <w:t>השתתפותם</w:t>
                            </w:r>
                            <w:r w:rsidRPr="00063268">
                              <w:rPr>
                                <w:rFonts w:cs="Tahoma"/>
                                <w:color w:val="0B5294"/>
                                <w:spacing w:val="-4"/>
                                <w:sz w:val="24"/>
                                <w:szCs w:val="24"/>
                                <w:rtl/>
                              </w:rPr>
                              <w:t xml:space="preserve"> </w:t>
                            </w:r>
                            <w:r w:rsidRPr="00063268">
                              <w:rPr>
                                <w:rFonts w:cs="Tahoma" w:hint="eastAsia"/>
                                <w:color w:val="0B5294"/>
                                <w:spacing w:val="-4"/>
                                <w:sz w:val="24"/>
                                <w:szCs w:val="24"/>
                                <w:rtl/>
                              </w:rPr>
                              <w:t>של</w:t>
                            </w:r>
                            <w:r w:rsidRPr="00063268">
                              <w:rPr>
                                <w:rFonts w:cs="Tahoma"/>
                                <w:color w:val="0B5294"/>
                                <w:spacing w:val="-4"/>
                                <w:sz w:val="24"/>
                                <w:szCs w:val="24"/>
                                <w:rtl/>
                              </w:rPr>
                              <w:t xml:space="preserve"> </w:t>
                            </w:r>
                            <w:r w:rsidRPr="00063268">
                              <w:rPr>
                                <w:rFonts w:cs="Tahoma" w:hint="eastAsia"/>
                                <w:color w:val="0B5294"/>
                                <w:spacing w:val="-4"/>
                                <w:sz w:val="24"/>
                                <w:szCs w:val="24"/>
                                <w:rtl/>
                              </w:rPr>
                              <w:t>חיילים</w:t>
                            </w:r>
                            <w:r w:rsidRPr="00063268">
                              <w:rPr>
                                <w:rFonts w:cs="Tahoma"/>
                                <w:color w:val="0B5294"/>
                                <w:spacing w:val="-4"/>
                                <w:sz w:val="24"/>
                                <w:szCs w:val="24"/>
                                <w:rtl/>
                              </w:rPr>
                              <w:t xml:space="preserve"> </w:t>
                            </w:r>
                            <w:r w:rsidRPr="00063268">
                              <w:rPr>
                                <w:rFonts w:cs="Tahoma" w:hint="eastAsia"/>
                                <w:color w:val="0B5294"/>
                                <w:spacing w:val="-4"/>
                                <w:sz w:val="24"/>
                                <w:szCs w:val="24"/>
                                <w:rtl/>
                              </w:rPr>
                              <w:t>בודדים</w:t>
                            </w:r>
                            <w:r w:rsidRPr="00063268">
                              <w:rPr>
                                <w:rFonts w:cs="Tahoma"/>
                                <w:color w:val="0B5294"/>
                                <w:spacing w:val="-4"/>
                                <w:sz w:val="24"/>
                                <w:szCs w:val="24"/>
                                <w:rtl/>
                              </w:rPr>
                              <w:t xml:space="preserve"> </w:t>
                            </w:r>
                            <w:r w:rsidRPr="00063268">
                              <w:rPr>
                                <w:rFonts w:cs="Tahoma" w:hint="eastAsia"/>
                                <w:color w:val="0B5294"/>
                                <w:spacing w:val="-4"/>
                                <w:sz w:val="24"/>
                                <w:szCs w:val="24"/>
                                <w:rtl/>
                              </w:rPr>
                              <w:t>בסדנת</w:t>
                            </w:r>
                            <w:r w:rsidRPr="00063268">
                              <w:rPr>
                                <w:rFonts w:cs="Tahoma"/>
                                <w:color w:val="0B5294"/>
                                <w:spacing w:val="-4"/>
                                <w:sz w:val="24"/>
                                <w:szCs w:val="24"/>
                                <w:rtl/>
                              </w:rPr>
                              <w:t xml:space="preserve"> </w:t>
                            </w:r>
                            <w:r w:rsidRPr="00063268">
                              <w:rPr>
                                <w:rFonts w:cs="Tahoma" w:hint="eastAsia"/>
                                <w:color w:val="0B5294"/>
                                <w:spacing w:val="-4"/>
                                <w:sz w:val="24"/>
                                <w:szCs w:val="24"/>
                                <w:rtl/>
                              </w:rPr>
                              <w:t>ההכנה</w:t>
                            </w:r>
                            <w:r w:rsidRPr="00063268">
                              <w:rPr>
                                <w:rFonts w:cs="Tahoma"/>
                                <w:color w:val="0B5294"/>
                                <w:spacing w:val="-4"/>
                                <w:sz w:val="24"/>
                                <w:szCs w:val="24"/>
                                <w:rtl/>
                              </w:rPr>
                              <w:t xml:space="preserve"> </w:t>
                            </w:r>
                            <w:r w:rsidRPr="00063268">
                              <w:rPr>
                                <w:rFonts w:cs="Tahoma" w:hint="eastAsia"/>
                                <w:color w:val="0B5294"/>
                                <w:spacing w:val="-4"/>
                                <w:sz w:val="24"/>
                                <w:szCs w:val="24"/>
                                <w:rtl/>
                              </w:rPr>
                              <w:t>לשחרור</w:t>
                            </w:r>
                          </w:p>
                          <w:p w:rsidR="00805CB8" w:rsidRPr="00373C5D" w:rsidP="00CD3F8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822040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5355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805CB8" w:rsidRPr="00373C5D" w:rsidP="00CD3F86">
                      <w:pPr>
                        <w:spacing w:line="240" w:lineRule="atLeast"/>
                        <w:rPr>
                          <w:rFonts w:cs="Tahoma"/>
                          <w:b/>
                          <w:bCs/>
                          <w:color w:val="0B5294"/>
                          <w:sz w:val="48"/>
                          <w:szCs w:val="48"/>
                          <w:rtl/>
                        </w:rPr>
                      </w:pPr>
                      <w:drawing>
                        <wp:inline distT="0" distB="0" distL="0" distR="0">
                          <wp:extent cx="311150" cy="256800"/>
                          <wp:effectExtent l="0" t="0" r="0" b="0"/>
                          <wp:docPr id="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08770"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5CB8" w:rsidRPr="00881D99" w:rsidP="00CD3F86">
                      <w:pPr>
                        <w:spacing w:after="0" w:line="240" w:lineRule="auto"/>
                        <w:rPr>
                          <w:color w:val="0B5294"/>
                          <w:spacing w:val="-4"/>
                          <w:sz w:val="24"/>
                          <w:szCs w:val="24"/>
                          <w:rtl/>
                          <w:cs/>
                        </w:rPr>
                      </w:pPr>
                      <w:r w:rsidRPr="00063268">
                        <w:rPr>
                          <w:rFonts w:cs="Tahoma" w:hint="eastAsia"/>
                          <w:color w:val="0B5294"/>
                          <w:spacing w:val="-4"/>
                          <w:sz w:val="24"/>
                          <w:szCs w:val="24"/>
                          <w:rtl/>
                        </w:rPr>
                        <w:t>לא</w:t>
                      </w:r>
                      <w:r w:rsidRPr="00063268">
                        <w:rPr>
                          <w:rFonts w:cs="Tahoma"/>
                          <w:color w:val="0B5294"/>
                          <w:spacing w:val="-4"/>
                          <w:sz w:val="24"/>
                          <w:szCs w:val="24"/>
                          <w:rtl/>
                        </w:rPr>
                        <w:t xml:space="preserve"> </w:t>
                      </w:r>
                      <w:r w:rsidRPr="00063268">
                        <w:rPr>
                          <w:rFonts w:cs="Tahoma" w:hint="eastAsia"/>
                          <w:color w:val="0B5294"/>
                          <w:spacing w:val="-4"/>
                          <w:sz w:val="24"/>
                          <w:szCs w:val="24"/>
                          <w:rtl/>
                        </w:rPr>
                        <w:t>נמצא</w:t>
                      </w:r>
                      <w:r w:rsidRPr="00063268">
                        <w:rPr>
                          <w:rFonts w:cs="Tahoma"/>
                          <w:color w:val="0B5294"/>
                          <w:spacing w:val="-4"/>
                          <w:sz w:val="24"/>
                          <w:szCs w:val="24"/>
                          <w:rtl/>
                        </w:rPr>
                        <w:t xml:space="preserve"> </w:t>
                      </w:r>
                      <w:r w:rsidRPr="00063268">
                        <w:rPr>
                          <w:rFonts w:cs="Tahoma" w:hint="eastAsia"/>
                          <w:color w:val="0B5294"/>
                          <w:spacing w:val="-4"/>
                          <w:sz w:val="24"/>
                          <w:szCs w:val="24"/>
                          <w:rtl/>
                        </w:rPr>
                        <w:t>כי</w:t>
                      </w:r>
                      <w:r w:rsidRPr="00063268">
                        <w:rPr>
                          <w:rFonts w:cs="Tahoma"/>
                          <w:color w:val="0B5294"/>
                          <w:spacing w:val="-4"/>
                          <w:sz w:val="24"/>
                          <w:szCs w:val="24"/>
                          <w:rtl/>
                        </w:rPr>
                        <w:t xml:space="preserve"> </w:t>
                      </w:r>
                      <w:r w:rsidRPr="00063268">
                        <w:rPr>
                          <w:rFonts w:cs="Tahoma" w:hint="eastAsia"/>
                          <w:color w:val="0B5294"/>
                          <w:spacing w:val="-4"/>
                          <w:sz w:val="24"/>
                          <w:szCs w:val="24"/>
                          <w:rtl/>
                        </w:rPr>
                        <w:t>אכ</w:t>
                      </w:r>
                      <w:r w:rsidRPr="00063268">
                        <w:rPr>
                          <w:rFonts w:cs="Tahoma"/>
                          <w:color w:val="0B5294"/>
                          <w:spacing w:val="-4"/>
                          <w:sz w:val="24"/>
                          <w:szCs w:val="24"/>
                          <w:rtl/>
                        </w:rPr>
                        <w:t>"</w:t>
                      </w:r>
                      <w:r w:rsidRPr="00063268">
                        <w:rPr>
                          <w:rFonts w:cs="Tahoma" w:hint="eastAsia"/>
                          <w:color w:val="0B5294"/>
                          <w:spacing w:val="-4"/>
                          <w:sz w:val="24"/>
                          <w:szCs w:val="24"/>
                          <w:rtl/>
                        </w:rPr>
                        <w:t>א</w:t>
                      </w:r>
                      <w:r w:rsidRPr="00063268">
                        <w:rPr>
                          <w:rFonts w:cs="Tahoma"/>
                          <w:color w:val="0B5294"/>
                          <w:spacing w:val="-4"/>
                          <w:sz w:val="24"/>
                          <w:szCs w:val="24"/>
                          <w:rtl/>
                        </w:rPr>
                        <w:t xml:space="preserve"> </w:t>
                      </w:r>
                      <w:r w:rsidRPr="00063268">
                        <w:rPr>
                          <w:rFonts w:cs="Tahoma" w:hint="eastAsia"/>
                          <w:color w:val="0B5294"/>
                          <w:spacing w:val="-4"/>
                          <w:sz w:val="24"/>
                          <w:szCs w:val="24"/>
                          <w:rtl/>
                        </w:rPr>
                        <w:t>בחן</w:t>
                      </w:r>
                      <w:r w:rsidRPr="00063268">
                        <w:rPr>
                          <w:rFonts w:cs="Tahoma"/>
                          <w:color w:val="0B5294"/>
                          <w:spacing w:val="-4"/>
                          <w:sz w:val="24"/>
                          <w:szCs w:val="24"/>
                          <w:rtl/>
                        </w:rPr>
                        <w:t xml:space="preserve"> </w:t>
                      </w:r>
                      <w:r w:rsidRPr="00063268">
                        <w:rPr>
                          <w:rFonts w:cs="Tahoma" w:hint="eastAsia"/>
                          <w:color w:val="0B5294"/>
                          <w:spacing w:val="-4"/>
                          <w:sz w:val="24"/>
                          <w:szCs w:val="24"/>
                          <w:rtl/>
                        </w:rPr>
                        <w:t>את</w:t>
                      </w:r>
                      <w:r w:rsidRPr="00063268">
                        <w:rPr>
                          <w:rFonts w:cs="Tahoma"/>
                          <w:color w:val="0B5294"/>
                          <w:spacing w:val="-4"/>
                          <w:sz w:val="24"/>
                          <w:szCs w:val="24"/>
                          <w:rtl/>
                        </w:rPr>
                        <w:t xml:space="preserve"> </w:t>
                      </w:r>
                      <w:r w:rsidRPr="00063268">
                        <w:rPr>
                          <w:rFonts w:cs="Tahoma" w:hint="eastAsia"/>
                          <w:color w:val="0B5294"/>
                          <w:spacing w:val="-4"/>
                          <w:sz w:val="24"/>
                          <w:szCs w:val="24"/>
                          <w:rtl/>
                        </w:rPr>
                        <w:t>הסיבות</w:t>
                      </w:r>
                      <w:r w:rsidRPr="00063268">
                        <w:rPr>
                          <w:rFonts w:cs="Tahoma"/>
                          <w:color w:val="0B5294"/>
                          <w:spacing w:val="-4"/>
                          <w:sz w:val="24"/>
                          <w:szCs w:val="24"/>
                          <w:rtl/>
                        </w:rPr>
                        <w:t xml:space="preserve"> </w:t>
                      </w:r>
                      <w:r>
                        <w:rPr>
                          <w:rFonts w:cs="Tahoma"/>
                          <w:color w:val="0B5294"/>
                          <w:spacing w:val="-4"/>
                          <w:sz w:val="24"/>
                          <w:szCs w:val="24"/>
                        </w:rPr>
                        <w:br/>
                      </w:r>
                      <w:r w:rsidRPr="00063268">
                        <w:rPr>
                          <w:rFonts w:cs="Tahoma" w:hint="eastAsia"/>
                          <w:color w:val="0B5294"/>
                          <w:spacing w:val="-4"/>
                          <w:sz w:val="24"/>
                          <w:szCs w:val="24"/>
                          <w:rtl/>
                        </w:rPr>
                        <w:t>לאי</w:t>
                      </w:r>
                      <w:r w:rsidRPr="00063268">
                        <w:rPr>
                          <w:rFonts w:cs="Tahoma"/>
                          <w:color w:val="0B5294"/>
                          <w:spacing w:val="-4"/>
                          <w:sz w:val="24"/>
                          <w:szCs w:val="24"/>
                          <w:rtl/>
                        </w:rPr>
                        <w:t>-</w:t>
                      </w:r>
                      <w:r w:rsidRPr="00063268">
                        <w:rPr>
                          <w:rFonts w:cs="Tahoma" w:hint="eastAsia"/>
                          <w:color w:val="0B5294"/>
                          <w:spacing w:val="-4"/>
                          <w:sz w:val="24"/>
                          <w:szCs w:val="24"/>
                          <w:rtl/>
                        </w:rPr>
                        <w:t>השתתפותם</w:t>
                      </w:r>
                      <w:r w:rsidRPr="00063268">
                        <w:rPr>
                          <w:rFonts w:cs="Tahoma"/>
                          <w:color w:val="0B5294"/>
                          <w:spacing w:val="-4"/>
                          <w:sz w:val="24"/>
                          <w:szCs w:val="24"/>
                          <w:rtl/>
                        </w:rPr>
                        <w:t xml:space="preserve"> </w:t>
                      </w:r>
                      <w:r w:rsidRPr="00063268">
                        <w:rPr>
                          <w:rFonts w:cs="Tahoma" w:hint="eastAsia"/>
                          <w:color w:val="0B5294"/>
                          <w:spacing w:val="-4"/>
                          <w:sz w:val="24"/>
                          <w:szCs w:val="24"/>
                          <w:rtl/>
                        </w:rPr>
                        <w:t>של</w:t>
                      </w:r>
                      <w:r w:rsidRPr="00063268">
                        <w:rPr>
                          <w:rFonts w:cs="Tahoma"/>
                          <w:color w:val="0B5294"/>
                          <w:spacing w:val="-4"/>
                          <w:sz w:val="24"/>
                          <w:szCs w:val="24"/>
                          <w:rtl/>
                        </w:rPr>
                        <w:t xml:space="preserve"> </w:t>
                      </w:r>
                      <w:r w:rsidRPr="00063268">
                        <w:rPr>
                          <w:rFonts w:cs="Tahoma" w:hint="eastAsia"/>
                          <w:color w:val="0B5294"/>
                          <w:spacing w:val="-4"/>
                          <w:sz w:val="24"/>
                          <w:szCs w:val="24"/>
                          <w:rtl/>
                        </w:rPr>
                        <w:t>חיילים</w:t>
                      </w:r>
                      <w:r w:rsidRPr="00063268">
                        <w:rPr>
                          <w:rFonts w:cs="Tahoma"/>
                          <w:color w:val="0B5294"/>
                          <w:spacing w:val="-4"/>
                          <w:sz w:val="24"/>
                          <w:szCs w:val="24"/>
                          <w:rtl/>
                        </w:rPr>
                        <w:t xml:space="preserve"> </w:t>
                      </w:r>
                      <w:r w:rsidRPr="00063268">
                        <w:rPr>
                          <w:rFonts w:cs="Tahoma" w:hint="eastAsia"/>
                          <w:color w:val="0B5294"/>
                          <w:spacing w:val="-4"/>
                          <w:sz w:val="24"/>
                          <w:szCs w:val="24"/>
                          <w:rtl/>
                        </w:rPr>
                        <w:t>בודדים</w:t>
                      </w:r>
                      <w:r w:rsidRPr="00063268">
                        <w:rPr>
                          <w:rFonts w:cs="Tahoma"/>
                          <w:color w:val="0B5294"/>
                          <w:spacing w:val="-4"/>
                          <w:sz w:val="24"/>
                          <w:szCs w:val="24"/>
                          <w:rtl/>
                        </w:rPr>
                        <w:t xml:space="preserve"> </w:t>
                      </w:r>
                      <w:r w:rsidRPr="00063268">
                        <w:rPr>
                          <w:rFonts w:cs="Tahoma" w:hint="eastAsia"/>
                          <w:color w:val="0B5294"/>
                          <w:spacing w:val="-4"/>
                          <w:sz w:val="24"/>
                          <w:szCs w:val="24"/>
                          <w:rtl/>
                        </w:rPr>
                        <w:t>בסדנת</w:t>
                      </w:r>
                      <w:r w:rsidRPr="00063268">
                        <w:rPr>
                          <w:rFonts w:cs="Tahoma"/>
                          <w:color w:val="0B5294"/>
                          <w:spacing w:val="-4"/>
                          <w:sz w:val="24"/>
                          <w:szCs w:val="24"/>
                          <w:rtl/>
                        </w:rPr>
                        <w:t xml:space="preserve"> </w:t>
                      </w:r>
                      <w:r w:rsidRPr="00063268">
                        <w:rPr>
                          <w:rFonts w:cs="Tahoma" w:hint="eastAsia"/>
                          <w:color w:val="0B5294"/>
                          <w:spacing w:val="-4"/>
                          <w:sz w:val="24"/>
                          <w:szCs w:val="24"/>
                          <w:rtl/>
                        </w:rPr>
                        <w:t>ההכנה</w:t>
                      </w:r>
                      <w:r w:rsidRPr="00063268">
                        <w:rPr>
                          <w:rFonts w:cs="Tahoma"/>
                          <w:color w:val="0B5294"/>
                          <w:spacing w:val="-4"/>
                          <w:sz w:val="24"/>
                          <w:szCs w:val="24"/>
                          <w:rtl/>
                        </w:rPr>
                        <w:t xml:space="preserve"> </w:t>
                      </w:r>
                      <w:r w:rsidRPr="00063268">
                        <w:rPr>
                          <w:rFonts w:cs="Tahoma" w:hint="eastAsia"/>
                          <w:color w:val="0B5294"/>
                          <w:spacing w:val="-4"/>
                          <w:sz w:val="24"/>
                          <w:szCs w:val="24"/>
                          <w:rtl/>
                        </w:rPr>
                        <w:t>לשחרור</w:t>
                      </w:r>
                    </w:p>
                    <w:p w:rsidR="00805CB8" w:rsidRPr="00373C5D" w:rsidP="00CD3F86">
                      <w:pPr>
                        <w:spacing w:before="120" w:after="0" w:line="240" w:lineRule="atLeast"/>
                        <w:rPr>
                          <w:rFonts w:cs="Tahoma"/>
                          <w:b/>
                          <w:bCs/>
                          <w:color w:val="0B5294"/>
                          <w:sz w:val="48"/>
                          <w:szCs w:val="48"/>
                          <w:rtl/>
                        </w:rPr>
                      </w:pPr>
                      <w:drawing>
                        <wp:inline distT="0" distB="0" distL="0" distR="0">
                          <wp:extent cx="288000" cy="31337"/>
                          <wp:effectExtent l="0" t="0" r="0" b="6985"/>
                          <wp:docPr id="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57801"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D7EF0" w:rsidRPr="007E39FA" w:rsidP="00794D53">
      <w:pPr>
        <w:spacing w:after="240" w:line="240" w:lineRule="exact"/>
        <w:ind w:right="2268"/>
        <w:jc w:val="both"/>
        <w:rPr>
          <w:rFonts w:ascii="Tahoma" w:hAnsi="Tahoma" w:cs="Tahoma"/>
          <w:sz w:val="18"/>
          <w:szCs w:val="18"/>
          <w:rtl/>
        </w:rPr>
      </w:pPr>
      <w:r w:rsidRPr="007E39FA">
        <w:rPr>
          <w:rFonts w:ascii="Tahoma" w:hAnsi="Tahoma" w:cs="Tahoma" w:hint="cs"/>
          <w:sz w:val="18"/>
          <w:szCs w:val="18"/>
          <w:rtl/>
        </w:rPr>
        <w:t>בתגובת צה"ל מספטמבר 2017 צוין כי "במסגרת עבודת מטה המתקיימת בימים אלו, בנושא סדנאות הכנה לשחרור עבור אוכלוסיית החיילים הבודדים, עלו מספר גורמים המשפיעים על היקף המשתתפים הנמוך. סיבה מרכזית כפי שעלתה בסקר שנערך בקרב החיילים שזומנו ולא הגיעו לסדנה היא העובדה כי הם מממשים היתר עבודה פרטית והשתתפות בסדנה גורמת להם להפסיד ימי עבודה... מטרת העבודה היא לבחון חלופות למצב הקיים במטרה לשפר ולהרחיב את היקף המשתתפים בסדנה... צפי סיום עבודת המטה: סוף שנת 2017".</w:t>
      </w:r>
    </w:p>
    <w:p w:rsidR="002D7EF0" w:rsidRPr="007E39FA" w:rsidP="00A81493">
      <w:pPr>
        <w:pStyle w:val="RESHET"/>
        <w:rPr>
          <w:rtl/>
        </w:rPr>
      </w:pPr>
      <w:r w:rsidRPr="007E39FA">
        <w:rPr>
          <w:rFonts w:hint="cs"/>
          <w:rtl/>
        </w:rPr>
        <w:t>בשל חשיבות הסדנאות כהכנה לקראת השחרור מצה"ל ומאחר שהן נתפסות אצל חיילים בודדים כ"מקור מידע יעיל מאוד", על אכ"א להשלים בהקדם את עבודת המטה ולמצות את הדרכים לעודד חיילים בודדים העומדים לפני שחרור להשתתף בסדנאות. כמו כן על אכ"א לקיים פיקוח ובקרה על התייצבותם של חיילים בודדים בסדנאות ולהבטיח שתינתן להם האפשרות להשתתף בהן, וזאת על מנת שיקבלו מידע וכלים שיסייעו להם להשתלב בחברה לאחר שחרורם.</w:t>
      </w:r>
    </w:p>
    <w:p w:rsidR="002D7EF0" w:rsidRPr="00794D53" w:rsidP="00794D53">
      <w:pPr>
        <w:spacing w:line="240" w:lineRule="exact"/>
        <w:ind w:right="2268"/>
        <w:jc w:val="both"/>
        <w:rPr>
          <w:rtl/>
        </w:rPr>
      </w:pPr>
    </w:p>
    <w:p w:rsidR="00A81493" w:rsidRPr="00794D53" w:rsidP="00794D53">
      <w:pPr>
        <w:spacing w:line="240" w:lineRule="exact"/>
        <w:ind w:right="2268"/>
        <w:jc w:val="both"/>
        <w:rPr>
          <w:rtl/>
        </w:rPr>
      </w:pPr>
    </w:p>
    <w:p w:rsidR="002D7EF0" w:rsidRPr="00927F37" w:rsidP="00175335">
      <w:pPr>
        <w:pStyle w:val="KOT4"/>
        <w:rPr>
          <w:rtl/>
        </w:rPr>
      </w:pPr>
      <w:r w:rsidRPr="00927F37">
        <w:rPr>
          <w:rFonts w:hint="cs"/>
          <w:rtl/>
        </w:rPr>
        <w:t>השתתפות חיילי גדוד "</w:t>
      </w:r>
      <w:r w:rsidRPr="00927F37">
        <w:rPr>
          <w:rFonts w:hint="cs"/>
          <w:rtl/>
        </w:rPr>
        <w:t>נצ"ח</w:t>
      </w:r>
      <w:r w:rsidRPr="00927F37">
        <w:rPr>
          <w:rFonts w:hint="cs"/>
          <w:rtl/>
        </w:rPr>
        <w:t xml:space="preserve"> יהודה" בסדנאות</w:t>
      </w:r>
    </w:p>
    <w:p w:rsidR="002D7EF0" w:rsidRPr="007E39FA" w:rsidP="00794D53">
      <w:pPr>
        <w:spacing w:line="240" w:lineRule="exact"/>
        <w:ind w:right="2268"/>
        <w:jc w:val="both"/>
        <w:rPr>
          <w:rFonts w:ascii="Tahoma" w:hAnsi="Tahoma" w:cs="Tahoma"/>
          <w:sz w:val="18"/>
          <w:szCs w:val="18"/>
          <w:rtl/>
        </w:rPr>
      </w:pPr>
      <w:r w:rsidRPr="007E39FA">
        <w:rPr>
          <w:rFonts w:ascii="Tahoma" w:hAnsi="Tahoma" w:cs="Tahoma" w:hint="cs"/>
          <w:sz w:val="18"/>
          <w:szCs w:val="18"/>
          <w:rtl/>
        </w:rPr>
        <w:t xml:space="preserve">מסלול </w:t>
      </w:r>
      <w:r w:rsidRPr="007E39FA">
        <w:rPr>
          <w:rFonts w:ascii="Tahoma" w:hAnsi="Tahoma" w:cs="Tahoma" w:hint="cs"/>
          <w:sz w:val="18"/>
          <w:szCs w:val="18"/>
          <w:rtl/>
        </w:rPr>
        <w:t>נצ"ח</w:t>
      </w:r>
      <w:r>
        <w:rPr>
          <w:rStyle w:val="FootnoteReference0"/>
          <w:rFonts w:ascii="Tahoma" w:hAnsi="Tahoma" w:eastAsiaTheme="majorEastAsia" w:cs="Tahoma"/>
          <w:b/>
          <w:sz w:val="18"/>
          <w:szCs w:val="18"/>
          <w:rtl/>
        </w:rPr>
        <w:footnoteReference w:id="21"/>
      </w:r>
      <w:r w:rsidRPr="007E39FA">
        <w:rPr>
          <w:rFonts w:ascii="Tahoma" w:hAnsi="Tahoma" w:cs="Tahoma"/>
          <w:sz w:val="18"/>
          <w:szCs w:val="18"/>
          <w:rtl/>
        </w:rPr>
        <w:t xml:space="preserve"> </w:t>
      </w:r>
      <w:r w:rsidRPr="007E39FA">
        <w:rPr>
          <w:rFonts w:ascii="Tahoma" w:hAnsi="Tahoma" w:cs="Tahoma" w:hint="cs"/>
          <w:sz w:val="18"/>
          <w:szCs w:val="18"/>
          <w:rtl/>
        </w:rPr>
        <w:t xml:space="preserve">הוא פרויקט לאומי-חברתי שיזמו משרד הביטחון, צה"ל ורבנים מהמגזר החרדי, ומטרתו "יצירת מסגרת צבאית שתאפשר לבחורים מהמגזר החרדי להתגייס לצה"ל בתנאים המאפשרים את אורח החיים הדתי-חרדי". בפועל משרתים במסלול </w:t>
      </w:r>
      <w:r w:rsidRPr="007E39FA">
        <w:rPr>
          <w:rFonts w:ascii="Tahoma" w:hAnsi="Tahoma" w:cs="Tahoma" w:hint="cs"/>
          <w:sz w:val="18"/>
          <w:szCs w:val="18"/>
          <w:rtl/>
        </w:rPr>
        <w:t>נצ"ח</w:t>
      </w:r>
      <w:r w:rsidRPr="007E39FA">
        <w:rPr>
          <w:rFonts w:ascii="Tahoma" w:hAnsi="Tahoma" w:cs="Tahoma" w:hint="cs"/>
          <w:sz w:val="18"/>
          <w:szCs w:val="18"/>
          <w:rtl/>
        </w:rPr>
        <w:t xml:space="preserve"> בוגרי ישיבות מהמגזר החרדי ומהמגזר הדתי-לאומי.</w:t>
      </w:r>
    </w:p>
    <w:p w:rsidR="002D7EF0" w:rsidRPr="007E39FA" w:rsidP="00794D53">
      <w:pPr>
        <w:spacing w:line="240" w:lineRule="exact"/>
        <w:ind w:right="2268"/>
        <w:jc w:val="both"/>
        <w:rPr>
          <w:rFonts w:ascii="Tahoma" w:hAnsi="Tahoma" w:cs="Tahoma"/>
          <w:sz w:val="18"/>
          <w:szCs w:val="18"/>
          <w:rtl/>
        </w:rPr>
      </w:pPr>
      <w:r w:rsidRPr="007E39FA">
        <w:rPr>
          <w:rFonts w:ascii="Tahoma" w:hAnsi="Tahoma" w:cs="Tahoma" w:hint="cs"/>
          <w:sz w:val="18"/>
          <w:szCs w:val="18"/>
          <w:rtl/>
        </w:rPr>
        <w:t xml:space="preserve">השירות במסלול </w:t>
      </w:r>
      <w:r w:rsidRPr="007E39FA">
        <w:rPr>
          <w:rFonts w:ascii="Tahoma" w:hAnsi="Tahoma" w:cs="Tahoma" w:hint="cs"/>
          <w:sz w:val="18"/>
          <w:szCs w:val="18"/>
          <w:rtl/>
        </w:rPr>
        <w:t>נצ"ח</w:t>
      </w:r>
      <w:r w:rsidRPr="007E39FA">
        <w:rPr>
          <w:rFonts w:ascii="Tahoma" w:hAnsi="Tahoma" w:cs="Tahoma" w:hint="cs"/>
          <w:sz w:val="18"/>
          <w:szCs w:val="18"/>
          <w:rtl/>
        </w:rPr>
        <w:t xml:space="preserve"> מוסדר במסמך "עיקרי מדיניות מסלול </w:t>
      </w:r>
      <w:r w:rsidRPr="007E39FA">
        <w:rPr>
          <w:rFonts w:ascii="Tahoma" w:hAnsi="Tahoma" w:cs="Tahoma" w:hint="cs"/>
          <w:sz w:val="18"/>
          <w:szCs w:val="18"/>
          <w:rtl/>
        </w:rPr>
        <w:t>נצ"ח</w:t>
      </w:r>
      <w:r w:rsidRPr="007E39FA">
        <w:rPr>
          <w:rFonts w:ascii="Tahoma" w:hAnsi="Tahoma" w:cs="Tahoma" w:hint="cs"/>
          <w:sz w:val="18"/>
          <w:szCs w:val="18"/>
          <w:rtl/>
        </w:rPr>
        <w:t xml:space="preserve">", הכולל את הנחיות אכ"א לקיום המסלול, סדרי ההרשמה, עקרונות השיבוץ, תנאי השירות וכללי השירות. במסמך נקבע כי לחיילי </w:t>
      </w:r>
      <w:r w:rsidRPr="007E39FA">
        <w:rPr>
          <w:rFonts w:ascii="Tahoma" w:hAnsi="Tahoma" w:cs="Tahoma" w:hint="cs"/>
          <w:sz w:val="18"/>
          <w:szCs w:val="18"/>
          <w:rtl/>
        </w:rPr>
        <w:t>נצ"ח</w:t>
      </w:r>
      <w:r w:rsidRPr="007E39FA">
        <w:rPr>
          <w:rFonts w:ascii="Tahoma" w:hAnsi="Tahoma" w:cs="Tahoma" w:hint="cs"/>
          <w:sz w:val="18"/>
          <w:szCs w:val="18"/>
          <w:rtl/>
        </w:rPr>
        <w:t xml:space="preserve"> "לא יתאפשר כל קשר עם חיילות, לרבות: הדרכה פרונטלית... כיתות מעורבות... [ו]ימי תרבות". שירותם של בוגרי ישיבות מהזרם החרדי במסלול זה "כולל פרק שירות במסלולי </w:t>
      </w:r>
      <w:r w:rsidRPr="007E39FA">
        <w:rPr>
          <w:rFonts w:ascii="Tahoma" w:hAnsi="Tahoma" w:cs="Tahoma" w:hint="cs"/>
          <w:sz w:val="18"/>
          <w:szCs w:val="18"/>
          <w:rtl/>
        </w:rPr>
        <w:t>נצ"ח</w:t>
      </w:r>
      <w:r w:rsidRPr="007E39FA">
        <w:rPr>
          <w:rFonts w:ascii="Tahoma" w:hAnsi="Tahoma" w:cs="Tahoma" w:hint="cs"/>
          <w:sz w:val="18"/>
          <w:szCs w:val="18"/>
          <w:rtl/>
        </w:rPr>
        <w:t xml:space="preserve"> בן 24 חודשים ופרק בן 12 חודשים המוקדש ללימודים"; שירותם של בוגרי ישיבות מהזרם הדתי</w:t>
      </w:r>
      <w:r w:rsidRPr="007E39FA">
        <w:rPr>
          <w:rFonts w:ascii="Tahoma" w:hAnsi="Tahoma" w:cs="Tahoma"/>
          <w:sz w:val="18"/>
          <w:szCs w:val="18"/>
          <w:rtl/>
        </w:rPr>
        <w:t>-</w:t>
      </w:r>
      <w:r w:rsidRPr="007E39FA">
        <w:rPr>
          <w:rFonts w:ascii="Tahoma" w:hAnsi="Tahoma" w:cs="Tahoma" w:hint="cs"/>
          <w:sz w:val="18"/>
          <w:szCs w:val="18"/>
          <w:rtl/>
        </w:rPr>
        <w:t xml:space="preserve">לאומי במסלול זה "הינו לפרק זמן של 36 חודשים שיבוצע כולו </w:t>
      </w:r>
      <w:r w:rsidRPr="007E39FA">
        <w:rPr>
          <w:rFonts w:ascii="Tahoma" w:hAnsi="Tahoma" w:cs="Tahoma" w:hint="cs"/>
          <w:sz w:val="18"/>
          <w:szCs w:val="18"/>
          <w:rtl/>
        </w:rPr>
        <w:t xml:space="preserve">במסגרת </w:t>
      </w:r>
      <w:r w:rsidRPr="007E39FA">
        <w:rPr>
          <w:rFonts w:ascii="Tahoma" w:hAnsi="Tahoma" w:cs="Tahoma" w:hint="cs"/>
          <w:sz w:val="18"/>
          <w:szCs w:val="18"/>
          <w:rtl/>
        </w:rPr>
        <w:t>נצ"ח</w:t>
      </w:r>
      <w:r w:rsidRPr="007E39FA">
        <w:rPr>
          <w:rFonts w:ascii="Tahoma" w:hAnsi="Tahoma" w:cs="Tahoma" w:hint="cs"/>
          <w:sz w:val="18"/>
          <w:szCs w:val="18"/>
          <w:rtl/>
        </w:rPr>
        <w:t xml:space="preserve">". בהצהרת ההתנדבות למסלול </w:t>
      </w:r>
      <w:r w:rsidRPr="007E39FA">
        <w:rPr>
          <w:rFonts w:ascii="Tahoma" w:hAnsi="Tahoma" w:cs="Tahoma" w:hint="cs"/>
          <w:sz w:val="18"/>
          <w:szCs w:val="18"/>
          <w:rtl/>
        </w:rPr>
        <w:t>נצ"ח</w:t>
      </w:r>
      <w:r w:rsidRPr="007E39FA">
        <w:rPr>
          <w:rFonts w:ascii="Tahoma" w:hAnsi="Tahoma" w:cs="Tahoma" w:hint="cs"/>
          <w:sz w:val="18"/>
          <w:szCs w:val="18"/>
          <w:rtl/>
        </w:rPr>
        <w:t xml:space="preserve"> מצוין כי "במסגרת השירות ניתן מענה של מסגרת חרדית בתוך הצבא... [לרבות] שירות ללא נשים".</w:t>
      </w:r>
    </w:p>
    <w:p w:rsidR="002D7EF0" w:rsidRPr="007E39FA" w:rsidP="00794D53">
      <w:pPr>
        <w:spacing w:line="236" w:lineRule="exact"/>
        <w:ind w:right="2268"/>
        <w:jc w:val="both"/>
        <w:rPr>
          <w:rFonts w:ascii="Tahoma" w:hAnsi="Tahoma" w:cs="Tahoma"/>
          <w:sz w:val="18"/>
          <w:szCs w:val="18"/>
          <w:rtl/>
        </w:rPr>
      </w:pPr>
      <w:r w:rsidRPr="007E39FA">
        <w:rPr>
          <w:rFonts w:ascii="Tahoma" w:hAnsi="Tahoma" w:cs="Tahoma" w:hint="cs"/>
          <w:sz w:val="18"/>
          <w:szCs w:val="18"/>
          <w:rtl/>
        </w:rPr>
        <w:t xml:space="preserve">גדוד </w:t>
      </w:r>
      <w:r w:rsidRPr="007E39FA">
        <w:rPr>
          <w:rFonts w:ascii="Tahoma" w:hAnsi="Tahoma" w:cs="Tahoma" w:hint="cs"/>
          <w:sz w:val="18"/>
          <w:szCs w:val="18"/>
          <w:rtl/>
        </w:rPr>
        <w:t>נצ"ח</w:t>
      </w:r>
      <w:r w:rsidRPr="007E39FA">
        <w:rPr>
          <w:rFonts w:ascii="Tahoma" w:hAnsi="Tahoma" w:cs="Tahoma" w:hint="cs"/>
          <w:sz w:val="18"/>
          <w:szCs w:val="18"/>
          <w:rtl/>
        </w:rPr>
        <w:t xml:space="preserve"> יהודה הוא גדוד לוחם שהוקם על מנת לאפשר לחרדים לשלב שירות צבאי קרבי עם המשך שמירה על אורח חייהם. באפריל 2017 מנה הגדוד 541 חיילים, 131 מהם חיילים בודדים (כ-24%). שיעורם הגבוה של חיילים בודדים בקרב חיילי הגדוד נובע מכך שבמקרים רבים גיוסם של חרדים לצה"ל מביא לניתוק הקשר עם משפחתם. חיילים אלה מוכרים אפוא במקרים רבים כחיילים בודדים חסרי עורף משפחתי.</w:t>
      </w:r>
    </w:p>
    <w:p w:rsidR="002D7EF0" w:rsidRPr="007E39FA" w:rsidP="00794D53">
      <w:pPr>
        <w:spacing w:line="236" w:lineRule="exact"/>
        <w:ind w:right="2268"/>
        <w:jc w:val="both"/>
        <w:rPr>
          <w:rFonts w:ascii="Tahoma" w:hAnsi="Tahoma" w:cs="Tahoma"/>
          <w:sz w:val="18"/>
          <w:szCs w:val="18"/>
          <w:rtl/>
        </w:rPr>
      </w:pPr>
      <w:r w:rsidRPr="007E39FA">
        <w:rPr>
          <w:rFonts w:ascii="Tahoma" w:hAnsi="Tahoma" w:cs="Tahoma" w:hint="cs"/>
          <w:sz w:val="18"/>
          <w:szCs w:val="18"/>
          <w:rtl/>
        </w:rPr>
        <w:t xml:space="preserve">בביקורת עלה, כי סדנאות ההכנה לשחרור לחיילים בודדים משותפות לחיילים ולחיילות, ומשכך ההשתתפות בהן אינה תואמת את אורח חייהם של החיילים במסלול </w:t>
      </w:r>
      <w:r w:rsidRPr="007E39FA">
        <w:rPr>
          <w:rFonts w:ascii="Tahoma" w:hAnsi="Tahoma" w:cs="Tahoma" w:hint="cs"/>
          <w:sz w:val="18"/>
          <w:szCs w:val="18"/>
          <w:rtl/>
        </w:rPr>
        <w:t>נצ"ח</w:t>
      </w:r>
      <w:r w:rsidRPr="007E39FA">
        <w:rPr>
          <w:rFonts w:ascii="Tahoma" w:hAnsi="Tahoma" w:cs="Tahoma" w:hint="cs"/>
          <w:sz w:val="18"/>
          <w:szCs w:val="18"/>
          <w:rtl/>
        </w:rPr>
        <w:t xml:space="preserve"> ומנוגדת לכללים שנקבעו במסמך "עיקרי מדיניות מסלול </w:t>
      </w:r>
      <w:r w:rsidRPr="007E39FA">
        <w:rPr>
          <w:rFonts w:ascii="Tahoma" w:hAnsi="Tahoma" w:cs="Tahoma" w:hint="cs"/>
          <w:sz w:val="18"/>
          <w:szCs w:val="18"/>
          <w:rtl/>
        </w:rPr>
        <w:t>נצ"ח</w:t>
      </w:r>
      <w:r w:rsidRPr="007E39FA">
        <w:rPr>
          <w:rFonts w:ascii="Tahoma" w:hAnsi="Tahoma" w:cs="Tahoma" w:hint="cs"/>
          <w:sz w:val="18"/>
          <w:szCs w:val="18"/>
          <w:rtl/>
        </w:rPr>
        <w:t xml:space="preserve">". כפועל יוצא מכך, חיילים במסלול </w:t>
      </w:r>
      <w:r w:rsidRPr="007E39FA">
        <w:rPr>
          <w:rFonts w:ascii="Tahoma" w:hAnsi="Tahoma" w:cs="Tahoma" w:hint="cs"/>
          <w:sz w:val="18"/>
          <w:szCs w:val="18"/>
          <w:rtl/>
        </w:rPr>
        <w:t>נצ"ח</w:t>
      </w:r>
      <w:r w:rsidRPr="007E39FA">
        <w:rPr>
          <w:rFonts w:ascii="Tahoma" w:hAnsi="Tahoma" w:cs="Tahoma" w:hint="cs"/>
          <w:sz w:val="18"/>
          <w:szCs w:val="18"/>
          <w:rtl/>
        </w:rPr>
        <w:t xml:space="preserve"> המשרתים בגדוד </w:t>
      </w:r>
      <w:r w:rsidRPr="007E39FA">
        <w:rPr>
          <w:rFonts w:ascii="Tahoma" w:hAnsi="Tahoma" w:cs="Tahoma" w:hint="cs"/>
          <w:sz w:val="18"/>
          <w:szCs w:val="18"/>
          <w:rtl/>
        </w:rPr>
        <w:t>נצ"ח</w:t>
      </w:r>
      <w:r w:rsidRPr="007E39FA">
        <w:rPr>
          <w:rFonts w:ascii="Tahoma" w:hAnsi="Tahoma" w:cs="Tahoma" w:hint="cs"/>
          <w:sz w:val="18"/>
          <w:szCs w:val="18"/>
          <w:rtl/>
        </w:rPr>
        <w:t xml:space="preserve"> </w:t>
      </w:r>
      <w:r w:rsidRPr="00A81493">
        <w:rPr>
          <w:rFonts w:ascii="Tahoma" w:hAnsi="Tahoma" w:cs="Tahoma" w:hint="cs"/>
          <w:spacing w:val="-2"/>
          <w:sz w:val="18"/>
          <w:szCs w:val="18"/>
          <w:rtl/>
        </w:rPr>
        <w:t>יהודה את שנת שירותם השלישית</w:t>
      </w:r>
      <w:r>
        <w:rPr>
          <w:rStyle w:val="FootnoteReference0"/>
          <w:rFonts w:ascii="Tahoma" w:hAnsi="Tahoma" w:cs="Tahoma"/>
          <w:spacing w:val="-2"/>
          <w:sz w:val="18"/>
          <w:szCs w:val="18"/>
          <w:rtl/>
        </w:rPr>
        <w:footnoteReference w:id="22"/>
      </w:r>
      <w:r w:rsidRPr="00A81493">
        <w:rPr>
          <w:rFonts w:ascii="Tahoma" w:hAnsi="Tahoma" w:cs="Tahoma" w:hint="cs"/>
          <w:spacing w:val="-2"/>
          <w:sz w:val="18"/>
          <w:szCs w:val="18"/>
          <w:rtl/>
        </w:rPr>
        <w:t>, ומעוניינים להשתתף בסדנאות, מתבקשים</w:t>
      </w:r>
      <w:r w:rsidRPr="007E39FA">
        <w:rPr>
          <w:rFonts w:ascii="Tahoma" w:hAnsi="Tahoma" w:cs="Tahoma" w:hint="cs"/>
          <w:sz w:val="18"/>
          <w:szCs w:val="18"/>
          <w:rtl/>
        </w:rPr>
        <w:t xml:space="preserve"> לעזוב את מסלול </w:t>
      </w:r>
      <w:r w:rsidRPr="007E39FA">
        <w:rPr>
          <w:rFonts w:ascii="Tahoma" w:hAnsi="Tahoma" w:cs="Tahoma" w:hint="cs"/>
          <w:sz w:val="18"/>
          <w:szCs w:val="18"/>
          <w:rtl/>
        </w:rPr>
        <w:t>נצ"ח</w:t>
      </w:r>
      <w:r w:rsidRPr="007E39FA">
        <w:rPr>
          <w:rFonts w:ascii="Tahoma" w:hAnsi="Tahoma" w:cs="Tahoma" w:hint="cs"/>
          <w:sz w:val="18"/>
          <w:szCs w:val="18"/>
          <w:rtl/>
        </w:rPr>
        <w:t xml:space="preserve"> בסמוך לסדנה; זאת, כפי שעולה מדוא"ל שנשלח משלישות גדוד </w:t>
      </w:r>
      <w:r w:rsidRPr="007E39FA">
        <w:rPr>
          <w:rFonts w:ascii="Tahoma" w:hAnsi="Tahoma" w:cs="Tahoma" w:hint="cs"/>
          <w:sz w:val="18"/>
          <w:szCs w:val="18"/>
          <w:rtl/>
        </w:rPr>
        <w:t>נצ"ח</w:t>
      </w:r>
      <w:r w:rsidRPr="007E39FA">
        <w:rPr>
          <w:rFonts w:ascii="Tahoma" w:hAnsi="Tahoma" w:cs="Tahoma" w:hint="cs"/>
          <w:sz w:val="18"/>
          <w:szCs w:val="18"/>
          <w:rtl/>
        </w:rPr>
        <w:t xml:space="preserve"> יהודה לסגל </w:t>
      </w:r>
      <w:r w:rsidRPr="007E39FA">
        <w:rPr>
          <w:rFonts w:ascii="Tahoma" w:hAnsi="Tahoma" w:cs="Tahoma" w:hint="cs"/>
          <w:sz w:val="18"/>
          <w:szCs w:val="18"/>
          <w:rtl/>
        </w:rPr>
        <w:t>הת"ש</w:t>
      </w:r>
      <w:r w:rsidRPr="007E39FA">
        <w:rPr>
          <w:rFonts w:ascii="Tahoma" w:hAnsi="Tahoma" w:cs="Tahoma" w:hint="cs"/>
          <w:sz w:val="18"/>
          <w:szCs w:val="18"/>
          <w:rtl/>
        </w:rPr>
        <w:t xml:space="preserve"> בגדוד ב-27.3.17 בנושא סדנת הכנה לשחרור, ובו הנחיה "להתקשר לחייל... לשאול את החייל אם הוא מעוניין לצאת לקורס [סדנת הכנה לשחרור]... אם החייל רוצה לצאת, אז אתם בודקים אם הוא בתנאי </w:t>
      </w:r>
      <w:r w:rsidRPr="007E39FA">
        <w:rPr>
          <w:rFonts w:ascii="Tahoma" w:hAnsi="Tahoma" w:cs="Tahoma" w:hint="cs"/>
          <w:sz w:val="18"/>
          <w:szCs w:val="18"/>
          <w:rtl/>
        </w:rPr>
        <w:t>נצ"ח</w:t>
      </w:r>
      <w:r w:rsidRPr="007E39FA">
        <w:rPr>
          <w:rFonts w:ascii="Tahoma" w:hAnsi="Tahoma" w:cs="Tahoma" w:hint="cs"/>
          <w:sz w:val="18"/>
          <w:szCs w:val="18"/>
          <w:rtl/>
        </w:rPr>
        <w:t xml:space="preserve">... אם הוא בתנאי </w:t>
      </w:r>
      <w:r w:rsidRPr="007E39FA">
        <w:rPr>
          <w:rFonts w:ascii="Tahoma" w:hAnsi="Tahoma" w:cs="Tahoma" w:hint="cs"/>
          <w:sz w:val="18"/>
          <w:szCs w:val="18"/>
          <w:rtl/>
        </w:rPr>
        <w:t>נצ"ח</w:t>
      </w:r>
      <w:r w:rsidRPr="007E39FA">
        <w:rPr>
          <w:rFonts w:ascii="Tahoma" w:hAnsi="Tahoma" w:cs="Tahoma" w:hint="cs"/>
          <w:sz w:val="18"/>
          <w:szCs w:val="18"/>
          <w:rtl/>
        </w:rPr>
        <w:t xml:space="preserve">, אז אתם בודקים אם החייל רוצה לבטל תנאי </w:t>
      </w:r>
      <w:r w:rsidRPr="007E39FA">
        <w:rPr>
          <w:rFonts w:ascii="Tahoma" w:hAnsi="Tahoma" w:cs="Tahoma" w:hint="cs"/>
          <w:sz w:val="18"/>
          <w:szCs w:val="18"/>
          <w:rtl/>
        </w:rPr>
        <w:t>נצ"ח</w:t>
      </w:r>
      <w:r w:rsidRPr="007E39FA">
        <w:rPr>
          <w:rFonts w:ascii="Tahoma" w:hAnsi="Tahoma" w:cs="Tahoma" w:hint="cs"/>
          <w:sz w:val="18"/>
          <w:szCs w:val="18"/>
          <w:rtl/>
        </w:rPr>
        <w:t>... אם כן, אז הוא חייב... לחתום על ויתור... אם לא אז הוא לא יוצא".</w:t>
      </w:r>
    </w:p>
    <w:p w:rsidR="002D7EF0" w:rsidRPr="007E39FA" w:rsidP="00794D53">
      <w:pPr>
        <w:spacing w:line="236" w:lineRule="exact"/>
        <w:ind w:right="2268"/>
        <w:jc w:val="both"/>
        <w:rPr>
          <w:rFonts w:ascii="Tahoma" w:hAnsi="Tahoma" w:cs="Tahoma"/>
          <w:sz w:val="18"/>
          <w:szCs w:val="18"/>
          <w:rtl/>
        </w:rPr>
      </w:pPr>
      <w:r w:rsidRPr="007E39FA">
        <w:rPr>
          <w:rFonts w:ascii="Tahoma" w:hAnsi="Tahoma" w:cs="Tahoma" w:hint="cs"/>
          <w:sz w:val="18"/>
          <w:szCs w:val="18"/>
          <w:rtl/>
        </w:rPr>
        <w:t xml:space="preserve">בתגובת צה"ל צוין כי חיילי </w:t>
      </w:r>
      <w:r w:rsidRPr="007E39FA">
        <w:rPr>
          <w:rFonts w:ascii="Tahoma" w:hAnsi="Tahoma" w:cs="Tahoma" w:hint="cs"/>
          <w:sz w:val="18"/>
          <w:szCs w:val="18"/>
          <w:rtl/>
        </w:rPr>
        <w:t>נצ"ח</w:t>
      </w:r>
      <w:r w:rsidRPr="007E39FA">
        <w:rPr>
          <w:rFonts w:ascii="Tahoma" w:hAnsi="Tahoma" w:cs="Tahoma" w:hint="cs"/>
          <w:sz w:val="18"/>
          <w:szCs w:val="18"/>
          <w:rtl/>
        </w:rPr>
        <w:t xml:space="preserve"> משתתפים במהלך שנת שירותם השלישית בסדנה אחרת להכנה לקראת יציאה לחיים האזרחיים ("סדנת מומנטום"). עוד צוין בתגובת צה"ל, כי מפעם לפעם נערכות סדנאות ייעודיות למשתחררים חרדים המיועדות לחיילים במסלול </w:t>
      </w:r>
      <w:r w:rsidRPr="007E39FA">
        <w:rPr>
          <w:rFonts w:ascii="Tahoma" w:hAnsi="Tahoma" w:cs="Tahoma" w:hint="cs"/>
          <w:sz w:val="18"/>
          <w:szCs w:val="18"/>
          <w:rtl/>
        </w:rPr>
        <w:t>שח"ר</w:t>
      </w:r>
      <w:r w:rsidRPr="007E39FA">
        <w:rPr>
          <w:rFonts w:ascii="Tahoma" w:hAnsi="Tahoma" w:cs="Tahoma" w:hint="cs"/>
          <w:sz w:val="18"/>
          <w:szCs w:val="18"/>
          <w:rtl/>
        </w:rPr>
        <w:t xml:space="preserve"> (שרות חרדים) </w:t>
      </w:r>
      <w:r w:rsidRPr="007E39FA">
        <w:rPr>
          <w:rFonts w:ascii="Tahoma" w:hAnsi="Tahoma" w:cs="Tahoma"/>
          <w:sz w:val="18"/>
          <w:szCs w:val="18"/>
          <w:rtl/>
        </w:rPr>
        <w:t>-</w:t>
      </w:r>
      <w:r w:rsidRPr="007E39FA">
        <w:rPr>
          <w:rFonts w:ascii="Tahoma" w:hAnsi="Tahoma" w:cs="Tahoma" w:hint="cs"/>
          <w:sz w:val="18"/>
          <w:szCs w:val="18"/>
          <w:rtl/>
        </w:rPr>
        <w:t xml:space="preserve"> חיילים חרדים שהתגייסו לצה"ל לאחר שמלאו להם 21 שנה.</w:t>
      </w:r>
    </w:p>
    <w:p w:rsidR="002D7EF0" w:rsidRPr="007E39FA" w:rsidP="00794D53">
      <w:pPr>
        <w:spacing w:after="240" w:line="236" w:lineRule="exact"/>
        <w:ind w:right="2268"/>
        <w:jc w:val="both"/>
        <w:rPr>
          <w:rFonts w:ascii="Tahoma" w:hAnsi="Tahoma" w:cs="Tahoma"/>
          <w:sz w:val="18"/>
          <w:szCs w:val="18"/>
          <w:rtl/>
        </w:rPr>
      </w:pPr>
      <w:r w:rsidRPr="007E39FA">
        <w:rPr>
          <w:rFonts w:ascii="Tahoma" w:hAnsi="Tahoma" w:cs="Tahoma" w:hint="cs"/>
          <w:sz w:val="18"/>
          <w:szCs w:val="18"/>
          <w:rtl/>
        </w:rPr>
        <w:t xml:space="preserve">משרד מבקר המדינה מציין, כי "סדנת מומנטום" אינה מיועדת לחיילים במסלול </w:t>
      </w:r>
      <w:r w:rsidRPr="007E39FA">
        <w:rPr>
          <w:rFonts w:ascii="Tahoma" w:hAnsi="Tahoma" w:cs="Tahoma" w:hint="cs"/>
          <w:sz w:val="18"/>
          <w:szCs w:val="18"/>
          <w:rtl/>
        </w:rPr>
        <w:t>נצ"ח</w:t>
      </w:r>
      <w:r w:rsidRPr="007E39FA">
        <w:rPr>
          <w:rFonts w:ascii="Tahoma" w:hAnsi="Tahoma" w:cs="Tahoma" w:hint="cs"/>
          <w:sz w:val="18"/>
          <w:szCs w:val="18"/>
          <w:rtl/>
        </w:rPr>
        <w:t xml:space="preserve"> המשרתים בצה"ל בשנת שירותם השלישית אלא לחיילים הנמצאים בלימודים בשנת שירות זו.</w:t>
      </w:r>
    </w:p>
    <w:p w:rsidR="002D7EF0" w:rsidRPr="007E39FA" w:rsidP="00063268">
      <w:pPr>
        <w:pStyle w:val="RESHET"/>
        <w:rPr>
          <w:rtl/>
        </w:rPr>
      </w:pPr>
      <w:r w:rsidRPr="007E39FA">
        <w:rPr>
          <w:rFonts w:hint="cs"/>
          <w:rtl/>
        </w:rPr>
        <w:t xml:space="preserve">משרד מבקר המדינה מעיר לאכ"א כי לגבי חיילים במסלול </w:t>
      </w:r>
      <w:r w:rsidRPr="007E39FA">
        <w:rPr>
          <w:rFonts w:hint="cs"/>
          <w:rtl/>
        </w:rPr>
        <w:t>נצ"ח</w:t>
      </w:r>
      <w:r w:rsidRPr="007E39FA">
        <w:rPr>
          <w:rFonts w:hint="cs"/>
          <w:rtl/>
        </w:rPr>
        <w:t xml:space="preserve"> המשרתים גם בשנת שירותם השלישית בצה"ל, סדנאות ההכנה לשחרור אינן עולות בקנה אחד עם הכללים שנקבעו בצה"ל לגבי מסלול שירותם והן אינן מתאימות לאורח החיים שלהם. בשל כך, בביקורת נמצא, כי נמנע מחיילים המשרתים בגדוד </w:t>
      </w:r>
      <w:r w:rsidRPr="007E39FA">
        <w:rPr>
          <w:rFonts w:hint="cs"/>
          <w:rtl/>
        </w:rPr>
        <w:t>נצ"ח</w:t>
      </w:r>
      <w:r w:rsidRPr="007E39FA">
        <w:rPr>
          <w:rFonts w:hint="cs"/>
          <w:rtl/>
        </w:rPr>
        <w:t xml:space="preserve"> יהודה את שנת שירותם השלישית מלהשתתף בסדנאות אלו. כך נפגעות זכויותיהם של חיילים אלה, נגרם אי-שוויון בינם לבין חיילים אחרים ועלולים להיפגע סיכויי השתלבותם בחברה לאחר שחרורם. הדרישה מחיילים בגדוד </w:t>
      </w:r>
      <w:r w:rsidRPr="007E39FA">
        <w:rPr>
          <w:rFonts w:hint="cs"/>
          <w:rtl/>
        </w:rPr>
        <w:t>נצ"ח</w:t>
      </w:r>
      <w:r w:rsidRPr="007E39FA">
        <w:rPr>
          <w:rFonts w:hint="cs"/>
          <w:rtl/>
        </w:rPr>
        <w:t xml:space="preserve"> יהודה "לחתום על ויתור" ולצאת מהמסלול על מנת להשתתף בסדנת ההכנה לשחרור פוגעת בזכויותיהם ובאמונתם ואין לה מקום בצה"ל.</w:t>
      </w:r>
      <w:r w:rsidRPr="00CD3F86" w:rsidR="00CD3F86">
        <w:rPr>
          <w:noProof/>
          <w:szCs w:val="17"/>
          <w:rtl/>
        </w:rPr>
        <w:t xml:space="preserve"> </w:t>
      </w:r>
      <w:r w:rsidRPr="0012789B" w:rsidR="00CD3F86">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5CB8" w:rsidRPr="00373C5D" w:rsidP="00CD3F8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157383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9651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5CB8" w:rsidRPr="00881D99" w:rsidP="00CD3F86">
                            <w:pPr>
                              <w:spacing w:after="0" w:line="240" w:lineRule="auto"/>
                              <w:rPr>
                                <w:color w:val="0B5294"/>
                                <w:spacing w:val="-4"/>
                                <w:sz w:val="24"/>
                                <w:szCs w:val="24"/>
                                <w:rtl/>
                                <w:cs/>
                              </w:rPr>
                            </w:pPr>
                            <w:r w:rsidRPr="00063268">
                              <w:rPr>
                                <w:rFonts w:cs="Tahoma" w:hint="eastAsia"/>
                                <w:color w:val="0B5294"/>
                                <w:spacing w:val="-4"/>
                                <w:sz w:val="24"/>
                                <w:szCs w:val="24"/>
                                <w:rtl/>
                              </w:rPr>
                              <w:t>נמנע</w:t>
                            </w:r>
                            <w:r w:rsidRPr="00063268">
                              <w:rPr>
                                <w:rFonts w:cs="Tahoma"/>
                                <w:color w:val="0B5294"/>
                                <w:spacing w:val="-4"/>
                                <w:sz w:val="24"/>
                                <w:szCs w:val="24"/>
                                <w:rtl/>
                              </w:rPr>
                              <w:t xml:space="preserve"> </w:t>
                            </w:r>
                            <w:r w:rsidRPr="00063268">
                              <w:rPr>
                                <w:rFonts w:cs="Tahoma" w:hint="eastAsia"/>
                                <w:color w:val="0B5294"/>
                                <w:spacing w:val="-4"/>
                                <w:sz w:val="24"/>
                                <w:szCs w:val="24"/>
                                <w:rtl/>
                              </w:rPr>
                              <w:t>מחיילים</w:t>
                            </w:r>
                            <w:r w:rsidRPr="00063268">
                              <w:rPr>
                                <w:rFonts w:cs="Tahoma"/>
                                <w:color w:val="0B5294"/>
                                <w:spacing w:val="-4"/>
                                <w:sz w:val="24"/>
                                <w:szCs w:val="24"/>
                                <w:rtl/>
                              </w:rPr>
                              <w:t xml:space="preserve"> </w:t>
                            </w:r>
                            <w:r w:rsidRPr="00063268">
                              <w:rPr>
                                <w:rFonts w:cs="Tahoma" w:hint="eastAsia"/>
                                <w:color w:val="0B5294"/>
                                <w:spacing w:val="-4"/>
                                <w:sz w:val="24"/>
                                <w:szCs w:val="24"/>
                                <w:rtl/>
                              </w:rPr>
                              <w:t>המשרתים</w:t>
                            </w:r>
                            <w:r w:rsidRPr="00063268">
                              <w:rPr>
                                <w:rFonts w:cs="Tahoma"/>
                                <w:color w:val="0B5294"/>
                                <w:spacing w:val="-4"/>
                                <w:sz w:val="24"/>
                                <w:szCs w:val="24"/>
                                <w:rtl/>
                              </w:rPr>
                              <w:t xml:space="preserve"> </w:t>
                            </w:r>
                            <w:r w:rsidRPr="00063268">
                              <w:rPr>
                                <w:rFonts w:cs="Tahoma" w:hint="eastAsia"/>
                                <w:color w:val="0B5294"/>
                                <w:spacing w:val="-4"/>
                                <w:sz w:val="24"/>
                                <w:szCs w:val="24"/>
                                <w:rtl/>
                              </w:rPr>
                              <w:t>בגדוד</w:t>
                            </w:r>
                            <w:r w:rsidRPr="00063268">
                              <w:rPr>
                                <w:rFonts w:cs="Tahoma"/>
                                <w:color w:val="0B5294"/>
                                <w:spacing w:val="-4"/>
                                <w:sz w:val="24"/>
                                <w:szCs w:val="24"/>
                                <w:rtl/>
                              </w:rPr>
                              <w:t xml:space="preserve"> </w:t>
                            </w:r>
                            <w:r w:rsidRPr="00063268">
                              <w:rPr>
                                <w:rFonts w:cs="Tahoma" w:hint="eastAsia"/>
                                <w:color w:val="0B5294"/>
                                <w:spacing w:val="-4"/>
                                <w:sz w:val="24"/>
                                <w:szCs w:val="24"/>
                                <w:rtl/>
                              </w:rPr>
                              <w:t>נצ</w:t>
                            </w:r>
                            <w:r w:rsidRPr="00063268">
                              <w:rPr>
                                <w:rFonts w:cs="Tahoma"/>
                                <w:color w:val="0B5294"/>
                                <w:spacing w:val="-4"/>
                                <w:sz w:val="24"/>
                                <w:szCs w:val="24"/>
                                <w:rtl/>
                              </w:rPr>
                              <w:t>"</w:t>
                            </w:r>
                            <w:r w:rsidRPr="00063268">
                              <w:rPr>
                                <w:rFonts w:cs="Tahoma" w:hint="eastAsia"/>
                                <w:color w:val="0B5294"/>
                                <w:spacing w:val="-4"/>
                                <w:sz w:val="24"/>
                                <w:szCs w:val="24"/>
                                <w:rtl/>
                              </w:rPr>
                              <w:t>ח</w:t>
                            </w:r>
                            <w:r w:rsidRPr="00063268">
                              <w:rPr>
                                <w:rFonts w:cs="Tahoma"/>
                                <w:color w:val="0B5294"/>
                                <w:spacing w:val="-4"/>
                                <w:sz w:val="24"/>
                                <w:szCs w:val="24"/>
                                <w:rtl/>
                              </w:rPr>
                              <w:t xml:space="preserve"> </w:t>
                            </w:r>
                            <w:r w:rsidRPr="00063268">
                              <w:rPr>
                                <w:rFonts w:cs="Tahoma" w:hint="eastAsia"/>
                                <w:color w:val="0B5294"/>
                                <w:spacing w:val="-4"/>
                                <w:sz w:val="24"/>
                                <w:szCs w:val="24"/>
                                <w:rtl/>
                              </w:rPr>
                              <w:t>יהודה</w:t>
                            </w:r>
                            <w:r w:rsidRPr="00063268">
                              <w:rPr>
                                <w:rFonts w:cs="Tahoma"/>
                                <w:color w:val="0B5294"/>
                                <w:spacing w:val="-4"/>
                                <w:sz w:val="24"/>
                                <w:szCs w:val="24"/>
                                <w:rtl/>
                              </w:rPr>
                              <w:t xml:space="preserve"> </w:t>
                            </w:r>
                            <w:r w:rsidRPr="00063268">
                              <w:rPr>
                                <w:rFonts w:cs="Tahoma" w:hint="eastAsia"/>
                                <w:color w:val="0B5294"/>
                                <w:spacing w:val="-4"/>
                                <w:sz w:val="24"/>
                                <w:szCs w:val="24"/>
                                <w:rtl/>
                              </w:rPr>
                              <w:t>את</w:t>
                            </w:r>
                            <w:r w:rsidRPr="00063268">
                              <w:rPr>
                                <w:rFonts w:cs="Tahoma"/>
                                <w:color w:val="0B5294"/>
                                <w:spacing w:val="-4"/>
                                <w:sz w:val="24"/>
                                <w:szCs w:val="24"/>
                                <w:rtl/>
                              </w:rPr>
                              <w:t xml:space="preserve"> </w:t>
                            </w:r>
                            <w:r w:rsidRPr="00063268">
                              <w:rPr>
                                <w:rFonts w:cs="Tahoma" w:hint="eastAsia"/>
                                <w:color w:val="0B5294"/>
                                <w:spacing w:val="-4"/>
                                <w:sz w:val="24"/>
                                <w:szCs w:val="24"/>
                                <w:rtl/>
                              </w:rPr>
                              <w:t>שנת</w:t>
                            </w:r>
                            <w:r w:rsidRPr="00063268">
                              <w:rPr>
                                <w:rFonts w:cs="Tahoma"/>
                                <w:color w:val="0B5294"/>
                                <w:spacing w:val="-4"/>
                                <w:sz w:val="24"/>
                                <w:szCs w:val="24"/>
                                <w:rtl/>
                              </w:rPr>
                              <w:t xml:space="preserve"> </w:t>
                            </w:r>
                            <w:r w:rsidRPr="00063268">
                              <w:rPr>
                                <w:rFonts w:cs="Tahoma" w:hint="eastAsia"/>
                                <w:color w:val="0B5294"/>
                                <w:spacing w:val="-4"/>
                                <w:sz w:val="24"/>
                                <w:szCs w:val="24"/>
                                <w:rtl/>
                              </w:rPr>
                              <w:t>שירותם</w:t>
                            </w:r>
                            <w:r w:rsidRPr="00063268">
                              <w:rPr>
                                <w:rFonts w:cs="Tahoma"/>
                                <w:color w:val="0B5294"/>
                                <w:spacing w:val="-4"/>
                                <w:sz w:val="24"/>
                                <w:szCs w:val="24"/>
                                <w:rtl/>
                              </w:rPr>
                              <w:t xml:space="preserve"> </w:t>
                            </w:r>
                            <w:r w:rsidRPr="00063268">
                              <w:rPr>
                                <w:rFonts w:cs="Tahoma" w:hint="eastAsia"/>
                                <w:color w:val="0B5294"/>
                                <w:spacing w:val="-4"/>
                                <w:sz w:val="24"/>
                                <w:szCs w:val="24"/>
                                <w:rtl/>
                              </w:rPr>
                              <w:t>השלישית</w:t>
                            </w:r>
                            <w:r w:rsidRPr="00063268">
                              <w:rPr>
                                <w:rFonts w:cs="Tahoma"/>
                                <w:color w:val="0B5294"/>
                                <w:spacing w:val="-4"/>
                                <w:sz w:val="24"/>
                                <w:szCs w:val="24"/>
                                <w:rtl/>
                              </w:rPr>
                              <w:t xml:space="preserve"> </w:t>
                            </w:r>
                            <w:r w:rsidRPr="00063268">
                              <w:rPr>
                                <w:rFonts w:cs="Tahoma" w:hint="eastAsia"/>
                                <w:color w:val="0B5294"/>
                                <w:spacing w:val="-4"/>
                                <w:sz w:val="24"/>
                                <w:szCs w:val="24"/>
                                <w:rtl/>
                              </w:rPr>
                              <w:t>מלהשתתף</w:t>
                            </w:r>
                            <w:r w:rsidRPr="00063268">
                              <w:rPr>
                                <w:rFonts w:cs="Tahoma"/>
                                <w:color w:val="0B5294"/>
                                <w:spacing w:val="-4"/>
                                <w:sz w:val="24"/>
                                <w:szCs w:val="24"/>
                                <w:rtl/>
                              </w:rPr>
                              <w:t xml:space="preserve"> </w:t>
                            </w:r>
                            <w:r w:rsidRPr="00063268">
                              <w:rPr>
                                <w:rFonts w:cs="Tahoma" w:hint="eastAsia"/>
                                <w:color w:val="0B5294"/>
                                <w:spacing w:val="-4"/>
                                <w:sz w:val="24"/>
                                <w:szCs w:val="24"/>
                                <w:rtl/>
                              </w:rPr>
                              <w:t>בסדנאות</w:t>
                            </w:r>
                            <w:r w:rsidRPr="00063268">
                              <w:rPr>
                                <w:rFonts w:cs="Tahoma"/>
                                <w:color w:val="0B5294"/>
                                <w:spacing w:val="-4"/>
                                <w:sz w:val="24"/>
                                <w:szCs w:val="24"/>
                                <w:rtl/>
                              </w:rPr>
                              <w:t xml:space="preserve"> </w:t>
                            </w:r>
                            <w:r w:rsidRPr="00063268">
                              <w:rPr>
                                <w:rFonts w:cs="Tahoma" w:hint="eastAsia"/>
                                <w:color w:val="0B5294"/>
                                <w:spacing w:val="-4"/>
                                <w:sz w:val="24"/>
                                <w:szCs w:val="24"/>
                                <w:rtl/>
                              </w:rPr>
                              <w:t>הכנה</w:t>
                            </w:r>
                            <w:r w:rsidRPr="00063268">
                              <w:rPr>
                                <w:rFonts w:cs="Tahoma"/>
                                <w:color w:val="0B5294"/>
                                <w:spacing w:val="-4"/>
                                <w:sz w:val="24"/>
                                <w:szCs w:val="24"/>
                                <w:rtl/>
                              </w:rPr>
                              <w:t xml:space="preserve"> </w:t>
                            </w:r>
                            <w:r w:rsidRPr="00063268">
                              <w:rPr>
                                <w:rFonts w:cs="Tahoma" w:hint="eastAsia"/>
                                <w:color w:val="0B5294"/>
                                <w:spacing w:val="-4"/>
                                <w:sz w:val="24"/>
                                <w:szCs w:val="24"/>
                                <w:rtl/>
                              </w:rPr>
                              <w:t>לשחרור</w:t>
                            </w:r>
                          </w:p>
                          <w:p w:rsidR="00805CB8" w:rsidRPr="00373C5D" w:rsidP="00CD3F8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520546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3546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805CB8" w:rsidRPr="00373C5D" w:rsidP="00CD3F86">
                      <w:pPr>
                        <w:spacing w:line="240" w:lineRule="atLeast"/>
                        <w:rPr>
                          <w:rFonts w:cs="Tahoma"/>
                          <w:b/>
                          <w:bCs/>
                          <w:color w:val="0B5294"/>
                          <w:sz w:val="48"/>
                          <w:szCs w:val="48"/>
                          <w:rtl/>
                        </w:rPr>
                      </w:pPr>
                      <w:drawing>
                        <wp:inline distT="0" distB="0" distL="0" distR="0">
                          <wp:extent cx="311150" cy="256800"/>
                          <wp:effectExtent l="0" t="0" r="0" b="0"/>
                          <wp:docPr id="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30953"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5CB8" w:rsidRPr="00881D99" w:rsidP="00CD3F86">
                      <w:pPr>
                        <w:spacing w:after="0" w:line="240" w:lineRule="auto"/>
                        <w:rPr>
                          <w:color w:val="0B5294"/>
                          <w:spacing w:val="-4"/>
                          <w:sz w:val="24"/>
                          <w:szCs w:val="24"/>
                          <w:rtl/>
                          <w:cs/>
                        </w:rPr>
                      </w:pPr>
                      <w:r w:rsidRPr="00063268">
                        <w:rPr>
                          <w:rFonts w:cs="Tahoma" w:hint="eastAsia"/>
                          <w:color w:val="0B5294"/>
                          <w:spacing w:val="-4"/>
                          <w:sz w:val="24"/>
                          <w:szCs w:val="24"/>
                          <w:rtl/>
                        </w:rPr>
                        <w:t>נמנע</w:t>
                      </w:r>
                      <w:r w:rsidRPr="00063268">
                        <w:rPr>
                          <w:rFonts w:cs="Tahoma"/>
                          <w:color w:val="0B5294"/>
                          <w:spacing w:val="-4"/>
                          <w:sz w:val="24"/>
                          <w:szCs w:val="24"/>
                          <w:rtl/>
                        </w:rPr>
                        <w:t xml:space="preserve"> </w:t>
                      </w:r>
                      <w:r w:rsidRPr="00063268">
                        <w:rPr>
                          <w:rFonts w:cs="Tahoma" w:hint="eastAsia"/>
                          <w:color w:val="0B5294"/>
                          <w:spacing w:val="-4"/>
                          <w:sz w:val="24"/>
                          <w:szCs w:val="24"/>
                          <w:rtl/>
                        </w:rPr>
                        <w:t>מחיילים</w:t>
                      </w:r>
                      <w:r w:rsidRPr="00063268">
                        <w:rPr>
                          <w:rFonts w:cs="Tahoma"/>
                          <w:color w:val="0B5294"/>
                          <w:spacing w:val="-4"/>
                          <w:sz w:val="24"/>
                          <w:szCs w:val="24"/>
                          <w:rtl/>
                        </w:rPr>
                        <w:t xml:space="preserve"> </w:t>
                      </w:r>
                      <w:r w:rsidRPr="00063268">
                        <w:rPr>
                          <w:rFonts w:cs="Tahoma" w:hint="eastAsia"/>
                          <w:color w:val="0B5294"/>
                          <w:spacing w:val="-4"/>
                          <w:sz w:val="24"/>
                          <w:szCs w:val="24"/>
                          <w:rtl/>
                        </w:rPr>
                        <w:t>המשרתים</w:t>
                      </w:r>
                      <w:r w:rsidRPr="00063268">
                        <w:rPr>
                          <w:rFonts w:cs="Tahoma"/>
                          <w:color w:val="0B5294"/>
                          <w:spacing w:val="-4"/>
                          <w:sz w:val="24"/>
                          <w:szCs w:val="24"/>
                          <w:rtl/>
                        </w:rPr>
                        <w:t xml:space="preserve"> </w:t>
                      </w:r>
                      <w:r w:rsidRPr="00063268">
                        <w:rPr>
                          <w:rFonts w:cs="Tahoma" w:hint="eastAsia"/>
                          <w:color w:val="0B5294"/>
                          <w:spacing w:val="-4"/>
                          <w:sz w:val="24"/>
                          <w:szCs w:val="24"/>
                          <w:rtl/>
                        </w:rPr>
                        <w:t>בגדוד</w:t>
                      </w:r>
                      <w:r w:rsidRPr="00063268">
                        <w:rPr>
                          <w:rFonts w:cs="Tahoma"/>
                          <w:color w:val="0B5294"/>
                          <w:spacing w:val="-4"/>
                          <w:sz w:val="24"/>
                          <w:szCs w:val="24"/>
                          <w:rtl/>
                        </w:rPr>
                        <w:t xml:space="preserve"> </w:t>
                      </w:r>
                      <w:r w:rsidRPr="00063268">
                        <w:rPr>
                          <w:rFonts w:cs="Tahoma" w:hint="eastAsia"/>
                          <w:color w:val="0B5294"/>
                          <w:spacing w:val="-4"/>
                          <w:sz w:val="24"/>
                          <w:szCs w:val="24"/>
                          <w:rtl/>
                        </w:rPr>
                        <w:t>נצ</w:t>
                      </w:r>
                      <w:r w:rsidRPr="00063268">
                        <w:rPr>
                          <w:rFonts w:cs="Tahoma"/>
                          <w:color w:val="0B5294"/>
                          <w:spacing w:val="-4"/>
                          <w:sz w:val="24"/>
                          <w:szCs w:val="24"/>
                          <w:rtl/>
                        </w:rPr>
                        <w:t>"</w:t>
                      </w:r>
                      <w:r w:rsidRPr="00063268">
                        <w:rPr>
                          <w:rFonts w:cs="Tahoma" w:hint="eastAsia"/>
                          <w:color w:val="0B5294"/>
                          <w:spacing w:val="-4"/>
                          <w:sz w:val="24"/>
                          <w:szCs w:val="24"/>
                          <w:rtl/>
                        </w:rPr>
                        <w:t>ח</w:t>
                      </w:r>
                      <w:r w:rsidRPr="00063268">
                        <w:rPr>
                          <w:rFonts w:cs="Tahoma"/>
                          <w:color w:val="0B5294"/>
                          <w:spacing w:val="-4"/>
                          <w:sz w:val="24"/>
                          <w:szCs w:val="24"/>
                          <w:rtl/>
                        </w:rPr>
                        <w:t xml:space="preserve"> </w:t>
                      </w:r>
                      <w:r w:rsidRPr="00063268">
                        <w:rPr>
                          <w:rFonts w:cs="Tahoma" w:hint="eastAsia"/>
                          <w:color w:val="0B5294"/>
                          <w:spacing w:val="-4"/>
                          <w:sz w:val="24"/>
                          <w:szCs w:val="24"/>
                          <w:rtl/>
                        </w:rPr>
                        <w:t>יהודה</w:t>
                      </w:r>
                      <w:r w:rsidRPr="00063268">
                        <w:rPr>
                          <w:rFonts w:cs="Tahoma"/>
                          <w:color w:val="0B5294"/>
                          <w:spacing w:val="-4"/>
                          <w:sz w:val="24"/>
                          <w:szCs w:val="24"/>
                          <w:rtl/>
                        </w:rPr>
                        <w:t xml:space="preserve"> </w:t>
                      </w:r>
                      <w:r w:rsidRPr="00063268">
                        <w:rPr>
                          <w:rFonts w:cs="Tahoma" w:hint="eastAsia"/>
                          <w:color w:val="0B5294"/>
                          <w:spacing w:val="-4"/>
                          <w:sz w:val="24"/>
                          <w:szCs w:val="24"/>
                          <w:rtl/>
                        </w:rPr>
                        <w:t>את</w:t>
                      </w:r>
                      <w:r w:rsidRPr="00063268">
                        <w:rPr>
                          <w:rFonts w:cs="Tahoma"/>
                          <w:color w:val="0B5294"/>
                          <w:spacing w:val="-4"/>
                          <w:sz w:val="24"/>
                          <w:szCs w:val="24"/>
                          <w:rtl/>
                        </w:rPr>
                        <w:t xml:space="preserve"> </w:t>
                      </w:r>
                      <w:r w:rsidRPr="00063268">
                        <w:rPr>
                          <w:rFonts w:cs="Tahoma" w:hint="eastAsia"/>
                          <w:color w:val="0B5294"/>
                          <w:spacing w:val="-4"/>
                          <w:sz w:val="24"/>
                          <w:szCs w:val="24"/>
                          <w:rtl/>
                        </w:rPr>
                        <w:t>שנת</w:t>
                      </w:r>
                      <w:r w:rsidRPr="00063268">
                        <w:rPr>
                          <w:rFonts w:cs="Tahoma"/>
                          <w:color w:val="0B5294"/>
                          <w:spacing w:val="-4"/>
                          <w:sz w:val="24"/>
                          <w:szCs w:val="24"/>
                          <w:rtl/>
                        </w:rPr>
                        <w:t xml:space="preserve"> </w:t>
                      </w:r>
                      <w:r w:rsidRPr="00063268">
                        <w:rPr>
                          <w:rFonts w:cs="Tahoma" w:hint="eastAsia"/>
                          <w:color w:val="0B5294"/>
                          <w:spacing w:val="-4"/>
                          <w:sz w:val="24"/>
                          <w:szCs w:val="24"/>
                          <w:rtl/>
                        </w:rPr>
                        <w:t>שירותם</w:t>
                      </w:r>
                      <w:r w:rsidRPr="00063268">
                        <w:rPr>
                          <w:rFonts w:cs="Tahoma"/>
                          <w:color w:val="0B5294"/>
                          <w:spacing w:val="-4"/>
                          <w:sz w:val="24"/>
                          <w:szCs w:val="24"/>
                          <w:rtl/>
                        </w:rPr>
                        <w:t xml:space="preserve"> </w:t>
                      </w:r>
                      <w:r w:rsidRPr="00063268">
                        <w:rPr>
                          <w:rFonts w:cs="Tahoma" w:hint="eastAsia"/>
                          <w:color w:val="0B5294"/>
                          <w:spacing w:val="-4"/>
                          <w:sz w:val="24"/>
                          <w:szCs w:val="24"/>
                          <w:rtl/>
                        </w:rPr>
                        <w:t>השלישית</w:t>
                      </w:r>
                      <w:r w:rsidRPr="00063268">
                        <w:rPr>
                          <w:rFonts w:cs="Tahoma"/>
                          <w:color w:val="0B5294"/>
                          <w:spacing w:val="-4"/>
                          <w:sz w:val="24"/>
                          <w:szCs w:val="24"/>
                          <w:rtl/>
                        </w:rPr>
                        <w:t xml:space="preserve"> </w:t>
                      </w:r>
                      <w:r w:rsidRPr="00063268">
                        <w:rPr>
                          <w:rFonts w:cs="Tahoma" w:hint="eastAsia"/>
                          <w:color w:val="0B5294"/>
                          <w:spacing w:val="-4"/>
                          <w:sz w:val="24"/>
                          <w:szCs w:val="24"/>
                          <w:rtl/>
                        </w:rPr>
                        <w:t>מלהשתתף</w:t>
                      </w:r>
                      <w:r w:rsidRPr="00063268">
                        <w:rPr>
                          <w:rFonts w:cs="Tahoma"/>
                          <w:color w:val="0B5294"/>
                          <w:spacing w:val="-4"/>
                          <w:sz w:val="24"/>
                          <w:szCs w:val="24"/>
                          <w:rtl/>
                        </w:rPr>
                        <w:t xml:space="preserve"> </w:t>
                      </w:r>
                      <w:r w:rsidRPr="00063268">
                        <w:rPr>
                          <w:rFonts w:cs="Tahoma" w:hint="eastAsia"/>
                          <w:color w:val="0B5294"/>
                          <w:spacing w:val="-4"/>
                          <w:sz w:val="24"/>
                          <w:szCs w:val="24"/>
                          <w:rtl/>
                        </w:rPr>
                        <w:t>בסדנאות</w:t>
                      </w:r>
                      <w:r w:rsidRPr="00063268">
                        <w:rPr>
                          <w:rFonts w:cs="Tahoma"/>
                          <w:color w:val="0B5294"/>
                          <w:spacing w:val="-4"/>
                          <w:sz w:val="24"/>
                          <w:szCs w:val="24"/>
                          <w:rtl/>
                        </w:rPr>
                        <w:t xml:space="preserve"> </w:t>
                      </w:r>
                      <w:r w:rsidRPr="00063268">
                        <w:rPr>
                          <w:rFonts w:cs="Tahoma" w:hint="eastAsia"/>
                          <w:color w:val="0B5294"/>
                          <w:spacing w:val="-4"/>
                          <w:sz w:val="24"/>
                          <w:szCs w:val="24"/>
                          <w:rtl/>
                        </w:rPr>
                        <w:t>הכנה</w:t>
                      </w:r>
                      <w:r w:rsidRPr="00063268">
                        <w:rPr>
                          <w:rFonts w:cs="Tahoma"/>
                          <w:color w:val="0B5294"/>
                          <w:spacing w:val="-4"/>
                          <w:sz w:val="24"/>
                          <w:szCs w:val="24"/>
                          <w:rtl/>
                        </w:rPr>
                        <w:t xml:space="preserve"> </w:t>
                      </w:r>
                      <w:r w:rsidRPr="00063268">
                        <w:rPr>
                          <w:rFonts w:cs="Tahoma" w:hint="eastAsia"/>
                          <w:color w:val="0B5294"/>
                          <w:spacing w:val="-4"/>
                          <w:sz w:val="24"/>
                          <w:szCs w:val="24"/>
                          <w:rtl/>
                        </w:rPr>
                        <w:t>לשחרור</w:t>
                      </w:r>
                    </w:p>
                    <w:p w:rsidR="00805CB8" w:rsidRPr="00373C5D" w:rsidP="00CD3F86">
                      <w:pPr>
                        <w:spacing w:before="120" w:after="0" w:line="240" w:lineRule="atLeast"/>
                        <w:rPr>
                          <w:rFonts w:cs="Tahoma"/>
                          <w:b/>
                          <w:bCs/>
                          <w:color w:val="0B5294"/>
                          <w:sz w:val="48"/>
                          <w:szCs w:val="48"/>
                          <w:rtl/>
                        </w:rPr>
                      </w:pPr>
                      <w:drawing>
                        <wp:inline distT="0" distB="0" distL="0" distR="0">
                          <wp:extent cx="288000" cy="31337"/>
                          <wp:effectExtent l="0" t="0" r="0" b="6985"/>
                          <wp:docPr id="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51295"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D7EF0" w:rsidRPr="007E39FA" w:rsidP="00A81493">
      <w:pPr>
        <w:pStyle w:val="RESHET"/>
        <w:rPr>
          <w:rtl/>
        </w:rPr>
      </w:pPr>
      <w:r w:rsidRPr="007E39FA">
        <w:rPr>
          <w:rFonts w:hint="cs"/>
          <w:rtl/>
        </w:rPr>
        <w:t>על</w:t>
      </w:r>
      <w:r w:rsidRPr="007E39FA">
        <w:rPr>
          <w:rtl/>
        </w:rPr>
        <w:t xml:space="preserve"> אכ"א לוודא כי חיילים בודדים חרדים יוכלו לקבל את כלל המידע הנדרש להם לצורך הכנה לשחרורם, בין אם באמצעות סדנאות הכנה לשחרור ייחודיות עבורם </w:t>
      </w:r>
      <w:r w:rsidRPr="007E39FA">
        <w:rPr>
          <w:rFonts w:hint="cs"/>
          <w:rtl/>
        </w:rPr>
        <w:t>ש</w:t>
      </w:r>
      <w:r w:rsidRPr="007E39FA">
        <w:rPr>
          <w:rtl/>
        </w:rPr>
        <w:t xml:space="preserve">בהן יוכלו חיילים אלה </w:t>
      </w:r>
      <w:r w:rsidRPr="007E39FA">
        <w:rPr>
          <w:rFonts w:hint="cs"/>
          <w:rtl/>
        </w:rPr>
        <w:t xml:space="preserve">להשתתף ובין אם בדרכים אחרות. </w:t>
      </w:r>
    </w:p>
    <w:p w:rsidR="002D7EF0" w:rsidP="00175335">
      <w:pPr>
        <w:pStyle w:val="KOT2"/>
        <w:rPr>
          <w:rtl/>
        </w:rPr>
      </w:pPr>
      <w:r w:rsidRPr="000961BD">
        <w:rPr>
          <w:rFonts w:hint="eastAsia"/>
          <w:sz w:val="22"/>
          <w:rtl/>
        </w:rPr>
        <w:t>הדרכה</w:t>
      </w:r>
      <w:r w:rsidRPr="000961BD">
        <w:rPr>
          <w:sz w:val="22"/>
          <w:rtl/>
        </w:rPr>
        <w:t xml:space="preserve"> </w:t>
      </w:r>
      <w:r w:rsidRPr="000961BD">
        <w:rPr>
          <w:rFonts w:hint="eastAsia"/>
          <w:sz w:val="22"/>
          <w:rtl/>
        </w:rPr>
        <w:t>אישית</w:t>
      </w:r>
      <w:r w:rsidRPr="000961BD">
        <w:rPr>
          <w:sz w:val="22"/>
          <w:rtl/>
        </w:rPr>
        <w:t xml:space="preserve"> (</w:t>
      </w:r>
      <w:r w:rsidRPr="000961BD">
        <w:rPr>
          <w:rFonts w:hint="eastAsia"/>
          <w:sz w:val="22"/>
          <w:rtl/>
        </w:rPr>
        <w:t>מנטורינג</w:t>
      </w:r>
      <w:r w:rsidRPr="000961BD">
        <w:rPr>
          <w:sz w:val="22"/>
          <w:rtl/>
        </w:rPr>
        <w:t>) לחיילים בודדים</w:t>
      </w:r>
      <w:r w:rsidRPr="000961BD">
        <w:rPr>
          <w:rFonts w:hint="cs"/>
          <w:sz w:val="22"/>
          <w:rtl/>
        </w:rPr>
        <w:t xml:space="preserve"> אינה מוסדרת</w:t>
      </w:r>
    </w:p>
    <w:p w:rsidR="002D7EF0" w:rsidRPr="007E39FA" w:rsidP="00794D53">
      <w:pPr>
        <w:spacing w:line="240" w:lineRule="exact"/>
        <w:ind w:right="2268"/>
        <w:jc w:val="both"/>
        <w:rPr>
          <w:rFonts w:ascii="Tahoma" w:hAnsi="Tahoma" w:cs="Tahoma"/>
          <w:sz w:val="18"/>
          <w:szCs w:val="18"/>
          <w:rtl/>
        </w:rPr>
      </w:pPr>
      <w:r w:rsidRPr="007E39FA">
        <w:rPr>
          <w:rFonts w:ascii="Tahoma" w:hAnsi="Tahoma" w:cs="Tahoma" w:hint="cs"/>
          <w:sz w:val="18"/>
          <w:szCs w:val="18"/>
          <w:rtl/>
        </w:rPr>
        <w:t>במהלך</w:t>
      </w:r>
      <w:r w:rsidRPr="007E39FA">
        <w:rPr>
          <w:rFonts w:ascii="Tahoma" w:hAnsi="Tahoma" w:cs="Tahoma"/>
          <w:sz w:val="18"/>
          <w:szCs w:val="18"/>
          <w:rtl/>
        </w:rPr>
        <w:t xml:space="preserve"> </w:t>
      </w:r>
      <w:r w:rsidRPr="007E39FA">
        <w:rPr>
          <w:rFonts w:ascii="Tahoma" w:hAnsi="Tahoma" w:cs="Tahoma" w:hint="cs"/>
          <w:sz w:val="18"/>
          <w:szCs w:val="18"/>
          <w:rtl/>
        </w:rPr>
        <w:t>הביקורת</w:t>
      </w:r>
      <w:r w:rsidRPr="007E39FA">
        <w:rPr>
          <w:rFonts w:ascii="Tahoma" w:hAnsi="Tahoma" w:cs="Tahoma"/>
          <w:sz w:val="18"/>
          <w:szCs w:val="18"/>
          <w:rtl/>
        </w:rPr>
        <w:t xml:space="preserve"> </w:t>
      </w:r>
      <w:r w:rsidRPr="007E39FA">
        <w:rPr>
          <w:rFonts w:ascii="Tahoma" w:hAnsi="Tahoma" w:cs="Tahoma" w:hint="cs"/>
          <w:sz w:val="18"/>
          <w:szCs w:val="18"/>
          <w:rtl/>
        </w:rPr>
        <w:t>עלה, כפי שיפורט להלן,</w:t>
      </w:r>
      <w:r w:rsidRPr="007E39FA">
        <w:rPr>
          <w:rFonts w:ascii="Tahoma" w:hAnsi="Tahoma" w:cs="Tahoma"/>
          <w:sz w:val="18"/>
          <w:szCs w:val="18"/>
          <w:rtl/>
        </w:rPr>
        <w:t xml:space="preserve"> </w:t>
      </w:r>
      <w:r w:rsidRPr="007E39FA">
        <w:rPr>
          <w:rFonts w:ascii="Tahoma" w:hAnsi="Tahoma" w:cs="Tahoma" w:hint="cs"/>
          <w:sz w:val="18"/>
          <w:szCs w:val="18"/>
          <w:rtl/>
        </w:rPr>
        <w:t>כי</w:t>
      </w:r>
      <w:r w:rsidRPr="007E39FA">
        <w:rPr>
          <w:rFonts w:ascii="Tahoma" w:hAnsi="Tahoma" w:cs="Tahoma"/>
          <w:sz w:val="18"/>
          <w:szCs w:val="18"/>
          <w:rtl/>
        </w:rPr>
        <w:t xml:space="preserve"> </w:t>
      </w:r>
      <w:r w:rsidRPr="007E39FA">
        <w:rPr>
          <w:rFonts w:ascii="Tahoma" w:hAnsi="Tahoma" w:cs="Tahoma" w:hint="cs"/>
          <w:sz w:val="18"/>
          <w:szCs w:val="18"/>
          <w:rtl/>
        </w:rPr>
        <w:t>חיילים</w:t>
      </w:r>
      <w:r w:rsidRPr="007E39FA">
        <w:rPr>
          <w:rFonts w:ascii="Tahoma" w:hAnsi="Tahoma" w:cs="Tahoma"/>
          <w:sz w:val="18"/>
          <w:szCs w:val="18"/>
          <w:rtl/>
        </w:rPr>
        <w:t xml:space="preserve"> </w:t>
      </w:r>
      <w:r w:rsidRPr="007E39FA">
        <w:rPr>
          <w:rFonts w:ascii="Tahoma" w:hAnsi="Tahoma" w:cs="Tahoma" w:hint="cs"/>
          <w:sz w:val="18"/>
          <w:szCs w:val="18"/>
          <w:rtl/>
        </w:rPr>
        <w:t>בודדים</w:t>
      </w:r>
      <w:r w:rsidRPr="007E39FA">
        <w:rPr>
          <w:rFonts w:ascii="Tahoma" w:hAnsi="Tahoma" w:cs="Tahoma"/>
          <w:sz w:val="18"/>
          <w:szCs w:val="18"/>
          <w:rtl/>
        </w:rPr>
        <w:t xml:space="preserve">, </w:t>
      </w:r>
      <w:r w:rsidRPr="007E39FA">
        <w:rPr>
          <w:rFonts w:ascii="Tahoma" w:hAnsi="Tahoma" w:cs="Tahoma" w:hint="cs"/>
          <w:sz w:val="18"/>
          <w:szCs w:val="18"/>
          <w:rtl/>
        </w:rPr>
        <w:t>הן</w:t>
      </w:r>
      <w:r w:rsidRPr="007E39FA">
        <w:rPr>
          <w:rFonts w:ascii="Tahoma" w:hAnsi="Tahoma" w:cs="Tahoma"/>
          <w:sz w:val="18"/>
          <w:szCs w:val="18"/>
          <w:rtl/>
        </w:rPr>
        <w:t xml:space="preserve"> </w:t>
      </w:r>
      <w:r w:rsidRPr="007E39FA">
        <w:rPr>
          <w:rFonts w:ascii="Tahoma" w:hAnsi="Tahoma" w:cs="Tahoma" w:hint="cs"/>
          <w:sz w:val="18"/>
          <w:szCs w:val="18"/>
          <w:rtl/>
        </w:rPr>
        <w:t>במהלך</w:t>
      </w:r>
      <w:r w:rsidRPr="007E39FA">
        <w:rPr>
          <w:rFonts w:ascii="Tahoma" w:hAnsi="Tahoma" w:cs="Tahoma"/>
          <w:sz w:val="18"/>
          <w:szCs w:val="18"/>
          <w:rtl/>
        </w:rPr>
        <w:t xml:space="preserve"> </w:t>
      </w:r>
      <w:r w:rsidRPr="007E39FA">
        <w:rPr>
          <w:rFonts w:ascii="Tahoma" w:hAnsi="Tahoma" w:cs="Tahoma" w:hint="cs"/>
          <w:sz w:val="18"/>
          <w:szCs w:val="18"/>
          <w:rtl/>
        </w:rPr>
        <w:t>שירותם</w:t>
      </w:r>
      <w:r w:rsidRPr="007E39FA">
        <w:rPr>
          <w:rFonts w:ascii="Tahoma" w:hAnsi="Tahoma" w:cs="Tahoma"/>
          <w:sz w:val="18"/>
          <w:szCs w:val="18"/>
          <w:rtl/>
        </w:rPr>
        <w:t xml:space="preserve"> </w:t>
      </w:r>
      <w:r w:rsidRPr="007E39FA">
        <w:rPr>
          <w:rFonts w:ascii="Tahoma" w:hAnsi="Tahoma" w:cs="Tahoma" w:hint="cs"/>
          <w:sz w:val="18"/>
          <w:szCs w:val="18"/>
          <w:rtl/>
        </w:rPr>
        <w:t>והן</w:t>
      </w:r>
      <w:r w:rsidRPr="007E39FA">
        <w:rPr>
          <w:rFonts w:ascii="Tahoma" w:hAnsi="Tahoma" w:cs="Tahoma"/>
          <w:sz w:val="18"/>
          <w:szCs w:val="18"/>
          <w:rtl/>
        </w:rPr>
        <w:t xml:space="preserve"> </w:t>
      </w:r>
      <w:r w:rsidRPr="007E39FA">
        <w:rPr>
          <w:rFonts w:ascii="Tahoma" w:hAnsi="Tahoma" w:cs="Tahoma" w:hint="cs"/>
          <w:sz w:val="18"/>
          <w:szCs w:val="18"/>
          <w:rtl/>
        </w:rPr>
        <w:t>לאחר</w:t>
      </w:r>
      <w:r w:rsidRPr="007E39FA">
        <w:rPr>
          <w:rFonts w:ascii="Tahoma" w:hAnsi="Tahoma" w:cs="Tahoma"/>
          <w:sz w:val="18"/>
          <w:szCs w:val="18"/>
          <w:rtl/>
        </w:rPr>
        <w:t xml:space="preserve"> </w:t>
      </w:r>
      <w:r w:rsidRPr="007E39FA">
        <w:rPr>
          <w:rFonts w:ascii="Tahoma" w:hAnsi="Tahoma" w:cs="Tahoma" w:hint="cs"/>
          <w:sz w:val="18"/>
          <w:szCs w:val="18"/>
          <w:rtl/>
        </w:rPr>
        <w:t>שחרורם</w:t>
      </w:r>
      <w:r w:rsidRPr="007E39FA">
        <w:rPr>
          <w:rFonts w:ascii="Tahoma" w:hAnsi="Tahoma" w:cs="Tahoma"/>
          <w:sz w:val="18"/>
          <w:szCs w:val="18"/>
          <w:rtl/>
        </w:rPr>
        <w:t xml:space="preserve">, </w:t>
      </w:r>
      <w:r w:rsidRPr="007E39FA">
        <w:rPr>
          <w:rFonts w:ascii="Tahoma" w:hAnsi="Tahoma" w:cs="Tahoma" w:hint="cs"/>
          <w:sz w:val="18"/>
          <w:szCs w:val="18"/>
          <w:rtl/>
        </w:rPr>
        <w:t>נזקקים</w:t>
      </w:r>
      <w:r w:rsidRPr="007E39FA">
        <w:rPr>
          <w:rFonts w:ascii="Tahoma" w:hAnsi="Tahoma" w:cs="Tahoma"/>
          <w:sz w:val="18"/>
          <w:szCs w:val="18"/>
          <w:rtl/>
        </w:rPr>
        <w:t xml:space="preserve"> </w:t>
      </w:r>
      <w:r w:rsidRPr="007E39FA">
        <w:rPr>
          <w:rFonts w:ascii="Tahoma" w:hAnsi="Tahoma" w:cs="Tahoma" w:hint="cs"/>
          <w:sz w:val="18"/>
          <w:szCs w:val="18"/>
          <w:rtl/>
        </w:rPr>
        <w:t>להדרכה</w:t>
      </w:r>
      <w:r w:rsidRPr="007E39FA">
        <w:rPr>
          <w:rFonts w:ascii="Tahoma" w:hAnsi="Tahoma" w:cs="Tahoma"/>
          <w:sz w:val="18"/>
          <w:szCs w:val="18"/>
          <w:rtl/>
        </w:rPr>
        <w:t xml:space="preserve"> </w:t>
      </w:r>
      <w:r w:rsidRPr="007E39FA">
        <w:rPr>
          <w:rFonts w:ascii="Tahoma" w:hAnsi="Tahoma" w:cs="Tahoma" w:hint="cs"/>
          <w:sz w:val="18"/>
          <w:szCs w:val="18"/>
          <w:rtl/>
        </w:rPr>
        <w:t>אישית</w:t>
      </w:r>
      <w:r w:rsidRPr="007E39FA">
        <w:rPr>
          <w:rFonts w:ascii="Tahoma" w:hAnsi="Tahoma" w:cs="Tahoma"/>
          <w:sz w:val="18"/>
          <w:szCs w:val="18"/>
          <w:rtl/>
        </w:rPr>
        <w:t xml:space="preserve"> </w:t>
      </w:r>
      <w:r w:rsidRPr="007E39FA">
        <w:rPr>
          <w:rFonts w:ascii="Tahoma" w:hAnsi="Tahoma" w:cs="Tahoma" w:hint="cs"/>
          <w:sz w:val="18"/>
          <w:szCs w:val="18"/>
          <w:rtl/>
        </w:rPr>
        <w:t>שתסייע</w:t>
      </w:r>
      <w:r w:rsidRPr="007E39FA">
        <w:rPr>
          <w:rFonts w:ascii="Tahoma" w:hAnsi="Tahoma" w:cs="Tahoma"/>
          <w:sz w:val="18"/>
          <w:szCs w:val="18"/>
          <w:rtl/>
        </w:rPr>
        <w:t xml:space="preserve"> </w:t>
      </w:r>
      <w:r w:rsidRPr="007E39FA">
        <w:rPr>
          <w:rFonts w:ascii="Tahoma" w:hAnsi="Tahoma" w:cs="Tahoma" w:hint="cs"/>
          <w:sz w:val="18"/>
          <w:szCs w:val="18"/>
          <w:rtl/>
        </w:rPr>
        <w:t>להם</w:t>
      </w:r>
      <w:r w:rsidRPr="007E39FA">
        <w:rPr>
          <w:rFonts w:ascii="Tahoma" w:hAnsi="Tahoma" w:cs="Tahoma"/>
          <w:sz w:val="18"/>
          <w:szCs w:val="18"/>
          <w:rtl/>
        </w:rPr>
        <w:t xml:space="preserve"> </w:t>
      </w:r>
      <w:r w:rsidRPr="007E39FA">
        <w:rPr>
          <w:rFonts w:ascii="Tahoma" w:hAnsi="Tahoma" w:cs="Tahoma" w:hint="cs"/>
          <w:sz w:val="18"/>
          <w:szCs w:val="18"/>
          <w:rtl/>
        </w:rPr>
        <w:t>להתגבר</w:t>
      </w:r>
      <w:r w:rsidRPr="007E39FA">
        <w:rPr>
          <w:rFonts w:ascii="Tahoma" w:hAnsi="Tahoma" w:cs="Tahoma"/>
          <w:sz w:val="18"/>
          <w:szCs w:val="18"/>
          <w:rtl/>
        </w:rPr>
        <w:t xml:space="preserve"> </w:t>
      </w:r>
      <w:r w:rsidRPr="007E39FA">
        <w:rPr>
          <w:rFonts w:ascii="Tahoma" w:hAnsi="Tahoma" w:cs="Tahoma" w:hint="cs"/>
          <w:sz w:val="18"/>
          <w:szCs w:val="18"/>
          <w:rtl/>
        </w:rPr>
        <w:t>על</w:t>
      </w:r>
      <w:r w:rsidRPr="007E39FA">
        <w:rPr>
          <w:rFonts w:ascii="Tahoma" w:hAnsi="Tahoma" w:cs="Tahoma"/>
          <w:sz w:val="18"/>
          <w:szCs w:val="18"/>
          <w:rtl/>
        </w:rPr>
        <w:t xml:space="preserve"> </w:t>
      </w:r>
      <w:r w:rsidRPr="007E39FA">
        <w:rPr>
          <w:rFonts w:ascii="Tahoma" w:hAnsi="Tahoma" w:cs="Tahoma" w:hint="cs"/>
          <w:sz w:val="18"/>
          <w:szCs w:val="18"/>
          <w:rtl/>
        </w:rPr>
        <w:t>חסמים</w:t>
      </w:r>
      <w:r w:rsidRPr="007E39FA">
        <w:rPr>
          <w:rFonts w:ascii="Tahoma" w:hAnsi="Tahoma" w:cs="Tahoma"/>
          <w:sz w:val="18"/>
          <w:szCs w:val="18"/>
          <w:rtl/>
        </w:rPr>
        <w:t xml:space="preserve">, </w:t>
      </w:r>
      <w:r w:rsidRPr="007E39FA">
        <w:rPr>
          <w:rFonts w:ascii="Tahoma" w:hAnsi="Tahoma" w:cs="Tahoma" w:hint="cs"/>
          <w:sz w:val="18"/>
          <w:szCs w:val="18"/>
          <w:rtl/>
        </w:rPr>
        <w:t>הנובעים</w:t>
      </w:r>
      <w:r w:rsidRPr="007E39FA">
        <w:rPr>
          <w:rFonts w:ascii="Tahoma" w:hAnsi="Tahoma" w:cs="Tahoma"/>
          <w:sz w:val="18"/>
          <w:szCs w:val="18"/>
          <w:rtl/>
        </w:rPr>
        <w:t xml:space="preserve"> </w:t>
      </w:r>
      <w:r w:rsidRPr="007E39FA">
        <w:rPr>
          <w:rFonts w:ascii="Tahoma" w:hAnsi="Tahoma" w:cs="Tahoma" w:hint="cs"/>
          <w:sz w:val="18"/>
          <w:szCs w:val="18"/>
          <w:rtl/>
        </w:rPr>
        <w:t>מקשיי</w:t>
      </w:r>
      <w:r w:rsidRPr="007E39FA">
        <w:rPr>
          <w:rFonts w:ascii="Tahoma" w:hAnsi="Tahoma" w:cs="Tahoma"/>
          <w:sz w:val="18"/>
          <w:szCs w:val="18"/>
          <w:rtl/>
        </w:rPr>
        <w:t xml:space="preserve"> </w:t>
      </w:r>
      <w:r w:rsidRPr="007E39FA">
        <w:rPr>
          <w:rFonts w:ascii="Tahoma" w:hAnsi="Tahoma" w:cs="Tahoma" w:hint="cs"/>
          <w:sz w:val="18"/>
          <w:szCs w:val="18"/>
          <w:rtl/>
        </w:rPr>
        <w:t>שפה</w:t>
      </w:r>
      <w:r w:rsidRPr="007E39FA">
        <w:rPr>
          <w:rFonts w:ascii="Tahoma" w:hAnsi="Tahoma" w:cs="Tahoma"/>
          <w:sz w:val="18"/>
          <w:szCs w:val="18"/>
          <w:rtl/>
        </w:rPr>
        <w:t xml:space="preserve">, </w:t>
      </w:r>
      <w:r w:rsidRPr="007E39FA">
        <w:rPr>
          <w:rFonts w:ascii="Tahoma" w:hAnsi="Tahoma" w:cs="Tahoma" w:hint="cs"/>
          <w:sz w:val="18"/>
          <w:szCs w:val="18"/>
          <w:rtl/>
        </w:rPr>
        <w:t>הכרת</w:t>
      </w:r>
      <w:r w:rsidRPr="007E39FA">
        <w:rPr>
          <w:rFonts w:ascii="Tahoma" w:hAnsi="Tahoma" w:cs="Tahoma"/>
          <w:sz w:val="18"/>
          <w:szCs w:val="18"/>
          <w:rtl/>
        </w:rPr>
        <w:t xml:space="preserve"> </w:t>
      </w:r>
      <w:r w:rsidRPr="007E39FA">
        <w:rPr>
          <w:rFonts w:ascii="Tahoma" w:hAnsi="Tahoma" w:cs="Tahoma" w:hint="cs"/>
          <w:sz w:val="18"/>
          <w:szCs w:val="18"/>
          <w:rtl/>
        </w:rPr>
        <w:t>התרבות</w:t>
      </w:r>
      <w:r w:rsidRPr="007E39FA">
        <w:rPr>
          <w:rFonts w:ascii="Tahoma" w:hAnsi="Tahoma" w:cs="Tahoma"/>
          <w:sz w:val="18"/>
          <w:szCs w:val="18"/>
          <w:rtl/>
        </w:rPr>
        <w:t xml:space="preserve"> </w:t>
      </w:r>
      <w:r w:rsidRPr="007E39FA">
        <w:rPr>
          <w:rFonts w:ascii="Tahoma" w:hAnsi="Tahoma" w:cs="Tahoma" w:hint="cs"/>
          <w:sz w:val="18"/>
          <w:szCs w:val="18"/>
          <w:rtl/>
        </w:rPr>
        <w:t>ועוד</w:t>
      </w:r>
      <w:r w:rsidRPr="007E39FA">
        <w:rPr>
          <w:rFonts w:ascii="Tahoma" w:hAnsi="Tahoma" w:cs="Tahoma"/>
          <w:sz w:val="18"/>
          <w:szCs w:val="18"/>
          <w:rtl/>
        </w:rPr>
        <w:t xml:space="preserve">, </w:t>
      </w:r>
      <w:r w:rsidRPr="007E39FA">
        <w:rPr>
          <w:rFonts w:ascii="Tahoma" w:hAnsi="Tahoma" w:cs="Tahoma" w:hint="cs"/>
          <w:sz w:val="18"/>
          <w:szCs w:val="18"/>
          <w:rtl/>
        </w:rPr>
        <w:t>בבואם</w:t>
      </w:r>
      <w:r w:rsidRPr="007E39FA">
        <w:rPr>
          <w:rFonts w:ascii="Tahoma" w:hAnsi="Tahoma" w:cs="Tahoma"/>
          <w:sz w:val="18"/>
          <w:szCs w:val="18"/>
          <w:rtl/>
        </w:rPr>
        <w:t xml:space="preserve"> </w:t>
      </w:r>
      <w:r w:rsidRPr="007E39FA">
        <w:rPr>
          <w:rFonts w:ascii="Tahoma" w:hAnsi="Tahoma" w:cs="Tahoma" w:hint="cs"/>
          <w:sz w:val="18"/>
          <w:szCs w:val="18"/>
          <w:rtl/>
        </w:rPr>
        <w:t>להתמודד</w:t>
      </w:r>
      <w:r w:rsidRPr="007E39FA">
        <w:rPr>
          <w:rFonts w:ascii="Tahoma" w:hAnsi="Tahoma" w:cs="Tahoma"/>
          <w:sz w:val="18"/>
          <w:szCs w:val="18"/>
          <w:rtl/>
        </w:rPr>
        <w:t xml:space="preserve"> </w:t>
      </w:r>
      <w:r w:rsidRPr="007E39FA">
        <w:rPr>
          <w:rFonts w:ascii="Tahoma" w:hAnsi="Tahoma" w:cs="Tahoma" w:hint="cs"/>
          <w:sz w:val="18"/>
          <w:szCs w:val="18"/>
          <w:rtl/>
        </w:rPr>
        <w:t>עם</w:t>
      </w:r>
      <w:r w:rsidRPr="007E39FA">
        <w:rPr>
          <w:rFonts w:ascii="Tahoma" w:hAnsi="Tahoma" w:cs="Tahoma"/>
          <w:sz w:val="18"/>
          <w:szCs w:val="18"/>
          <w:rtl/>
        </w:rPr>
        <w:t xml:space="preserve"> </w:t>
      </w:r>
      <w:r w:rsidRPr="007E39FA">
        <w:rPr>
          <w:rFonts w:ascii="Tahoma" w:hAnsi="Tahoma" w:cs="Tahoma" w:hint="cs"/>
          <w:sz w:val="18"/>
          <w:szCs w:val="18"/>
          <w:rtl/>
        </w:rPr>
        <w:t>קשיים</w:t>
      </w:r>
      <w:r w:rsidRPr="007E39FA">
        <w:rPr>
          <w:rFonts w:ascii="Tahoma" w:hAnsi="Tahoma" w:cs="Tahoma"/>
          <w:sz w:val="18"/>
          <w:szCs w:val="18"/>
          <w:rtl/>
        </w:rPr>
        <w:t xml:space="preserve"> </w:t>
      </w:r>
      <w:r w:rsidRPr="007E39FA">
        <w:rPr>
          <w:rFonts w:ascii="Tahoma" w:hAnsi="Tahoma" w:cs="Tahoma" w:hint="cs"/>
          <w:sz w:val="18"/>
          <w:szCs w:val="18"/>
          <w:rtl/>
        </w:rPr>
        <w:t>ואתגרים</w:t>
      </w:r>
      <w:r w:rsidRPr="007E39FA">
        <w:rPr>
          <w:rFonts w:ascii="Tahoma" w:hAnsi="Tahoma" w:cs="Tahoma"/>
          <w:sz w:val="18"/>
          <w:szCs w:val="18"/>
          <w:rtl/>
        </w:rPr>
        <w:t xml:space="preserve"> </w:t>
      </w:r>
      <w:r w:rsidRPr="007E39FA">
        <w:rPr>
          <w:rFonts w:ascii="Tahoma" w:hAnsi="Tahoma" w:cs="Tahoma" w:hint="cs"/>
          <w:sz w:val="18"/>
          <w:szCs w:val="18"/>
          <w:rtl/>
        </w:rPr>
        <w:t>העומדים</w:t>
      </w:r>
      <w:r w:rsidRPr="007E39FA">
        <w:rPr>
          <w:rFonts w:ascii="Tahoma" w:hAnsi="Tahoma" w:cs="Tahoma"/>
          <w:sz w:val="18"/>
          <w:szCs w:val="18"/>
          <w:rtl/>
        </w:rPr>
        <w:t xml:space="preserve"> </w:t>
      </w:r>
      <w:r w:rsidRPr="007E39FA">
        <w:rPr>
          <w:rFonts w:ascii="Tahoma" w:hAnsi="Tahoma" w:cs="Tahoma" w:hint="cs"/>
          <w:sz w:val="18"/>
          <w:szCs w:val="18"/>
          <w:rtl/>
        </w:rPr>
        <w:t>לפניהם</w:t>
      </w:r>
      <w:r w:rsidRPr="007E39FA">
        <w:rPr>
          <w:rFonts w:ascii="Tahoma" w:hAnsi="Tahoma" w:cs="Tahoma"/>
          <w:sz w:val="18"/>
          <w:szCs w:val="18"/>
          <w:rtl/>
        </w:rPr>
        <w:t xml:space="preserve">. </w:t>
      </w:r>
      <w:r w:rsidRPr="007E39FA">
        <w:rPr>
          <w:rFonts w:ascii="Tahoma" w:hAnsi="Tahoma" w:cs="Tahoma" w:hint="cs"/>
          <w:sz w:val="18"/>
          <w:szCs w:val="18"/>
          <w:rtl/>
        </w:rPr>
        <w:t>בדוח</w:t>
      </w:r>
      <w:r w:rsidRPr="007E39FA">
        <w:rPr>
          <w:rFonts w:ascii="Tahoma" w:hAnsi="Tahoma" w:cs="Tahoma"/>
          <w:sz w:val="18"/>
          <w:szCs w:val="18"/>
          <w:rtl/>
        </w:rPr>
        <w:t xml:space="preserve"> </w:t>
      </w:r>
      <w:r w:rsidRPr="007E39FA">
        <w:rPr>
          <w:rFonts w:ascii="Tahoma" w:hAnsi="Tahoma" w:cs="Tahoma" w:hint="cs"/>
          <w:sz w:val="18"/>
          <w:szCs w:val="18"/>
          <w:rtl/>
        </w:rPr>
        <w:t>המחקר</w:t>
      </w:r>
      <w:r w:rsidRPr="007E39FA">
        <w:rPr>
          <w:rFonts w:ascii="Tahoma" w:hAnsi="Tahoma" w:cs="Tahoma"/>
          <w:sz w:val="18"/>
          <w:szCs w:val="18"/>
          <w:rtl/>
        </w:rPr>
        <w:t xml:space="preserve"> </w:t>
      </w:r>
      <w:r w:rsidRPr="007E39FA">
        <w:rPr>
          <w:rFonts w:ascii="Tahoma" w:hAnsi="Tahoma" w:cs="Tahoma" w:hint="cs"/>
          <w:sz w:val="18"/>
          <w:szCs w:val="18"/>
          <w:rtl/>
        </w:rPr>
        <w:t>האיכותני</w:t>
      </w:r>
      <w:r w:rsidRPr="007E39FA">
        <w:rPr>
          <w:rFonts w:ascii="Tahoma" w:hAnsi="Tahoma" w:cs="Tahoma"/>
          <w:sz w:val="18"/>
          <w:szCs w:val="18"/>
          <w:rtl/>
        </w:rPr>
        <w:t xml:space="preserve"> </w:t>
      </w:r>
      <w:r w:rsidRPr="007E39FA">
        <w:rPr>
          <w:rFonts w:ascii="Tahoma" w:hAnsi="Tahoma" w:cs="Tahoma" w:hint="cs"/>
          <w:sz w:val="18"/>
          <w:szCs w:val="18"/>
          <w:rtl/>
        </w:rPr>
        <w:t>צוין</w:t>
      </w:r>
      <w:r w:rsidRPr="007E39FA">
        <w:rPr>
          <w:rFonts w:ascii="Tahoma" w:hAnsi="Tahoma" w:cs="Tahoma"/>
          <w:sz w:val="18"/>
          <w:szCs w:val="18"/>
          <w:rtl/>
        </w:rPr>
        <w:t xml:space="preserve"> </w:t>
      </w:r>
      <w:r w:rsidRPr="007E39FA">
        <w:rPr>
          <w:rFonts w:ascii="Tahoma" w:hAnsi="Tahoma" w:cs="Tahoma" w:hint="cs"/>
          <w:sz w:val="18"/>
          <w:szCs w:val="18"/>
          <w:rtl/>
        </w:rPr>
        <w:t>כי</w:t>
      </w:r>
      <w:r w:rsidRPr="007E39FA">
        <w:rPr>
          <w:rFonts w:ascii="Tahoma" w:hAnsi="Tahoma" w:cs="Tahoma"/>
          <w:sz w:val="18"/>
          <w:szCs w:val="18"/>
          <w:rtl/>
        </w:rPr>
        <w:t xml:space="preserve"> </w:t>
      </w:r>
      <w:r w:rsidRPr="007E39FA">
        <w:rPr>
          <w:rFonts w:ascii="Tahoma" w:hAnsi="Tahoma" w:cs="Tahoma" w:hint="cs"/>
          <w:sz w:val="18"/>
          <w:szCs w:val="18"/>
          <w:rtl/>
        </w:rPr>
        <w:t>בסמוך</w:t>
      </w:r>
      <w:r w:rsidRPr="007E39FA">
        <w:rPr>
          <w:rFonts w:ascii="Tahoma" w:hAnsi="Tahoma" w:cs="Tahoma"/>
          <w:sz w:val="18"/>
          <w:szCs w:val="18"/>
          <w:rtl/>
        </w:rPr>
        <w:t xml:space="preserve"> </w:t>
      </w:r>
      <w:r w:rsidRPr="007E39FA">
        <w:rPr>
          <w:rFonts w:ascii="Tahoma" w:hAnsi="Tahoma" w:cs="Tahoma" w:hint="cs"/>
          <w:sz w:val="18"/>
          <w:szCs w:val="18"/>
          <w:rtl/>
        </w:rPr>
        <w:t>למועד</w:t>
      </w:r>
      <w:r w:rsidRPr="007E39FA">
        <w:rPr>
          <w:rFonts w:ascii="Tahoma" w:hAnsi="Tahoma" w:cs="Tahoma"/>
          <w:sz w:val="18"/>
          <w:szCs w:val="18"/>
          <w:rtl/>
        </w:rPr>
        <w:t xml:space="preserve"> </w:t>
      </w:r>
      <w:r w:rsidRPr="007E39FA">
        <w:rPr>
          <w:rFonts w:ascii="Tahoma" w:hAnsi="Tahoma" w:cs="Tahoma" w:hint="cs"/>
          <w:sz w:val="18"/>
          <w:szCs w:val="18"/>
          <w:rtl/>
        </w:rPr>
        <w:t>שחרורו</w:t>
      </w:r>
      <w:r w:rsidRPr="007E39FA">
        <w:rPr>
          <w:rFonts w:ascii="Tahoma" w:hAnsi="Tahoma" w:cs="Tahoma"/>
          <w:sz w:val="18"/>
          <w:szCs w:val="18"/>
          <w:rtl/>
        </w:rPr>
        <w:t xml:space="preserve"> </w:t>
      </w:r>
      <w:r w:rsidRPr="007E39FA">
        <w:rPr>
          <w:rFonts w:ascii="Tahoma" w:hAnsi="Tahoma" w:cs="Tahoma" w:hint="cs"/>
          <w:sz w:val="18"/>
          <w:szCs w:val="18"/>
          <w:rtl/>
        </w:rPr>
        <w:t>של</w:t>
      </w:r>
      <w:r w:rsidRPr="007E39FA">
        <w:rPr>
          <w:rFonts w:ascii="Tahoma" w:hAnsi="Tahoma" w:cs="Tahoma"/>
          <w:sz w:val="18"/>
          <w:szCs w:val="18"/>
          <w:rtl/>
        </w:rPr>
        <w:t xml:space="preserve"> </w:t>
      </w:r>
      <w:r w:rsidRPr="007E39FA">
        <w:rPr>
          <w:rFonts w:ascii="Tahoma" w:hAnsi="Tahoma" w:cs="Tahoma" w:hint="cs"/>
          <w:sz w:val="18"/>
          <w:szCs w:val="18"/>
          <w:rtl/>
        </w:rPr>
        <w:t>חייל</w:t>
      </w:r>
      <w:r w:rsidRPr="007E39FA">
        <w:rPr>
          <w:rFonts w:ascii="Tahoma" w:hAnsi="Tahoma" w:cs="Tahoma"/>
          <w:sz w:val="18"/>
          <w:szCs w:val="18"/>
          <w:rtl/>
        </w:rPr>
        <w:t xml:space="preserve"> </w:t>
      </w:r>
      <w:r w:rsidRPr="007E39FA">
        <w:rPr>
          <w:rFonts w:ascii="Tahoma" w:hAnsi="Tahoma" w:cs="Tahoma" w:hint="cs"/>
          <w:sz w:val="18"/>
          <w:szCs w:val="18"/>
          <w:rtl/>
        </w:rPr>
        <w:t>בודד</w:t>
      </w:r>
      <w:r w:rsidRPr="007E39FA">
        <w:rPr>
          <w:rFonts w:ascii="Tahoma" w:hAnsi="Tahoma" w:cs="Tahoma"/>
          <w:sz w:val="18"/>
          <w:szCs w:val="18"/>
          <w:rtl/>
        </w:rPr>
        <w:t xml:space="preserve"> </w:t>
      </w:r>
      <w:r w:rsidRPr="007E39FA">
        <w:rPr>
          <w:rFonts w:ascii="Tahoma" w:hAnsi="Tahoma" w:cs="Tahoma" w:hint="cs"/>
          <w:sz w:val="18"/>
          <w:szCs w:val="18"/>
          <w:rtl/>
        </w:rPr>
        <w:t>מצה</w:t>
      </w:r>
      <w:r w:rsidRPr="007E39FA">
        <w:rPr>
          <w:rFonts w:ascii="Tahoma" w:hAnsi="Tahoma" w:cs="Tahoma"/>
          <w:sz w:val="18"/>
          <w:szCs w:val="18"/>
          <w:rtl/>
        </w:rPr>
        <w:t xml:space="preserve">"ל </w:t>
      </w:r>
      <w:r w:rsidRPr="007E39FA">
        <w:rPr>
          <w:rFonts w:ascii="Tahoma" w:hAnsi="Tahoma" w:cs="Tahoma" w:hint="cs"/>
          <w:sz w:val="18"/>
          <w:szCs w:val="18"/>
          <w:rtl/>
        </w:rPr>
        <w:t>נדרשת</w:t>
      </w:r>
      <w:r w:rsidRPr="007E39FA">
        <w:rPr>
          <w:rFonts w:ascii="Tahoma" w:hAnsi="Tahoma" w:cs="Tahoma"/>
          <w:sz w:val="18"/>
          <w:szCs w:val="18"/>
          <w:rtl/>
        </w:rPr>
        <w:t xml:space="preserve"> </w:t>
      </w:r>
      <w:r w:rsidRPr="007E39FA">
        <w:rPr>
          <w:rFonts w:ascii="Tahoma" w:hAnsi="Tahoma" w:cs="Tahoma" w:hint="cs"/>
          <w:sz w:val="18"/>
          <w:szCs w:val="18"/>
          <w:rtl/>
        </w:rPr>
        <w:t>לו</w:t>
      </w:r>
      <w:r w:rsidRPr="007E39FA">
        <w:rPr>
          <w:rFonts w:ascii="Tahoma" w:hAnsi="Tahoma" w:cs="Tahoma"/>
          <w:sz w:val="18"/>
          <w:szCs w:val="18"/>
          <w:rtl/>
        </w:rPr>
        <w:t xml:space="preserve"> </w:t>
      </w:r>
      <w:r w:rsidRPr="007E39FA">
        <w:rPr>
          <w:rFonts w:ascii="Tahoma" w:hAnsi="Tahoma" w:cs="Tahoma" w:hint="cs"/>
          <w:sz w:val="18"/>
          <w:szCs w:val="18"/>
          <w:rtl/>
        </w:rPr>
        <w:t>הדרכה</w:t>
      </w:r>
      <w:r w:rsidRPr="007E39FA">
        <w:rPr>
          <w:rFonts w:ascii="Tahoma" w:hAnsi="Tahoma" w:cs="Tahoma"/>
          <w:sz w:val="18"/>
          <w:szCs w:val="18"/>
          <w:rtl/>
        </w:rPr>
        <w:t xml:space="preserve"> </w:t>
      </w:r>
      <w:r w:rsidRPr="007E39FA">
        <w:rPr>
          <w:rFonts w:ascii="Tahoma" w:hAnsi="Tahoma" w:cs="Tahoma" w:hint="cs"/>
          <w:sz w:val="18"/>
          <w:szCs w:val="18"/>
          <w:rtl/>
        </w:rPr>
        <w:t>אישית</w:t>
      </w:r>
      <w:r w:rsidRPr="007E39FA">
        <w:rPr>
          <w:rFonts w:ascii="Tahoma" w:hAnsi="Tahoma" w:cs="Tahoma"/>
          <w:sz w:val="18"/>
          <w:szCs w:val="18"/>
          <w:rtl/>
        </w:rPr>
        <w:t>: "</w:t>
      </w:r>
      <w:r w:rsidRPr="007E39FA">
        <w:rPr>
          <w:rFonts w:ascii="Tahoma" w:hAnsi="Tahoma" w:cs="Tahoma" w:hint="cs"/>
          <w:b/>
          <w:bCs/>
          <w:sz w:val="18"/>
          <w:szCs w:val="18"/>
          <w:rtl/>
        </w:rPr>
        <w:t>חונכות</w:t>
      </w:r>
      <w:r w:rsidRPr="007E39FA">
        <w:rPr>
          <w:rFonts w:ascii="Tahoma" w:hAnsi="Tahoma" w:cs="Tahoma"/>
          <w:b/>
          <w:bCs/>
          <w:sz w:val="18"/>
          <w:szCs w:val="18"/>
          <w:rtl/>
        </w:rPr>
        <w:t xml:space="preserve"> </w:t>
      </w:r>
      <w:r w:rsidRPr="007E39FA">
        <w:rPr>
          <w:rFonts w:ascii="Tahoma" w:hAnsi="Tahoma" w:cs="Tahoma" w:hint="cs"/>
          <w:b/>
          <w:bCs/>
          <w:sz w:val="18"/>
          <w:szCs w:val="18"/>
          <w:rtl/>
        </w:rPr>
        <w:t>של</w:t>
      </w:r>
      <w:r w:rsidRPr="007E39FA">
        <w:rPr>
          <w:rFonts w:ascii="Tahoma" w:hAnsi="Tahoma" w:cs="Tahoma"/>
          <w:b/>
          <w:bCs/>
          <w:sz w:val="18"/>
          <w:szCs w:val="18"/>
          <w:rtl/>
        </w:rPr>
        <w:t xml:space="preserve"> </w:t>
      </w:r>
      <w:r w:rsidRPr="007E39FA">
        <w:rPr>
          <w:rFonts w:ascii="Tahoma" w:hAnsi="Tahoma" w:cs="Tahoma" w:hint="cs"/>
          <w:b/>
          <w:bCs/>
          <w:sz w:val="18"/>
          <w:szCs w:val="18"/>
          <w:rtl/>
        </w:rPr>
        <w:t>בודדים</w:t>
      </w:r>
      <w:r w:rsidRPr="007E39FA">
        <w:rPr>
          <w:rFonts w:ascii="Tahoma" w:hAnsi="Tahoma" w:cs="Tahoma"/>
          <w:b/>
          <w:bCs/>
          <w:sz w:val="18"/>
          <w:szCs w:val="18"/>
          <w:rtl/>
        </w:rPr>
        <w:t xml:space="preserve"> </w:t>
      </w:r>
      <w:r w:rsidRPr="007E39FA">
        <w:rPr>
          <w:rFonts w:ascii="Tahoma" w:hAnsi="Tahoma" w:cs="Tahoma" w:hint="cs"/>
          <w:b/>
          <w:bCs/>
          <w:sz w:val="18"/>
          <w:szCs w:val="18"/>
          <w:rtl/>
        </w:rPr>
        <w:t>משוחררים</w:t>
      </w:r>
      <w:r w:rsidRPr="007E39FA">
        <w:rPr>
          <w:rFonts w:ascii="Tahoma" w:hAnsi="Tahoma" w:cs="Tahoma"/>
          <w:b/>
          <w:bCs/>
          <w:sz w:val="18"/>
          <w:szCs w:val="18"/>
          <w:rtl/>
        </w:rPr>
        <w:t xml:space="preserve"> </w:t>
      </w:r>
      <w:r w:rsidRPr="007E39FA">
        <w:rPr>
          <w:rFonts w:ascii="Tahoma" w:hAnsi="Tahoma" w:cs="Tahoma" w:hint="cs"/>
          <w:b/>
          <w:bCs/>
          <w:sz w:val="18"/>
          <w:szCs w:val="18"/>
          <w:rtl/>
        </w:rPr>
        <w:t>ותיקים</w:t>
      </w:r>
      <w:r w:rsidRPr="007E39FA">
        <w:rPr>
          <w:rFonts w:ascii="Tahoma" w:hAnsi="Tahoma" w:cs="Tahoma"/>
          <w:b/>
          <w:bCs/>
          <w:sz w:val="18"/>
          <w:szCs w:val="18"/>
          <w:rtl/>
        </w:rPr>
        <w:t xml:space="preserve"> </w:t>
      </w:r>
      <w:r w:rsidRPr="007E39FA">
        <w:rPr>
          <w:rFonts w:ascii="Tahoma" w:hAnsi="Tahoma" w:cs="Tahoma" w:hint="cs"/>
          <w:b/>
          <w:bCs/>
          <w:sz w:val="18"/>
          <w:szCs w:val="18"/>
          <w:rtl/>
        </w:rPr>
        <w:t>לבודדים</w:t>
      </w:r>
      <w:r w:rsidRPr="007E39FA">
        <w:rPr>
          <w:rFonts w:ascii="Tahoma" w:hAnsi="Tahoma" w:cs="Tahoma"/>
          <w:b/>
          <w:bCs/>
          <w:sz w:val="18"/>
          <w:szCs w:val="18"/>
          <w:rtl/>
        </w:rPr>
        <w:t xml:space="preserve"> </w:t>
      </w:r>
      <w:r w:rsidRPr="007E39FA">
        <w:rPr>
          <w:rFonts w:ascii="Tahoma" w:hAnsi="Tahoma" w:cs="Tahoma" w:hint="cs"/>
          <w:b/>
          <w:bCs/>
          <w:sz w:val="18"/>
          <w:szCs w:val="18"/>
          <w:rtl/>
        </w:rPr>
        <w:t>משוחררים</w:t>
      </w:r>
      <w:r w:rsidRPr="007E39FA">
        <w:rPr>
          <w:rFonts w:ascii="Tahoma" w:hAnsi="Tahoma" w:cs="Tahoma"/>
          <w:b/>
          <w:bCs/>
          <w:sz w:val="18"/>
          <w:szCs w:val="18"/>
          <w:rtl/>
        </w:rPr>
        <w:t xml:space="preserve"> </w:t>
      </w:r>
      <w:r w:rsidRPr="007E39FA">
        <w:rPr>
          <w:rFonts w:ascii="Tahoma" w:hAnsi="Tahoma" w:cs="Tahoma" w:hint="cs"/>
          <w:b/>
          <w:bCs/>
          <w:sz w:val="18"/>
          <w:szCs w:val="18"/>
          <w:rtl/>
        </w:rPr>
        <w:t>טריים</w:t>
      </w:r>
      <w:r w:rsidRPr="007E39FA">
        <w:rPr>
          <w:rFonts w:ascii="Tahoma" w:hAnsi="Tahoma" w:cs="Tahoma"/>
          <w:sz w:val="18"/>
          <w:szCs w:val="18"/>
          <w:rtl/>
        </w:rPr>
        <w:t>: קשיים בהבנת השפה, קשיי התארגנות ותכנון והעדרה של דמות מבוגר מנחה מקשים על המשוחררים הבודדים במילוי משימות יומיומיות הכרחיות לכניסה לאזרחות. גם [כאשר] הם כבר קיבלו את המידע התיאורטי הנדרש (למשל בכנס משתחררים) הם עד</w:t>
      </w:r>
      <w:r w:rsidRPr="007E39FA">
        <w:rPr>
          <w:rFonts w:ascii="Tahoma" w:hAnsi="Tahoma" w:cs="Tahoma" w:hint="cs"/>
          <w:sz w:val="18"/>
          <w:szCs w:val="18"/>
          <w:rtl/>
        </w:rPr>
        <w:t>י</w:t>
      </w:r>
      <w:r w:rsidRPr="007E39FA">
        <w:rPr>
          <w:rFonts w:ascii="Tahoma" w:hAnsi="Tahoma" w:cs="Tahoma"/>
          <w:sz w:val="18"/>
          <w:szCs w:val="18"/>
          <w:rtl/>
        </w:rPr>
        <w:t xml:space="preserve">ין צריכים מישהו שיעזור להם לתרגם זאת לשפת היומיום וגם שיהווה מקור </w:t>
      </w:r>
      <w:r w:rsidRPr="007E39FA">
        <w:rPr>
          <w:rFonts w:ascii="Tahoma" w:hAnsi="Tahoma" w:cs="Tahoma" w:hint="cs"/>
          <w:sz w:val="18"/>
          <w:szCs w:val="18"/>
          <w:rtl/>
        </w:rPr>
        <w:t>לתשובות</w:t>
      </w:r>
      <w:r w:rsidRPr="007E39FA">
        <w:rPr>
          <w:rFonts w:ascii="Tahoma" w:hAnsi="Tahoma" w:cs="Tahoma"/>
          <w:sz w:val="18"/>
          <w:szCs w:val="18"/>
          <w:rtl/>
        </w:rPr>
        <w:t xml:space="preserve">... חלקם הצליחו ליצור באופן בלתי פורמלי קשרי ידידות עם חיילים בודדים משוחררים ותיקים ומצהירים שקשרים אלה תרמו להם מאוד בכניסה לאזרחות" (ההדגשה במקור). </w:t>
      </w:r>
    </w:p>
    <w:p w:rsidR="002D7EF0" w:rsidRPr="007E39FA" w:rsidP="00794D53">
      <w:pPr>
        <w:spacing w:line="240" w:lineRule="exact"/>
        <w:ind w:right="2268"/>
        <w:jc w:val="both"/>
        <w:rPr>
          <w:rFonts w:ascii="Tahoma" w:hAnsi="Tahoma" w:cs="Tahoma"/>
          <w:sz w:val="18"/>
          <w:szCs w:val="18"/>
          <w:rtl/>
        </w:rPr>
      </w:pPr>
      <w:r w:rsidRPr="007E39FA">
        <w:rPr>
          <w:rFonts w:ascii="Tahoma" w:hAnsi="Tahoma" w:cs="Tahoma" w:hint="cs"/>
          <w:sz w:val="18"/>
          <w:szCs w:val="18"/>
          <w:rtl/>
        </w:rPr>
        <w:t>להלן</w:t>
      </w:r>
      <w:r w:rsidRPr="007E39FA">
        <w:rPr>
          <w:rFonts w:ascii="Tahoma" w:hAnsi="Tahoma" w:cs="Tahoma"/>
          <w:sz w:val="18"/>
          <w:szCs w:val="18"/>
          <w:rtl/>
        </w:rPr>
        <w:t xml:space="preserve"> </w:t>
      </w:r>
      <w:r w:rsidRPr="007E39FA">
        <w:rPr>
          <w:rFonts w:ascii="Tahoma" w:hAnsi="Tahoma" w:cs="Tahoma" w:hint="cs"/>
          <w:sz w:val="18"/>
          <w:szCs w:val="18"/>
          <w:rtl/>
        </w:rPr>
        <w:t>דברים</w:t>
      </w:r>
      <w:r w:rsidRPr="007E39FA">
        <w:rPr>
          <w:rFonts w:ascii="Tahoma" w:hAnsi="Tahoma" w:cs="Tahoma"/>
          <w:sz w:val="18"/>
          <w:szCs w:val="18"/>
          <w:rtl/>
        </w:rPr>
        <w:t xml:space="preserve"> </w:t>
      </w:r>
      <w:r w:rsidRPr="007E39FA">
        <w:rPr>
          <w:rFonts w:ascii="Tahoma" w:hAnsi="Tahoma" w:cs="Tahoma" w:hint="cs"/>
          <w:sz w:val="18"/>
          <w:szCs w:val="18"/>
          <w:rtl/>
        </w:rPr>
        <w:t>שעלו</w:t>
      </w:r>
      <w:r w:rsidRPr="007E39FA">
        <w:rPr>
          <w:rFonts w:ascii="Tahoma" w:hAnsi="Tahoma" w:cs="Tahoma"/>
          <w:sz w:val="18"/>
          <w:szCs w:val="18"/>
          <w:rtl/>
        </w:rPr>
        <w:t xml:space="preserve"> </w:t>
      </w:r>
      <w:r w:rsidRPr="007E39FA">
        <w:rPr>
          <w:rFonts w:ascii="Tahoma" w:hAnsi="Tahoma" w:cs="Tahoma" w:hint="cs"/>
          <w:sz w:val="18"/>
          <w:szCs w:val="18"/>
          <w:rtl/>
        </w:rPr>
        <w:t>בראיונות</w:t>
      </w:r>
      <w:r w:rsidRPr="007E39FA">
        <w:rPr>
          <w:rFonts w:ascii="Tahoma" w:hAnsi="Tahoma" w:cs="Tahoma"/>
          <w:sz w:val="18"/>
          <w:szCs w:val="18"/>
          <w:rtl/>
        </w:rPr>
        <w:t xml:space="preserve"> </w:t>
      </w:r>
      <w:r w:rsidRPr="007E39FA">
        <w:rPr>
          <w:rFonts w:ascii="Tahoma" w:hAnsi="Tahoma" w:cs="Tahoma" w:hint="cs"/>
          <w:sz w:val="18"/>
          <w:szCs w:val="18"/>
          <w:rtl/>
        </w:rPr>
        <w:t>שקיים</w:t>
      </w:r>
      <w:r w:rsidRPr="007E39FA">
        <w:rPr>
          <w:rFonts w:ascii="Tahoma" w:hAnsi="Tahoma" w:cs="Tahoma"/>
          <w:sz w:val="18"/>
          <w:szCs w:val="18"/>
          <w:rtl/>
        </w:rPr>
        <w:t xml:space="preserve"> </w:t>
      </w:r>
      <w:r w:rsidRPr="007E39FA">
        <w:rPr>
          <w:rFonts w:ascii="Tahoma" w:hAnsi="Tahoma" w:cs="Tahoma" w:hint="cs"/>
          <w:sz w:val="18"/>
          <w:szCs w:val="18"/>
          <w:rtl/>
        </w:rPr>
        <w:t>צוות</w:t>
      </w:r>
      <w:r w:rsidRPr="007E39FA">
        <w:rPr>
          <w:rFonts w:ascii="Tahoma" w:hAnsi="Tahoma" w:cs="Tahoma"/>
          <w:sz w:val="18"/>
          <w:szCs w:val="18"/>
          <w:rtl/>
        </w:rPr>
        <w:t xml:space="preserve"> </w:t>
      </w:r>
      <w:r w:rsidRPr="007E39FA">
        <w:rPr>
          <w:rFonts w:ascii="Tahoma" w:hAnsi="Tahoma" w:cs="Tahoma" w:hint="cs"/>
          <w:sz w:val="18"/>
          <w:szCs w:val="18"/>
          <w:rtl/>
        </w:rPr>
        <w:t>הביקורת</w:t>
      </w:r>
      <w:r w:rsidRPr="007E39FA">
        <w:rPr>
          <w:rFonts w:ascii="Tahoma" w:hAnsi="Tahoma" w:cs="Tahoma"/>
          <w:sz w:val="18"/>
          <w:szCs w:val="18"/>
          <w:rtl/>
        </w:rPr>
        <w:t xml:space="preserve"> </w:t>
      </w:r>
      <w:r w:rsidRPr="007E39FA">
        <w:rPr>
          <w:rFonts w:ascii="Tahoma" w:hAnsi="Tahoma" w:cs="Tahoma" w:hint="cs"/>
          <w:sz w:val="18"/>
          <w:szCs w:val="18"/>
          <w:rtl/>
        </w:rPr>
        <w:t>עם</w:t>
      </w:r>
      <w:r w:rsidRPr="007E39FA">
        <w:rPr>
          <w:rFonts w:ascii="Tahoma" w:hAnsi="Tahoma" w:cs="Tahoma"/>
          <w:sz w:val="18"/>
          <w:szCs w:val="18"/>
          <w:rtl/>
        </w:rPr>
        <w:t xml:space="preserve"> </w:t>
      </w:r>
      <w:r w:rsidRPr="007E39FA">
        <w:rPr>
          <w:rFonts w:ascii="Tahoma" w:hAnsi="Tahoma" w:cs="Tahoma" w:hint="cs"/>
          <w:sz w:val="18"/>
          <w:szCs w:val="18"/>
          <w:rtl/>
        </w:rPr>
        <w:t>חיילים</w:t>
      </w:r>
      <w:r w:rsidRPr="007E39FA">
        <w:rPr>
          <w:rFonts w:ascii="Tahoma" w:hAnsi="Tahoma" w:cs="Tahoma"/>
          <w:sz w:val="18"/>
          <w:szCs w:val="18"/>
          <w:rtl/>
        </w:rPr>
        <w:t xml:space="preserve"> </w:t>
      </w:r>
      <w:r w:rsidRPr="007E39FA">
        <w:rPr>
          <w:rFonts w:ascii="Tahoma" w:hAnsi="Tahoma" w:cs="Tahoma" w:hint="cs"/>
          <w:sz w:val="18"/>
          <w:szCs w:val="18"/>
          <w:rtl/>
        </w:rPr>
        <w:t>בודדים</w:t>
      </w:r>
      <w:r w:rsidRPr="007E39FA">
        <w:rPr>
          <w:rFonts w:ascii="Tahoma" w:hAnsi="Tahoma" w:cs="Tahoma"/>
          <w:sz w:val="18"/>
          <w:szCs w:val="18"/>
          <w:rtl/>
        </w:rPr>
        <w:t>:</w:t>
      </w:r>
    </w:p>
    <w:p w:rsidR="002D7EF0" w:rsidRPr="007E39FA" w:rsidP="00794D53">
      <w:pPr>
        <w:pStyle w:val="ListParagraph"/>
        <w:numPr>
          <w:ilvl w:val="0"/>
          <w:numId w:val="10"/>
        </w:numPr>
        <w:autoSpaceDE/>
        <w:autoSpaceDN/>
        <w:adjustRightInd/>
        <w:spacing w:line="240" w:lineRule="exact"/>
        <w:ind w:left="340" w:right="2268" w:hanging="340"/>
        <w:rPr>
          <w:sz w:val="18"/>
          <w:szCs w:val="18"/>
        </w:rPr>
      </w:pPr>
      <w:r w:rsidRPr="007E39FA">
        <w:rPr>
          <w:rFonts w:hint="cs"/>
          <w:sz w:val="18"/>
          <w:szCs w:val="18"/>
          <w:rtl/>
        </w:rPr>
        <w:t>חייל</w:t>
      </w:r>
      <w:r w:rsidRPr="007E39FA">
        <w:rPr>
          <w:sz w:val="18"/>
          <w:szCs w:val="18"/>
          <w:rtl/>
        </w:rPr>
        <w:t xml:space="preserve"> </w:t>
      </w:r>
      <w:r w:rsidRPr="007E39FA">
        <w:rPr>
          <w:rFonts w:hint="cs"/>
          <w:sz w:val="18"/>
          <w:szCs w:val="18"/>
          <w:rtl/>
        </w:rPr>
        <w:t>בודד</w:t>
      </w:r>
      <w:r w:rsidRPr="007E39FA">
        <w:rPr>
          <w:sz w:val="18"/>
          <w:szCs w:val="18"/>
          <w:rtl/>
        </w:rPr>
        <w:t xml:space="preserve"> </w:t>
      </w:r>
      <w:r w:rsidRPr="007E39FA">
        <w:rPr>
          <w:rFonts w:hint="cs"/>
          <w:sz w:val="18"/>
          <w:szCs w:val="18"/>
          <w:rtl/>
        </w:rPr>
        <w:t>ששוחרר</w:t>
      </w:r>
      <w:r w:rsidRPr="007E39FA">
        <w:rPr>
          <w:sz w:val="18"/>
          <w:szCs w:val="18"/>
          <w:rtl/>
        </w:rPr>
        <w:t xml:space="preserve"> מצה"ל באופן זמני עקב בעיות רפואיות </w:t>
      </w:r>
      <w:r w:rsidRPr="007E39FA">
        <w:rPr>
          <w:rFonts w:hint="cs"/>
          <w:sz w:val="18"/>
          <w:szCs w:val="18"/>
          <w:rtl/>
        </w:rPr>
        <w:t>ציין</w:t>
      </w:r>
      <w:r w:rsidRPr="007E39FA">
        <w:rPr>
          <w:sz w:val="18"/>
          <w:szCs w:val="18"/>
          <w:rtl/>
        </w:rPr>
        <w:t xml:space="preserve"> </w:t>
      </w:r>
      <w:r w:rsidRPr="007E39FA">
        <w:rPr>
          <w:rFonts w:hint="cs"/>
          <w:sz w:val="18"/>
          <w:szCs w:val="18"/>
          <w:rtl/>
        </w:rPr>
        <w:t>ל</w:t>
      </w:r>
      <w:r w:rsidRPr="007E39FA">
        <w:rPr>
          <w:sz w:val="18"/>
          <w:szCs w:val="18"/>
          <w:rtl/>
        </w:rPr>
        <w:t xml:space="preserve">פני </w:t>
      </w:r>
      <w:r w:rsidRPr="007E39FA">
        <w:rPr>
          <w:rFonts w:hint="cs"/>
          <w:sz w:val="18"/>
          <w:szCs w:val="18"/>
          <w:rtl/>
        </w:rPr>
        <w:t>צוות</w:t>
      </w:r>
      <w:r w:rsidRPr="007E39FA">
        <w:rPr>
          <w:sz w:val="18"/>
          <w:szCs w:val="18"/>
          <w:rtl/>
        </w:rPr>
        <w:t xml:space="preserve"> </w:t>
      </w:r>
      <w:r w:rsidRPr="007E39FA">
        <w:rPr>
          <w:rFonts w:hint="cs"/>
          <w:sz w:val="18"/>
          <w:szCs w:val="18"/>
          <w:rtl/>
        </w:rPr>
        <w:t>הביקורת</w:t>
      </w:r>
      <w:r w:rsidRPr="007E39FA">
        <w:rPr>
          <w:sz w:val="18"/>
          <w:szCs w:val="18"/>
          <w:rtl/>
        </w:rPr>
        <w:t xml:space="preserve"> </w:t>
      </w:r>
      <w:r w:rsidRPr="007E39FA">
        <w:rPr>
          <w:rFonts w:hint="cs"/>
          <w:sz w:val="18"/>
          <w:szCs w:val="18"/>
          <w:rtl/>
        </w:rPr>
        <w:t>במרץ</w:t>
      </w:r>
      <w:r w:rsidRPr="007E39FA">
        <w:rPr>
          <w:sz w:val="18"/>
          <w:szCs w:val="18"/>
          <w:rtl/>
        </w:rPr>
        <w:t xml:space="preserve"> 2017, </w:t>
      </w:r>
      <w:r w:rsidRPr="007E39FA">
        <w:rPr>
          <w:rFonts w:hint="cs"/>
          <w:sz w:val="18"/>
          <w:szCs w:val="18"/>
          <w:rtl/>
        </w:rPr>
        <w:t>בעניין</w:t>
      </w:r>
      <w:r w:rsidRPr="007E39FA">
        <w:rPr>
          <w:sz w:val="18"/>
          <w:szCs w:val="18"/>
          <w:rtl/>
        </w:rPr>
        <w:t xml:space="preserve"> הפנייתו לוועדה רפואית: "</w:t>
      </w:r>
      <w:r w:rsidRPr="007E39FA">
        <w:rPr>
          <w:rFonts w:hint="cs"/>
          <w:sz w:val="18"/>
          <w:szCs w:val="18"/>
          <w:rtl/>
        </w:rPr>
        <w:t>לא</w:t>
      </w:r>
      <w:r w:rsidRPr="007E39FA">
        <w:rPr>
          <w:sz w:val="18"/>
          <w:szCs w:val="18"/>
          <w:rtl/>
        </w:rPr>
        <w:t xml:space="preserve"> ידעתי למה אני הולך! אף אחד לא הסביר לי מה משמעות הוועדה הרפואית, מה השלכותיה, לא הסבירו לי למה אני הולך לשם בכלל!".</w:t>
      </w:r>
    </w:p>
    <w:p w:rsidR="002D7EF0" w:rsidRPr="007E39FA" w:rsidP="00794D53">
      <w:pPr>
        <w:pStyle w:val="ListParagraph"/>
        <w:numPr>
          <w:ilvl w:val="0"/>
          <w:numId w:val="10"/>
        </w:numPr>
        <w:autoSpaceDE/>
        <w:autoSpaceDN/>
        <w:adjustRightInd/>
        <w:spacing w:line="240" w:lineRule="exact"/>
        <w:ind w:left="340" w:right="2268" w:hanging="340"/>
        <w:rPr>
          <w:sz w:val="18"/>
          <w:szCs w:val="18"/>
          <w:rtl/>
        </w:rPr>
      </w:pPr>
      <w:r w:rsidRPr="007E39FA">
        <w:rPr>
          <w:rFonts w:hint="cs"/>
          <w:sz w:val="18"/>
          <w:szCs w:val="18"/>
          <w:rtl/>
        </w:rPr>
        <w:t>חייל</w:t>
      </w:r>
      <w:r w:rsidRPr="007E39FA">
        <w:rPr>
          <w:sz w:val="18"/>
          <w:szCs w:val="18"/>
          <w:rtl/>
        </w:rPr>
        <w:t xml:space="preserve"> בודד המשרת </w:t>
      </w:r>
      <w:r w:rsidRPr="007E39FA">
        <w:rPr>
          <w:rFonts w:hint="cs"/>
          <w:sz w:val="18"/>
          <w:szCs w:val="18"/>
          <w:rtl/>
        </w:rPr>
        <w:t>בז</w:t>
      </w:r>
      <w:r w:rsidRPr="007E39FA">
        <w:rPr>
          <w:sz w:val="18"/>
          <w:szCs w:val="18"/>
          <w:rtl/>
        </w:rPr>
        <w:t>"י-אט"ל</w:t>
      </w:r>
      <w:r w:rsidRPr="007E39FA">
        <w:rPr>
          <w:sz w:val="18"/>
          <w:szCs w:val="18"/>
          <w:rtl/>
        </w:rPr>
        <w:t xml:space="preserve"> מסר לצוות הביקורת באפריל 2017: "לדעתי הצבא צריך להפנות חיילים בודדים בכלל, גם מובהקים וגם חריגים - חסרי עורף משפחתי, אל אדם מסוים או אנשים מסוימים, כדי שאלה ידריכו אותם איך להתנהל כלכלית ובכלל בבירוקרטיה, וזה נכון לגבי תקופת השירות בצה"ל".</w:t>
      </w:r>
    </w:p>
    <w:p w:rsidR="002D7EF0" w:rsidRPr="007E39FA" w:rsidP="00794D53">
      <w:pPr>
        <w:pStyle w:val="ListParagraph"/>
        <w:numPr>
          <w:ilvl w:val="0"/>
          <w:numId w:val="10"/>
        </w:numPr>
        <w:autoSpaceDE/>
        <w:autoSpaceDN/>
        <w:adjustRightInd/>
        <w:spacing w:after="240" w:line="240" w:lineRule="exact"/>
        <w:ind w:left="340" w:right="2268" w:hanging="340"/>
        <w:rPr>
          <w:sz w:val="18"/>
          <w:szCs w:val="18"/>
        </w:rPr>
      </w:pPr>
      <w:r w:rsidRPr="007E39FA">
        <w:rPr>
          <w:rFonts w:hint="cs"/>
          <w:sz w:val="18"/>
          <w:szCs w:val="18"/>
          <w:rtl/>
        </w:rPr>
        <w:t>חייל</w:t>
      </w:r>
      <w:r w:rsidRPr="007E39FA">
        <w:rPr>
          <w:sz w:val="18"/>
          <w:szCs w:val="18"/>
          <w:rtl/>
        </w:rPr>
        <w:t xml:space="preserve"> בודד נוסף </w:t>
      </w:r>
      <w:r w:rsidRPr="007E39FA">
        <w:rPr>
          <w:rFonts w:hint="cs"/>
          <w:sz w:val="18"/>
          <w:szCs w:val="18"/>
          <w:rtl/>
        </w:rPr>
        <w:t>מז</w:t>
      </w:r>
      <w:r w:rsidRPr="007E39FA">
        <w:rPr>
          <w:sz w:val="18"/>
          <w:szCs w:val="18"/>
          <w:rtl/>
        </w:rPr>
        <w:t>"י-אט"ל</w:t>
      </w:r>
      <w:r w:rsidRPr="007E39FA">
        <w:rPr>
          <w:sz w:val="18"/>
          <w:szCs w:val="18"/>
          <w:rtl/>
        </w:rPr>
        <w:t xml:space="preserve"> התייחס במאי 2017 לתועלת שיכול היה להפיק מליווי של אדם מבוגר במהלך שירותו וציין: "לא היה לי ליווי של מישהו שיוכל לייעץ לי. בהחלט היה עוזר לי ייעוץ של מישהו מבוגר. הייעוץ היחיד שקיבלתי הוא מגורמי </w:t>
      </w:r>
      <w:r w:rsidRPr="007E39FA">
        <w:rPr>
          <w:rFonts w:hint="cs"/>
          <w:sz w:val="18"/>
          <w:szCs w:val="18"/>
          <w:rtl/>
        </w:rPr>
        <w:t>הת</w:t>
      </w:r>
      <w:r w:rsidRPr="007E39FA">
        <w:rPr>
          <w:sz w:val="18"/>
          <w:szCs w:val="18"/>
          <w:rtl/>
        </w:rPr>
        <w:t>"ש</w:t>
      </w:r>
      <w:r w:rsidRPr="007E39FA">
        <w:rPr>
          <w:sz w:val="18"/>
          <w:szCs w:val="18"/>
          <w:rtl/>
        </w:rPr>
        <w:t xml:space="preserve"> ויש צורך בליווי נוסף". </w:t>
      </w:r>
    </w:p>
    <w:p w:rsidR="002D7EF0" w:rsidRPr="007E39FA" w:rsidP="00063268">
      <w:pPr>
        <w:pStyle w:val="RESHET"/>
        <w:rPr>
          <w:rtl/>
        </w:rPr>
      </w:pPr>
      <w:r w:rsidRPr="007E39FA">
        <w:rPr>
          <w:rFonts w:hint="cs"/>
          <w:rtl/>
        </w:rPr>
        <w:t>מהאמור</w:t>
      </w:r>
      <w:r w:rsidRPr="007E39FA">
        <w:rPr>
          <w:rtl/>
        </w:rPr>
        <w:t xml:space="preserve"> </w:t>
      </w:r>
      <w:r w:rsidRPr="007E39FA">
        <w:rPr>
          <w:rFonts w:hint="cs"/>
          <w:rtl/>
        </w:rPr>
        <w:t>עולה</w:t>
      </w:r>
      <w:r w:rsidRPr="007E39FA">
        <w:rPr>
          <w:rtl/>
        </w:rPr>
        <w:t xml:space="preserve"> כי חיילים בודדים מוצאים עצמם לעתים חסרי יכולת </w:t>
      </w:r>
      <w:r w:rsidRPr="007E39FA">
        <w:rPr>
          <w:rFonts w:hint="cs"/>
          <w:rtl/>
        </w:rPr>
        <w:t>ל</w:t>
      </w:r>
      <w:r w:rsidRPr="007E39FA">
        <w:rPr>
          <w:rtl/>
        </w:rPr>
        <w:t xml:space="preserve">התמודד הן מול המערכת הצבאית והן מול המערכת האזרחית. בקשר לכך עלה בביקורת </w:t>
      </w:r>
      <w:r w:rsidRPr="007E39FA">
        <w:rPr>
          <w:rFonts w:hint="cs"/>
          <w:rtl/>
        </w:rPr>
        <w:t>כי</w:t>
      </w:r>
      <w:r w:rsidRPr="007E39FA">
        <w:rPr>
          <w:rtl/>
        </w:rPr>
        <w:t xml:space="preserve"> </w:t>
      </w:r>
      <w:r w:rsidRPr="007E39FA">
        <w:rPr>
          <w:rFonts w:hint="cs"/>
          <w:rtl/>
        </w:rPr>
        <w:t>בקרב</w:t>
      </w:r>
      <w:r w:rsidRPr="007E39FA">
        <w:rPr>
          <w:rtl/>
        </w:rPr>
        <w:t xml:space="preserve"> </w:t>
      </w:r>
      <w:r w:rsidRPr="007E39FA">
        <w:rPr>
          <w:rFonts w:hint="cs"/>
          <w:rtl/>
        </w:rPr>
        <w:t>חיילים</w:t>
      </w:r>
      <w:r w:rsidRPr="007E39FA">
        <w:rPr>
          <w:rtl/>
        </w:rPr>
        <w:t xml:space="preserve"> </w:t>
      </w:r>
      <w:r w:rsidRPr="007E39FA">
        <w:rPr>
          <w:rFonts w:hint="cs"/>
          <w:rtl/>
        </w:rPr>
        <w:t>בודדים</w:t>
      </w:r>
      <w:r w:rsidRPr="007E39FA">
        <w:rPr>
          <w:rtl/>
        </w:rPr>
        <w:t xml:space="preserve"> </w:t>
      </w:r>
      <w:r w:rsidRPr="007E39FA">
        <w:rPr>
          <w:rFonts w:hint="cs"/>
          <w:rtl/>
        </w:rPr>
        <w:t>עולה</w:t>
      </w:r>
      <w:r w:rsidRPr="007E39FA">
        <w:rPr>
          <w:rtl/>
        </w:rPr>
        <w:t xml:space="preserve"> </w:t>
      </w:r>
      <w:r w:rsidRPr="007E39FA">
        <w:rPr>
          <w:rFonts w:hint="cs"/>
          <w:rtl/>
        </w:rPr>
        <w:t>צורך</w:t>
      </w:r>
      <w:r w:rsidRPr="007E39FA">
        <w:rPr>
          <w:rtl/>
        </w:rPr>
        <w:t xml:space="preserve"> </w:t>
      </w:r>
      <w:r w:rsidRPr="007E39FA">
        <w:rPr>
          <w:rFonts w:hint="cs"/>
          <w:rtl/>
        </w:rPr>
        <w:t>בהדרכה</w:t>
      </w:r>
      <w:r w:rsidRPr="007E39FA">
        <w:rPr>
          <w:rtl/>
        </w:rPr>
        <w:t xml:space="preserve"> </w:t>
      </w:r>
      <w:r w:rsidRPr="007E39FA">
        <w:rPr>
          <w:rFonts w:hint="cs"/>
          <w:rtl/>
        </w:rPr>
        <w:t>אישית</w:t>
      </w:r>
      <w:r w:rsidRPr="007E39FA">
        <w:rPr>
          <w:rtl/>
        </w:rPr>
        <w:t xml:space="preserve">, </w:t>
      </w:r>
      <w:r w:rsidRPr="007E39FA">
        <w:rPr>
          <w:rFonts w:hint="cs"/>
          <w:rtl/>
        </w:rPr>
        <w:t>אשר</w:t>
      </w:r>
      <w:r w:rsidRPr="007E39FA">
        <w:rPr>
          <w:rtl/>
        </w:rPr>
        <w:t xml:space="preserve"> </w:t>
      </w:r>
      <w:r w:rsidRPr="007E39FA">
        <w:rPr>
          <w:rFonts w:hint="cs"/>
          <w:rtl/>
        </w:rPr>
        <w:t>אף</w:t>
      </w:r>
      <w:r w:rsidRPr="007E39FA">
        <w:rPr>
          <w:rtl/>
        </w:rPr>
        <w:t xml:space="preserve"> </w:t>
      </w:r>
      <w:r w:rsidRPr="007E39FA">
        <w:rPr>
          <w:rFonts w:hint="cs"/>
          <w:rtl/>
        </w:rPr>
        <w:t>מתעצם</w:t>
      </w:r>
      <w:r w:rsidRPr="007E39FA">
        <w:rPr>
          <w:rtl/>
        </w:rPr>
        <w:t xml:space="preserve"> </w:t>
      </w:r>
      <w:r w:rsidRPr="007E39FA">
        <w:rPr>
          <w:rFonts w:hint="cs"/>
          <w:rtl/>
        </w:rPr>
        <w:t>עם</w:t>
      </w:r>
      <w:r w:rsidRPr="007E39FA">
        <w:rPr>
          <w:rtl/>
        </w:rPr>
        <w:t xml:space="preserve"> </w:t>
      </w:r>
      <w:r w:rsidRPr="007E39FA">
        <w:rPr>
          <w:rFonts w:hint="cs"/>
          <w:rtl/>
        </w:rPr>
        <w:t>השחרור</w:t>
      </w:r>
      <w:r w:rsidRPr="007E39FA">
        <w:rPr>
          <w:rtl/>
        </w:rPr>
        <w:t xml:space="preserve"> </w:t>
      </w:r>
      <w:r w:rsidRPr="007E39FA">
        <w:rPr>
          <w:rFonts w:hint="cs"/>
          <w:rtl/>
        </w:rPr>
        <w:t>מצה</w:t>
      </w:r>
      <w:r w:rsidRPr="007E39FA">
        <w:rPr>
          <w:rtl/>
        </w:rPr>
        <w:t xml:space="preserve">"ל. </w:t>
      </w:r>
      <w:r w:rsidRPr="007E39FA">
        <w:rPr>
          <w:rFonts w:hint="cs"/>
          <w:rtl/>
        </w:rPr>
        <w:t>אולם</w:t>
      </w:r>
      <w:r w:rsidRPr="007E39FA">
        <w:rPr>
          <w:rtl/>
        </w:rPr>
        <w:t xml:space="preserve">, בביקורת עלה כי הדרכה </w:t>
      </w:r>
      <w:r w:rsidRPr="007E39FA">
        <w:rPr>
          <w:rFonts w:hint="cs"/>
          <w:rtl/>
        </w:rPr>
        <w:t>כאמור</w:t>
      </w:r>
      <w:r w:rsidRPr="007E39FA">
        <w:rPr>
          <w:rtl/>
        </w:rPr>
        <w:t xml:space="preserve"> אינה ניתנת להם באופן סדור, כמפורט להלן:</w:t>
      </w:r>
      <w:r w:rsidRPr="00CD3F86" w:rsidR="00CD3F86">
        <w:rPr>
          <w:noProof/>
          <w:szCs w:val="17"/>
          <w:rtl/>
        </w:rPr>
        <w:t xml:space="preserve"> </w:t>
      </w:r>
      <w:r w:rsidRPr="0012789B" w:rsidR="00CD3F86">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5CB8" w:rsidRPr="00373C5D" w:rsidP="00CD3F8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5715289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2534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5CB8" w:rsidRPr="00881D99" w:rsidP="00CD3F86">
                            <w:pPr>
                              <w:spacing w:after="0" w:line="240" w:lineRule="auto"/>
                              <w:rPr>
                                <w:color w:val="0B5294"/>
                                <w:spacing w:val="-4"/>
                                <w:sz w:val="24"/>
                                <w:szCs w:val="24"/>
                                <w:rtl/>
                                <w:cs/>
                              </w:rPr>
                            </w:pPr>
                            <w:r w:rsidRPr="00063268">
                              <w:rPr>
                                <w:rFonts w:cs="Tahoma" w:hint="eastAsia"/>
                                <w:color w:val="0B5294"/>
                                <w:spacing w:val="-4"/>
                                <w:sz w:val="24"/>
                                <w:szCs w:val="24"/>
                                <w:rtl/>
                              </w:rPr>
                              <w:t>חיילים</w:t>
                            </w:r>
                            <w:r w:rsidRPr="00063268">
                              <w:rPr>
                                <w:rFonts w:cs="Tahoma"/>
                                <w:color w:val="0B5294"/>
                                <w:spacing w:val="-4"/>
                                <w:sz w:val="24"/>
                                <w:szCs w:val="24"/>
                                <w:rtl/>
                              </w:rPr>
                              <w:t xml:space="preserve"> </w:t>
                            </w:r>
                            <w:r w:rsidRPr="00063268">
                              <w:rPr>
                                <w:rFonts w:cs="Tahoma" w:hint="eastAsia"/>
                                <w:color w:val="0B5294"/>
                                <w:spacing w:val="-4"/>
                                <w:sz w:val="24"/>
                                <w:szCs w:val="24"/>
                                <w:rtl/>
                              </w:rPr>
                              <w:t>בודדים</w:t>
                            </w:r>
                            <w:r w:rsidRPr="00063268">
                              <w:rPr>
                                <w:rFonts w:cs="Tahoma"/>
                                <w:color w:val="0B5294"/>
                                <w:spacing w:val="-4"/>
                                <w:sz w:val="24"/>
                                <w:szCs w:val="24"/>
                                <w:rtl/>
                              </w:rPr>
                              <w:t xml:space="preserve"> </w:t>
                            </w:r>
                            <w:r w:rsidRPr="00063268">
                              <w:rPr>
                                <w:rFonts w:cs="Tahoma" w:hint="eastAsia"/>
                                <w:color w:val="0B5294"/>
                                <w:spacing w:val="-4"/>
                                <w:sz w:val="24"/>
                                <w:szCs w:val="24"/>
                                <w:rtl/>
                              </w:rPr>
                              <w:t>מוצאים</w:t>
                            </w:r>
                            <w:r w:rsidRPr="00063268">
                              <w:rPr>
                                <w:rFonts w:cs="Tahoma"/>
                                <w:color w:val="0B5294"/>
                                <w:spacing w:val="-4"/>
                                <w:sz w:val="24"/>
                                <w:szCs w:val="24"/>
                                <w:rtl/>
                              </w:rPr>
                              <w:t xml:space="preserve"> </w:t>
                            </w:r>
                            <w:r w:rsidRPr="00063268">
                              <w:rPr>
                                <w:rFonts w:cs="Tahoma" w:hint="eastAsia"/>
                                <w:color w:val="0B5294"/>
                                <w:spacing w:val="-4"/>
                                <w:sz w:val="24"/>
                                <w:szCs w:val="24"/>
                                <w:rtl/>
                              </w:rPr>
                              <w:t>עצמם</w:t>
                            </w:r>
                            <w:r w:rsidRPr="00063268">
                              <w:rPr>
                                <w:rFonts w:cs="Tahoma"/>
                                <w:color w:val="0B5294"/>
                                <w:spacing w:val="-4"/>
                                <w:sz w:val="24"/>
                                <w:szCs w:val="24"/>
                                <w:rtl/>
                              </w:rPr>
                              <w:t xml:space="preserve"> </w:t>
                            </w:r>
                            <w:r w:rsidRPr="00063268">
                              <w:rPr>
                                <w:rFonts w:cs="Tahoma" w:hint="eastAsia"/>
                                <w:color w:val="0B5294"/>
                                <w:spacing w:val="-4"/>
                                <w:sz w:val="24"/>
                                <w:szCs w:val="24"/>
                                <w:rtl/>
                              </w:rPr>
                              <w:t>לעתים</w:t>
                            </w:r>
                            <w:r w:rsidRPr="00063268">
                              <w:rPr>
                                <w:rFonts w:cs="Tahoma"/>
                                <w:color w:val="0B5294"/>
                                <w:spacing w:val="-4"/>
                                <w:sz w:val="24"/>
                                <w:szCs w:val="24"/>
                                <w:rtl/>
                              </w:rPr>
                              <w:t xml:space="preserve"> </w:t>
                            </w:r>
                            <w:r w:rsidRPr="00063268">
                              <w:rPr>
                                <w:rFonts w:cs="Tahoma" w:hint="eastAsia"/>
                                <w:color w:val="0B5294"/>
                                <w:spacing w:val="-4"/>
                                <w:sz w:val="24"/>
                                <w:szCs w:val="24"/>
                                <w:rtl/>
                              </w:rPr>
                              <w:t>חסרי</w:t>
                            </w:r>
                            <w:r w:rsidRPr="00063268">
                              <w:rPr>
                                <w:rFonts w:cs="Tahoma"/>
                                <w:color w:val="0B5294"/>
                                <w:spacing w:val="-4"/>
                                <w:sz w:val="24"/>
                                <w:szCs w:val="24"/>
                                <w:rtl/>
                              </w:rPr>
                              <w:t xml:space="preserve"> </w:t>
                            </w:r>
                            <w:r w:rsidRPr="00063268">
                              <w:rPr>
                                <w:rFonts w:cs="Tahoma" w:hint="eastAsia"/>
                                <w:color w:val="0B5294"/>
                                <w:spacing w:val="-4"/>
                                <w:sz w:val="24"/>
                                <w:szCs w:val="24"/>
                                <w:rtl/>
                              </w:rPr>
                              <w:t>יכולת</w:t>
                            </w:r>
                            <w:r w:rsidRPr="00063268">
                              <w:rPr>
                                <w:rFonts w:cs="Tahoma"/>
                                <w:color w:val="0B5294"/>
                                <w:spacing w:val="-4"/>
                                <w:sz w:val="24"/>
                                <w:szCs w:val="24"/>
                                <w:rtl/>
                              </w:rPr>
                              <w:t xml:space="preserve"> </w:t>
                            </w:r>
                            <w:r w:rsidRPr="00063268">
                              <w:rPr>
                                <w:rFonts w:cs="Tahoma" w:hint="eastAsia"/>
                                <w:color w:val="0B5294"/>
                                <w:spacing w:val="-4"/>
                                <w:sz w:val="24"/>
                                <w:szCs w:val="24"/>
                                <w:rtl/>
                              </w:rPr>
                              <w:t>להתמודד</w:t>
                            </w:r>
                            <w:r w:rsidRPr="00063268">
                              <w:rPr>
                                <w:rFonts w:cs="Tahoma"/>
                                <w:color w:val="0B5294"/>
                                <w:spacing w:val="-4"/>
                                <w:sz w:val="24"/>
                                <w:szCs w:val="24"/>
                                <w:rtl/>
                              </w:rPr>
                              <w:t xml:space="preserve"> </w:t>
                            </w:r>
                            <w:r w:rsidRPr="00063268">
                              <w:rPr>
                                <w:rFonts w:cs="Tahoma" w:hint="eastAsia"/>
                                <w:color w:val="0B5294"/>
                                <w:spacing w:val="-4"/>
                                <w:sz w:val="24"/>
                                <w:szCs w:val="24"/>
                                <w:rtl/>
                              </w:rPr>
                              <w:t>הן</w:t>
                            </w:r>
                            <w:r w:rsidRPr="00063268">
                              <w:rPr>
                                <w:rFonts w:cs="Tahoma"/>
                                <w:color w:val="0B5294"/>
                                <w:spacing w:val="-4"/>
                                <w:sz w:val="24"/>
                                <w:szCs w:val="24"/>
                                <w:rtl/>
                              </w:rPr>
                              <w:t xml:space="preserve"> </w:t>
                            </w:r>
                            <w:r w:rsidRPr="00063268">
                              <w:rPr>
                                <w:rFonts w:cs="Tahoma" w:hint="eastAsia"/>
                                <w:color w:val="0B5294"/>
                                <w:spacing w:val="-4"/>
                                <w:sz w:val="24"/>
                                <w:szCs w:val="24"/>
                                <w:rtl/>
                              </w:rPr>
                              <w:t>מול</w:t>
                            </w:r>
                            <w:r w:rsidRPr="00063268">
                              <w:rPr>
                                <w:rFonts w:cs="Tahoma"/>
                                <w:color w:val="0B5294"/>
                                <w:spacing w:val="-4"/>
                                <w:sz w:val="24"/>
                                <w:szCs w:val="24"/>
                                <w:rtl/>
                              </w:rPr>
                              <w:t xml:space="preserve"> </w:t>
                            </w:r>
                            <w:r w:rsidRPr="00063268">
                              <w:rPr>
                                <w:rFonts w:cs="Tahoma" w:hint="eastAsia"/>
                                <w:color w:val="0B5294"/>
                                <w:spacing w:val="-4"/>
                                <w:sz w:val="24"/>
                                <w:szCs w:val="24"/>
                                <w:rtl/>
                              </w:rPr>
                              <w:t>המערכת</w:t>
                            </w:r>
                            <w:r w:rsidRPr="00063268">
                              <w:rPr>
                                <w:rFonts w:cs="Tahoma"/>
                                <w:color w:val="0B5294"/>
                                <w:spacing w:val="-4"/>
                                <w:sz w:val="24"/>
                                <w:szCs w:val="24"/>
                                <w:rtl/>
                              </w:rPr>
                              <w:t xml:space="preserve"> </w:t>
                            </w:r>
                            <w:r w:rsidRPr="00063268">
                              <w:rPr>
                                <w:rFonts w:cs="Tahoma" w:hint="eastAsia"/>
                                <w:color w:val="0B5294"/>
                                <w:spacing w:val="-4"/>
                                <w:sz w:val="24"/>
                                <w:szCs w:val="24"/>
                                <w:rtl/>
                              </w:rPr>
                              <w:t>הצבאית</w:t>
                            </w:r>
                            <w:r w:rsidRPr="00063268">
                              <w:rPr>
                                <w:rFonts w:cs="Tahoma"/>
                                <w:color w:val="0B5294"/>
                                <w:spacing w:val="-4"/>
                                <w:sz w:val="24"/>
                                <w:szCs w:val="24"/>
                                <w:rtl/>
                              </w:rPr>
                              <w:t xml:space="preserve"> </w:t>
                            </w:r>
                            <w:r w:rsidRPr="00063268">
                              <w:rPr>
                                <w:rFonts w:cs="Tahoma" w:hint="eastAsia"/>
                                <w:color w:val="0B5294"/>
                                <w:spacing w:val="-4"/>
                                <w:sz w:val="24"/>
                                <w:szCs w:val="24"/>
                                <w:rtl/>
                              </w:rPr>
                              <w:t>והן</w:t>
                            </w:r>
                            <w:r w:rsidRPr="00063268">
                              <w:rPr>
                                <w:rFonts w:cs="Tahoma"/>
                                <w:color w:val="0B5294"/>
                                <w:spacing w:val="-4"/>
                                <w:sz w:val="24"/>
                                <w:szCs w:val="24"/>
                                <w:rtl/>
                              </w:rPr>
                              <w:t xml:space="preserve"> </w:t>
                            </w:r>
                            <w:r w:rsidRPr="00063268">
                              <w:rPr>
                                <w:rFonts w:cs="Tahoma" w:hint="eastAsia"/>
                                <w:color w:val="0B5294"/>
                                <w:spacing w:val="-4"/>
                                <w:sz w:val="24"/>
                                <w:szCs w:val="24"/>
                                <w:rtl/>
                              </w:rPr>
                              <w:t>מול</w:t>
                            </w:r>
                            <w:r w:rsidRPr="00063268">
                              <w:rPr>
                                <w:rFonts w:cs="Tahoma"/>
                                <w:color w:val="0B5294"/>
                                <w:spacing w:val="-4"/>
                                <w:sz w:val="24"/>
                                <w:szCs w:val="24"/>
                                <w:rtl/>
                              </w:rPr>
                              <w:t xml:space="preserve"> </w:t>
                            </w:r>
                            <w:r w:rsidRPr="00063268">
                              <w:rPr>
                                <w:rFonts w:cs="Tahoma" w:hint="eastAsia"/>
                                <w:color w:val="0B5294"/>
                                <w:spacing w:val="-4"/>
                                <w:sz w:val="24"/>
                                <w:szCs w:val="24"/>
                                <w:rtl/>
                              </w:rPr>
                              <w:t>המערכת</w:t>
                            </w:r>
                            <w:r w:rsidRPr="00063268">
                              <w:rPr>
                                <w:rFonts w:cs="Tahoma"/>
                                <w:color w:val="0B5294"/>
                                <w:spacing w:val="-4"/>
                                <w:sz w:val="24"/>
                                <w:szCs w:val="24"/>
                                <w:rtl/>
                              </w:rPr>
                              <w:t xml:space="preserve"> </w:t>
                            </w:r>
                            <w:r w:rsidRPr="00063268">
                              <w:rPr>
                                <w:rFonts w:cs="Tahoma" w:hint="eastAsia"/>
                                <w:color w:val="0B5294"/>
                                <w:spacing w:val="-4"/>
                                <w:sz w:val="24"/>
                                <w:szCs w:val="24"/>
                                <w:rtl/>
                              </w:rPr>
                              <w:t>האזרחית</w:t>
                            </w:r>
                            <w:r w:rsidRPr="00063268">
                              <w:rPr>
                                <w:rFonts w:cs="Tahoma"/>
                                <w:color w:val="0B5294"/>
                                <w:spacing w:val="-4"/>
                                <w:sz w:val="24"/>
                                <w:szCs w:val="24"/>
                                <w:rtl/>
                              </w:rPr>
                              <w:t xml:space="preserve">. </w:t>
                            </w:r>
                            <w:r w:rsidRPr="00063268">
                              <w:rPr>
                                <w:rFonts w:cs="Tahoma" w:hint="eastAsia"/>
                                <w:color w:val="0B5294"/>
                                <w:spacing w:val="-4"/>
                                <w:sz w:val="24"/>
                                <w:szCs w:val="24"/>
                                <w:rtl/>
                              </w:rPr>
                              <w:t>בקשר</w:t>
                            </w:r>
                            <w:r w:rsidRPr="00063268">
                              <w:rPr>
                                <w:rFonts w:cs="Tahoma"/>
                                <w:color w:val="0B5294"/>
                                <w:spacing w:val="-4"/>
                                <w:sz w:val="24"/>
                                <w:szCs w:val="24"/>
                                <w:rtl/>
                              </w:rPr>
                              <w:t xml:space="preserve"> </w:t>
                            </w:r>
                            <w:r w:rsidRPr="00063268">
                              <w:rPr>
                                <w:rFonts w:cs="Tahoma" w:hint="eastAsia"/>
                                <w:color w:val="0B5294"/>
                                <w:spacing w:val="-4"/>
                                <w:sz w:val="24"/>
                                <w:szCs w:val="24"/>
                                <w:rtl/>
                              </w:rPr>
                              <w:t>לכך</w:t>
                            </w:r>
                            <w:r w:rsidRPr="00063268">
                              <w:rPr>
                                <w:rFonts w:cs="Tahoma"/>
                                <w:color w:val="0B5294"/>
                                <w:spacing w:val="-4"/>
                                <w:sz w:val="24"/>
                                <w:szCs w:val="24"/>
                                <w:rtl/>
                              </w:rPr>
                              <w:t xml:space="preserve"> </w:t>
                            </w:r>
                            <w:r w:rsidRPr="00063268">
                              <w:rPr>
                                <w:rFonts w:cs="Tahoma" w:hint="eastAsia"/>
                                <w:color w:val="0B5294"/>
                                <w:spacing w:val="-4"/>
                                <w:sz w:val="24"/>
                                <w:szCs w:val="24"/>
                                <w:rtl/>
                              </w:rPr>
                              <w:t>עלה</w:t>
                            </w:r>
                            <w:r w:rsidRPr="00063268">
                              <w:rPr>
                                <w:rFonts w:cs="Tahoma"/>
                                <w:color w:val="0B5294"/>
                                <w:spacing w:val="-4"/>
                                <w:sz w:val="24"/>
                                <w:szCs w:val="24"/>
                                <w:rtl/>
                              </w:rPr>
                              <w:t xml:space="preserve">... </w:t>
                            </w:r>
                            <w:r w:rsidRPr="00063268">
                              <w:rPr>
                                <w:rFonts w:cs="Tahoma" w:hint="eastAsia"/>
                                <w:color w:val="0B5294"/>
                                <w:spacing w:val="-4"/>
                                <w:sz w:val="24"/>
                                <w:szCs w:val="24"/>
                                <w:rtl/>
                              </w:rPr>
                              <w:t>כי</w:t>
                            </w:r>
                            <w:r w:rsidRPr="00063268">
                              <w:rPr>
                                <w:rFonts w:cs="Tahoma"/>
                                <w:color w:val="0B5294"/>
                                <w:spacing w:val="-4"/>
                                <w:sz w:val="24"/>
                                <w:szCs w:val="24"/>
                                <w:rtl/>
                              </w:rPr>
                              <w:t xml:space="preserve"> </w:t>
                            </w:r>
                            <w:r w:rsidRPr="00063268">
                              <w:rPr>
                                <w:rFonts w:cs="Tahoma" w:hint="eastAsia"/>
                                <w:color w:val="0B5294"/>
                                <w:spacing w:val="-4"/>
                                <w:sz w:val="24"/>
                                <w:szCs w:val="24"/>
                                <w:rtl/>
                              </w:rPr>
                              <w:t>בקרב</w:t>
                            </w:r>
                            <w:r w:rsidRPr="00063268">
                              <w:rPr>
                                <w:rFonts w:cs="Tahoma"/>
                                <w:color w:val="0B5294"/>
                                <w:spacing w:val="-4"/>
                                <w:sz w:val="24"/>
                                <w:szCs w:val="24"/>
                                <w:rtl/>
                              </w:rPr>
                              <w:t xml:space="preserve"> </w:t>
                            </w:r>
                            <w:r w:rsidRPr="00063268">
                              <w:rPr>
                                <w:rFonts w:cs="Tahoma" w:hint="eastAsia"/>
                                <w:color w:val="0B5294"/>
                                <w:spacing w:val="-4"/>
                                <w:sz w:val="24"/>
                                <w:szCs w:val="24"/>
                                <w:rtl/>
                              </w:rPr>
                              <w:t>חיילים</w:t>
                            </w:r>
                            <w:r w:rsidRPr="00063268">
                              <w:rPr>
                                <w:rFonts w:cs="Tahoma"/>
                                <w:color w:val="0B5294"/>
                                <w:spacing w:val="-4"/>
                                <w:sz w:val="24"/>
                                <w:szCs w:val="24"/>
                                <w:rtl/>
                              </w:rPr>
                              <w:t xml:space="preserve"> </w:t>
                            </w:r>
                            <w:r w:rsidRPr="00063268">
                              <w:rPr>
                                <w:rFonts w:cs="Tahoma" w:hint="eastAsia"/>
                                <w:color w:val="0B5294"/>
                                <w:spacing w:val="-4"/>
                                <w:sz w:val="24"/>
                                <w:szCs w:val="24"/>
                                <w:rtl/>
                              </w:rPr>
                              <w:t>בודדים</w:t>
                            </w:r>
                            <w:r w:rsidRPr="00063268">
                              <w:rPr>
                                <w:rFonts w:cs="Tahoma"/>
                                <w:color w:val="0B5294"/>
                                <w:spacing w:val="-4"/>
                                <w:sz w:val="24"/>
                                <w:szCs w:val="24"/>
                                <w:rtl/>
                              </w:rPr>
                              <w:t xml:space="preserve"> </w:t>
                            </w:r>
                            <w:r w:rsidRPr="00063268">
                              <w:rPr>
                                <w:rFonts w:cs="Tahoma" w:hint="eastAsia"/>
                                <w:color w:val="0B5294"/>
                                <w:spacing w:val="-4"/>
                                <w:sz w:val="24"/>
                                <w:szCs w:val="24"/>
                                <w:rtl/>
                              </w:rPr>
                              <w:t>עולה</w:t>
                            </w:r>
                            <w:r w:rsidRPr="00063268">
                              <w:rPr>
                                <w:rFonts w:cs="Tahoma"/>
                                <w:color w:val="0B5294"/>
                                <w:spacing w:val="-4"/>
                                <w:sz w:val="24"/>
                                <w:szCs w:val="24"/>
                                <w:rtl/>
                              </w:rPr>
                              <w:t xml:space="preserve"> </w:t>
                            </w:r>
                            <w:r w:rsidRPr="00063268">
                              <w:rPr>
                                <w:rFonts w:cs="Tahoma" w:hint="eastAsia"/>
                                <w:color w:val="0B5294"/>
                                <w:spacing w:val="-4"/>
                                <w:sz w:val="24"/>
                                <w:szCs w:val="24"/>
                                <w:rtl/>
                              </w:rPr>
                              <w:t>צורך</w:t>
                            </w:r>
                            <w:r w:rsidRPr="00063268">
                              <w:rPr>
                                <w:rFonts w:cs="Tahoma"/>
                                <w:color w:val="0B5294"/>
                                <w:spacing w:val="-4"/>
                                <w:sz w:val="24"/>
                                <w:szCs w:val="24"/>
                                <w:rtl/>
                              </w:rPr>
                              <w:t xml:space="preserve"> </w:t>
                            </w:r>
                            <w:r w:rsidRPr="00063268">
                              <w:rPr>
                                <w:rFonts w:cs="Tahoma" w:hint="eastAsia"/>
                                <w:color w:val="0B5294"/>
                                <w:spacing w:val="-4"/>
                                <w:sz w:val="24"/>
                                <w:szCs w:val="24"/>
                                <w:rtl/>
                              </w:rPr>
                              <w:t>בהדרכה</w:t>
                            </w:r>
                            <w:r w:rsidRPr="00063268">
                              <w:rPr>
                                <w:rFonts w:cs="Tahoma"/>
                                <w:color w:val="0B5294"/>
                                <w:spacing w:val="-4"/>
                                <w:sz w:val="24"/>
                                <w:szCs w:val="24"/>
                                <w:rtl/>
                              </w:rPr>
                              <w:t xml:space="preserve"> </w:t>
                            </w:r>
                            <w:r w:rsidRPr="00063268">
                              <w:rPr>
                                <w:rFonts w:cs="Tahoma" w:hint="eastAsia"/>
                                <w:color w:val="0B5294"/>
                                <w:spacing w:val="-4"/>
                                <w:sz w:val="24"/>
                                <w:szCs w:val="24"/>
                                <w:rtl/>
                              </w:rPr>
                              <w:t>אישית</w:t>
                            </w:r>
                          </w:p>
                          <w:p w:rsidR="00805CB8" w:rsidRPr="00373C5D" w:rsidP="00CD3F8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904377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8935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805CB8" w:rsidRPr="00373C5D" w:rsidP="00CD3F86">
                      <w:pPr>
                        <w:spacing w:line="240" w:lineRule="atLeast"/>
                        <w:rPr>
                          <w:rFonts w:cs="Tahoma"/>
                          <w:b/>
                          <w:bCs/>
                          <w:color w:val="0B5294"/>
                          <w:sz w:val="48"/>
                          <w:szCs w:val="48"/>
                          <w:rtl/>
                        </w:rPr>
                      </w:pPr>
                      <w:drawing>
                        <wp:inline distT="0" distB="0" distL="0" distR="0">
                          <wp:extent cx="311150" cy="256800"/>
                          <wp:effectExtent l="0" t="0" r="0" b="0"/>
                          <wp:docPr id="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66901"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5CB8" w:rsidRPr="00881D99" w:rsidP="00CD3F86">
                      <w:pPr>
                        <w:spacing w:after="0" w:line="240" w:lineRule="auto"/>
                        <w:rPr>
                          <w:color w:val="0B5294"/>
                          <w:spacing w:val="-4"/>
                          <w:sz w:val="24"/>
                          <w:szCs w:val="24"/>
                          <w:rtl/>
                          <w:cs/>
                        </w:rPr>
                      </w:pPr>
                      <w:r w:rsidRPr="00063268">
                        <w:rPr>
                          <w:rFonts w:cs="Tahoma" w:hint="eastAsia"/>
                          <w:color w:val="0B5294"/>
                          <w:spacing w:val="-4"/>
                          <w:sz w:val="24"/>
                          <w:szCs w:val="24"/>
                          <w:rtl/>
                        </w:rPr>
                        <w:t>חיילים</w:t>
                      </w:r>
                      <w:r w:rsidRPr="00063268">
                        <w:rPr>
                          <w:rFonts w:cs="Tahoma"/>
                          <w:color w:val="0B5294"/>
                          <w:spacing w:val="-4"/>
                          <w:sz w:val="24"/>
                          <w:szCs w:val="24"/>
                          <w:rtl/>
                        </w:rPr>
                        <w:t xml:space="preserve"> </w:t>
                      </w:r>
                      <w:r w:rsidRPr="00063268">
                        <w:rPr>
                          <w:rFonts w:cs="Tahoma" w:hint="eastAsia"/>
                          <w:color w:val="0B5294"/>
                          <w:spacing w:val="-4"/>
                          <w:sz w:val="24"/>
                          <w:szCs w:val="24"/>
                          <w:rtl/>
                        </w:rPr>
                        <w:t>בודדים</w:t>
                      </w:r>
                      <w:r w:rsidRPr="00063268">
                        <w:rPr>
                          <w:rFonts w:cs="Tahoma"/>
                          <w:color w:val="0B5294"/>
                          <w:spacing w:val="-4"/>
                          <w:sz w:val="24"/>
                          <w:szCs w:val="24"/>
                          <w:rtl/>
                        </w:rPr>
                        <w:t xml:space="preserve"> </w:t>
                      </w:r>
                      <w:r w:rsidRPr="00063268">
                        <w:rPr>
                          <w:rFonts w:cs="Tahoma" w:hint="eastAsia"/>
                          <w:color w:val="0B5294"/>
                          <w:spacing w:val="-4"/>
                          <w:sz w:val="24"/>
                          <w:szCs w:val="24"/>
                          <w:rtl/>
                        </w:rPr>
                        <w:t>מוצאים</w:t>
                      </w:r>
                      <w:r w:rsidRPr="00063268">
                        <w:rPr>
                          <w:rFonts w:cs="Tahoma"/>
                          <w:color w:val="0B5294"/>
                          <w:spacing w:val="-4"/>
                          <w:sz w:val="24"/>
                          <w:szCs w:val="24"/>
                          <w:rtl/>
                        </w:rPr>
                        <w:t xml:space="preserve"> </w:t>
                      </w:r>
                      <w:r w:rsidRPr="00063268">
                        <w:rPr>
                          <w:rFonts w:cs="Tahoma" w:hint="eastAsia"/>
                          <w:color w:val="0B5294"/>
                          <w:spacing w:val="-4"/>
                          <w:sz w:val="24"/>
                          <w:szCs w:val="24"/>
                          <w:rtl/>
                        </w:rPr>
                        <w:t>עצמם</w:t>
                      </w:r>
                      <w:r w:rsidRPr="00063268">
                        <w:rPr>
                          <w:rFonts w:cs="Tahoma"/>
                          <w:color w:val="0B5294"/>
                          <w:spacing w:val="-4"/>
                          <w:sz w:val="24"/>
                          <w:szCs w:val="24"/>
                          <w:rtl/>
                        </w:rPr>
                        <w:t xml:space="preserve"> </w:t>
                      </w:r>
                      <w:r w:rsidRPr="00063268">
                        <w:rPr>
                          <w:rFonts w:cs="Tahoma" w:hint="eastAsia"/>
                          <w:color w:val="0B5294"/>
                          <w:spacing w:val="-4"/>
                          <w:sz w:val="24"/>
                          <w:szCs w:val="24"/>
                          <w:rtl/>
                        </w:rPr>
                        <w:t>לעתים</w:t>
                      </w:r>
                      <w:r w:rsidRPr="00063268">
                        <w:rPr>
                          <w:rFonts w:cs="Tahoma"/>
                          <w:color w:val="0B5294"/>
                          <w:spacing w:val="-4"/>
                          <w:sz w:val="24"/>
                          <w:szCs w:val="24"/>
                          <w:rtl/>
                        </w:rPr>
                        <w:t xml:space="preserve"> </w:t>
                      </w:r>
                      <w:r w:rsidRPr="00063268">
                        <w:rPr>
                          <w:rFonts w:cs="Tahoma" w:hint="eastAsia"/>
                          <w:color w:val="0B5294"/>
                          <w:spacing w:val="-4"/>
                          <w:sz w:val="24"/>
                          <w:szCs w:val="24"/>
                          <w:rtl/>
                        </w:rPr>
                        <w:t>חסרי</w:t>
                      </w:r>
                      <w:r w:rsidRPr="00063268">
                        <w:rPr>
                          <w:rFonts w:cs="Tahoma"/>
                          <w:color w:val="0B5294"/>
                          <w:spacing w:val="-4"/>
                          <w:sz w:val="24"/>
                          <w:szCs w:val="24"/>
                          <w:rtl/>
                        </w:rPr>
                        <w:t xml:space="preserve"> </w:t>
                      </w:r>
                      <w:r w:rsidRPr="00063268">
                        <w:rPr>
                          <w:rFonts w:cs="Tahoma" w:hint="eastAsia"/>
                          <w:color w:val="0B5294"/>
                          <w:spacing w:val="-4"/>
                          <w:sz w:val="24"/>
                          <w:szCs w:val="24"/>
                          <w:rtl/>
                        </w:rPr>
                        <w:t>יכולת</w:t>
                      </w:r>
                      <w:r w:rsidRPr="00063268">
                        <w:rPr>
                          <w:rFonts w:cs="Tahoma"/>
                          <w:color w:val="0B5294"/>
                          <w:spacing w:val="-4"/>
                          <w:sz w:val="24"/>
                          <w:szCs w:val="24"/>
                          <w:rtl/>
                        </w:rPr>
                        <w:t xml:space="preserve"> </w:t>
                      </w:r>
                      <w:r w:rsidRPr="00063268">
                        <w:rPr>
                          <w:rFonts w:cs="Tahoma" w:hint="eastAsia"/>
                          <w:color w:val="0B5294"/>
                          <w:spacing w:val="-4"/>
                          <w:sz w:val="24"/>
                          <w:szCs w:val="24"/>
                          <w:rtl/>
                        </w:rPr>
                        <w:t>להתמודד</w:t>
                      </w:r>
                      <w:r w:rsidRPr="00063268">
                        <w:rPr>
                          <w:rFonts w:cs="Tahoma"/>
                          <w:color w:val="0B5294"/>
                          <w:spacing w:val="-4"/>
                          <w:sz w:val="24"/>
                          <w:szCs w:val="24"/>
                          <w:rtl/>
                        </w:rPr>
                        <w:t xml:space="preserve"> </w:t>
                      </w:r>
                      <w:r w:rsidRPr="00063268">
                        <w:rPr>
                          <w:rFonts w:cs="Tahoma" w:hint="eastAsia"/>
                          <w:color w:val="0B5294"/>
                          <w:spacing w:val="-4"/>
                          <w:sz w:val="24"/>
                          <w:szCs w:val="24"/>
                          <w:rtl/>
                        </w:rPr>
                        <w:t>הן</w:t>
                      </w:r>
                      <w:r w:rsidRPr="00063268">
                        <w:rPr>
                          <w:rFonts w:cs="Tahoma"/>
                          <w:color w:val="0B5294"/>
                          <w:spacing w:val="-4"/>
                          <w:sz w:val="24"/>
                          <w:szCs w:val="24"/>
                          <w:rtl/>
                        </w:rPr>
                        <w:t xml:space="preserve"> </w:t>
                      </w:r>
                      <w:r w:rsidRPr="00063268">
                        <w:rPr>
                          <w:rFonts w:cs="Tahoma" w:hint="eastAsia"/>
                          <w:color w:val="0B5294"/>
                          <w:spacing w:val="-4"/>
                          <w:sz w:val="24"/>
                          <w:szCs w:val="24"/>
                          <w:rtl/>
                        </w:rPr>
                        <w:t>מול</w:t>
                      </w:r>
                      <w:r w:rsidRPr="00063268">
                        <w:rPr>
                          <w:rFonts w:cs="Tahoma"/>
                          <w:color w:val="0B5294"/>
                          <w:spacing w:val="-4"/>
                          <w:sz w:val="24"/>
                          <w:szCs w:val="24"/>
                          <w:rtl/>
                        </w:rPr>
                        <w:t xml:space="preserve"> </w:t>
                      </w:r>
                      <w:r w:rsidRPr="00063268">
                        <w:rPr>
                          <w:rFonts w:cs="Tahoma" w:hint="eastAsia"/>
                          <w:color w:val="0B5294"/>
                          <w:spacing w:val="-4"/>
                          <w:sz w:val="24"/>
                          <w:szCs w:val="24"/>
                          <w:rtl/>
                        </w:rPr>
                        <w:t>המערכת</w:t>
                      </w:r>
                      <w:r w:rsidRPr="00063268">
                        <w:rPr>
                          <w:rFonts w:cs="Tahoma"/>
                          <w:color w:val="0B5294"/>
                          <w:spacing w:val="-4"/>
                          <w:sz w:val="24"/>
                          <w:szCs w:val="24"/>
                          <w:rtl/>
                        </w:rPr>
                        <w:t xml:space="preserve"> </w:t>
                      </w:r>
                      <w:r w:rsidRPr="00063268">
                        <w:rPr>
                          <w:rFonts w:cs="Tahoma" w:hint="eastAsia"/>
                          <w:color w:val="0B5294"/>
                          <w:spacing w:val="-4"/>
                          <w:sz w:val="24"/>
                          <w:szCs w:val="24"/>
                          <w:rtl/>
                        </w:rPr>
                        <w:t>הצבאית</w:t>
                      </w:r>
                      <w:r w:rsidRPr="00063268">
                        <w:rPr>
                          <w:rFonts w:cs="Tahoma"/>
                          <w:color w:val="0B5294"/>
                          <w:spacing w:val="-4"/>
                          <w:sz w:val="24"/>
                          <w:szCs w:val="24"/>
                          <w:rtl/>
                        </w:rPr>
                        <w:t xml:space="preserve"> </w:t>
                      </w:r>
                      <w:r w:rsidRPr="00063268">
                        <w:rPr>
                          <w:rFonts w:cs="Tahoma" w:hint="eastAsia"/>
                          <w:color w:val="0B5294"/>
                          <w:spacing w:val="-4"/>
                          <w:sz w:val="24"/>
                          <w:szCs w:val="24"/>
                          <w:rtl/>
                        </w:rPr>
                        <w:t>והן</w:t>
                      </w:r>
                      <w:r w:rsidRPr="00063268">
                        <w:rPr>
                          <w:rFonts w:cs="Tahoma"/>
                          <w:color w:val="0B5294"/>
                          <w:spacing w:val="-4"/>
                          <w:sz w:val="24"/>
                          <w:szCs w:val="24"/>
                          <w:rtl/>
                        </w:rPr>
                        <w:t xml:space="preserve"> </w:t>
                      </w:r>
                      <w:r w:rsidRPr="00063268">
                        <w:rPr>
                          <w:rFonts w:cs="Tahoma" w:hint="eastAsia"/>
                          <w:color w:val="0B5294"/>
                          <w:spacing w:val="-4"/>
                          <w:sz w:val="24"/>
                          <w:szCs w:val="24"/>
                          <w:rtl/>
                        </w:rPr>
                        <w:t>מול</w:t>
                      </w:r>
                      <w:r w:rsidRPr="00063268">
                        <w:rPr>
                          <w:rFonts w:cs="Tahoma"/>
                          <w:color w:val="0B5294"/>
                          <w:spacing w:val="-4"/>
                          <w:sz w:val="24"/>
                          <w:szCs w:val="24"/>
                          <w:rtl/>
                        </w:rPr>
                        <w:t xml:space="preserve"> </w:t>
                      </w:r>
                      <w:r w:rsidRPr="00063268">
                        <w:rPr>
                          <w:rFonts w:cs="Tahoma" w:hint="eastAsia"/>
                          <w:color w:val="0B5294"/>
                          <w:spacing w:val="-4"/>
                          <w:sz w:val="24"/>
                          <w:szCs w:val="24"/>
                          <w:rtl/>
                        </w:rPr>
                        <w:t>המערכת</w:t>
                      </w:r>
                      <w:r w:rsidRPr="00063268">
                        <w:rPr>
                          <w:rFonts w:cs="Tahoma"/>
                          <w:color w:val="0B5294"/>
                          <w:spacing w:val="-4"/>
                          <w:sz w:val="24"/>
                          <w:szCs w:val="24"/>
                          <w:rtl/>
                        </w:rPr>
                        <w:t xml:space="preserve"> </w:t>
                      </w:r>
                      <w:r w:rsidRPr="00063268">
                        <w:rPr>
                          <w:rFonts w:cs="Tahoma" w:hint="eastAsia"/>
                          <w:color w:val="0B5294"/>
                          <w:spacing w:val="-4"/>
                          <w:sz w:val="24"/>
                          <w:szCs w:val="24"/>
                          <w:rtl/>
                        </w:rPr>
                        <w:t>האזרחית</w:t>
                      </w:r>
                      <w:r w:rsidRPr="00063268">
                        <w:rPr>
                          <w:rFonts w:cs="Tahoma"/>
                          <w:color w:val="0B5294"/>
                          <w:spacing w:val="-4"/>
                          <w:sz w:val="24"/>
                          <w:szCs w:val="24"/>
                          <w:rtl/>
                        </w:rPr>
                        <w:t xml:space="preserve">. </w:t>
                      </w:r>
                      <w:r w:rsidRPr="00063268">
                        <w:rPr>
                          <w:rFonts w:cs="Tahoma" w:hint="eastAsia"/>
                          <w:color w:val="0B5294"/>
                          <w:spacing w:val="-4"/>
                          <w:sz w:val="24"/>
                          <w:szCs w:val="24"/>
                          <w:rtl/>
                        </w:rPr>
                        <w:t>בקשר</w:t>
                      </w:r>
                      <w:r w:rsidRPr="00063268">
                        <w:rPr>
                          <w:rFonts w:cs="Tahoma"/>
                          <w:color w:val="0B5294"/>
                          <w:spacing w:val="-4"/>
                          <w:sz w:val="24"/>
                          <w:szCs w:val="24"/>
                          <w:rtl/>
                        </w:rPr>
                        <w:t xml:space="preserve"> </w:t>
                      </w:r>
                      <w:r w:rsidRPr="00063268">
                        <w:rPr>
                          <w:rFonts w:cs="Tahoma" w:hint="eastAsia"/>
                          <w:color w:val="0B5294"/>
                          <w:spacing w:val="-4"/>
                          <w:sz w:val="24"/>
                          <w:szCs w:val="24"/>
                          <w:rtl/>
                        </w:rPr>
                        <w:t>לכך</w:t>
                      </w:r>
                      <w:r w:rsidRPr="00063268">
                        <w:rPr>
                          <w:rFonts w:cs="Tahoma"/>
                          <w:color w:val="0B5294"/>
                          <w:spacing w:val="-4"/>
                          <w:sz w:val="24"/>
                          <w:szCs w:val="24"/>
                          <w:rtl/>
                        </w:rPr>
                        <w:t xml:space="preserve"> </w:t>
                      </w:r>
                      <w:r w:rsidRPr="00063268">
                        <w:rPr>
                          <w:rFonts w:cs="Tahoma" w:hint="eastAsia"/>
                          <w:color w:val="0B5294"/>
                          <w:spacing w:val="-4"/>
                          <w:sz w:val="24"/>
                          <w:szCs w:val="24"/>
                          <w:rtl/>
                        </w:rPr>
                        <w:t>עלה</w:t>
                      </w:r>
                      <w:r w:rsidRPr="00063268">
                        <w:rPr>
                          <w:rFonts w:cs="Tahoma"/>
                          <w:color w:val="0B5294"/>
                          <w:spacing w:val="-4"/>
                          <w:sz w:val="24"/>
                          <w:szCs w:val="24"/>
                          <w:rtl/>
                        </w:rPr>
                        <w:t xml:space="preserve">... </w:t>
                      </w:r>
                      <w:r w:rsidRPr="00063268">
                        <w:rPr>
                          <w:rFonts w:cs="Tahoma" w:hint="eastAsia"/>
                          <w:color w:val="0B5294"/>
                          <w:spacing w:val="-4"/>
                          <w:sz w:val="24"/>
                          <w:szCs w:val="24"/>
                          <w:rtl/>
                        </w:rPr>
                        <w:t>כי</w:t>
                      </w:r>
                      <w:r w:rsidRPr="00063268">
                        <w:rPr>
                          <w:rFonts w:cs="Tahoma"/>
                          <w:color w:val="0B5294"/>
                          <w:spacing w:val="-4"/>
                          <w:sz w:val="24"/>
                          <w:szCs w:val="24"/>
                          <w:rtl/>
                        </w:rPr>
                        <w:t xml:space="preserve"> </w:t>
                      </w:r>
                      <w:r w:rsidRPr="00063268">
                        <w:rPr>
                          <w:rFonts w:cs="Tahoma" w:hint="eastAsia"/>
                          <w:color w:val="0B5294"/>
                          <w:spacing w:val="-4"/>
                          <w:sz w:val="24"/>
                          <w:szCs w:val="24"/>
                          <w:rtl/>
                        </w:rPr>
                        <w:t>בקרב</w:t>
                      </w:r>
                      <w:r w:rsidRPr="00063268">
                        <w:rPr>
                          <w:rFonts w:cs="Tahoma"/>
                          <w:color w:val="0B5294"/>
                          <w:spacing w:val="-4"/>
                          <w:sz w:val="24"/>
                          <w:szCs w:val="24"/>
                          <w:rtl/>
                        </w:rPr>
                        <w:t xml:space="preserve"> </w:t>
                      </w:r>
                      <w:r w:rsidRPr="00063268">
                        <w:rPr>
                          <w:rFonts w:cs="Tahoma" w:hint="eastAsia"/>
                          <w:color w:val="0B5294"/>
                          <w:spacing w:val="-4"/>
                          <w:sz w:val="24"/>
                          <w:szCs w:val="24"/>
                          <w:rtl/>
                        </w:rPr>
                        <w:t>חיילים</w:t>
                      </w:r>
                      <w:r w:rsidRPr="00063268">
                        <w:rPr>
                          <w:rFonts w:cs="Tahoma"/>
                          <w:color w:val="0B5294"/>
                          <w:spacing w:val="-4"/>
                          <w:sz w:val="24"/>
                          <w:szCs w:val="24"/>
                          <w:rtl/>
                        </w:rPr>
                        <w:t xml:space="preserve"> </w:t>
                      </w:r>
                      <w:r w:rsidRPr="00063268">
                        <w:rPr>
                          <w:rFonts w:cs="Tahoma" w:hint="eastAsia"/>
                          <w:color w:val="0B5294"/>
                          <w:spacing w:val="-4"/>
                          <w:sz w:val="24"/>
                          <w:szCs w:val="24"/>
                          <w:rtl/>
                        </w:rPr>
                        <w:t>בודדים</w:t>
                      </w:r>
                      <w:r w:rsidRPr="00063268">
                        <w:rPr>
                          <w:rFonts w:cs="Tahoma"/>
                          <w:color w:val="0B5294"/>
                          <w:spacing w:val="-4"/>
                          <w:sz w:val="24"/>
                          <w:szCs w:val="24"/>
                          <w:rtl/>
                        </w:rPr>
                        <w:t xml:space="preserve"> </w:t>
                      </w:r>
                      <w:r w:rsidRPr="00063268">
                        <w:rPr>
                          <w:rFonts w:cs="Tahoma" w:hint="eastAsia"/>
                          <w:color w:val="0B5294"/>
                          <w:spacing w:val="-4"/>
                          <w:sz w:val="24"/>
                          <w:szCs w:val="24"/>
                          <w:rtl/>
                        </w:rPr>
                        <w:t>עולה</w:t>
                      </w:r>
                      <w:r w:rsidRPr="00063268">
                        <w:rPr>
                          <w:rFonts w:cs="Tahoma"/>
                          <w:color w:val="0B5294"/>
                          <w:spacing w:val="-4"/>
                          <w:sz w:val="24"/>
                          <w:szCs w:val="24"/>
                          <w:rtl/>
                        </w:rPr>
                        <w:t xml:space="preserve"> </w:t>
                      </w:r>
                      <w:r w:rsidRPr="00063268">
                        <w:rPr>
                          <w:rFonts w:cs="Tahoma" w:hint="eastAsia"/>
                          <w:color w:val="0B5294"/>
                          <w:spacing w:val="-4"/>
                          <w:sz w:val="24"/>
                          <w:szCs w:val="24"/>
                          <w:rtl/>
                        </w:rPr>
                        <w:t>צורך</w:t>
                      </w:r>
                      <w:r w:rsidRPr="00063268">
                        <w:rPr>
                          <w:rFonts w:cs="Tahoma"/>
                          <w:color w:val="0B5294"/>
                          <w:spacing w:val="-4"/>
                          <w:sz w:val="24"/>
                          <w:szCs w:val="24"/>
                          <w:rtl/>
                        </w:rPr>
                        <w:t xml:space="preserve"> </w:t>
                      </w:r>
                      <w:r w:rsidRPr="00063268">
                        <w:rPr>
                          <w:rFonts w:cs="Tahoma" w:hint="eastAsia"/>
                          <w:color w:val="0B5294"/>
                          <w:spacing w:val="-4"/>
                          <w:sz w:val="24"/>
                          <w:szCs w:val="24"/>
                          <w:rtl/>
                        </w:rPr>
                        <w:t>בהדרכה</w:t>
                      </w:r>
                      <w:r w:rsidRPr="00063268">
                        <w:rPr>
                          <w:rFonts w:cs="Tahoma"/>
                          <w:color w:val="0B5294"/>
                          <w:spacing w:val="-4"/>
                          <w:sz w:val="24"/>
                          <w:szCs w:val="24"/>
                          <w:rtl/>
                        </w:rPr>
                        <w:t xml:space="preserve"> </w:t>
                      </w:r>
                      <w:r w:rsidRPr="00063268">
                        <w:rPr>
                          <w:rFonts w:cs="Tahoma" w:hint="eastAsia"/>
                          <w:color w:val="0B5294"/>
                          <w:spacing w:val="-4"/>
                          <w:sz w:val="24"/>
                          <w:szCs w:val="24"/>
                          <w:rtl/>
                        </w:rPr>
                        <w:t>אישית</w:t>
                      </w:r>
                    </w:p>
                    <w:p w:rsidR="00805CB8" w:rsidRPr="00373C5D" w:rsidP="00CD3F86">
                      <w:pPr>
                        <w:spacing w:before="120" w:after="0" w:line="240" w:lineRule="atLeast"/>
                        <w:rPr>
                          <w:rFonts w:cs="Tahoma"/>
                          <w:b/>
                          <w:bCs/>
                          <w:color w:val="0B5294"/>
                          <w:sz w:val="48"/>
                          <w:szCs w:val="48"/>
                          <w:rtl/>
                        </w:rPr>
                      </w:pPr>
                      <w:drawing>
                        <wp:inline distT="0" distB="0" distL="0" distR="0">
                          <wp:extent cx="288000" cy="31337"/>
                          <wp:effectExtent l="0" t="0" r="0" b="6985"/>
                          <wp:docPr id="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84123"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D7EF0" w:rsidRPr="007E39FA" w:rsidP="00794D53">
      <w:pPr>
        <w:spacing w:before="180" w:line="240" w:lineRule="exact"/>
        <w:ind w:right="2268"/>
        <w:jc w:val="both"/>
        <w:rPr>
          <w:rFonts w:ascii="Tahoma" w:hAnsi="Tahoma" w:cs="Tahoma"/>
          <w:sz w:val="18"/>
          <w:szCs w:val="18"/>
          <w:rtl/>
        </w:rPr>
      </w:pPr>
      <w:r w:rsidRPr="007E39FA">
        <w:rPr>
          <w:rFonts w:ascii="Tahoma" w:hAnsi="Tahoma" w:cs="Tahoma" w:hint="cs"/>
          <w:sz w:val="18"/>
          <w:szCs w:val="18"/>
          <w:rtl/>
        </w:rPr>
        <w:t>בשל</w:t>
      </w:r>
      <w:r w:rsidRPr="007E39FA">
        <w:rPr>
          <w:rFonts w:ascii="Tahoma" w:hAnsi="Tahoma" w:cs="Tahoma"/>
          <w:sz w:val="18"/>
          <w:szCs w:val="18"/>
          <w:rtl/>
        </w:rPr>
        <w:t xml:space="preserve"> </w:t>
      </w:r>
      <w:r w:rsidRPr="007E39FA">
        <w:rPr>
          <w:rFonts w:ascii="Tahoma" w:hAnsi="Tahoma" w:cs="Tahoma" w:hint="cs"/>
          <w:sz w:val="18"/>
          <w:szCs w:val="18"/>
          <w:rtl/>
        </w:rPr>
        <w:t>הצורך</w:t>
      </w:r>
      <w:r w:rsidRPr="007E39FA">
        <w:rPr>
          <w:rFonts w:ascii="Tahoma" w:hAnsi="Tahoma" w:cs="Tahoma"/>
          <w:sz w:val="18"/>
          <w:szCs w:val="18"/>
          <w:rtl/>
        </w:rPr>
        <w:t xml:space="preserve"> </w:t>
      </w:r>
      <w:r w:rsidRPr="007E39FA">
        <w:rPr>
          <w:rFonts w:ascii="Tahoma" w:hAnsi="Tahoma" w:cs="Tahoma" w:hint="cs"/>
          <w:sz w:val="18"/>
          <w:szCs w:val="18"/>
          <w:rtl/>
        </w:rPr>
        <w:t>לסייע</w:t>
      </w:r>
      <w:r w:rsidRPr="007E39FA">
        <w:rPr>
          <w:rFonts w:ascii="Tahoma" w:hAnsi="Tahoma" w:cs="Tahoma"/>
          <w:sz w:val="18"/>
          <w:szCs w:val="18"/>
          <w:rtl/>
        </w:rPr>
        <w:t xml:space="preserve"> </w:t>
      </w:r>
      <w:r w:rsidRPr="007E39FA">
        <w:rPr>
          <w:rFonts w:ascii="Tahoma" w:hAnsi="Tahoma" w:cs="Tahoma" w:hint="cs"/>
          <w:sz w:val="18"/>
          <w:szCs w:val="18"/>
          <w:rtl/>
        </w:rPr>
        <w:t>לחיילים</w:t>
      </w:r>
      <w:r w:rsidRPr="007E39FA">
        <w:rPr>
          <w:rFonts w:ascii="Tahoma" w:hAnsi="Tahoma" w:cs="Tahoma"/>
          <w:sz w:val="18"/>
          <w:szCs w:val="18"/>
          <w:rtl/>
        </w:rPr>
        <w:t xml:space="preserve"> </w:t>
      </w:r>
      <w:r w:rsidRPr="007E39FA">
        <w:rPr>
          <w:rFonts w:ascii="Tahoma" w:hAnsi="Tahoma" w:cs="Tahoma" w:hint="cs"/>
          <w:sz w:val="18"/>
          <w:szCs w:val="18"/>
          <w:rtl/>
        </w:rPr>
        <w:t>הבודדים</w:t>
      </w:r>
      <w:r w:rsidRPr="007E39FA">
        <w:rPr>
          <w:rFonts w:ascii="Tahoma" w:hAnsi="Tahoma" w:cs="Tahoma"/>
          <w:sz w:val="18"/>
          <w:szCs w:val="18"/>
          <w:rtl/>
        </w:rPr>
        <w:t xml:space="preserve"> </w:t>
      </w:r>
      <w:r w:rsidRPr="007E39FA">
        <w:rPr>
          <w:rFonts w:ascii="Tahoma" w:hAnsi="Tahoma" w:cs="Tahoma" w:hint="cs"/>
          <w:sz w:val="18"/>
          <w:szCs w:val="18"/>
          <w:rtl/>
        </w:rPr>
        <w:t>להתמודד</w:t>
      </w:r>
      <w:r w:rsidRPr="007E39FA">
        <w:rPr>
          <w:rFonts w:ascii="Tahoma" w:hAnsi="Tahoma" w:cs="Tahoma"/>
          <w:sz w:val="18"/>
          <w:szCs w:val="18"/>
          <w:rtl/>
        </w:rPr>
        <w:t xml:space="preserve"> </w:t>
      </w:r>
      <w:r w:rsidRPr="007E39FA">
        <w:rPr>
          <w:rFonts w:ascii="Tahoma" w:hAnsi="Tahoma" w:cs="Tahoma" w:hint="cs"/>
          <w:sz w:val="18"/>
          <w:szCs w:val="18"/>
          <w:rtl/>
        </w:rPr>
        <w:t>עם</w:t>
      </w:r>
      <w:r w:rsidRPr="007E39FA">
        <w:rPr>
          <w:rFonts w:ascii="Tahoma" w:hAnsi="Tahoma" w:cs="Tahoma"/>
          <w:sz w:val="18"/>
          <w:szCs w:val="18"/>
          <w:rtl/>
        </w:rPr>
        <w:t xml:space="preserve"> </w:t>
      </w:r>
      <w:r w:rsidRPr="007E39FA">
        <w:rPr>
          <w:rFonts w:ascii="Tahoma" w:hAnsi="Tahoma" w:cs="Tahoma" w:hint="cs"/>
          <w:sz w:val="18"/>
          <w:szCs w:val="18"/>
          <w:rtl/>
        </w:rPr>
        <w:t>קשיי</w:t>
      </w:r>
      <w:r w:rsidRPr="007E39FA">
        <w:rPr>
          <w:rFonts w:ascii="Tahoma" w:hAnsi="Tahoma" w:cs="Tahoma"/>
          <w:sz w:val="18"/>
          <w:szCs w:val="18"/>
          <w:rtl/>
        </w:rPr>
        <w:t xml:space="preserve"> </w:t>
      </w:r>
      <w:r w:rsidRPr="007E39FA">
        <w:rPr>
          <w:rFonts w:ascii="Tahoma" w:hAnsi="Tahoma" w:cs="Tahoma" w:hint="cs"/>
          <w:sz w:val="18"/>
          <w:szCs w:val="18"/>
          <w:rtl/>
        </w:rPr>
        <w:t>היום</w:t>
      </w:r>
      <w:r w:rsidRPr="007E39FA">
        <w:rPr>
          <w:rFonts w:ascii="Tahoma" w:hAnsi="Tahoma" w:cs="Tahoma"/>
          <w:sz w:val="18"/>
          <w:szCs w:val="18"/>
          <w:rtl/>
        </w:rPr>
        <w:t xml:space="preserve"> </w:t>
      </w:r>
      <w:r w:rsidRPr="007E39FA">
        <w:rPr>
          <w:rFonts w:ascii="Tahoma" w:hAnsi="Tahoma" w:cs="Tahoma" w:hint="cs"/>
          <w:sz w:val="18"/>
          <w:szCs w:val="18"/>
          <w:rtl/>
        </w:rPr>
        <w:t>יום</w:t>
      </w:r>
      <w:r w:rsidRPr="007E39FA">
        <w:rPr>
          <w:rFonts w:ascii="Tahoma" w:hAnsi="Tahoma" w:cs="Tahoma"/>
          <w:sz w:val="18"/>
          <w:szCs w:val="18"/>
          <w:rtl/>
        </w:rPr>
        <w:t xml:space="preserve"> </w:t>
      </w:r>
      <w:r w:rsidRPr="007E39FA">
        <w:rPr>
          <w:rFonts w:ascii="Tahoma" w:hAnsi="Tahoma" w:cs="Tahoma" w:hint="cs"/>
          <w:sz w:val="18"/>
          <w:szCs w:val="18"/>
          <w:rtl/>
        </w:rPr>
        <w:t>מתקיימות</w:t>
      </w:r>
      <w:r w:rsidRPr="007E39FA">
        <w:rPr>
          <w:rFonts w:ascii="Tahoma" w:hAnsi="Tahoma" w:cs="Tahoma"/>
          <w:sz w:val="18"/>
          <w:szCs w:val="18"/>
          <w:rtl/>
        </w:rPr>
        <w:t xml:space="preserve"> </w:t>
      </w:r>
      <w:r w:rsidRPr="007E39FA">
        <w:rPr>
          <w:rFonts w:ascii="Tahoma" w:hAnsi="Tahoma" w:cs="Tahoma" w:hint="cs"/>
          <w:sz w:val="18"/>
          <w:szCs w:val="18"/>
          <w:rtl/>
        </w:rPr>
        <w:t>ביחידות</w:t>
      </w:r>
      <w:r w:rsidRPr="007E39FA">
        <w:rPr>
          <w:rFonts w:ascii="Tahoma" w:hAnsi="Tahoma" w:cs="Tahoma"/>
          <w:sz w:val="18"/>
          <w:szCs w:val="18"/>
          <w:rtl/>
        </w:rPr>
        <w:t xml:space="preserve"> </w:t>
      </w:r>
      <w:r w:rsidRPr="007E39FA">
        <w:rPr>
          <w:rFonts w:ascii="Tahoma" w:hAnsi="Tahoma" w:cs="Tahoma" w:hint="cs"/>
          <w:sz w:val="18"/>
          <w:szCs w:val="18"/>
          <w:rtl/>
        </w:rPr>
        <w:t>מסוימות</w:t>
      </w:r>
      <w:r w:rsidRPr="007E39FA">
        <w:rPr>
          <w:rFonts w:ascii="Tahoma" w:hAnsi="Tahoma" w:cs="Tahoma"/>
          <w:sz w:val="18"/>
          <w:szCs w:val="18"/>
          <w:rtl/>
        </w:rPr>
        <w:t xml:space="preserve"> </w:t>
      </w:r>
      <w:r w:rsidRPr="007E39FA">
        <w:rPr>
          <w:rFonts w:ascii="Tahoma" w:hAnsi="Tahoma" w:cs="Tahoma" w:hint="cs"/>
          <w:sz w:val="18"/>
          <w:szCs w:val="18"/>
          <w:rtl/>
        </w:rPr>
        <w:t>בצה</w:t>
      </w:r>
      <w:r w:rsidRPr="007E39FA">
        <w:rPr>
          <w:rFonts w:ascii="Tahoma" w:hAnsi="Tahoma" w:cs="Tahoma"/>
          <w:sz w:val="18"/>
          <w:szCs w:val="18"/>
          <w:rtl/>
        </w:rPr>
        <w:t xml:space="preserve">"ל </w:t>
      </w:r>
      <w:r w:rsidRPr="007E39FA">
        <w:rPr>
          <w:rFonts w:ascii="Tahoma" w:hAnsi="Tahoma" w:cs="Tahoma" w:hint="cs"/>
          <w:sz w:val="18"/>
          <w:szCs w:val="18"/>
          <w:rtl/>
        </w:rPr>
        <w:t>יוזמות</w:t>
      </w:r>
      <w:r w:rsidRPr="007E39FA">
        <w:rPr>
          <w:rFonts w:ascii="Tahoma" w:hAnsi="Tahoma" w:cs="Tahoma"/>
          <w:sz w:val="18"/>
          <w:szCs w:val="18"/>
          <w:rtl/>
        </w:rPr>
        <w:t xml:space="preserve"> של חונכות אישית לחיילים בודדים. </w:t>
      </w:r>
      <w:r w:rsidRPr="007E39FA">
        <w:rPr>
          <w:rFonts w:ascii="Tahoma" w:hAnsi="Tahoma" w:cs="Tahoma" w:hint="cs"/>
          <w:sz w:val="18"/>
          <w:szCs w:val="18"/>
          <w:rtl/>
        </w:rPr>
        <w:t>כמו</w:t>
      </w:r>
      <w:r w:rsidRPr="007E39FA">
        <w:rPr>
          <w:rFonts w:ascii="Tahoma" w:hAnsi="Tahoma" w:cs="Tahoma"/>
          <w:sz w:val="18"/>
          <w:szCs w:val="18"/>
          <w:rtl/>
        </w:rPr>
        <w:t xml:space="preserve"> </w:t>
      </w:r>
      <w:r w:rsidRPr="007E39FA">
        <w:rPr>
          <w:rFonts w:ascii="Tahoma" w:hAnsi="Tahoma" w:cs="Tahoma" w:hint="cs"/>
          <w:sz w:val="18"/>
          <w:szCs w:val="18"/>
          <w:rtl/>
        </w:rPr>
        <w:t>כן</w:t>
      </w:r>
      <w:r w:rsidRPr="007E39FA">
        <w:rPr>
          <w:rFonts w:ascii="Tahoma" w:hAnsi="Tahoma" w:cs="Tahoma"/>
          <w:sz w:val="18"/>
          <w:szCs w:val="18"/>
          <w:rtl/>
        </w:rPr>
        <w:t xml:space="preserve"> </w:t>
      </w:r>
      <w:r w:rsidRPr="007E39FA">
        <w:rPr>
          <w:rFonts w:ascii="Tahoma" w:hAnsi="Tahoma" w:cs="Tahoma" w:hint="cs"/>
          <w:sz w:val="18"/>
          <w:szCs w:val="18"/>
          <w:rtl/>
        </w:rPr>
        <w:t>עלה</w:t>
      </w:r>
      <w:r w:rsidRPr="007E39FA">
        <w:rPr>
          <w:rFonts w:ascii="Tahoma" w:hAnsi="Tahoma" w:cs="Tahoma"/>
          <w:sz w:val="18"/>
          <w:szCs w:val="18"/>
          <w:rtl/>
        </w:rPr>
        <w:t xml:space="preserve"> </w:t>
      </w:r>
      <w:r w:rsidRPr="007E39FA">
        <w:rPr>
          <w:rFonts w:ascii="Tahoma" w:hAnsi="Tahoma" w:cs="Tahoma" w:hint="cs"/>
          <w:sz w:val="18"/>
          <w:szCs w:val="18"/>
          <w:rtl/>
        </w:rPr>
        <w:t>כי</w:t>
      </w:r>
      <w:r w:rsidRPr="007E39FA">
        <w:rPr>
          <w:rFonts w:ascii="Tahoma" w:hAnsi="Tahoma" w:cs="Tahoma"/>
          <w:sz w:val="18"/>
          <w:szCs w:val="18"/>
          <w:rtl/>
        </w:rPr>
        <w:t xml:space="preserve"> </w:t>
      </w:r>
      <w:r w:rsidRPr="007E39FA">
        <w:rPr>
          <w:rFonts w:ascii="Tahoma" w:hAnsi="Tahoma" w:cs="Tahoma" w:hint="cs"/>
          <w:sz w:val="18"/>
          <w:szCs w:val="18"/>
          <w:rtl/>
        </w:rPr>
        <w:t>גם</w:t>
      </w:r>
      <w:r w:rsidRPr="007E39FA">
        <w:rPr>
          <w:rFonts w:ascii="Tahoma" w:hAnsi="Tahoma" w:cs="Tahoma"/>
          <w:sz w:val="18"/>
          <w:szCs w:val="18"/>
          <w:rtl/>
        </w:rPr>
        <w:t xml:space="preserve"> </w:t>
      </w:r>
      <w:r w:rsidRPr="007E39FA">
        <w:rPr>
          <w:rFonts w:ascii="Tahoma" w:hAnsi="Tahoma" w:cs="Tahoma" w:hint="cs"/>
          <w:sz w:val="18"/>
          <w:szCs w:val="18"/>
          <w:rtl/>
        </w:rPr>
        <w:t>עמותות</w:t>
      </w:r>
      <w:r w:rsidRPr="007E39FA">
        <w:rPr>
          <w:rFonts w:ascii="Tahoma" w:hAnsi="Tahoma" w:cs="Tahoma"/>
          <w:sz w:val="18"/>
          <w:szCs w:val="18"/>
          <w:rtl/>
        </w:rPr>
        <w:t xml:space="preserve"> </w:t>
      </w:r>
      <w:r w:rsidRPr="007E39FA">
        <w:rPr>
          <w:rFonts w:ascii="Tahoma" w:hAnsi="Tahoma" w:cs="Tahoma" w:hint="cs"/>
          <w:sz w:val="18"/>
          <w:szCs w:val="18"/>
          <w:rtl/>
        </w:rPr>
        <w:t>וארגונים</w:t>
      </w:r>
      <w:r w:rsidRPr="007E39FA">
        <w:rPr>
          <w:rFonts w:ascii="Tahoma" w:hAnsi="Tahoma" w:cs="Tahoma"/>
          <w:sz w:val="18"/>
          <w:szCs w:val="18"/>
          <w:rtl/>
        </w:rPr>
        <w:t xml:space="preserve"> </w:t>
      </w:r>
      <w:r w:rsidRPr="007E39FA">
        <w:rPr>
          <w:rFonts w:ascii="Tahoma" w:hAnsi="Tahoma" w:cs="Tahoma" w:hint="cs"/>
          <w:sz w:val="18"/>
          <w:szCs w:val="18"/>
          <w:rtl/>
        </w:rPr>
        <w:t>רבים</w:t>
      </w:r>
      <w:r w:rsidRPr="007E39FA">
        <w:rPr>
          <w:rFonts w:ascii="Tahoma" w:hAnsi="Tahoma" w:cs="Tahoma"/>
          <w:sz w:val="18"/>
          <w:szCs w:val="18"/>
          <w:rtl/>
        </w:rPr>
        <w:t xml:space="preserve"> </w:t>
      </w:r>
      <w:r w:rsidRPr="007E39FA">
        <w:rPr>
          <w:rFonts w:ascii="Tahoma" w:hAnsi="Tahoma" w:cs="Tahoma" w:hint="cs"/>
          <w:sz w:val="18"/>
          <w:szCs w:val="18"/>
          <w:rtl/>
        </w:rPr>
        <w:t>מעניקים</w:t>
      </w:r>
      <w:r w:rsidRPr="007E39FA">
        <w:rPr>
          <w:rFonts w:ascii="Tahoma" w:hAnsi="Tahoma" w:cs="Tahoma"/>
          <w:sz w:val="18"/>
          <w:szCs w:val="18"/>
          <w:rtl/>
        </w:rPr>
        <w:t xml:space="preserve"> </w:t>
      </w:r>
      <w:r w:rsidRPr="007E39FA">
        <w:rPr>
          <w:rFonts w:ascii="Tahoma" w:hAnsi="Tahoma" w:cs="Tahoma" w:hint="cs"/>
          <w:sz w:val="18"/>
          <w:szCs w:val="18"/>
          <w:rtl/>
        </w:rPr>
        <w:t>מיוזמתם</w:t>
      </w:r>
      <w:r w:rsidRPr="007E39FA">
        <w:rPr>
          <w:rFonts w:ascii="Tahoma" w:hAnsi="Tahoma" w:cs="Tahoma"/>
          <w:sz w:val="18"/>
          <w:szCs w:val="18"/>
          <w:rtl/>
        </w:rPr>
        <w:t xml:space="preserve"> </w:t>
      </w:r>
      <w:r w:rsidRPr="007E39FA">
        <w:rPr>
          <w:rFonts w:ascii="Tahoma" w:hAnsi="Tahoma" w:cs="Tahoma" w:hint="cs"/>
          <w:sz w:val="18"/>
          <w:szCs w:val="18"/>
          <w:rtl/>
        </w:rPr>
        <w:t>לחיילים</w:t>
      </w:r>
      <w:r w:rsidRPr="007E39FA">
        <w:rPr>
          <w:rFonts w:ascii="Tahoma" w:hAnsi="Tahoma" w:cs="Tahoma"/>
          <w:sz w:val="18"/>
          <w:szCs w:val="18"/>
          <w:rtl/>
        </w:rPr>
        <w:t xml:space="preserve"> </w:t>
      </w:r>
      <w:r w:rsidRPr="007E39FA">
        <w:rPr>
          <w:rFonts w:ascii="Tahoma" w:hAnsi="Tahoma" w:cs="Tahoma" w:hint="cs"/>
          <w:sz w:val="18"/>
          <w:szCs w:val="18"/>
          <w:rtl/>
        </w:rPr>
        <w:t>בודדים</w:t>
      </w:r>
      <w:r w:rsidRPr="007E39FA">
        <w:rPr>
          <w:rFonts w:ascii="Tahoma" w:hAnsi="Tahoma" w:cs="Tahoma"/>
          <w:sz w:val="18"/>
          <w:szCs w:val="18"/>
          <w:rtl/>
        </w:rPr>
        <w:t xml:space="preserve"> </w:t>
      </w:r>
      <w:r w:rsidRPr="007E39FA">
        <w:rPr>
          <w:rFonts w:ascii="Tahoma" w:hAnsi="Tahoma" w:cs="Tahoma" w:hint="cs"/>
          <w:sz w:val="18"/>
          <w:szCs w:val="18"/>
          <w:rtl/>
        </w:rPr>
        <w:t>חניכה</w:t>
      </w:r>
      <w:r w:rsidRPr="007E39FA">
        <w:rPr>
          <w:rFonts w:ascii="Tahoma" w:hAnsi="Tahoma" w:cs="Tahoma"/>
          <w:sz w:val="18"/>
          <w:szCs w:val="18"/>
          <w:rtl/>
        </w:rPr>
        <w:t xml:space="preserve"> </w:t>
      </w:r>
      <w:r w:rsidRPr="007E39FA">
        <w:rPr>
          <w:rFonts w:ascii="Tahoma" w:hAnsi="Tahoma" w:cs="Tahoma" w:hint="cs"/>
          <w:sz w:val="18"/>
          <w:szCs w:val="18"/>
          <w:rtl/>
        </w:rPr>
        <w:t>וליווי</w:t>
      </w:r>
      <w:r w:rsidRPr="007E39FA">
        <w:rPr>
          <w:rFonts w:ascii="Tahoma" w:hAnsi="Tahoma" w:cs="Tahoma"/>
          <w:sz w:val="18"/>
          <w:szCs w:val="18"/>
          <w:rtl/>
        </w:rPr>
        <w:t xml:space="preserve"> </w:t>
      </w:r>
      <w:r w:rsidRPr="007E39FA">
        <w:rPr>
          <w:rFonts w:ascii="Tahoma" w:hAnsi="Tahoma" w:cs="Tahoma" w:hint="cs"/>
          <w:sz w:val="18"/>
          <w:szCs w:val="18"/>
          <w:rtl/>
        </w:rPr>
        <w:t>אישי</w:t>
      </w:r>
      <w:r w:rsidRPr="007E39FA">
        <w:rPr>
          <w:rFonts w:ascii="Tahoma" w:hAnsi="Tahoma" w:cs="Tahoma"/>
          <w:sz w:val="18"/>
          <w:szCs w:val="18"/>
          <w:rtl/>
        </w:rPr>
        <w:t xml:space="preserve">, </w:t>
      </w:r>
      <w:r w:rsidRPr="007E39FA">
        <w:rPr>
          <w:rFonts w:ascii="Tahoma" w:hAnsi="Tahoma" w:cs="Tahoma" w:hint="cs"/>
          <w:sz w:val="18"/>
          <w:szCs w:val="18"/>
          <w:rtl/>
        </w:rPr>
        <w:t>הן</w:t>
      </w:r>
      <w:r w:rsidRPr="007E39FA">
        <w:rPr>
          <w:rFonts w:ascii="Tahoma" w:hAnsi="Tahoma" w:cs="Tahoma"/>
          <w:sz w:val="18"/>
          <w:szCs w:val="18"/>
          <w:rtl/>
        </w:rPr>
        <w:t xml:space="preserve"> </w:t>
      </w:r>
      <w:r w:rsidRPr="007E39FA">
        <w:rPr>
          <w:rFonts w:ascii="Tahoma" w:hAnsi="Tahoma" w:cs="Tahoma" w:hint="cs"/>
          <w:sz w:val="18"/>
          <w:szCs w:val="18"/>
          <w:rtl/>
        </w:rPr>
        <w:t>במהלך</w:t>
      </w:r>
      <w:r w:rsidRPr="007E39FA">
        <w:rPr>
          <w:rFonts w:ascii="Tahoma" w:hAnsi="Tahoma" w:cs="Tahoma"/>
          <w:sz w:val="18"/>
          <w:szCs w:val="18"/>
          <w:rtl/>
        </w:rPr>
        <w:t xml:space="preserve"> </w:t>
      </w:r>
      <w:r w:rsidRPr="007E39FA">
        <w:rPr>
          <w:rFonts w:ascii="Tahoma" w:hAnsi="Tahoma" w:cs="Tahoma" w:hint="cs"/>
          <w:sz w:val="18"/>
          <w:szCs w:val="18"/>
          <w:rtl/>
        </w:rPr>
        <w:t>שירותם</w:t>
      </w:r>
      <w:r w:rsidRPr="007E39FA">
        <w:rPr>
          <w:rFonts w:ascii="Tahoma" w:hAnsi="Tahoma" w:cs="Tahoma"/>
          <w:sz w:val="18"/>
          <w:szCs w:val="18"/>
          <w:rtl/>
        </w:rPr>
        <w:t xml:space="preserve"> </w:t>
      </w:r>
      <w:r w:rsidRPr="007E39FA">
        <w:rPr>
          <w:rFonts w:ascii="Tahoma" w:hAnsi="Tahoma" w:cs="Tahoma" w:hint="cs"/>
          <w:sz w:val="18"/>
          <w:szCs w:val="18"/>
          <w:rtl/>
        </w:rPr>
        <w:t>הצבאי</w:t>
      </w:r>
      <w:r w:rsidRPr="007E39FA">
        <w:rPr>
          <w:rFonts w:ascii="Tahoma" w:hAnsi="Tahoma" w:cs="Tahoma"/>
          <w:sz w:val="18"/>
          <w:szCs w:val="18"/>
          <w:rtl/>
        </w:rPr>
        <w:t xml:space="preserve"> </w:t>
      </w:r>
      <w:r w:rsidRPr="007E39FA">
        <w:rPr>
          <w:rFonts w:ascii="Tahoma" w:hAnsi="Tahoma" w:cs="Tahoma" w:hint="cs"/>
          <w:sz w:val="18"/>
          <w:szCs w:val="18"/>
          <w:rtl/>
        </w:rPr>
        <w:t>והן</w:t>
      </w:r>
      <w:r w:rsidRPr="007E39FA">
        <w:rPr>
          <w:rFonts w:ascii="Tahoma" w:hAnsi="Tahoma" w:cs="Tahoma"/>
          <w:sz w:val="18"/>
          <w:szCs w:val="18"/>
          <w:rtl/>
        </w:rPr>
        <w:t xml:space="preserve"> </w:t>
      </w:r>
      <w:r w:rsidRPr="007E39FA">
        <w:rPr>
          <w:rFonts w:ascii="Tahoma" w:hAnsi="Tahoma" w:cs="Tahoma" w:hint="cs"/>
          <w:sz w:val="18"/>
          <w:szCs w:val="18"/>
          <w:rtl/>
        </w:rPr>
        <w:t>לאחר</w:t>
      </w:r>
      <w:r w:rsidRPr="007E39FA">
        <w:rPr>
          <w:rFonts w:ascii="Tahoma" w:hAnsi="Tahoma" w:cs="Tahoma"/>
          <w:sz w:val="18"/>
          <w:szCs w:val="18"/>
          <w:rtl/>
        </w:rPr>
        <w:t xml:space="preserve"> </w:t>
      </w:r>
      <w:r w:rsidRPr="007E39FA">
        <w:rPr>
          <w:rFonts w:ascii="Tahoma" w:hAnsi="Tahoma" w:cs="Tahoma" w:hint="cs"/>
          <w:sz w:val="18"/>
          <w:szCs w:val="18"/>
          <w:rtl/>
        </w:rPr>
        <w:t>שחרורם</w:t>
      </w:r>
      <w:r w:rsidRPr="007E39FA">
        <w:rPr>
          <w:rFonts w:ascii="Tahoma" w:hAnsi="Tahoma" w:cs="Tahoma"/>
          <w:sz w:val="18"/>
          <w:szCs w:val="18"/>
          <w:rtl/>
        </w:rPr>
        <w:t xml:space="preserve"> </w:t>
      </w:r>
      <w:r w:rsidRPr="007E39FA">
        <w:rPr>
          <w:rFonts w:ascii="Tahoma" w:hAnsi="Tahoma" w:cs="Tahoma" w:hint="cs"/>
          <w:sz w:val="18"/>
          <w:szCs w:val="18"/>
          <w:rtl/>
        </w:rPr>
        <w:t>מצה</w:t>
      </w:r>
      <w:r w:rsidRPr="007E39FA">
        <w:rPr>
          <w:rFonts w:ascii="Tahoma" w:hAnsi="Tahoma" w:cs="Tahoma"/>
          <w:sz w:val="18"/>
          <w:szCs w:val="18"/>
          <w:rtl/>
        </w:rPr>
        <w:t>"ל.</w:t>
      </w:r>
    </w:p>
    <w:p w:rsidR="002D7EF0" w:rsidRPr="007E39FA" w:rsidP="00794D53">
      <w:pPr>
        <w:spacing w:line="240" w:lineRule="exact"/>
        <w:ind w:right="2268"/>
        <w:jc w:val="both"/>
        <w:rPr>
          <w:rFonts w:ascii="Tahoma" w:hAnsi="Tahoma" w:cs="Tahoma"/>
          <w:sz w:val="18"/>
          <w:szCs w:val="18"/>
          <w:rtl/>
        </w:rPr>
      </w:pPr>
      <w:r w:rsidRPr="007E39FA">
        <w:rPr>
          <w:rFonts w:ascii="Tahoma" w:hAnsi="Tahoma" w:cs="Tahoma" w:hint="cs"/>
          <w:sz w:val="18"/>
          <w:szCs w:val="18"/>
          <w:rtl/>
        </w:rPr>
        <w:t>באיגרת</w:t>
      </w:r>
      <w:r w:rsidRPr="007E39FA">
        <w:rPr>
          <w:rFonts w:ascii="Tahoma" w:hAnsi="Tahoma" w:cs="Tahoma"/>
          <w:sz w:val="18"/>
          <w:szCs w:val="18"/>
          <w:rtl/>
        </w:rPr>
        <w:t xml:space="preserve"> </w:t>
      </w:r>
      <w:r w:rsidRPr="007E39FA">
        <w:rPr>
          <w:rFonts w:ascii="Tahoma" w:hAnsi="Tahoma" w:cs="Tahoma" w:hint="cs"/>
          <w:sz w:val="18"/>
          <w:szCs w:val="18"/>
          <w:rtl/>
        </w:rPr>
        <w:t>חיימ</w:t>
      </w:r>
      <w:r w:rsidRPr="007E39FA">
        <w:rPr>
          <w:rFonts w:ascii="Tahoma" w:hAnsi="Tahoma" w:cs="Tahoma"/>
          <w:sz w:val="18"/>
          <w:szCs w:val="18"/>
          <w:rtl/>
        </w:rPr>
        <w:t>"ש</w:t>
      </w:r>
      <w:r w:rsidRPr="007E39FA">
        <w:rPr>
          <w:rFonts w:ascii="Tahoma" w:hAnsi="Tahoma" w:cs="Tahoma"/>
          <w:sz w:val="18"/>
          <w:szCs w:val="18"/>
          <w:rtl/>
        </w:rPr>
        <w:t xml:space="preserve"> צוין כי אגף </w:t>
      </w:r>
      <w:r w:rsidRPr="007E39FA">
        <w:rPr>
          <w:rFonts w:ascii="Tahoma" w:hAnsi="Tahoma" w:cs="Tahoma" w:hint="cs"/>
          <w:sz w:val="18"/>
          <w:szCs w:val="18"/>
          <w:rtl/>
        </w:rPr>
        <w:t>חיימ</w:t>
      </w:r>
      <w:r w:rsidRPr="007E39FA">
        <w:rPr>
          <w:rFonts w:ascii="Tahoma" w:hAnsi="Tahoma" w:cs="Tahoma"/>
          <w:sz w:val="18"/>
          <w:szCs w:val="18"/>
          <w:rtl/>
        </w:rPr>
        <w:t>"ש</w:t>
      </w:r>
      <w:r w:rsidRPr="007E39FA">
        <w:rPr>
          <w:rFonts w:ascii="Tahoma" w:hAnsi="Tahoma" w:cs="Tahoma"/>
          <w:sz w:val="18"/>
          <w:szCs w:val="18"/>
          <w:rtl/>
        </w:rPr>
        <w:t xml:space="preserve"> מבצע את "תכנית [חבר לדרך] המלווה את החייל הבודד המשוחרר על ידי קצין/ה בוגר/ת צה"ל או משרד הביטחון בצעדיו הראשונים באזרחות". תכנית זו התקיימה </w:t>
      </w:r>
      <w:r w:rsidRPr="007E39FA">
        <w:rPr>
          <w:rFonts w:ascii="Tahoma" w:hAnsi="Tahoma" w:cs="Tahoma" w:hint="cs"/>
          <w:sz w:val="18"/>
          <w:szCs w:val="18"/>
          <w:rtl/>
        </w:rPr>
        <w:t>בשיתוף</w:t>
      </w:r>
      <w:r w:rsidRPr="007E39FA">
        <w:rPr>
          <w:rFonts w:ascii="Tahoma" w:hAnsi="Tahoma" w:cs="Tahoma"/>
          <w:sz w:val="18"/>
          <w:szCs w:val="18"/>
          <w:rtl/>
        </w:rPr>
        <w:t xml:space="preserve"> "צוות", ארגון גמלאי שירות הקבע בצה"ל</w:t>
      </w:r>
      <w:r w:rsidRPr="007E39FA">
        <w:rPr>
          <w:rFonts w:ascii="Tahoma" w:hAnsi="Tahoma" w:cs="Tahoma" w:hint="cs"/>
          <w:sz w:val="18"/>
          <w:szCs w:val="18"/>
          <w:rtl/>
        </w:rPr>
        <w:t>, אולם בביקורת עלה כי מספר החיילים שהצטרפו אליה היה נמוך והיא הופסקה</w:t>
      </w:r>
      <w:r w:rsidRPr="007E39FA">
        <w:rPr>
          <w:rFonts w:ascii="Tahoma" w:hAnsi="Tahoma" w:cs="Tahoma"/>
          <w:sz w:val="18"/>
          <w:szCs w:val="18"/>
          <w:rtl/>
        </w:rPr>
        <w:t xml:space="preserve">. </w:t>
      </w:r>
    </w:p>
    <w:p w:rsidR="002D7EF0" w:rsidRPr="007E39FA" w:rsidP="00794D53">
      <w:pPr>
        <w:spacing w:line="240" w:lineRule="exact"/>
        <w:ind w:right="2268"/>
        <w:jc w:val="both"/>
        <w:rPr>
          <w:rFonts w:ascii="Tahoma" w:hAnsi="Tahoma" w:cs="Tahoma"/>
          <w:sz w:val="18"/>
          <w:szCs w:val="18"/>
          <w:rtl/>
        </w:rPr>
      </w:pPr>
      <w:r w:rsidRPr="007E39FA">
        <w:rPr>
          <w:rFonts w:ascii="Tahoma" w:hAnsi="Tahoma" w:cs="Tahoma" w:hint="cs"/>
          <w:sz w:val="18"/>
          <w:szCs w:val="18"/>
          <w:rtl/>
        </w:rPr>
        <w:t>בתגובת</w:t>
      </w:r>
      <w:r w:rsidRPr="007E39FA">
        <w:rPr>
          <w:rFonts w:ascii="Tahoma" w:hAnsi="Tahoma" w:cs="Tahoma"/>
          <w:sz w:val="18"/>
          <w:szCs w:val="18"/>
          <w:rtl/>
        </w:rPr>
        <w:t xml:space="preserve"> </w:t>
      </w:r>
      <w:r w:rsidRPr="007E39FA">
        <w:rPr>
          <w:rFonts w:ascii="Tahoma" w:hAnsi="Tahoma" w:cs="Tahoma" w:hint="cs"/>
          <w:sz w:val="18"/>
          <w:szCs w:val="18"/>
          <w:rtl/>
        </w:rPr>
        <w:t>צה</w:t>
      </w:r>
      <w:r w:rsidRPr="007E39FA">
        <w:rPr>
          <w:rFonts w:ascii="Tahoma" w:hAnsi="Tahoma" w:cs="Tahoma"/>
          <w:sz w:val="18"/>
          <w:szCs w:val="18"/>
          <w:rtl/>
        </w:rPr>
        <w:t xml:space="preserve">"ל </w:t>
      </w:r>
      <w:r w:rsidRPr="007E39FA">
        <w:rPr>
          <w:rFonts w:ascii="Tahoma" w:hAnsi="Tahoma" w:cs="Tahoma" w:hint="cs"/>
          <w:sz w:val="18"/>
          <w:szCs w:val="18"/>
          <w:rtl/>
        </w:rPr>
        <w:t>צוין</w:t>
      </w:r>
      <w:r w:rsidRPr="007E39FA">
        <w:rPr>
          <w:rFonts w:ascii="Tahoma" w:hAnsi="Tahoma" w:cs="Tahoma"/>
          <w:sz w:val="18"/>
          <w:szCs w:val="18"/>
          <w:rtl/>
        </w:rPr>
        <w:t xml:space="preserve"> </w:t>
      </w:r>
      <w:r w:rsidRPr="007E39FA">
        <w:rPr>
          <w:rFonts w:ascii="Tahoma" w:hAnsi="Tahoma" w:cs="Tahoma" w:hint="cs"/>
          <w:sz w:val="18"/>
          <w:szCs w:val="18"/>
          <w:rtl/>
        </w:rPr>
        <w:t>כי</w:t>
      </w:r>
      <w:r w:rsidRPr="007E39FA">
        <w:rPr>
          <w:rFonts w:ascii="Tahoma" w:hAnsi="Tahoma" w:cs="Tahoma"/>
          <w:sz w:val="18"/>
          <w:szCs w:val="18"/>
          <w:rtl/>
        </w:rPr>
        <w:t xml:space="preserve"> "במסגרת </w:t>
      </w:r>
      <w:r w:rsidRPr="007E39FA">
        <w:rPr>
          <w:rFonts w:ascii="Tahoma" w:hAnsi="Tahoma" w:cs="Tahoma" w:hint="cs"/>
          <w:sz w:val="18"/>
          <w:szCs w:val="18"/>
          <w:rtl/>
        </w:rPr>
        <w:t>הסדרת</w:t>
      </w:r>
      <w:r w:rsidRPr="007E39FA">
        <w:rPr>
          <w:rFonts w:ascii="Tahoma" w:hAnsi="Tahoma" w:cs="Tahoma"/>
          <w:sz w:val="18"/>
          <w:szCs w:val="18"/>
          <w:rtl/>
        </w:rPr>
        <w:t xml:space="preserve"> </w:t>
      </w:r>
      <w:r w:rsidRPr="007E39FA">
        <w:rPr>
          <w:rFonts w:ascii="Tahoma" w:hAnsi="Tahoma" w:cs="Tahoma" w:hint="cs"/>
          <w:sz w:val="18"/>
          <w:szCs w:val="18"/>
          <w:rtl/>
        </w:rPr>
        <w:t>שיתוף</w:t>
      </w:r>
      <w:r w:rsidRPr="007E39FA">
        <w:rPr>
          <w:rFonts w:ascii="Tahoma" w:hAnsi="Tahoma" w:cs="Tahoma"/>
          <w:sz w:val="18"/>
          <w:szCs w:val="18"/>
          <w:rtl/>
        </w:rPr>
        <w:t xml:space="preserve"> </w:t>
      </w:r>
      <w:r w:rsidRPr="007E39FA">
        <w:rPr>
          <w:rFonts w:ascii="Tahoma" w:hAnsi="Tahoma" w:cs="Tahoma" w:hint="cs"/>
          <w:sz w:val="18"/>
          <w:szCs w:val="18"/>
          <w:rtl/>
        </w:rPr>
        <w:t>הפעולה</w:t>
      </w:r>
      <w:r w:rsidRPr="007E39FA">
        <w:rPr>
          <w:rFonts w:ascii="Tahoma" w:hAnsi="Tahoma" w:cs="Tahoma"/>
          <w:sz w:val="18"/>
          <w:szCs w:val="18"/>
          <w:rtl/>
        </w:rPr>
        <w:t xml:space="preserve"> של צה"ל עם העמותות תבוצע הסדרה מול עמותות המספקות לחיילים בודדים ליווי וחניכה במהלך השירות הצבאי </w:t>
      </w:r>
      <w:r w:rsidRPr="007E39FA">
        <w:rPr>
          <w:rFonts w:ascii="Tahoma" w:hAnsi="Tahoma" w:cs="Tahoma" w:hint="cs"/>
          <w:sz w:val="18"/>
          <w:szCs w:val="18"/>
          <w:rtl/>
        </w:rPr>
        <w:t>ולאחריו</w:t>
      </w:r>
      <w:r w:rsidRPr="007E39FA">
        <w:rPr>
          <w:rFonts w:ascii="Tahoma" w:hAnsi="Tahoma" w:cs="Tahoma"/>
          <w:sz w:val="18"/>
          <w:szCs w:val="18"/>
          <w:rtl/>
        </w:rPr>
        <w:t xml:space="preserve">... </w:t>
      </w:r>
      <w:r w:rsidRPr="007E39FA">
        <w:rPr>
          <w:rFonts w:ascii="Tahoma" w:hAnsi="Tahoma" w:cs="Tahoma" w:hint="cs"/>
          <w:sz w:val="18"/>
          <w:szCs w:val="18"/>
          <w:rtl/>
        </w:rPr>
        <w:t>בנוסף</w:t>
      </w:r>
      <w:r w:rsidRPr="007E39FA">
        <w:rPr>
          <w:rFonts w:ascii="Tahoma" w:hAnsi="Tahoma" w:cs="Tahoma"/>
          <w:sz w:val="18"/>
          <w:szCs w:val="18"/>
          <w:rtl/>
        </w:rPr>
        <w:t xml:space="preserve"> </w:t>
      </w:r>
      <w:r w:rsidRPr="007E39FA">
        <w:rPr>
          <w:rFonts w:ascii="Tahoma" w:hAnsi="Tahoma" w:cs="Tahoma" w:hint="cs"/>
          <w:sz w:val="18"/>
          <w:szCs w:val="18"/>
          <w:rtl/>
        </w:rPr>
        <w:t>בכוונתנו</w:t>
      </w:r>
      <w:r w:rsidRPr="007E39FA">
        <w:rPr>
          <w:rFonts w:ascii="Tahoma" w:hAnsi="Tahoma" w:cs="Tahoma"/>
          <w:sz w:val="18"/>
          <w:szCs w:val="18"/>
          <w:rtl/>
        </w:rPr>
        <w:t xml:space="preserve"> </w:t>
      </w:r>
      <w:r w:rsidRPr="007E39FA">
        <w:rPr>
          <w:rFonts w:ascii="Tahoma" w:hAnsi="Tahoma" w:cs="Tahoma" w:hint="cs"/>
          <w:sz w:val="18"/>
          <w:szCs w:val="18"/>
          <w:rtl/>
        </w:rPr>
        <w:t>לצאת</w:t>
      </w:r>
      <w:r w:rsidRPr="007E39FA">
        <w:rPr>
          <w:rFonts w:ascii="Tahoma" w:hAnsi="Tahoma" w:cs="Tahoma"/>
          <w:sz w:val="18"/>
          <w:szCs w:val="18"/>
          <w:rtl/>
        </w:rPr>
        <w:t xml:space="preserve"> </w:t>
      </w:r>
      <w:r w:rsidRPr="007E39FA">
        <w:rPr>
          <w:rFonts w:ascii="Tahoma" w:hAnsi="Tahoma" w:cs="Tahoma" w:hint="cs"/>
          <w:sz w:val="18"/>
          <w:szCs w:val="18"/>
          <w:rtl/>
        </w:rPr>
        <w:t>בחודשים</w:t>
      </w:r>
      <w:r w:rsidRPr="007E39FA">
        <w:rPr>
          <w:rFonts w:ascii="Tahoma" w:hAnsi="Tahoma" w:cs="Tahoma"/>
          <w:sz w:val="18"/>
          <w:szCs w:val="18"/>
          <w:rtl/>
        </w:rPr>
        <w:t xml:space="preserve"> </w:t>
      </w:r>
      <w:r w:rsidRPr="007E39FA">
        <w:rPr>
          <w:rFonts w:ascii="Tahoma" w:hAnsi="Tahoma" w:cs="Tahoma" w:hint="cs"/>
          <w:sz w:val="18"/>
          <w:szCs w:val="18"/>
          <w:rtl/>
        </w:rPr>
        <w:t>הקרובים</w:t>
      </w:r>
      <w:r w:rsidRPr="007E39FA">
        <w:rPr>
          <w:rFonts w:ascii="Tahoma" w:hAnsi="Tahoma" w:cs="Tahoma"/>
          <w:sz w:val="18"/>
          <w:szCs w:val="18"/>
          <w:rtl/>
        </w:rPr>
        <w:t xml:space="preserve"> </w:t>
      </w:r>
      <w:r w:rsidRPr="007E39FA">
        <w:rPr>
          <w:rFonts w:ascii="Tahoma" w:hAnsi="Tahoma" w:cs="Tahoma" w:hint="cs"/>
          <w:sz w:val="18"/>
          <w:szCs w:val="18"/>
          <w:rtl/>
        </w:rPr>
        <w:t>במיזם</w:t>
      </w:r>
      <w:r w:rsidRPr="007E39FA">
        <w:rPr>
          <w:rFonts w:ascii="Tahoma" w:hAnsi="Tahoma" w:cs="Tahoma"/>
          <w:sz w:val="18"/>
          <w:szCs w:val="18"/>
          <w:rtl/>
        </w:rPr>
        <w:t xml:space="preserve"> </w:t>
      </w:r>
      <w:r w:rsidRPr="007E39FA">
        <w:rPr>
          <w:rFonts w:ascii="Tahoma" w:hAnsi="Tahoma" w:cs="Tahoma" w:hint="cs"/>
          <w:sz w:val="18"/>
          <w:szCs w:val="18"/>
          <w:rtl/>
        </w:rPr>
        <w:t>הקורא</w:t>
      </w:r>
      <w:r w:rsidRPr="007E39FA">
        <w:rPr>
          <w:rFonts w:ascii="Tahoma" w:hAnsi="Tahoma" w:cs="Tahoma"/>
          <w:sz w:val="18"/>
          <w:szCs w:val="18"/>
          <w:rtl/>
        </w:rPr>
        <w:t xml:space="preserve"> </w:t>
      </w:r>
      <w:r w:rsidRPr="007E39FA">
        <w:rPr>
          <w:rFonts w:ascii="Tahoma" w:hAnsi="Tahoma" w:cs="Tahoma" w:hint="cs"/>
          <w:sz w:val="18"/>
          <w:szCs w:val="18"/>
          <w:rtl/>
        </w:rPr>
        <w:t>למשרתי</w:t>
      </w:r>
      <w:r w:rsidRPr="007E39FA">
        <w:rPr>
          <w:rFonts w:ascii="Tahoma" w:hAnsi="Tahoma" w:cs="Tahoma"/>
          <w:sz w:val="18"/>
          <w:szCs w:val="18"/>
          <w:rtl/>
        </w:rPr>
        <w:t xml:space="preserve"> </w:t>
      </w:r>
      <w:r w:rsidRPr="007E39FA">
        <w:rPr>
          <w:rFonts w:ascii="Tahoma" w:hAnsi="Tahoma" w:cs="Tahoma" w:hint="cs"/>
          <w:sz w:val="18"/>
          <w:szCs w:val="18"/>
          <w:rtl/>
        </w:rPr>
        <w:t>קבע</w:t>
      </w:r>
      <w:r w:rsidRPr="007E39FA">
        <w:rPr>
          <w:rFonts w:ascii="Tahoma" w:hAnsi="Tahoma" w:cs="Tahoma"/>
          <w:sz w:val="18"/>
          <w:szCs w:val="18"/>
          <w:rtl/>
        </w:rPr>
        <w:t xml:space="preserve"> </w:t>
      </w:r>
      <w:r w:rsidRPr="007E39FA">
        <w:rPr>
          <w:rFonts w:ascii="Tahoma" w:hAnsi="Tahoma" w:cs="Tahoma" w:hint="cs"/>
          <w:sz w:val="18"/>
          <w:szCs w:val="18"/>
          <w:rtl/>
        </w:rPr>
        <w:t>ללוות</w:t>
      </w:r>
      <w:r w:rsidRPr="007E39FA">
        <w:rPr>
          <w:rFonts w:ascii="Tahoma" w:hAnsi="Tahoma" w:cs="Tahoma"/>
          <w:sz w:val="18"/>
          <w:szCs w:val="18"/>
          <w:rtl/>
        </w:rPr>
        <w:t xml:space="preserve"> </w:t>
      </w:r>
      <w:r w:rsidRPr="007E39FA">
        <w:rPr>
          <w:rFonts w:ascii="Tahoma" w:hAnsi="Tahoma" w:cs="Tahoma" w:hint="cs"/>
          <w:sz w:val="18"/>
          <w:szCs w:val="18"/>
          <w:rtl/>
        </w:rPr>
        <w:t>חיילים</w:t>
      </w:r>
      <w:r w:rsidRPr="007E39FA">
        <w:rPr>
          <w:rFonts w:ascii="Tahoma" w:hAnsi="Tahoma" w:cs="Tahoma"/>
          <w:sz w:val="18"/>
          <w:szCs w:val="18"/>
          <w:rtl/>
        </w:rPr>
        <w:t xml:space="preserve"> </w:t>
      </w:r>
      <w:r w:rsidRPr="007E39FA">
        <w:rPr>
          <w:rFonts w:ascii="Tahoma" w:hAnsi="Tahoma" w:cs="Tahoma" w:hint="cs"/>
          <w:sz w:val="18"/>
          <w:szCs w:val="18"/>
          <w:rtl/>
        </w:rPr>
        <w:t>בודדים</w:t>
      </w:r>
      <w:r w:rsidRPr="007E39FA">
        <w:rPr>
          <w:rFonts w:ascii="Tahoma" w:hAnsi="Tahoma" w:cs="Tahoma"/>
          <w:sz w:val="18"/>
          <w:szCs w:val="18"/>
          <w:rtl/>
        </w:rPr>
        <w:t xml:space="preserve"> </w:t>
      </w:r>
      <w:r w:rsidRPr="007E39FA">
        <w:rPr>
          <w:rFonts w:ascii="Tahoma" w:hAnsi="Tahoma" w:cs="Tahoma" w:hint="cs"/>
          <w:sz w:val="18"/>
          <w:szCs w:val="18"/>
          <w:rtl/>
        </w:rPr>
        <w:t>במהלך</w:t>
      </w:r>
      <w:r w:rsidRPr="007E39FA">
        <w:rPr>
          <w:rFonts w:ascii="Tahoma" w:hAnsi="Tahoma" w:cs="Tahoma"/>
          <w:sz w:val="18"/>
          <w:szCs w:val="18"/>
          <w:rtl/>
        </w:rPr>
        <w:t xml:space="preserve"> </w:t>
      </w:r>
      <w:r w:rsidRPr="007E39FA">
        <w:rPr>
          <w:rFonts w:ascii="Tahoma" w:hAnsi="Tahoma" w:cs="Tahoma" w:hint="cs"/>
          <w:sz w:val="18"/>
          <w:szCs w:val="18"/>
          <w:rtl/>
        </w:rPr>
        <w:t>השירות</w:t>
      </w:r>
      <w:r w:rsidRPr="007E39FA">
        <w:rPr>
          <w:rFonts w:ascii="Tahoma" w:hAnsi="Tahoma" w:cs="Tahoma"/>
          <w:sz w:val="18"/>
          <w:szCs w:val="18"/>
          <w:rtl/>
        </w:rPr>
        <w:t>".</w:t>
      </w:r>
    </w:p>
    <w:p w:rsidR="002D7EF0" w:rsidRPr="007E39FA" w:rsidP="00794D53">
      <w:pPr>
        <w:spacing w:line="240" w:lineRule="exact"/>
        <w:ind w:right="2268"/>
        <w:jc w:val="both"/>
        <w:rPr>
          <w:rFonts w:ascii="Tahoma" w:hAnsi="Tahoma" w:cs="Tahoma"/>
          <w:b/>
          <w:bCs/>
          <w:sz w:val="18"/>
          <w:szCs w:val="18"/>
          <w:rtl/>
        </w:rPr>
      </w:pPr>
      <w:r w:rsidRPr="007E39FA">
        <w:rPr>
          <w:rFonts w:ascii="Tahoma" w:hAnsi="Tahoma" w:cs="Tahoma" w:hint="cs"/>
          <w:sz w:val="18"/>
          <w:szCs w:val="18"/>
          <w:rtl/>
        </w:rPr>
        <w:t>בתגובת</w:t>
      </w:r>
      <w:r w:rsidRPr="007E39FA">
        <w:rPr>
          <w:rFonts w:ascii="Tahoma" w:hAnsi="Tahoma" w:cs="Tahoma"/>
          <w:sz w:val="18"/>
          <w:szCs w:val="18"/>
          <w:rtl/>
        </w:rPr>
        <w:t xml:space="preserve"> </w:t>
      </w:r>
      <w:r w:rsidRPr="007E39FA">
        <w:rPr>
          <w:rFonts w:ascii="Tahoma" w:hAnsi="Tahoma" w:cs="Tahoma" w:hint="cs"/>
          <w:sz w:val="18"/>
          <w:szCs w:val="18"/>
          <w:rtl/>
        </w:rPr>
        <w:t>משרד</w:t>
      </w:r>
      <w:r w:rsidRPr="007E39FA">
        <w:rPr>
          <w:rFonts w:ascii="Tahoma" w:hAnsi="Tahoma" w:cs="Tahoma"/>
          <w:sz w:val="18"/>
          <w:szCs w:val="18"/>
          <w:rtl/>
        </w:rPr>
        <w:t xml:space="preserve"> </w:t>
      </w:r>
      <w:r w:rsidRPr="007E39FA">
        <w:rPr>
          <w:rFonts w:ascii="Tahoma" w:hAnsi="Tahoma" w:cs="Tahoma" w:hint="cs"/>
          <w:sz w:val="18"/>
          <w:szCs w:val="18"/>
          <w:rtl/>
        </w:rPr>
        <w:t>הביטחון</w:t>
      </w:r>
      <w:r w:rsidRPr="007E39FA">
        <w:rPr>
          <w:rFonts w:ascii="Tahoma" w:hAnsi="Tahoma" w:cs="Tahoma"/>
          <w:sz w:val="18"/>
          <w:szCs w:val="18"/>
          <w:rtl/>
        </w:rPr>
        <w:t xml:space="preserve"> </w:t>
      </w:r>
      <w:r w:rsidRPr="007E39FA">
        <w:rPr>
          <w:rFonts w:ascii="Tahoma" w:hAnsi="Tahoma" w:cs="Tahoma" w:hint="cs"/>
          <w:sz w:val="18"/>
          <w:szCs w:val="18"/>
          <w:rtl/>
        </w:rPr>
        <w:t>צוין</w:t>
      </w:r>
      <w:r w:rsidRPr="007E39FA">
        <w:rPr>
          <w:rFonts w:ascii="Tahoma" w:hAnsi="Tahoma" w:cs="Tahoma"/>
          <w:sz w:val="18"/>
          <w:szCs w:val="18"/>
          <w:rtl/>
        </w:rPr>
        <w:t xml:space="preserve"> </w:t>
      </w:r>
      <w:r w:rsidRPr="007E39FA">
        <w:rPr>
          <w:rFonts w:ascii="Tahoma" w:hAnsi="Tahoma" w:cs="Tahoma" w:hint="cs"/>
          <w:sz w:val="18"/>
          <w:szCs w:val="18"/>
          <w:rtl/>
        </w:rPr>
        <w:t>כי</w:t>
      </w:r>
      <w:r w:rsidRPr="007E39FA">
        <w:rPr>
          <w:rFonts w:ascii="Tahoma" w:hAnsi="Tahoma" w:cs="Tahoma"/>
          <w:sz w:val="18"/>
          <w:szCs w:val="18"/>
          <w:rtl/>
        </w:rPr>
        <w:t xml:space="preserve"> "</w:t>
      </w:r>
      <w:r w:rsidRPr="007E39FA">
        <w:rPr>
          <w:rFonts w:ascii="Tahoma" w:hAnsi="Tahoma" w:cs="Tahoma" w:hint="cs"/>
          <w:sz w:val="18"/>
          <w:szCs w:val="18"/>
          <w:rtl/>
        </w:rPr>
        <w:t>נעשה</w:t>
      </w:r>
      <w:r w:rsidRPr="007E39FA">
        <w:rPr>
          <w:rFonts w:ascii="Tahoma" w:hAnsi="Tahoma" w:cs="Tahoma"/>
          <w:sz w:val="18"/>
          <w:szCs w:val="18"/>
          <w:rtl/>
        </w:rPr>
        <w:t xml:space="preserve"> פיילוט [בשיתוף פעולה עם] ארגון גמלאי צה"ל [של] חיבור מנטור לחייל בודד. בפועל נוצרו חיבורים חיוביים אך לא מספיק בהיקפים שהאגף הציב לעצמו ועל כן פעלנו באמצעות הוצאת 'קול קורא' לעמותות/קרנות המתמחות בליווי וחניכת [חיילים משוחררים] בודדים להציע את שרותיהן ללא עלות. מהלך שנמצא כעת בבדיקה ובהפקת לקחים... מדובר ביוזמה שאיננה נתמכת ע"י החוק לקליטת חיילים משוחררים... </w:t>
      </w:r>
      <w:r w:rsidRPr="007E39FA">
        <w:rPr>
          <w:rFonts w:ascii="Tahoma" w:hAnsi="Tahoma" w:cs="Tahoma" w:hint="cs"/>
          <w:sz w:val="18"/>
          <w:szCs w:val="18"/>
          <w:rtl/>
        </w:rPr>
        <w:t>היקף</w:t>
      </w:r>
      <w:r w:rsidRPr="007E39FA">
        <w:rPr>
          <w:rFonts w:ascii="Tahoma" w:hAnsi="Tahoma" w:cs="Tahoma"/>
          <w:sz w:val="18"/>
          <w:szCs w:val="18"/>
          <w:rtl/>
        </w:rPr>
        <w:t xml:space="preserve"> [החיילים </w:t>
      </w:r>
      <w:r w:rsidRPr="007E39FA">
        <w:rPr>
          <w:rFonts w:ascii="Tahoma" w:hAnsi="Tahoma" w:cs="Tahoma" w:hint="cs"/>
          <w:sz w:val="18"/>
          <w:szCs w:val="18"/>
          <w:rtl/>
        </w:rPr>
        <w:t>המשוחררים</w:t>
      </w:r>
      <w:r w:rsidRPr="007E39FA">
        <w:rPr>
          <w:rFonts w:ascii="Tahoma" w:hAnsi="Tahoma" w:cs="Tahoma"/>
          <w:sz w:val="18"/>
          <w:szCs w:val="18"/>
          <w:rtl/>
        </w:rPr>
        <w:t xml:space="preserve">] </w:t>
      </w:r>
      <w:r w:rsidRPr="007E39FA">
        <w:rPr>
          <w:rFonts w:ascii="Tahoma" w:hAnsi="Tahoma" w:cs="Tahoma" w:hint="cs"/>
          <w:sz w:val="18"/>
          <w:szCs w:val="18"/>
          <w:rtl/>
        </w:rPr>
        <w:t>הבודדים</w:t>
      </w:r>
      <w:r w:rsidRPr="007E39FA">
        <w:rPr>
          <w:rFonts w:ascii="Tahoma" w:hAnsi="Tahoma" w:cs="Tahoma"/>
          <w:sz w:val="18"/>
          <w:szCs w:val="18"/>
          <w:rtl/>
        </w:rPr>
        <w:t xml:space="preserve"> </w:t>
      </w:r>
      <w:r w:rsidRPr="007E39FA">
        <w:rPr>
          <w:rFonts w:ascii="Tahoma" w:hAnsi="Tahoma" w:cs="Tahoma" w:hint="cs"/>
          <w:sz w:val="18"/>
          <w:szCs w:val="18"/>
          <w:rtl/>
        </w:rPr>
        <w:t>הינו</w:t>
      </w:r>
      <w:r w:rsidRPr="007E39FA">
        <w:rPr>
          <w:rFonts w:ascii="Tahoma" w:hAnsi="Tahoma" w:cs="Tahoma"/>
          <w:sz w:val="18"/>
          <w:szCs w:val="18"/>
          <w:rtl/>
        </w:rPr>
        <w:t xml:space="preserve"> </w:t>
      </w:r>
      <w:r w:rsidRPr="007E39FA">
        <w:rPr>
          <w:rFonts w:ascii="Tahoma" w:hAnsi="Tahoma" w:cs="Tahoma" w:hint="cs"/>
          <w:sz w:val="18"/>
          <w:szCs w:val="18"/>
          <w:rtl/>
        </w:rPr>
        <w:t>למעלה</w:t>
      </w:r>
      <w:r w:rsidRPr="007E39FA">
        <w:rPr>
          <w:rFonts w:ascii="Tahoma" w:hAnsi="Tahoma" w:cs="Tahoma"/>
          <w:sz w:val="18"/>
          <w:szCs w:val="18"/>
          <w:rtl/>
        </w:rPr>
        <w:t xml:space="preserve"> </w:t>
      </w:r>
      <w:r w:rsidRPr="007E39FA">
        <w:rPr>
          <w:rFonts w:ascii="Tahoma" w:hAnsi="Tahoma" w:cs="Tahoma" w:hint="cs"/>
          <w:sz w:val="18"/>
          <w:szCs w:val="18"/>
          <w:rtl/>
        </w:rPr>
        <w:t>מ</w:t>
      </w:r>
      <w:r w:rsidRPr="007E39FA">
        <w:rPr>
          <w:rFonts w:ascii="Tahoma" w:hAnsi="Tahoma" w:cs="Tahoma"/>
          <w:sz w:val="18"/>
          <w:szCs w:val="18"/>
          <w:rtl/>
        </w:rPr>
        <w:t xml:space="preserve">-13,000 </w:t>
      </w:r>
      <w:r w:rsidRPr="007E39FA">
        <w:rPr>
          <w:rFonts w:ascii="Tahoma" w:hAnsi="Tahoma" w:cs="Tahoma" w:hint="cs"/>
          <w:sz w:val="18"/>
          <w:szCs w:val="18"/>
          <w:rtl/>
        </w:rPr>
        <w:t>וספק</w:t>
      </w:r>
      <w:r w:rsidRPr="007E39FA">
        <w:rPr>
          <w:rFonts w:ascii="Tahoma" w:hAnsi="Tahoma" w:cs="Tahoma"/>
          <w:sz w:val="18"/>
          <w:szCs w:val="18"/>
          <w:rtl/>
        </w:rPr>
        <w:t xml:space="preserve"> </w:t>
      </w:r>
      <w:r w:rsidRPr="007E39FA">
        <w:rPr>
          <w:rFonts w:ascii="Tahoma" w:hAnsi="Tahoma" w:cs="Tahoma" w:hint="cs"/>
          <w:sz w:val="18"/>
          <w:szCs w:val="18"/>
          <w:rtl/>
        </w:rPr>
        <w:t>אם</w:t>
      </w:r>
      <w:r w:rsidRPr="007E39FA">
        <w:rPr>
          <w:rFonts w:ascii="Tahoma" w:hAnsi="Tahoma" w:cs="Tahoma"/>
          <w:sz w:val="18"/>
          <w:szCs w:val="18"/>
          <w:rtl/>
        </w:rPr>
        <w:t xml:space="preserve"> </w:t>
      </w:r>
      <w:r w:rsidRPr="007E39FA">
        <w:rPr>
          <w:rFonts w:ascii="Tahoma" w:hAnsi="Tahoma" w:cs="Tahoma" w:hint="cs"/>
          <w:sz w:val="18"/>
          <w:szCs w:val="18"/>
          <w:rtl/>
        </w:rPr>
        <w:t>ניתן</w:t>
      </w:r>
      <w:r w:rsidRPr="007E39FA">
        <w:rPr>
          <w:rFonts w:ascii="Tahoma" w:hAnsi="Tahoma" w:cs="Tahoma"/>
          <w:sz w:val="18"/>
          <w:szCs w:val="18"/>
          <w:rtl/>
        </w:rPr>
        <w:t xml:space="preserve"> </w:t>
      </w:r>
      <w:r w:rsidRPr="007E39FA">
        <w:rPr>
          <w:rFonts w:ascii="Tahoma" w:hAnsi="Tahoma" w:cs="Tahoma" w:hint="cs"/>
          <w:sz w:val="18"/>
          <w:szCs w:val="18"/>
          <w:rtl/>
        </w:rPr>
        <w:t>ליצור</w:t>
      </w:r>
      <w:r w:rsidRPr="007E39FA">
        <w:rPr>
          <w:rFonts w:ascii="Tahoma" w:hAnsi="Tahoma" w:cs="Tahoma"/>
          <w:sz w:val="18"/>
          <w:szCs w:val="18"/>
          <w:rtl/>
        </w:rPr>
        <w:t xml:space="preserve"> </w:t>
      </w:r>
      <w:r w:rsidRPr="007E39FA">
        <w:rPr>
          <w:rFonts w:ascii="Tahoma" w:hAnsi="Tahoma" w:cs="Tahoma" w:hint="cs"/>
          <w:sz w:val="18"/>
          <w:szCs w:val="18"/>
          <w:rtl/>
        </w:rPr>
        <w:t>מערך</w:t>
      </w:r>
      <w:r w:rsidRPr="007E39FA">
        <w:rPr>
          <w:rFonts w:ascii="Tahoma" w:hAnsi="Tahoma" w:cs="Tahoma"/>
          <w:sz w:val="18"/>
          <w:szCs w:val="18"/>
          <w:rtl/>
        </w:rPr>
        <w:t xml:space="preserve"> </w:t>
      </w:r>
      <w:r w:rsidRPr="007E39FA">
        <w:rPr>
          <w:rFonts w:ascii="Tahoma" w:hAnsi="Tahoma" w:cs="Tahoma" w:hint="cs"/>
          <w:sz w:val="18"/>
          <w:szCs w:val="18"/>
          <w:rtl/>
        </w:rPr>
        <w:t>ליווי</w:t>
      </w:r>
      <w:r w:rsidRPr="007E39FA">
        <w:rPr>
          <w:rFonts w:ascii="Tahoma" w:hAnsi="Tahoma" w:cs="Tahoma"/>
          <w:sz w:val="18"/>
          <w:szCs w:val="18"/>
          <w:rtl/>
        </w:rPr>
        <w:t xml:space="preserve"> </w:t>
      </w:r>
      <w:r w:rsidRPr="007E39FA">
        <w:rPr>
          <w:rFonts w:ascii="Tahoma" w:hAnsi="Tahoma" w:cs="Tahoma" w:hint="cs"/>
          <w:sz w:val="18"/>
          <w:szCs w:val="18"/>
          <w:rtl/>
        </w:rPr>
        <w:t>פרטני</w:t>
      </w:r>
      <w:r w:rsidRPr="007E39FA">
        <w:rPr>
          <w:rFonts w:ascii="Tahoma" w:hAnsi="Tahoma" w:cs="Tahoma"/>
          <w:sz w:val="18"/>
          <w:szCs w:val="18"/>
          <w:rtl/>
        </w:rPr>
        <w:t xml:space="preserve"> </w:t>
      </w:r>
      <w:r w:rsidRPr="007E39FA">
        <w:rPr>
          <w:rFonts w:ascii="Tahoma" w:hAnsi="Tahoma" w:cs="Tahoma" w:hint="cs"/>
          <w:sz w:val="18"/>
          <w:szCs w:val="18"/>
          <w:rtl/>
        </w:rPr>
        <w:t>לאורך</w:t>
      </w:r>
      <w:r w:rsidRPr="007E39FA">
        <w:rPr>
          <w:rFonts w:ascii="Tahoma" w:hAnsi="Tahoma" w:cs="Tahoma"/>
          <w:sz w:val="18"/>
          <w:szCs w:val="18"/>
          <w:rtl/>
        </w:rPr>
        <w:t xml:space="preserve"> </w:t>
      </w:r>
      <w:r w:rsidRPr="007E39FA">
        <w:rPr>
          <w:rFonts w:ascii="Tahoma" w:hAnsi="Tahoma" w:cs="Tahoma" w:hint="cs"/>
          <w:sz w:val="18"/>
          <w:szCs w:val="18"/>
          <w:rtl/>
        </w:rPr>
        <w:t>זמן</w:t>
      </w:r>
      <w:r w:rsidRPr="007E39FA">
        <w:rPr>
          <w:rFonts w:ascii="Tahoma" w:hAnsi="Tahoma" w:cs="Tahoma"/>
          <w:sz w:val="18"/>
          <w:szCs w:val="18"/>
          <w:rtl/>
        </w:rPr>
        <w:t xml:space="preserve"> </w:t>
      </w:r>
      <w:r w:rsidRPr="007E39FA">
        <w:rPr>
          <w:rFonts w:ascii="Tahoma" w:hAnsi="Tahoma" w:cs="Tahoma" w:hint="cs"/>
          <w:sz w:val="18"/>
          <w:szCs w:val="18"/>
          <w:rtl/>
        </w:rPr>
        <w:t>ללא</w:t>
      </w:r>
      <w:r w:rsidRPr="007E39FA">
        <w:rPr>
          <w:rFonts w:ascii="Tahoma" w:hAnsi="Tahoma" w:cs="Tahoma"/>
          <w:sz w:val="18"/>
          <w:szCs w:val="18"/>
          <w:rtl/>
        </w:rPr>
        <w:t xml:space="preserve"> </w:t>
      </w:r>
      <w:r w:rsidRPr="007E39FA">
        <w:rPr>
          <w:rFonts w:ascii="Tahoma" w:hAnsi="Tahoma" w:cs="Tahoma" w:hint="cs"/>
          <w:sz w:val="18"/>
          <w:szCs w:val="18"/>
          <w:rtl/>
        </w:rPr>
        <w:t>הקצאת</w:t>
      </w:r>
      <w:r w:rsidRPr="007E39FA">
        <w:rPr>
          <w:rFonts w:ascii="Tahoma" w:hAnsi="Tahoma" w:cs="Tahoma"/>
          <w:sz w:val="18"/>
          <w:szCs w:val="18"/>
          <w:rtl/>
        </w:rPr>
        <w:t xml:space="preserve"> </w:t>
      </w:r>
      <w:r w:rsidRPr="007E39FA">
        <w:rPr>
          <w:rFonts w:ascii="Tahoma" w:hAnsi="Tahoma" w:cs="Tahoma" w:hint="cs"/>
          <w:sz w:val="18"/>
          <w:szCs w:val="18"/>
          <w:rtl/>
        </w:rPr>
        <w:t>משאבי</w:t>
      </w:r>
      <w:r w:rsidRPr="007E39FA">
        <w:rPr>
          <w:rFonts w:ascii="Tahoma" w:hAnsi="Tahoma" w:cs="Tahoma"/>
          <w:sz w:val="18"/>
          <w:szCs w:val="18"/>
          <w:rtl/>
        </w:rPr>
        <w:t xml:space="preserve"> </w:t>
      </w:r>
      <w:r w:rsidRPr="007E39FA">
        <w:rPr>
          <w:rFonts w:ascii="Tahoma" w:hAnsi="Tahoma" w:cs="Tahoma" w:hint="cs"/>
          <w:sz w:val="18"/>
          <w:szCs w:val="18"/>
          <w:rtl/>
        </w:rPr>
        <w:t>תקציב</w:t>
      </w:r>
      <w:r w:rsidRPr="007E39FA">
        <w:rPr>
          <w:rFonts w:ascii="Tahoma" w:hAnsi="Tahoma" w:cs="Tahoma"/>
          <w:sz w:val="18"/>
          <w:szCs w:val="18"/>
          <w:rtl/>
        </w:rPr>
        <w:t xml:space="preserve"> </w:t>
      </w:r>
      <w:r w:rsidRPr="007E39FA">
        <w:rPr>
          <w:rFonts w:ascii="Tahoma" w:hAnsi="Tahoma" w:cs="Tahoma" w:hint="cs"/>
          <w:sz w:val="18"/>
          <w:szCs w:val="18"/>
          <w:rtl/>
        </w:rPr>
        <w:t>ו</w:t>
      </w:r>
      <w:r w:rsidRPr="007E39FA">
        <w:rPr>
          <w:rFonts w:ascii="Tahoma" w:hAnsi="Tahoma" w:cs="Tahoma"/>
          <w:sz w:val="18"/>
          <w:szCs w:val="18"/>
          <w:rtl/>
        </w:rPr>
        <w:t xml:space="preserve">[כוח </w:t>
      </w:r>
      <w:r w:rsidRPr="007E39FA">
        <w:rPr>
          <w:rFonts w:ascii="Tahoma" w:hAnsi="Tahoma" w:cs="Tahoma" w:hint="cs"/>
          <w:sz w:val="18"/>
          <w:szCs w:val="18"/>
          <w:rtl/>
        </w:rPr>
        <w:t>אדם</w:t>
      </w:r>
      <w:r w:rsidRPr="007E39FA">
        <w:rPr>
          <w:rFonts w:ascii="Tahoma" w:hAnsi="Tahoma" w:cs="Tahoma"/>
          <w:sz w:val="18"/>
          <w:szCs w:val="18"/>
          <w:rtl/>
        </w:rPr>
        <w:t xml:space="preserve">] </w:t>
      </w:r>
      <w:r w:rsidRPr="007E39FA">
        <w:rPr>
          <w:rFonts w:ascii="Tahoma" w:hAnsi="Tahoma" w:cs="Tahoma" w:hint="cs"/>
          <w:sz w:val="18"/>
          <w:szCs w:val="18"/>
          <w:rtl/>
        </w:rPr>
        <w:t>ייעודים</w:t>
      </w:r>
      <w:r w:rsidRPr="007E39FA">
        <w:rPr>
          <w:rFonts w:ascii="Tahoma" w:hAnsi="Tahoma" w:cs="Tahoma"/>
          <w:sz w:val="18"/>
          <w:szCs w:val="18"/>
          <w:rtl/>
        </w:rPr>
        <w:t xml:space="preserve"> </w:t>
      </w:r>
      <w:r w:rsidRPr="007E39FA">
        <w:rPr>
          <w:rFonts w:ascii="Tahoma" w:hAnsi="Tahoma" w:cs="Tahoma" w:hint="cs"/>
          <w:sz w:val="18"/>
          <w:szCs w:val="18"/>
          <w:rtl/>
        </w:rPr>
        <w:t>ומלווים</w:t>
      </w:r>
      <w:r w:rsidRPr="007E39FA">
        <w:rPr>
          <w:rFonts w:ascii="Tahoma" w:hAnsi="Tahoma" w:cs="Tahoma"/>
          <w:sz w:val="18"/>
          <w:szCs w:val="18"/>
          <w:rtl/>
        </w:rPr>
        <w:t xml:space="preserve"> [על-ידי] </w:t>
      </w:r>
      <w:r w:rsidRPr="007E39FA">
        <w:rPr>
          <w:rFonts w:ascii="Tahoma" w:hAnsi="Tahoma" w:cs="Tahoma" w:hint="cs"/>
          <w:sz w:val="18"/>
          <w:szCs w:val="18"/>
          <w:rtl/>
        </w:rPr>
        <w:t>פסיכולוגים</w:t>
      </w:r>
      <w:r w:rsidRPr="007E39FA">
        <w:rPr>
          <w:rFonts w:ascii="Tahoma" w:hAnsi="Tahoma" w:cs="Tahoma"/>
          <w:sz w:val="18"/>
          <w:szCs w:val="18"/>
          <w:rtl/>
        </w:rPr>
        <w:t xml:space="preserve"> </w:t>
      </w:r>
      <w:r w:rsidRPr="007E39FA">
        <w:rPr>
          <w:rFonts w:ascii="Tahoma" w:hAnsi="Tahoma" w:cs="Tahoma" w:hint="cs"/>
          <w:sz w:val="18"/>
          <w:szCs w:val="18"/>
          <w:rtl/>
        </w:rPr>
        <w:t>תעסוקתיים</w:t>
      </w:r>
      <w:r w:rsidRPr="007E39FA">
        <w:rPr>
          <w:rFonts w:ascii="Tahoma" w:hAnsi="Tahoma" w:cs="Tahoma"/>
          <w:sz w:val="18"/>
          <w:szCs w:val="18"/>
          <w:rtl/>
        </w:rPr>
        <w:t xml:space="preserve">, [עובדים </w:t>
      </w:r>
      <w:r w:rsidRPr="007E39FA">
        <w:rPr>
          <w:rFonts w:ascii="Tahoma" w:hAnsi="Tahoma" w:cs="Tahoma" w:hint="cs"/>
          <w:sz w:val="18"/>
          <w:szCs w:val="18"/>
          <w:rtl/>
        </w:rPr>
        <w:t>סוציאליים</w:t>
      </w:r>
      <w:r w:rsidRPr="007E39FA">
        <w:rPr>
          <w:rFonts w:ascii="Tahoma" w:hAnsi="Tahoma" w:cs="Tahoma"/>
          <w:sz w:val="18"/>
          <w:szCs w:val="18"/>
          <w:rtl/>
        </w:rPr>
        <w:t xml:space="preserve">] </w:t>
      </w:r>
      <w:r w:rsidRPr="007E39FA">
        <w:rPr>
          <w:rFonts w:ascii="Tahoma" w:hAnsi="Tahoma" w:cs="Tahoma" w:hint="cs"/>
          <w:sz w:val="18"/>
          <w:szCs w:val="18"/>
          <w:rtl/>
        </w:rPr>
        <w:t>וכו</w:t>
      </w:r>
      <w:r w:rsidRPr="007E39FA">
        <w:rPr>
          <w:rFonts w:ascii="Tahoma" w:hAnsi="Tahoma" w:cs="Tahoma"/>
          <w:sz w:val="18"/>
          <w:szCs w:val="18"/>
          <w:rtl/>
        </w:rPr>
        <w:t xml:space="preserve">' </w:t>
      </w:r>
      <w:r w:rsidRPr="007E39FA">
        <w:rPr>
          <w:rFonts w:ascii="Tahoma" w:hAnsi="Tahoma" w:cs="Tahoma" w:hint="cs"/>
          <w:sz w:val="18"/>
          <w:szCs w:val="18"/>
          <w:rtl/>
        </w:rPr>
        <w:t>על</w:t>
      </w:r>
      <w:r w:rsidRPr="007E39FA">
        <w:rPr>
          <w:rFonts w:ascii="Tahoma" w:hAnsi="Tahoma" w:cs="Tahoma"/>
          <w:sz w:val="18"/>
          <w:szCs w:val="18"/>
          <w:rtl/>
        </w:rPr>
        <w:t xml:space="preserve"> </w:t>
      </w:r>
      <w:r w:rsidRPr="007E39FA">
        <w:rPr>
          <w:rFonts w:ascii="Tahoma" w:hAnsi="Tahoma" w:cs="Tahoma" w:hint="cs"/>
          <w:sz w:val="18"/>
          <w:szCs w:val="18"/>
          <w:rtl/>
        </w:rPr>
        <w:t>מנת</w:t>
      </w:r>
      <w:r w:rsidRPr="007E39FA">
        <w:rPr>
          <w:rFonts w:ascii="Tahoma" w:hAnsi="Tahoma" w:cs="Tahoma"/>
          <w:sz w:val="18"/>
          <w:szCs w:val="18"/>
          <w:rtl/>
        </w:rPr>
        <w:t xml:space="preserve"> </w:t>
      </w:r>
      <w:r w:rsidRPr="007E39FA">
        <w:rPr>
          <w:rFonts w:ascii="Tahoma" w:hAnsi="Tahoma" w:cs="Tahoma" w:hint="cs"/>
          <w:sz w:val="18"/>
          <w:szCs w:val="18"/>
          <w:rtl/>
        </w:rPr>
        <w:t>שניתן</w:t>
      </w:r>
      <w:r w:rsidRPr="007E39FA">
        <w:rPr>
          <w:rFonts w:ascii="Tahoma" w:hAnsi="Tahoma" w:cs="Tahoma"/>
          <w:sz w:val="18"/>
          <w:szCs w:val="18"/>
          <w:rtl/>
        </w:rPr>
        <w:t xml:space="preserve"> </w:t>
      </w:r>
      <w:r w:rsidRPr="007E39FA">
        <w:rPr>
          <w:rFonts w:ascii="Tahoma" w:hAnsi="Tahoma" w:cs="Tahoma" w:hint="cs"/>
          <w:sz w:val="18"/>
          <w:szCs w:val="18"/>
          <w:rtl/>
        </w:rPr>
        <w:t>יהיה</w:t>
      </w:r>
      <w:r w:rsidRPr="007E39FA">
        <w:rPr>
          <w:rFonts w:ascii="Tahoma" w:hAnsi="Tahoma" w:cs="Tahoma"/>
          <w:sz w:val="18"/>
          <w:szCs w:val="18"/>
          <w:rtl/>
        </w:rPr>
        <w:t xml:space="preserve"> </w:t>
      </w:r>
      <w:r w:rsidRPr="007E39FA">
        <w:rPr>
          <w:rFonts w:ascii="Tahoma" w:hAnsi="Tahoma" w:cs="Tahoma" w:hint="cs"/>
          <w:sz w:val="18"/>
          <w:szCs w:val="18"/>
          <w:rtl/>
        </w:rPr>
        <w:t>להתמודד</w:t>
      </w:r>
      <w:r w:rsidRPr="007E39FA">
        <w:rPr>
          <w:rFonts w:ascii="Tahoma" w:hAnsi="Tahoma" w:cs="Tahoma"/>
          <w:sz w:val="18"/>
          <w:szCs w:val="18"/>
          <w:rtl/>
        </w:rPr>
        <w:t xml:space="preserve"> </w:t>
      </w:r>
      <w:r w:rsidRPr="007E39FA">
        <w:rPr>
          <w:rFonts w:ascii="Tahoma" w:hAnsi="Tahoma" w:cs="Tahoma" w:hint="cs"/>
          <w:sz w:val="18"/>
          <w:szCs w:val="18"/>
          <w:rtl/>
        </w:rPr>
        <w:t>עם</w:t>
      </w:r>
      <w:r w:rsidRPr="007E39FA">
        <w:rPr>
          <w:rFonts w:ascii="Tahoma" w:hAnsi="Tahoma" w:cs="Tahoma"/>
          <w:sz w:val="18"/>
          <w:szCs w:val="18"/>
          <w:rtl/>
        </w:rPr>
        <w:t xml:space="preserve"> </w:t>
      </w:r>
      <w:r w:rsidRPr="007E39FA">
        <w:rPr>
          <w:rFonts w:ascii="Tahoma" w:hAnsi="Tahoma" w:cs="Tahoma" w:hint="cs"/>
          <w:sz w:val="18"/>
          <w:szCs w:val="18"/>
          <w:rtl/>
        </w:rPr>
        <w:t>משימה</w:t>
      </w:r>
      <w:r w:rsidRPr="007E39FA">
        <w:rPr>
          <w:rFonts w:ascii="Tahoma" w:hAnsi="Tahoma" w:cs="Tahoma"/>
          <w:sz w:val="18"/>
          <w:szCs w:val="18"/>
          <w:rtl/>
        </w:rPr>
        <w:t xml:space="preserve"> </w:t>
      </w:r>
      <w:r w:rsidRPr="007E39FA">
        <w:rPr>
          <w:rFonts w:ascii="Tahoma" w:hAnsi="Tahoma" w:cs="Tahoma" w:hint="cs"/>
          <w:sz w:val="18"/>
          <w:szCs w:val="18"/>
          <w:rtl/>
        </w:rPr>
        <w:t>חשובה</w:t>
      </w:r>
      <w:r w:rsidRPr="007E39FA">
        <w:rPr>
          <w:rFonts w:ascii="Tahoma" w:hAnsi="Tahoma" w:cs="Tahoma"/>
          <w:sz w:val="18"/>
          <w:szCs w:val="18"/>
          <w:rtl/>
        </w:rPr>
        <w:t xml:space="preserve"> </w:t>
      </w:r>
      <w:r w:rsidRPr="007E39FA">
        <w:rPr>
          <w:rFonts w:ascii="Tahoma" w:hAnsi="Tahoma" w:cs="Tahoma" w:hint="cs"/>
          <w:sz w:val="18"/>
          <w:szCs w:val="18"/>
          <w:rtl/>
        </w:rPr>
        <w:t>זו</w:t>
      </w:r>
      <w:r w:rsidRPr="007E39FA">
        <w:rPr>
          <w:rFonts w:ascii="Tahoma" w:hAnsi="Tahoma" w:cs="Tahoma"/>
          <w:sz w:val="18"/>
          <w:szCs w:val="18"/>
          <w:rtl/>
        </w:rPr>
        <w:t>".</w:t>
      </w:r>
    </w:p>
    <w:p w:rsidR="002D7EF0" w:rsidRPr="007E39FA" w:rsidP="00794D53">
      <w:pPr>
        <w:spacing w:line="240" w:lineRule="exact"/>
        <w:ind w:right="2268"/>
        <w:jc w:val="both"/>
        <w:rPr>
          <w:rFonts w:ascii="Tahoma" w:hAnsi="Tahoma" w:cs="Tahoma"/>
          <w:sz w:val="18"/>
          <w:szCs w:val="18"/>
          <w:rtl/>
        </w:rPr>
      </w:pPr>
      <w:r w:rsidRPr="007E39FA">
        <w:rPr>
          <w:rFonts w:ascii="Tahoma" w:hAnsi="Tahoma" w:cs="Tahoma" w:hint="cs"/>
          <w:sz w:val="18"/>
          <w:szCs w:val="18"/>
          <w:rtl/>
        </w:rPr>
        <w:t>בתגובה</w:t>
      </w:r>
      <w:r w:rsidRPr="007E39FA">
        <w:rPr>
          <w:rFonts w:ascii="Tahoma" w:hAnsi="Tahoma" w:cs="Tahoma"/>
          <w:sz w:val="18"/>
          <w:szCs w:val="18"/>
          <w:rtl/>
        </w:rPr>
        <w:t xml:space="preserve"> על טיוטת דוח הביקורת שמסר אחד הארגונים שמסייעים לחיילים בודדים משוחררים באוגוסט 2017 צוין כי הוא מוצא "עניין רב במתן הכשרה אישית לחיילים בודדים. מזה כשנה וחצי פונה [הארגון]... לצה"ל [כדי]... להציג בפני חיילים בודדים, המשתתפים בסדנאות הכנה לשחרור, אפשרות של הצמדת מנטור, שיסייע לחייל הבודד עד 5 שנים לאחר שחרורו מצה"ל - והכל במימון מלא של [הארגון]... מטעמים שאינם מובנים... נדחתה [ההצעה]... שוב ושוב על ידי כל הגורמים המוסמכים בצה"ל".</w:t>
      </w:r>
    </w:p>
    <w:p w:rsidR="002D7EF0" w:rsidRPr="007E39FA" w:rsidP="00794D53">
      <w:pPr>
        <w:spacing w:after="240" w:line="240" w:lineRule="exact"/>
        <w:ind w:right="2268"/>
        <w:jc w:val="both"/>
        <w:rPr>
          <w:rFonts w:ascii="Tahoma" w:hAnsi="Tahoma" w:cs="Tahoma"/>
          <w:sz w:val="18"/>
          <w:szCs w:val="18"/>
          <w:rtl/>
        </w:rPr>
      </w:pPr>
      <w:r w:rsidRPr="007E39FA">
        <w:rPr>
          <w:rFonts w:ascii="Tahoma" w:hAnsi="Tahoma" w:cs="Tahoma" w:hint="cs"/>
          <w:sz w:val="18"/>
          <w:szCs w:val="18"/>
          <w:rtl/>
        </w:rPr>
        <w:t>בתגובה</w:t>
      </w:r>
      <w:r w:rsidRPr="007E39FA">
        <w:rPr>
          <w:rFonts w:ascii="Tahoma" w:hAnsi="Tahoma" w:cs="Tahoma"/>
          <w:sz w:val="18"/>
          <w:szCs w:val="18"/>
          <w:rtl/>
        </w:rPr>
        <w:t xml:space="preserve"> על טיוטת דוח הביקורת שמסרה עמותה המעניקה שירותי ליווי אישי והדרכה לחיילים בודדים בספטמבר 2017 צוין כי "החיילים הבודדים המשרתים זקוקים </w:t>
      </w:r>
      <w:r w:rsidRPr="007E39FA">
        <w:rPr>
          <w:rFonts w:ascii="Tahoma" w:hAnsi="Tahoma" w:cs="Tahoma" w:hint="cs"/>
          <w:sz w:val="18"/>
          <w:szCs w:val="18"/>
          <w:u w:val="single"/>
          <w:rtl/>
        </w:rPr>
        <w:t>לכתובת</w:t>
      </w:r>
      <w:r w:rsidRPr="007E39FA">
        <w:rPr>
          <w:rFonts w:ascii="Tahoma" w:hAnsi="Tahoma" w:cs="Tahoma"/>
          <w:sz w:val="18"/>
          <w:szCs w:val="18"/>
          <w:u w:val="single"/>
          <w:rtl/>
        </w:rPr>
        <w:t xml:space="preserve"> </w:t>
      </w:r>
      <w:r w:rsidRPr="007E39FA">
        <w:rPr>
          <w:rFonts w:ascii="Tahoma" w:hAnsi="Tahoma" w:cs="Tahoma" w:hint="cs"/>
          <w:sz w:val="18"/>
          <w:szCs w:val="18"/>
          <w:u w:val="single"/>
          <w:rtl/>
        </w:rPr>
        <w:t>בגובה</w:t>
      </w:r>
      <w:r w:rsidRPr="007E39FA">
        <w:rPr>
          <w:rFonts w:ascii="Tahoma" w:hAnsi="Tahoma" w:cs="Tahoma"/>
          <w:sz w:val="18"/>
          <w:szCs w:val="18"/>
          <w:u w:val="single"/>
          <w:rtl/>
        </w:rPr>
        <w:t xml:space="preserve"> </w:t>
      </w:r>
      <w:r w:rsidRPr="007E39FA">
        <w:rPr>
          <w:rFonts w:ascii="Tahoma" w:hAnsi="Tahoma" w:cs="Tahoma" w:hint="cs"/>
          <w:sz w:val="18"/>
          <w:szCs w:val="18"/>
          <w:u w:val="single"/>
          <w:rtl/>
        </w:rPr>
        <w:t>העיניים</w:t>
      </w:r>
      <w:r w:rsidRPr="007E39FA">
        <w:rPr>
          <w:rFonts w:ascii="Tahoma" w:hAnsi="Tahoma" w:cs="Tahoma"/>
          <w:sz w:val="18"/>
          <w:szCs w:val="18"/>
          <w:rtl/>
        </w:rPr>
        <w:t xml:space="preserve">. כל היתר הצבא יודע לספק... הצבא לא יודע לספק כתובת אישית וחוסן רגשי עבור החייל - כאן מתנדבי העמותה שלנו נכנסים לתמונה... בתחום </w:t>
      </w:r>
      <w:r w:rsidRPr="007E39FA">
        <w:rPr>
          <w:rFonts w:ascii="Tahoma" w:hAnsi="Tahoma" w:cs="Tahoma" w:hint="cs"/>
          <w:sz w:val="18"/>
          <w:szCs w:val="18"/>
          <w:rtl/>
        </w:rPr>
        <w:t>הליווי</w:t>
      </w:r>
      <w:r w:rsidRPr="007E39FA">
        <w:rPr>
          <w:rFonts w:ascii="Tahoma" w:hAnsi="Tahoma" w:cs="Tahoma"/>
          <w:sz w:val="18"/>
          <w:szCs w:val="18"/>
          <w:rtl/>
        </w:rPr>
        <w:t xml:space="preserve"> </w:t>
      </w:r>
      <w:r w:rsidRPr="007E39FA">
        <w:rPr>
          <w:rFonts w:ascii="Tahoma" w:hAnsi="Tahoma" w:cs="Tahoma" w:hint="cs"/>
          <w:sz w:val="18"/>
          <w:szCs w:val="18"/>
          <w:rtl/>
        </w:rPr>
        <w:t>האישי</w:t>
      </w:r>
      <w:r w:rsidRPr="007E39FA">
        <w:rPr>
          <w:rFonts w:ascii="Tahoma" w:hAnsi="Tahoma" w:cs="Tahoma"/>
          <w:sz w:val="18"/>
          <w:szCs w:val="18"/>
          <w:rtl/>
        </w:rPr>
        <w:t xml:space="preserve"> </w:t>
      </w:r>
      <w:r w:rsidRPr="007E39FA">
        <w:rPr>
          <w:rFonts w:ascii="Tahoma" w:hAnsi="Tahoma" w:cs="Tahoma" w:hint="cs"/>
          <w:sz w:val="18"/>
          <w:szCs w:val="18"/>
          <w:rtl/>
        </w:rPr>
        <w:t>לא</w:t>
      </w:r>
      <w:r w:rsidRPr="007E39FA">
        <w:rPr>
          <w:rFonts w:ascii="Tahoma" w:hAnsi="Tahoma" w:cs="Tahoma"/>
          <w:sz w:val="18"/>
          <w:szCs w:val="18"/>
          <w:rtl/>
        </w:rPr>
        <w:t xml:space="preserve"> </w:t>
      </w:r>
      <w:r w:rsidRPr="007E39FA">
        <w:rPr>
          <w:rFonts w:ascii="Tahoma" w:hAnsi="Tahoma" w:cs="Tahoma" w:hint="cs"/>
          <w:sz w:val="18"/>
          <w:szCs w:val="18"/>
          <w:rtl/>
        </w:rPr>
        <w:t>כל</w:t>
      </w:r>
      <w:r w:rsidRPr="007E39FA">
        <w:rPr>
          <w:rFonts w:ascii="Tahoma" w:hAnsi="Tahoma" w:cs="Tahoma"/>
          <w:sz w:val="18"/>
          <w:szCs w:val="18"/>
          <w:rtl/>
        </w:rPr>
        <w:t xml:space="preserve"> </w:t>
      </w:r>
      <w:r w:rsidRPr="007E39FA">
        <w:rPr>
          <w:rFonts w:ascii="Tahoma" w:hAnsi="Tahoma" w:cs="Tahoma" w:hint="cs"/>
          <w:sz w:val="18"/>
          <w:szCs w:val="18"/>
          <w:rtl/>
        </w:rPr>
        <w:t>החיילים</w:t>
      </w:r>
      <w:r w:rsidRPr="007E39FA">
        <w:rPr>
          <w:rFonts w:ascii="Tahoma" w:hAnsi="Tahoma" w:cs="Tahoma"/>
          <w:sz w:val="18"/>
          <w:szCs w:val="18"/>
          <w:rtl/>
        </w:rPr>
        <w:t xml:space="preserve"> </w:t>
      </w:r>
      <w:r w:rsidRPr="007E39FA">
        <w:rPr>
          <w:rFonts w:ascii="Tahoma" w:hAnsi="Tahoma" w:cs="Tahoma" w:hint="cs"/>
          <w:sz w:val="18"/>
          <w:szCs w:val="18"/>
          <w:rtl/>
        </w:rPr>
        <w:t>שרוצים</w:t>
      </w:r>
      <w:r w:rsidRPr="007E39FA">
        <w:rPr>
          <w:rFonts w:ascii="Tahoma" w:hAnsi="Tahoma" w:cs="Tahoma"/>
          <w:sz w:val="18"/>
          <w:szCs w:val="18"/>
          <w:rtl/>
        </w:rPr>
        <w:t xml:space="preserve"> </w:t>
      </w:r>
      <w:r w:rsidRPr="007E39FA">
        <w:rPr>
          <w:rFonts w:ascii="Tahoma" w:hAnsi="Tahoma" w:cs="Tahoma" w:hint="cs"/>
          <w:sz w:val="18"/>
          <w:szCs w:val="18"/>
          <w:rtl/>
        </w:rPr>
        <w:t>לקבל</w:t>
      </w:r>
      <w:r w:rsidRPr="007E39FA">
        <w:rPr>
          <w:rFonts w:ascii="Tahoma" w:hAnsi="Tahoma" w:cs="Tahoma"/>
          <w:sz w:val="18"/>
          <w:szCs w:val="18"/>
          <w:rtl/>
        </w:rPr>
        <w:t xml:space="preserve"> [ליווי </w:t>
      </w:r>
      <w:r w:rsidRPr="007E39FA">
        <w:rPr>
          <w:rFonts w:ascii="Tahoma" w:hAnsi="Tahoma" w:cs="Tahoma" w:hint="cs"/>
          <w:sz w:val="18"/>
          <w:szCs w:val="18"/>
          <w:rtl/>
        </w:rPr>
        <w:t>אישי</w:t>
      </w:r>
      <w:r w:rsidRPr="007E39FA">
        <w:rPr>
          <w:rFonts w:ascii="Tahoma" w:hAnsi="Tahoma" w:cs="Tahoma"/>
          <w:sz w:val="18"/>
          <w:szCs w:val="18"/>
          <w:rtl/>
        </w:rPr>
        <w:t xml:space="preserve">]... </w:t>
      </w:r>
      <w:r w:rsidRPr="007E39FA">
        <w:rPr>
          <w:rFonts w:ascii="Tahoma" w:hAnsi="Tahoma" w:cs="Tahoma" w:hint="cs"/>
          <w:sz w:val="18"/>
          <w:szCs w:val="18"/>
          <w:rtl/>
        </w:rPr>
        <w:t>יכולים</w:t>
      </w:r>
      <w:r w:rsidRPr="007E39FA">
        <w:rPr>
          <w:rFonts w:ascii="Tahoma" w:hAnsi="Tahoma" w:cs="Tahoma"/>
          <w:sz w:val="18"/>
          <w:szCs w:val="18"/>
          <w:rtl/>
        </w:rPr>
        <w:t xml:space="preserve"> </w:t>
      </w:r>
      <w:r w:rsidRPr="007E39FA">
        <w:rPr>
          <w:rFonts w:ascii="Tahoma" w:hAnsi="Tahoma" w:cs="Tahoma" w:hint="cs"/>
          <w:sz w:val="18"/>
          <w:szCs w:val="18"/>
          <w:rtl/>
        </w:rPr>
        <w:t>לקבל</w:t>
      </w:r>
      <w:r w:rsidRPr="007E39FA">
        <w:rPr>
          <w:rFonts w:ascii="Tahoma" w:hAnsi="Tahoma" w:cs="Tahoma"/>
          <w:sz w:val="18"/>
          <w:szCs w:val="18"/>
          <w:rtl/>
        </w:rPr>
        <w:t xml:space="preserve">... </w:t>
      </w:r>
      <w:r w:rsidRPr="007E39FA">
        <w:rPr>
          <w:rFonts w:ascii="Tahoma" w:hAnsi="Tahoma" w:cs="Tahoma" w:hint="cs"/>
          <w:sz w:val="18"/>
          <w:szCs w:val="18"/>
          <w:rtl/>
        </w:rPr>
        <w:t>מפאת</w:t>
      </w:r>
      <w:r w:rsidRPr="007E39FA">
        <w:rPr>
          <w:rFonts w:ascii="Tahoma" w:hAnsi="Tahoma" w:cs="Tahoma"/>
          <w:sz w:val="18"/>
          <w:szCs w:val="18"/>
          <w:rtl/>
        </w:rPr>
        <w:t xml:space="preserve"> </w:t>
      </w:r>
      <w:r w:rsidRPr="007E39FA">
        <w:rPr>
          <w:rFonts w:ascii="Tahoma" w:hAnsi="Tahoma" w:cs="Tahoma" w:hint="cs"/>
          <w:sz w:val="18"/>
          <w:szCs w:val="18"/>
          <w:rtl/>
        </w:rPr>
        <w:t>מחסור</w:t>
      </w:r>
      <w:r w:rsidRPr="007E39FA">
        <w:rPr>
          <w:rFonts w:ascii="Tahoma" w:hAnsi="Tahoma" w:cs="Tahoma"/>
          <w:sz w:val="18"/>
          <w:szCs w:val="18"/>
          <w:rtl/>
        </w:rPr>
        <w:t xml:space="preserve"> </w:t>
      </w:r>
      <w:r w:rsidRPr="007E39FA">
        <w:rPr>
          <w:rFonts w:ascii="Tahoma" w:hAnsi="Tahoma" w:cs="Tahoma" w:hint="cs"/>
          <w:sz w:val="18"/>
          <w:szCs w:val="18"/>
          <w:rtl/>
        </w:rPr>
        <w:t>בתקציבים</w:t>
      </w:r>
      <w:r w:rsidRPr="007E39FA">
        <w:rPr>
          <w:rFonts w:ascii="Tahoma" w:hAnsi="Tahoma" w:cs="Tahoma"/>
          <w:sz w:val="18"/>
          <w:szCs w:val="18"/>
          <w:rtl/>
        </w:rPr>
        <w:t xml:space="preserve"> </w:t>
      </w:r>
      <w:r w:rsidRPr="007E39FA">
        <w:rPr>
          <w:rFonts w:ascii="Tahoma" w:hAnsi="Tahoma" w:cs="Tahoma" w:hint="cs"/>
          <w:sz w:val="18"/>
          <w:szCs w:val="18"/>
          <w:rtl/>
        </w:rPr>
        <w:t>של</w:t>
      </w:r>
      <w:r w:rsidRPr="007E39FA">
        <w:rPr>
          <w:rFonts w:ascii="Tahoma" w:hAnsi="Tahoma" w:cs="Tahoma"/>
          <w:sz w:val="18"/>
          <w:szCs w:val="18"/>
          <w:rtl/>
        </w:rPr>
        <w:t xml:space="preserve"> </w:t>
      </w:r>
      <w:r w:rsidRPr="007E39FA">
        <w:rPr>
          <w:rFonts w:ascii="Tahoma" w:hAnsi="Tahoma" w:cs="Tahoma" w:hint="cs"/>
          <w:sz w:val="18"/>
          <w:szCs w:val="18"/>
          <w:rtl/>
        </w:rPr>
        <w:t>העמותה</w:t>
      </w:r>
      <w:r w:rsidRPr="007E39FA">
        <w:rPr>
          <w:rFonts w:ascii="Tahoma" w:hAnsi="Tahoma" w:cs="Tahoma"/>
          <w:sz w:val="18"/>
          <w:szCs w:val="18"/>
          <w:rtl/>
        </w:rPr>
        <w:t xml:space="preserve">" (ההדגשה </w:t>
      </w:r>
      <w:r w:rsidRPr="007E39FA">
        <w:rPr>
          <w:rFonts w:ascii="Tahoma" w:hAnsi="Tahoma" w:cs="Tahoma" w:hint="cs"/>
          <w:sz w:val="18"/>
          <w:szCs w:val="18"/>
          <w:rtl/>
        </w:rPr>
        <w:t>במקור</w:t>
      </w:r>
      <w:r w:rsidRPr="007E39FA">
        <w:rPr>
          <w:rFonts w:ascii="Tahoma" w:hAnsi="Tahoma" w:cs="Tahoma"/>
          <w:sz w:val="18"/>
          <w:szCs w:val="18"/>
          <w:rtl/>
        </w:rPr>
        <w:t>).</w:t>
      </w:r>
    </w:p>
    <w:p w:rsidR="002D7EF0" w:rsidRPr="007E39FA" w:rsidP="00A81493">
      <w:pPr>
        <w:pStyle w:val="RESHET"/>
        <w:rPr>
          <w:rtl/>
        </w:rPr>
      </w:pPr>
      <w:r w:rsidRPr="007E39FA">
        <w:rPr>
          <w:rFonts w:hint="cs"/>
          <w:rtl/>
        </w:rPr>
        <w:t>משרד</w:t>
      </w:r>
      <w:r w:rsidRPr="007E39FA">
        <w:rPr>
          <w:rtl/>
        </w:rPr>
        <w:t xml:space="preserve"> </w:t>
      </w:r>
      <w:r w:rsidRPr="007E39FA">
        <w:rPr>
          <w:rFonts w:hint="cs"/>
          <w:rtl/>
        </w:rPr>
        <w:t>מבקר</w:t>
      </w:r>
      <w:r w:rsidRPr="007E39FA">
        <w:rPr>
          <w:rtl/>
        </w:rPr>
        <w:t xml:space="preserve"> </w:t>
      </w:r>
      <w:r w:rsidRPr="007E39FA">
        <w:rPr>
          <w:rFonts w:hint="cs"/>
          <w:rtl/>
        </w:rPr>
        <w:t>המדינה</w:t>
      </w:r>
      <w:r w:rsidRPr="007E39FA">
        <w:rPr>
          <w:rtl/>
        </w:rPr>
        <w:t xml:space="preserve"> </w:t>
      </w:r>
      <w:r w:rsidRPr="007E39FA">
        <w:rPr>
          <w:rFonts w:hint="cs"/>
          <w:rtl/>
        </w:rPr>
        <w:t>מעיר</w:t>
      </w:r>
      <w:r w:rsidRPr="007E39FA">
        <w:rPr>
          <w:rtl/>
        </w:rPr>
        <w:t xml:space="preserve"> </w:t>
      </w:r>
      <w:r w:rsidRPr="007E39FA">
        <w:rPr>
          <w:rFonts w:hint="cs"/>
          <w:rtl/>
        </w:rPr>
        <w:t>לאכ</w:t>
      </w:r>
      <w:r w:rsidRPr="007E39FA">
        <w:rPr>
          <w:rtl/>
        </w:rPr>
        <w:t xml:space="preserve">"א </w:t>
      </w:r>
      <w:r w:rsidRPr="007E39FA">
        <w:rPr>
          <w:rFonts w:hint="cs"/>
          <w:rtl/>
        </w:rPr>
        <w:t>כי</w:t>
      </w:r>
      <w:r w:rsidRPr="007E39FA">
        <w:rPr>
          <w:rtl/>
        </w:rPr>
        <w:t xml:space="preserve"> </w:t>
      </w:r>
      <w:r w:rsidRPr="007E39FA">
        <w:rPr>
          <w:rFonts w:hint="cs"/>
          <w:rtl/>
        </w:rPr>
        <w:t>למרות</w:t>
      </w:r>
      <w:r w:rsidRPr="007E39FA">
        <w:rPr>
          <w:rtl/>
        </w:rPr>
        <w:t xml:space="preserve"> </w:t>
      </w:r>
      <w:r w:rsidRPr="007E39FA">
        <w:rPr>
          <w:rFonts w:hint="cs"/>
          <w:rtl/>
        </w:rPr>
        <w:t>קיומו</w:t>
      </w:r>
      <w:r w:rsidRPr="007E39FA">
        <w:rPr>
          <w:rtl/>
        </w:rPr>
        <w:t xml:space="preserve"> </w:t>
      </w:r>
      <w:r w:rsidRPr="007E39FA">
        <w:rPr>
          <w:rFonts w:hint="cs"/>
          <w:rtl/>
        </w:rPr>
        <w:t>של</w:t>
      </w:r>
      <w:r w:rsidRPr="007E39FA">
        <w:rPr>
          <w:rtl/>
        </w:rPr>
        <w:t xml:space="preserve"> </w:t>
      </w:r>
      <w:r w:rsidRPr="007E39FA">
        <w:rPr>
          <w:rFonts w:hint="cs"/>
          <w:rtl/>
        </w:rPr>
        <w:t>צורך</w:t>
      </w:r>
      <w:r w:rsidRPr="007E39FA">
        <w:rPr>
          <w:rtl/>
        </w:rPr>
        <w:t xml:space="preserve"> </w:t>
      </w:r>
      <w:r w:rsidRPr="007E39FA">
        <w:rPr>
          <w:rFonts w:hint="cs"/>
          <w:rtl/>
        </w:rPr>
        <w:t>בהדרכה</w:t>
      </w:r>
      <w:r w:rsidRPr="007E39FA">
        <w:rPr>
          <w:rtl/>
        </w:rPr>
        <w:t xml:space="preserve"> </w:t>
      </w:r>
      <w:r w:rsidRPr="007E39FA">
        <w:rPr>
          <w:rFonts w:hint="cs"/>
          <w:rtl/>
        </w:rPr>
        <w:t>אישית</w:t>
      </w:r>
      <w:r w:rsidRPr="007E39FA">
        <w:rPr>
          <w:rtl/>
        </w:rPr>
        <w:t xml:space="preserve"> </w:t>
      </w:r>
      <w:r w:rsidRPr="007E39FA">
        <w:rPr>
          <w:rFonts w:hint="cs"/>
          <w:rtl/>
        </w:rPr>
        <w:t>בקרב</w:t>
      </w:r>
      <w:r w:rsidRPr="007E39FA">
        <w:rPr>
          <w:rtl/>
        </w:rPr>
        <w:t xml:space="preserve"> </w:t>
      </w:r>
      <w:r w:rsidRPr="007E39FA">
        <w:rPr>
          <w:rFonts w:hint="cs"/>
          <w:rtl/>
        </w:rPr>
        <w:t>החיילים</w:t>
      </w:r>
      <w:r w:rsidRPr="007E39FA">
        <w:rPr>
          <w:rtl/>
        </w:rPr>
        <w:t xml:space="preserve"> </w:t>
      </w:r>
      <w:r w:rsidRPr="007E39FA">
        <w:rPr>
          <w:rFonts w:hint="cs"/>
          <w:rtl/>
        </w:rPr>
        <w:t>הבודדים</w:t>
      </w:r>
      <w:r w:rsidRPr="007E39FA">
        <w:rPr>
          <w:rtl/>
        </w:rPr>
        <w:t xml:space="preserve">, </w:t>
      </w:r>
      <w:r w:rsidRPr="007E39FA">
        <w:rPr>
          <w:rFonts w:hint="cs"/>
          <w:rtl/>
        </w:rPr>
        <w:t>צה</w:t>
      </w:r>
      <w:r w:rsidRPr="007E39FA">
        <w:rPr>
          <w:rtl/>
        </w:rPr>
        <w:t xml:space="preserve">"ל </w:t>
      </w:r>
      <w:r w:rsidRPr="007E39FA">
        <w:rPr>
          <w:rFonts w:hint="cs"/>
          <w:rtl/>
        </w:rPr>
        <w:t>לא</w:t>
      </w:r>
      <w:r w:rsidRPr="007E39FA">
        <w:rPr>
          <w:rtl/>
        </w:rPr>
        <w:t xml:space="preserve"> </w:t>
      </w:r>
      <w:r w:rsidRPr="007E39FA">
        <w:rPr>
          <w:rFonts w:hint="cs"/>
          <w:rtl/>
        </w:rPr>
        <w:t>הסדיר</w:t>
      </w:r>
      <w:r w:rsidRPr="007E39FA">
        <w:rPr>
          <w:rtl/>
        </w:rPr>
        <w:t xml:space="preserve"> </w:t>
      </w:r>
      <w:r w:rsidRPr="007E39FA">
        <w:rPr>
          <w:rFonts w:hint="cs"/>
          <w:rtl/>
        </w:rPr>
        <w:t>מתן</w:t>
      </w:r>
      <w:r w:rsidRPr="007E39FA">
        <w:rPr>
          <w:rtl/>
        </w:rPr>
        <w:t xml:space="preserve"> </w:t>
      </w:r>
      <w:r w:rsidRPr="007E39FA">
        <w:rPr>
          <w:rFonts w:hint="cs"/>
          <w:rtl/>
        </w:rPr>
        <w:t>הדרכה</w:t>
      </w:r>
      <w:r w:rsidRPr="007E39FA">
        <w:rPr>
          <w:rtl/>
        </w:rPr>
        <w:t xml:space="preserve"> </w:t>
      </w:r>
      <w:r w:rsidRPr="007E39FA">
        <w:rPr>
          <w:rFonts w:hint="cs"/>
          <w:rtl/>
        </w:rPr>
        <w:t>אישית</w:t>
      </w:r>
      <w:r w:rsidRPr="007E39FA">
        <w:rPr>
          <w:rtl/>
        </w:rPr>
        <w:t xml:space="preserve"> </w:t>
      </w:r>
      <w:r w:rsidRPr="007E39FA">
        <w:rPr>
          <w:rFonts w:hint="cs"/>
          <w:rtl/>
        </w:rPr>
        <w:t>לחיילים</w:t>
      </w:r>
      <w:r w:rsidRPr="007E39FA">
        <w:rPr>
          <w:rtl/>
        </w:rPr>
        <w:t xml:space="preserve"> </w:t>
      </w:r>
      <w:r w:rsidRPr="007E39FA">
        <w:rPr>
          <w:rFonts w:hint="cs"/>
          <w:rtl/>
        </w:rPr>
        <w:t>אלה</w:t>
      </w:r>
      <w:r w:rsidRPr="007E39FA">
        <w:rPr>
          <w:rtl/>
        </w:rPr>
        <w:t xml:space="preserve"> </w:t>
      </w:r>
      <w:r w:rsidRPr="007E39FA">
        <w:rPr>
          <w:rFonts w:hint="cs"/>
          <w:rtl/>
        </w:rPr>
        <w:t>במהלך</w:t>
      </w:r>
      <w:r w:rsidRPr="007E39FA">
        <w:rPr>
          <w:rtl/>
        </w:rPr>
        <w:t xml:space="preserve"> </w:t>
      </w:r>
      <w:r w:rsidRPr="007E39FA">
        <w:rPr>
          <w:rFonts w:hint="cs"/>
          <w:rtl/>
        </w:rPr>
        <w:t>שירותם</w:t>
      </w:r>
      <w:r w:rsidRPr="007E39FA">
        <w:rPr>
          <w:rtl/>
        </w:rPr>
        <w:t xml:space="preserve"> </w:t>
      </w:r>
      <w:r w:rsidRPr="007E39FA">
        <w:rPr>
          <w:rFonts w:hint="cs"/>
          <w:rtl/>
        </w:rPr>
        <w:t>ולא</w:t>
      </w:r>
      <w:r w:rsidRPr="007E39FA">
        <w:rPr>
          <w:rtl/>
        </w:rPr>
        <w:t xml:space="preserve"> </w:t>
      </w:r>
      <w:r w:rsidRPr="007E39FA">
        <w:rPr>
          <w:rFonts w:hint="cs"/>
          <w:rtl/>
        </w:rPr>
        <w:t>פרסם</w:t>
      </w:r>
      <w:r w:rsidRPr="007E39FA">
        <w:rPr>
          <w:rtl/>
        </w:rPr>
        <w:t xml:space="preserve"> </w:t>
      </w:r>
      <w:r w:rsidRPr="007E39FA">
        <w:rPr>
          <w:rFonts w:hint="cs"/>
          <w:rtl/>
        </w:rPr>
        <w:t>פקודה</w:t>
      </w:r>
      <w:r w:rsidRPr="007E39FA">
        <w:rPr>
          <w:rtl/>
        </w:rPr>
        <w:t xml:space="preserve"> </w:t>
      </w:r>
      <w:r w:rsidRPr="007E39FA">
        <w:rPr>
          <w:rFonts w:hint="cs"/>
          <w:rtl/>
        </w:rPr>
        <w:t>או</w:t>
      </w:r>
      <w:r w:rsidRPr="007E39FA">
        <w:rPr>
          <w:rtl/>
        </w:rPr>
        <w:t xml:space="preserve"> </w:t>
      </w:r>
      <w:r w:rsidRPr="007E39FA">
        <w:rPr>
          <w:rFonts w:hint="cs"/>
          <w:rtl/>
        </w:rPr>
        <w:t>הוראה</w:t>
      </w:r>
      <w:r w:rsidRPr="007E39FA">
        <w:rPr>
          <w:rtl/>
        </w:rPr>
        <w:t xml:space="preserve"> </w:t>
      </w:r>
      <w:r w:rsidRPr="007E39FA">
        <w:rPr>
          <w:rFonts w:hint="cs"/>
          <w:rtl/>
        </w:rPr>
        <w:t>בנושא</w:t>
      </w:r>
      <w:r w:rsidRPr="007E39FA">
        <w:rPr>
          <w:rtl/>
        </w:rPr>
        <w:t xml:space="preserve">. </w:t>
      </w:r>
      <w:r w:rsidRPr="007E39FA">
        <w:rPr>
          <w:rFonts w:hint="cs"/>
          <w:rtl/>
        </w:rPr>
        <w:t>רק</w:t>
      </w:r>
      <w:r w:rsidRPr="007E39FA">
        <w:rPr>
          <w:rtl/>
        </w:rPr>
        <w:t xml:space="preserve"> </w:t>
      </w:r>
      <w:r w:rsidRPr="007E39FA">
        <w:rPr>
          <w:rFonts w:hint="cs"/>
          <w:rtl/>
        </w:rPr>
        <w:t>ביחידות</w:t>
      </w:r>
      <w:r w:rsidRPr="007E39FA">
        <w:rPr>
          <w:rtl/>
        </w:rPr>
        <w:t xml:space="preserve"> </w:t>
      </w:r>
      <w:r w:rsidRPr="007E39FA">
        <w:rPr>
          <w:rFonts w:hint="cs"/>
          <w:rtl/>
        </w:rPr>
        <w:t>שבהן</w:t>
      </w:r>
      <w:r w:rsidRPr="007E39FA">
        <w:rPr>
          <w:rtl/>
        </w:rPr>
        <w:t xml:space="preserve"> </w:t>
      </w:r>
      <w:r w:rsidRPr="007E39FA">
        <w:rPr>
          <w:rFonts w:hint="cs"/>
          <w:rtl/>
        </w:rPr>
        <w:t>עלתה</w:t>
      </w:r>
      <w:r w:rsidRPr="007E39FA">
        <w:rPr>
          <w:rtl/>
        </w:rPr>
        <w:t xml:space="preserve"> </w:t>
      </w:r>
      <w:r w:rsidRPr="007E39FA">
        <w:rPr>
          <w:rFonts w:hint="cs"/>
          <w:rtl/>
        </w:rPr>
        <w:t>יוזמה</w:t>
      </w:r>
      <w:r w:rsidRPr="007E39FA">
        <w:rPr>
          <w:rtl/>
        </w:rPr>
        <w:t xml:space="preserve"> </w:t>
      </w:r>
      <w:r w:rsidRPr="007E39FA">
        <w:rPr>
          <w:rFonts w:hint="cs"/>
          <w:rtl/>
        </w:rPr>
        <w:t>למתן</w:t>
      </w:r>
      <w:r w:rsidRPr="007E39FA">
        <w:rPr>
          <w:rtl/>
        </w:rPr>
        <w:t xml:space="preserve"> </w:t>
      </w:r>
      <w:r w:rsidRPr="007E39FA">
        <w:rPr>
          <w:rFonts w:hint="cs"/>
          <w:rtl/>
        </w:rPr>
        <w:t>הדרכה</w:t>
      </w:r>
      <w:r w:rsidRPr="007E39FA">
        <w:rPr>
          <w:rtl/>
        </w:rPr>
        <w:t xml:space="preserve"> </w:t>
      </w:r>
      <w:r w:rsidRPr="007E39FA">
        <w:rPr>
          <w:rFonts w:hint="cs"/>
          <w:rtl/>
        </w:rPr>
        <w:t>כאמור</w:t>
      </w:r>
      <w:r w:rsidRPr="007E39FA">
        <w:rPr>
          <w:rtl/>
        </w:rPr>
        <w:t xml:space="preserve"> ניתנת לחיילים הבודדים הדרכה ואילו חיילים בודדים המשרתים ביחידות אחרות אינם מקבלים הדרכה זו. לגבי חיילים בודדים משוחררים, לא צלחה היוזמה להענקת הדרכה אישית על ידי אגף </w:t>
      </w:r>
      <w:r w:rsidRPr="007E39FA">
        <w:rPr>
          <w:rFonts w:hint="cs"/>
          <w:rtl/>
        </w:rPr>
        <w:t>חיימ</w:t>
      </w:r>
      <w:r w:rsidRPr="007E39FA">
        <w:rPr>
          <w:rtl/>
        </w:rPr>
        <w:t>"ש</w:t>
      </w:r>
      <w:r w:rsidRPr="007E39FA">
        <w:rPr>
          <w:rtl/>
        </w:rPr>
        <w:t xml:space="preserve">. </w:t>
      </w:r>
      <w:r w:rsidRPr="007E39FA">
        <w:rPr>
          <w:rFonts w:hint="cs"/>
          <w:rtl/>
        </w:rPr>
        <w:t>במצב</w:t>
      </w:r>
      <w:r w:rsidRPr="007E39FA">
        <w:rPr>
          <w:rtl/>
        </w:rPr>
        <w:t xml:space="preserve"> </w:t>
      </w:r>
      <w:r w:rsidRPr="007E39FA">
        <w:rPr>
          <w:rFonts w:hint="cs"/>
          <w:rtl/>
        </w:rPr>
        <w:t>דברים</w:t>
      </w:r>
      <w:r w:rsidRPr="007E39FA">
        <w:rPr>
          <w:rtl/>
        </w:rPr>
        <w:t xml:space="preserve"> </w:t>
      </w:r>
      <w:r w:rsidRPr="007E39FA">
        <w:rPr>
          <w:rFonts w:hint="cs"/>
          <w:rtl/>
        </w:rPr>
        <w:t>זה</w:t>
      </w:r>
      <w:r w:rsidRPr="007E39FA">
        <w:rPr>
          <w:rtl/>
        </w:rPr>
        <w:t xml:space="preserve">, </w:t>
      </w:r>
      <w:r w:rsidRPr="007E39FA">
        <w:rPr>
          <w:rFonts w:hint="cs"/>
          <w:rtl/>
        </w:rPr>
        <w:t>הן</w:t>
      </w:r>
      <w:r w:rsidRPr="007E39FA">
        <w:rPr>
          <w:rtl/>
        </w:rPr>
        <w:t xml:space="preserve"> </w:t>
      </w:r>
      <w:r w:rsidRPr="007E39FA">
        <w:rPr>
          <w:rFonts w:hint="cs"/>
          <w:rtl/>
        </w:rPr>
        <w:t>לחיילים</w:t>
      </w:r>
      <w:r w:rsidRPr="007E39FA">
        <w:rPr>
          <w:rtl/>
        </w:rPr>
        <w:t xml:space="preserve"> </w:t>
      </w:r>
      <w:r w:rsidRPr="007E39FA">
        <w:rPr>
          <w:rFonts w:hint="cs"/>
          <w:rtl/>
        </w:rPr>
        <w:t>בודדים</w:t>
      </w:r>
      <w:r w:rsidRPr="007E39FA">
        <w:rPr>
          <w:rtl/>
        </w:rPr>
        <w:t xml:space="preserve"> </w:t>
      </w:r>
      <w:r w:rsidRPr="007E39FA">
        <w:rPr>
          <w:rFonts w:hint="cs"/>
          <w:rtl/>
        </w:rPr>
        <w:t>המשרתים</w:t>
      </w:r>
      <w:r w:rsidRPr="007E39FA">
        <w:rPr>
          <w:rtl/>
        </w:rPr>
        <w:t xml:space="preserve"> </w:t>
      </w:r>
      <w:r w:rsidRPr="007E39FA">
        <w:rPr>
          <w:rFonts w:hint="cs"/>
          <w:rtl/>
        </w:rPr>
        <w:t>בצה</w:t>
      </w:r>
      <w:r w:rsidRPr="007E39FA">
        <w:rPr>
          <w:rtl/>
        </w:rPr>
        <w:t xml:space="preserve">"ל </w:t>
      </w:r>
      <w:r w:rsidRPr="007E39FA">
        <w:rPr>
          <w:rFonts w:hint="cs"/>
          <w:rtl/>
        </w:rPr>
        <w:t>והן</w:t>
      </w:r>
      <w:r w:rsidRPr="007E39FA">
        <w:rPr>
          <w:rtl/>
        </w:rPr>
        <w:t xml:space="preserve"> </w:t>
      </w:r>
      <w:r w:rsidRPr="007E39FA">
        <w:rPr>
          <w:rFonts w:hint="cs"/>
          <w:rtl/>
        </w:rPr>
        <w:t>לכאלו</w:t>
      </w:r>
      <w:r w:rsidRPr="007E39FA">
        <w:rPr>
          <w:rtl/>
        </w:rPr>
        <w:t xml:space="preserve"> </w:t>
      </w:r>
      <w:r w:rsidRPr="007E39FA">
        <w:rPr>
          <w:rFonts w:hint="cs"/>
          <w:rtl/>
        </w:rPr>
        <w:t>שהשתחררו</w:t>
      </w:r>
      <w:r w:rsidRPr="007E39FA">
        <w:rPr>
          <w:rtl/>
        </w:rPr>
        <w:t xml:space="preserve"> </w:t>
      </w:r>
      <w:r w:rsidRPr="007E39FA">
        <w:rPr>
          <w:rFonts w:hint="cs"/>
          <w:rtl/>
        </w:rPr>
        <w:t>ניתנת</w:t>
      </w:r>
      <w:r w:rsidRPr="007E39FA">
        <w:rPr>
          <w:rtl/>
        </w:rPr>
        <w:t xml:space="preserve"> </w:t>
      </w:r>
      <w:r w:rsidRPr="007E39FA">
        <w:rPr>
          <w:rFonts w:hint="cs"/>
          <w:rtl/>
        </w:rPr>
        <w:t>הדרכה</w:t>
      </w:r>
      <w:r w:rsidRPr="007E39FA">
        <w:rPr>
          <w:rtl/>
        </w:rPr>
        <w:t xml:space="preserve"> </w:t>
      </w:r>
      <w:r w:rsidRPr="007E39FA">
        <w:rPr>
          <w:rFonts w:hint="cs"/>
          <w:rtl/>
        </w:rPr>
        <w:t>אישית</w:t>
      </w:r>
      <w:r w:rsidRPr="007E39FA">
        <w:rPr>
          <w:rtl/>
        </w:rPr>
        <w:t xml:space="preserve"> </w:t>
      </w:r>
      <w:r w:rsidRPr="007E39FA">
        <w:rPr>
          <w:rFonts w:hint="cs"/>
          <w:rtl/>
        </w:rPr>
        <w:t>באופן</w:t>
      </w:r>
      <w:r w:rsidRPr="007E39FA">
        <w:rPr>
          <w:rtl/>
        </w:rPr>
        <w:t xml:space="preserve"> </w:t>
      </w:r>
      <w:r w:rsidRPr="007E39FA">
        <w:rPr>
          <w:rFonts w:hint="cs"/>
          <w:rtl/>
        </w:rPr>
        <w:t>לא</w:t>
      </w:r>
      <w:r w:rsidRPr="007E39FA">
        <w:rPr>
          <w:rtl/>
        </w:rPr>
        <w:t xml:space="preserve"> </w:t>
      </w:r>
      <w:r w:rsidRPr="007E39FA">
        <w:rPr>
          <w:rFonts w:hint="cs"/>
          <w:rtl/>
        </w:rPr>
        <w:t>מוסדר</w:t>
      </w:r>
      <w:r w:rsidRPr="007E39FA">
        <w:rPr>
          <w:rtl/>
        </w:rPr>
        <w:t xml:space="preserve"> </w:t>
      </w:r>
      <w:r w:rsidRPr="007E39FA">
        <w:rPr>
          <w:rFonts w:hint="cs"/>
          <w:rtl/>
        </w:rPr>
        <w:t>ורק</w:t>
      </w:r>
      <w:r w:rsidRPr="007E39FA">
        <w:rPr>
          <w:rtl/>
        </w:rPr>
        <w:t xml:space="preserve"> </w:t>
      </w:r>
      <w:r w:rsidRPr="007E39FA">
        <w:rPr>
          <w:rFonts w:hint="cs"/>
          <w:rtl/>
        </w:rPr>
        <w:t>באמצעות</w:t>
      </w:r>
      <w:r w:rsidRPr="007E39FA">
        <w:rPr>
          <w:rtl/>
        </w:rPr>
        <w:t xml:space="preserve"> </w:t>
      </w:r>
      <w:r w:rsidRPr="007E39FA">
        <w:rPr>
          <w:rFonts w:hint="cs"/>
          <w:rtl/>
        </w:rPr>
        <w:t>יוזמות</w:t>
      </w:r>
      <w:r w:rsidRPr="007E39FA">
        <w:rPr>
          <w:rtl/>
        </w:rPr>
        <w:t xml:space="preserve"> </w:t>
      </w:r>
      <w:r w:rsidRPr="007E39FA">
        <w:rPr>
          <w:rFonts w:hint="cs"/>
          <w:rtl/>
        </w:rPr>
        <w:t>יחידתיות</w:t>
      </w:r>
      <w:r w:rsidRPr="007E39FA">
        <w:rPr>
          <w:rtl/>
        </w:rPr>
        <w:t xml:space="preserve"> </w:t>
      </w:r>
      <w:r w:rsidRPr="007E39FA">
        <w:rPr>
          <w:rFonts w:hint="cs"/>
          <w:rtl/>
        </w:rPr>
        <w:t>או</w:t>
      </w:r>
      <w:r w:rsidRPr="007E39FA">
        <w:rPr>
          <w:rtl/>
        </w:rPr>
        <w:t xml:space="preserve"> </w:t>
      </w:r>
      <w:r w:rsidRPr="007E39FA">
        <w:rPr>
          <w:rFonts w:hint="cs"/>
          <w:rtl/>
        </w:rPr>
        <w:t>באמצעות</w:t>
      </w:r>
      <w:r w:rsidRPr="007E39FA">
        <w:rPr>
          <w:rtl/>
        </w:rPr>
        <w:t xml:space="preserve"> </w:t>
      </w:r>
      <w:r w:rsidRPr="007E39FA">
        <w:rPr>
          <w:rFonts w:hint="cs"/>
          <w:rtl/>
        </w:rPr>
        <w:t>עמותות</w:t>
      </w:r>
      <w:r w:rsidRPr="007E39FA">
        <w:rPr>
          <w:rtl/>
        </w:rPr>
        <w:t xml:space="preserve">. </w:t>
      </w:r>
      <w:r w:rsidRPr="007E39FA">
        <w:rPr>
          <w:rFonts w:hint="cs"/>
          <w:rtl/>
        </w:rPr>
        <w:t>בהיעדר</w:t>
      </w:r>
      <w:r w:rsidRPr="007E39FA">
        <w:rPr>
          <w:rtl/>
        </w:rPr>
        <w:t xml:space="preserve"> </w:t>
      </w:r>
      <w:r w:rsidRPr="007E39FA">
        <w:rPr>
          <w:rFonts w:hint="cs"/>
          <w:rtl/>
        </w:rPr>
        <w:t>הסדרה</w:t>
      </w:r>
      <w:r w:rsidRPr="007E39FA">
        <w:rPr>
          <w:rtl/>
        </w:rPr>
        <w:t xml:space="preserve"> </w:t>
      </w:r>
      <w:r w:rsidRPr="007E39FA">
        <w:rPr>
          <w:rFonts w:hint="cs"/>
          <w:rtl/>
        </w:rPr>
        <w:t>של</w:t>
      </w:r>
      <w:r w:rsidRPr="007E39FA">
        <w:rPr>
          <w:rtl/>
        </w:rPr>
        <w:t xml:space="preserve"> </w:t>
      </w:r>
      <w:r w:rsidRPr="007E39FA">
        <w:rPr>
          <w:rFonts w:hint="cs"/>
          <w:rtl/>
        </w:rPr>
        <w:t>חניכה</w:t>
      </w:r>
      <w:r w:rsidRPr="007E39FA">
        <w:rPr>
          <w:rtl/>
        </w:rPr>
        <w:t xml:space="preserve"> </w:t>
      </w:r>
      <w:r w:rsidRPr="007E39FA">
        <w:rPr>
          <w:rFonts w:hint="cs"/>
          <w:rtl/>
        </w:rPr>
        <w:t>אישית</w:t>
      </w:r>
      <w:r w:rsidRPr="007E39FA">
        <w:rPr>
          <w:rtl/>
        </w:rPr>
        <w:t xml:space="preserve"> </w:t>
      </w:r>
      <w:r w:rsidRPr="007E39FA">
        <w:rPr>
          <w:rFonts w:hint="cs"/>
          <w:rtl/>
        </w:rPr>
        <w:t>לכלל</w:t>
      </w:r>
      <w:r w:rsidRPr="007E39FA">
        <w:rPr>
          <w:rtl/>
        </w:rPr>
        <w:t xml:space="preserve"> </w:t>
      </w:r>
      <w:r w:rsidRPr="007E39FA">
        <w:rPr>
          <w:rFonts w:hint="cs"/>
          <w:rtl/>
        </w:rPr>
        <w:t>החיילים</w:t>
      </w:r>
      <w:r w:rsidRPr="007E39FA">
        <w:rPr>
          <w:rtl/>
        </w:rPr>
        <w:t xml:space="preserve"> </w:t>
      </w:r>
      <w:r w:rsidRPr="007E39FA">
        <w:rPr>
          <w:rFonts w:hint="cs"/>
          <w:rtl/>
        </w:rPr>
        <w:t>הבודדים</w:t>
      </w:r>
      <w:r w:rsidRPr="007E39FA">
        <w:rPr>
          <w:rtl/>
        </w:rPr>
        <w:t xml:space="preserve">, </w:t>
      </w:r>
      <w:r w:rsidRPr="007E39FA">
        <w:rPr>
          <w:rFonts w:hint="cs"/>
          <w:rtl/>
        </w:rPr>
        <w:t>ישנם</w:t>
      </w:r>
      <w:r w:rsidRPr="007E39FA">
        <w:rPr>
          <w:rtl/>
        </w:rPr>
        <w:t xml:space="preserve"> </w:t>
      </w:r>
      <w:r w:rsidRPr="007E39FA">
        <w:rPr>
          <w:rFonts w:hint="cs"/>
          <w:rtl/>
        </w:rPr>
        <w:t>חיילים</w:t>
      </w:r>
      <w:r w:rsidRPr="007E39FA">
        <w:rPr>
          <w:rtl/>
        </w:rPr>
        <w:t xml:space="preserve"> </w:t>
      </w:r>
      <w:r w:rsidRPr="007E39FA">
        <w:rPr>
          <w:rFonts w:hint="cs"/>
          <w:rtl/>
        </w:rPr>
        <w:t>בודדים</w:t>
      </w:r>
      <w:r w:rsidRPr="007E39FA">
        <w:rPr>
          <w:rtl/>
        </w:rPr>
        <w:t xml:space="preserve"> </w:t>
      </w:r>
      <w:r w:rsidRPr="007E39FA">
        <w:rPr>
          <w:rFonts w:hint="cs"/>
          <w:rtl/>
        </w:rPr>
        <w:t>שאין</w:t>
      </w:r>
      <w:r w:rsidRPr="007E39FA">
        <w:rPr>
          <w:rtl/>
        </w:rPr>
        <w:t xml:space="preserve"> </w:t>
      </w:r>
      <w:r w:rsidRPr="007E39FA">
        <w:rPr>
          <w:rFonts w:hint="cs"/>
          <w:rtl/>
        </w:rPr>
        <w:t>להם</w:t>
      </w:r>
      <w:r w:rsidRPr="007E39FA">
        <w:rPr>
          <w:rtl/>
        </w:rPr>
        <w:t xml:space="preserve"> </w:t>
      </w:r>
      <w:r w:rsidRPr="007E39FA">
        <w:rPr>
          <w:rFonts w:hint="cs"/>
          <w:rtl/>
        </w:rPr>
        <w:t>אפשרות</w:t>
      </w:r>
      <w:r w:rsidRPr="007E39FA">
        <w:rPr>
          <w:rtl/>
        </w:rPr>
        <w:t xml:space="preserve"> </w:t>
      </w:r>
      <w:r w:rsidRPr="007E39FA">
        <w:rPr>
          <w:rFonts w:hint="cs"/>
          <w:rtl/>
        </w:rPr>
        <w:t>לקבל</w:t>
      </w:r>
      <w:r w:rsidRPr="007E39FA">
        <w:rPr>
          <w:rtl/>
        </w:rPr>
        <w:t xml:space="preserve"> </w:t>
      </w:r>
      <w:r w:rsidRPr="007E39FA">
        <w:rPr>
          <w:rFonts w:hint="cs"/>
          <w:rtl/>
        </w:rPr>
        <w:t>הדרכה</w:t>
      </w:r>
      <w:r w:rsidRPr="007E39FA">
        <w:rPr>
          <w:rtl/>
        </w:rPr>
        <w:t xml:space="preserve"> </w:t>
      </w:r>
      <w:r w:rsidRPr="007E39FA">
        <w:rPr>
          <w:rFonts w:hint="cs"/>
          <w:rtl/>
        </w:rPr>
        <w:t>אישית</w:t>
      </w:r>
      <w:r w:rsidRPr="007E39FA">
        <w:rPr>
          <w:rtl/>
        </w:rPr>
        <w:t>.</w:t>
      </w:r>
    </w:p>
    <w:p w:rsidR="002D7EF0" w:rsidRPr="007E39FA" w:rsidP="00A81493">
      <w:pPr>
        <w:pStyle w:val="RESHET"/>
        <w:rPr>
          <w:rtl/>
        </w:rPr>
      </w:pPr>
      <w:r w:rsidRPr="007E39FA">
        <w:rPr>
          <w:rFonts w:hint="cs"/>
          <w:rtl/>
        </w:rPr>
        <w:t>מן</w:t>
      </w:r>
      <w:r w:rsidRPr="007E39FA">
        <w:rPr>
          <w:rtl/>
        </w:rPr>
        <w:t xml:space="preserve"> הראוי כי אכ"א ואגף </w:t>
      </w:r>
      <w:r w:rsidRPr="007E39FA">
        <w:rPr>
          <w:rFonts w:hint="cs"/>
          <w:rtl/>
        </w:rPr>
        <w:t>חיימ</w:t>
      </w:r>
      <w:r w:rsidRPr="007E39FA">
        <w:rPr>
          <w:rtl/>
        </w:rPr>
        <w:t>"ש</w:t>
      </w:r>
      <w:r w:rsidRPr="007E39FA">
        <w:rPr>
          <w:rtl/>
        </w:rPr>
        <w:t xml:space="preserve"> יפעלו במשותף להסדרת מתן הדרכה אישית לכלל החיילים הבודדים החפצים בכך ויעודדו אותם לקבל הדרכה כזו. במסגרת הסדרה זו יש לקבוע את אופן מימון ההדרכה; את הגורמים המוסמכים והמתאימים להדריך חיילים בודדים; את ההכשרה והפעילות הנדרשות מהם, ואת תכניו של סיוע זה. על אכ"א ועל אגף </w:t>
      </w:r>
      <w:r w:rsidRPr="007E39FA">
        <w:rPr>
          <w:rFonts w:hint="cs"/>
          <w:rtl/>
        </w:rPr>
        <w:t>חיימ</w:t>
      </w:r>
      <w:r w:rsidRPr="007E39FA">
        <w:rPr>
          <w:rtl/>
        </w:rPr>
        <w:t>"ש</w:t>
      </w:r>
      <w:r w:rsidRPr="007E39FA">
        <w:rPr>
          <w:rtl/>
        </w:rPr>
        <w:t xml:space="preserve"> לפעול ליצירת המשכיות של ההדרכה הניתנת לחיילים בודדים במהלך שירותם גם לאחר השחרור, וזאת על מנת שלחיילים תישאר כתובת יציבה שאליה הם יוכלו לפנות לצורך בקשת עצה או סיוע גם לאחר שחרורם.</w:t>
      </w:r>
    </w:p>
    <w:p w:rsidR="002D7EF0" w:rsidRPr="006F5766" w:rsidP="00175335">
      <w:pPr>
        <w:pStyle w:val="KOT2"/>
        <w:rPr>
          <w:rtl/>
        </w:rPr>
      </w:pPr>
      <w:r w:rsidRPr="006F5766">
        <w:rPr>
          <w:rFonts w:hint="eastAsia"/>
          <w:sz w:val="22"/>
          <w:rtl/>
        </w:rPr>
        <w:t>ביטול</w:t>
      </w:r>
      <w:r w:rsidRPr="006F5766">
        <w:rPr>
          <w:sz w:val="22"/>
          <w:rtl/>
        </w:rPr>
        <w:t xml:space="preserve"> </w:t>
      </w:r>
      <w:r w:rsidRPr="006F5766">
        <w:rPr>
          <w:rFonts w:hint="eastAsia"/>
          <w:sz w:val="22"/>
          <w:rtl/>
        </w:rPr>
        <w:t>הכרה</w:t>
      </w:r>
      <w:r w:rsidRPr="006F5766">
        <w:rPr>
          <w:sz w:val="22"/>
          <w:rtl/>
        </w:rPr>
        <w:t xml:space="preserve"> </w:t>
      </w:r>
      <w:r w:rsidRPr="006F5766">
        <w:rPr>
          <w:rFonts w:hint="eastAsia"/>
          <w:sz w:val="22"/>
          <w:rtl/>
        </w:rPr>
        <w:t>בחייל</w:t>
      </w:r>
      <w:r w:rsidRPr="006F5766">
        <w:rPr>
          <w:sz w:val="22"/>
          <w:rtl/>
        </w:rPr>
        <w:t xml:space="preserve"> </w:t>
      </w:r>
      <w:r w:rsidRPr="006F5766">
        <w:rPr>
          <w:rFonts w:hint="eastAsia"/>
          <w:sz w:val="22"/>
          <w:rtl/>
        </w:rPr>
        <w:t>בודד</w:t>
      </w:r>
    </w:p>
    <w:p w:rsidR="002D7EF0" w:rsidRPr="007E39FA" w:rsidP="00794D53">
      <w:pPr>
        <w:spacing w:after="240" w:line="240" w:lineRule="exact"/>
        <w:ind w:right="2268"/>
        <w:jc w:val="both"/>
        <w:rPr>
          <w:rFonts w:ascii="Tahoma" w:hAnsi="Tahoma" w:cs="Tahoma"/>
          <w:sz w:val="18"/>
          <w:szCs w:val="18"/>
          <w:rtl/>
        </w:rPr>
      </w:pPr>
      <w:r w:rsidRPr="007E39FA">
        <w:rPr>
          <w:rFonts w:ascii="Tahoma" w:hAnsi="Tahoma" w:cs="Tahoma" w:hint="cs"/>
          <w:sz w:val="18"/>
          <w:szCs w:val="18"/>
          <w:rtl/>
        </w:rPr>
        <w:t>על</w:t>
      </w:r>
      <w:r w:rsidRPr="007E39FA">
        <w:rPr>
          <w:rFonts w:ascii="Tahoma" w:hAnsi="Tahoma" w:cs="Tahoma"/>
          <w:sz w:val="18"/>
          <w:szCs w:val="18"/>
          <w:rtl/>
        </w:rPr>
        <w:t xml:space="preserve"> פי </w:t>
      </w:r>
      <w:r w:rsidRPr="007E39FA">
        <w:rPr>
          <w:rFonts w:ascii="Tahoma" w:hAnsi="Tahoma" w:cs="Tahoma" w:hint="cs"/>
          <w:sz w:val="18"/>
          <w:szCs w:val="18"/>
          <w:rtl/>
        </w:rPr>
        <w:t>פ</w:t>
      </w:r>
      <w:r w:rsidRPr="007E39FA">
        <w:rPr>
          <w:rFonts w:ascii="Tahoma" w:hAnsi="Tahoma" w:cs="Tahoma"/>
          <w:sz w:val="18"/>
          <w:szCs w:val="18"/>
          <w:rtl/>
        </w:rPr>
        <w:t>"מ</w:t>
      </w:r>
      <w:r w:rsidRPr="007E39FA">
        <w:rPr>
          <w:rFonts w:ascii="Tahoma" w:hAnsi="Tahoma" w:cs="Tahoma"/>
          <w:sz w:val="18"/>
          <w:szCs w:val="18"/>
          <w:rtl/>
        </w:rPr>
        <w:t xml:space="preserve"> </w:t>
      </w:r>
      <w:r w:rsidRPr="007E39FA">
        <w:rPr>
          <w:rFonts w:ascii="Tahoma" w:hAnsi="Tahoma" w:cs="Tahoma" w:hint="cs"/>
          <w:sz w:val="18"/>
          <w:szCs w:val="18"/>
          <w:rtl/>
        </w:rPr>
        <w:t>החיילים</w:t>
      </w:r>
      <w:r w:rsidRPr="007E39FA">
        <w:rPr>
          <w:rFonts w:ascii="Tahoma" w:hAnsi="Tahoma" w:cs="Tahoma"/>
          <w:sz w:val="18"/>
          <w:szCs w:val="18"/>
          <w:rtl/>
        </w:rPr>
        <w:t xml:space="preserve"> </w:t>
      </w:r>
      <w:r w:rsidRPr="007E39FA">
        <w:rPr>
          <w:rFonts w:ascii="Tahoma" w:hAnsi="Tahoma" w:cs="Tahoma" w:hint="cs"/>
          <w:sz w:val="18"/>
          <w:szCs w:val="18"/>
          <w:rtl/>
        </w:rPr>
        <w:t>הבודדים,</w:t>
      </w:r>
      <w:r w:rsidRPr="007E39FA">
        <w:rPr>
          <w:rFonts w:ascii="Tahoma" w:hAnsi="Tahoma" w:cs="Tahoma"/>
          <w:sz w:val="18"/>
          <w:szCs w:val="18"/>
          <w:rtl/>
        </w:rPr>
        <w:t xml:space="preserve"> "אם חל שינוי בסיבות שהובילו להכרה בחייל כבודד, על החייל לדווח על כך לסגל </w:t>
      </w:r>
      <w:r w:rsidRPr="007E39FA">
        <w:rPr>
          <w:rFonts w:ascii="Tahoma" w:hAnsi="Tahoma" w:cs="Tahoma" w:hint="cs"/>
          <w:sz w:val="18"/>
          <w:szCs w:val="18"/>
          <w:rtl/>
        </w:rPr>
        <w:t>הת</w:t>
      </w:r>
      <w:r w:rsidRPr="007E39FA">
        <w:rPr>
          <w:rFonts w:ascii="Tahoma" w:hAnsi="Tahoma" w:cs="Tahoma"/>
          <w:sz w:val="18"/>
          <w:szCs w:val="18"/>
          <w:rtl/>
        </w:rPr>
        <w:t>"ש</w:t>
      </w:r>
      <w:r w:rsidRPr="007E39FA">
        <w:rPr>
          <w:rFonts w:ascii="Tahoma" w:hAnsi="Tahoma" w:cs="Tahoma"/>
          <w:sz w:val="18"/>
          <w:szCs w:val="18"/>
          <w:rtl/>
        </w:rPr>
        <w:t xml:space="preserve">. לעיתים השינוי בנתונים יוביל לביטול ההכרה בחייל בודד". </w:t>
      </w:r>
      <w:r w:rsidRPr="007E39FA">
        <w:rPr>
          <w:rFonts w:ascii="Tahoma" w:hAnsi="Tahoma" w:cs="Tahoma" w:hint="cs"/>
          <w:sz w:val="18"/>
          <w:szCs w:val="18"/>
          <w:rtl/>
        </w:rPr>
        <w:t>בספר</w:t>
      </w:r>
      <w:r w:rsidRPr="007E39FA">
        <w:rPr>
          <w:rFonts w:ascii="Tahoma" w:hAnsi="Tahoma" w:cs="Tahoma"/>
          <w:sz w:val="18"/>
          <w:szCs w:val="18"/>
          <w:rtl/>
        </w:rPr>
        <w:t xml:space="preserve"> ניהול משרד </w:t>
      </w:r>
      <w:r w:rsidRPr="007E39FA">
        <w:rPr>
          <w:rFonts w:ascii="Tahoma" w:hAnsi="Tahoma" w:cs="Tahoma" w:hint="cs"/>
          <w:sz w:val="18"/>
          <w:szCs w:val="18"/>
          <w:rtl/>
        </w:rPr>
        <w:t>הת</w:t>
      </w:r>
      <w:r w:rsidRPr="007E39FA">
        <w:rPr>
          <w:rFonts w:ascii="Tahoma" w:hAnsi="Tahoma" w:cs="Tahoma"/>
          <w:sz w:val="18"/>
          <w:szCs w:val="18"/>
          <w:rtl/>
        </w:rPr>
        <w:t>"ש</w:t>
      </w:r>
      <w:r w:rsidRPr="007E39FA">
        <w:rPr>
          <w:rFonts w:ascii="Tahoma" w:hAnsi="Tahoma" w:cs="Tahoma"/>
          <w:sz w:val="18"/>
          <w:szCs w:val="18"/>
          <w:rtl/>
        </w:rPr>
        <w:t xml:space="preserve"> נקבע כי "</w:t>
      </w:r>
      <w:r w:rsidRPr="007E39FA">
        <w:rPr>
          <w:rFonts w:ascii="Tahoma" w:hAnsi="Tahoma" w:cs="Tahoma" w:hint="cs"/>
          <w:sz w:val="18"/>
          <w:szCs w:val="18"/>
          <w:rtl/>
        </w:rPr>
        <w:t>במידה</w:t>
      </w:r>
      <w:r w:rsidRPr="007E39FA">
        <w:rPr>
          <w:rFonts w:ascii="Tahoma" w:hAnsi="Tahoma" w:cs="Tahoma"/>
          <w:sz w:val="18"/>
          <w:szCs w:val="18"/>
          <w:rtl/>
        </w:rPr>
        <w:t xml:space="preserve"> והחייל [הבודד] לא דיווח מיוזמתו על שינוי נסיבות הכרתו כחייל בודד או שנתגלה שינוי בנסיבות הכרתו בעקבות חקירה פרטית שהופעלה על ידי ענף ת"ש... סגל </w:t>
      </w:r>
      <w:r w:rsidRPr="007E39FA">
        <w:rPr>
          <w:rFonts w:ascii="Tahoma" w:hAnsi="Tahoma" w:cs="Tahoma" w:hint="cs"/>
          <w:sz w:val="18"/>
          <w:szCs w:val="18"/>
          <w:rtl/>
        </w:rPr>
        <w:t>הת</w:t>
      </w:r>
      <w:r w:rsidRPr="007E39FA">
        <w:rPr>
          <w:rFonts w:ascii="Tahoma" w:hAnsi="Tahoma" w:cs="Tahoma"/>
          <w:sz w:val="18"/>
          <w:szCs w:val="18"/>
          <w:rtl/>
        </w:rPr>
        <w:t>"ש</w:t>
      </w:r>
      <w:r w:rsidRPr="007E39FA">
        <w:rPr>
          <w:rFonts w:ascii="Tahoma" w:hAnsi="Tahoma" w:cs="Tahoma"/>
          <w:sz w:val="18"/>
          <w:szCs w:val="18"/>
          <w:rtl/>
        </w:rPr>
        <w:t xml:space="preserve"> יפתח בקשה לבחינת חיוב בהחזרים והפסקת זכאותו של החייל"</w:t>
      </w:r>
      <w:r w:rsidRPr="007E39FA">
        <w:rPr>
          <w:rFonts w:ascii="Tahoma" w:hAnsi="Tahoma" w:cs="Tahoma" w:hint="cs"/>
          <w:sz w:val="18"/>
          <w:szCs w:val="18"/>
          <w:rtl/>
        </w:rPr>
        <w:t xml:space="preserve">. </w:t>
      </w:r>
    </w:p>
    <w:p w:rsidR="002D7EF0" w:rsidRPr="007E39FA" w:rsidP="00A81493">
      <w:pPr>
        <w:pStyle w:val="RESHET"/>
        <w:rPr>
          <w:rtl/>
        </w:rPr>
      </w:pPr>
      <w:r w:rsidRPr="007E39FA">
        <w:rPr>
          <w:rFonts w:hint="cs"/>
          <w:rtl/>
        </w:rPr>
        <w:t xml:space="preserve">בביקורת עלה כי הוראות שניתנו לסגלי </w:t>
      </w:r>
      <w:r w:rsidRPr="007E39FA">
        <w:rPr>
          <w:rFonts w:hint="cs"/>
          <w:rtl/>
        </w:rPr>
        <w:t>הת"ש</w:t>
      </w:r>
      <w:r w:rsidRPr="007E39FA">
        <w:rPr>
          <w:rFonts w:hint="cs"/>
          <w:rtl/>
        </w:rPr>
        <w:t xml:space="preserve"> במרכז ההובלה בנוגע לאופן בירור נכונות הכרתו של חייל כחייל בודד לא עלו בקנה אחד עם ההנחיות שבספר ניהול משרד </w:t>
      </w:r>
      <w:r w:rsidRPr="007E39FA">
        <w:rPr>
          <w:rFonts w:hint="cs"/>
          <w:rtl/>
        </w:rPr>
        <w:t>הת"ש</w:t>
      </w:r>
      <w:r w:rsidRPr="007E39FA">
        <w:rPr>
          <w:rFonts w:hint="cs"/>
          <w:rtl/>
        </w:rPr>
        <w:t>. להלן הפרטים:</w:t>
      </w:r>
    </w:p>
    <w:p w:rsidR="002D7EF0" w:rsidRPr="007E39FA" w:rsidP="00794D53">
      <w:pPr>
        <w:spacing w:line="240" w:lineRule="exact"/>
        <w:ind w:right="2268"/>
        <w:jc w:val="both"/>
        <w:rPr>
          <w:rFonts w:ascii="Tahoma" w:hAnsi="Tahoma" w:cs="Tahoma"/>
          <w:sz w:val="18"/>
          <w:szCs w:val="18"/>
          <w:rtl/>
        </w:rPr>
      </w:pPr>
      <w:r w:rsidRPr="007E39FA">
        <w:rPr>
          <w:rFonts w:ascii="Tahoma" w:hAnsi="Tahoma" w:cs="Tahoma"/>
          <w:sz w:val="18"/>
          <w:szCs w:val="18"/>
          <w:rtl/>
        </w:rPr>
        <w:t xml:space="preserve">בספר ניהול משרד </w:t>
      </w:r>
      <w:r w:rsidRPr="007E39FA">
        <w:rPr>
          <w:rFonts w:ascii="Tahoma" w:hAnsi="Tahoma" w:cs="Tahoma"/>
          <w:sz w:val="18"/>
          <w:szCs w:val="18"/>
          <w:rtl/>
        </w:rPr>
        <w:t>הת"ש</w:t>
      </w:r>
      <w:r w:rsidRPr="007E39FA">
        <w:rPr>
          <w:rFonts w:ascii="Tahoma" w:hAnsi="Tahoma" w:cs="Tahoma" w:hint="cs"/>
          <w:sz w:val="18"/>
          <w:szCs w:val="18"/>
          <w:rtl/>
        </w:rPr>
        <w:t xml:space="preserve"> מפורטים</w:t>
      </w:r>
      <w:r w:rsidRPr="007E39FA">
        <w:rPr>
          <w:rFonts w:ascii="Tahoma" w:hAnsi="Tahoma" w:cs="Tahoma"/>
          <w:sz w:val="18"/>
          <w:szCs w:val="18"/>
          <w:rtl/>
        </w:rPr>
        <w:t xml:space="preserve"> סוגי ביקורי בית ה</w:t>
      </w:r>
      <w:r w:rsidRPr="007E39FA">
        <w:rPr>
          <w:rFonts w:ascii="Tahoma" w:hAnsi="Tahoma" w:cs="Tahoma" w:hint="cs"/>
          <w:sz w:val="18"/>
          <w:szCs w:val="18"/>
          <w:rtl/>
        </w:rPr>
        <w:t xml:space="preserve">מבוצעים על ידי מפקדים וסגלי ת"ש: ביקור בית מש"קית ת"ש לבקשות ת"ש; ביקור בית </w:t>
      </w:r>
      <w:r w:rsidRPr="007E39FA">
        <w:rPr>
          <w:rFonts w:ascii="Tahoma" w:hAnsi="Tahoma" w:cs="Tahoma" w:hint="cs"/>
          <w:sz w:val="18"/>
          <w:szCs w:val="18"/>
          <w:rtl/>
        </w:rPr>
        <w:t>מינהל</w:t>
      </w:r>
      <w:r w:rsidRPr="007E39FA">
        <w:rPr>
          <w:rFonts w:ascii="Tahoma" w:hAnsi="Tahoma" w:cs="Tahoma" w:hint="cs"/>
          <w:sz w:val="18"/>
          <w:szCs w:val="18"/>
          <w:rtl/>
        </w:rPr>
        <w:t xml:space="preserve"> אוכלוסיות; ביקור בית מש"קית ת"ש לאוכלוסיות נדרשות; וביקור בית מפקד לקראת החגים. בספר ניהול משרד </w:t>
      </w:r>
      <w:r w:rsidRPr="007E39FA">
        <w:rPr>
          <w:rFonts w:ascii="Tahoma" w:hAnsi="Tahoma" w:cs="Tahoma" w:hint="cs"/>
          <w:sz w:val="18"/>
          <w:szCs w:val="18"/>
          <w:rtl/>
        </w:rPr>
        <w:t>הת"ש</w:t>
      </w:r>
      <w:r w:rsidRPr="007E39FA">
        <w:rPr>
          <w:rFonts w:ascii="Tahoma" w:hAnsi="Tahoma" w:cs="Tahoma" w:hint="cs"/>
          <w:sz w:val="18"/>
          <w:szCs w:val="18"/>
          <w:rtl/>
        </w:rPr>
        <w:t xml:space="preserve"> אין אזכור ל"ביקור בית פתע".</w:t>
      </w:r>
    </w:p>
    <w:p w:rsidR="002D7EF0" w:rsidRPr="007E39FA" w:rsidP="00794D53">
      <w:pPr>
        <w:spacing w:line="240" w:lineRule="exact"/>
        <w:ind w:right="2268"/>
        <w:jc w:val="both"/>
        <w:rPr>
          <w:rFonts w:ascii="Tahoma" w:hAnsi="Tahoma" w:cs="Tahoma"/>
          <w:sz w:val="18"/>
          <w:szCs w:val="18"/>
          <w:rtl/>
        </w:rPr>
      </w:pPr>
      <w:r w:rsidRPr="007E39FA">
        <w:rPr>
          <w:rFonts w:ascii="Tahoma" w:hAnsi="Tahoma" w:cs="Tahoma" w:hint="cs"/>
          <w:sz w:val="18"/>
          <w:szCs w:val="18"/>
          <w:rtl/>
        </w:rPr>
        <w:t>ראשת</w:t>
      </w:r>
      <w:r w:rsidRPr="007E39FA">
        <w:rPr>
          <w:rFonts w:ascii="Tahoma" w:hAnsi="Tahoma" w:cs="Tahoma"/>
          <w:sz w:val="18"/>
          <w:szCs w:val="18"/>
          <w:rtl/>
        </w:rPr>
        <w:t xml:space="preserve"> מדור </w:t>
      </w:r>
      <w:r w:rsidRPr="007E39FA">
        <w:rPr>
          <w:rFonts w:ascii="Tahoma" w:hAnsi="Tahoma" w:cs="Tahoma" w:hint="cs"/>
          <w:sz w:val="18"/>
          <w:szCs w:val="18"/>
          <w:rtl/>
        </w:rPr>
        <w:t>פרט</w:t>
      </w:r>
      <w:r w:rsidRPr="007E39FA">
        <w:rPr>
          <w:rFonts w:ascii="Tahoma" w:hAnsi="Tahoma" w:cs="Tahoma"/>
          <w:sz w:val="18"/>
          <w:szCs w:val="18"/>
          <w:rtl/>
        </w:rPr>
        <w:t xml:space="preserve"> </w:t>
      </w:r>
      <w:r w:rsidRPr="007E39FA">
        <w:rPr>
          <w:rFonts w:ascii="Tahoma" w:hAnsi="Tahoma" w:cs="Tahoma" w:hint="cs"/>
          <w:sz w:val="18"/>
          <w:szCs w:val="18"/>
          <w:rtl/>
        </w:rPr>
        <w:t>במרכז הובלה מסרה לצוות הביקורת ביוני 2017</w:t>
      </w:r>
      <w:r w:rsidRPr="007E39FA">
        <w:rPr>
          <w:rStyle w:val="FootnoteReference0"/>
          <w:rFonts w:ascii="Tahoma" w:hAnsi="Tahoma" w:cs="Tahoma" w:hint="cs"/>
          <w:sz w:val="18"/>
          <w:szCs w:val="18"/>
          <w:rtl/>
        </w:rPr>
        <w:t xml:space="preserve"> </w:t>
      </w:r>
      <w:r w:rsidRPr="007E39FA">
        <w:rPr>
          <w:rFonts w:ascii="Tahoma" w:hAnsi="Tahoma" w:cs="Tahoma" w:hint="cs"/>
          <w:sz w:val="18"/>
          <w:szCs w:val="18"/>
          <w:rtl/>
        </w:rPr>
        <w:t xml:space="preserve">כי "כשאנו מעלים אפשרות [שחייל המוכר כחייל בודד אינו זכאי להכרה כזו] מתוך מפגשנו עם חיילים בודדים אנחנו מביאים אותה לידיעת מופת אבל אין לנו הגדרת דרך פעולה כיצד לפעול. נציגי מופת דורשים מאתנו כאנשי סגל ת"ש ביחידה, דרישות שונות שאינן נובעות מהוראות או נוהל עבודה, ושאין בהן יכולת לחשוף את המצב העובדתי"; וכי נציגי מופת דרשו מסגל </w:t>
      </w:r>
      <w:r w:rsidRPr="007E39FA">
        <w:rPr>
          <w:rFonts w:ascii="Tahoma" w:hAnsi="Tahoma" w:cs="Tahoma" w:hint="cs"/>
          <w:sz w:val="18"/>
          <w:szCs w:val="18"/>
          <w:rtl/>
        </w:rPr>
        <w:t>הת"ש</w:t>
      </w:r>
      <w:r w:rsidRPr="007E39FA">
        <w:rPr>
          <w:rFonts w:ascii="Tahoma" w:hAnsi="Tahoma" w:cs="Tahoma" w:hint="cs"/>
          <w:sz w:val="18"/>
          <w:szCs w:val="18"/>
          <w:rtl/>
        </w:rPr>
        <w:t xml:space="preserve"> ביחידה לערוך "ביקור בית פתע" בבתיהם של חיילים שעלה חשש כי מסרו מידע לא נכון שעל פיו הוכרו כחיילים בודדים, אף כי "לנו אסור לעשות ביקור פתע בבית, אלא חייבים כסגל ת"ש להודיע מראש".</w:t>
      </w:r>
    </w:p>
    <w:p w:rsidR="002D7EF0" w:rsidRPr="007E39FA" w:rsidP="00794D53">
      <w:pPr>
        <w:spacing w:after="240" w:line="240" w:lineRule="exact"/>
        <w:ind w:right="2268"/>
        <w:jc w:val="both"/>
        <w:rPr>
          <w:rFonts w:ascii="Tahoma" w:hAnsi="Tahoma" w:cs="Tahoma"/>
          <w:sz w:val="18"/>
          <w:szCs w:val="18"/>
          <w:rtl/>
        </w:rPr>
      </w:pPr>
      <w:r w:rsidRPr="007E39FA">
        <w:rPr>
          <w:rFonts w:ascii="Tahoma" w:hAnsi="Tahoma" w:cs="Tahoma" w:hint="cs"/>
          <w:sz w:val="18"/>
          <w:szCs w:val="18"/>
          <w:rtl/>
        </w:rPr>
        <w:t xml:space="preserve">בתגובת צה"ל צוין כי בספר ניהול משרד </w:t>
      </w:r>
      <w:r w:rsidRPr="007E39FA">
        <w:rPr>
          <w:rFonts w:ascii="Tahoma" w:hAnsi="Tahoma" w:cs="Tahoma" w:hint="cs"/>
          <w:sz w:val="18"/>
          <w:szCs w:val="18"/>
          <w:rtl/>
        </w:rPr>
        <w:t>הת"ש</w:t>
      </w:r>
      <w:r w:rsidRPr="007E39FA">
        <w:rPr>
          <w:rFonts w:ascii="Tahoma" w:hAnsi="Tahoma" w:cs="Tahoma" w:hint="cs"/>
          <w:sz w:val="18"/>
          <w:szCs w:val="18"/>
          <w:rtl/>
        </w:rPr>
        <w:t xml:space="preserve"> "מפורט נוהל וסדר הפעולות בעת שעולה חשש כי חייל הוכר כבודד שלא כדין", וכי בעניין זה הופץ "חידוד" לנוהל העבודה הקיים, ולפיו "במקרה בו מתעורר חשד כי חייל הוכר להטבת בודד שלא כדין, על סגל </w:t>
      </w:r>
      <w:r w:rsidRPr="007E39FA">
        <w:rPr>
          <w:rFonts w:ascii="Tahoma" w:hAnsi="Tahoma" w:cs="Tahoma" w:hint="cs"/>
          <w:sz w:val="18"/>
          <w:szCs w:val="18"/>
          <w:rtl/>
        </w:rPr>
        <w:t>הת"ש</w:t>
      </w:r>
      <w:r w:rsidRPr="007E39FA">
        <w:rPr>
          <w:rFonts w:ascii="Tahoma" w:hAnsi="Tahoma" w:cs="Tahoma" w:hint="cs"/>
          <w:sz w:val="18"/>
          <w:szCs w:val="18"/>
          <w:rtl/>
        </w:rPr>
        <w:t xml:space="preserve"> לפתוח תהליך של 'בחינה מחודשת'". כמו כן, לאחר מועד סיום הביקורת, העביר צה"ל למשרד מבקר המדינה נוהל עבודה חדש מספטמבר 2017 בנושא "בחינה מחודשת של הטבת בודד", שבו צוין כי בעת הצורך יבצע סגל </w:t>
      </w:r>
      <w:r w:rsidRPr="007E39FA">
        <w:rPr>
          <w:rFonts w:ascii="Tahoma" w:hAnsi="Tahoma" w:cs="Tahoma" w:hint="cs"/>
          <w:sz w:val="18"/>
          <w:szCs w:val="18"/>
          <w:rtl/>
        </w:rPr>
        <w:t>הת"ש</w:t>
      </w:r>
      <w:r w:rsidRPr="007E39FA">
        <w:rPr>
          <w:rFonts w:ascii="Tahoma" w:hAnsi="Tahoma" w:cs="Tahoma" w:hint="cs"/>
          <w:sz w:val="18"/>
          <w:szCs w:val="18"/>
          <w:rtl/>
        </w:rPr>
        <w:t xml:space="preserve"> "ביקור בית פתע".</w:t>
      </w:r>
    </w:p>
    <w:p w:rsidR="002D7EF0" w:rsidRPr="007E39FA" w:rsidP="00794D53">
      <w:pPr>
        <w:pStyle w:val="RESHET"/>
        <w:ind w:right="2268"/>
        <w:rPr>
          <w:rtl/>
        </w:rPr>
      </w:pPr>
      <w:r w:rsidRPr="007E39FA">
        <w:rPr>
          <w:rtl/>
        </w:rPr>
        <w:t xml:space="preserve">על </w:t>
      </w:r>
      <w:r w:rsidRPr="007E39FA">
        <w:rPr>
          <w:rFonts w:hint="cs"/>
          <w:rtl/>
        </w:rPr>
        <w:t>רע</w:t>
      </w:r>
      <w:r w:rsidRPr="007E39FA">
        <w:rPr>
          <w:rtl/>
        </w:rPr>
        <w:t>"</w:t>
      </w:r>
      <w:r w:rsidRPr="007E39FA">
        <w:rPr>
          <w:rFonts w:hint="cs"/>
          <w:rtl/>
        </w:rPr>
        <w:t>נית</w:t>
      </w:r>
      <w:r w:rsidRPr="007E39FA">
        <w:rPr>
          <w:rtl/>
        </w:rPr>
        <w:t xml:space="preserve"> ת"ש, הממונה על מעטפת הטיפול בחיילים בודדים בצה"ל, </w:t>
      </w:r>
      <w:r w:rsidRPr="007E39FA">
        <w:rPr>
          <w:rFonts w:hint="cs"/>
          <w:rtl/>
        </w:rPr>
        <w:t xml:space="preserve">לוודא את הטמעתו ויישומו של נוהל העבודה מספטמבר 2017 בקרב גורמי מופת ובקרב סגלי </w:t>
      </w:r>
      <w:r w:rsidRPr="007E39FA">
        <w:rPr>
          <w:rFonts w:hint="cs"/>
          <w:rtl/>
        </w:rPr>
        <w:t>הת"ש</w:t>
      </w:r>
      <w:r w:rsidRPr="007E39FA">
        <w:rPr>
          <w:rFonts w:hint="cs"/>
          <w:rtl/>
        </w:rPr>
        <w:t>.</w:t>
      </w:r>
    </w:p>
    <w:p w:rsidR="002D7EF0" w:rsidP="00175335">
      <w:pPr>
        <w:pStyle w:val="KOT2"/>
        <w:rPr>
          <w:rtl/>
        </w:rPr>
      </w:pPr>
      <w:r w:rsidRPr="00C56FCA">
        <w:rPr>
          <w:rFonts w:hint="eastAsia"/>
          <w:sz w:val="22"/>
          <w:rtl/>
        </w:rPr>
        <w:t>סיוע</w:t>
      </w:r>
      <w:r w:rsidRPr="00C56FCA">
        <w:rPr>
          <w:sz w:val="22"/>
          <w:rtl/>
        </w:rPr>
        <w:t xml:space="preserve"> </w:t>
      </w:r>
      <w:r w:rsidRPr="00C56FCA">
        <w:rPr>
          <w:rFonts w:hint="cs"/>
          <w:sz w:val="22"/>
          <w:rtl/>
        </w:rPr>
        <w:t xml:space="preserve">לא מספק </w:t>
      </w:r>
      <w:r w:rsidRPr="00C56FCA">
        <w:rPr>
          <w:rFonts w:hint="eastAsia"/>
          <w:sz w:val="22"/>
          <w:rtl/>
        </w:rPr>
        <w:t>ל</w:t>
      </w:r>
      <w:r w:rsidRPr="00C56FCA">
        <w:rPr>
          <w:rFonts w:hint="cs"/>
          <w:sz w:val="22"/>
          <w:rtl/>
        </w:rPr>
        <w:t>חיילים בודדים ששוחררו מצה"ל זמנית בשל סיבות רפואיות</w:t>
      </w:r>
    </w:p>
    <w:p w:rsidR="002D7EF0" w:rsidRPr="007E39FA" w:rsidP="00794D53">
      <w:pPr>
        <w:spacing w:line="240" w:lineRule="exact"/>
        <w:ind w:right="2268"/>
        <w:jc w:val="both"/>
        <w:rPr>
          <w:rFonts w:ascii="Tahoma" w:hAnsi="Tahoma" w:cs="Tahoma"/>
          <w:sz w:val="18"/>
          <w:szCs w:val="18"/>
          <w:rtl/>
        </w:rPr>
      </w:pPr>
      <w:r w:rsidRPr="007E39FA">
        <w:rPr>
          <w:rFonts w:ascii="Tahoma" w:hAnsi="Tahoma" w:cs="Tahoma" w:hint="cs"/>
          <w:sz w:val="18"/>
          <w:szCs w:val="18"/>
          <w:rtl/>
        </w:rPr>
        <w:t xml:space="preserve">חיילים המשוחררים זמנית מצה"ל מסיבות רפואיות - לצורכי טיפול או החלמה, מוגדרים כבעלי "פרופיל רפואי 24" (להלן </w:t>
      </w:r>
      <w:r w:rsidRPr="007E39FA">
        <w:rPr>
          <w:rFonts w:ascii="Tahoma" w:hAnsi="Tahoma" w:cs="Tahoma"/>
          <w:sz w:val="18"/>
          <w:szCs w:val="18"/>
          <w:rtl/>
        </w:rPr>
        <w:t>-</w:t>
      </w:r>
      <w:r w:rsidRPr="007E39FA">
        <w:rPr>
          <w:rFonts w:ascii="Tahoma" w:hAnsi="Tahoma" w:cs="Tahoma" w:hint="cs"/>
          <w:sz w:val="18"/>
          <w:szCs w:val="18"/>
          <w:rtl/>
        </w:rPr>
        <w:t xml:space="preserve"> פרופיל 24). יצוין כי תקופת השחרור הזמני מצה"ל אורכת לעתים חודשים רבים. בספר ניהול משרד </w:t>
      </w:r>
      <w:r w:rsidRPr="007E39FA">
        <w:rPr>
          <w:rFonts w:ascii="Tahoma" w:hAnsi="Tahoma" w:cs="Tahoma" w:hint="cs"/>
          <w:sz w:val="18"/>
          <w:szCs w:val="18"/>
          <w:rtl/>
        </w:rPr>
        <w:t>הת"ש</w:t>
      </w:r>
      <w:r w:rsidRPr="007E39FA">
        <w:rPr>
          <w:rFonts w:ascii="Tahoma" w:hAnsi="Tahoma" w:cs="Tahoma" w:hint="cs"/>
          <w:sz w:val="18"/>
          <w:szCs w:val="18"/>
          <w:rtl/>
        </w:rPr>
        <w:t xml:space="preserve"> נקבע כי חייל בודד שנקבע לו פרופיל 24 "הוא למעשה משוחרר לכל דבר באופן זמני, זאת על מנת להשלים את הטיפול הרפואי ולחזור לשירות בהמשך. חיילים אלה אינם זכאים להטבות במהלך תקופה זו... יחד עם זאת, חיילים בודדים הנמצאים בפרופיל 24 נדרשים לרגישות נוספת שכן החייל מממש פתרון הלנה באמצעות צה"ל או מקבל שכ"ד [השתתפות בהוצאות שכר דירה], כאשר השחרור הפתאומי מעורר סוגיות כגון </w:t>
      </w:r>
      <w:r w:rsidRPr="007E39FA">
        <w:rPr>
          <w:rFonts w:ascii="Tahoma" w:hAnsi="Tahoma" w:cs="Tahoma"/>
          <w:sz w:val="18"/>
          <w:szCs w:val="18"/>
          <w:rtl/>
        </w:rPr>
        <w:t>-</w:t>
      </w:r>
      <w:r w:rsidRPr="007E39FA">
        <w:rPr>
          <w:rFonts w:ascii="Tahoma" w:hAnsi="Tahoma" w:cs="Tahoma" w:hint="cs"/>
          <w:sz w:val="18"/>
          <w:szCs w:val="18"/>
          <w:rtl/>
        </w:rPr>
        <w:t xml:space="preserve"> יכולתו של החייל למצוא מקום מגורים, לכלכל את עצמו, ובנוסף נמצא במצב רפואי לא כשיר ולעיתים אף אינו יכול לעבוד. חייל בודד שנקבע עבורו פרופיל 24 יהיה זכאי לשלושה חודשי התארגנות באחד מפתרונות הלינה הבאים: דירת </w:t>
      </w:r>
      <w:r w:rsidRPr="007E39FA">
        <w:rPr>
          <w:rFonts w:ascii="Tahoma" w:hAnsi="Tahoma" w:cs="Tahoma" w:hint="cs"/>
          <w:sz w:val="18"/>
          <w:szCs w:val="18"/>
          <w:rtl/>
        </w:rPr>
        <w:t>אל"ח</w:t>
      </w:r>
      <w:r w:rsidRPr="007E39FA">
        <w:rPr>
          <w:rFonts w:ascii="Tahoma" w:hAnsi="Tahoma" w:cs="Tahoma" w:hint="cs"/>
          <w:sz w:val="18"/>
          <w:szCs w:val="18"/>
          <w:rtl/>
        </w:rPr>
        <w:t xml:space="preserve">/ אימוץ בקיבוץ/בית החייל. במקרה בו החייל מממש בפועל השתתפות בשכ"ד, יבחן עבורו סיוע כלכלי חריג (תווים/ מענק) במידת הצורך. הטיפול בחיילים בודדים בפרופיל 24 יתבצע על ידי ענף ת"ש במופת". </w:t>
      </w:r>
    </w:p>
    <w:p w:rsidR="002D7EF0" w:rsidRPr="00794D53" w:rsidP="00794D53">
      <w:pPr>
        <w:spacing w:line="240" w:lineRule="exact"/>
        <w:ind w:right="2268"/>
        <w:jc w:val="both"/>
        <w:rPr>
          <w:rFonts w:ascii="Tahoma" w:hAnsi="Tahoma" w:cs="Tahoma"/>
          <w:sz w:val="18"/>
          <w:szCs w:val="18"/>
          <w:rtl/>
        </w:rPr>
      </w:pPr>
    </w:p>
    <w:p w:rsidR="002D7EF0" w:rsidRPr="00794D53" w:rsidP="00794D53">
      <w:pPr>
        <w:spacing w:line="240" w:lineRule="exact"/>
        <w:ind w:right="2268"/>
        <w:jc w:val="both"/>
        <w:rPr>
          <w:rFonts w:ascii="Tahoma" w:hAnsi="Tahoma" w:cs="Tahoma"/>
          <w:sz w:val="18"/>
          <w:szCs w:val="18"/>
          <w:rtl/>
        </w:rPr>
      </w:pPr>
    </w:p>
    <w:p w:rsidR="002D7EF0" w:rsidRPr="00927F37" w:rsidP="00175335">
      <w:pPr>
        <w:pStyle w:val="KOT4"/>
        <w:rPr>
          <w:rtl/>
        </w:rPr>
      </w:pPr>
      <w:r w:rsidRPr="00927F37">
        <w:rPr>
          <w:rFonts w:hint="eastAsia"/>
          <w:rtl/>
        </w:rPr>
        <w:t>טיפול</w:t>
      </w:r>
      <w:r w:rsidRPr="00927F37">
        <w:rPr>
          <w:rtl/>
        </w:rPr>
        <w:t xml:space="preserve"> </w:t>
      </w:r>
      <w:r w:rsidRPr="00927F37">
        <w:rPr>
          <w:rFonts w:hint="eastAsia"/>
          <w:rtl/>
        </w:rPr>
        <w:t>מוקד</w:t>
      </w:r>
      <w:r w:rsidRPr="00927F37">
        <w:rPr>
          <w:rtl/>
        </w:rPr>
        <w:t xml:space="preserve"> </w:t>
      </w:r>
      <w:r w:rsidRPr="00927F37">
        <w:rPr>
          <w:rFonts w:hint="eastAsia"/>
          <w:rtl/>
        </w:rPr>
        <w:t>הבודדים</w:t>
      </w:r>
      <w:r w:rsidRPr="00927F37">
        <w:rPr>
          <w:rtl/>
        </w:rPr>
        <w:t xml:space="preserve"> </w:t>
      </w:r>
    </w:p>
    <w:p w:rsidR="002D7EF0" w:rsidRPr="007E39FA" w:rsidP="00794D53">
      <w:pPr>
        <w:spacing w:after="240" w:line="240" w:lineRule="exact"/>
        <w:ind w:right="2268"/>
        <w:jc w:val="both"/>
        <w:rPr>
          <w:rFonts w:ascii="Tahoma" w:hAnsi="Tahoma" w:cs="Tahoma"/>
          <w:sz w:val="18"/>
          <w:szCs w:val="18"/>
          <w:rtl/>
        </w:rPr>
      </w:pPr>
      <w:r w:rsidRPr="007E39FA">
        <w:rPr>
          <w:rFonts w:ascii="Tahoma" w:hAnsi="Tahoma" w:cs="Tahoma" w:hint="cs"/>
          <w:sz w:val="18"/>
          <w:szCs w:val="18"/>
          <w:rtl/>
        </w:rPr>
        <w:t>בעת</w:t>
      </w:r>
      <w:r w:rsidRPr="007E39FA">
        <w:rPr>
          <w:rFonts w:ascii="Tahoma" w:hAnsi="Tahoma" w:cs="Tahoma"/>
          <w:sz w:val="18"/>
          <w:szCs w:val="18"/>
          <w:rtl/>
        </w:rPr>
        <w:t xml:space="preserve"> </w:t>
      </w:r>
      <w:r w:rsidRPr="007E39FA">
        <w:rPr>
          <w:rFonts w:ascii="Tahoma" w:hAnsi="Tahoma" w:cs="Tahoma" w:hint="cs"/>
          <w:sz w:val="18"/>
          <w:szCs w:val="18"/>
          <w:rtl/>
        </w:rPr>
        <w:t>שחרור</w:t>
      </w:r>
      <w:r w:rsidRPr="007E39FA">
        <w:rPr>
          <w:rFonts w:ascii="Tahoma" w:hAnsi="Tahoma" w:cs="Tahoma"/>
          <w:sz w:val="18"/>
          <w:szCs w:val="18"/>
          <w:rtl/>
        </w:rPr>
        <w:t xml:space="preserve"> </w:t>
      </w:r>
      <w:r w:rsidRPr="007E39FA">
        <w:rPr>
          <w:rFonts w:ascii="Tahoma" w:hAnsi="Tahoma" w:cs="Tahoma" w:hint="cs"/>
          <w:sz w:val="18"/>
          <w:szCs w:val="18"/>
          <w:rtl/>
        </w:rPr>
        <w:t>זמני</w:t>
      </w:r>
      <w:r w:rsidRPr="007E39FA">
        <w:rPr>
          <w:rFonts w:ascii="Tahoma" w:hAnsi="Tahoma" w:cs="Tahoma"/>
          <w:sz w:val="18"/>
          <w:szCs w:val="18"/>
          <w:rtl/>
        </w:rPr>
        <w:t xml:space="preserve"> </w:t>
      </w:r>
      <w:r w:rsidRPr="007E39FA">
        <w:rPr>
          <w:rFonts w:ascii="Tahoma" w:hAnsi="Tahoma" w:cs="Tahoma" w:hint="cs"/>
          <w:sz w:val="18"/>
          <w:szCs w:val="18"/>
          <w:rtl/>
        </w:rPr>
        <w:t>בשל</w:t>
      </w:r>
      <w:r w:rsidRPr="007E39FA">
        <w:rPr>
          <w:rFonts w:ascii="Tahoma" w:hAnsi="Tahoma" w:cs="Tahoma"/>
          <w:sz w:val="18"/>
          <w:szCs w:val="18"/>
          <w:rtl/>
        </w:rPr>
        <w:t xml:space="preserve"> </w:t>
      </w:r>
      <w:r w:rsidRPr="007E39FA">
        <w:rPr>
          <w:rFonts w:ascii="Tahoma" w:hAnsi="Tahoma" w:cs="Tahoma" w:hint="cs"/>
          <w:sz w:val="18"/>
          <w:szCs w:val="18"/>
          <w:rtl/>
        </w:rPr>
        <w:t>סיבות</w:t>
      </w:r>
      <w:r w:rsidRPr="007E39FA">
        <w:rPr>
          <w:rFonts w:ascii="Tahoma" w:hAnsi="Tahoma" w:cs="Tahoma"/>
          <w:sz w:val="18"/>
          <w:szCs w:val="18"/>
          <w:rtl/>
        </w:rPr>
        <w:t xml:space="preserve"> </w:t>
      </w:r>
      <w:r w:rsidRPr="007E39FA">
        <w:rPr>
          <w:rFonts w:ascii="Tahoma" w:hAnsi="Tahoma" w:cs="Tahoma" w:hint="cs"/>
          <w:sz w:val="18"/>
          <w:szCs w:val="18"/>
          <w:rtl/>
        </w:rPr>
        <w:t>רפואיות</w:t>
      </w:r>
      <w:r w:rsidRPr="007E39FA">
        <w:rPr>
          <w:rFonts w:ascii="Tahoma" w:hAnsi="Tahoma" w:cs="Tahoma"/>
          <w:sz w:val="18"/>
          <w:szCs w:val="18"/>
          <w:rtl/>
        </w:rPr>
        <w:t xml:space="preserve">, החיילים הבודדים יוצאים ממסגרת צה"ל באופן בלתי מתוכנן. הטיפול בחיילים בודדים המועמדים לקבל פרופיל 24 מתבצע על ידי מוקד הבודדים בענף ת"ש. במסמך של </w:t>
      </w:r>
      <w:r w:rsidRPr="007E39FA">
        <w:rPr>
          <w:rFonts w:ascii="Tahoma" w:hAnsi="Tahoma" w:cs="Tahoma" w:hint="cs"/>
          <w:sz w:val="18"/>
          <w:szCs w:val="18"/>
          <w:rtl/>
        </w:rPr>
        <w:t>מופת</w:t>
      </w:r>
      <w:r w:rsidRPr="007E39FA">
        <w:rPr>
          <w:rFonts w:ascii="Tahoma" w:hAnsi="Tahoma" w:cs="Tahoma"/>
          <w:sz w:val="18"/>
          <w:szCs w:val="18"/>
          <w:rtl/>
        </w:rPr>
        <w:t xml:space="preserve"> </w:t>
      </w:r>
      <w:r w:rsidRPr="007E39FA">
        <w:rPr>
          <w:rFonts w:ascii="Tahoma" w:hAnsi="Tahoma" w:cs="Tahoma" w:hint="cs"/>
          <w:sz w:val="18"/>
          <w:szCs w:val="18"/>
          <w:rtl/>
        </w:rPr>
        <w:t xml:space="preserve">ממאי 2017 בנושא "טיפול בחייל בודד שמועמד לפרופיל פוסל שירות" (להלן </w:t>
      </w:r>
      <w:r w:rsidRPr="007E39FA">
        <w:rPr>
          <w:rFonts w:ascii="Tahoma" w:hAnsi="Tahoma" w:cs="Tahoma"/>
          <w:sz w:val="18"/>
          <w:szCs w:val="18"/>
          <w:rtl/>
        </w:rPr>
        <w:t>-</w:t>
      </w:r>
      <w:r w:rsidRPr="007E39FA">
        <w:rPr>
          <w:rFonts w:ascii="Tahoma" w:hAnsi="Tahoma" w:cs="Tahoma" w:hint="cs"/>
          <w:sz w:val="18"/>
          <w:szCs w:val="18"/>
          <w:rtl/>
        </w:rPr>
        <w:t xml:space="preserve"> מסמך הטיפול בפסולי שירות) נקבע כי "טרם קביעת פרופיל פוסל שירות [לחיילים בודדים] מדור ר"מ 2</w:t>
      </w:r>
      <w:r>
        <w:rPr>
          <w:rStyle w:val="FootnoteReference0"/>
          <w:rFonts w:ascii="Tahoma" w:hAnsi="Tahoma" w:cs="Tahoma"/>
          <w:sz w:val="18"/>
          <w:szCs w:val="18"/>
          <w:rtl/>
        </w:rPr>
        <w:footnoteReference w:id="23"/>
      </w:r>
      <w:r w:rsidRPr="007E39FA">
        <w:rPr>
          <w:rFonts w:ascii="Tahoma" w:hAnsi="Tahoma" w:cs="Tahoma" w:hint="cs"/>
          <w:sz w:val="18"/>
          <w:szCs w:val="18"/>
          <w:rtl/>
        </w:rPr>
        <w:t xml:space="preserve"> יעביר את פרטי החיילים המועמדים למפקדת מוקד בודדים אשר תנהל עימם שיחה בדבר היערכותם לקראת שחרורם/שחרורם הזמני. מפקדת מוקד בודדים תערוך שיחה טלפונית עם החייל ותברר עמו לגבי הנושאים הבאים... פתרון דיור... מצב כלכלי... [ו]תהליכים פתוחים (ת"ש, קב"ן [קצין בריאות הנפש] וכדומה). מפקדת מוקד בודדים תיתן מענה לבעיות אשר החייל מציג בשיתוף יחידת האם של החייל וכן, תעמיד בפניו את הזכויות העומדות לרשותו מרגע שחרורו ותפנה את החייל ליחידה להכוונת חיילים משוחררים </w:t>
      </w:r>
      <w:r w:rsidRPr="007E39FA">
        <w:rPr>
          <w:rFonts w:ascii="Tahoma" w:hAnsi="Tahoma" w:cs="Tahoma" w:hint="cs"/>
          <w:sz w:val="18"/>
          <w:szCs w:val="18"/>
          <w:rtl/>
        </w:rPr>
        <w:t xml:space="preserve">לקבלת פרטים מלאים". </w:t>
      </w:r>
      <w:r w:rsidRPr="007E39FA">
        <w:rPr>
          <w:rFonts w:ascii="Tahoma" w:hAnsi="Tahoma" w:cs="Tahoma" w:hint="cs"/>
          <w:sz w:val="18"/>
          <w:szCs w:val="18"/>
          <w:rtl/>
        </w:rPr>
        <w:t>ראשת</w:t>
      </w:r>
      <w:r w:rsidRPr="007E39FA">
        <w:rPr>
          <w:rFonts w:ascii="Tahoma" w:hAnsi="Tahoma" w:cs="Tahoma" w:hint="cs"/>
          <w:sz w:val="18"/>
          <w:szCs w:val="18"/>
          <w:rtl/>
        </w:rPr>
        <w:t xml:space="preserve"> מדור בודדים מסרה לצוות הביקורת ביוני 2017 כי שיטת העבודה במסמך הטיפול בפסולי שירות היא השיטה הנהוגה בענף ת"ש, "אך לא היה נוהל כתוב, בעקבות הביקורת הסדרנו את זה במסמך מובנה שאושר ע"י </w:t>
      </w:r>
      <w:r w:rsidRPr="007E39FA">
        <w:rPr>
          <w:rFonts w:ascii="Tahoma" w:hAnsi="Tahoma" w:cs="Tahoma" w:hint="cs"/>
          <w:sz w:val="18"/>
          <w:szCs w:val="18"/>
          <w:rtl/>
        </w:rPr>
        <w:t>רע"ן</w:t>
      </w:r>
      <w:r w:rsidRPr="007E39FA">
        <w:rPr>
          <w:rFonts w:ascii="Tahoma" w:hAnsi="Tahoma" w:cs="Tahoma" w:hint="cs"/>
          <w:sz w:val="18"/>
          <w:szCs w:val="18"/>
          <w:rtl/>
        </w:rPr>
        <w:t xml:space="preserve"> ת"ש".</w:t>
      </w:r>
    </w:p>
    <w:p w:rsidR="002D7EF0" w:rsidRPr="007E39FA" w:rsidP="00A81493">
      <w:pPr>
        <w:pStyle w:val="RESHET"/>
        <w:rPr>
          <w:rtl/>
        </w:rPr>
      </w:pPr>
      <w:r w:rsidRPr="007E39FA">
        <w:rPr>
          <w:rFonts w:hint="cs"/>
          <w:rtl/>
        </w:rPr>
        <w:t xml:space="preserve">בביקורת עלה כי מוקד הבודדים אינו מנהל רשימה של החיילים הבודדים שדווח לו כי הם צפויים לקבל פרופיל 24. </w:t>
      </w:r>
    </w:p>
    <w:p w:rsidR="002D7EF0" w:rsidRPr="007E39FA" w:rsidP="00794D53">
      <w:pPr>
        <w:spacing w:before="180" w:after="240" w:line="240" w:lineRule="exact"/>
        <w:ind w:right="2268"/>
        <w:jc w:val="both"/>
        <w:rPr>
          <w:rFonts w:ascii="Tahoma" w:hAnsi="Tahoma" w:cs="Tahoma"/>
          <w:sz w:val="18"/>
          <w:szCs w:val="18"/>
          <w:rtl/>
        </w:rPr>
      </w:pPr>
      <w:r w:rsidRPr="007E39FA">
        <w:rPr>
          <w:rFonts w:ascii="Tahoma" w:hAnsi="Tahoma" w:cs="Tahoma" w:hint="cs"/>
          <w:sz w:val="18"/>
          <w:szCs w:val="18"/>
          <w:rtl/>
        </w:rPr>
        <w:t>לבקשת משרד מבקר המדינה, הכין אכ"א באפריל 2017 רשימה של חיילים בודדים ששוחררו מצה"ל זמנית בפרופיל</w:t>
      </w:r>
      <w:r w:rsidRPr="007E39FA">
        <w:rPr>
          <w:rFonts w:ascii="Tahoma" w:hAnsi="Tahoma" w:cs="Tahoma"/>
          <w:sz w:val="18"/>
          <w:szCs w:val="18"/>
          <w:rtl/>
        </w:rPr>
        <w:t xml:space="preserve"> 24</w:t>
      </w:r>
      <w:r w:rsidRPr="007E39FA">
        <w:rPr>
          <w:rFonts w:ascii="Tahoma" w:hAnsi="Tahoma" w:cs="Tahoma" w:hint="cs"/>
          <w:sz w:val="18"/>
          <w:szCs w:val="18"/>
          <w:rtl/>
        </w:rPr>
        <w:t xml:space="preserve"> בשנים 2017-2015</w:t>
      </w:r>
      <w:r>
        <w:rPr>
          <w:rStyle w:val="FootnoteReference0"/>
          <w:rFonts w:ascii="Tahoma" w:hAnsi="Tahoma" w:cs="Tahoma"/>
          <w:sz w:val="18"/>
          <w:szCs w:val="18"/>
          <w:rtl/>
        </w:rPr>
        <w:footnoteReference w:id="24"/>
      </w:r>
      <w:r w:rsidRPr="007E39FA">
        <w:rPr>
          <w:rFonts w:ascii="Tahoma" w:hAnsi="Tahoma" w:cs="Tahoma" w:hint="cs"/>
          <w:sz w:val="18"/>
          <w:szCs w:val="18"/>
          <w:rtl/>
        </w:rPr>
        <w:t>. משרד מבקר המדינה בדק את הרישום ב-24 תיקים של חיילים אלה והעלה כי רק בשבעה מהם (כ-29%) תועדה פנייה של מוקד הבודדים לחיילים, כנדרש במסמך הטיפול בפסולי שירות. מפקדת מוקד הבודדים מסרה לצוות הביקורת במאי 2017</w:t>
      </w:r>
      <w:r w:rsidRPr="007E39FA">
        <w:rPr>
          <w:rFonts w:ascii="Tahoma" w:hAnsi="Tahoma" w:cs="Tahoma"/>
          <w:sz w:val="18"/>
          <w:szCs w:val="18"/>
          <w:rtl/>
        </w:rPr>
        <w:t>,</w:t>
      </w:r>
      <w:r w:rsidRPr="007E39FA">
        <w:rPr>
          <w:rFonts w:ascii="Tahoma" w:hAnsi="Tahoma" w:cs="Tahoma" w:hint="cs"/>
          <w:sz w:val="18"/>
          <w:szCs w:val="18"/>
          <w:rtl/>
        </w:rPr>
        <w:t xml:space="preserve"> כי רק כאשר היא נכנסה לתפקידה כמפקדת המוקד, בתחילת נובמבר 2016, החל להתבצע הרישום של פניות לחיילים הבודדים ששוחררו בפרופיל 24 ולפיכך אין כל רישום לגבי פניות המדור לחיילים הבודדים מהתקופה שקדמה לכך.</w:t>
      </w:r>
    </w:p>
    <w:p w:rsidR="002D7EF0" w:rsidRPr="007E39FA" w:rsidP="00A81493">
      <w:pPr>
        <w:pStyle w:val="RESHET"/>
        <w:rPr>
          <w:rtl/>
        </w:rPr>
      </w:pPr>
      <w:r w:rsidRPr="007E39FA">
        <w:rPr>
          <w:rFonts w:hint="cs"/>
          <w:rtl/>
        </w:rPr>
        <w:t>משרד מבקר המדינה מעיר לענף ת"ש כי לנוכח העובדה שרק בשבעה מתוך 24 תיקים של חיילים בודדים ששוחררו מצה"ל בפרופיל 24 מתועדת פנייה של מוקד הבודדים לחייל, לא ניתן לדעת אם המוקד פנה לשאר החיילים הבודדים שעמדו</w:t>
      </w:r>
      <w:r w:rsidRPr="007E39FA">
        <w:rPr>
          <w:rtl/>
        </w:rPr>
        <w:t xml:space="preserve"> </w:t>
      </w:r>
      <w:r w:rsidRPr="007E39FA">
        <w:rPr>
          <w:rFonts w:hint="cs"/>
          <w:rtl/>
        </w:rPr>
        <w:t>לפני</w:t>
      </w:r>
      <w:r w:rsidRPr="007E39FA">
        <w:rPr>
          <w:rtl/>
        </w:rPr>
        <w:t xml:space="preserve"> </w:t>
      </w:r>
      <w:r w:rsidRPr="007E39FA">
        <w:rPr>
          <w:rFonts w:hint="cs"/>
          <w:rtl/>
        </w:rPr>
        <w:t>שחרור</w:t>
      </w:r>
      <w:r w:rsidRPr="007E39FA">
        <w:rPr>
          <w:rtl/>
        </w:rPr>
        <w:t xml:space="preserve"> </w:t>
      </w:r>
      <w:r w:rsidRPr="007E39FA">
        <w:rPr>
          <w:rFonts w:hint="cs"/>
          <w:rtl/>
        </w:rPr>
        <w:t>זמני על מנת לברר את צורכיהם כמתחייב, וייתכן שאף לא העניק להם את הסיוע אשר לו הם נזקקו. זאת ועוד, אי</w:t>
      </w:r>
      <w:r w:rsidRPr="007E39FA">
        <w:rPr>
          <w:rtl/>
        </w:rPr>
        <w:t>-</w:t>
      </w:r>
      <w:r w:rsidRPr="007E39FA">
        <w:rPr>
          <w:rFonts w:hint="cs"/>
          <w:rtl/>
        </w:rPr>
        <w:t>תיעוד של הפניות לחיילים הבודדים המשוחררים מצה"ל זמנית מנע מעקב אחר הטיפול בהם וכן</w:t>
      </w:r>
      <w:r w:rsidRPr="007E39FA">
        <w:rPr>
          <w:rtl/>
        </w:rPr>
        <w:t xml:space="preserve"> </w:t>
      </w:r>
      <w:r w:rsidRPr="007E39FA">
        <w:rPr>
          <w:rFonts w:hint="cs"/>
          <w:rtl/>
        </w:rPr>
        <w:t>מנע ביצוע בקרה אפקטיבית על פעילות מוקד הבודדים בנושא.</w:t>
      </w:r>
    </w:p>
    <w:p w:rsidR="002D7EF0" w:rsidRPr="007E39FA" w:rsidP="00794D53">
      <w:pPr>
        <w:spacing w:before="180" w:after="240" w:line="240" w:lineRule="exact"/>
        <w:ind w:right="2268"/>
        <w:jc w:val="both"/>
        <w:rPr>
          <w:rFonts w:ascii="Tahoma" w:hAnsi="Tahoma" w:cs="Tahoma"/>
          <w:sz w:val="18"/>
          <w:szCs w:val="18"/>
          <w:rtl/>
        </w:rPr>
      </w:pPr>
      <w:r w:rsidRPr="007E39FA">
        <w:rPr>
          <w:rFonts w:ascii="Tahoma" w:hAnsi="Tahoma" w:cs="Tahoma" w:hint="cs"/>
          <w:sz w:val="18"/>
          <w:szCs w:val="18"/>
          <w:rtl/>
        </w:rPr>
        <w:t xml:space="preserve">בתגובת צה"ל צוין כי "עד כה מוקד הבודדים פעל באופן תוצאתי בהתאם לדיווחים שהתקבלו... הוחלט כי מדור הבודדים יעבור לשיטת פעולה אקטיבית בכל הנוגע לחיילים בודדים בחופשות מחלה וכן בנפקדות ועריקות. לשם כך יופץ דוח יומי... [ו]מוקד הבודדים יידרש לפעול באופן אקטיבי למול חיילים אלו ולמול סגלי </w:t>
      </w:r>
      <w:r w:rsidRPr="007E39FA">
        <w:rPr>
          <w:rFonts w:ascii="Tahoma" w:hAnsi="Tahoma" w:cs="Tahoma" w:hint="cs"/>
          <w:sz w:val="18"/>
          <w:szCs w:val="18"/>
          <w:rtl/>
        </w:rPr>
        <w:t>הת"ש</w:t>
      </w:r>
      <w:r w:rsidRPr="007E39FA">
        <w:rPr>
          <w:rFonts w:ascii="Tahoma" w:hAnsi="Tahoma" w:cs="Tahoma" w:hint="cs"/>
          <w:sz w:val="18"/>
          <w:szCs w:val="18"/>
          <w:rtl/>
        </w:rPr>
        <w:t xml:space="preserve"> והמפקדים ביחידותיהם. בהקשר הרפואי, מוקד הבודדים ילווה את החייל בתקופת המחלה, יוודא כי החייל מבוקר על ידי מפקדיו כנדרש, יאתר פערים... וכן צפי לשחרור/דחיית שירות".</w:t>
      </w:r>
    </w:p>
    <w:p w:rsidR="002D7EF0" w:rsidRPr="007E39FA" w:rsidP="00A81493">
      <w:pPr>
        <w:pStyle w:val="RESHET"/>
        <w:rPr>
          <w:rtl/>
        </w:rPr>
      </w:pPr>
      <w:r w:rsidRPr="007E39FA">
        <w:rPr>
          <w:rFonts w:hint="cs"/>
          <w:rtl/>
        </w:rPr>
        <w:t xml:space="preserve">על </w:t>
      </w:r>
      <w:r w:rsidRPr="007E39FA">
        <w:rPr>
          <w:rFonts w:hint="cs"/>
          <w:rtl/>
        </w:rPr>
        <w:t>רע"נית</w:t>
      </w:r>
      <w:r w:rsidRPr="007E39FA">
        <w:rPr>
          <w:rFonts w:hint="cs"/>
          <w:rtl/>
        </w:rPr>
        <w:t xml:space="preserve"> ת"ש, הממונה על מעטפת הטיפול בחיילים הבודדים בצה"ל, לרבות על מוקד הבודדים, לוודא כי טיפול המוקד בחיילים הבודדים הצפויים לקבל פרופיל 24 יבוצע על פי ההנחיות העדכניות, הכוללות גם פעולות יזומות ואקטיביות ויתועד כנדרש.</w:t>
      </w:r>
    </w:p>
    <w:p w:rsidR="002D7EF0" w:rsidRPr="00A81493" w:rsidP="005E0B7D">
      <w:pPr>
        <w:pStyle w:val="KOT4"/>
        <w:rPr>
          <w:rtl/>
        </w:rPr>
      </w:pPr>
      <w:r w:rsidRPr="005E0B7D">
        <w:rPr>
          <w:rFonts w:hint="cs"/>
          <w:rtl/>
        </w:rPr>
        <w:t>טיפול צה"ל בקשיים כלכליים של המשוחררים זמנית מסיבות רפואיות</w:t>
      </w:r>
    </w:p>
    <w:p w:rsidR="002D7EF0" w:rsidRPr="007E39FA" w:rsidP="000663C8">
      <w:pPr>
        <w:spacing w:line="240" w:lineRule="exact"/>
        <w:ind w:right="2268"/>
        <w:jc w:val="both"/>
        <w:rPr>
          <w:rFonts w:ascii="Tahoma" w:hAnsi="Tahoma" w:cs="Tahoma"/>
          <w:sz w:val="18"/>
          <w:szCs w:val="18"/>
          <w:rtl/>
        </w:rPr>
      </w:pPr>
      <w:r w:rsidRPr="007E39FA">
        <w:rPr>
          <w:rFonts w:ascii="Tahoma" w:hAnsi="Tahoma" w:cs="Tahoma" w:hint="cs"/>
          <w:sz w:val="18"/>
          <w:szCs w:val="18"/>
          <w:rtl/>
        </w:rPr>
        <w:t>עם שחרורו של חייל מצה"ל באופן זמני בשל סיבות רפואיות, הוא מפסיק לקבל שכר חייל ונדרש להתקיים בכוחות עצמו. כאמור, לחיילים בודדים נשמרת הזכות למגורים על חשבון צה"ל למשך שלושה חודשים מיום שחרורם הזמני. עם זאת, היעדר עזרה ותמיכה</w:t>
      </w:r>
      <w:r w:rsidRPr="007E39FA">
        <w:rPr>
          <w:rFonts w:ascii="Tahoma" w:hAnsi="Tahoma" w:cs="Tahoma"/>
          <w:sz w:val="18"/>
          <w:szCs w:val="18"/>
          <w:rtl/>
        </w:rPr>
        <w:t xml:space="preserve"> </w:t>
      </w:r>
      <w:r w:rsidRPr="007E39FA">
        <w:rPr>
          <w:rFonts w:ascii="Tahoma" w:hAnsi="Tahoma" w:cs="Tahoma" w:hint="cs"/>
          <w:sz w:val="18"/>
          <w:szCs w:val="18"/>
          <w:rtl/>
        </w:rPr>
        <w:t>מהמעגל</w:t>
      </w:r>
      <w:r w:rsidRPr="007E39FA">
        <w:rPr>
          <w:rFonts w:ascii="Tahoma" w:hAnsi="Tahoma" w:cs="Tahoma"/>
          <w:sz w:val="18"/>
          <w:szCs w:val="18"/>
          <w:rtl/>
        </w:rPr>
        <w:t xml:space="preserve"> </w:t>
      </w:r>
      <w:r w:rsidRPr="007E39FA">
        <w:rPr>
          <w:rFonts w:ascii="Tahoma" w:hAnsi="Tahoma" w:cs="Tahoma" w:hint="cs"/>
          <w:sz w:val="18"/>
          <w:szCs w:val="18"/>
          <w:rtl/>
        </w:rPr>
        <w:t>המשפחתי והתמודדות</w:t>
      </w:r>
      <w:r w:rsidRPr="007E39FA">
        <w:rPr>
          <w:rFonts w:ascii="Tahoma" w:hAnsi="Tahoma" w:cs="Tahoma"/>
          <w:sz w:val="18"/>
          <w:szCs w:val="18"/>
          <w:rtl/>
        </w:rPr>
        <w:t xml:space="preserve"> </w:t>
      </w:r>
      <w:r w:rsidRPr="007E39FA">
        <w:rPr>
          <w:rFonts w:ascii="Tahoma" w:hAnsi="Tahoma" w:cs="Tahoma" w:hint="cs"/>
          <w:sz w:val="18"/>
          <w:szCs w:val="18"/>
          <w:rtl/>
        </w:rPr>
        <w:t>עם המגבלה הרפואית שבגינה</w:t>
      </w:r>
      <w:r w:rsidRPr="007E39FA">
        <w:rPr>
          <w:rFonts w:ascii="Tahoma" w:hAnsi="Tahoma" w:cs="Tahoma"/>
          <w:sz w:val="18"/>
          <w:szCs w:val="18"/>
          <w:rtl/>
        </w:rPr>
        <w:t xml:space="preserve"> </w:t>
      </w:r>
      <w:r w:rsidRPr="007E39FA">
        <w:rPr>
          <w:rFonts w:ascii="Tahoma" w:hAnsi="Tahoma" w:cs="Tahoma" w:hint="cs"/>
          <w:sz w:val="18"/>
          <w:szCs w:val="18"/>
          <w:rtl/>
        </w:rPr>
        <w:t>שוחרר</w:t>
      </w:r>
      <w:r w:rsidRPr="007E39FA">
        <w:rPr>
          <w:rFonts w:ascii="Tahoma" w:hAnsi="Tahoma" w:cs="Tahoma"/>
          <w:sz w:val="18"/>
          <w:szCs w:val="18"/>
          <w:rtl/>
        </w:rPr>
        <w:t xml:space="preserve"> </w:t>
      </w:r>
      <w:r w:rsidRPr="007E39FA">
        <w:rPr>
          <w:rFonts w:ascii="Tahoma" w:hAnsi="Tahoma" w:cs="Tahoma" w:hint="cs"/>
          <w:sz w:val="18"/>
          <w:szCs w:val="18"/>
          <w:rtl/>
        </w:rPr>
        <w:t xml:space="preserve">החייל, מביאים לא אחת את החייל הבודד למצוקה כלכלית. מספר ניהול משרד </w:t>
      </w:r>
      <w:r w:rsidRPr="007E39FA">
        <w:rPr>
          <w:rFonts w:ascii="Tahoma" w:hAnsi="Tahoma" w:cs="Tahoma" w:hint="cs"/>
          <w:sz w:val="18"/>
          <w:szCs w:val="18"/>
          <w:rtl/>
        </w:rPr>
        <w:t>הת"ש</w:t>
      </w:r>
      <w:r w:rsidRPr="007E39FA">
        <w:rPr>
          <w:rFonts w:ascii="Tahoma" w:hAnsi="Tahoma" w:cs="Tahoma" w:hint="cs"/>
          <w:sz w:val="18"/>
          <w:szCs w:val="18"/>
          <w:rtl/>
        </w:rPr>
        <w:t xml:space="preserve"> עולה, כאמור, כי חייל בודד אשר שוחרר באופן זמני מסיבות רפואיות ומימש את ההשתתפות בשכ"ד, זכאי אותו חייל שצה"ל יבחן עבורו גם סיוע כלכלי חריג במידת הצורך.</w:t>
      </w:r>
    </w:p>
    <w:p w:rsidR="002D7EF0" w:rsidRPr="007E39FA" w:rsidP="000663C8">
      <w:pPr>
        <w:spacing w:line="240" w:lineRule="exact"/>
        <w:ind w:right="2268"/>
        <w:jc w:val="both"/>
        <w:rPr>
          <w:rFonts w:ascii="Tahoma" w:hAnsi="Tahoma" w:cs="Tahoma"/>
          <w:sz w:val="18"/>
          <w:szCs w:val="18"/>
          <w:rtl/>
        </w:rPr>
      </w:pPr>
      <w:r w:rsidRPr="007E39FA">
        <w:rPr>
          <w:rFonts w:ascii="Tahoma" w:hAnsi="Tahoma" w:cs="Tahoma" w:hint="cs"/>
          <w:sz w:val="18"/>
          <w:szCs w:val="18"/>
          <w:rtl/>
        </w:rPr>
        <w:t>מהאסמכתאות המתעדות את פניות מוקד הבודדים לשבעת החיילים הבודדים, כאמור לעיל, עולה כי ארבעה מהם, ששכרו דירות בסיוע כספי של צה"ל, ציינו כי הם סובלים ממצוקה כלכלית. להלן רישומי השיחות עם ארבעת החיילים כפי שתועדו במסמכי המוקד:</w:t>
      </w:r>
    </w:p>
    <w:p w:rsidR="002D7EF0" w:rsidRPr="007E39FA" w:rsidP="000663C8">
      <w:pPr>
        <w:pStyle w:val="ListParagraph"/>
        <w:numPr>
          <w:ilvl w:val="0"/>
          <w:numId w:val="9"/>
        </w:numPr>
        <w:autoSpaceDE/>
        <w:autoSpaceDN/>
        <w:adjustRightInd/>
        <w:spacing w:line="240" w:lineRule="exact"/>
        <w:ind w:left="340" w:right="2268" w:hanging="340"/>
        <w:rPr>
          <w:sz w:val="18"/>
          <w:szCs w:val="18"/>
        </w:rPr>
      </w:pPr>
      <w:r w:rsidRPr="007E39FA">
        <w:rPr>
          <w:rFonts w:hint="cs"/>
          <w:sz w:val="18"/>
          <w:szCs w:val="18"/>
          <w:rtl/>
        </w:rPr>
        <w:t xml:space="preserve">"שוחחתי עם החייל, מתגורר בשכ"ד עם אחותו (חיילת בודדה), עתיד להיות בשיקום ארוך טווח ולעבור טיפולים מס' פעמים בשבוע על כן לא יוכל לעבוד, העלה מצוקה כלכלית ניכרת </w:t>
      </w:r>
      <w:r w:rsidRPr="007E39FA">
        <w:rPr>
          <w:sz w:val="18"/>
          <w:szCs w:val="18"/>
          <w:rtl/>
        </w:rPr>
        <w:t>-</w:t>
      </w:r>
      <w:r w:rsidRPr="007E39FA">
        <w:rPr>
          <w:rFonts w:hint="cs"/>
          <w:sz w:val="18"/>
          <w:szCs w:val="18"/>
          <w:rtl/>
        </w:rPr>
        <w:t xml:space="preserve"> גם במהלך שירותו. לאחר שיח מול היחידה אושר לחייל מענק בסך 5,000 ש"ח".</w:t>
      </w:r>
    </w:p>
    <w:p w:rsidR="002D7EF0" w:rsidRPr="007E39FA" w:rsidP="000663C8">
      <w:pPr>
        <w:pStyle w:val="ListParagraph"/>
        <w:numPr>
          <w:ilvl w:val="0"/>
          <w:numId w:val="9"/>
        </w:numPr>
        <w:autoSpaceDE/>
        <w:autoSpaceDN/>
        <w:adjustRightInd/>
        <w:spacing w:line="240" w:lineRule="exact"/>
        <w:ind w:left="340" w:right="2268" w:hanging="340"/>
        <w:rPr>
          <w:sz w:val="18"/>
          <w:szCs w:val="18"/>
        </w:rPr>
      </w:pPr>
      <w:r w:rsidRPr="007E39FA">
        <w:rPr>
          <w:rFonts w:hint="cs"/>
          <w:sz w:val="18"/>
          <w:szCs w:val="18"/>
          <w:rtl/>
        </w:rPr>
        <w:t>"החייל מעלה מצוקה כלכלית מכיוון שנמצא אחרי ניתוח ולא יכול לעבוד... [ו]מתקשה בתשלום שכ"ד. החודש לקח הלוואה מהשוק האפור. התבקש להציג אישורים כלכליים מינימאליים לשם קבלת סיוע אך לא הציג".</w:t>
      </w:r>
    </w:p>
    <w:p w:rsidR="002D7EF0" w:rsidRPr="007E39FA" w:rsidP="000663C8">
      <w:pPr>
        <w:pStyle w:val="ListParagraph"/>
        <w:numPr>
          <w:ilvl w:val="0"/>
          <w:numId w:val="9"/>
        </w:numPr>
        <w:autoSpaceDE/>
        <w:autoSpaceDN/>
        <w:adjustRightInd/>
        <w:spacing w:line="240" w:lineRule="exact"/>
        <w:ind w:left="340" w:right="2268" w:hanging="340"/>
        <w:rPr>
          <w:sz w:val="18"/>
          <w:szCs w:val="18"/>
        </w:rPr>
      </w:pPr>
      <w:r w:rsidRPr="007E39FA">
        <w:rPr>
          <w:rFonts w:hint="cs"/>
          <w:sz w:val="18"/>
          <w:szCs w:val="18"/>
          <w:rtl/>
        </w:rPr>
        <w:t>"מתגורר בשכ"ד, משלם 1,300 ש"ח בחודש. לפני הפציעה עשה יומיות [משמרות יום] ועבד על מנת לכסות חובות לאנשים. לא בטוח כיצד יסתדר במידה ויצא לר"מ ד'[</w:t>
      </w:r>
      <w:r>
        <w:rPr>
          <w:rStyle w:val="FootnoteReference0"/>
          <w:sz w:val="18"/>
          <w:szCs w:val="18"/>
          <w:rtl/>
        </w:rPr>
        <w:footnoteReference w:id="25"/>
      </w:r>
      <w:r w:rsidRPr="007E39FA">
        <w:rPr>
          <w:rFonts w:hint="cs"/>
          <w:sz w:val="18"/>
          <w:szCs w:val="18"/>
          <w:rtl/>
        </w:rPr>
        <w:t>]. לחייל אושר מענק על סך 4,000 ש"ח".</w:t>
      </w:r>
    </w:p>
    <w:p w:rsidR="002D7EF0" w:rsidRPr="007E39FA" w:rsidP="000663C8">
      <w:pPr>
        <w:pStyle w:val="ListParagraph"/>
        <w:numPr>
          <w:ilvl w:val="0"/>
          <w:numId w:val="9"/>
        </w:numPr>
        <w:autoSpaceDE/>
        <w:autoSpaceDN/>
        <w:adjustRightInd/>
        <w:spacing w:line="240" w:lineRule="exact"/>
        <w:ind w:left="340" w:right="2268" w:hanging="340"/>
        <w:rPr>
          <w:sz w:val="18"/>
          <w:szCs w:val="18"/>
        </w:rPr>
      </w:pPr>
      <w:r w:rsidRPr="007E39FA">
        <w:rPr>
          <w:rFonts w:hint="cs"/>
          <w:sz w:val="18"/>
          <w:szCs w:val="18"/>
          <w:rtl/>
        </w:rPr>
        <w:t xml:space="preserve">"שוחחתי עם החיילת. מודעת לכך שעתידה להשתחרר בקרוב, מעלה שכרגע לא יכולה ללכת ועל כן לא תוכל לעבוד. משכירה [הכוונה לשוכרת] חדר בבית של בן זוגה </w:t>
      </w:r>
      <w:r w:rsidRPr="007E39FA">
        <w:rPr>
          <w:rFonts w:hint="cs"/>
          <w:sz w:val="18"/>
          <w:szCs w:val="18"/>
          <w:rtl/>
        </w:rPr>
        <w:t>ואימו</w:t>
      </w:r>
      <w:r w:rsidRPr="007E39FA">
        <w:rPr>
          <w:rFonts w:hint="cs"/>
          <w:sz w:val="18"/>
          <w:szCs w:val="18"/>
          <w:rtl/>
        </w:rPr>
        <w:t>, חושבת שתתקשה מבחינה כלכלית אך לא מעוניינת בטיפול ת"ש ועל כן לא אוכל לעזור לה. ישנה בקשה לשכר דירה בתהליך שלא נבחנה".</w:t>
      </w:r>
    </w:p>
    <w:p w:rsidR="002D7EF0" w:rsidRPr="007E39FA" w:rsidP="000663C8">
      <w:pPr>
        <w:spacing w:line="240" w:lineRule="exact"/>
        <w:ind w:right="2268"/>
        <w:jc w:val="both"/>
        <w:rPr>
          <w:rFonts w:ascii="Tahoma" w:hAnsi="Tahoma" w:cs="Tahoma"/>
          <w:sz w:val="18"/>
          <w:szCs w:val="18"/>
          <w:rtl/>
        </w:rPr>
      </w:pPr>
      <w:r w:rsidRPr="007E39FA">
        <w:rPr>
          <w:rFonts w:ascii="Tahoma" w:hAnsi="Tahoma" w:cs="Tahoma" w:hint="cs"/>
          <w:sz w:val="18"/>
          <w:szCs w:val="18"/>
          <w:rtl/>
        </w:rPr>
        <w:t>ממסמכי</w:t>
      </w:r>
      <w:r w:rsidRPr="007E39FA">
        <w:rPr>
          <w:rFonts w:ascii="Tahoma" w:hAnsi="Tahoma" w:cs="Tahoma"/>
          <w:sz w:val="18"/>
          <w:szCs w:val="18"/>
          <w:rtl/>
        </w:rPr>
        <w:t xml:space="preserve"> </w:t>
      </w:r>
      <w:r w:rsidRPr="007E39FA">
        <w:rPr>
          <w:rFonts w:ascii="Tahoma" w:hAnsi="Tahoma" w:cs="Tahoma" w:hint="cs"/>
          <w:sz w:val="18"/>
          <w:szCs w:val="18"/>
          <w:rtl/>
        </w:rPr>
        <w:t xml:space="preserve">התיעוד עולה עוד כי במקרה אחד הופנה חייל בודד ששוחרר זמנית לקבלת סיוע מתכנית "כנפיים" (ראו לעיל: "הקשר בין צה"ל לבין עמותות וארגונים המסייעים לחיילים בודדים"): "החייל מתגורר בדירת </w:t>
      </w:r>
      <w:r w:rsidRPr="007E39FA">
        <w:rPr>
          <w:rFonts w:ascii="Tahoma" w:hAnsi="Tahoma" w:cs="Tahoma" w:hint="cs"/>
          <w:sz w:val="18"/>
          <w:szCs w:val="18"/>
          <w:rtl/>
        </w:rPr>
        <w:t>אל"ח</w:t>
      </w:r>
      <w:r w:rsidRPr="007E39FA">
        <w:rPr>
          <w:rFonts w:ascii="Tahoma" w:hAnsi="Tahoma" w:cs="Tahoma" w:hint="cs"/>
          <w:sz w:val="18"/>
          <w:szCs w:val="18"/>
          <w:rtl/>
        </w:rPr>
        <w:t xml:space="preserve"> יחד עם אחיו, הסברתי לו את זכויותיו לאחר השחרור. ביקש לצאת לסדנת משתחררים באופן חריג, אושרה הגעתו לחלק מהסדנא ובנוסף פרטיו הועברו להמשך ליווי של כנפיים".</w:t>
      </w:r>
    </w:p>
    <w:p w:rsidR="002D7EF0" w:rsidRPr="007E39FA" w:rsidP="000663C8">
      <w:pPr>
        <w:spacing w:line="240" w:lineRule="exact"/>
        <w:ind w:right="2268"/>
        <w:jc w:val="both"/>
        <w:rPr>
          <w:rFonts w:ascii="Tahoma" w:hAnsi="Tahoma" w:cs="Tahoma"/>
          <w:sz w:val="18"/>
          <w:szCs w:val="18"/>
          <w:rtl/>
        </w:rPr>
      </w:pPr>
      <w:r w:rsidRPr="007E39FA">
        <w:rPr>
          <w:rFonts w:ascii="Tahoma" w:hAnsi="Tahoma" w:cs="Tahoma" w:hint="cs"/>
          <w:sz w:val="18"/>
          <w:szCs w:val="18"/>
          <w:rtl/>
        </w:rPr>
        <w:t>בעניין זה, הסוכנות היהודית מסרה למשרד מבקר המדינה רשימה של שישה חיילים בודדים ששוחררו באופן זמני מסיבות רפואיות בחודשים ינואר 2015 עד יולי 2016 וקיבלו ממנה סיוע כספי, כולם חיילים בודדים מחו"ל שמוגדרים עולים חדשים. מנהלת אגף רווחה ומשאבי התמודדות בסוכנות</w:t>
      </w:r>
      <w:r w:rsidRPr="007E39FA">
        <w:rPr>
          <w:rFonts w:ascii="Tahoma" w:hAnsi="Tahoma" w:cs="Tahoma"/>
          <w:sz w:val="18"/>
          <w:szCs w:val="18"/>
          <w:rtl/>
        </w:rPr>
        <w:t xml:space="preserve"> </w:t>
      </w:r>
      <w:r w:rsidRPr="007E39FA">
        <w:rPr>
          <w:rFonts w:ascii="Tahoma" w:hAnsi="Tahoma" w:cs="Tahoma" w:hint="cs"/>
          <w:sz w:val="18"/>
          <w:szCs w:val="18"/>
          <w:rtl/>
        </w:rPr>
        <w:t>היהודית מסרה למשרד מבקר המדינה כי הסוכנות מסייעת "באמצעות תרומה ייעודית בסכום של 5,000 ש"ח לכל אחד... [וכי לחיילים] בודדים שאינם עולים [חדשים] אין כל גורם מסייע בדומה לנו".</w:t>
      </w:r>
    </w:p>
    <w:p w:rsidR="002D7EF0" w:rsidRPr="007E39FA" w:rsidP="000663C8">
      <w:pPr>
        <w:spacing w:after="240" w:line="240" w:lineRule="exact"/>
        <w:ind w:right="2268"/>
        <w:jc w:val="both"/>
        <w:rPr>
          <w:rFonts w:ascii="Tahoma" w:hAnsi="Tahoma" w:cs="Tahoma"/>
          <w:sz w:val="18"/>
          <w:szCs w:val="18"/>
          <w:rtl/>
        </w:rPr>
      </w:pPr>
      <w:r w:rsidRPr="007E39FA">
        <w:rPr>
          <w:rFonts w:ascii="Tahoma" w:hAnsi="Tahoma" w:cs="Tahoma" w:hint="cs"/>
          <w:sz w:val="18"/>
          <w:szCs w:val="18"/>
          <w:rtl/>
        </w:rPr>
        <w:t>חייל בודד ששוחרר מצה"ל זמנית מסיבות רפואיות מסר לצוות הביקורת במרץ 2017 בעניין זה כי בטרם שחרורו לא ידע "</w:t>
      </w:r>
      <w:r w:rsidRPr="007E39FA">
        <w:rPr>
          <w:rFonts w:ascii="Tahoma" w:hAnsi="Tahoma" w:cs="Tahoma"/>
          <w:sz w:val="18"/>
          <w:szCs w:val="18"/>
          <w:rtl/>
        </w:rPr>
        <w:t>מי יטפל בי לאחר שאשתחרר מצה"ל, וגם איך אסתדר כלכלית? איך אשלם שכר דירה לדירה ששכרתי למגורים לבד (בעזרה כלכלית של הורי מחו"ל), כשבעצם כשאהיה חייל משוחרר צה"ל לא ימשיך לשלם לי משכורת של חייל פלוס תוספות של חייל בודד ולוחם...</w:t>
      </w:r>
      <w:r w:rsidRPr="007E39FA">
        <w:rPr>
          <w:rFonts w:ascii="Tahoma" w:hAnsi="Tahoma" w:cs="Tahoma" w:hint="cs"/>
          <w:sz w:val="18"/>
          <w:szCs w:val="18"/>
          <w:rtl/>
        </w:rPr>
        <w:t xml:space="preserve"> </w:t>
      </w:r>
      <w:r w:rsidRPr="007E39FA">
        <w:rPr>
          <w:rFonts w:ascii="Tahoma" w:hAnsi="Tahoma" w:cs="Tahoma"/>
          <w:sz w:val="18"/>
          <w:szCs w:val="18"/>
          <w:rtl/>
        </w:rPr>
        <w:t xml:space="preserve">לאחר שאמרו לי שאני עומד להשתחרר מצה"ל לא ידעתי מה לעשות! לא ידעתי מי יטפל בי! נכנסתי לדיכאון! פחדתי שלא אחלים, שאיש לא יטפל בי! נציגי ר"מ 2 אמרו לי שמשחררים אותי מצה"ל ולא אמרו דבר, מה יהיה הלאה! מי ידאג לי? באותו יום שבו אמרו לי שאני משתחרר, כל כך דאגתי וחששתי שכשהגעתי הביתה פשוט </w:t>
      </w:r>
      <w:r w:rsidRPr="007E39FA">
        <w:rPr>
          <w:rFonts w:ascii="Tahoma" w:hAnsi="Tahoma" w:cs="Tahoma" w:hint="cs"/>
          <w:sz w:val="18"/>
          <w:szCs w:val="18"/>
          <w:rtl/>
        </w:rPr>
        <w:t>הקאתי</w:t>
      </w:r>
      <w:r w:rsidRPr="007E39FA">
        <w:rPr>
          <w:rFonts w:ascii="Tahoma" w:hAnsi="Tahoma" w:cs="Tahoma"/>
          <w:sz w:val="18"/>
          <w:szCs w:val="18"/>
          <w:rtl/>
        </w:rPr>
        <w:t>".</w:t>
      </w:r>
      <w:r w:rsidRPr="007E39FA">
        <w:rPr>
          <w:rFonts w:ascii="Tahoma" w:hAnsi="Tahoma" w:cs="Tahoma" w:hint="cs"/>
          <w:sz w:val="18"/>
          <w:szCs w:val="18"/>
          <w:rtl/>
        </w:rPr>
        <w:t xml:space="preserve"> החייל מסר עוד כי הבעיות המרכזיות שעמן</w:t>
      </w:r>
      <w:r w:rsidRPr="007E39FA">
        <w:rPr>
          <w:rFonts w:ascii="Tahoma" w:hAnsi="Tahoma" w:cs="Tahoma"/>
          <w:sz w:val="18"/>
          <w:szCs w:val="18"/>
          <w:rtl/>
        </w:rPr>
        <w:t xml:space="preserve"> </w:t>
      </w:r>
      <w:r w:rsidRPr="007E39FA">
        <w:rPr>
          <w:rFonts w:ascii="Tahoma" w:hAnsi="Tahoma" w:cs="Tahoma" w:hint="cs"/>
          <w:sz w:val="18"/>
          <w:szCs w:val="18"/>
          <w:rtl/>
        </w:rPr>
        <w:t>נאלץ</w:t>
      </w:r>
      <w:r w:rsidRPr="007E39FA">
        <w:rPr>
          <w:rFonts w:ascii="Tahoma" w:hAnsi="Tahoma" w:cs="Tahoma"/>
          <w:sz w:val="18"/>
          <w:szCs w:val="18"/>
          <w:rtl/>
        </w:rPr>
        <w:t xml:space="preserve"> </w:t>
      </w:r>
      <w:r w:rsidRPr="007E39FA">
        <w:rPr>
          <w:rFonts w:ascii="Tahoma" w:hAnsi="Tahoma" w:cs="Tahoma" w:hint="cs"/>
          <w:sz w:val="18"/>
          <w:szCs w:val="18"/>
          <w:rtl/>
        </w:rPr>
        <w:t>להתמודד בעת שחרורו הזמני היו היעדר משכורת מצה"ל והצורך לשלם מכיסו על הטיפולים הרפואיים שלהם הוא נזקק עקב פגיעתו.</w:t>
      </w:r>
    </w:p>
    <w:p w:rsidR="002D7EF0" w:rsidRPr="007E39FA" w:rsidP="00063268">
      <w:pPr>
        <w:pStyle w:val="RESHET"/>
        <w:rPr>
          <w:rtl/>
        </w:rPr>
      </w:pPr>
      <w:r w:rsidRPr="007E39FA">
        <w:rPr>
          <w:rFonts w:hint="cs"/>
          <w:rtl/>
        </w:rPr>
        <w:t>חייל בודד שמשתחרר מצה"ל זמנית בשל סיבה בריאותית מתמודד עם שני קשיים בעת ובעונה אחת: הקושי הבריאותי, הכרוך לעתים בהוצאות מוגדלות, והקושי</w:t>
      </w:r>
      <w:r w:rsidRPr="007E39FA">
        <w:rPr>
          <w:rtl/>
        </w:rPr>
        <w:t xml:space="preserve"> החברתי-כלכלי הצפוי </w:t>
      </w:r>
      <w:r w:rsidRPr="007E39FA">
        <w:rPr>
          <w:rFonts w:hint="cs"/>
          <w:rtl/>
        </w:rPr>
        <w:t>לחייל בודד שעוזב את המסגרת הצה"לית העוטפת</w:t>
      </w:r>
      <w:r w:rsidRPr="007E39FA">
        <w:rPr>
          <w:rtl/>
        </w:rPr>
        <w:t xml:space="preserve"> </w:t>
      </w:r>
      <w:r w:rsidRPr="007E39FA">
        <w:rPr>
          <w:rFonts w:hint="cs"/>
          <w:rtl/>
        </w:rPr>
        <w:t>והתומכת ונדרש לתפקד בכוחות עצמו ולכלכל את עצמו ללא סיוע ותמיכה</w:t>
      </w:r>
      <w:r w:rsidRPr="007E39FA">
        <w:rPr>
          <w:rtl/>
        </w:rPr>
        <w:t xml:space="preserve"> </w:t>
      </w:r>
      <w:r w:rsidRPr="007E39FA">
        <w:rPr>
          <w:rFonts w:hint="cs"/>
          <w:rtl/>
        </w:rPr>
        <w:t>מהמעגל</w:t>
      </w:r>
      <w:r w:rsidRPr="007E39FA">
        <w:rPr>
          <w:rtl/>
        </w:rPr>
        <w:t xml:space="preserve"> </w:t>
      </w:r>
      <w:r w:rsidRPr="007E39FA">
        <w:rPr>
          <w:rFonts w:hint="cs"/>
          <w:rtl/>
        </w:rPr>
        <w:t>המשפחתי</w:t>
      </w:r>
      <w:r w:rsidRPr="007E39FA">
        <w:rPr>
          <w:rtl/>
        </w:rPr>
        <w:t>.</w:t>
      </w:r>
      <w:r w:rsidRPr="007E39FA">
        <w:rPr>
          <w:rFonts w:hint="cs"/>
          <w:rtl/>
        </w:rPr>
        <w:t xml:space="preserve"> בביקורת עלה כי חיילים בודדים נתקלים בקושי להתמודד בעצמם עם מצבם הרפואי</w:t>
      </w:r>
      <w:r w:rsidRPr="007E39FA">
        <w:rPr>
          <w:rtl/>
        </w:rPr>
        <w:t xml:space="preserve"> </w:t>
      </w:r>
      <w:r w:rsidRPr="007E39FA">
        <w:rPr>
          <w:rFonts w:hint="cs"/>
          <w:rtl/>
        </w:rPr>
        <w:t>והכלכלי, נקלעים למצוקה ונזקקים לסיוע, אך הסיוע שמתקבל מצה"ל אינו מספק לעיתים את צורכיהם.</w:t>
      </w:r>
      <w:r w:rsidRPr="00CD3F86" w:rsidR="00CD3F86">
        <w:rPr>
          <w:noProof/>
          <w:szCs w:val="17"/>
          <w:rtl/>
        </w:rPr>
        <w:t xml:space="preserve"> </w:t>
      </w:r>
      <w:r w:rsidRPr="0012789B" w:rsidR="00CD3F86">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5CB8" w:rsidRPr="00373C5D" w:rsidP="00CD3F8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923522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91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5CB8" w:rsidRPr="00881D99" w:rsidP="00CD3F86">
                            <w:pPr>
                              <w:spacing w:after="0" w:line="240" w:lineRule="auto"/>
                              <w:rPr>
                                <w:color w:val="0B5294"/>
                                <w:spacing w:val="-4"/>
                                <w:sz w:val="24"/>
                                <w:szCs w:val="24"/>
                                <w:rtl/>
                                <w:cs/>
                              </w:rPr>
                            </w:pPr>
                            <w:r w:rsidRPr="00063268">
                              <w:rPr>
                                <w:rFonts w:cs="Tahoma" w:hint="eastAsia"/>
                                <w:color w:val="0B5294"/>
                                <w:spacing w:val="-4"/>
                                <w:sz w:val="24"/>
                                <w:szCs w:val="24"/>
                                <w:rtl/>
                              </w:rPr>
                              <w:t>חיילים</w:t>
                            </w:r>
                            <w:r w:rsidRPr="00063268">
                              <w:rPr>
                                <w:rFonts w:cs="Tahoma"/>
                                <w:color w:val="0B5294"/>
                                <w:spacing w:val="-4"/>
                                <w:sz w:val="24"/>
                                <w:szCs w:val="24"/>
                                <w:rtl/>
                              </w:rPr>
                              <w:t xml:space="preserve"> </w:t>
                            </w:r>
                            <w:r w:rsidRPr="00063268">
                              <w:rPr>
                                <w:rFonts w:cs="Tahoma" w:hint="eastAsia"/>
                                <w:color w:val="0B5294"/>
                                <w:spacing w:val="-4"/>
                                <w:sz w:val="24"/>
                                <w:szCs w:val="24"/>
                                <w:rtl/>
                              </w:rPr>
                              <w:t>בודדים</w:t>
                            </w:r>
                            <w:r w:rsidRPr="00063268">
                              <w:rPr>
                                <w:rFonts w:cs="Tahoma"/>
                                <w:color w:val="0B5294"/>
                                <w:spacing w:val="-4"/>
                                <w:sz w:val="24"/>
                                <w:szCs w:val="24"/>
                                <w:rtl/>
                              </w:rPr>
                              <w:t xml:space="preserve"> </w:t>
                            </w:r>
                            <w:r w:rsidRPr="00063268">
                              <w:rPr>
                                <w:rFonts w:cs="Tahoma" w:hint="eastAsia"/>
                                <w:color w:val="0B5294"/>
                                <w:spacing w:val="-4"/>
                                <w:sz w:val="24"/>
                                <w:szCs w:val="24"/>
                                <w:rtl/>
                              </w:rPr>
                              <w:t>המשוחררים</w:t>
                            </w:r>
                            <w:r w:rsidRPr="00063268">
                              <w:rPr>
                                <w:rFonts w:cs="Tahoma"/>
                                <w:color w:val="0B5294"/>
                                <w:spacing w:val="-4"/>
                                <w:sz w:val="24"/>
                                <w:szCs w:val="24"/>
                                <w:rtl/>
                              </w:rPr>
                              <w:t xml:space="preserve"> </w:t>
                            </w:r>
                            <w:r w:rsidRPr="00063268">
                              <w:rPr>
                                <w:rFonts w:cs="Tahoma" w:hint="eastAsia"/>
                                <w:color w:val="0B5294"/>
                                <w:spacing w:val="-4"/>
                                <w:sz w:val="24"/>
                                <w:szCs w:val="24"/>
                                <w:rtl/>
                              </w:rPr>
                              <w:t>מצה</w:t>
                            </w:r>
                            <w:r w:rsidRPr="00063268">
                              <w:rPr>
                                <w:rFonts w:cs="Tahoma"/>
                                <w:color w:val="0B5294"/>
                                <w:spacing w:val="-4"/>
                                <w:sz w:val="24"/>
                                <w:szCs w:val="24"/>
                                <w:rtl/>
                              </w:rPr>
                              <w:t>"</w:t>
                            </w:r>
                            <w:r w:rsidRPr="00063268">
                              <w:rPr>
                                <w:rFonts w:cs="Tahoma" w:hint="eastAsia"/>
                                <w:color w:val="0B5294"/>
                                <w:spacing w:val="-4"/>
                                <w:sz w:val="24"/>
                                <w:szCs w:val="24"/>
                                <w:rtl/>
                              </w:rPr>
                              <w:t>ל</w:t>
                            </w:r>
                            <w:r w:rsidRPr="00063268">
                              <w:rPr>
                                <w:rFonts w:cs="Tahoma"/>
                                <w:color w:val="0B5294"/>
                                <w:spacing w:val="-4"/>
                                <w:sz w:val="24"/>
                                <w:szCs w:val="24"/>
                                <w:rtl/>
                              </w:rPr>
                              <w:t xml:space="preserve"> </w:t>
                            </w:r>
                            <w:r w:rsidRPr="00063268">
                              <w:rPr>
                                <w:rFonts w:cs="Tahoma" w:hint="eastAsia"/>
                                <w:color w:val="0B5294"/>
                                <w:spacing w:val="-4"/>
                                <w:sz w:val="24"/>
                                <w:szCs w:val="24"/>
                                <w:rtl/>
                              </w:rPr>
                              <w:t>זמנית</w:t>
                            </w:r>
                            <w:r w:rsidRPr="00063268">
                              <w:rPr>
                                <w:rFonts w:cs="Tahoma"/>
                                <w:color w:val="0B5294"/>
                                <w:spacing w:val="-4"/>
                                <w:sz w:val="24"/>
                                <w:szCs w:val="24"/>
                                <w:rtl/>
                              </w:rPr>
                              <w:t xml:space="preserve"> </w:t>
                            </w:r>
                            <w:r w:rsidRPr="00063268">
                              <w:rPr>
                                <w:rFonts w:cs="Tahoma" w:hint="eastAsia"/>
                                <w:color w:val="0B5294"/>
                                <w:spacing w:val="-4"/>
                                <w:sz w:val="24"/>
                                <w:szCs w:val="24"/>
                                <w:rtl/>
                              </w:rPr>
                              <w:t>בשל</w:t>
                            </w:r>
                            <w:r w:rsidRPr="00063268">
                              <w:rPr>
                                <w:rFonts w:cs="Tahoma"/>
                                <w:color w:val="0B5294"/>
                                <w:spacing w:val="-4"/>
                                <w:sz w:val="24"/>
                                <w:szCs w:val="24"/>
                                <w:rtl/>
                              </w:rPr>
                              <w:t xml:space="preserve"> </w:t>
                            </w:r>
                            <w:r w:rsidRPr="00063268">
                              <w:rPr>
                                <w:rFonts w:cs="Tahoma" w:hint="eastAsia"/>
                                <w:color w:val="0B5294"/>
                                <w:spacing w:val="-4"/>
                                <w:sz w:val="24"/>
                                <w:szCs w:val="24"/>
                                <w:rtl/>
                              </w:rPr>
                              <w:t>סיבה</w:t>
                            </w:r>
                            <w:r w:rsidRPr="00063268">
                              <w:rPr>
                                <w:rFonts w:cs="Tahoma"/>
                                <w:color w:val="0B5294"/>
                                <w:spacing w:val="-4"/>
                                <w:sz w:val="24"/>
                                <w:szCs w:val="24"/>
                                <w:rtl/>
                              </w:rPr>
                              <w:t xml:space="preserve"> </w:t>
                            </w:r>
                            <w:r w:rsidRPr="00063268">
                              <w:rPr>
                                <w:rFonts w:cs="Tahoma" w:hint="eastAsia"/>
                                <w:color w:val="0B5294"/>
                                <w:spacing w:val="-4"/>
                                <w:sz w:val="24"/>
                                <w:szCs w:val="24"/>
                                <w:rtl/>
                              </w:rPr>
                              <w:t>בריאותית</w:t>
                            </w:r>
                            <w:r w:rsidRPr="00063268">
                              <w:rPr>
                                <w:rFonts w:cs="Tahoma"/>
                                <w:color w:val="0B5294"/>
                                <w:spacing w:val="-4"/>
                                <w:sz w:val="24"/>
                                <w:szCs w:val="24"/>
                                <w:rtl/>
                              </w:rPr>
                              <w:t xml:space="preserve"> </w:t>
                            </w:r>
                            <w:r w:rsidRPr="00063268">
                              <w:rPr>
                                <w:rFonts w:cs="Tahoma" w:hint="eastAsia"/>
                                <w:color w:val="0B5294"/>
                                <w:spacing w:val="-4"/>
                                <w:sz w:val="24"/>
                                <w:szCs w:val="24"/>
                                <w:rtl/>
                              </w:rPr>
                              <w:t>נתקלים</w:t>
                            </w:r>
                            <w:r w:rsidRPr="00063268">
                              <w:rPr>
                                <w:rFonts w:cs="Tahoma"/>
                                <w:color w:val="0B5294"/>
                                <w:spacing w:val="-4"/>
                                <w:sz w:val="24"/>
                                <w:szCs w:val="24"/>
                                <w:rtl/>
                              </w:rPr>
                              <w:t xml:space="preserve"> </w:t>
                            </w:r>
                            <w:r w:rsidRPr="00063268">
                              <w:rPr>
                                <w:rFonts w:cs="Tahoma" w:hint="eastAsia"/>
                                <w:color w:val="0B5294"/>
                                <w:spacing w:val="-4"/>
                                <w:sz w:val="24"/>
                                <w:szCs w:val="24"/>
                                <w:rtl/>
                              </w:rPr>
                              <w:t>בקושי</w:t>
                            </w:r>
                            <w:r w:rsidRPr="00063268">
                              <w:rPr>
                                <w:rFonts w:cs="Tahoma"/>
                                <w:color w:val="0B5294"/>
                                <w:spacing w:val="-4"/>
                                <w:sz w:val="24"/>
                                <w:szCs w:val="24"/>
                                <w:rtl/>
                              </w:rPr>
                              <w:t xml:space="preserve"> </w:t>
                            </w:r>
                            <w:r w:rsidRPr="00063268">
                              <w:rPr>
                                <w:rFonts w:cs="Tahoma" w:hint="eastAsia"/>
                                <w:color w:val="0B5294"/>
                                <w:spacing w:val="-4"/>
                                <w:sz w:val="24"/>
                                <w:szCs w:val="24"/>
                                <w:rtl/>
                              </w:rPr>
                              <w:t>להתמודד</w:t>
                            </w:r>
                            <w:r w:rsidRPr="00063268">
                              <w:rPr>
                                <w:rFonts w:cs="Tahoma"/>
                                <w:color w:val="0B5294"/>
                                <w:spacing w:val="-4"/>
                                <w:sz w:val="24"/>
                                <w:szCs w:val="24"/>
                                <w:rtl/>
                              </w:rPr>
                              <w:t xml:space="preserve"> </w:t>
                            </w:r>
                            <w:r w:rsidRPr="00063268">
                              <w:rPr>
                                <w:rFonts w:cs="Tahoma" w:hint="eastAsia"/>
                                <w:color w:val="0B5294"/>
                                <w:spacing w:val="-4"/>
                                <w:sz w:val="24"/>
                                <w:szCs w:val="24"/>
                                <w:rtl/>
                              </w:rPr>
                              <w:t>בעצמם</w:t>
                            </w:r>
                            <w:r w:rsidRPr="00063268">
                              <w:rPr>
                                <w:rFonts w:cs="Tahoma"/>
                                <w:color w:val="0B5294"/>
                                <w:spacing w:val="-4"/>
                                <w:sz w:val="24"/>
                                <w:szCs w:val="24"/>
                                <w:rtl/>
                              </w:rPr>
                              <w:t xml:space="preserve"> </w:t>
                            </w:r>
                            <w:r w:rsidRPr="00063268">
                              <w:rPr>
                                <w:rFonts w:cs="Tahoma" w:hint="eastAsia"/>
                                <w:color w:val="0B5294"/>
                                <w:spacing w:val="-4"/>
                                <w:sz w:val="24"/>
                                <w:szCs w:val="24"/>
                                <w:rtl/>
                              </w:rPr>
                              <w:t>עם</w:t>
                            </w:r>
                            <w:r w:rsidRPr="00063268">
                              <w:rPr>
                                <w:rFonts w:cs="Tahoma"/>
                                <w:color w:val="0B5294"/>
                                <w:spacing w:val="-4"/>
                                <w:sz w:val="24"/>
                                <w:szCs w:val="24"/>
                                <w:rtl/>
                              </w:rPr>
                              <w:t xml:space="preserve"> </w:t>
                            </w:r>
                            <w:r w:rsidRPr="00063268">
                              <w:rPr>
                                <w:rFonts w:cs="Tahoma" w:hint="eastAsia"/>
                                <w:color w:val="0B5294"/>
                                <w:spacing w:val="-4"/>
                                <w:sz w:val="24"/>
                                <w:szCs w:val="24"/>
                                <w:rtl/>
                              </w:rPr>
                              <w:t>מצבם</w:t>
                            </w:r>
                            <w:r w:rsidRPr="00063268">
                              <w:rPr>
                                <w:rFonts w:cs="Tahoma"/>
                                <w:color w:val="0B5294"/>
                                <w:spacing w:val="-4"/>
                                <w:sz w:val="24"/>
                                <w:szCs w:val="24"/>
                                <w:rtl/>
                              </w:rPr>
                              <w:t xml:space="preserve"> </w:t>
                            </w:r>
                            <w:r w:rsidRPr="00063268">
                              <w:rPr>
                                <w:rFonts w:cs="Tahoma" w:hint="eastAsia"/>
                                <w:color w:val="0B5294"/>
                                <w:spacing w:val="-4"/>
                                <w:sz w:val="24"/>
                                <w:szCs w:val="24"/>
                                <w:rtl/>
                              </w:rPr>
                              <w:t>הרפואי</w:t>
                            </w:r>
                            <w:r w:rsidRPr="00063268">
                              <w:rPr>
                                <w:rFonts w:cs="Tahoma"/>
                                <w:color w:val="0B5294"/>
                                <w:spacing w:val="-4"/>
                                <w:sz w:val="24"/>
                                <w:szCs w:val="24"/>
                                <w:rtl/>
                              </w:rPr>
                              <w:t xml:space="preserve"> </w:t>
                            </w:r>
                            <w:r w:rsidRPr="00063268">
                              <w:rPr>
                                <w:rFonts w:cs="Tahoma" w:hint="eastAsia"/>
                                <w:color w:val="0B5294"/>
                                <w:spacing w:val="-4"/>
                                <w:sz w:val="24"/>
                                <w:szCs w:val="24"/>
                                <w:rtl/>
                              </w:rPr>
                              <w:t>והכלכלי</w:t>
                            </w:r>
                          </w:p>
                          <w:p w:rsidR="00805CB8" w:rsidRPr="00373C5D" w:rsidP="00CD3F8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606505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59623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805CB8" w:rsidRPr="00373C5D" w:rsidP="00CD3F86">
                      <w:pPr>
                        <w:spacing w:line="240" w:lineRule="atLeast"/>
                        <w:rPr>
                          <w:rFonts w:cs="Tahoma"/>
                          <w:b/>
                          <w:bCs/>
                          <w:color w:val="0B5294"/>
                          <w:sz w:val="48"/>
                          <w:szCs w:val="48"/>
                          <w:rtl/>
                        </w:rPr>
                      </w:pPr>
                      <w:drawing>
                        <wp:inline distT="0" distB="0" distL="0" distR="0">
                          <wp:extent cx="311150" cy="256800"/>
                          <wp:effectExtent l="0" t="0" r="0" b="0"/>
                          <wp:docPr id="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05243"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5CB8" w:rsidRPr="00881D99" w:rsidP="00CD3F86">
                      <w:pPr>
                        <w:spacing w:after="0" w:line="240" w:lineRule="auto"/>
                        <w:rPr>
                          <w:color w:val="0B5294"/>
                          <w:spacing w:val="-4"/>
                          <w:sz w:val="24"/>
                          <w:szCs w:val="24"/>
                          <w:rtl/>
                          <w:cs/>
                        </w:rPr>
                      </w:pPr>
                      <w:r w:rsidRPr="00063268">
                        <w:rPr>
                          <w:rFonts w:cs="Tahoma" w:hint="eastAsia"/>
                          <w:color w:val="0B5294"/>
                          <w:spacing w:val="-4"/>
                          <w:sz w:val="24"/>
                          <w:szCs w:val="24"/>
                          <w:rtl/>
                        </w:rPr>
                        <w:t>חיילים</w:t>
                      </w:r>
                      <w:r w:rsidRPr="00063268">
                        <w:rPr>
                          <w:rFonts w:cs="Tahoma"/>
                          <w:color w:val="0B5294"/>
                          <w:spacing w:val="-4"/>
                          <w:sz w:val="24"/>
                          <w:szCs w:val="24"/>
                          <w:rtl/>
                        </w:rPr>
                        <w:t xml:space="preserve"> </w:t>
                      </w:r>
                      <w:r w:rsidRPr="00063268">
                        <w:rPr>
                          <w:rFonts w:cs="Tahoma" w:hint="eastAsia"/>
                          <w:color w:val="0B5294"/>
                          <w:spacing w:val="-4"/>
                          <w:sz w:val="24"/>
                          <w:szCs w:val="24"/>
                          <w:rtl/>
                        </w:rPr>
                        <w:t>בודדים</w:t>
                      </w:r>
                      <w:r w:rsidRPr="00063268">
                        <w:rPr>
                          <w:rFonts w:cs="Tahoma"/>
                          <w:color w:val="0B5294"/>
                          <w:spacing w:val="-4"/>
                          <w:sz w:val="24"/>
                          <w:szCs w:val="24"/>
                          <w:rtl/>
                        </w:rPr>
                        <w:t xml:space="preserve"> </w:t>
                      </w:r>
                      <w:r w:rsidRPr="00063268">
                        <w:rPr>
                          <w:rFonts w:cs="Tahoma" w:hint="eastAsia"/>
                          <w:color w:val="0B5294"/>
                          <w:spacing w:val="-4"/>
                          <w:sz w:val="24"/>
                          <w:szCs w:val="24"/>
                          <w:rtl/>
                        </w:rPr>
                        <w:t>המשוחררים</w:t>
                      </w:r>
                      <w:r w:rsidRPr="00063268">
                        <w:rPr>
                          <w:rFonts w:cs="Tahoma"/>
                          <w:color w:val="0B5294"/>
                          <w:spacing w:val="-4"/>
                          <w:sz w:val="24"/>
                          <w:szCs w:val="24"/>
                          <w:rtl/>
                        </w:rPr>
                        <w:t xml:space="preserve"> </w:t>
                      </w:r>
                      <w:r w:rsidRPr="00063268">
                        <w:rPr>
                          <w:rFonts w:cs="Tahoma" w:hint="eastAsia"/>
                          <w:color w:val="0B5294"/>
                          <w:spacing w:val="-4"/>
                          <w:sz w:val="24"/>
                          <w:szCs w:val="24"/>
                          <w:rtl/>
                        </w:rPr>
                        <w:t>מצה</w:t>
                      </w:r>
                      <w:r w:rsidRPr="00063268">
                        <w:rPr>
                          <w:rFonts w:cs="Tahoma"/>
                          <w:color w:val="0B5294"/>
                          <w:spacing w:val="-4"/>
                          <w:sz w:val="24"/>
                          <w:szCs w:val="24"/>
                          <w:rtl/>
                        </w:rPr>
                        <w:t>"</w:t>
                      </w:r>
                      <w:r w:rsidRPr="00063268">
                        <w:rPr>
                          <w:rFonts w:cs="Tahoma" w:hint="eastAsia"/>
                          <w:color w:val="0B5294"/>
                          <w:spacing w:val="-4"/>
                          <w:sz w:val="24"/>
                          <w:szCs w:val="24"/>
                          <w:rtl/>
                        </w:rPr>
                        <w:t>ל</w:t>
                      </w:r>
                      <w:r w:rsidRPr="00063268">
                        <w:rPr>
                          <w:rFonts w:cs="Tahoma"/>
                          <w:color w:val="0B5294"/>
                          <w:spacing w:val="-4"/>
                          <w:sz w:val="24"/>
                          <w:szCs w:val="24"/>
                          <w:rtl/>
                        </w:rPr>
                        <w:t xml:space="preserve"> </w:t>
                      </w:r>
                      <w:r w:rsidRPr="00063268">
                        <w:rPr>
                          <w:rFonts w:cs="Tahoma" w:hint="eastAsia"/>
                          <w:color w:val="0B5294"/>
                          <w:spacing w:val="-4"/>
                          <w:sz w:val="24"/>
                          <w:szCs w:val="24"/>
                          <w:rtl/>
                        </w:rPr>
                        <w:t>זמנית</w:t>
                      </w:r>
                      <w:r w:rsidRPr="00063268">
                        <w:rPr>
                          <w:rFonts w:cs="Tahoma"/>
                          <w:color w:val="0B5294"/>
                          <w:spacing w:val="-4"/>
                          <w:sz w:val="24"/>
                          <w:szCs w:val="24"/>
                          <w:rtl/>
                        </w:rPr>
                        <w:t xml:space="preserve"> </w:t>
                      </w:r>
                      <w:r w:rsidRPr="00063268">
                        <w:rPr>
                          <w:rFonts w:cs="Tahoma" w:hint="eastAsia"/>
                          <w:color w:val="0B5294"/>
                          <w:spacing w:val="-4"/>
                          <w:sz w:val="24"/>
                          <w:szCs w:val="24"/>
                          <w:rtl/>
                        </w:rPr>
                        <w:t>בשל</w:t>
                      </w:r>
                      <w:r w:rsidRPr="00063268">
                        <w:rPr>
                          <w:rFonts w:cs="Tahoma"/>
                          <w:color w:val="0B5294"/>
                          <w:spacing w:val="-4"/>
                          <w:sz w:val="24"/>
                          <w:szCs w:val="24"/>
                          <w:rtl/>
                        </w:rPr>
                        <w:t xml:space="preserve"> </w:t>
                      </w:r>
                      <w:r w:rsidRPr="00063268">
                        <w:rPr>
                          <w:rFonts w:cs="Tahoma" w:hint="eastAsia"/>
                          <w:color w:val="0B5294"/>
                          <w:spacing w:val="-4"/>
                          <w:sz w:val="24"/>
                          <w:szCs w:val="24"/>
                          <w:rtl/>
                        </w:rPr>
                        <w:t>סיבה</w:t>
                      </w:r>
                      <w:r w:rsidRPr="00063268">
                        <w:rPr>
                          <w:rFonts w:cs="Tahoma"/>
                          <w:color w:val="0B5294"/>
                          <w:spacing w:val="-4"/>
                          <w:sz w:val="24"/>
                          <w:szCs w:val="24"/>
                          <w:rtl/>
                        </w:rPr>
                        <w:t xml:space="preserve"> </w:t>
                      </w:r>
                      <w:r w:rsidRPr="00063268">
                        <w:rPr>
                          <w:rFonts w:cs="Tahoma" w:hint="eastAsia"/>
                          <w:color w:val="0B5294"/>
                          <w:spacing w:val="-4"/>
                          <w:sz w:val="24"/>
                          <w:szCs w:val="24"/>
                          <w:rtl/>
                        </w:rPr>
                        <w:t>בריאותית</w:t>
                      </w:r>
                      <w:r w:rsidRPr="00063268">
                        <w:rPr>
                          <w:rFonts w:cs="Tahoma"/>
                          <w:color w:val="0B5294"/>
                          <w:spacing w:val="-4"/>
                          <w:sz w:val="24"/>
                          <w:szCs w:val="24"/>
                          <w:rtl/>
                        </w:rPr>
                        <w:t xml:space="preserve"> </w:t>
                      </w:r>
                      <w:r w:rsidRPr="00063268">
                        <w:rPr>
                          <w:rFonts w:cs="Tahoma" w:hint="eastAsia"/>
                          <w:color w:val="0B5294"/>
                          <w:spacing w:val="-4"/>
                          <w:sz w:val="24"/>
                          <w:szCs w:val="24"/>
                          <w:rtl/>
                        </w:rPr>
                        <w:t>נתקלים</w:t>
                      </w:r>
                      <w:r w:rsidRPr="00063268">
                        <w:rPr>
                          <w:rFonts w:cs="Tahoma"/>
                          <w:color w:val="0B5294"/>
                          <w:spacing w:val="-4"/>
                          <w:sz w:val="24"/>
                          <w:szCs w:val="24"/>
                          <w:rtl/>
                        </w:rPr>
                        <w:t xml:space="preserve"> </w:t>
                      </w:r>
                      <w:r w:rsidRPr="00063268">
                        <w:rPr>
                          <w:rFonts w:cs="Tahoma" w:hint="eastAsia"/>
                          <w:color w:val="0B5294"/>
                          <w:spacing w:val="-4"/>
                          <w:sz w:val="24"/>
                          <w:szCs w:val="24"/>
                          <w:rtl/>
                        </w:rPr>
                        <w:t>בקושי</w:t>
                      </w:r>
                      <w:r w:rsidRPr="00063268">
                        <w:rPr>
                          <w:rFonts w:cs="Tahoma"/>
                          <w:color w:val="0B5294"/>
                          <w:spacing w:val="-4"/>
                          <w:sz w:val="24"/>
                          <w:szCs w:val="24"/>
                          <w:rtl/>
                        </w:rPr>
                        <w:t xml:space="preserve"> </w:t>
                      </w:r>
                      <w:r w:rsidRPr="00063268">
                        <w:rPr>
                          <w:rFonts w:cs="Tahoma" w:hint="eastAsia"/>
                          <w:color w:val="0B5294"/>
                          <w:spacing w:val="-4"/>
                          <w:sz w:val="24"/>
                          <w:szCs w:val="24"/>
                          <w:rtl/>
                        </w:rPr>
                        <w:t>להתמודד</w:t>
                      </w:r>
                      <w:r w:rsidRPr="00063268">
                        <w:rPr>
                          <w:rFonts w:cs="Tahoma"/>
                          <w:color w:val="0B5294"/>
                          <w:spacing w:val="-4"/>
                          <w:sz w:val="24"/>
                          <w:szCs w:val="24"/>
                          <w:rtl/>
                        </w:rPr>
                        <w:t xml:space="preserve"> </w:t>
                      </w:r>
                      <w:r w:rsidRPr="00063268">
                        <w:rPr>
                          <w:rFonts w:cs="Tahoma" w:hint="eastAsia"/>
                          <w:color w:val="0B5294"/>
                          <w:spacing w:val="-4"/>
                          <w:sz w:val="24"/>
                          <w:szCs w:val="24"/>
                          <w:rtl/>
                        </w:rPr>
                        <w:t>בעצמם</w:t>
                      </w:r>
                      <w:r w:rsidRPr="00063268">
                        <w:rPr>
                          <w:rFonts w:cs="Tahoma"/>
                          <w:color w:val="0B5294"/>
                          <w:spacing w:val="-4"/>
                          <w:sz w:val="24"/>
                          <w:szCs w:val="24"/>
                          <w:rtl/>
                        </w:rPr>
                        <w:t xml:space="preserve"> </w:t>
                      </w:r>
                      <w:r w:rsidRPr="00063268">
                        <w:rPr>
                          <w:rFonts w:cs="Tahoma" w:hint="eastAsia"/>
                          <w:color w:val="0B5294"/>
                          <w:spacing w:val="-4"/>
                          <w:sz w:val="24"/>
                          <w:szCs w:val="24"/>
                          <w:rtl/>
                        </w:rPr>
                        <w:t>עם</w:t>
                      </w:r>
                      <w:r w:rsidRPr="00063268">
                        <w:rPr>
                          <w:rFonts w:cs="Tahoma"/>
                          <w:color w:val="0B5294"/>
                          <w:spacing w:val="-4"/>
                          <w:sz w:val="24"/>
                          <w:szCs w:val="24"/>
                          <w:rtl/>
                        </w:rPr>
                        <w:t xml:space="preserve"> </w:t>
                      </w:r>
                      <w:r w:rsidRPr="00063268">
                        <w:rPr>
                          <w:rFonts w:cs="Tahoma" w:hint="eastAsia"/>
                          <w:color w:val="0B5294"/>
                          <w:spacing w:val="-4"/>
                          <w:sz w:val="24"/>
                          <w:szCs w:val="24"/>
                          <w:rtl/>
                        </w:rPr>
                        <w:t>מצבם</w:t>
                      </w:r>
                      <w:r w:rsidRPr="00063268">
                        <w:rPr>
                          <w:rFonts w:cs="Tahoma"/>
                          <w:color w:val="0B5294"/>
                          <w:spacing w:val="-4"/>
                          <w:sz w:val="24"/>
                          <w:szCs w:val="24"/>
                          <w:rtl/>
                        </w:rPr>
                        <w:t xml:space="preserve"> </w:t>
                      </w:r>
                      <w:r w:rsidRPr="00063268">
                        <w:rPr>
                          <w:rFonts w:cs="Tahoma" w:hint="eastAsia"/>
                          <w:color w:val="0B5294"/>
                          <w:spacing w:val="-4"/>
                          <w:sz w:val="24"/>
                          <w:szCs w:val="24"/>
                          <w:rtl/>
                        </w:rPr>
                        <w:t>הרפואי</w:t>
                      </w:r>
                      <w:r w:rsidRPr="00063268">
                        <w:rPr>
                          <w:rFonts w:cs="Tahoma"/>
                          <w:color w:val="0B5294"/>
                          <w:spacing w:val="-4"/>
                          <w:sz w:val="24"/>
                          <w:szCs w:val="24"/>
                          <w:rtl/>
                        </w:rPr>
                        <w:t xml:space="preserve"> </w:t>
                      </w:r>
                      <w:r w:rsidRPr="00063268">
                        <w:rPr>
                          <w:rFonts w:cs="Tahoma" w:hint="eastAsia"/>
                          <w:color w:val="0B5294"/>
                          <w:spacing w:val="-4"/>
                          <w:sz w:val="24"/>
                          <w:szCs w:val="24"/>
                          <w:rtl/>
                        </w:rPr>
                        <w:t>והכלכלי</w:t>
                      </w:r>
                    </w:p>
                    <w:p w:rsidR="00805CB8" w:rsidRPr="00373C5D" w:rsidP="00CD3F86">
                      <w:pPr>
                        <w:spacing w:before="120" w:after="0" w:line="240" w:lineRule="atLeast"/>
                        <w:rPr>
                          <w:rFonts w:cs="Tahoma"/>
                          <w:b/>
                          <w:bCs/>
                          <w:color w:val="0B5294"/>
                          <w:sz w:val="48"/>
                          <w:szCs w:val="48"/>
                          <w:rtl/>
                        </w:rPr>
                      </w:pPr>
                      <w:drawing>
                        <wp:inline distT="0" distB="0" distL="0" distR="0">
                          <wp:extent cx="288000" cy="31337"/>
                          <wp:effectExtent l="0" t="0" r="0" b="6985"/>
                          <wp:docPr id="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68264"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D7EF0" w:rsidRPr="007E39FA" w:rsidP="000663C8">
      <w:pPr>
        <w:spacing w:before="180" w:line="240" w:lineRule="exact"/>
        <w:ind w:right="2268"/>
        <w:jc w:val="both"/>
        <w:rPr>
          <w:rFonts w:ascii="Tahoma" w:hAnsi="Tahoma" w:cs="Tahoma"/>
          <w:sz w:val="18"/>
          <w:szCs w:val="18"/>
          <w:rtl/>
        </w:rPr>
      </w:pPr>
      <w:r w:rsidRPr="007E39FA">
        <w:rPr>
          <w:rFonts w:ascii="Tahoma" w:hAnsi="Tahoma" w:cs="Tahoma" w:hint="cs"/>
          <w:sz w:val="18"/>
          <w:szCs w:val="18"/>
          <w:rtl/>
        </w:rPr>
        <w:t xml:space="preserve">בתגובת צה"ל צוין, כי "על פי הנחיית רמ"ט אכ"א יש להימנע ככל הניתן משחרור חיילים בודדים [זמנית מסיבות רפואיות]... זאת מתוך הבנה כי מצב זה מייצר לחייל מציאות קשה להתמודדות". עוד צוין בתגובה כי חייל בודד שבכל זאת שוחרר באופן זמני "יוכל להמשיך להתגורר בפתרון הדיור אותו מימש" לאורך כל תקופת שחרורו הזמני, וכן יקבל "מענק כספי שווה ערך להטבות הכלכליות (למעט דמי הקיום) אשר קיבל מתוקף היותו חייל בודד". כמו כן ציין צה"ל כי "נוהל עבודה מסודר פורסם לסגלי </w:t>
      </w:r>
      <w:r w:rsidRPr="007E39FA">
        <w:rPr>
          <w:rFonts w:ascii="Tahoma" w:hAnsi="Tahoma" w:cs="Tahoma" w:hint="cs"/>
          <w:sz w:val="18"/>
          <w:szCs w:val="18"/>
          <w:rtl/>
        </w:rPr>
        <w:t>הת"ש</w:t>
      </w:r>
      <w:r w:rsidRPr="007E39FA">
        <w:rPr>
          <w:rFonts w:ascii="Tahoma" w:hAnsi="Tahoma" w:cs="Tahoma" w:hint="cs"/>
          <w:sz w:val="18"/>
          <w:szCs w:val="18"/>
          <w:rtl/>
        </w:rPr>
        <w:t>".</w:t>
      </w:r>
      <w:r w:rsidRPr="007E39FA">
        <w:rPr>
          <w:rFonts w:ascii="Tahoma" w:hAnsi="Tahoma" w:cs="Tahoma" w:hint="cs"/>
          <w:b/>
          <w:bCs/>
          <w:sz w:val="18"/>
          <w:szCs w:val="18"/>
          <w:rtl/>
        </w:rPr>
        <w:t xml:space="preserve"> </w:t>
      </w:r>
      <w:r w:rsidRPr="007E39FA">
        <w:rPr>
          <w:rFonts w:ascii="Tahoma" w:hAnsi="Tahoma" w:cs="Tahoma" w:hint="cs"/>
          <w:sz w:val="18"/>
          <w:szCs w:val="18"/>
          <w:rtl/>
        </w:rPr>
        <w:t>לאחר</w:t>
      </w:r>
      <w:r w:rsidRPr="007E39FA">
        <w:rPr>
          <w:rFonts w:ascii="Tahoma" w:hAnsi="Tahoma" w:cs="Tahoma"/>
          <w:sz w:val="18"/>
          <w:szCs w:val="18"/>
          <w:rtl/>
        </w:rPr>
        <w:t xml:space="preserve"> </w:t>
      </w:r>
      <w:r w:rsidRPr="007E39FA">
        <w:rPr>
          <w:rFonts w:ascii="Tahoma" w:hAnsi="Tahoma" w:cs="Tahoma" w:hint="cs"/>
          <w:sz w:val="18"/>
          <w:szCs w:val="18"/>
          <w:rtl/>
        </w:rPr>
        <w:t>מועד</w:t>
      </w:r>
      <w:r w:rsidRPr="007E39FA">
        <w:rPr>
          <w:rFonts w:ascii="Tahoma" w:hAnsi="Tahoma" w:cs="Tahoma"/>
          <w:sz w:val="18"/>
          <w:szCs w:val="18"/>
          <w:rtl/>
        </w:rPr>
        <w:t xml:space="preserve"> </w:t>
      </w:r>
      <w:r w:rsidRPr="007E39FA">
        <w:rPr>
          <w:rFonts w:ascii="Tahoma" w:hAnsi="Tahoma" w:cs="Tahoma" w:hint="cs"/>
          <w:sz w:val="18"/>
          <w:szCs w:val="18"/>
          <w:rtl/>
        </w:rPr>
        <w:t>סיום</w:t>
      </w:r>
      <w:r w:rsidRPr="007E39FA">
        <w:rPr>
          <w:rFonts w:ascii="Tahoma" w:hAnsi="Tahoma" w:cs="Tahoma"/>
          <w:sz w:val="18"/>
          <w:szCs w:val="18"/>
          <w:rtl/>
        </w:rPr>
        <w:t xml:space="preserve"> </w:t>
      </w:r>
      <w:r w:rsidRPr="007E39FA">
        <w:rPr>
          <w:rFonts w:ascii="Tahoma" w:hAnsi="Tahoma" w:cs="Tahoma" w:hint="cs"/>
          <w:sz w:val="18"/>
          <w:szCs w:val="18"/>
          <w:rtl/>
        </w:rPr>
        <w:t>הביקורת</w:t>
      </w:r>
      <w:r w:rsidRPr="007E39FA">
        <w:rPr>
          <w:rFonts w:ascii="Tahoma" w:hAnsi="Tahoma" w:cs="Tahoma"/>
          <w:sz w:val="18"/>
          <w:szCs w:val="18"/>
          <w:rtl/>
        </w:rPr>
        <w:t xml:space="preserve"> </w:t>
      </w:r>
      <w:r w:rsidRPr="007E39FA">
        <w:rPr>
          <w:rFonts w:ascii="Tahoma" w:hAnsi="Tahoma" w:cs="Tahoma" w:hint="cs"/>
          <w:sz w:val="18"/>
          <w:szCs w:val="18"/>
          <w:rtl/>
        </w:rPr>
        <w:t>העביר</w:t>
      </w:r>
      <w:r w:rsidRPr="007E39FA">
        <w:rPr>
          <w:rFonts w:ascii="Tahoma" w:hAnsi="Tahoma" w:cs="Tahoma" w:hint="cs"/>
          <w:b/>
          <w:bCs/>
          <w:sz w:val="18"/>
          <w:szCs w:val="18"/>
          <w:rtl/>
        </w:rPr>
        <w:t xml:space="preserve"> </w:t>
      </w:r>
      <w:r w:rsidRPr="007E39FA">
        <w:rPr>
          <w:rFonts w:ascii="Tahoma" w:hAnsi="Tahoma" w:cs="Tahoma" w:hint="cs"/>
          <w:sz w:val="18"/>
          <w:szCs w:val="18"/>
          <w:rtl/>
        </w:rPr>
        <w:t>צה"ל למשרד מבקר המדינה נוהל עבודה מספטמבר 2017 בנושא "טיפול ת"ש בחייל בודד שמועמד לפרופיל</w:t>
      </w:r>
      <w:r w:rsidRPr="007E39FA">
        <w:rPr>
          <w:rFonts w:ascii="Tahoma" w:hAnsi="Tahoma" w:cs="Tahoma" w:hint="cs"/>
          <w:b/>
          <w:bCs/>
          <w:sz w:val="18"/>
          <w:szCs w:val="18"/>
          <w:rtl/>
        </w:rPr>
        <w:t xml:space="preserve"> </w:t>
      </w:r>
      <w:r w:rsidRPr="007E39FA">
        <w:rPr>
          <w:rFonts w:ascii="Tahoma" w:hAnsi="Tahoma" w:cs="Tahoma" w:hint="cs"/>
          <w:sz w:val="18"/>
          <w:szCs w:val="18"/>
          <w:rtl/>
        </w:rPr>
        <w:t>פוסל</w:t>
      </w:r>
      <w:r w:rsidRPr="007E39FA">
        <w:rPr>
          <w:rFonts w:ascii="Tahoma" w:hAnsi="Tahoma" w:cs="Tahoma"/>
          <w:sz w:val="18"/>
          <w:szCs w:val="18"/>
          <w:rtl/>
        </w:rPr>
        <w:t xml:space="preserve"> שירות (יציאה </w:t>
      </w:r>
      <w:r w:rsidRPr="007E39FA">
        <w:rPr>
          <w:rFonts w:ascii="Tahoma" w:hAnsi="Tahoma" w:cs="Tahoma" w:hint="cs"/>
          <w:sz w:val="18"/>
          <w:szCs w:val="18"/>
          <w:rtl/>
        </w:rPr>
        <w:t>לדחיית</w:t>
      </w:r>
      <w:r w:rsidRPr="007E39FA">
        <w:rPr>
          <w:rFonts w:ascii="Tahoma" w:hAnsi="Tahoma" w:cs="Tahoma"/>
          <w:sz w:val="18"/>
          <w:szCs w:val="18"/>
          <w:rtl/>
        </w:rPr>
        <w:t xml:space="preserve"> </w:t>
      </w:r>
      <w:r w:rsidRPr="007E39FA">
        <w:rPr>
          <w:rFonts w:ascii="Tahoma" w:hAnsi="Tahoma" w:cs="Tahoma" w:hint="cs"/>
          <w:sz w:val="18"/>
          <w:szCs w:val="18"/>
          <w:rtl/>
        </w:rPr>
        <w:t>שירות</w:t>
      </w:r>
      <w:r w:rsidRPr="007E39FA">
        <w:rPr>
          <w:rFonts w:ascii="Tahoma" w:hAnsi="Tahoma" w:cs="Tahoma"/>
          <w:sz w:val="18"/>
          <w:szCs w:val="18"/>
          <w:rtl/>
        </w:rPr>
        <w:t>)</w:t>
      </w:r>
      <w:r w:rsidRPr="007E39FA">
        <w:rPr>
          <w:rFonts w:ascii="Tahoma" w:hAnsi="Tahoma" w:cs="Tahoma" w:hint="cs"/>
          <w:sz w:val="18"/>
          <w:szCs w:val="18"/>
          <w:rtl/>
        </w:rPr>
        <w:t xml:space="preserve">" (להלן </w:t>
      </w:r>
      <w:r w:rsidRPr="007E39FA">
        <w:rPr>
          <w:rFonts w:ascii="Tahoma" w:hAnsi="Tahoma" w:cs="Tahoma"/>
          <w:sz w:val="18"/>
          <w:szCs w:val="18"/>
          <w:rtl/>
        </w:rPr>
        <w:t>-</w:t>
      </w:r>
      <w:r w:rsidRPr="007E39FA">
        <w:rPr>
          <w:rFonts w:ascii="Tahoma" w:hAnsi="Tahoma" w:cs="Tahoma" w:hint="cs"/>
          <w:sz w:val="18"/>
          <w:szCs w:val="18"/>
          <w:rtl/>
        </w:rPr>
        <w:t xml:space="preserve"> הנוהל החדש) בו מוסדרת מעטפת התמיכה שייתן צה"ל לחיילים המועמדים לשחרור זמני מסיבות רפואיות.</w:t>
      </w:r>
    </w:p>
    <w:p w:rsidR="002D7EF0" w:rsidRPr="007E39FA" w:rsidP="000663C8">
      <w:pPr>
        <w:spacing w:after="240" w:line="240" w:lineRule="exact"/>
        <w:ind w:right="2268"/>
        <w:jc w:val="both"/>
        <w:rPr>
          <w:rFonts w:ascii="Tahoma" w:hAnsi="Tahoma" w:cs="Tahoma"/>
          <w:b/>
          <w:bCs/>
          <w:sz w:val="18"/>
          <w:szCs w:val="18"/>
          <w:rtl/>
        </w:rPr>
      </w:pPr>
      <w:r w:rsidRPr="007E39FA">
        <w:rPr>
          <w:rFonts w:ascii="Tahoma" w:hAnsi="Tahoma" w:cs="Tahoma" w:hint="cs"/>
          <w:sz w:val="18"/>
          <w:szCs w:val="18"/>
          <w:rtl/>
        </w:rPr>
        <w:t xml:space="preserve">בתגובת הסוכנות היהודית צוין כי היא "מצטרפת לביקורת כי חיילים חסרי עורף משפחתי בעלי פרופיל 24 אינם זוכים לקבל מענה כשל העולים... ההחלטה </w:t>
      </w:r>
      <w:r w:rsidRPr="007E39FA">
        <w:rPr>
          <w:rFonts w:ascii="Tahoma" w:hAnsi="Tahoma" w:cs="Tahoma" w:hint="cs"/>
          <w:sz w:val="18"/>
          <w:szCs w:val="18"/>
          <w:rtl/>
        </w:rPr>
        <w:t xml:space="preserve">לסייע לעולים הבודדים עם פרופיל זה התקבלה בעקבות החשיפה שלנו למצבים קשים של עולים צעירים שעלו למדינת ישראל במטרה לתרום ולהתגייס ומצאו עצמם בחוסר אונים משפיל. סיכמנו על הסיוע ביחד עם </w:t>
      </w:r>
      <w:r w:rsidRPr="007E39FA">
        <w:rPr>
          <w:rFonts w:ascii="Tahoma" w:hAnsi="Tahoma" w:cs="Tahoma" w:hint="cs"/>
          <w:sz w:val="18"/>
          <w:szCs w:val="18"/>
          <w:rtl/>
        </w:rPr>
        <w:t>רע"ן</w:t>
      </w:r>
      <w:r w:rsidRPr="007E39FA">
        <w:rPr>
          <w:rFonts w:ascii="Tahoma" w:hAnsi="Tahoma" w:cs="Tahoma" w:hint="cs"/>
          <w:sz w:val="18"/>
          <w:szCs w:val="18"/>
          <w:rtl/>
        </w:rPr>
        <w:t xml:space="preserve"> נפגעים המפנה אלינו מי מקרב העולים הבודדים שקיבלו פרופיל 24". </w:t>
      </w:r>
    </w:p>
    <w:p w:rsidR="002D7EF0" w:rsidRPr="007E39FA" w:rsidP="00A81493">
      <w:pPr>
        <w:pStyle w:val="RESHET"/>
        <w:rPr>
          <w:rtl/>
        </w:rPr>
      </w:pPr>
      <w:r w:rsidRPr="007E39FA">
        <w:rPr>
          <w:rFonts w:hint="cs"/>
          <w:rtl/>
        </w:rPr>
        <w:t>משרד מבקר המדינה מעיר לאכ"א כי אף על פי שהקושי האמור של חיילים בודדים שמשתחררים זמנית מצה"ל מוכר וידוע לאכ"א, עד ספטמבר 2017 הוא לא הגדיר את</w:t>
      </w:r>
      <w:r w:rsidRPr="007E39FA">
        <w:rPr>
          <w:rtl/>
        </w:rPr>
        <w:t xml:space="preserve"> </w:t>
      </w:r>
      <w:r w:rsidRPr="007E39FA">
        <w:rPr>
          <w:rFonts w:hint="cs"/>
          <w:rtl/>
        </w:rPr>
        <w:t xml:space="preserve">הסיוע הנדרש לחייל בודד המשתחרר זמנית מסיבות רפואיות, למעט פתרון דיור לתקופה שמוגבלת לשלושה חודשים. לפיכך נאלצו החיילים הבודדים לפנות לקבלת סיוע מגורמים חיצוניים, דוגמת תכנית "כנפיים". על אכ"א לוודא כי הסיוע שהוסדר בנוהל החדש עונה על צורכיהם של חיילים בודדים בעת שחרור זמני מסיבות רפואיות וכן שהנוהל החדש מובא לידיעת החיילים הבודדים. </w:t>
      </w:r>
    </w:p>
    <w:p w:rsidR="002D7EF0" w:rsidRPr="007E39FA" w:rsidP="00A81493">
      <w:pPr>
        <w:pStyle w:val="RESHET"/>
        <w:rPr>
          <w:rtl/>
        </w:rPr>
      </w:pPr>
      <w:r w:rsidRPr="007E39FA">
        <w:rPr>
          <w:rFonts w:hint="cs"/>
          <w:rtl/>
        </w:rPr>
        <w:t>על אכ"א לוודא את רציפות הסיוע לחיילים בודדים גם בתקופת שחרור זמני מסיבות רפואיות; להבטיח מתן סיוע אחיד לכלל החיילים הבודדים במצב זה; ולהפחית את הזדקקותם לגורמים חיצוניים. כל זאת על מנת לאפשר להם לצלוח את תקופת שחרורם עד לחזרתם לשירות.</w:t>
      </w:r>
    </w:p>
    <w:p w:rsidR="002D7EF0" w:rsidP="00175335">
      <w:pPr>
        <w:pStyle w:val="KOT2"/>
        <w:rPr>
          <w:rtl/>
        </w:rPr>
      </w:pPr>
      <w:r w:rsidRPr="00570B44">
        <w:rPr>
          <w:rFonts w:hint="eastAsia"/>
          <w:sz w:val="22"/>
          <w:rtl/>
        </w:rPr>
        <w:t>סיוע</w:t>
      </w:r>
      <w:r w:rsidRPr="00570B44">
        <w:rPr>
          <w:sz w:val="22"/>
          <w:rtl/>
        </w:rPr>
        <w:t xml:space="preserve"> </w:t>
      </w:r>
      <w:r w:rsidRPr="00570B44">
        <w:rPr>
          <w:rFonts w:hint="eastAsia"/>
          <w:sz w:val="22"/>
          <w:rtl/>
        </w:rPr>
        <w:t>משרד</w:t>
      </w:r>
      <w:r w:rsidRPr="00570B44">
        <w:rPr>
          <w:sz w:val="22"/>
          <w:rtl/>
        </w:rPr>
        <w:t xml:space="preserve"> </w:t>
      </w:r>
      <w:r w:rsidRPr="00570B44">
        <w:rPr>
          <w:rFonts w:hint="eastAsia"/>
          <w:sz w:val="22"/>
          <w:rtl/>
        </w:rPr>
        <w:t>הביטחון</w:t>
      </w:r>
      <w:r w:rsidRPr="00570B44">
        <w:rPr>
          <w:sz w:val="22"/>
          <w:rtl/>
        </w:rPr>
        <w:t xml:space="preserve"> </w:t>
      </w:r>
      <w:r w:rsidRPr="00570B44">
        <w:rPr>
          <w:rFonts w:hint="eastAsia"/>
          <w:sz w:val="22"/>
          <w:rtl/>
        </w:rPr>
        <w:t>לחיילים</w:t>
      </w:r>
      <w:r w:rsidRPr="00570B44">
        <w:rPr>
          <w:sz w:val="22"/>
          <w:rtl/>
        </w:rPr>
        <w:t xml:space="preserve"> </w:t>
      </w:r>
      <w:r w:rsidRPr="00570B44">
        <w:rPr>
          <w:rFonts w:hint="eastAsia"/>
          <w:sz w:val="22"/>
          <w:rtl/>
        </w:rPr>
        <w:t>בודדים</w:t>
      </w:r>
      <w:r w:rsidRPr="00570B44">
        <w:rPr>
          <w:sz w:val="22"/>
          <w:rtl/>
        </w:rPr>
        <w:t xml:space="preserve"> </w:t>
      </w:r>
      <w:r w:rsidRPr="00570B44">
        <w:rPr>
          <w:rFonts w:hint="eastAsia"/>
          <w:sz w:val="22"/>
          <w:rtl/>
        </w:rPr>
        <w:t>לאחר</w:t>
      </w:r>
      <w:r w:rsidRPr="00570B44">
        <w:rPr>
          <w:sz w:val="22"/>
          <w:rtl/>
        </w:rPr>
        <w:t xml:space="preserve"> </w:t>
      </w:r>
      <w:r w:rsidRPr="00570B44">
        <w:rPr>
          <w:rFonts w:hint="eastAsia"/>
          <w:sz w:val="22"/>
          <w:rtl/>
        </w:rPr>
        <w:t>שחרורם</w:t>
      </w:r>
      <w:r w:rsidRPr="00570B44">
        <w:rPr>
          <w:sz w:val="22"/>
          <w:rtl/>
        </w:rPr>
        <w:t xml:space="preserve"> </w:t>
      </w:r>
      <w:r w:rsidRPr="00570B44">
        <w:rPr>
          <w:rFonts w:hint="eastAsia"/>
          <w:sz w:val="22"/>
          <w:rtl/>
        </w:rPr>
        <w:t>מצה</w:t>
      </w:r>
      <w:r w:rsidRPr="00570B44">
        <w:rPr>
          <w:sz w:val="22"/>
          <w:rtl/>
        </w:rPr>
        <w:t>"ל</w:t>
      </w:r>
      <w:r w:rsidRPr="00570B44">
        <w:rPr>
          <w:rFonts w:hint="cs"/>
          <w:sz w:val="22"/>
          <w:rtl/>
        </w:rPr>
        <w:t xml:space="preserve"> אינו עונה על צורכיהם</w:t>
      </w:r>
    </w:p>
    <w:p w:rsidR="002D7EF0" w:rsidRPr="007E39FA" w:rsidP="000663C8">
      <w:pPr>
        <w:spacing w:line="240" w:lineRule="exact"/>
        <w:ind w:right="2268"/>
        <w:jc w:val="both"/>
        <w:rPr>
          <w:rFonts w:ascii="Tahoma" w:hAnsi="Tahoma" w:cs="Tahoma"/>
          <w:sz w:val="18"/>
          <w:szCs w:val="18"/>
          <w:rtl/>
        </w:rPr>
      </w:pPr>
      <w:r w:rsidRPr="007E39FA">
        <w:rPr>
          <w:rFonts w:ascii="Tahoma" w:hAnsi="Tahoma" w:cs="Tahoma" w:hint="cs"/>
          <w:sz w:val="18"/>
          <w:szCs w:val="18"/>
          <w:rtl/>
        </w:rPr>
        <w:t>חוק</w:t>
      </w:r>
      <w:r w:rsidRPr="007E39FA">
        <w:rPr>
          <w:rFonts w:ascii="Tahoma" w:hAnsi="Tahoma" w:cs="Tahoma"/>
          <w:sz w:val="18"/>
          <w:szCs w:val="18"/>
          <w:rtl/>
        </w:rPr>
        <w:t xml:space="preserve"> </w:t>
      </w:r>
      <w:r w:rsidRPr="007E39FA">
        <w:rPr>
          <w:rFonts w:ascii="Tahoma" w:hAnsi="Tahoma" w:cs="Tahoma" w:hint="cs"/>
          <w:sz w:val="18"/>
          <w:szCs w:val="18"/>
          <w:rtl/>
        </w:rPr>
        <w:t>חיילים</w:t>
      </w:r>
      <w:r w:rsidRPr="007E39FA">
        <w:rPr>
          <w:rFonts w:ascii="Tahoma" w:hAnsi="Tahoma" w:cs="Tahoma"/>
          <w:sz w:val="18"/>
          <w:szCs w:val="18"/>
          <w:rtl/>
        </w:rPr>
        <w:t xml:space="preserve"> </w:t>
      </w:r>
      <w:r w:rsidRPr="007E39FA">
        <w:rPr>
          <w:rFonts w:ascii="Tahoma" w:hAnsi="Tahoma" w:cs="Tahoma" w:hint="cs"/>
          <w:sz w:val="18"/>
          <w:szCs w:val="18"/>
          <w:rtl/>
        </w:rPr>
        <w:t>משוחררים</w:t>
      </w:r>
      <w:r w:rsidRPr="007E39FA">
        <w:rPr>
          <w:rFonts w:ascii="Tahoma" w:hAnsi="Tahoma" w:cs="Tahoma"/>
          <w:sz w:val="18"/>
          <w:szCs w:val="18"/>
          <w:rtl/>
        </w:rPr>
        <w:t xml:space="preserve"> </w:t>
      </w:r>
      <w:r w:rsidRPr="007E39FA">
        <w:rPr>
          <w:rFonts w:ascii="Tahoma" w:hAnsi="Tahoma" w:cs="Tahoma" w:hint="cs"/>
          <w:sz w:val="18"/>
          <w:szCs w:val="18"/>
          <w:rtl/>
        </w:rPr>
        <w:t>הקים</w:t>
      </w:r>
      <w:r w:rsidRPr="007E39FA">
        <w:rPr>
          <w:rFonts w:ascii="Tahoma" w:hAnsi="Tahoma" w:cs="Tahoma"/>
          <w:sz w:val="18"/>
          <w:szCs w:val="18"/>
          <w:rtl/>
        </w:rPr>
        <w:t xml:space="preserve">, </w:t>
      </w:r>
      <w:r w:rsidRPr="007E39FA">
        <w:rPr>
          <w:rFonts w:ascii="Tahoma" w:hAnsi="Tahoma" w:cs="Tahoma" w:hint="cs"/>
          <w:sz w:val="18"/>
          <w:szCs w:val="18"/>
          <w:rtl/>
        </w:rPr>
        <w:t>כאמור</w:t>
      </w:r>
      <w:r w:rsidRPr="007E39FA">
        <w:rPr>
          <w:rFonts w:ascii="Tahoma" w:hAnsi="Tahoma" w:cs="Tahoma"/>
          <w:sz w:val="18"/>
          <w:szCs w:val="18"/>
          <w:rtl/>
        </w:rPr>
        <w:t xml:space="preserve">, </w:t>
      </w:r>
      <w:r w:rsidRPr="007E39FA">
        <w:rPr>
          <w:rFonts w:ascii="Tahoma" w:hAnsi="Tahoma" w:cs="Tahoma" w:hint="cs"/>
          <w:sz w:val="18"/>
          <w:szCs w:val="18"/>
          <w:rtl/>
        </w:rPr>
        <w:t>את הקרן</w:t>
      </w:r>
      <w:r w:rsidRPr="007E39FA">
        <w:rPr>
          <w:rFonts w:ascii="Tahoma" w:hAnsi="Tahoma" w:cs="Tahoma"/>
          <w:sz w:val="18"/>
          <w:szCs w:val="18"/>
          <w:rtl/>
        </w:rPr>
        <w:t xml:space="preserve"> </w:t>
      </w:r>
      <w:r w:rsidRPr="007E39FA">
        <w:rPr>
          <w:rFonts w:ascii="Tahoma" w:hAnsi="Tahoma" w:cs="Tahoma" w:hint="cs"/>
          <w:sz w:val="18"/>
          <w:szCs w:val="18"/>
          <w:rtl/>
        </w:rPr>
        <w:t>לקליטת</w:t>
      </w:r>
      <w:r w:rsidRPr="007E39FA">
        <w:rPr>
          <w:rFonts w:ascii="Tahoma" w:hAnsi="Tahoma" w:cs="Tahoma"/>
          <w:sz w:val="18"/>
          <w:szCs w:val="18"/>
          <w:rtl/>
        </w:rPr>
        <w:t xml:space="preserve"> </w:t>
      </w:r>
      <w:r w:rsidRPr="007E39FA">
        <w:rPr>
          <w:rFonts w:ascii="Tahoma" w:hAnsi="Tahoma" w:cs="Tahoma" w:hint="cs"/>
          <w:sz w:val="18"/>
          <w:szCs w:val="18"/>
          <w:rtl/>
        </w:rPr>
        <w:t>חיילים</w:t>
      </w:r>
      <w:r w:rsidRPr="007E39FA">
        <w:rPr>
          <w:rFonts w:ascii="Tahoma" w:hAnsi="Tahoma" w:cs="Tahoma"/>
          <w:sz w:val="18"/>
          <w:szCs w:val="18"/>
          <w:rtl/>
        </w:rPr>
        <w:t xml:space="preserve"> </w:t>
      </w:r>
      <w:r w:rsidRPr="007E39FA">
        <w:rPr>
          <w:rFonts w:ascii="Tahoma" w:hAnsi="Tahoma" w:cs="Tahoma" w:hint="cs"/>
          <w:sz w:val="18"/>
          <w:szCs w:val="18"/>
          <w:rtl/>
        </w:rPr>
        <w:t>משוחררים</w:t>
      </w:r>
      <w:r w:rsidRPr="007E39FA">
        <w:rPr>
          <w:rFonts w:ascii="Tahoma" w:hAnsi="Tahoma" w:cs="Tahoma"/>
          <w:sz w:val="18"/>
          <w:szCs w:val="18"/>
          <w:rtl/>
        </w:rPr>
        <w:t xml:space="preserve">. </w:t>
      </w:r>
      <w:r w:rsidRPr="007E39FA">
        <w:rPr>
          <w:rFonts w:ascii="Tahoma" w:hAnsi="Tahoma" w:cs="Tahoma" w:hint="cs"/>
          <w:sz w:val="18"/>
          <w:szCs w:val="18"/>
          <w:rtl/>
        </w:rPr>
        <w:t>הקרן</w:t>
      </w:r>
      <w:r w:rsidRPr="007E39FA">
        <w:rPr>
          <w:rFonts w:ascii="Tahoma" w:hAnsi="Tahoma" w:cs="Tahoma"/>
          <w:sz w:val="18"/>
          <w:szCs w:val="18"/>
          <w:rtl/>
        </w:rPr>
        <w:t xml:space="preserve"> </w:t>
      </w:r>
      <w:r w:rsidRPr="007E39FA">
        <w:rPr>
          <w:rFonts w:ascii="Tahoma" w:hAnsi="Tahoma" w:cs="Tahoma" w:hint="cs"/>
          <w:sz w:val="18"/>
          <w:szCs w:val="18"/>
          <w:rtl/>
        </w:rPr>
        <w:t>פותחת</w:t>
      </w:r>
      <w:r w:rsidRPr="007E39FA">
        <w:rPr>
          <w:rFonts w:ascii="Tahoma" w:hAnsi="Tahoma" w:cs="Tahoma"/>
          <w:sz w:val="18"/>
          <w:szCs w:val="18"/>
          <w:rtl/>
        </w:rPr>
        <w:t xml:space="preserve"> </w:t>
      </w:r>
      <w:r w:rsidRPr="007E39FA">
        <w:rPr>
          <w:rFonts w:ascii="Tahoma" w:hAnsi="Tahoma" w:cs="Tahoma" w:hint="cs"/>
          <w:sz w:val="18"/>
          <w:szCs w:val="18"/>
          <w:rtl/>
        </w:rPr>
        <w:t>חשבון</w:t>
      </w:r>
      <w:r w:rsidRPr="007E39FA">
        <w:rPr>
          <w:rFonts w:ascii="Tahoma" w:hAnsi="Tahoma" w:cs="Tahoma"/>
          <w:sz w:val="18"/>
          <w:szCs w:val="18"/>
          <w:rtl/>
        </w:rPr>
        <w:t xml:space="preserve"> </w:t>
      </w:r>
      <w:r w:rsidRPr="007E39FA">
        <w:rPr>
          <w:rFonts w:ascii="Tahoma" w:hAnsi="Tahoma" w:cs="Tahoma" w:hint="cs"/>
          <w:sz w:val="18"/>
          <w:szCs w:val="18"/>
          <w:rtl/>
        </w:rPr>
        <w:t>פיקדון</w:t>
      </w:r>
      <w:r w:rsidRPr="007E39FA">
        <w:rPr>
          <w:rFonts w:ascii="Tahoma" w:hAnsi="Tahoma" w:cs="Tahoma"/>
          <w:sz w:val="18"/>
          <w:szCs w:val="18"/>
          <w:rtl/>
        </w:rPr>
        <w:t xml:space="preserve"> </w:t>
      </w:r>
      <w:r w:rsidRPr="007E39FA">
        <w:rPr>
          <w:rFonts w:ascii="Tahoma" w:hAnsi="Tahoma" w:cs="Tahoma" w:hint="cs"/>
          <w:sz w:val="18"/>
          <w:szCs w:val="18"/>
          <w:rtl/>
        </w:rPr>
        <w:t>על</w:t>
      </w:r>
      <w:r w:rsidRPr="007E39FA">
        <w:rPr>
          <w:rFonts w:ascii="Tahoma" w:hAnsi="Tahoma" w:cs="Tahoma"/>
          <w:sz w:val="18"/>
          <w:szCs w:val="18"/>
          <w:rtl/>
        </w:rPr>
        <w:t xml:space="preserve"> </w:t>
      </w:r>
      <w:r w:rsidRPr="007E39FA">
        <w:rPr>
          <w:rFonts w:ascii="Tahoma" w:hAnsi="Tahoma" w:cs="Tahoma" w:hint="cs"/>
          <w:sz w:val="18"/>
          <w:szCs w:val="18"/>
          <w:rtl/>
        </w:rPr>
        <w:t>שמו</w:t>
      </w:r>
      <w:r w:rsidRPr="007E39FA">
        <w:rPr>
          <w:rFonts w:ascii="Tahoma" w:hAnsi="Tahoma" w:cs="Tahoma"/>
          <w:sz w:val="18"/>
          <w:szCs w:val="18"/>
          <w:rtl/>
        </w:rPr>
        <w:t xml:space="preserve"> </w:t>
      </w:r>
      <w:r w:rsidRPr="007E39FA">
        <w:rPr>
          <w:rFonts w:ascii="Tahoma" w:hAnsi="Tahoma" w:cs="Tahoma" w:hint="cs"/>
          <w:sz w:val="18"/>
          <w:szCs w:val="18"/>
          <w:rtl/>
        </w:rPr>
        <w:t>של</w:t>
      </w:r>
      <w:r w:rsidRPr="007E39FA">
        <w:rPr>
          <w:rFonts w:ascii="Tahoma" w:hAnsi="Tahoma" w:cs="Tahoma"/>
          <w:sz w:val="18"/>
          <w:szCs w:val="18"/>
          <w:rtl/>
        </w:rPr>
        <w:t xml:space="preserve"> </w:t>
      </w:r>
      <w:r w:rsidRPr="007E39FA">
        <w:rPr>
          <w:rFonts w:ascii="Tahoma" w:hAnsi="Tahoma" w:cs="Tahoma" w:hint="cs"/>
          <w:sz w:val="18"/>
          <w:szCs w:val="18"/>
          <w:rtl/>
        </w:rPr>
        <w:t>כל</w:t>
      </w:r>
      <w:r w:rsidRPr="007E39FA">
        <w:rPr>
          <w:rFonts w:ascii="Tahoma" w:hAnsi="Tahoma" w:cs="Tahoma"/>
          <w:sz w:val="18"/>
          <w:szCs w:val="18"/>
          <w:rtl/>
        </w:rPr>
        <w:t xml:space="preserve"> </w:t>
      </w:r>
      <w:r w:rsidRPr="007E39FA">
        <w:rPr>
          <w:rFonts w:ascii="Tahoma" w:hAnsi="Tahoma" w:cs="Tahoma" w:hint="cs"/>
          <w:sz w:val="18"/>
          <w:szCs w:val="18"/>
          <w:rtl/>
        </w:rPr>
        <w:t>חייל</w:t>
      </w:r>
      <w:r w:rsidRPr="007E39FA">
        <w:rPr>
          <w:rFonts w:ascii="Tahoma" w:hAnsi="Tahoma" w:cs="Tahoma"/>
          <w:sz w:val="18"/>
          <w:szCs w:val="18"/>
          <w:rtl/>
        </w:rPr>
        <w:t xml:space="preserve"> </w:t>
      </w:r>
      <w:r w:rsidRPr="007E39FA">
        <w:rPr>
          <w:rFonts w:ascii="Tahoma" w:hAnsi="Tahoma" w:cs="Tahoma" w:hint="cs"/>
          <w:sz w:val="18"/>
          <w:szCs w:val="18"/>
          <w:rtl/>
        </w:rPr>
        <w:t>משוחרר</w:t>
      </w:r>
      <w:r w:rsidRPr="007E39FA">
        <w:rPr>
          <w:rFonts w:ascii="Tahoma" w:hAnsi="Tahoma" w:cs="Tahoma"/>
          <w:sz w:val="18"/>
          <w:szCs w:val="18"/>
          <w:rtl/>
        </w:rPr>
        <w:t xml:space="preserve"> </w:t>
      </w:r>
      <w:r w:rsidRPr="007E39FA">
        <w:rPr>
          <w:rFonts w:ascii="Tahoma" w:hAnsi="Tahoma" w:cs="Tahoma" w:hint="cs"/>
          <w:sz w:val="18"/>
          <w:szCs w:val="18"/>
          <w:rtl/>
        </w:rPr>
        <w:t>שסיים</w:t>
      </w:r>
      <w:r w:rsidRPr="007E39FA">
        <w:rPr>
          <w:rFonts w:ascii="Tahoma" w:hAnsi="Tahoma" w:cs="Tahoma"/>
          <w:sz w:val="18"/>
          <w:szCs w:val="18"/>
          <w:rtl/>
        </w:rPr>
        <w:t xml:space="preserve"> </w:t>
      </w:r>
      <w:r w:rsidRPr="007E39FA">
        <w:rPr>
          <w:rFonts w:ascii="Tahoma" w:hAnsi="Tahoma" w:cs="Tahoma" w:hint="cs"/>
          <w:sz w:val="18"/>
          <w:szCs w:val="18"/>
          <w:rtl/>
        </w:rPr>
        <w:t>שירות</w:t>
      </w:r>
      <w:r w:rsidRPr="007E39FA">
        <w:rPr>
          <w:rFonts w:ascii="Tahoma" w:hAnsi="Tahoma" w:cs="Tahoma"/>
          <w:sz w:val="18"/>
          <w:szCs w:val="18"/>
          <w:rtl/>
        </w:rPr>
        <w:t xml:space="preserve"> </w:t>
      </w:r>
      <w:r w:rsidRPr="007E39FA">
        <w:rPr>
          <w:rFonts w:ascii="Tahoma" w:hAnsi="Tahoma" w:cs="Tahoma" w:hint="cs"/>
          <w:sz w:val="18"/>
          <w:szCs w:val="18"/>
          <w:rtl/>
        </w:rPr>
        <w:t>סדיר</w:t>
      </w:r>
      <w:r w:rsidRPr="007E39FA">
        <w:rPr>
          <w:rFonts w:ascii="Tahoma" w:hAnsi="Tahoma" w:cs="Tahoma"/>
          <w:sz w:val="18"/>
          <w:szCs w:val="18"/>
          <w:rtl/>
        </w:rPr>
        <w:t xml:space="preserve"> </w:t>
      </w:r>
      <w:r w:rsidRPr="007E39FA">
        <w:rPr>
          <w:rFonts w:ascii="Tahoma" w:hAnsi="Tahoma" w:cs="Tahoma" w:hint="cs"/>
          <w:sz w:val="18"/>
          <w:szCs w:val="18"/>
          <w:rtl/>
        </w:rPr>
        <w:t>בצה</w:t>
      </w:r>
      <w:r w:rsidRPr="007E39FA">
        <w:rPr>
          <w:rFonts w:ascii="Tahoma" w:hAnsi="Tahoma" w:cs="Tahoma"/>
          <w:sz w:val="18"/>
          <w:szCs w:val="18"/>
          <w:rtl/>
        </w:rPr>
        <w:t xml:space="preserve">"ל. </w:t>
      </w:r>
      <w:r w:rsidRPr="007E39FA">
        <w:rPr>
          <w:rFonts w:ascii="Tahoma" w:hAnsi="Tahoma" w:cs="Tahoma" w:hint="cs"/>
          <w:sz w:val="18"/>
          <w:szCs w:val="18"/>
          <w:rtl/>
        </w:rPr>
        <w:t>תפקיד</w:t>
      </w:r>
      <w:r w:rsidRPr="007E39FA">
        <w:rPr>
          <w:rFonts w:ascii="Tahoma" w:hAnsi="Tahoma" w:cs="Tahoma"/>
          <w:sz w:val="18"/>
          <w:szCs w:val="18"/>
          <w:rtl/>
        </w:rPr>
        <w:t xml:space="preserve"> </w:t>
      </w:r>
      <w:r w:rsidRPr="007E39FA">
        <w:rPr>
          <w:rFonts w:ascii="Tahoma" w:hAnsi="Tahoma" w:cs="Tahoma" w:hint="cs"/>
          <w:sz w:val="18"/>
          <w:szCs w:val="18"/>
          <w:rtl/>
        </w:rPr>
        <w:t>הקרן</w:t>
      </w:r>
      <w:r w:rsidRPr="007E39FA">
        <w:rPr>
          <w:rFonts w:ascii="Tahoma" w:hAnsi="Tahoma" w:cs="Tahoma"/>
          <w:sz w:val="18"/>
          <w:szCs w:val="18"/>
          <w:rtl/>
        </w:rPr>
        <w:t xml:space="preserve"> </w:t>
      </w:r>
      <w:r w:rsidRPr="007E39FA">
        <w:rPr>
          <w:rFonts w:ascii="Tahoma" w:hAnsi="Tahoma" w:cs="Tahoma" w:hint="cs"/>
          <w:sz w:val="18"/>
          <w:szCs w:val="18"/>
          <w:rtl/>
        </w:rPr>
        <w:t>להחליט</w:t>
      </w:r>
      <w:r w:rsidRPr="007E39FA">
        <w:rPr>
          <w:rFonts w:ascii="Tahoma" w:hAnsi="Tahoma" w:cs="Tahoma"/>
          <w:sz w:val="18"/>
          <w:szCs w:val="18"/>
          <w:rtl/>
        </w:rPr>
        <w:t xml:space="preserve"> </w:t>
      </w:r>
      <w:r w:rsidRPr="007E39FA">
        <w:rPr>
          <w:rFonts w:ascii="Tahoma" w:hAnsi="Tahoma" w:cs="Tahoma" w:hint="cs"/>
          <w:sz w:val="18"/>
          <w:szCs w:val="18"/>
          <w:rtl/>
        </w:rPr>
        <w:t>בבקשות</w:t>
      </w:r>
      <w:r w:rsidRPr="007E39FA">
        <w:rPr>
          <w:rFonts w:ascii="Tahoma" w:hAnsi="Tahoma" w:cs="Tahoma"/>
          <w:sz w:val="18"/>
          <w:szCs w:val="18"/>
          <w:rtl/>
        </w:rPr>
        <w:t xml:space="preserve"> </w:t>
      </w:r>
      <w:r w:rsidRPr="007E39FA">
        <w:rPr>
          <w:rFonts w:ascii="Tahoma" w:hAnsi="Tahoma" w:cs="Tahoma" w:hint="cs"/>
          <w:sz w:val="18"/>
          <w:szCs w:val="18"/>
          <w:rtl/>
        </w:rPr>
        <w:t>של</w:t>
      </w:r>
      <w:r w:rsidRPr="007E39FA">
        <w:rPr>
          <w:rFonts w:ascii="Tahoma" w:hAnsi="Tahoma" w:cs="Tahoma"/>
          <w:sz w:val="18"/>
          <w:szCs w:val="18"/>
          <w:rtl/>
        </w:rPr>
        <w:t xml:space="preserve"> </w:t>
      </w:r>
      <w:r w:rsidRPr="007E39FA">
        <w:rPr>
          <w:rFonts w:ascii="Tahoma" w:hAnsi="Tahoma" w:cs="Tahoma" w:hint="cs"/>
          <w:sz w:val="18"/>
          <w:szCs w:val="18"/>
          <w:rtl/>
        </w:rPr>
        <w:t>חיילים</w:t>
      </w:r>
      <w:r w:rsidRPr="007E39FA">
        <w:rPr>
          <w:rFonts w:ascii="Tahoma" w:hAnsi="Tahoma" w:cs="Tahoma"/>
          <w:sz w:val="18"/>
          <w:szCs w:val="18"/>
          <w:rtl/>
        </w:rPr>
        <w:t xml:space="preserve"> </w:t>
      </w:r>
      <w:r w:rsidRPr="007E39FA">
        <w:rPr>
          <w:rFonts w:ascii="Tahoma" w:hAnsi="Tahoma" w:cs="Tahoma" w:hint="cs"/>
          <w:sz w:val="18"/>
          <w:szCs w:val="18"/>
          <w:rtl/>
        </w:rPr>
        <w:t>משוחררים</w:t>
      </w:r>
      <w:r w:rsidRPr="007E39FA">
        <w:rPr>
          <w:rFonts w:ascii="Tahoma" w:hAnsi="Tahoma" w:cs="Tahoma"/>
          <w:sz w:val="18"/>
          <w:szCs w:val="18"/>
          <w:rtl/>
        </w:rPr>
        <w:t xml:space="preserve"> </w:t>
      </w:r>
      <w:r w:rsidRPr="007E39FA">
        <w:rPr>
          <w:rFonts w:ascii="Tahoma" w:hAnsi="Tahoma" w:cs="Tahoma" w:hint="cs"/>
          <w:sz w:val="18"/>
          <w:szCs w:val="18"/>
          <w:rtl/>
        </w:rPr>
        <w:t>למימוש</w:t>
      </w:r>
      <w:r w:rsidRPr="007E39FA">
        <w:rPr>
          <w:rFonts w:ascii="Tahoma" w:hAnsi="Tahoma" w:cs="Tahoma"/>
          <w:sz w:val="18"/>
          <w:szCs w:val="18"/>
          <w:rtl/>
        </w:rPr>
        <w:t xml:space="preserve"> </w:t>
      </w:r>
      <w:r w:rsidRPr="007E39FA">
        <w:rPr>
          <w:rFonts w:ascii="Tahoma" w:hAnsi="Tahoma" w:cs="Tahoma" w:hint="cs"/>
          <w:sz w:val="18"/>
          <w:szCs w:val="18"/>
          <w:rtl/>
        </w:rPr>
        <w:t>זכאויותיהם</w:t>
      </w:r>
      <w:r w:rsidRPr="007E39FA">
        <w:rPr>
          <w:rFonts w:ascii="Tahoma" w:hAnsi="Tahoma" w:cs="Tahoma"/>
          <w:sz w:val="18"/>
          <w:szCs w:val="18"/>
          <w:rtl/>
        </w:rPr>
        <w:t xml:space="preserve"> </w:t>
      </w:r>
      <w:r w:rsidRPr="007E39FA">
        <w:rPr>
          <w:rFonts w:ascii="Tahoma" w:hAnsi="Tahoma" w:cs="Tahoma" w:hint="cs"/>
          <w:sz w:val="18"/>
          <w:szCs w:val="18"/>
          <w:rtl/>
        </w:rPr>
        <w:t>לפי</w:t>
      </w:r>
      <w:r w:rsidRPr="007E39FA">
        <w:rPr>
          <w:rFonts w:ascii="Tahoma" w:hAnsi="Tahoma" w:cs="Tahoma"/>
          <w:sz w:val="18"/>
          <w:szCs w:val="18"/>
          <w:rtl/>
        </w:rPr>
        <w:t xml:space="preserve"> </w:t>
      </w:r>
      <w:r w:rsidRPr="007E39FA">
        <w:rPr>
          <w:rFonts w:ascii="Tahoma" w:hAnsi="Tahoma" w:cs="Tahoma" w:hint="cs"/>
          <w:sz w:val="18"/>
          <w:szCs w:val="18"/>
          <w:rtl/>
        </w:rPr>
        <w:t>החוק</w:t>
      </w:r>
      <w:r w:rsidRPr="007E39FA">
        <w:rPr>
          <w:rFonts w:ascii="Tahoma" w:hAnsi="Tahoma" w:cs="Tahoma"/>
          <w:sz w:val="18"/>
          <w:szCs w:val="18"/>
          <w:rtl/>
        </w:rPr>
        <w:t xml:space="preserve"> </w:t>
      </w:r>
      <w:r w:rsidRPr="007E39FA">
        <w:rPr>
          <w:rFonts w:ascii="Tahoma" w:hAnsi="Tahoma" w:cs="Tahoma" w:hint="cs"/>
          <w:sz w:val="18"/>
          <w:szCs w:val="18"/>
          <w:rtl/>
        </w:rPr>
        <w:t>ולממנן</w:t>
      </w:r>
      <w:r w:rsidRPr="007E39FA">
        <w:rPr>
          <w:rFonts w:ascii="Tahoma" w:hAnsi="Tahoma" w:cs="Tahoma"/>
          <w:sz w:val="18"/>
          <w:szCs w:val="18"/>
          <w:rtl/>
        </w:rPr>
        <w:t xml:space="preserve"> </w:t>
      </w:r>
      <w:r w:rsidRPr="007E39FA">
        <w:rPr>
          <w:rFonts w:ascii="Tahoma" w:hAnsi="Tahoma" w:cs="Tahoma" w:hint="cs"/>
          <w:sz w:val="18"/>
          <w:szCs w:val="18"/>
          <w:rtl/>
        </w:rPr>
        <w:t>מתוך</w:t>
      </w:r>
      <w:r w:rsidRPr="007E39FA">
        <w:rPr>
          <w:rFonts w:ascii="Tahoma" w:hAnsi="Tahoma" w:cs="Tahoma"/>
          <w:sz w:val="18"/>
          <w:szCs w:val="18"/>
          <w:rtl/>
        </w:rPr>
        <w:t xml:space="preserve"> </w:t>
      </w:r>
      <w:r w:rsidRPr="007E39FA">
        <w:rPr>
          <w:rFonts w:ascii="Tahoma" w:hAnsi="Tahoma" w:cs="Tahoma" w:hint="cs"/>
          <w:sz w:val="18"/>
          <w:szCs w:val="18"/>
          <w:rtl/>
        </w:rPr>
        <w:t>הפיקדונות</w:t>
      </w:r>
      <w:r w:rsidRPr="007E39FA">
        <w:rPr>
          <w:rFonts w:ascii="Tahoma" w:hAnsi="Tahoma" w:cs="Tahoma"/>
          <w:sz w:val="18"/>
          <w:szCs w:val="18"/>
          <w:rtl/>
        </w:rPr>
        <w:t xml:space="preserve">. </w:t>
      </w:r>
      <w:r w:rsidRPr="007E39FA">
        <w:rPr>
          <w:rFonts w:ascii="Tahoma" w:hAnsi="Tahoma" w:cs="Tahoma" w:hint="cs"/>
          <w:sz w:val="18"/>
          <w:szCs w:val="18"/>
          <w:rtl/>
        </w:rPr>
        <w:t>לעניין</w:t>
      </w:r>
      <w:r w:rsidRPr="007E39FA">
        <w:rPr>
          <w:rFonts w:ascii="Tahoma" w:hAnsi="Tahoma" w:cs="Tahoma"/>
          <w:sz w:val="18"/>
          <w:szCs w:val="18"/>
          <w:rtl/>
        </w:rPr>
        <w:t xml:space="preserve"> </w:t>
      </w:r>
      <w:r w:rsidRPr="007E39FA">
        <w:rPr>
          <w:rFonts w:ascii="Tahoma" w:hAnsi="Tahoma" w:cs="Tahoma" w:hint="cs"/>
          <w:sz w:val="18"/>
          <w:szCs w:val="18"/>
          <w:rtl/>
        </w:rPr>
        <w:t>הפיקדון,</w:t>
      </w:r>
      <w:r w:rsidRPr="007E39FA">
        <w:rPr>
          <w:rFonts w:ascii="Tahoma" w:hAnsi="Tahoma" w:cs="Tahoma"/>
          <w:sz w:val="18"/>
          <w:szCs w:val="18"/>
          <w:rtl/>
        </w:rPr>
        <w:t xml:space="preserve"> </w:t>
      </w:r>
      <w:r w:rsidRPr="007E39FA">
        <w:rPr>
          <w:rFonts w:ascii="Tahoma" w:hAnsi="Tahoma" w:cs="Tahoma" w:hint="cs"/>
          <w:sz w:val="18"/>
          <w:szCs w:val="18"/>
          <w:rtl/>
        </w:rPr>
        <w:t>לא</w:t>
      </w:r>
      <w:r w:rsidRPr="007E39FA">
        <w:rPr>
          <w:rFonts w:ascii="Tahoma" w:hAnsi="Tahoma" w:cs="Tahoma"/>
          <w:sz w:val="18"/>
          <w:szCs w:val="18"/>
          <w:rtl/>
        </w:rPr>
        <w:t xml:space="preserve"> </w:t>
      </w:r>
      <w:r w:rsidRPr="007E39FA">
        <w:rPr>
          <w:rFonts w:ascii="Tahoma" w:hAnsi="Tahoma" w:cs="Tahoma" w:hint="cs"/>
          <w:sz w:val="18"/>
          <w:szCs w:val="18"/>
          <w:rtl/>
        </w:rPr>
        <w:t>קיים</w:t>
      </w:r>
      <w:r w:rsidRPr="007E39FA">
        <w:rPr>
          <w:rFonts w:ascii="Tahoma" w:hAnsi="Tahoma" w:cs="Tahoma"/>
          <w:sz w:val="18"/>
          <w:szCs w:val="18"/>
          <w:rtl/>
        </w:rPr>
        <w:t xml:space="preserve"> </w:t>
      </w:r>
      <w:r w:rsidRPr="007E39FA">
        <w:rPr>
          <w:rFonts w:ascii="Tahoma" w:hAnsi="Tahoma" w:cs="Tahoma" w:hint="cs"/>
          <w:sz w:val="18"/>
          <w:szCs w:val="18"/>
          <w:rtl/>
        </w:rPr>
        <w:t>הבדל</w:t>
      </w:r>
      <w:r w:rsidRPr="007E39FA">
        <w:rPr>
          <w:rFonts w:ascii="Tahoma" w:hAnsi="Tahoma" w:cs="Tahoma"/>
          <w:sz w:val="18"/>
          <w:szCs w:val="18"/>
          <w:rtl/>
        </w:rPr>
        <w:t xml:space="preserve"> </w:t>
      </w:r>
      <w:r w:rsidRPr="007E39FA">
        <w:rPr>
          <w:rFonts w:ascii="Tahoma" w:hAnsi="Tahoma" w:cs="Tahoma" w:hint="cs"/>
          <w:sz w:val="18"/>
          <w:szCs w:val="18"/>
          <w:rtl/>
        </w:rPr>
        <w:t>בין</w:t>
      </w:r>
      <w:r w:rsidRPr="007E39FA">
        <w:rPr>
          <w:rFonts w:ascii="Tahoma" w:hAnsi="Tahoma" w:cs="Tahoma"/>
          <w:sz w:val="18"/>
          <w:szCs w:val="18"/>
          <w:rtl/>
        </w:rPr>
        <w:t xml:space="preserve"> </w:t>
      </w:r>
      <w:r w:rsidRPr="007E39FA">
        <w:rPr>
          <w:rFonts w:ascii="Tahoma" w:hAnsi="Tahoma" w:cs="Tahoma" w:hint="cs"/>
          <w:sz w:val="18"/>
          <w:szCs w:val="18"/>
          <w:rtl/>
        </w:rPr>
        <w:t>חיילים</w:t>
      </w:r>
      <w:r w:rsidRPr="007E39FA">
        <w:rPr>
          <w:rFonts w:ascii="Tahoma" w:hAnsi="Tahoma" w:cs="Tahoma"/>
          <w:sz w:val="18"/>
          <w:szCs w:val="18"/>
          <w:rtl/>
        </w:rPr>
        <w:t xml:space="preserve"> </w:t>
      </w:r>
      <w:r w:rsidRPr="007E39FA">
        <w:rPr>
          <w:rFonts w:ascii="Tahoma" w:hAnsi="Tahoma" w:cs="Tahoma" w:hint="cs"/>
          <w:sz w:val="18"/>
          <w:szCs w:val="18"/>
          <w:rtl/>
        </w:rPr>
        <w:t>שהוכרו</w:t>
      </w:r>
      <w:r w:rsidRPr="007E39FA">
        <w:rPr>
          <w:rFonts w:ascii="Tahoma" w:hAnsi="Tahoma" w:cs="Tahoma"/>
          <w:sz w:val="18"/>
          <w:szCs w:val="18"/>
          <w:rtl/>
        </w:rPr>
        <w:t xml:space="preserve"> </w:t>
      </w:r>
      <w:r w:rsidRPr="007E39FA">
        <w:rPr>
          <w:rFonts w:ascii="Tahoma" w:hAnsi="Tahoma" w:cs="Tahoma" w:hint="cs"/>
          <w:sz w:val="18"/>
          <w:szCs w:val="18"/>
          <w:rtl/>
        </w:rPr>
        <w:t>בצה</w:t>
      </w:r>
      <w:r w:rsidRPr="007E39FA">
        <w:rPr>
          <w:rFonts w:ascii="Tahoma" w:hAnsi="Tahoma" w:cs="Tahoma"/>
          <w:sz w:val="18"/>
          <w:szCs w:val="18"/>
          <w:rtl/>
        </w:rPr>
        <w:t xml:space="preserve">"ל </w:t>
      </w:r>
      <w:r w:rsidRPr="007E39FA">
        <w:rPr>
          <w:rFonts w:ascii="Tahoma" w:hAnsi="Tahoma" w:cs="Tahoma" w:hint="cs"/>
          <w:sz w:val="18"/>
          <w:szCs w:val="18"/>
          <w:rtl/>
        </w:rPr>
        <w:t>כחיילים</w:t>
      </w:r>
      <w:r w:rsidRPr="007E39FA">
        <w:rPr>
          <w:rFonts w:ascii="Tahoma" w:hAnsi="Tahoma" w:cs="Tahoma"/>
          <w:sz w:val="18"/>
          <w:szCs w:val="18"/>
          <w:rtl/>
        </w:rPr>
        <w:t xml:space="preserve"> </w:t>
      </w:r>
      <w:r w:rsidRPr="007E39FA">
        <w:rPr>
          <w:rFonts w:ascii="Tahoma" w:hAnsi="Tahoma" w:cs="Tahoma" w:hint="cs"/>
          <w:sz w:val="18"/>
          <w:szCs w:val="18"/>
          <w:rtl/>
        </w:rPr>
        <w:t>בודדים</w:t>
      </w:r>
      <w:r w:rsidRPr="007E39FA">
        <w:rPr>
          <w:rFonts w:ascii="Tahoma" w:hAnsi="Tahoma" w:cs="Tahoma"/>
          <w:sz w:val="18"/>
          <w:szCs w:val="18"/>
          <w:rtl/>
        </w:rPr>
        <w:t xml:space="preserve"> </w:t>
      </w:r>
      <w:r w:rsidRPr="007E39FA">
        <w:rPr>
          <w:rFonts w:ascii="Tahoma" w:hAnsi="Tahoma" w:cs="Tahoma" w:hint="cs"/>
          <w:sz w:val="18"/>
          <w:szCs w:val="18"/>
          <w:rtl/>
        </w:rPr>
        <w:t>לבין</w:t>
      </w:r>
      <w:r w:rsidRPr="007E39FA">
        <w:rPr>
          <w:rFonts w:ascii="Tahoma" w:hAnsi="Tahoma" w:cs="Tahoma"/>
          <w:sz w:val="18"/>
          <w:szCs w:val="18"/>
          <w:rtl/>
        </w:rPr>
        <w:t xml:space="preserve"> </w:t>
      </w:r>
      <w:r w:rsidRPr="007E39FA">
        <w:rPr>
          <w:rFonts w:ascii="Tahoma" w:hAnsi="Tahoma" w:cs="Tahoma" w:hint="cs"/>
          <w:sz w:val="18"/>
          <w:szCs w:val="18"/>
          <w:rtl/>
        </w:rPr>
        <w:t>חיילים</w:t>
      </w:r>
      <w:r w:rsidRPr="007E39FA">
        <w:rPr>
          <w:rFonts w:ascii="Tahoma" w:hAnsi="Tahoma" w:cs="Tahoma"/>
          <w:sz w:val="18"/>
          <w:szCs w:val="18"/>
          <w:rtl/>
        </w:rPr>
        <w:t xml:space="preserve"> </w:t>
      </w:r>
      <w:r w:rsidRPr="007E39FA">
        <w:rPr>
          <w:rFonts w:ascii="Tahoma" w:hAnsi="Tahoma" w:cs="Tahoma" w:hint="cs"/>
          <w:sz w:val="18"/>
          <w:szCs w:val="18"/>
          <w:rtl/>
        </w:rPr>
        <w:t>שלא</w:t>
      </w:r>
      <w:r w:rsidRPr="007E39FA">
        <w:rPr>
          <w:rFonts w:ascii="Tahoma" w:hAnsi="Tahoma" w:cs="Tahoma"/>
          <w:sz w:val="18"/>
          <w:szCs w:val="18"/>
          <w:rtl/>
        </w:rPr>
        <w:t xml:space="preserve"> </w:t>
      </w:r>
      <w:r w:rsidRPr="007E39FA">
        <w:rPr>
          <w:rFonts w:ascii="Tahoma" w:hAnsi="Tahoma" w:cs="Tahoma" w:hint="cs"/>
          <w:sz w:val="18"/>
          <w:szCs w:val="18"/>
          <w:rtl/>
        </w:rPr>
        <w:t>הוכרו</w:t>
      </w:r>
      <w:r w:rsidRPr="007E39FA">
        <w:rPr>
          <w:rFonts w:ascii="Tahoma" w:hAnsi="Tahoma" w:cs="Tahoma"/>
          <w:sz w:val="18"/>
          <w:szCs w:val="18"/>
          <w:rtl/>
        </w:rPr>
        <w:t xml:space="preserve"> </w:t>
      </w:r>
      <w:r w:rsidRPr="007E39FA">
        <w:rPr>
          <w:rFonts w:ascii="Tahoma" w:hAnsi="Tahoma" w:cs="Tahoma" w:hint="cs"/>
          <w:sz w:val="18"/>
          <w:szCs w:val="18"/>
          <w:rtl/>
        </w:rPr>
        <w:t>ככאלה</w:t>
      </w:r>
      <w:r w:rsidRPr="007E39FA">
        <w:rPr>
          <w:rFonts w:ascii="Tahoma" w:hAnsi="Tahoma" w:cs="Tahoma"/>
          <w:sz w:val="18"/>
          <w:szCs w:val="18"/>
          <w:rtl/>
        </w:rPr>
        <w:t xml:space="preserve">. </w:t>
      </w:r>
      <w:r w:rsidRPr="007E39FA">
        <w:rPr>
          <w:rFonts w:ascii="Tahoma" w:hAnsi="Tahoma" w:cs="Tahoma" w:hint="cs"/>
          <w:sz w:val="18"/>
          <w:szCs w:val="18"/>
          <w:rtl/>
        </w:rPr>
        <w:t>מכוחו</w:t>
      </w:r>
      <w:r w:rsidRPr="007E39FA">
        <w:rPr>
          <w:rFonts w:ascii="Tahoma" w:hAnsi="Tahoma" w:cs="Tahoma"/>
          <w:sz w:val="18"/>
          <w:szCs w:val="18"/>
          <w:rtl/>
        </w:rPr>
        <w:t xml:space="preserve"> </w:t>
      </w:r>
      <w:r w:rsidRPr="007E39FA">
        <w:rPr>
          <w:rFonts w:ascii="Tahoma" w:hAnsi="Tahoma" w:cs="Tahoma" w:hint="cs"/>
          <w:sz w:val="18"/>
          <w:szCs w:val="18"/>
          <w:rtl/>
        </w:rPr>
        <w:t>של</w:t>
      </w:r>
      <w:r w:rsidRPr="007E39FA">
        <w:rPr>
          <w:rFonts w:ascii="Tahoma" w:hAnsi="Tahoma" w:cs="Tahoma"/>
          <w:sz w:val="18"/>
          <w:szCs w:val="18"/>
          <w:rtl/>
        </w:rPr>
        <w:t xml:space="preserve"> </w:t>
      </w:r>
      <w:r w:rsidRPr="007E39FA">
        <w:rPr>
          <w:rFonts w:ascii="Tahoma" w:hAnsi="Tahoma" w:cs="Tahoma" w:hint="cs"/>
          <w:sz w:val="18"/>
          <w:szCs w:val="18"/>
          <w:rtl/>
        </w:rPr>
        <w:t>חוק</w:t>
      </w:r>
      <w:r w:rsidRPr="007E39FA">
        <w:rPr>
          <w:rFonts w:ascii="Tahoma" w:hAnsi="Tahoma" w:cs="Tahoma"/>
          <w:sz w:val="18"/>
          <w:szCs w:val="18"/>
          <w:rtl/>
        </w:rPr>
        <w:t xml:space="preserve"> </w:t>
      </w:r>
      <w:r w:rsidRPr="007E39FA">
        <w:rPr>
          <w:rFonts w:ascii="Tahoma" w:hAnsi="Tahoma" w:cs="Tahoma" w:hint="cs"/>
          <w:sz w:val="18"/>
          <w:szCs w:val="18"/>
          <w:rtl/>
        </w:rPr>
        <w:t>חיילים</w:t>
      </w:r>
      <w:r w:rsidRPr="007E39FA">
        <w:rPr>
          <w:rFonts w:ascii="Tahoma" w:hAnsi="Tahoma" w:cs="Tahoma"/>
          <w:sz w:val="18"/>
          <w:szCs w:val="18"/>
          <w:rtl/>
        </w:rPr>
        <w:t xml:space="preserve"> </w:t>
      </w:r>
      <w:r w:rsidRPr="007E39FA">
        <w:rPr>
          <w:rFonts w:ascii="Tahoma" w:hAnsi="Tahoma" w:cs="Tahoma" w:hint="cs"/>
          <w:sz w:val="18"/>
          <w:szCs w:val="18"/>
          <w:rtl/>
        </w:rPr>
        <w:t>משוחררים</w:t>
      </w:r>
      <w:r w:rsidRPr="007E39FA">
        <w:rPr>
          <w:rFonts w:ascii="Tahoma" w:hAnsi="Tahoma" w:cs="Tahoma"/>
          <w:sz w:val="18"/>
          <w:szCs w:val="18"/>
          <w:rtl/>
        </w:rPr>
        <w:t xml:space="preserve"> </w:t>
      </w:r>
      <w:r w:rsidRPr="007E39FA">
        <w:rPr>
          <w:rFonts w:ascii="Tahoma" w:hAnsi="Tahoma" w:cs="Tahoma" w:hint="cs"/>
          <w:sz w:val="18"/>
          <w:szCs w:val="18"/>
          <w:rtl/>
        </w:rPr>
        <w:t>הוקמה</w:t>
      </w:r>
      <w:r w:rsidRPr="007E39FA">
        <w:rPr>
          <w:rFonts w:ascii="Tahoma" w:hAnsi="Tahoma" w:cs="Tahoma"/>
          <w:sz w:val="18"/>
          <w:szCs w:val="18"/>
          <w:rtl/>
        </w:rPr>
        <w:t xml:space="preserve"> </w:t>
      </w:r>
      <w:r w:rsidRPr="007E39FA">
        <w:rPr>
          <w:rFonts w:ascii="Tahoma" w:hAnsi="Tahoma" w:cs="Tahoma" w:hint="cs"/>
          <w:sz w:val="18"/>
          <w:szCs w:val="18"/>
          <w:rtl/>
        </w:rPr>
        <w:t>גם</w:t>
      </w:r>
      <w:r w:rsidRPr="007E39FA">
        <w:rPr>
          <w:rFonts w:ascii="Tahoma" w:hAnsi="Tahoma" w:cs="Tahoma"/>
          <w:sz w:val="18"/>
          <w:szCs w:val="18"/>
          <w:rtl/>
        </w:rPr>
        <w:t xml:space="preserve"> </w:t>
      </w:r>
      <w:r w:rsidRPr="007E39FA">
        <w:rPr>
          <w:rFonts w:ascii="Tahoma" w:hAnsi="Tahoma" w:cs="Tahoma" w:hint="cs"/>
          <w:sz w:val="18"/>
          <w:szCs w:val="18"/>
          <w:rtl/>
        </w:rPr>
        <w:t>ה</w:t>
      </w:r>
      <w:r w:rsidRPr="007E39FA">
        <w:rPr>
          <w:rFonts w:ascii="Tahoma" w:hAnsi="Tahoma" w:cs="Tahoma"/>
          <w:sz w:val="18"/>
          <w:szCs w:val="18"/>
          <w:rtl/>
        </w:rPr>
        <w:t xml:space="preserve">קרן </w:t>
      </w:r>
      <w:r w:rsidRPr="007E39FA">
        <w:rPr>
          <w:rFonts w:ascii="Tahoma" w:hAnsi="Tahoma" w:cs="Tahoma" w:hint="cs"/>
          <w:sz w:val="18"/>
          <w:szCs w:val="18"/>
          <w:rtl/>
        </w:rPr>
        <w:t>לסיוע</w:t>
      </w:r>
      <w:r w:rsidRPr="007E39FA">
        <w:rPr>
          <w:rFonts w:ascii="Tahoma" w:hAnsi="Tahoma" w:cs="Tahoma"/>
          <w:sz w:val="18"/>
          <w:szCs w:val="18"/>
          <w:rtl/>
        </w:rPr>
        <w:t xml:space="preserve"> </w:t>
      </w:r>
      <w:r w:rsidRPr="007E39FA">
        <w:rPr>
          <w:rFonts w:ascii="Tahoma" w:hAnsi="Tahoma" w:cs="Tahoma" w:hint="cs"/>
          <w:sz w:val="18"/>
          <w:szCs w:val="18"/>
          <w:rtl/>
        </w:rPr>
        <w:t>נוסף,</w:t>
      </w:r>
      <w:r w:rsidRPr="007E39FA">
        <w:rPr>
          <w:rFonts w:ascii="Tahoma" w:hAnsi="Tahoma" w:cs="Tahoma"/>
          <w:sz w:val="18"/>
          <w:szCs w:val="18"/>
          <w:rtl/>
        </w:rPr>
        <w:t xml:space="preserve"> </w:t>
      </w:r>
      <w:r w:rsidRPr="007E39FA">
        <w:rPr>
          <w:rFonts w:ascii="Tahoma" w:hAnsi="Tahoma" w:cs="Tahoma" w:hint="cs"/>
          <w:sz w:val="18"/>
          <w:szCs w:val="18"/>
          <w:rtl/>
        </w:rPr>
        <w:t>המשמשת</w:t>
      </w:r>
      <w:r w:rsidRPr="007E39FA">
        <w:rPr>
          <w:rFonts w:ascii="Tahoma" w:hAnsi="Tahoma" w:cs="Tahoma"/>
          <w:sz w:val="18"/>
          <w:szCs w:val="18"/>
          <w:rtl/>
        </w:rPr>
        <w:t xml:space="preserve"> </w:t>
      </w:r>
      <w:r w:rsidRPr="007E39FA">
        <w:rPr>
          <w:rFonts w:ascii="Tahoma" w:hAnsi="Tahoma" w:cs="Tahoma" w:hint="cs"/>
          <w:sz w:val="18"/>
          <w:szCs w:val="18"/>
          <w:rtl/>
        </w:rPr>
        <w:t>למתן</w:t>
      </w:r>
      <w:r w:rsidRPr="007E39FA">
        <w:rPr>
          <w:rFonts w:ascii="Tahoma" w:hAnsi="Tahoma" w:cs="Tahoma"/>
          <w:sz w:val="18"/>
          <w:szCs w:val="18"/>
          <w:rtl/>
        </w:rPr>
        <w:t xml:space="preserve"> </w:t>
      </w:r>
      <w:r w:rsidRPr="007E39FA">
        <w:rPr>
          <w:rFonts w:ascii="Tahoma" w:hAnsi="Tahoma" w:cs="Tahoma" w:hint="cs"/>
          <w:sz w:val="18"/>
          <w:szCs w:val="18"/>
          <w:rtl/>
        </w:rPr>
        <w:t>סיוע</w:t>
      </w:r>
      <w:r w:rsidRPr="007E39FA">
        <w:rPr>
          <w:rFonts w:ascii="Tahoma" w:hAnsi="Tahoma" w:cs="Tahoma"/>
          <w:sz w:val="18"/>
          <w:szCs w:val="18"/>
          <w:rtl/>
        </w:rPr>
        <w:t xml:space="preserve"> </w:t>
      </w:r>
      <w:r w:rsidRPr="007E39FA">
        <w:rPr>
          <w:rFonts w:ascii="Tahoma" w:hAnsi="Tahoma" w:cs="Tahoma" w:hint="cs"/>
          <w:sz w:val="18"/>
          <w:szCs w:val="18"/>
          <w:rtl/>
        </w:rPr>
        <w:t>נוסף</w:t>
      </w:r>
      <w:r w:rsidRPr="007E39FA">
        <w:rPr>
          <w:rFonts w:ascii="Tahoma" w:hAnsi="Tahoma" w:cs="Tahoma"/>
          <w:sz w:val="18"/>
          <w:szCs w:val="18"/>
          <w:rtl/>
        </w:rPr>
        <w:t xml:space="preserve"> </w:t>
      </w:r>
      <w:r w:rsidRPr="007E39FA">
        <w:rPr>
          <w:rFonts w:ascii="Tahoma" w:hAnsi="Tahoma" w:cs="Tahoma" w:hint="cs"/>
          <w:sz w:val="18"/>
          <w:szCs w:val="18"/>
          <w:rtl/>
        </w:rPr>
        <w:t>על</w:t>
      </w:r>
      <w:r w:rsidRPr="007E39FA">
        <w:rPr>
          <w:rFonts w:ascii="Tahoma" w:hAnsi="Tahoma" w:cs="Tahoma"/>
          <w:sz w:val="18"/>
          <w:szCs w:val="18"/>
          <w:rtl/>
        </w:rPr>
        <w:t xml:space="preserve"> </w:t>
      </w:r>
      <w:r w:rsidRPr="007E39FA">
        <w:rPr>
          <w:rFonts w:ascii="Tahoma" w:hAnsi="Tahoma" w:cs="Tahoma" w:hint="cs"/>
          <w:sz w:val="18"/>
          <w:szCs w:val="18"/>
          <w:rtl/>
        </w:rPr>
        <w:t>הפיקדון</w:t>
      </w:r>
      <w:r w:rsidRPr="007E39FA">
        <w:rPr>
          <w:rFonts w:ascii="Tahoma" w:hAnsi="Tahoma" w:cs="Tahoma"/>
          <w:sz w:val="18"/>
          <w:szCs w:val="18"/>
          <w:rtl/>
        </w:rPr>
        <w:t xml:space="preserve"> </w:t>
      </w:r>
      <w:r w:rsidRPr="007E39FA">
        <w:rPr>
          <w:rFonts w:ascii="Tahoma" w:hAnsi="Tahoma" w:cs="Tahoma" w:hint="cs"/>
          <w:sz w:val="18"/>
          <w:szCs w:val="18"/>
          <w:rtl/>
        </w:rPr>
        <w:t>לחיילים</w:t>
      </w:r>
      <w:r w:rsidRPr="007E39FA">
        <w:rPr>
          <w:rFonts w:ascii="Tahoma" w:hAnsi="Tahoma" w:cs="Tahoma"/>
          <w:sz w:val="18"/>
          <w:szCs w:val="18"/>
          <w:rtl/>
        </w:rPr>
        <w:t xml:space="preserve"> </w:t>
      </w:r>
      <w:r w:rsidRPr="007E39FA">
        <w:rPr>
          <w:rFonts w:ascii="Tahoma" w:hAnsi="Tahoma" w:cs="Tahoma" w:hint="cs"/>
          <w:sz w:val="18"/>
          <w:szCs w:val="18"/>
          <w:rtl/>
        </w:rPr>
        <w:t>משוחררים</w:t>
      </w:r>
      <w:r w:rsidRPr="007E39FA">
        <w:rPr>
          <w:rFonts w:ascii="Tahoma" w:hAnsi="Tahoma" w:cs="Tahoma"/>
          <w:sz w:val="18"/>
          <w:szCs w:val="18"/>
          <w:rtl/>
        </w:rPr>
        <w:t xml:space="preserve"> </w:t>
      </w:r>
      <w:r w:rsidRPr="007E39FA">
        <w:rPr>
          <w:rFonts w:ascii="Tahoma" w:hAnsi="Tahoma" w:cs="Tahoma" w:hint="cs"/>
          <w:sz w:val="18"/>
          <w:szCs w:val="18"/>
          <w:rtl/>
        </w:rPr>
        <w:t>לצורך</w:t>
      </w:r>
      <w:r w:rsidRPr="007E39FA">
        <w:rPr>
          <w:rFonts w:ascii="Tahoma" w:hAnsi="Tahoma" w:cs="Tahoma"/>
          <w:sz w:val="18"/>
          <w:szCs w:val="18"/>
          <w:rtl/>
        </w:rPr>
        <w:t xml:space="preserve"> </w:t>
      </w:r>
      <w:r w:rsidRPr="007E39FA">
        <w:rPr>
          <w:rFonts w:ascii="Tahoma" w:hAnsi="Tahoma" w:cs="Tahoma" w:hint="cs"/>
          <w:sz w:val="18"/>
          <w:szCs w:val="18"/>
          <w:rtl/>
        </w:rPr>
        <w:t>לימודים</w:t>
      </w:r>
      <w:r w:rsidRPr="007E39FA">
        <w:rPr>
          <w:rFonts w:ascii="Tahoma" w:hAnsi="Tahoma" w:cs="Tahoma"/>
          <w:sz w:val="18"/>
          <w:szCs w:val="18"/>
          <w:rtl/>
        </w:rPr>
        <w:t xml:space="preserve"> </w:t>
      </w:r>
      <w:r w:rsidRPr="007E39FA">
        <w:rPr>
          <w:rFonts w:ascii="Tahoma" w:hAnsi="Tahoma" w:cs="Tahoma" w:hint="cs"/>
          <w:sz w:val="18"/>
          <w:szCs w:val="18"/>
          <w:rtl/>
        </w:rPr>
        <w:t>במכינה</w:t>
      </w:r>
      <w:r w:rsidRPr="007E39FA">
        <w:rPr>
          <w:rFonts w:ascii="Tahoma" w:hAnsi="Tahoma" w:cs="Tahoma"/>
          <w:sz w:val="18"/>
          <w:szCs w:val="18"/>
          <w:rtl/>
        </w:rPr>
        <w:t xml:space="preserve"> </w:t>
      </w:r>
      <w:r w:rsidRPr="007E39FA">
        <w:rPr>
          <w:rFonts w:ascii="Tahoma" w:hAnsi="Tahoma" w:cs="Tahoma" w:hint="cs"/>
          <w:sz w:val="18"/>
          <w:szCs w:val="18"/>
          <w:rtl/>
        </w:rPr>
        <w:t>קדם</w:t>
      </w:r>
      <w:r w:rsidRPr="007E39FA">
        <w:rPr>
          <w:rFonts w:ascii="Tahoma" w:hAnsi="Tahoma" w:cs="Tahoma"/>
          <w:sz w:val="18"/>
          <w:szCs w:val="18"/>
          <w:rtl/>
        </w:rPr>
        <w:t xml:space="preserve">-אקדמית </w:t>
      </w:r>
      <w:r w:rsidRPr="007E39FA">
        <w:rPr>
          <w:rFonts w:ascii="Tahoma" w:hAnsi="Tahoma" w:cs="Tahoma" w:hint="cs"/>
          <w:sz w:val="18"/>
          <w:szCs w:val="18"/>
          <w:rtl/>
        </w:rPr>
        <w:t>או</w:t>
      </w:r>
      <w:r w:rsidRPr="007E39FA">
        <w:rPr>
          <w:rFonts w:ascii="Tahoma" w:hAnsi="Tahoma" w:cs="Tahoma"/>
          <w:sz w:val="18"/>
          <w:szCs w:val="18"/>
          <w:rtl/>
        </w:rPr>
        <w:t xml:space="preserve"> </w:t>
      </w:r>
      <w:r w:rsidRPr="007E39FA">
        <w:rPr>
          <w:rFonts w:ascii="Tahoma" w:hAnsi="Tahoma" w:cs="Tahoma" w:hint="cs"/>
          <w:sz w:val="18"/>
          <w:szCs w:val="18"/>
          <w:rtl/>
        </w:rPr>
        <w:t>במוסד</w:t>
      </w:r>
      <w:r w:rsidRPr="007E39FA">
        <w:rPr>
          <w:rFonts w:ascii="Tahoma" w:hAnsi="Tahoma" w:cs="Tahoma"/>
          <w:sz w:val="18"/>
          <w:szCs w:val="18"/>
          <w:rtl/>
        </w:rPr>
        <w:t xml:space="preserve"> </w:t>
      </w:r>
      <w:r w:rsidRPr="007E39FA">
        <w:rPr>
          <w:rFonts w:ascii="Tahoma" w:hAnsi="Tahoma" w:cs="Tahoma" w:hint="cs"/>
          <w:sz w:val="18"/>
          <w:szCs w:val="18"/>
          <w:rtl/>
        </w:rPr>
        <w:t>להכשרה</w:t>
      </w:r>
      <w:r w:rsidRPr="007E39FA">
        <w:rPr>
          <w:rFonts w:ascii="Tahoma" w:hAnsi="Tahoma" w:cs="Tahoma"/>
          <w:sz w:val="18"/>
          <w:szCs w:val="18"/>
          <w:rtl/>
        </w:rPr>
        <w:t xml:space="preserve"> </w:t>
      </w:r>
      <w:r w:rsidRPr="007E39FA">
        <w:rPr>
          <w:rFonts w:ascii="Tahoma" w:hAnsi="Tahoma" w:cs="Tahoma" w:hint="cs"/>
          <w:sz w:val="18"/>
          <w:szCs w:val="18"/>
          <w:rtl/>
        </w:rPr>
        <w:t>מקצועית</w:t>
      </w:r>
      <w:r w:rsidRPr="007E39FA">
        <w:rPr>
          <w:rFonts w:ascii="Tahoma" w:hAnsi="Tahoma" w:cs="Tahoma"/>
          <w:sz w:val="18"/>
          <w:szCs w:val="18"/>
          <w:rtl/>
        </w:rPr>
        <w:t xml:space="preserve"> </w:t>
      </w:r>
      <w:r w:rsidRPr="007E39FA">
        <w:rPr>
          <w:rFonts w:ascii="Tahoma" w:hAnsi="Tahoma" w:cs="Tahoma" w:hint="cs"/>
          <w:sz w:val="18"/>
          <w:szCs w:val="18"/>
          <w:rtl/>
        </w:rPr>
        <w:t>ודמי</w:t>
      </w:r>
      <w:r w:rsidRPr="007E39FA">
        <w:rPr>
          <w:rFonts w:ascii="Tahoma" w:hAnsi="Tahoma" w:cs="Tahoma"/>
          <w:sz w:val="18"/>
          <w:szCs w:val="18"/>
          <w:rtl/>
        </w:rPr>
        <w:t xml:space="preserve"> </w:t>
      </w:r>
      <w:r w:rsidRPr="007E39FA">
        <w:rPr>
          <w:rFonts w:ascii="Tahoma" w:hAnsi="Tahoma" w:cs="Tahoma" w:hint="cs"/>
          <w:sz w:val="18"/>
          <w:szCs w:val="18"/>
          <w:rtl/>
        </w:rPr>
        <w:t>קיום</w:t>
      </w:r>
      <w:r w:rsidRPr="007E39FA">
        <w:rPr>
          <w:rFonts w:ascii="Tahoma" w:hAnsi="Tahoma" w:cs="Tahoma"/>
          <w:sz w:val="18"/>
          <w:szCs w:val="18"/>
          <w:rtl/>
        </w:rPr>
        <w:t xml:space="preserve"> </w:t>
      </w:r>
      <w:r w:rsidRPr="007E39FA">
        <w:rPr>
          <w:rFonts w:ascii="Tahoma" w:hAnsi="Tahoma" w:cs="Tahoma" w:hint="cs"/>
          <w:sz w:val="18"/>
          <w:szCs w:val="18"/>
          <w:rtl/>
        </w:rPr>
        <w:t>ללומדים</w:t>
      </w:r>
      <w:r w:rsidRPr="007E39FA">
        <w:rPr>
          <w:rFonts w:ascii="Tahoma" w:hAnsi="Tahoma" w:cs="Tahoma"/>
          <w:sz w:val="18"/>
          <w:szCs w:val="18"/>
          <w:rtl/>
        </w:rPr>
        <w:t xml:space="preserve">. </w:t>
      </w:r>
      <w:r w:rsidRPr="007E39FA">
        <w:rPr>
          <w:rFonts w:ascii="Tahoma" w:hAnsi="Tahoma" w:cs="Tahoma" w:hint="cs"/>
          <w:sz w:val="18"/>
          <w:szCs w:val="18"/>
          <w:rtl/>
        </w:rPr>
        <w:t>במבחנים</w:t>
      </w:r>
      <w:r w:rsidRPr="007E39FA">
        <w:rPr>
          <w:rFonts w:ascii="Tahoma" w:hAnsi="Tahoma" w:cs="Tahoma"/>
          <w:sz w:val="18"/>
          <w:szCs w:val="18"/>
          <w:rtl/>
        </w:rPr>
        <w:t xml:space="preserve"> </w:t>
      </w:r>
      <w:r w:rsidRPr="007E39FA">
        <w:rPr>
          <w:rFonts w:ascii="Tahoma" w:hAnsi="Tahoma" w:cs="Tahoma" w:hint="cs"/>
          <w:sz w:val="18"/>
          <w:szCs w:val="18"/>
          <w:rtl/>
        </w:rPr>
        <w:t>למתן</w:t>
      </w:r>
      <w:r w:rsidRPr="007E39FA">
        <w:rPr>
          <w:rFonts w:ascii="Tahoma" w:hAnsi="Tahoma" w:cs="Tahoma"/>
          <w:sz w:val="18"/>
          <w:szCs w:val="18"/>
          <w:rtl/>
        </w:rPr>
        <w:t xml:space="preserve"> </w:t>
      </w:r>
      <w:r w:rsidRPr="007E39FA">
        <w:rPr>
          <w:rFonts w:ascii="Tahoma" w:hAnsi="Tahoma" w:cs="Tahoma" w:hint="cs"/>
          <w:sz w:val="18"/>
          <w:szCs w:val="18"/>
          <w:rtl/>
        </w:rPr>
        <w:t>סיוע</w:t>
      </w:r>
      <w:r w:rsidRPr="007E39FA">
        <w:rPr>
          <w:rFonts w:ascii="Tahoma" w:hAnsi="Tahoma" w:cs="Tahoma"/>
          <w:sz w:val="18"/>
          <w:szCs w:val="18"/>
          <w:rtl/>
        </w:rPr>
        <w:t xml:space="preserve"> </w:t>
      </w:r>
      <w:r w:rsidRPr="007E39FA">
        <w:rPr>
          <w:rFonts w:ascii="Tahoma" w:hAnsi="Tahoma" w:cs="Tahoma" w:hint="cs"/>
          <w:sz w:val="18"/>
          <w:szCs w:val="18"/>
          <w:rtl/>
        </w:rPr>
        <w:t>מהקרן</w:t>
      </w:r>
      <w:r w:rsidRPr="007E39FA">
        <w:rPr>
          <w:rFonts w:ascii="Tahoma" w:hAnsi="Tahoma" w:cs="Tahoma"/>
          <w:sz w:val="18"/>
          <w:szCs w:val="18"/>
          <w:rtl/>
        </w:rPr>
        <w:t xml:space="preserve"> </w:t>
      </w:r>
      <w:r w:rsidRPr="007E39FA">
        <w:rPr>
          <w:rFonts w:ascii="Tahoma" w:hAnsi="Tahoma" w:cs="Tahoma" w:hint="cs"/>
          <w:sz w:val="18"/>
          <w:szCs w:val="18"/>
          <w:rtl/>
        </w:rPr>
        <w:t>לסיוע</w:t>
      </w:r>
      <w:r w:rsidRPr="007E39FA">
        <w:rPr>
          <w:rFonts w:ascii="Tahoma" w:hAnsi="Tahoma" w:cs="Tahoma"/>
          <w:sz w:val="18"/>
          <w:szCs w:val="18"/>
          <w:rtl/>
        </w:rPr>
        <w:t xml:space="preserve"> </w:t>
      </w:r>
      <w:r w:rsidRPr="007E39FA">
        <w:rPr>
          <w:rFonts w:ascii="Tahoma" w:hAnsi="Tahoma" w:cs="Tahoma" w:hint="cs"/>
          <w:sz w:val="18"/>
          <w:szCs w:val="18"/>
          <w:rtl/>
        </w:rPr>
        <w:t>נוסף</w:t>
      </w:r>
      <w:r w:rsidRPr="007E39FA">
        <w:rPr>
          <w:rFonts w:ascii="Tahoma" w:hAnsi="Tahoma" w:cs="Tahoma"/>
          <w:sz w:val="18"/>
          <w:szCs w:val="18"/>
          <w:rtl/>
        </w:rPr>
        <w:t xml:space="preserve"> </w:t>
      </w:r>
      <w:r w:rsidRPr="007E39FA">
        <w:rPr>
          <w:rFonts w:ascii="Tahoma" w:hAnsi="Tahoma" w:cs="Tahoma" w:hint="cs"/>
          <w:sz w:val="18"/>
          <w:szCs w:val="18"/>
          <w:rtl/>
        </w:rPr>
        <w:t>נכללים</w:t>
      </w:r>
      <w:r w:rsidRPr="007E39FA">
        <w:rPr>
          <w:rFonts w:ascii="Tahoma" w:hAnsi="Tahoma" w:cs="Tahoma"/>
          <w:sz w:val="18"/>
          <w:szCs w:val="18"/>
          <w:rtl/>
        </w:rPr>
        <w:t xml:space="preserve"> </w:t>
      </w:r>
      <w:r w:rsidRPr="007E39FA">
        <w:rPr>
          <w:rFonts w:ascii="Tahoma" w:hAnsi="Tahoma" w:cs="Tahoma" w:hint="cs"/>
          <w:sz w:val="18"/>
          <w:szCs w:val="18"/>
          <w:rtl/>
        </w:rPr>
        <w:t>מי</w:t>
      </w:r>
      <w:r w:rsidRPr="007E39FA">
        <w:rPr>
          <w:rFonts w:ascii="Tahoma" w:hAnsi="Tahoma" w:cs="Tahoma"/>
          <w:sz w:val="18"/>
          <w:szCs w:val="18"/>
          <w:rtl/>
        </w:rPr>
        <w:t xml:space="preserve"> </w:t>
      </w:r>
      <w:r w:rsidRPr="007E39FA">
        <w:rPr>
          <w:rFonts w:ascii="Tahoma" w:hAnsi="Tahoma" w:cs="Tahoma" w:hint="cs"/>
          <w:sz w:val="18"/>
          <w:szCs w:val="18"/>
          <w:rtl/>
        </w:rPr>
        <w:t>שהוגדרו</w:t>
      </w:r>
      <w:r w:rsidRPr="007E39FA">
        <w:rPr>
          <w:rFonts w:ascii="Tahoma" w:hAnsi="Tahoma" w:cs="Tahoma"/>
          <w:sz w:val="18"/>
          <w:szCs w:val="18"/>
          <w:rtl/>
        </w:rPr>
        <w:t xml:space="preserve"> </w:t>
      </w:r>
      <w:r w:rsidRPr="007E39FA">
        <w:rPr>
          <w:rFonts w:ascii="Tahoma" w:hAnsi="Tahoma" w:cs="Tahoma" w:hint="cs"/>
          <w:sz w:val="18"/>
          <w:szCs w:val="18"/>
          <w:rtl/>
        </w:rPr>
        <w:t>חיילים</w:t>
      </w:r>
      <w:r w:rsidRPr="007E39FA">
        <w:rPr>
          <w:rFonts w:ascii="Tahoma" w:hAnsi="Tahoma" w:cs="Tahoma"/>
          <w:sz w:val="18"/>
          <w:szCs w:val="18"/>
          <w:rtl/>
        </w:rPr>
        <w:t xml:space="preserve"> </w:t>
      </w:r>
      <w:r w:rsidRPr="007E39FA">
        <w:rPr>
          <w:rFonts w:ascii="Tahoma" w:hAnsi="Tahoma" w:cs="Tahoma" w:hint="cs"/>
          <w:sz w:val="18"/>
          <w:szCs w:val="18"/>
          <w:rtl/>
        </w:rPr>
        <w:t>בודדים</w:t>
      </w:r>
      <w:r w:rsidRPr="007E39FA">
        <w:rPr>
          <w:rFonts w:ascii="Tahoma" w:hAnsi="Tahoma" w:cs="Tahoma"/>
          <w:sz w:val="18"/>
          <w:szCs w:val="18"/>
          <w:rtl/>
        </w:rPr>
        <w:t xml:space="preserve"> </w:t>
      </w:r>
      <w:r w:rsidRPr="007E39FA">
        <w:rPr>
          <w:rFonts w:ascii="Tahoma" w:hAnsi="Tahoma" w:cs="Tahoma" w:hint="cs"/>
          <w:sz w:val="18"/>
          <w:szCs w:val="18"/>
          <w:rtl/>
        </w:rPr>
        <w:t>בצה</w:t>
      </w:r>
      <w:r w:rsidRPr="007E39FA">
        <w:rPr>
          <w:rFonts w:ascii="Tahoma" w:hAnsi="Tahoma" w:cs="Tahoma"/>
          <w:sz w:val="18"/>
          <w:szCs w:val="18"/>
          <w:rtl/>
        </w:rPr>
        <w:t xml:space="preserve">"ל </w:t>
      </w:r>
      <w:r w:rsidRPr="007E39FA">
        <w:rPr>
          <w:rFonts w:ascii="Tahoma" w:hAnsi="Tahoma" w:cs="Tahoma" w:hint="cs"/>
          <w:sz w:val="18"/>
          <w:szCs w:val="18"/>
          <w:rtl/>
        </w:rPr>
        <w:t>ב</w:t>
      </w:r>
      <w:r w:rsidRPr="007E39FA">
        <w:rPr>
          <w:rFonts w:ascii="Tahoma" w:hAnsi="Tahoma" w:cs="Tahoma"/>
          <w:sz w:val="18"/>
          <w:szCs w:val="18"/>
          <w:rtl/>
        </w:rPr>
        <w:t xml:space="preserve">"אוכלוסיות </w:t>
      </w:r>
      <w:r w:rsidRPr="007E39FA">
        <w:rPr>
          <w:rFonts w:ascii="Tahoma" w:hAnsi="Tahoma" w:cs="Tahoma" w:hint="cs"/>
          <w:sz w:val="18"/>
          <w:szCs w:val="18"/>
          <w:rtl/>
        </w:rPr>
        <w:t>מיוחדות</w:t>
      </w:r>
      <w:r w:rsidRPr="007E39FA">
        <w:rPr>
          <w:rFonts w:ascii="Tahoma" w:hAnsi="Tahoma" w:cs="Tahoma"/>
          <w:sz w:val="18"/>
          <w:szCs w:val="18"/>
          <w:rtl/>
        </w:rPr>
        <w:t>"</w:t>
      </w:r>
      <w:r w:rsidRPr="007E39FA">
        <w:rPr>
          <w:rFonts w:ascii="Tahoma" w:hAnsi="Tahoma" w:cs="Tahoma" w:hint="cs"/>
          <w:sz w:val="18"/>
          <w:szCs w:val="18"/>
          <w:rtl/>
        </w:rPr>
        <w:t>,</w:t>
      </w:r>
      <w:r w:rsidRPr="007E39FA">
        <w:rPr>
          <w:rFonts w:ascii="Tahoma" w:hAnsi="Tahoma" w:cs="Tahoma"/>
          <w:sz w:val="18"/>
          <w:szCs w:val="18"/>
          <w:rtl/>
        </w:rPr>
        <w:t xml:space="preserve"> </w:t>
      </w:r>
      <w:r w:rsidRPr="007E39FA">
        <w:rPr>
          <w:rFonts w:ascii="Tahoma" w:hAnsi="Tahoma" w:cs="Tahoma" w:hint="cs"/>
          <w:sz w:val="18"/>
          <w:szCs w:val="18"/>
          <w:rtl/>
        </w:rPr>
        <w:t>והם</w:t>
      </w:r>
      <w:r w:rsidRPr="007E39FA">
        <w:rPr>
          <w:rFonts w:ascii="Tahoma" w:hAnsi="Tahoma" w:cs="Tahoma"/>
          <w:sz w:val="18"/>
          <w:szCs w:val="18"/>
          <w:rtl/>
        </w:rPr>
        <w:t xml:space="preserve"> "יהיו </w:t>
      </w:r>
      <w:r w:rsidRPr="007E39FA">
        <w:rPr>
          <w:rFonts w:ascii="Tahoma" w:hAnsi="Tahoma" w:cs="Tahoma" w:hint="cs"/>
          <w:sz w:val="18"/>
          <w:szCs w:val="18"/>
          <w:rtl/>
        </w:rPr>
        <w:t>זכאים</w:t>
      </w:r>
      <w:r w:rsidRPr="007E39FA">
        <w:rPr>
          <w:rFonts w:ascii="Tahoma" w:hAnsi="Tahoma" w:cs="Tahoma"/>
          <w:sz w:val="18"/>
          <w:szCs w:val="18"/>
          <w:rtl/>
        </w:rPr>
        <w:t xml:space="preserve"> </w:t>
      </w:r>
      <w:r w:rsidRPr="007E39FA">
        <w:rPr>
          <w:rFonts w:ascii="Tahoma" w:hAnsi="Tahoma" w:cs="Tahoma" w:hint="cs"/>
          <w:sz w:val="18"/>
          <w:szCs w:val="18"/>
          <w:rtl/>
        </w:rPr>
        <w:t>למלגות</w:t>
      </w:r>
      <w:r w:rsidRPr="007E39FA">
        <w:rPr>
          <w:rFonts w:ascii="Tahoma" w:hAnsi="Tahoma" w:cs="Tahoma"/>
          <w:sz w:val="18"/>
          <w:szCs w:val="18"/>
          <w:rtl/>
        </w:rPr>
        <w:t xml:space="preserve"> </w:t>
      </w:r>
      <w:r w:rsidRPr="007E39FA">
        <w:rPr>
          <w:rFonts w:ascii="Tahoma" w:hAnsi="Tahoma" w:cs="Tahoma" w:hint="cs"/>
          <w:sz w:val="18"/>
          <w:szCs w:val="18"/>
          <w:rtl/>
        </w:rPr>
        <w:t>לימודים</w:t>
      </w:r>
      <w:r w:rsidRPr="007E39FA">
        <w:rPr>
          <w:rFonts w:ascii="Tahoma" w:hAnsi="Tahoma" w:cs="Tahoma"/>
          <w:sz w:val="18"/>
          <w:szCs w:val="18"/>
          <w:rtl/>
        </w:rPr>
        <w:t xml:space="preserve"> </w:t>
      </w:r>
      <w:r w:rsidRPr="007E39FA">
        <w:rPr>
          <w:rFonts w:ascii="Tahoma" w:hAnsi="Tahoma" w:cs="Tahoma" w:hint="cs"/>
          <w:sz w:val="18"/>
          <w:szCs w:val="18"/>
          <w:rtl/>
        </w:rPr>
        <w:t>ומלגות</w:t>
      </w:r>
      <w:r w:rsidRPr="007E39FA">
        <w:rPr>
          <w:rFonts w:ascii="Tahoma" w:hAnsi="Tahoma" w:cs="Tahoma"/>
          <w:sz w:val="18"/>
          <w:szCs w:val="18"/>
          <w:rtl/>
        </w:rPr>
        <w:t xml:space="preserve"> </w:t>
      </w:r>
      <w:r w:rsidRPr="007E39FA">
        <w:rPr>
          <w:rFonts w:ascii="Tahoma" w:hAnsi="Tahoma" w:cs="Tahoma" w:hint="cs"/>
          <w:sz w:val="18"/>
          <w:szCs w:val="18"/>
          <w:rtl/>
        </w:rPr>
        <w:t>קיום</w:t>
      </w:r>
      <w:r w:rsidRPr="007E39FA">
        <w:rPr>
          <w:rFonts w:ascii="Tahoma" w:hAnsi="Tahoma" w:cs="Tahoma"/>
          <w:sz w:val="18"/>
          <w:szCs w:val="18"/>
          <w:rtl/>
        </w:rPr>
        <w:t xml:space="preserve"> </w:t>
      </w:r>
      <w:r w:rsidRPr="007E39FA">
        <w:rPr>
          <w:rFonts w:ascii="Tahoma" w:hAnsi="Tahoma" w:cs="Tahoma" w:hint="cs"/>
          <w:sz w:val="18"/>
          <w:szCs w:val="18"/>
          <w:rtl/>
        </w:rPr>
        <w:t>מוגדלות</w:t>
      </w:r>
      <w:r w:rsidRPr="007E39FA">
        <w:rPr>
          <w:rFonts w:ascii="Tahoma" w:hAnsi="Tahoma" w:cs="Tahoma"/>
          <w:sz w:val="18"/>
          <w:szCs w:val="18"/>
          <w:rtl/>
        </w:rPr>
        <w:t xml:space="preserve">, </w:t>
      </w:r>
      <w:r w:rsidRPr="007E39FA">
        <w:rPr>
          <w:rFonts w:ascii="Tahoma" w:hAnsi="Tahoma" w:cs="Tahoma" w:hint="cs"/>
          <w:sz w:val="18"/>
          <w:szCs w:val="18"/>
          <w:rtl/>
        </w:rPr>
        <w:t>בלא</w:t>
      </w:r>
      <w:r w:rsidRPr="007E39FA">
        <w:rPr>
          <w:rFonts w:ascii="Tahoma" w:hAnsi="Tahoma" w:cs="Tahoma"/>
          <w:sz w:val="18"/>
          <w:szCs w:val="18"/>
          <w:rtl/>
        </w:rPr>
        <w:t xml:space="preserve"> </w:t>
      </w:r>
      <w:r w:rsidRPr="007E39FA">
        <w:rPr>
          <w:rFonts w:ascii="Tahoma" w:hAnsi="Tahoma" w:cs="Tahoma" w:hint="cs"/>
          <w:sz w:val="18"/>
          <w:szCs w:val="18"/>
          <w:rtl/>
        </w:rPr>
        <w:t>בדיקת</w:t>
      </w:r>
      <w:r w:rsidRPr="007E39FA">
        <w:rPr>
          <w:rFonts w:ascii="Tahoma" w:hAnsi="Tahoma" w:cs="Tahoma"/>
          <w:sz w:val="18"/>
          <w:szCs w:val="18"/>
          <w:rtl/>
        </w:rPr>
        <w:t xml:space="preserve"> </w:t>
      </w:r>
      <w:r w:rsidRPr="007E39FA">
        <w:rPr>
          <w:rFonts w:ascii="Tahoma" w:hAnsi="Tahoma" w:cs="Tahoma" w:hint="cs"/>
          <w:sz w:val="18"/>
          <w:szCs w:val="18"/>
          <w:rtl/>
        </w:rPr>
        <w:t>מדרגות</w:t>
      </w:r>
      <w:r w:rsidRPr="007E39FA">
        <w:rPr>
          <w:rFonts w:ascii="Tahoma" w:hAnsi="Tahoma" w:cs="Tahoma"/>
          <w:sz w:val="18"/>
          <w:szCs w:val="18"/>
          <w:rtl/>
        </w:rPr>
        <w:t xml:space="preserve"> </w:t>
      </w:r>
      <w:r w:rsidRPr="007E39FA">
        <w:rPr>
          <w:rFonts w:ascii="Tahoma" w:hAnsi="Tahoma" w:cs="Tahoma" w:hint="cs"/>
          <w:sz w:val="18"/>
          <w:szCs w:val="18"/>
          <w:rtl/>
        </w:rPr>
        <w:t>הכנסה</w:t>
      </w:r>
      <w:r w:rsidRPr="007E39FA">
        <w:rPr>
          <w:rFonts w:ascii="Tahoma" w:hAnsi="Tahoma" w:cs="Tahoma"/>
          <w:sz w:val="18"/>
          <w:szCs w:val="18"/>
          <w:rtl/>
        </w:rPr>
        <w:t xml:space="preserve"> </w:t>
      </w:r>
      <w:r w:rsidRPr="007E39FA">
        <w:rPr>
          <w:rFonts w:ascii="Tahoma" w:hAnsi="Tahoma" w:cs="Tahoma" w:hint="cs"/>
          <w:sz w:val="18"/>
          <w:szCs w:val="18"/>
          <w:rtl/>
        </w:rPr>
        <w:t>לנפש</w:t>
      </w:r>
      <w:r w:rsidRPr="007E39FA">
        <w:rPr>
          <w:rFonts w:ascii="Tahoma" w:hAnsi="Tahoma" w:cs="Tahoma"/>
          <w:sz w:val="18"/>
          <w:szCs w:val="18"/>
          <w:rtl/>
        </w:rPr>
        <w:t>"</w:t>
      </w:r>
      <w:r>
        <w:rPr>
          <w:rStyle w:val="FootnoteReference0"/>
          <w:rFonts w:ascii="Tahoma" w:hAnsi="Tahoma" w:cs="Tahoma"/>
          <w:sz w:val="18"/>
          <w:szCs w:val="18"/>
          <w:rtl/>
        </w:rPr>
        <w:footnoteReference w:id="26"/>
      </w:r>
      <w:r w:rsidRPr="007E39FA">
        <w:rPr>
          <w:rFonts w:ascii="Tahoma" w:hAnsi="Tahoma" w:cs="Tahoma" w:hint="cs"/>
          <w:sz w:val="18"/>
          <w:szCs w:val="18"/>
          <w:rtl/>
        </w:rPr>
        <w:t xml:space="preserve">. פרט לכך, לא נכללות בתקנון הקרן לקליטת חיילים משוחררים הטבות נוספות לחיילים בודדים. </w:t>
      </w:r>
    </w:p>
    <w:p w:rsidR="002D7EF0" w:rsidRPr="007E39FA" w:rsidP="000663C8">
      <w:pPr>
        <w:spacing w:line="240" w:lineRule="exact"/>
        <w:ind w:right="2268"/>
        <w:jc w:val="both"/>
        <w:rPr>
          <w:rFonts w:ascii="Tahoma" w:hAnsi="Tahoma" w:cs="Tahoma"/>
          <w:sz w:val="18"/>
          <w:szCs w:val="18"/>
          <w:rtl/>
        </w:rPr>
      </w:pPr>
      <w:r w:rsidRPr="007E39FA">
        <w:rPr>
          <w:rFonts w:ascii="Tahoma" w:hAnsi="Tahoma" w:cs="Tahoma" w:hint="cs"/>
          <w:sz w:val="18"/>
          <w:szCs w:val="18"/>
          <w:rtl/>
        </w:rPr>
        <w:t xml:space="preserve">כאמור לעיל, ביולי 2017, לקראת סיום הביקורת, התקבל בכנסת תיקון מס' 19 לחוק חיילים משוחררים. בתיקון זה נקבע כאמור, כי הקרן לסיוע נוסף תעניק סיוע בשכר דירה לחיילים משוחררים בודדים. עוד נקבע כי הנהלת הקרן, בהסכמת נציגי משרדי האוצר והביטחון שבהנהלה, תקבע את תנאי הזכאות לקבלת הסיוע וכללים לעניין גובה הסכום שישולם והתקופה לתשלומו. בעקבות תיקון מס' 19 לחוק חיילים משוחררים צפויה הקרן לסיוע נוסף להעניק סיוע בשכר דירה לחיילים בודדים משוחררים בסך 1,000 ש"ח בחודש למשך 12 חודשים מיום שחרורם. לפני התיקון האמור לחוק לא עמדו לחיילים משוחררים בודדים הטבות ייחודיות מתוקף חוק חיילים משוחררים. </w:t>
      </w:r>
    </w:p>
    <w:p w:rsidR="002D7EF0" w:rsidRPr="007E39FA" w:rsidP="000663C8">
      <w:pPr>
        <w:spacing w:line="240" w:lineRule="exact"/>
        <w:ind w:right="2268"/>
        <w:jc w:val="both"/>
        <w:rPr>
          <w:rFonts w:ascii="Tahoma" w:hAnsi="Tahoma" w:cs="Tahoma"/>
          <w:sz w:val="18"/>
          <w:szCs w:val="18"/>
        </w:rPr>
      </w:pPr>
      <w:r w:rsidRPr="007E39FA">
        <w:rPr>
          <w:rFonts w:ascii="Tahoma" w:hAnsi="Tahoma" w:cs="Tahoma" w:hint="cs"/>
          <w:sz w:val="18"/>
          <w:szCs w:val="18"/>
          <w:rtl/>
        </w:rPr>
        <w:t>באיגרת</w:t>
      </w:r>
      <w:r w:rsidRPr="007E39FA">
        <w:rPr>
          <w:rFonts w:ascii="Tahoma" w:hAnsi="Tahoma" w:cs="Tahoma"/>
          <w:sz w:val="18"/>
          <w:szCs w:val="18"/>
          <w:rtl/>
        </w:rPr>
        <w:t xml:space="preserve"> לחייל הבודד המשוחרר של אגף </w:t>
      </w:r>
      <w:r w:rsidRPr="007E39FA">
        <w:rPr>
          <w:rFonts w:ascii="Tahoma" w:hAnsi="Tahoma" w:cs="Tahoma" w:hint="cs"/>
          <w:sz w:val="18"/>
          <w:szCs w:val="18"/>
          <w:rtl/>
        </w:rPr>
        <w:t>חיימ</w:t>
      </w:r>
      <w:r w:rsidRPr="007E39FA">
        <w:rPr>
          <w:rFonts w:ascii="Tahoma" w:hAnsi="Tahoma" w:cs="Tahoma"/>
          <w:sz w:val="18"/>
          <w:szCs w:val="18"/>
          <w:rtl/>
        </w:rPr>
        <w:t>"ש</w:t>
      </w:r>
      <w:r w:rsidRPr="007E39FA">
        <w:rPr>
          <w:rFonts w:ascii="Tahoma" w:hAnsi="Tahoma" w:cs="Tahoma"/>
          <w:sz w:val="18"/>
          <w:szCs w:val="18"/>
          <w:rtl/>
        </w:rPr>
        <w:t xml:space="preserve"> (להלן - איגרת </w:t>
      </w:r>
      <w:r w:rsidRPr="007E39FA">
        <w:rPr>
          <w:rFonts w:ascii="Tahoma" w:hAnsi="Tahoma" w:cs="Tahoma" w:hint="cs"/>
          <w:sz w:val="18"/>
          <w:szCs w:val="18"/>
          <w:rtl/>
        </w:rPr>
        <w:t>חיימ</w:t>
      </w:r>
      <w:r w:rsidRPr="007E39FA">
        <w:rPr>
          <w:rFonts w:ascii="Tahoma" w:hAnsi="Tahoma" w:cs="Tahoma"/>
          <w:sz w:val="18"/>
          <w:szCs w:val="18"/>
          <w:rtl/>
        </w:rPr>
        <w:t>"ש</w:t>
      </w:r>
      <w:r w:rsidRPr="007E39FA">
        <w:rPr>
          <w:rFonts w:ascii="Tahoma" w:hAnsi="Tahoma" w:cs="Tahoma"/>
          <w:sz w:val="18"/>
          <w:szCs w:val="18"/>
          <w:rtl/>
        </w:rPr>
        <w:t xml:space="preserve">) </w:t>
      </w:r>
      <w:r w:rsidRPr="007E39FA">
        <w:rPr>
          <w:rFonts w:ascii="Tahoma" w:hAnsi="Tahoma" w:cs="Tahoma" w:hint="cs"/>
          <w:sz w:val="18"/>
          <w:szCs w:val="18"/>
          <w:rtl/>
        </w:rPr>
        <w:t>מצוינות</w:t>
      </w:r>
      <w:r w:rsidRPr="007E39FA">
        <w:rPr>
          <w:rFonts w:ascii="Tahoma" w:hAnsi="Tahoma" w:cs="Tahoma"/>
          <w:sz w:val="18"/>
          <w:szCs w:val="18"/>
          <w:rtl/>
        </w:rPr>
        <w:t xml:space="preserve"> </w:t>
      </w:r>
      <w:r w:rsidRPr="007E39FA">
        <w:rPr>
          <w:rFonts w:ascii="Tahoma" w:hAnsi="Tahoma" w:cs="Tahoma" w:hint="cs"/>
          <w:sz w:val="18"/>
          <w:szCs w:val="18"/>
          <w:rtl/>
        </w:rPr>
        <w:t>ההטבות</w:t>
      </w:r>
      <w:r w:rsidRPr="007E39FA">
        <w:rPr>
          <w:rFonts w:ascii="Tahoma" w:hAnsi="Tahoma" w:cs="Tahoma"/>
          <w:sz w:val="18"/>
          <w:szCs w:val="18"/>
          <w:rtl/>
        </w:rPr>
        <w:t xml:space="preserve"> </w:t>
      </w:r>
      <w:r w:rsidRPr="007E39FA">
        <w:rPr>
          <w:rFonts w:ascii="Tahoma" w:hAnsi="Tahoma" w:cs="Tahoma" w:hint="cs"/>
          <w:sz w:val="18"/>
          <w:szCs w:val="18"/>
          <w:rtl/>
        </w:rPr>
        <w:t>שמעניק</w:t>
      </w:r>
      <w:r w:rsidRPr="007E39FA">
        <w:rPr>
          <w:rFonts w:ascii="Tahoma" w:hAnsi="Tahoma" w:cs="Tahoma"/>
          <w:sz w:val="18"/>
          <w:szCs w:val="18"/>
          <w:rtl/>
        </w:rPr>
        <w:t xml:space="preserve"> </w:t>
      </w:r>
      <w:r w:rsidRPr="007E39FA">
        <w:rPr>
          <w:rFonts w:ascii="Tahoma" w:hAnsi="Tahoma" w:cs="Tahoma" w:hint="cs"/>
          <w:sz w:val="18"/>
          <w:szCs w:val="18"/>
          <w:rtl/>
        </w:rPr>
        <w:t>משרד</w:t>
      </w:r>
      <w:r w:rsidRPr="007E39FA">
        <w:rPr>
          <w:rFonts w:ascii="Tahoma" w:hAnsi="Tahoma" w:cs="Tahoma"/>
          <w:sz w:val="18"/>
          <w:szCs w:val="18"/>
          <w:rtl/>
        </w:rPr>
        <w:t xml:space="preserve"> </w:t>
      </w:r>
      <w:r w:rsidRPr="007E39FA">
        <w:rPr>
          <w:rFonts w:ascii="Tahoma" w:hAnsi="Tahoma" w:cs="Tahoma" w:hint="cs"/>
          <w:sz w:val="18"/>
          <w:szCs w:val="18"/>
          <w:rtl/>
        </w:rPr>
        <w:t>הביטחון</w:t>
      </w:r>
      <w:r w:rsidRPr="007E39FA">
        <w:rPr>
          <w:rFonts w:ascii="Tahoma" w:hAnsi="Tahoma" w:cs="Tahoma"/>
          <w:sz w:val="18"/>
          <w:szCs w:val="18"/>
          <w:rtl/>
        </w:rPr>
        <w:t xml:space="preserve"> </w:t>
      </w:r>
      <w:r w:rsidRPr="007E39FA">
        <w:rPr>
          <w:rFonts w:ascii="Tahoma" w:hAnsi="Tahoma" w:cs="Tahoma" w:hint="cs"/>
          <w:sz w:val="18"/>
          <w:szCs w:val="18"/>
          <w:rtl/>
        </w:rPr>
        <w:t>לחיילים</w:t>
      </w:r>
      <w:r w:rsidRPr="007E39FA">
        <w:rPr>
          <w:rFonts w:ascii="Tahoma" w:hAnsi="Tahoma" w:cs="Tahoma"/>
          <w:sz w:val="18"/>
          <w:szCs w:val="18"/>
          <w:rtl/>
        </w:rPr>
        <w:t xml:space="preserve"> </w:t>
      </w:r>
      <w:r w:rsidRPr="007E39FA">
        <w:rPr>
          <w:rFonts w:ascii="Tahoma" w:hAnsi="Tahoma" w:cs="Tahoma" w:hint="cs"/>
          <w:sz w:val="18"/>
          <w:szCs w:val="18"/>
          <w:rtl/>
        </w:rPr>
        <w:t>בודדים</w:t>
      </w:r>
      <w:r w:rsidRPr="007E39FA">
        <w:rPr>
          <w:rFonts w:ascii="Tahoma" w:hAnsi="Tahoma" w:cs="Tahoma"/>
          <w:sz w:val="18"/>
          <w:szCs w:val="18"/>
          <w:rtl/>
        </w:rPr>
        <w:t xml:space="preserve"> </w:t>
      </w:r>
      <w:r w:rsidRPr="007E39FA">
        <w:rPr>
          <w:rFonts w:ascii="Tahoma" w:hAnsi="Tahoma" w:cs="Tahoma" w:hint="cs"/>
          <w:sz w:val="18"/>
          <w:szCs w:val="18"/>
          <w:rtl/>
        </w:rPr>
        <w:t>שהשתחררו</w:t>
      </w:r>
      <w:r w:rsidRPr="007E39FA">
        <w:rPr>
          <w:rFonts w:ascii="Tahoma" w:hAnsi="Tahoma" w:cs="Tahoma"/>
          <w:sz w:val="18"/>
          <w:szCs w:val="18"/>
          <w:rtl/>
        </w:rPr>
        <w:t xml:space="preserve"> </w:t>
      </w:r>
      <w:r w:rsidRPr="007E39FA">
        <w:rPr>
          <w:rFonts w:ascii="Tahoma" w:hAnsi="Tahoma" w:cs="Tahoma" w:hint="cs"/>
          <w:sz w:val="18"/>
          <w:szCs w:val="18"/>
          <w:rtl/>
        </w:rPr>
        <w:t>מצה</w:t>
      </w:r>
      <w:r w:rsidRPr="007E39FA">
        <w:rPr>
          <w:rFonts w:ascii="Tahoma" w:hAnsi="Tahoma" w:cs="Tahoma"/>
          <w:sz w:val="18"/>
          <w:szCs w:val="18"/>
          <w:rtl/>
        </w:rPr>
        <w:t xml:space="preserve">"ל, </w:t>
      </w:r>
      <w:r w:rsidRPr="007E39FA">
        <w:rPr>
          <w:rFonts w:ascii="Tahoma" w:hAnsi="Tahoma" w:cs="Tahoma" w:hint="cs"/>
          <w:sz w:val="18"/>
          <w:szCs w:val="18"/>
          <w:rtl/>
        </w:rPr>
        <w:t>שאינן</w:t>
      </w:r>
      <w:r w:rsidRPr="007E39FA">
        <w:rPr>
          <w:rFonts w:ascii="Tahoma" w:hAnsi="Tahoma" w:cs="Tahoma"/>
          <w:sz w:val="18"/>
          <w:szCs w:val="18"/>
          <w:rtl/>
        </w:rPr>
        <w:t xml:space="preserve"> </w:t>
      </w:r>
      <w:r w:rsidRPr="007E39FA">
        <w:rPr>
          <w:rFonts w:ascii="Tahoma" w:hAnsi="Tahoma" w:cs="Tahoma" w:hint="cs"/>
          <w:sz w:val="18"/>
          <w:szCs w:val="18"/>
          <w:rtl/>
        </w:rPr>
        <w:t>מכוח</w:t>
      </w:r>
      <w:r w:rsidRPr="007E39FA">
        <w:rPr>
          <w:rFonts w:ascii="Tahoma" w:hAnsi="Tahoma" w:cs="Tahoma"/>
          <w:sz w:val="18"/>
          <w:szCs w:val="18"/>
          <w:rtl/>
        </w:rPr>
        <w:t xml:space="preserve"> </w:t>
      </w:r>
      <w:r w:rsidRPr="007E39FA">
        <w:rPr>
          <w:rFonts w:ascii="Tahoma" w:hAnsi="Tahoma" w:cs="Tahoma" w:hint="cs"/>
          <w:sz w:val="18"/>
          <w:szCs w:val="18"/>
          <w:rtl/>
        </w:rPr>
        <w:t>חוק</w:t>
      </w:r>
      <w:r w:rsidRPr="007E39FA">
        <w:rPr>
          <w:rFonts w:ascii="Tahoma" w:hAnsi="Tahoma" w:cs="Tahoma"/>
          <w:sz w:val="18"/>
          <w:szCs w:val="18"/>
          <w:rtl/>
        </w:rPr>
        <w:t xml:space="preserve"> </w:t>
      </w:r>
      <w:r w:rsidRPr="007E39FA">
        <w:rPr>
          <w:rFonts w:ascii="Tahoma" w:hAnsi="Tahoma" w:cs="Tahoma" w:hint="cs"/>
          <w:sz w:val="18"/>
          <w:szCs w:val="18"/>
          <w:rtl/>
        </w:rPr>
        <w:t>חיילים</w:t>
      </w:r>
      <w:r w:rsidRPr="007E39FA">
        <w:rPr>
          <w:rFonts w:ascii="Tahoma" w:hAnsi="Tahoma" w:cs="Tahoma"/>
          <w:sz w:val="18"/>
          <w:szCs w:val="18"/>
          <w:rtl/>
        </w:rPr>
        <w:t xml:space="preserve"> </w:t>
      </w:r>
      <w:r w:rsidRPr="007E39FA">
        <w:rPr>
          <w:rFonts w:ascii="Tahoma" w:hAnsi="Tahoma" w:cs="Tahoma" w:hint="cs"/>
          <w:sz w:val="18"/>
          <w:szCs w:val="18"/>
          <w:rtl/>
        </w:rPr>
        <w:t>משוחררים</w:t>
      </w:r>
      <w:r w:rsidRPr="007E39FA">
        <w:rPr>
          <w:rFonts w:ascii="Tahoma" w:hAnsi="Tahoma" w:cs="Tahoma"/>
          <w:sz w:val="18"/>
          <w:szCs w:val="18"/>
          <w:rtl/>
        </w:rPr>
        <w:t xml:space="preserve">, </w:t>
      </w:r>
      <w:r w:rsidRPr="007E39FA">
        <w:rPr>
          <w:rFonts w:ascii="Tahoma" w:hAnsi="Tahoma" w:cs="Tahoma" w:hint="cs"/>
          <w:sz w:val="18"/>
          <w:szCs w:val="18"/>
          <w:rtl/>
        </w:rPr>
        <w:t>ובהן</w:t>
      </w:r>
      <w:r w:rsidRPr="007E39FA">
        <w:rPr>
          <w:rFonts w:ascii="Tahoma" w:hAnsi="Tahoma" w:cs="Tahoma"/>
          <w:sz w:val="18"/>
          <w:szCs w:val="18"/>
          <w:rtl/>
        </w:rPr>
        <w:t>:</w:t>
      </w:r>
    </w:p>
    <w:p w:rsidR="002D7EF0" w:rsidRPr="007E39FA" w:rsidP="000663C8">
      <w:pPr>
        <w:pStyle w:val="ListParagraph"/>
        <w:numPr>
          <w:ilvl w:val="0"/>
          <w:numId w:val="7"/>
        </w:numPr>
        <w:autoSpaceDE/>
        <w:autoSpaceDN/>
        <w:adjustRightInd/>
        <w:spacing w:line="240" w:lineRule="exact"/>
        <w:ind w:left="340" w:right="2268" w:hanging="340"/>
        <w:rPr>
          <w:sz w:val="18"/>
          <w:szCs w:val="18"/>
        </w:rPr>
      </w:pPr>
      <w:r w:rsidRPr="007E39FA">
        <w:rPr>
          <w:sz w:val="18"/>
          <w:szCs w:val="18"/>
          <w:rtl/>
        </w:rPr>
        <w:t xml:space="preserve">"מימון </w:t>
      </w:r>
      <w:r w:rsidRPr="007E39FA">
        <w:rPr>
          <w:rFonts w:hint="cs"/>
          <w:sz w:val="18"/>
          <w:szCs w:val="18"/>
          <w:rtl/>
        </w:rPr>
        <w:t>מלא</w:t>
      </w:r>
      <w:r w:rsidRPr="007E39FA">
        <w:rPr>
          <w:sz w:val="18"/>
          <w:szCs w:val="18"/>
          <w:rtl/>
        </w:rPr>
        <w:t xml:space="preserve"> </w:t>
      </w:r>
      <w:r w:rsidRPr="007E39FA">
        <w:rPr>
          <w:rFonts w:hint="cs"/>
          <w:sz w:val="18"/>
          <w:szCs w:val="18"/>
          <w:rtl/>
        </w:rPr>
        <w:t>של</w:t>
      </w:r>
      <w:r w:rsidRPr="007E39FA">
        <w:rPr>
          <w:sz w:val="18"/>
          <w:szCs w:val="18"/>
          <w:rtl/>
        </w:rPr>
        <w:t xml:space="preserve"> </w:t>
      </w:r>
      <w:r w:rsidRPr="007E39FA">
        <w:rPr>
          <w:rFonts w:hint="cs"/>
          <w:sz w:val="18"/>
          <w:szCs w:val="18"/>
          <w:rtl/>
        </w:rPr>
        <w:t>הלנה</w:t>
      </w:r>
      <w:r w:rsidRPr="007E39FA">
        <w:rPr>
          <w:sz w:val="18"/>
          <w:szCs w:val="18"/>
          <w:rtl/>
        </w:rPr>
        <w:t xml:space="preserve"> </w:t>
      </w:r>
      <w:r w:rsidRPr="007E39FA">
        <w:rPr>
          <w:rFonts w:hint="cs"/>
          <w:sz w:val="18"/>
          <w:szCs w:val="18"/>
          <w:rtl/>
        </w:rPr>
        <w:t>בבית</w:t>
      </w:r>
      <w:r w:rsidRPr="007E39FA">
        <w:rPr>
          <w:sz w:val="18"/>
          <w:szCs w:val="18"/>
          <w:rtl/>
        </w:rPr>
        <w:t xml:space="preserve"> </w:t>
      </w:r>
      <w:r w:rsidRPr="007E39FA">
        <w:rPr>
          <w:rFonts w:hint="cs"/>
          <w:sz w:val="18"/>
          <w:szCs w:val="18"/>
          <w:rtl/>
        </w:rPr>
        <w:t>החייל</w:t>
      </w:r>
      <w:r w:rsidRPr="007E39FA">
        <w:rPr>
          <w:sz w:val="18"/>
          <w:szCs w:val="18"/>
          <w:rtl/>
        </w:rPr>
        <w:t xml:space="preserve"> </w:t>
      </w:r>
      <w:r w:rsidRPr="007E39FA">
        <w:rPr>
          <w:rFonts w:hint="cs"/>
          <w:sz w:val="18"/>
          <w:szCs w:val="18"/>
          <w:rtl/>
        </w:rPr>
        <w:t>לתקופה</w:t>
      </w:r>
      <w:r w:rsidRPr="007E39FA">
        <w:rPr>
          <w:sz w:val="18"/>
          <w:szCs w:val="18"/>
          <w:rtl/>
        </w:rPr>
        <w:t xml:space="preserve"> </w:t>
      </w:r>
      <w:r w:rsidRPr="007E39FA">
        <w:rPr>
          <w:rFonts w:hint="cs"/>
          <w:sz w:val="18"/>
          <w:szCs w:val="18"/>
          <w:rtl/>
        </w:rPr>
        <w:t>של</w:t>
      </w:r>
      <w:r w:rsidRPr="007E39FA">
        <w:rPr>
          <w:sz w:val="18"/>
          <w:szCs w:val="18"/>
          <w:rtl/>
        </w:rPr>
        <w:t xml:space="preserve"> </w:t>
      </w:r>
      <w:r w:rsidRPr="007E39FA">
        <w:rPr>
          <w:rFonts w:hint="cs"/>
          <w:sz w:val="18"/>
          <w:szCs w:val="18"/>
          <w:rtl/>
        </w:rPr>
        <w:t>שלושה</w:t>
      </w:r>
      <w:r w:rsidRPr="007E39FA">
        <w:rPr>
          <w:sz w:val="18"/>
          <w:szCs w:val="18"/>
          <w:rtl/>
        </w:rPr>
        <w:t xml:space="preserve"> </w:t>
      </w:r>
      <w:r w:rsidRPr="007E39FA">
        <w:rPr>
          <w:rFonts w:hint="cs"/>
          <w:sz w:val="18"/>
          <w:szCs w:val="18"/>
          <w:rtl/>
        </w:rPr>
        <w:t>חודשים</w:t>
      </w:r>
      <w:r w:rsidRPr="007E39FA">
        <w:rPr>
          <w:sz w:val="18"/>
          <w:szCs w:val="18"/>
          <w:rtl/>
        </w:rPr>
        <w:t xml:space="preserve"> </w:t>
      </w:r>
      <w:r w:rsidRPr="007E39FA">
        <w:rPr>
          <w:rFonts w:hint="cs"/>
          <w:sz w:val="18"/>
          <w:szCs w:val="18"/>
          <w:rtl/>
        </w:rPr>
        <w:t>ממועד</w:t>
      </w:r>
      <w:r w:rsidRPr="007E39FA">
        <w:rPr>
          <w:sz w:val="18"/>
          <w:szCs w:val="18"/>
          <w:rtl/>
        </w:rPr>
        <w:t xml:space="preserve"> </w:t>
      </w:r>
      <w:r w:rsidRPr="007E39FA">
        <w:rPr>
          <w:rFonts w:hint="cs"/>
          <w:sz w:val="18"/>
          <w:szCs w:val="18"/>
          <w:rtl/>
        </w:rPr>
        <w:t>השחרור</w:t>
      </w:r>
      <w:r w:rsidRPr="007E39FA">
        <w:rPr>
          <w:sz w:val="18"/>
          <w:szCs w:val="18"/>
          <w:rtl/>
        </w:rPr>
        <w:t>".</w:t>
      </w:r>
      <w:r w:rsidRPr="007E39FA">
        <w:rPr>
          <w:rFonts w:hint="cs"/>
          <w:sz w:val="18"/>
          <w:szCs w:val="18"/>
          <w:rtl/>
        </w:rPr>
        <w:t xml:space="preserve"> בתגובת משרד הביטחון מספטמבר 2017 על טיוטת דוח הביקורת (להלן </w:t>
      </w:r>
      <w:r w:rsidRPr="007E39FA">
        <w:rPr>
          <w:sz w:val="18"/>
          <w:szCs w:val="18"/>
          <w:rtl/>
        </w:rPr>
        <w:t>-</w:t>
      </w:r>
      <w:r w:rsidRPr="007E39FA">
        <w:rPr>
          <w:rFonts w:hint="cs"/>
          <w:sz w:val="18"/>
          <w:szCs w:val="18"/>
          <w:rtl/>
        </w:rPr>
        <w:t xml:space="preserve"> תגובת משרד הביטחון) צוין כי במקרים חריגים ניתן להאריך תקופה זו לשישה חודשים.</w:t>
      </w:r>
    </w:p>
    <w:p w:rsidR="002D7EF0" w:rsidRPr="007E39FA" w:rsidP="000663C8">
      <w:pPr>
        <w:pStyle w:val="ListParagraph"/>
        <w:numPr>
          <w:ilvl w:val="0"/>
          <w:numId w:val="7"/>
        </w:numPr>
        <w:autoSpaceDE/>
        <w:autoSpaceDN/>
        <w:adjustRightInd/>
        <w:spacing w:line="240" w:lineRule="exact"/>
        <w:ind w:left="340" w:right="2268" w:hanging="340"/>
        <w:rPr>
          <w:sz w:val="18"/>
          <w:szCs w:val="18"/>
        </w:rPr>
      </w:pPr>
      <w:r w:rsidRPr="007E39FA">
        <w:rPr>
          <w:sz w:val="18"/>
          <w:szCs w:val="18"/>
          <w:rtl/>
        </w:rPr>
        <w:t xml:space="preserve">"מלגות </w:t>
      </w:r>
      <w:r w:rsidRPr="007E39FA">
        <w:rPr>
          <w:rFonts w:hint="cs"/>
          <w:sz w:val="18"/>
          <w:szCs w:val="18"/>
          <w:rtl/>
        </w:rPr>
        <w:t>הניתנות</w:t>
      </w:r>
      <w:r w:rsidRPr="007E39FA">
        <w:rPr>
          <w:sz w:val="18"/>
          <w:szCs w:val="18"/>
          <w:rtl/>
        </w:rPr>
        <w:t xml:space="preserve"> </w:t>
      </w:r>
      <w:r w:rsidRPr="007E39FA">
        <w:rPr>
          <w:rFonts w:hint="cs"/>
          <w:sz w:val="18"/>
          <w:szCs w:val="18"/>
          <w:rtl/>
        </w:rPr>
        <w:t>למטרת</w:t>
      </w:r>
      <w:r w:rsidRPr="007E39FA">
        <w:rPr>
          <w:sz w:val="18"/>
          <w:szCs w:val="18"/>
          <w:rtl/>
        </w:rPr>
        <w:t xml:space="preserve"> </w:t>
      </w:r>
      <w:r w:rsidRPr="007E39FA">
        <w:rPr>
          <w:rFonts w:hint="cs"/>
          <w:sz w:val="18"/>
          <w:szCs w:val="18"/>
          <w:rtl/>
        </w:rPr>
        <w:t>התארגנות</w:t>
      </w:r>
      <w:r w:rsidRPr="007E39FA">
        <w:rPr>
          <w:sz w:val="18"/>
          <w:szCs w:val="18"/>
          <w:rtl/>
        </w:rPr>
        <w:t xml:space="preserve"> </w:t>
      </w:r>
      <w:r w:rsidRPr="007E39FA">
        <w:rPr>
          <w:rFonts w:hint="cs"/>
          <w:sz w:val="18"/>
          <w:szCs w:val="18"/>
          <w:rtl/>
        </w:rPr>
        <w:t>ראשונית</w:t>
      </w:r>
      <w:r w:rsidRPr="007E39FA">
        <w:rPr>
          <w:sz w:val="18"/>
          <w:szCs w:val="18"/>
          <w:rtl/>
        </w:rPr>
        <w:t xml:space="preserve">/ </w:t>
      </w:r>
      <w:r w:rsidRPr="007E39FA">
        <w:rPr>
          <w:rFonts w:hint="cs"/>
          <w:sz w:val="18"/>
          <w:szCs w:val="18"/>
          <w:rtl/>
        </w:rPr>
        <w:t>סיוע</w:t>
      </w:r>
      <w:r w:rsidRPr="007E39FA">
        <w:rPr>
          <w:sz w:val="18"/>
          <w:szCs w:val="18"/>
          <w:rtl/>
        </w:rPr>
        <w:t xml:space="preserve"> </w:t>
      </w:r>
      <w:r w:rsidRPr="007E39FA">
        <w:rPr>
          <w:rFonts w:hint="cs"/>
          <w:sz w:val="18"/>
          <w:szCs w:val="18"/>
          <w:rtl/>
        </w:rPr>
        <w:t>בדיור</w:t>
      </w:r>
      <w:r w:rsidRPr="007E39FA">
        <w:rPr>
          <w:sz w:val="18"/>
          <w:szCs w:val="18"/>
          <w:rtl/>
        </w:rPr>
        <w:t xml:space="preserve">/ </w:t>
      </w:r>
      <w:r w:rsidRPr="007E39FA">
        <w:rPr>
          <w:rFonts w:hint="cs"/>
          <w:sz w:val="18"/>
          <w:szCs w:val="18"/>
          <w:rtl/>
        </w:rPr>
        <w:t>השכלה</w:t>
      </w:r>
      <w:r w:rsidRPr="007E39FA">
        <w:rPr>
          <w:sz w:val="18"/>
          <w:szCs w:val="18"/>
          <w:rtl/>
        </w:rPr>
        <w:t xml:space="preserve"> </w:t>
      </w:r>
      <w:r w:rsidRPr="007E39FA">
        <w:rPr>
          <w:rFonts w:hint="cs"/>
          <w:sz w:val="18"/>
          <w:szCs w:val="18"/>
          <w:rtl/>
        </w:rPr>
        <w:t>גבוהה</w:t>
      </w:r>
      <w:r w:rsidRPr="007E39FA">
        <w:rPr>
          <w:sz w:val="18"/>
          <w:szCs w:val="18"/>
          <w:rtl/>
        </w:rPr>
        <w:t>[</w:t>
      </w:r>
      <w:r>
        <w:rPr>
          <w:rStyle w:val="FootnoteReference0"/>
          <w:sz w:val="18"/>
          <w:szCs w:val="18"/>
          <w:rtl/>
        </w:rPr>
        <w:footnoteReference w:id="27"/>
      </w:r>
      <w:r w:rsidRPr="007E39FA">
        <w:rPr>
          <w:sz w:val="18"/>
          <w:szCs w:val="18"/>
          <w:rtl/>
        </w:rPr>
        <w:t xml:space="preserve">]/ </w:t>
      </w:r>
      <w:r w:rsidRPr="007E39FA">
        <w:rPr>
          <w:rFonts w:hint="cs"/>
          <w:sz w:val="18"/>
          <w:szCs w:val="18"/>
          <w:rtl/>
        </w:rPr>
        <w:t>מטרות</w:t>
      </w:r>
      <w:r w:rsidRPr="007E39FA">
        <w:rPr>
          <w:sz w:val="18"/>
          <w:szCs w:val="18"/>
          <w:rtl/>
        </w:rPr>
        <w:t xml:space="preserve"> </w:t>
      </w:r>
      <w:r w:rsidRPr="007E39FA">
        <w:rPr>
          <w:rFonts w:hint="cs"/>
          <w:sz w:val="18"/>
          <w:szCs w:val="18"/>
          <w:rtl/>
        </w:rPr>
        <w:t>אחרות</w:t>
      </w:r>
      <w:r w:rsidRPr="007E39FA">
        <w:rPr>
          <w:sz w:val="18"/>
          <w:szCs w:val="18"/>
          <w:rtl/>
        </w:rPr>
        <w:t>".</w:t>
      </w:r>
    </w:p>
    <w:p w:rsidR="002D7EF0" w:rsidRPr="00DB3F58" w:rsidP="00175335">
      <w:pPr>
        <w:pStyle w:val="KOT4"/>
        <w:rPr>
          <w:rtl/>
        </w:rPr>
      </w:pPr>
      <w:r w:rsidRPr="00DB3F58">
        <w:rPr>
          <w:rFonts w:hint="eastAsia"/>
          <w:rtl/>
        </w:rPr>
        <w:t>מימון</w:t>
      </w:r>
      <w:r w:rsidRPr="00DB3F58">
        <w:rPr>
          <w:rtl/>
        </w:rPr>
        <w:t xml:space="preserve"> </w:t>
      </w:r>
      <w:r w:rsidRPr="00DB3F58">
        <w:rPr>
          <w:rFonts w:hint="cs"/>
          <w:rtl/>
        </w:rPr>
        <w:t>לינת חיילים בודדים משוחררים בבתי החייל</w:t>
      </w:r>
    </w:p>
    <w:p w:rsidR="002D7EF0" w:rsidRPr="007E39FA" w:rsidP="000663C8">
      <w:pPr>
        <w:spacing w:after="240" w:line="240" w:lineRule="exact"/>
        <w:ind w:right="2268"/>
        <w:jc w:val="both"/>
        <w:rPr>
          <w:rFonts w:ascii="Tahoma" w:hAnsi="Tahoma" w:cs="Tahoma"/>
          <w:sz w:val="18"/>
          <w:szCs w:val="18"/>
          <w:rtl/>
        </w:rPr>
      </w:pPr>
      <w:r w:rsidRPr="007E39FA">
        <w:rPr>
          <w:rFonts w:ascii="Tahoma" w:hAnsi="Tahoma" w:cs="Tahoma"/>
          <w:sz w:val="18"/>
          <w:szCs w:val="18"/>
          <w:rtl/>
        </w:rPr>
        <w:t xml:space="preserve">באיגרת </w:t>
      </w:r>
      <w:r w:rsidRPr="007E39FA">
        <w:rPr>
          <w:rFonts w:ascii="Tahoma" w:hAnsi="Tahoma" w:cs="Tahoma" w:hint="cs"/>
          <w:sz w:val="18"/>
          <w:szCs w:val="18"/>
          <w:rtl/>
        </w:rPr>
        <w:t>חיימ</w:t>
      </w:r>
      <w:r w:rsidRPr="007E39FA">
        <w:rPr>
          <w:rFonts w:ascii="Tahoma" w:hAnsi="Tahoma" w:cs="Tahoma"/>
          <w:sz w:val="18"/>
          <w:szCs w:val="18"/>
          <w:rtl/>
        </w:rPr>
        <w:t>"ש</w:t>
      </w:r>
      <w:r w:rsidRPr="007E39FA">
        <w:rPr>
          <w:rFonts w:ascii="Tahoma" w:hAnsi="Tahoma" w:cs="Tahoma"/>
          <w:sz w:val="18"/>
          <w:szCs w:val="18"/>
          <w:rtl/>
        </w:rPr>
        <w:t xml:space="preserve"> מצוין כי משרד הביטחון מעניק לחיילים הבודדים שהשתחררו מצה"ל "מימון מלא של הלנה בבית החייל".</w:t>
      </w:r>
    </w:p>
    <w:p w:rsidR="002D7EF0" w:rsidRPr="007E39FA" w:rsidP="00A81493">
      <w:pPr>
        <w:pStyle w:val="RESHET"/>
        <w:rPr>
          <w:rtl/>
        </w:rPr>
      </w:pPr>
      <w:r w:rsidRPr="007E39FA">
        <w:rPr>
          <w:rFonts w:hint="cs"/>
          <w:rtl/>
        </w:rPr>
        <w:t>בביקורת עלה כי אף</w:t>
      </w:r>
      <w:r w:rsidRPr="007E39FA">
        <w:rPr>
          <w:rtl/>
        </w:rPr>
        <w:t xml:space="preserve"> על פי שבאיגרת </w:t>
      </w:r>
      <w:r w:rsidRPr="007E39FA">
        <w:rPr>
          <w:rFonts w:hint="cs"/>
          <w:rtl/>
        </w:rPr>
        <w:t>חיימ</w:t>
      </w:r>
      <w:r w:rsidRPr="007E39FA">
        <w:rPr>
          <w:rtl/>
        </w:rPr>
        <w:t>"ש</w:t>
      </w:r>
      <w:r w:rsidRPr="007E39FA">
        <w:rPr>
          <w:rtl/>
        </w:rPr>
        <w:t xml:space="preserve"> נכללת</w:t>
      </w:r>
      <w:r w:rsidRPr="007E39FA">
        <w:rPr>
          <w:rFonts w:hint="cs"/>
          <w:rtl/>
        </w:rPr>
        <w:t xml:space="preserve"> הטבת לינה בבית החייל לחיילים בודדים משוחררים כהטבה הניתנת על ידי משרד הביטחון, במשך שנים ועד תחילת שנת 2017 צה"ל הוא שנשא בעלויות הטבה</w:t>
      </w:r>
      <w:r w:rsidRPr="007E39FA">
        <w:rPr>
          <w:rtl/>
        </w:rPr>
        <w:t xml:space="preserve"> </w:t>
      </w:r>
      <w:r w:rsidRPr="007E39FA">
        <w:rPr>
          <w:rFonts w:hint="cs"/>
          <w:rtl/>
        </w:rPr>
        <w:t xml:space="preserve">זו, שסכומן הגיע למיליוני ש"ח. </w:t>
      </w:r>
    </w:p>
    <w:p w:rsidR="002D7EF0" w:rsidRPr="007E39FA" w:rsidP="000663C8">
      <w:pPr>
        <w:spacing w:before="180" w:line="240" w:lineRule="exact"/>
        <w:ind w:right="2268"/>
        <w:jc w:val="both"/>
        <w:rPr>
          <w:rFonts w:ascii="Tahoma" w:hAnsi="Tahoma" w:cs="Tahoma"/>
          <w:sz w:val="18"/>
          <w:szCs w:val="18"/>
          <w:rtl/>
        </w:rPr>
      </w:pPr>
      <w:r w:rsidRPr="007E39FA">
        <w:rPr>
          <w:rFonts w:ascii="Tahoma" w:hAnsi="Tahoma" w:cs="Tahoma"/>
          <w:sz w:val="18"/>
          <w:szCs w:val="18"/>
          <w:rtl/>
        </w:rPr>
        <w:t>לאחר שצוות הביקורת העלה עניין זה</w:t>
      </w:r>
      <w:r w:rsidRPr="007E39FA">
        <w:rPr>
          <w:rFonts w:ascii="Tahoma" w:hAnsi="Tahoma" w:cs="Tahoma" w:hint="cs"/>
          <w:sz w:val="18"/>
          <w:szCs w:val="18"/>
          <w:rtl/>
        </w:rPr>
        <w:t xml:space="preserve"> לפני </w:t>
      </w:r>
      <w:r w:rsidRPr="007E39FA">
        <w:rPr>
          <w:rFonts w:ascii="Tahoma" w:hAnsi="Tahoma" w:cs="Tahoma" w:hint="cs"/>
          <w:sz w:val="18"/>
          <w:szCs w:val="18"/>
          <w:rtl/>
        </w:rPr>
        <w:t>רע"נית</w:t>
      </w:r>
      <w:r w:rsidRPr="007E39FA">
        <w:rPr>
          <w:rFonts w:ascii="Tahoma" w:hAnsi="Tahoma" w:cs="Tahoma" w:hint="cs"/>
          <w:sz w:val="18"/>
          <w:szCs w:val="18"/>
          <w:rtl/>
        </w:rPr>
        <w:t xml:space="preserve"> ת"ש</w:t>
      </w:r>
      <w:r w:rsidRPr="007E39FA">
        <w:rPr>
          <w:rFonts w:ascii="Tahoma" w:hAnsi="Tahoma" w:cs="Tahoma"/>
          <w:sz w:val="18"/>
          <w:szCs w:val="18"/>
          <w:rtl/>
        </w:rPr>
        <w:t xml:space="preserve">, </w:t>
      </w:r>
      <w:r w:rsidRPr="007E39FA">
        <w:rPr>
          <w:rFonts w:ascii="Tahoma" w:hAnsi="Tahoma" w:cs="Tahoma" w:hint="cs"/>
          <w:sz w:val="18"/>
          <w:szCs w:val="18"/>
          <w:rtl/>
        </w:rPr>
        <w:t xml:space="preserve">היא </w:t>
      </w:r>
      <w:r w:rsidRPr="007E39FA">
        <w:rPr>
          <w:rFonts w:ascii="Tahoma" w:hAnsi="Tahoma" w:cs="Tahoma"/>
          <w:sz w:val="18"/>
          <w:szCs w:val="18"/>
          <w:rtl/>
        </w:rPr>
        <w:t xml:space="preserve">פנתה </w:t>
      </w:r>
      <w:r w:rsidRPr="007E39FA">
        <w:rPr>
          <w:rFonts w:ascii="Tahoma" w:hAnsi="Tahoma" w:cs="Tahoma" w:hint="cs"/>
          <w:sz w:val="18"/>
          <w:szCs w:val="18"/>
          <w:rtl/>
        </w:rPr>
        <w:t>במאי</w:t>
      </w:r>
      <w:r w:rsidRPr="007E39FA">
        <w:rPr>
          <w:rFonts w:ascii="Tahoma" w:hAnsi="Tahoma" w:cs="Tahoma"/>
          <w:sz w:val="18"/>
          <w:szCs w:val="18"/>
          <w:rtl/>
        </w:rPr>
        <w:t xml:space="preserve"> 2017 </w:t>
      </w:r>
      <w:r w:rsidRPr="007E39FA">
        <w:rPr>
          <w:rFonts w:ascii="Tahoma" w:hAnsi="Tahoma" w:cs="Tahoma" w:hint="cs"/>
          <w:sz w:val="18"/>
          <w:szCs w:val="18"/>
          <w:rtl/>
        </w:rPr>
        <w:t>לאגף</w:t>
      </w:r>
      <w:r w:rsidRPr="007E39FA">
        <w:rPr>
          <w:rFonts w:ascii="Tahoma" w:hAnsi="Tahoma" w:cs="Tahoma"/>
          <w:sz w:val="18"/>
          <w:szCs w:val="18"/>
          <w:rtl/>
        </w:rPr>
        <w:t xml:space="preserve"> </w:t>
      </w:r>
      <w:r w:rsidRPr="007E39FA">
        <w:rPr>
          <w:rFonts w:ascii="Tahoma" w:hAnsi="Tahoma" w:cs="Tahoma" w:hint="cs"/>
          <w:sz w:val="18"/>
          <w:szCs w:val="18"/>
          <w:rtl/>
        </w:rPr>
        <w:t>חיימ</w:t>
      </w:r>
      <w:r w:rsidRPr="007E39FA">
        <w:rPr>
          <w:rFonts w:ascii="Tahoma" w:hAnsi="Tahoma" w:cs="Tahoma"/>
          <w:sz w:val="18"/>
          <w:szCs w:val="18"/>
          <w:rtl/>
        </w:rPr>
        <w:t>"ש</w:t>
      </w:r>
      <w:r w:rsidRPr="007E39FA">
        <w:rPr>
          <w:rFonts w:ascii="Tahoma" w:hAnsi="Tahoma" w:cs="Tahoma"/>
          <w:sz w:val="18"/>
          <w:szCs w:val="18"/>
          <w:rtl/>
        </w:rPr>
        <w:t xml:space="preserve"> וציינה כי "במסגרת פתרון דיור זה צה"ל משלם עבור אוכלוסיית החיילים בשירות </w:t>
      </w:r>
      <w:r w:rsidRPr="007E39FA">
        <w:rPr>
          <w:rFonts w:ascii="Tahoma" w:hAnsi="Tahoma" w:cs="Tahoma" w:hint="cs"/>
          <w:sz w:val="18"/>
          <w:szCs w:val="18"/>
          <w:rtl/>
        </w:rPr>
        <w:t>והמלש</w:t>
      </w:r>
      <w:r w:rsidRPr="007E39FA">
        <w:rPr>
          <w:rFonts w:ascii="Tahoma" w:hAnsi="Tahoma" w:cs="Tahoma"/>
          <w:sz w:val="18"/>
          <w:szCs w:val="18"/>
          <w:rtl/>
        </w:rPr>
        <w:t>"בים</w:t>
      </w:r>
      <w:r w:rsidRPr="007E39FA">
        <w:rPr>
          <w:rFonts w:ascii="Tahoma" w:hAnsi="Tahoma" w:cs="Tahoma"/>
          <w:sz w:val="18"/>
          <w:szCs w:val="18"/>
          <w:rtl/>
        </w:rPr>
        <w:t xml:space="preserve"> </w:t>
      </w:r>
      <w:r w:rsidRPr="007E39FA">
        <w:rPr>
          <w:rFonts w:ascii="Tahoma" w:hAnsi="Tahoma" w:cs="Tahoma" w:hint="cs"/>
          <w:sz w:val="18"/>
          <w:szCs w:val="18"/>
          <w:rtl/>
        </w:rPr>
        <w:t xml:space="preserve">[מיועדים לשירות ביטחון, להלן </w:t>
      </w:r>
      <w:r w:rsidRPr="007E39FA">
        <w:rPr>
          <w:rFonts w:ascii="Tahoma" w:hAnsi="Tahoma" w:cs="Tahoma"/>
          <w:sz w:val="18"/>
          <w:szCs w:val="18"/>
          <w:rtl/>
        </w:rPr>
        <w:t>-</w:t>
      </w:r>
      <w:r w:rsidRPr="007E39FA">
        <w:rPr>
          <w:rFonts w:ascii="Tahoma" w:hAnsi="Tahoma" w:cs="Tahoma" w:hint="cs"/>
          <w:sz w:val="18"/>
          <w:szCs w:val="18"/>
          <w:rtl/>
        </w:rPr>
        <w:t xml:space="preserve"> </w:t>
      </w:r>
      <w:r w:rsidRPr="007E39FA">
        <w:rPr>
          <w:rFonts w:ascii="Tahoma" w:hAnsi="Tahoma" w:cs="Tahoma" w:hint="cs"/>
          <w:sz w:val="18"/>
          <w:szCs w:val="18"/>
          <w:rtl/>
        </w:rPr>
        <w:t>מלש"ב</w:t>
      </w:r>
      <w:r w:rsidRPr="007E39FA">
        <w:rPr>
          <w:rFonts w:ascii="Tahoma" w:hAnsi="Tahoma" w:cs="Tahoma" w:hint="cs"/>
          <w:sz w:val="18"/>
          <w:szCs w:val="18"/>
          <w:rtl/>
        </w:rPr>
        <w:t xml:space="preserve">] </w:t>
      </w:r>
      <w:r w:rsidRPr="007E39FA">
        <w:rPr>
          <w:rFonts w:ascii="Tahoma" w:hAnsi="Tahoma" w:cs="Tahoma"/>
          <w:sz w:val="18"/>
          <w:szCs w:val="18"/>
          <w:rtl/>
        </w:rPr>
        <w:t xml:space="preserve">ואילו [אגף] </w:t>
      </w:r>
      <w:r w:rsidRPr="007E39FA">
        <w:rPr>
          <w:rFonts w:ascii="Tahoma" w:hAnsi="Tahoma" w:cs="Tahoma" w:hint="cs"/>
          <w:sz w:val="18"/>
          <w:szCs w:val="18"/>
          <w:rtl/>
        </w:rPr>
        <w:t>חיימ</w:t>
      </w:r>
      <w:r w:rsidRPr="007E39FA">
        <w:rPr>
          <w:rFonts w:ascii="Tahoma" w:hAnsi="Tahoma" w:cs="Tahoma"/>
          <w:sz w:val="18"/>
          <w:szCs w:val="18"/>
          <w:rtl/>
        </w:rPr>
        <w:t>"ש</w:t>
      </w:r>
      <w:r w:rsidRPr="007E39FA">
        <w:rPr>
          <w:rFonts w:ascii="Tahoma" w:hAnsi="Tahoma" w:cs="Tahoma"/>
          <w:sz w:val="18"/>
          <w:szCs w:val="18"/>
          <w:rtl/>
        </w:rPr>
        <w:t xml:space="preserve"> אמור לשלם עבור המשתחררים... כמידי חודש מועברות למדור בודדים וחובה [בענף ת"ש] חשבוניות עבור תשלום הלינות בבתי החייל על ידי נציגה של יחד למען החייל, ללא כל הפרדה בין החשבונית של צה"ל </w:t>
      </w:r>
      <w:r w:rsidRPr="007E39FA">
        <w:rPr>
          <w:rFonts w:ascii="Tahoma" w:hAnsi="Tahoma" w:cs="Tahoma" w:hint="cs"/>
          <w:sz w:val="18"/>
          <w:szCs w:val="18"/>
          <w:rtl/>
        </w:rPr>
        <w:t>וחיימ</w:t>
      </w:r>
      <w:r w:rsidRPr="007E39FA">
        <w:rPr>
          <w:rFonts w:ascii="Tahoma" w:hAnsi="Tahoma" w:cs="Tahoma"/>
          <w:sz w:val="18"/>
          <w:szCs w:val="18"/>
          <w:rtl/>
        </w:rPr>
        <w:t>"ש</w:t>
      </w:r>
      <w:r w:rsidRPr="007E39FA">
        <w:rPr>
          <w:rFonts w:ascii="Tahoma" w:hAnsi="Tahoma" w:cs="Tahoma"/>
          <w:sz w:val="18"/>
          <w:szCs w:val="18"/>
          <w:rtl/>
        </w:rPr>
        <w:t xml:space="preserve">... במסגרת תהליכי בקרה שמבוצעים במדור בודדים וחובה הובן שלאורך שנים (מעל לעשור) צה"ל משלם את החשבוניות עבור כלל האוכלוסיות - </w:t>
      </w:r>
      <w:r w:rsidRPr="007E39FA">
        <w:rPr>
          <w:rFonts w:ascii="Tahoma" w:hAnsi="Tahoma" w:cs="Tahoma" w:hint="cs"/>
          <w:sz w:val="18"/>
          <w:szCs w:val="18"/>
          <w:rtl/>
        </w:rPr>
        <w:t>מלש</w:t>
      </w:r>
      <w:r w:rsidRPr="007E39FA">
        <w:rPr>
          <w:rFonts w:ascii="Tahoma" w:hAnsi="Tahoma" w:cs="Tahoma"/>
          <w:sz w:val="18"/>
          <w:szCs w:val="18"/>
          <w:rtl/>
        </w:rPr>
        <w:t>"בים</w:t>
      </w:r>
      <w:r w:rsidRPr="007E39FA">
        <w:rPr>
          <w:rFonts w:ascii="Tahoma" w:hAnsi="Tahoma" w:cs="Tahoma"/>
          <w:sz w:val="18"/>
          <w:szCs w:val="18"/>
          <w:rtl/>
        </w:rPr>
        <w:t xml:space="preserve">, חיילי חובה ומשוחררים... במסגרת בדיקה שבוצעה שנה אחורה, עולה שבשנת 2016 צה"ל שילם מעל למיליון שקל עבור אוכלוסיית החיילים המשוחררים". </w:t>
      </w:r>
      <w:r w:rsidRPr="007E39FA">
        <w:rPr>
          <w:rFonts w:ascii="Tahoma" w:hAnsi="Tahoma" w:cs="Tahoma" w:hint="cs"/>
          <w:sz w:val="18"/>
          <w:szCs w:val="18"/>
          <w:rtl/>
        </w:rPr>
        <w:t>רע</w:t>
      </w:r>
      <w:r w:rsidRPr="007E39FA">
        <w:rPr>
          <w:rFonts w:ascii="Tahoma" w:hAnsi="Tahoma" w:cs="Tahoma"/>
          <w:sz w:val="18"/>
          <w:szCs w:val="18"/>
          <w:rtl/>
        </w:rPr>
        <w:t>"</w:t>
      </w:r>
      <w:r w:rsidRPr="007E39FA">
        <w:rPr>
          <w:rFonts w:ascii="Tahoma" w:hAnsi="Tahoma" w:cs="Tahoma" w:hint="cs"/>
          <w:sz w:val="18"/>
          <w:szCs w:val="18"/>
          <w:rtl/>
        </w:rPr>
        <w:t>נית</w:t>
      </w:r>
      <w:r w:rsidRPr="007E39FA">
        <w:rPr>
          <w:rFonts w:ascii="Tahoma" w:hAnsi="Tahoma" w:cs="Tahoma"/>
          <w:sz w:val="18"/>
          <w:szCs w:val="18"/>
          <w:rtl/>
        </w:rPr>
        <w:t xml:space="preserve"> ת"ש הוסיפה כי "צה"ל לא אמור לממן את הלינות עבור אוכלוסיית החיילים המשוחררים"</w:t>
      </w:r>
      <w:r w:rsidRPr="007E39FA">
        <w:rPr>
          <w:rFonts w:ascii="Tahoma" w:hAnsi="Tahoma" w:cs="Tahoma" w:hint="cs"/>
          <w:sz w:val="18"/>
          <w:szCs w:val="18"/>
          <w:rtl/>
        </w:rPr>
        <w:t>.</w:t>
      </w:r>
    </w:p>
    <w:p w:rsidR="002D7EF0" w:rsidRPr="007E39FA" w:rsidP="000663C8">
      <w:pPr>
        <w:spacing w:line="240" w:lineRule="exact"/>
        <w:ind w:right="2268"/>
        <w:jc w:val="both"/>
        <w:rPr>
          <w:rFonts w:ascii="Tahoma" w:hAnsi="Tahoma" w:cs="Tahoma"/>
          <w:sz w:val="18"/>
          <w:szCs w:val="18"/>
          <w:rtl/>
        </w:rPr>
      </w:pPr>
      <w:r w:rsidRPr="007E39FA">
        <w:rPr>
          <w:rFonts w:ascii="Tahoma" w:hAnsi="Tahoma" w:cs="Tahoma" w:hint="cs"/>
          <w:sz w:val="18"/>
          <w:szCs w:val="18"/>
          <w:rtl/>
        </w:rPr>
        <w:t>מאז גילוי הטעות, בתחילת שנת 2017, הופרדו החשבוניות בגין הלינה של החיילים הבודדים המשרתים מאלו של החיילים הבודדים המשוחררים, וצה"ל שילם רק את החשבוניות בגין החיילים המשרתים; אולם</w:t>
      </w:r>
      <w:r w:rsidRPr="007E39FA">
        <w:rPr>
          <w:rFonts w:ascii="Tahoma" w:hAnsi="Tahoma" w:cs="Tahoma"/>
          <w:sz w:val="18"/>
          <w:szCs w:val="18"/>
          <w:rtl/>
        </w:rPr>
        <w:t xml:space="preserve"> </w:t>
      </w:r>
      <w:r w:rsidRPr="007E39FA">
        <w:rPr>
          <w:rFonts w:ascii="Tahoma" w:hAnsi="Tahoma" w:cs="Tahoma" w:hint="cs"/>
          <w:sz w:val="18"/>
          <w:szCs w:val="18"/>
          <w:rtl/>
        </w:rPr>
        <w:t>עד מועד</w:t>
      </w:r>
      <w:r w:rsidRPr="007E39FA">
        <w:rPr>
          <w:rFonts w:ascii="Tahoma" w:hAnsi="Tahoma" w:cs="Tahoma"/>
          <w:sz w:val="18"/>
          <w:szCs w:val="18"/>
          <w:rtl/>
        </w:rPr>
        <w:t xml:space="preserve"> </w:t>
      </w:r>
      <w:r w:rsidRPr="007E39FA">
        <w:rPr>
          <w:rFonts w:ascii="Tahoma" w:hAnsi="Tahoma" w:cs="Tahoma" w:hint="cs"/>
          <w:sz w:val="18"/>
          <w:szCs w:val="18"/>
          <w:rtl/>
        </w:rPr>
        <w:t>סיום</w:t>
      </w:r>
      <w:r w:rsidRPr="007E39FA">
        <w:rPr>
          <w:rFonts w:ascii="Tahoma" w:hAnsi="Tahoma" w:cs="Tahoma"/>
          <w:sz w:val="18"/>
          <w:szCs w:val="18"/>
          <w:rtl/>
        </w:rPr>
        <w:t xml:space="preserve"> </w:t>
      </w:r>
      <w:r w:rsidRPr="007E39FA">
        <w:rPr>
          <w:rFonts w:ascii="Tahoma" w:hAnsi="Tahoma" w:cs="Tahoma" w:hint="cs"/>
          <w:sz w:val="18"/>
          <w:szCs w:val="18"/>
          <w:rtl/>
        </w:rPr>
        <w:t>הביקורת לא שולמו החשבוניות בגין החיילים הבודדים המשוחררים.</w:t>
      </w:r>
    </w:p>
    <w:p w:rsidR="002D7EF0" w:rsidRPr="007E39FA" w:rsidP="000663C8">
      <w:pPr>
        <w:spacing w:line="240" w:lineRule="exact"/>
        <w:ind w:right="2268"/>
        <w:jc w:val="both"/>
        <w:rPr>
          <w:rFonts w:ascii="Tahoma" w:hAnsi="Tahoma" w:cs="Tahoma"/>
          <w:sz w:val="18"/>
          <w:szCs w:val="18"/>
          <w:rtl/>
        </w:rPr>
      </w:pPr>
      <w:r w:rsidRPr="007E39FA">
        <w:rPr>
          <w:rFonts w:ascii="Tahoma" w:hAnsi="Tahoma" w:cs="Tahoma"/>
          <w:sz w:val="18"/>
          <w:szCs w:val="18"/>
          <w:rtl/>
        </w:rPr>
        <w:t xml:space="preserve">צה"ל </w:t>
      </w:r>
      <w:r w:rsidRPr="007E39FA">
        <w:rPr>
          <w:rFonts w:ascii="Tahoma" w:hAnsi="Tahoma" w:cs="Tahoma" w:hint="cs"/>
          <w:sz w:val="18"/>
          <w:szCs w:val="18"/>
          <w:rtl/>
        </w:rPr>
        <w:t xml:space="preserve">ציין </w:t>
      </w:r>
      <w:r w:rsidRPr="007E39FA">
        <w:rPr>
          <w:rFonts w:ascii="Tahoma" w:hAnsi="Tahoma" w:cs="Tahoma"/>
          <w:sz w:val="18"/>
          <w:szCs w:val="18"/>
          <w:rtl/>
        </w:rPr>
        <w:t xml:space="preserve">בתגובתו </w:t>
      </w:r>
      <w:r w:rsidRPr="007E39FA">
        <w:rPr>
          <w:rFonts w:ascii="Tahoma" w:hAnsi="Tahoma" w:cs="Tahoma" w:hint="cs"/>
          <w:sz w:val="18"/>
          <w:szCs w:val="18"/>
          <w:rtl/>
        </w:rPr>
        <w:t xml:space="preserve">מספטמבר 2017 </w:t>
      </w:r>
      <w:r w:rsidRPr="007E39FA">
        <w:rPr>
          <w:rFonts w:ascii="Tahoma" w:hAnsi="Tahoma" w:cs="Tahoma"/>
          <w:sz w:val="18"/>
          <w:szCs w:val="18"/>
          <w:rtl/>
        </w:rPr>
        <w:t xml:space="preserve">לטיוטת </w:t>
      </w:r>
      <w:r w:rsidRPr="007E39FA">
        <w:rPr>
          <w:rFonts w:ascii="Tahoma" w:hAnsi="Tahoma" w:cs="Tahoma" w:hint="cs"/>
          <w:sz w:val="18"/>
          <w:szCs w:val="18"/>
          <w:rtl/>
        </w:rPr>
        <w:t xml:space="preserve">דוח </w:t>
      </w:r>
      <w:r w:rsidRPr="007E39FA">
        <w:rPr>
          <w:rFonts w:ascii="Tahoma" w:hAnsi="Tahoma" w:cs="Tahoma"/>
          <w:sz w:val="18"/>
          <w:szCs w:val="18"/>
          <w:rtl/>
        </w:rPr>
        <w:t xml:space="preserve">הביקורת, כי "על פי הסיכום בין אכ"א לאגף </w:t>
      </w:r>
      <w:r w:rsidRPr="007E39FA">
        <w:rPr>
          <w:rFonts w:ascii="Tahoma" w:hAnsi="Tahoma" w:cs="Tahoma" w:hint="cs"/>
          <w:sz w:val="18"/>
          <w:szCs w:val="18"/>
          <w:rtl/>
        </w:rPr>
        <w:t>חיימ</w:t>
      </w:r>
      <w:r w:rsidRPr="007E39FA">
        <w:rPr>
          <w:rFonts w:ascii="Tahoma" w:hAnsi="Tahoma" w:cs="Tahoma"/>
          <w:sz w:val="18"/>
          <w:szCs w:val="18"/>
          <w:rtl/>
        </w:rPr>
        <w:t>"ש</w:t>
      </w:r>
      <w:r w:rsidRPr="007E39FA">
        <w:rPr>
          <w:rFonts w:ascii="Tahoma" w:hAnsi="Tahoma" w:cs="Tahoma"/>
          <w:sz w:val="18"/>
          <w:szCs w:val="18"/>
          <w:rtl/>
        </w:rPr>
        <w:t xml:space="preserve">, החל מינואר 2018, יממן אגף </w:t>
      </w:r>
      <w:r w:rsidRPr="007E39FA">
        <w:rPr>
          <w:rFonts w:ascii="Tahoma" w:hAnsi="Tahoma" w:cs="Tahoma" w:hint="cs"/>
          <w:sz w:val="18"/>
          <w:szCs w:val="18"/>
          <w:rtl/>
        </w:rPr>
        <w:t>חיימ</w:t>
      </w:r>
      <w:r w:rsidRPr="007E39FA">
        <w:rPr>
          <w:rFonts w:ascii="Tahoma" w:hAnsi="Tahoma" w:cs="Tahoma"/>
          <w:sz w:val="18"/>
          <w:szCs w:val="18"/>
          <w:rtl/>
        </w:rPr>
        <w:t>"ש</w:t>
      </w:r>
      <w:r w:rsidRPr="007E39FA">
        <w:rPr>
          <w:rFonts w:ascii="Tahoma" w:hAnsi="Tahoma" w:cs="Tahoma"/>
          <w:sz w:val="18"/>
          <w:szCs w:val="18"/>
          <w:rtl/>
        </w:rPr>
        <w:t xml:space="preserve"> את הוצאות הדיור של חיילים בודדים המתגוררים בבתי החייל לאחר ש</w:t>
      </w:r>
      <w:r w:rsidRPr="007E39FA">
        <w:rPr>
          <w:rFonts w:ascii="Tahoma" w:hAnsi="Tahoma" w:cs="Tahoma" w:hint="cs"/>
          <w:sz w:val="18"/>
          <w:szCs w:val="18"/>
          <w:rtl/>
        </w:rPr>
        <w:t>חרורם</w:t>
      </w:r>
      <w:r w:rsidRPr="007E39FA">
        <w:rPr>
          <w:rFonts w:ascii="Tahoma" w:hAnsi="Tahoma" w:cs="Tahoma"/>
          <w:sz w:val="18"/>
          <w:szCs w:val="18"/>
          <w:rtl/>
        </w:rPr>
        <w:t xml:space="preserve"> </w:t>
      </w:r>
      <w:r w:rsidRPr="007E39FA">
        <w:rPr>
          <w:rFonts w:ascii="Tahoma" w:hAnsi="Tahoma" w:cs="Tahoma" w:hint="cs"/>
          <w:sz w:val="18"/>
          <w:szCs w:val="18"/>
          <w:rtl/>
        </w:rPr>
        <w:t>מצה</w:t>
      </w:r>
      <w:r w:rsidRPr="007E39FA">
        <w:rPr>
          <w:rFonts w:ascii="Tahoma" w:hAnsi="Tahoma" w:cs="Tahoma"/>
          <w:sz w:val="18"/>
          <w:szCs w:val="18"/>
          <w:rtl/>
        </w:rPr>
        <w:t>"ל"</w:t>
      </w:r>
      <w:r w:rsidRPr="007E39FA">
        <w:rPr>
          <w:rFonts w:ascii="Tahoma" w:hAnsi="Tahoma" w:cs="Tahoma" w:hint="cs"/>
          <w:sz w:val="18"/>
          <w:szCs w:val="18"/>
          <w:rtl/>
        </w:rPr>
        <w:t>.</w:t>
      </w:r>
    </w:p>
    <w:p w:rsidR="002D7EF0" w:rsidRPr="00A81493" w:rsidP="000663C8">
      <w:pPr>
        <w:spacing w:line="240" w:lineRule="exact"/>
        <w:ind w:right="2268"/>
        <w:jc w:val="both"/>
        <w:rPr>
          <w:rtl/>
        </w:rPr>
      </w:pPr>
    </w:p>
    <w:p w:rsidR="002D7EF0" w:rsidRPr="00A81493" w:rsidP="000663C8">
      <w:pPr>
        <w:spacing w:line="240" w:lineRule="exact"/>
        <w:ind w:right="2268"/>
        <w:jc w:val="both"/>
        <w:rPr>
          <w:rtl/>
        </w:rPr>
      </w:pPr>
    </w:p>
    <w:p w:rsidR="002D7EF0" w:rsidRPr="00DB3F58" w:rsidP="00175335">
      <w:pPr>
        <w:pStyle w:val="KOT4"/>
        <w:rPr>
          <w:rtl/>
        </w:rPr>
      </w:pPr>
      <w:r w:rsidRPr="00DB3F58">
        <w:rPr>
          <w:rFonts w:hint="cs"/>
          <w:rtl/>
        </w:rPr>
        <w:t>מימוש הטבת הלינה המוענקת על ידי משרד הביטחון</w:t>
      </w:r>
    </w:p>
    <w:p w:rsidR="002D7EF0" w:rsidRPr="007E39FA" w:rsidP="000663C8">
      <w:pPr>
        <w:spacing w:line="240" w:lineRule="exact"/>
        <w:ind w:right="2268"/>
        <w:jc w:val="both"/>
        <w:rPr>
          <w:rFonts w:ascii="Tahoma" w:hAnsi="Tahoma" w:cs="Tahoma"/>
          <w:sz w:val="18"/>
          <w:szCs w:val="18"/>
          <w:rtl/>
        </w:rPr>
      </w:pPr>
      <w:r w:rsidRPr="007E39FA">
        <w:rPr>
          <w:rFonts w:ascii="Tahoma" w:hAnsi="Tahoma" w:cs="Tahoma"/>
          <w:sz w:val="18"/>
          <w:szCs w:val="18"/>
          <w:rtl/>
        </w:rPr>
        <w:t xml:space="preserve">מדוח המחקר האיכותני </w:t>
      </w:r>
      <w:r w:rsidRPr="007E39FA">
        <w:rPr>
          <w:rFonts w:ascii="Tahoma" w:hAnsi="Tahoma" w:cs="Tahoma" w:hint="cs"/>
          <w:sz w:val="18"/>
          <w:szCs w:val="18"/>
          <w:rtl/>
        </w:rPr>
        <w:t xml:space="preserve">מאוקטובר 2016 </w:t>
      </w:r>
      <w:r w:rsidRPr="007E39FA">
        <w:rPr>
          <w:rFonts w:ascii="Tahoma" w:hAnsi="Tahoma" w:cs="Tahoma"/>
          <w:sz w:val="18"/>
          <w:szCs w:val="18"/>
          <w:rtl/>
        </w:rPr>
        <w:t>(ראו לעיל בפרק "</w:t>
      </w:r>
      <w:r w:rsidRPr="007E39FA">
        <w:rPr>
          <w:rFonts w:ascii="Tahoma" w:hAnsi="Tahoma" w:cs="Tahoma" w:hint="cs"/>
          <w:sz w:val="18"/>
          <w:szCs w:val="18"/>
          <w:rtl/>
        </w:rPr>
        <w:t>סדנאות</w:t>
      </w:r>
      <w:r w:rsidRPr="007E39FA">
        <w:rPr>
          <w:rFonts w:ascii="Tahoma" w:hAnsi="Tahoma" w:cs="Tahoma"/>
          <w:sz w:val="18"/>
          <w:szCs w:val="18"/>
          <w:rtl/>
        </w:rPr>
        <w:t xml:space="preserve"> </w:t>
      </w:r>
      <w:r w:rsidRPr="007E39FA">
        <w:rPr>
          <w:rFonts w:ascii="Tahoma" w:hAnsi="Tahoma" w:cs="Tahoma" w:hint="cs"/>
          <w:sz w:val="18"/>
          <w:szCs w:val="18"/>
          <w:rtl/>
        </w:rPr>
        <w:t>הכנה</w:t>
      </w:r>
      <w:r w:rsidRPr="007E39FA">
        <w:rPr>
          <w:rFonts w:ascii="Tahoma" w:hAnsi="Tahoma" w:cs="Tahoma"/>
          <w:sz w:val="18"/>
          <w:szCs w:val="18"/>
          <w:rtl/>
        </w:rPr>
        <w:t xml:space="preserve"> </w:t>
      </w:r>
      <w:r w:rsidRPr="007E39FA">
        <w:rPr>
          <w:rFonts w:ascii="Tahoma" w:hAnsi="Tahoma" w:cs="Tahoma" w:hint="cs"/>
          <w:sz w:val="18"/>
          <w:szCs w:val="18"/>
          <w:rtl/>
        </w:rPr>
        <w:t>לשחרור</w:t>
      </w:r>
      <w:r w:rsidRPr="007E39FA">
        <w:rPr>
          <w:rFonts w:ascii="Tahoma" w:hAnsi="Tahoma" w:cs="Tahoma"/>
          <w:sz w:val="18"/>
          <w:szCs w:val="18"/>
          <w:rtl/>
        </w:rPr>
        <w:t xml:space="preserve">") </w:t>
      </w:r>
      <w:r w:rsidRPr="007E39FA">
        <w:rPr>
          <w:rFonts w:ascii="Tahoma" w:hAnsi="Tahoma" w:cs="Tahoma" w:hint="cs"/>
          <w:sz w:val="18"/>
          <w:szCs w:val="18"/>
          <w:rtl/>
        </w:rPr>
        <w:t>עולה</w:t>
      </w:r>
      <w:r w:rsidRPr="007E39FA">
        <w:rPr>
          <w:rFonts w:ascii="Tahoma" w:hAnsi="Tahoma" w:cs="Tahoma"/>
          <w:sz w:val="18"/>
          <w:szCs w:val="18"/>
          <w:rtl/>
        </w:rPr>
        <w:t xml:space="preserve"> </w:t>
      </w:r>
      <w:r w:rsidRPr="007E39FA">
        <w:rPr>
          <w:rFonts w:ascii="Tahoma" w:hAnsi="Tahoma" w:cs="Tahoma" w:hint="cs"/>
          <w:sz w:val="18"/>
          <w:szCs w:val="18"/>
          <w:rtl/>
        </w:rPr>
        <w:t>כי</w:t>
      </w:r>
      <w:r w:rsidRPr="007E39FA">
        <w:rPr>
          <w:rFonts w:ascii="Tahoma" w:hAnsi="Tahoma" w:cs="Tahoma"/>
          <w:sz w:val="18"/>
          <w:szCs w:val="18"/>
          <w:rtl/>
        </w:rPr>
        <w:t xml:space="preserve"> "</w:t>
      </w:r>
      <w:r w:rsidRPr="007E39FA">
        <w:rPr>
          <w:rFonts w:ascii="Tahoma" w:hAnsi="Tahoma" w:cs="Tahoma" w:hint="cs"/>
          <w:b/>
          <w:bCs/>
          <w:sz w:val="18"/>
          <w:szCs w:val="18"/>
          <w:u w:val="single"/>
          <w:rtl/>
        </w:rPr>
        <w:t>הצורך</w:t>
      </w:r>
      <w:r w:rsidRPr="007E39FA">
        <w:rPr>
          <w:rFonts w:ascii="Tahoma" w:hAnsi="Tahoma" w:cs="Tahoma"/>
          <w:b/>
          <w:bCs/>
          <w:sz w:val="18"/>
          <w:szCs w:val="18"/>
          <w:u w:val="single"/>
          <w:rtl/>
        </w:rPr>
        <w:t xml:space="preserve"> </w:t>
      </w:r>
      <w:r w:rsidRPr="007E39FA">
        <w:rPr>
          <w:rFonts w:ascii="Tahoma" w:hAnsi="Tahoma" w:cs="Tahoma" w:hint="cs"/>
          <w:b/>
          <w:bCs/>
          <w:sz w:val="18"/>
          <w:szCs w:val="18"/>
          <w:u w:val="single"/>
          <w:rtl/>
        </w:rPr>
        <w:t>המשמעותי</w:t>
      </w:r>
      <w:r w:rsidRPr="007E39FA">
        <w:rPr>
          <w:rFonts w:ascii="Tahoma" w:hAnsi="Tahoma" w:cs="Tahoma"/>
          <w:b/>
          <w:bCs/>
          <w:sz w:val="18"/>
          <w:szCs w:val="18"/>
          <w:u w:val="single"/>
          <w:rtl/>
        </w:rPr>
        <w:t xml:space="preserve"> </w:t>
      </w:r>
      <w:r w:rsidRPr="007E39FA">
        <w:rPr>
          <w:rFonts w:ascii="Tahoma" w:hAnsi="Tahoma" w:cs="Tahoma" w:hint="cs"/>
          <w:b/>
          <w:bCs/>
          <w:sz w:val="18"/>
          <w:szCs w:val="18"/>
          <w:u w:val="single"/>
          <w:rtl/>
        </w:rPr>
        <w:t>ביותר</w:t>
      </w:r>
      <w:r w:rsidRPr="007E39FA">
        <w:rPr>
          <w:rFonts w:ascii="Tahoma" w:hAnsi="Tahoma" w:cs="Tahoma"/>
          <w:b/>
          <w:bCs/>
          <w:sz w:val="18"/>
          <w:szCs w:val="18"/>
          <w:u w:val="single"/>
          <w:rtl/>
        </w:rPr>
        <w:t xml:space="preserve"> [של </w:t>
      </w:r>
      <w:r w:rsidRPr="007E39FA">
        <w:rPr>
          <w:rFonts w:ascii="Tahoma" w:hAnsi="Tahoma" w:cs="Tahoma" w:hint="cs"/>
          <w:b/>
          <w:bCs/>
          <w:sz w:val="18"/>
          <w:szCs w:val="18"/>
          <w:u w:val="single"/>
          <w:rtl/>
        </w:rPr>
        <w:t>חיילים</w:t>
      </w:r>
      <w:r w:rsidRPr="007E39FA">
        <w:rPr>
          <w:rFonts w:ascii="Tahoma" w:hAnsi="Tahoma" w:cs="Tahoma"/>
          <w:b/>
          <w:bCs/>
          <w:sz w:val="18"/>
          <w:szCs w:val="18"/>
          <w:u w:val="single"/>
          <w:rtl/>
        </w:rPr>
        <w:t xml:space="preserve"> </w:t>
      </w:r>
      <w:r w:rsidRPr="007E39FA">
        <w:rPr>
          <w:rFonts w:ascii="Tahoma" w:hAnsi="Tahoma" w:cs="Tahoma" w:hint="cs"/>
          <w:b/>
          <w:bCs/>
          <w:sz w:val="18"/>
          <w:szCs w:val="18"/>
          <w:u w:val="single"/>
          <w:rtl/>
        </w:rPr>
        <w:t>בודדים</w:t>
      </w:r>
      <w:r w:rsidRPr="007E39FA">
        <w:rPr>
          <w:rFonts w:ascii="Tahoma" w:hAnsi="Tahoma" w:cs="Tahoma"/>
          <w:b/>
          <w:bCs/>
          <w:sz w:val="18"/>
          <w:szCs w:val="18"/>
          <w:u w:val="single"/>
          <w:rtl/>
        </w:rPr>
        <w:t xml:space="preserve"> </w:t>
      </w:r>
      <w:r w:rsidRPr="007E39FA">
        <w:rPr>
          <w:rFonts w:ascii="Tahoma" w:hAnsi="Tahoma" w:cs="Tahoma" w:hint="cs"/>
          <w:b/>
          <w:bCs/>
          <w:sz w:val="18"/>
          <w:szCs w:val="18"/>
          <w:u w:val="single"/>
          <w:rtl/>
        </w:rPr>
        <w:t>משוחררים</w:t>
      </w:r>
      <w:r w:rsidRPr="007E39FA">
        <w:rPr>
          <w:rFonts w:ascii="Tahoma" w:hAnsi="Tahoma" w:cs="Tahoma"/>
          <w:b/>
          <w:bCs/>
          <w:sz w:val="18"/>
          <w:szCs w:val="18"/>
          <w:u w:val="single"/>
          <w:rtl/>
        </w:rPr>
        <w:t xml:space="preserve"> </w:t>
      </w:r>
      <w:r w:rsidRPr="007E39FA">
        <w:rPr>
          <w:rFonts w:ascii="Tahoma" w:hAnsi="Tahoma" w:cs="Tahoma" w:hint="cs"/>
          <w:b/>
          <w:bCs/>
          <w:sz w:val="18"/>
          <w:szCs w:val="18"/>
          <w:u w:val="single"/>
          <w:rtl/>
        </w:rPr>
        <w:t>הוא</w:t>
      </w:r>
      <w:r w:rsidRPr="007E39FA">
        <w:rPr>
          <w:rFonts w:ascii="Tahoma" w:hAnsi="Tahoma" w:cs="Tahoma"/>
          <w:b/>
          <w:bCs/>
          <w:sz w:val="18"/>
          <w:szCs w:val="18"/>
          <w:u w:val="single"/>
          <w:rtl/>
        </w:rPr>
        <w:t xml:space="preserve">] </w:t>
      </w:r>
      <w:r w:rsidRPr="007E39FA">
        <w:rPr>
          <w:rFonts w:ascii="Tahoma" w:hAnsi="Tahoma" w:cs="Tahoma" w:hint="cs"/>
          <w:b/>
          <w:bCs/>
          <w:sz w:val="18"/>
          <w:szCs w:val="18"/>
          <w:u w:val="single"/>
          <w:rtl/>
        </w:rPr>
        <w:t>הצורך</w:t>
      </w:r>
      <w:r w:rsidRPr="007E39FA">
        <w:rPr>
          <w:rFonts w:ascii="Tahoma" w:hAnsi="Tahoma" w:cs="Tahoma"/>
          <w:b/>
          <w:bCs/>
          <w:sz w:val="18"/>
          <w:szCs w:val="18"/>
          <w:u w:val="single"/>
          <w:rtl/>
        </w:rPr>
        <w:t xml:space="preserve"> </w:t>
      </w:r>
      <w:r w:rsidRPr="007E39FA">
        <w:rPr>
          <w:rFonts w:ascii="Tahoma" w:hAnsi="Tahoma" w:cs="Tahoma" w:hint="cs"/>
          <w:b/>
          <w:bCs/>
          <w:sz w:val="18"/>
          <w:szCs w:val="18"/>
          <w:u w:val="single"/>
          <w:rtl/>
        </w:rPr>
        <w:t>בדיור</w:t>
      </w:r>
      <w:r w:rsidRPr="007E39FA">
        <w:rPr>
          <w:rFonts w:ascii="Tahoma" w:hAnsi="Tahoma" w:cs="Tahoma"/>
          <w:b/>
          <w:bCs/>
          <w:sz w:val="18"/>
          <w:szCs w:val="18"/>
          <w:rtl/>
        </w:rPr>
        <w:t>.</w:t>
      </w:r>
      <w:r w:rsidRPr="007E39FA">
        <w:rPr>
          <w:rFonts w:ascii="Tahoma" w:hAnsi="Tahoma" w:cs="Tahoma"/>
          <w:sz w:val="18"/>
          <w:szCs w:val="18"/>
          <w:rtl/>
        </w:rPr>
        <w:t xml:space="preserve"> </w:t>
      </w:r>
      <w:r w:rsidRPr="007E39FA">
        <w:rPr>
          <w:rFonts w:ascii="Tahoma" w:hAnsi="Tahoma" w:cs="Tahoma" w:hint="cs"/>
          <w:b/>
          <w:bCs/>
          <w:sz w:val="18"/>
          <w:szCs w:val="18"/>
          <w:rtl/>
        </w:rPr>
        <w:t>צורך</w:t>
      </w:r>
      <w:r w:rsidRPr="007E39FA">
        <w:rPr>
          <w:rFonts w:ascii="Tahoma" w:hAnsi="Tahoma" w:cs="Tahoma"/>
          <w:b/>
          <w:bCs/>
          <w:sz w:val="18"/>
          <w:szCs w:val="18"/>
          <w:rtl/>
        </w:rPr>
        <w:t xml:space="preserve"> </w:t>
      </w:r>
      <w:r w:rsidRPr="007E39FA">
        <w:rPr>
          <w:rFonts w:ascii="Tahoma" w:hAnsi="Tahoma" w:cs="Tahoma" w:hint="cs"/>
          <w:b/>
          <w:bCs/>
          <w:sz w:val="18"/>
          <w:szCs w:val="18"/>
          <w:rtl/>
        </w:rPr>
        <w:t>זה</w:t>
      </w:r>
      <w:r w:rsidRPr="007E39FA">
        <w:rPr>
          <w:rFonts w:ascii="Tahoma" w:hAnsi="Tahoma" w:cs="Tahoma"/>
          <w:b/>
          <w:bCs/>
          <w:sz w:val="18"/>
          <w:szCs w:val="18"/>
          <w:rtl/>
        </w:rPr>
        <w:t xml:space="preserve"> </w:t>
      </w:r>
      <w:r w:rsidRPr="007E39FA">
        <w:rPr>
          <w:rFonts w:ascii="Tahoma" w:hAnsi="Tahoma" w:cs="Tahoma" w:hint="cs"/>
          <w:b/>
          <w:bCs/>
          <w:sz w:val="18"/>
          <w:szCs w:val="18"/>
          <w:rtl/>
        </w:rPr>
        <w:t>עלה</w:t>
      </w:r>
      <w:r w:rsidRPr="007E39FA">
        <w:rPr>
          <w:rFonts w:ascii="Tahoma" w:hAnsi="Tahoma" w:cs="Tahoma"/>
          <w:b/>
          <w:bCs/>
          <w:sz w:val="18"/>
          <w:szCs w:val="18"/>
          <w:rtl/>
        </w:rPr>
        <w:t xml:space="preserve"> </w:t>
      </w:r>
      <w:r w:rsidRPr="007E39FA">
        <w:rPr>
          <w:rFonts w:ascii="Tahoma" w:hAnsi="Tahoma" w:cs="Tahoma" w:hint="cs"/>
          <w:b/>
          <w:bCs/>
          <w:sz w:val="18"/>
          <w:szCs w:val="18"/>
          <w:rtl/>
        </w:rPr>
        <w:t>עם</w:t>
      </w:r>
      <w:r w:rsidRPr="007E39FA">
        <w:rPr>
          <w:rFonts w:ascii="Tahoma" w:hAnsi="Tahoma" w:cs="Tahoma"/>
          <w:b/>
          <w:bCs/>
          <w:sz w:val="18"/>
          <w:szCs w:val="18"/>
          <w:rtl/>
        </w:rPr>
        <w:t xml:space="preserve"> </w:t>
      </w:r>
      <w:r w:rsidRPr="007E39FA">
        <w:rPr>
          <w:rFonts w:ascii="Tahoma" w:hAnsi="Tahoma" w:cs="Tahoma" w:hint="cs"/>
          <w:b/>
          <w:bCs/>
          <w:sz w:val="18"/>
          <w:szCs w:val="18"/>
          <w:rtl/>
        </w:rPr>
        <w:t>השחרור</w:t>
      </w:r>
      <w:r w:rsidRPr="007E39FA">
        <w:rPr>
          <w:rFonts w:ascii="Tahoma" w:hAnsi="Tahoma" w:cs="Tahoma"/>
          <w:b/>
          <w:bCs/>
          <w:sz w:val="18"/>
          <w:szCs w:val="18"/>
          <w:rtl/>
        </w:rPr>
        <w:t xml:space="preserve"> </w:t>
      </w:r>
      <w:r w:rsidRPr="007E39FA">
        <w:rPr>
          <w:rFonts w:ascii="Tahoma" w:hAnsi="Tahoma" w:cs="Tahoma" w:hint="cs"/>
          <w:b/>
          <w:bCs/>
          <w:sz w:val="18"/>
          <w:szCs w:val="18"/>
          <w:rtl/>
        </w:rPr>
        <w:t>ומעט</w:t>
      </w:r>
      <w:r w:rsidRPr="007E39FA">
        <w:rPr>
          <w:rFonts w:ascii="Tahoma" w:hAnsi="Tahoma" w:cs="Tahoma"/>
          <w:b/>
          <w:bCs/>
          <w:sz w:val="18"/>
          <w:szCs w:val="18"/>
          <w:rtl/>
        </w:rPr>
        <w:t xml:space="preserve"> </w:t>
      </w:r>
      <w:r w:rsidRPr="007E39FA">
        <w:rPr>
          <w:rFonts w:ascii="Tahoma" w:hAnsi="Tahoma" w:cs="Tahoma" w:hint="cs"/>
          <w:b/>
          <w:bCs/>
          <w:sz w:val="18"/>
          <w:szCs w:val="18"/>
          <w:rtl/>
        </w:rPr>
        <w:t>אחרי</w:t>
      </w:r>
      <w:r w:rsidRPr="007E39FA">
        <w:rPr>
          <w:rFonts w:ascii="Tahoma" w:hAnsi="Tahoma" w:cs="Tahoma"/>
          <w:b/>
          <w:bCs/>
          <w:sz w:val="18"/>
          <w:szCs w:val="18"/>
          <w:rtl/>
        </w:rPr>
        <w:t xml:space="preserve"> </w:t>
      </w:r>
      <w:r w:rsidRPr="007E39FA">
        <w:rPr>
          <w:rFonts w:ascii="Tahoma" w:hAnsi="Tahoma" w:cs="Tahoma" w:hint="cs"/>
          <w:b/>
          <w:bCs/>
          <w:sz w:val="18"/>
          <w:szCs w:val="18"/>
          <w:rtl/>
        </w:rPr>
        <w:t>השחרור</w:t>
      </w:r>
      <w:r w:rsidRPr="007E39FA">
        <w:rPr>
          <w:rFonts w:ascii="Tahoma" w:hAnsi="Tahoma" w:cs="Tahoma"/>
          <w:sz w:val="18"/>
          <w:szCs w:val="18"/>
          <w:rtl/>
        </w:rPr>
        <w:t xml:space="preserve">. </w:t>
      </w:r>
      <w:r w:rsidRPr="007E39FA">
        <w:rPr>
          <w:rFonts w:ascii="Tahoma" w:hAnsi="Tahoma" w:cs="Tahoma" w:hint="cs"/>
          <w:sz w:val="18"/>
          <w:szCs w:val="18"/>
          <w:rtl/>
        </w:rPr>
        <w:t>עם</w:t>
      </w:r>
      <w:r w:rsidRPr="007E39FA">
        <w:rPr>
          <w:rFonts w:ascii="Tahoma" w:hAnsi="Tahoma" w:cs="Tahoma"/>
          <w:sz w:val="18"/>
          <w:szCs w:val="18"/>
          <w:rtl/>
        </w:rPr>
        <w:t xml:space="preserve"> </w:t>
      </w:r>
      <w:r w:rsidRPr="007E39FA">
        <w:rPr>
          <w:rFonts w:ascii="Tahoma" w:hAnsi="Tahoma" w:cs="Tahoma" w:hint="cs"/>
          <w:sz w:val="18"/>
          <w:szCs w:val="18"/>
          <w:rtl/>
        </w:rPr>
        <w:t>זאת</w:t>
      </w:r>
      <w:r w:rsidRPr="007E39FA">
        <w:rPr>
          <w:rFonts w:ascii="Tahoma" w:hAnsi="Tahoma" w:cs="Tahoma"/>
          <w:sz w:val="18"/>
          <w:szCs w:val="18"/>
          <w:rtl/>
        </w:rPr>
        <w:t xml:space="preserve"> </w:t>
      </w:r>
      <w:r w:rsidRPr="007E39FA">
        <w:rPr>
          <w:rFonts w:ascii="Tahoma" w:hAnsi="Tahoma" w:cs="Tahoma" w:hint="cs"/>
          <w:sz w:val="18"/>
          <w:szCs w:val="18"/>
          <w:rtl/>
        </w:rPr>
        <w:t>לינה</w:t>
      </w:r>
      <w:r w:rsidRPr="007E39FA">
        <w:rPr>
          <w:rFonts w:ascii="Tahoma" w:hAnsi="Tahoma" w:cs="Tahoma"/>
          <w:sz w:val="18"/>
          <w:szCs w:val="18"/>
          <w:rtl/>
        </w:rPr>
        <w:t xml:space="preserve"> </w:t>
      </w:r>
      <w:r w:rsidRPr="007E39FA">
        <w:rPr>
          <w:rFonts w:ascii="Tahoma" w:hAnsi="Tahoma" w:cs="Tahoma" w:hint="cs"/>
          <w:sz w:val="18"/>
          <w:szCs w:val="18"/>
          <w:rtl/>
        </w:rPr>
        <w:t>בבית</w:t>
      </w:r>
      <w:r w:rsidRPr="007E39FA">
        <w:rPr>
          <w:rFonts w:ascii="Tahoma" w:hAnsi="Tahoma" w:cs="Tahoma"/>
          <w:sz w:val="18"/>
          <w:szCs w:val="18"/>
          <w:rtl/>
        </w:rPr>
        <w:t xml:space="preserve"> </w:t>
      </w:r>
      <w:r w:rsidRPr="007E39FA">
        <w:rPr>
          <w:rFonts w:ascii="Tahoma" w:hAnsi="Tahoma" w:cs="Tahoma" w:hint="cs"/>
          <w:sz w:val="18"/>
          <w:szCs w:val="18"/>
          <w:rtl/>
        </w:rPr>
        <w:t>החייל</w:t>
      </w:r>
      <w:r w:rsidRPr="007E39FA">
        <w:rPr>
          <w:rFonts w:ascii="Tahoma" w:hAnsi="Tahoma" w:cs="Tahoma"/>
          <w:sz w:val="18"/>
          <w:szCs w:val="18"/>
          <w:rtl/>
        </w:rPr>
        <w:t xml:space="preserve"> </w:t>
      </w:r>
      <w:r w:rsidRPr="007E39FA">
        <w:rPr>
          <w:rFonts w:ascii="Tahoma" w:hAnsi="Tahoma" w:cs="Tahoma" w:hint="cs"/>
          <w:sz w:val="18"/>
          <w:szCs w:val="18"/>
          <w:rtl/>
        </w:rPr>
        <w:t>לא</w:t>
      </w:r>
      <w:r w:rsidRPr="007E39FA">
        <w:rPr>
          <w:rFonts w:ascii="Tahoma" w:hAnsi="Tahoma" w:cs="Tahoma"/>
          <w:sz w:val="18"/>
          <w:szCs w:val="18"/>
          <w:rtl/>
        </w:rPr>
        <w:t xml:space="preserve"> </w:t>
      </w:r>
      <w:r w:rsidRPr="007E39FA">
        <w:rPr>
          <w:rFonts w:ascii="Tahoma" w:hAnsi="Tahoma" w:cs="Tahoma" w:hint="cs"/>
          <w:sz w:val="18"/>
          <w:szCs w:val="18"/>
          <w:rtl/>
        </w:rPr>
        <w:t>נתפשת</w:t>
      </w:r>
      <w:r w:rsidRPr="007E39FA">
        <w:rPr>
          <w:rFonts w:ascii="Tahoma" w:hAnsi="Tahoma" w:cs="Tahoma"/>
          <w:sz w:val="18"/>
          <w:szCs w:val="18"/>
          <w:rtl/>
        </w:rPr>
        <w:t xml:space="preserve"> </w:t>
      </w:r>
      <w:r w:rsidRPr="007E39FA">
        <w:rPr>
          <w:rFonts w:ascii="Tahoma" w:hAnsi="Tahoma" w:cs="Tahoma" w:hint="cs"/>
          <w:sz w:val="18"/>
          <w:szCs w:val="18"/>
          <w:rtl/>
        </w:rPr>
        <w:t>כנותנת</w:t>
      </w:r>
      <w:r w:rsidRPr="007E39FA">
        <w:rPr>
          <w:rFonts w:ascii="Tahoma" w:hAnsi="Tahoma" w:cs="Tahoma"/>
          <w:sz w:val="18"/>
          <w:szCs w:val="18"/>
          <w:rtl/>
        </w:rPr>
        <w:t xml:space="preserve"> </w:t>
      </w:r>
      <w:r w:rsidRPr="007E39FA">
        <w:rPr>
          <w:rFonts w:ascii="Tahoma" w:hAnsi="Tahoma" w:cs="Tahoma" w:hint="cs"/>
          <w:sz w:val="18"/>
          <w:szCs w:val="18"/>
          <w:rtl/>
        </w:rPr>
        <w:t>מענה</w:t>
      </w:r>
      <w:r w:rsidRPr="007E39FA">
        <w:rPr>
          <w:rFonts w:ascii="Tahoma" w:hAnsi="Tahoma" w:cs="Tahoma"/>
          <w:sz w:val="18"/>
          <w:szCs w:val="18"/>
          <w:rtl/>
        </w:rPr>
        <w:t xml:space="preserve"> </w:t>
      </w:r>
      <w:r w:rsidRPr="007E39FA">
        <w:rPr>
          <w:rFonts w:ascii="Tahoma" w:hAnsi="Tahoma" w:cs="Tahoma" w:hint="cs"/>
          <w:sz w:val="18"/>
          <w:szCs w:val="18"/>
          <w:rtl/>
        </w:rPr>
        <w:t>לצורך</w:t>
      </w:r>
      <w:r w:rsidRPr="007E39FA">
        <w:rPr>
          <w:rFonts w:ascii="Tahoma" w:hAnsi="Tahoma" w:cs="Tahoma"/>
          <w:sz w:val="18"/>
          <w:szCs w:val="18"/>
          <w:rtl/>
        </w:rPr>
        <w:t xml:space="preserve"> </w:t>
      </w:r>
      <w:r w:rsidRPr="007E39FA">
        <w:rPr>
          <w:rFonts w:ascii="Tahoma" w:hAnsi="Tahoma" w:cs="Tahoma" w:hint="cs"/>
          <w:sz w:val="18"/>
          <w:szCs w:val="18"/>
          <w:rtl/>
        </w:rPr>
        <w:t>זה</w:t>
      </w:r>
      <w:r w:rsidRPr="007E39FA">
        <w:rPr>
          <w:rFonts w:ascii="Tahoma" w:hAnsi="Tahoma" w:cs="Tahoma"/>
          <w:sz w:val="18"/>
          <w:szCs w:val="18"/>
          <w:rtl/>
        </w:rPr>
        <w:t xml:space="preserve">, </w:t>
      </w:r>
      <w:r w:rsidRPr="007E39FA">
        <w:rPr>
          <w:rFonts w:ascii="Tahoma" w:hAnsi="Tahoma" w:cs="Tahoma" w:hint="cs"/>
          <w:sz w:val="18"/>
          <w:szCs w:val="18"/>
          <w:rtl/>
        </w:rPr>
        <w:t>כי</w:t>
      </w:r>
      <w:r w:rsidRPr="007E39FA">
        <w:rPr>
          <w:rFonts w:ascii="Tahoma" w:hAnsi="Tahoma" w:cs="Tahoma"/>
          <w:sz w:val="18"/>
          <w:szCs w:val="18"/>
          <w:rtl/>
        </w:rPr>
        <w:t xml:space="preserve"> </w:t>
      </w:r>
      <w:r w:rsidRPr="007E39FA">
        <w:rPr>
          <w:rFonts w:ascii="Tahoma" w:hAnsi="Tahoma" w:cs="Tahoma" w:hint="cs"/>
          <w:sz w:val="18"/>
          <w:szCs w:val="18"/>
          <w:rtl/>
        </w:rPr>
        <w:t>אינה</w:t>
      </w:r>
      <w:r w:rsidRPr="007E39FA">
        <w:rPr>
          <w:rFonts w:ascii="Tahoma" w:hAnsi="Tahoma" w:cs="Tahoma"/>
          <w:sz w:val="18"/>
          <w:szCs w:val="18"/>
          <w:rtl/>
        </w:rPr>
        <w:t xml:space="preserve"> </w:t>
      </w:r>
      <w:r w:rsidRPr="007E39FA">
        <w:rPr>
          <w:rFonts w:ascii="Tahoma" w:hAnsi="Tahoma" w:cs="Tahoma" w:hint="cs"/>
          <w:sz w:val="18"/>
          <w:szCs w:val="18"/>
          <w:rtl/>
        </w:rPr>
        <w:t>לוקחת</w:t>
      </w:r>
      <w:r w:rsidRPr="007E39FA">
        <w:rPr>
          <w:rFonts w:ascii="Tahoma" w:hAnsi="Tahoma" w:cs="Tahoma"/>
          <w:sz w:val="18"/>
          <w:szCs w:val="18"/>
          <w:rtl/>
        </w:rPr>
        <w:t xml:space="preserve"> </w:t>
      </w:r>
      <w:r w:rsidRPr="007E39FA">
        <w:rPr>
          <w:rFonts w:ascii="Tahoma" w:hAnsi="Tahoma" w:cs="Tahoma" w:hint="cs"/>
          <w:sz w:val="18"/>
          <w:szCs w:val="18"/>
          <w:rtl/>
        </w:rPr>
        <w:t>בחשבון</w:t>
      </w:r>
      <w:r w:rsidRPr="007E39FA">
        <w:rPr>
          <w:rFonts w:ascii="Tahoma" w:hAnsi="Tahoma" w:cs="Tahoma"/>
          <w:sz w:val="18"/>
          <w:szCs w:val="18"/>
          <w:rtl/>
        </w:rPr>
        <w:t xml:space="preserve"> </w:t>
      </w:r>
      <w:r w:rsidRPr="007E39FA">
        <w:rPr>
          <w:rFonts w:ascii="Tahoma" w:hAnsi="Tahoma" w:cs="Tahoma" w:hint="cs"/>
          <w:sz w:val="18"/>
          <w:szCs w:val="18"/>
          <w:rtl/>
        </w:rPr>
        <w:t>צרכים</w:t>
      </w:r>
      <w:r w:rsidRPr="007E39FA">
        <w:rPr>
          <w:rFonts w:ascii="Tahoma" w:hAnsi="Tahoma" w:cs="Tahoma"/>
          <w:sz w:val="18"/>
          <w:szCs w:val="18"/>
          <w:rtl/>
        </w:rPr>
        <w:t xml:space="preserve"> </w:t>
      </w:r>
      <w:r w:rsidRPr="007E39FA">
        <w:rPr>
          <w:rFonts w:ascii="Tahoma" w:hAnsi="Tahoma" w:cs="Tahoma" w:hint="cs"/>
          <w:sz w:val="18"/>
          <w:szCs w:val="18"/>
          <w:rtl/>
        </w:rPr>
        <w:t>התפתחותיים</w:t>
      </w:r>
      <w:r w:rsidRPr="007E39FA">
        <w:rPr>
          <w:rFonts w:ascii="Tahoma" w:hAnsi="Tahoma" w:cs="Tahoma"/>
          <w:sz w:val="18"/>
          <w:szCs w:val="18"/>
          <w:rtl/>
        </w:rPr>
        <w:t xml:space="preserve"> </w:t>
      </w:r>
      <w:r w:rsidRPr="007E39FA">
        <w:rPr>
          <w:rFonts w:ascii="Tahoma" w:hAnsi="Tahoma" w:cs="Tahoma" w:hint="cs"/>
          <w:sz w:val="18"/>
          <w:szCs w:val="18"/>
          <w:rtl/>
        </w:rPr>
        <w:t>של</w:t>
      </w:r>
      <w:r w:rsidRPr="007E39FA">
        <w:rPr>
          <w:rFonts w:ascii="Tahoma" w:hAnsi="Tahoma" w:cs="Tahoma"/>
          <w:sz w:val="18"/>
          <w:szCs w:val="18"/>
          <w:rtl/>
        </w:rPr>
        <w:t xml:space="preserve"> </w:t>
      </w:r>
      <w:r w:rsidRPr="007E39FA">
        <w:rPr>
          <w:rFonts w:ascii="Tahoma" w:hAnsi="Tahoma" w:cs="Tahoma" w:hint="cs"/>
          <w:sz w:val="18"/>
          <w:szCs w:val="18"/>
          <w:rtl/>
        </w:rPr>
        <w:t>הגיל</w:t>
      </w:r>
      <w:r w:rsidRPr="007E39FA">
        <w:rPr>
          <w:rFonts w:ascii="Tahoma" w:hAnsi="Tahoma" w:cs="Tahoma"/>
          <w:sz w:val="18"/>
          <w:szCs w:val="18"/>
          <w:rtl/>
        </w:rPr>
        <w:t xml:space="preserve"> </w:t>
      </w:r>
      <w:r w:rsidRPr="007E39FA">
        <w:rPr>
          <w:rFonts w:ascii="Tahoma" w:hAnsi="Tahoma" w:cs="Tahoma" w:hint="cs"/>
          <w:sz w:val="18"/>
          <w:szCs w:val="18"/>
          <w:rtl/>
        </w:rPr>
        <w:t>ותהליכים</w:t>
      </w:r>
      <w:r w:rsidRPr="007E39FA">
        <w:rPr>
          <w:rFonts w:ascii="Tahoma" w:hAnsi="Tahoma" w:cs="Tahoma"/>
          <w:sz w:val="18"/>
          <w:szCs w:val="18"/>
          <w:rtl/>
        </w:rPr>
        <w:t xml:space="preserve"> </w:t>
      </w:r>
      <w:r w:rsidRPr="007E39FA">
        <w:rPr>
          <w:rFonts w:ascii="Tahoma" w:hAnsi="Tahoma" w:cs="Tahoma" w:hint="cs"/>
          <w:sz w:val="18"/>
          <w:szCs w:val="18"/>
          <w:rtl/>
        </w:rPr>
        <w:t>מנטליים</w:t>
      </w:r>
      <w:r w:rsidRPr="007E39FA">
        <w:rPr>
          <w:rFonts w:ascii="Tahoma" w:hAnsi="Tahoma" w:cs="Tahoma"/>
          <w:sz w:val="18"/>
          <w:szCs w:val="18"/>
          <w:rtl/>
        </w:rPr>
        <w:t xml:space="preserve">" (ההדגשות </w:t>
      </w:r>
      <w:r w:rsidRPr="007E39FA">
        <w:rPr>
          <w:rFonts w:ascii="Tahoma" w:hAnsi="Tahoma" w:cs="Tahoma" w:hint="cs"/>
          <w:sz w:val="18"/>
          <w:szCs w:val="18"/>
          <w:rtl/>
        </w:rPr>
        <w:t>במקור</w:t>
      </w:r>
      <w:r w:rsidRPr="007E39FA">
        <w:rPr>
          <w:rFonts w:ascii="Tahoma" w:hAnsi="Tahoma" w:cs="Tahoma"/>
          <w:sz w:val="18"/>
          <w:szCs w:val="18"/>
          <w:rtl/>
        </w:rPr>
        <w:t>).</w:t>
      </w:r>
    </w:p>
    <w:p w:rsidR="002D7EF0" w:rsidRPr="007E39FA" w:rsidP="000663C8">
      <w:pPr>
        <w:spacing w:line="240" w:lineRule="exact"/>
        <w:ind w:right="2268"/>
        <w:jc w:val="both"/>
        <w:rPr>
          <w:rFonts w:ascii="Tahoma" w:hAnsi="Tahoma" w:cs="Tahoma"/>
          <w:sz w:val="18"/>
          <w:szCs w:val="18"/>
          <w:rtl/>
        </w:rPr>
      </w:pPr>
      <w:r w:rsidRPr="007E39FA">
        <w:rPr>
          <w:rFonts w:ascii="Tahoma" w:hAnsi="Tahoma" w:cs="Tahoma" w:hint="cs"/>
          <w:sz w:val="18"/>
          <w:szCs w:val="18"/>
          <w:rtl/>
        </w:rPr>
        <w:t>מהמחקר האיכותני עולה עוד כי הטבת הדיור בבית החייל "</w:t>
      </w:r>
      <w:r w:rsidRPr="007E39FA">
        <w:rPr>
          <w:rFonts w:ascii="Tahoma" w:hAnsi="Tahoma" w:cs="Tahoma" w:hint="cs"/>
          <w:b/>
          <w:bCs/>
          <w:sz w:val="18"/>
          <w:szCs w:val="18"/>
          <w:rtl/>
        </w:rPr>
        <w:t>נתפשת כלא רלוונטית ולא תואמת את הצרכים של הגיל והעיתוי</w:t>
      </w:r>
      <w:r w:rsidRPr="007E39FA">
        <w:rPr>
          <w:rFonts w:ascii="Tahoma" w:hAnsi="Tahoma" w:cs="Tahoma" w:hint="cs"/>
          <w:sz w:val="18"/>
          <w:szCs w:val="18"/>
          <w:rtl/>
        </w:rPr>
        <w:t xml:space="preserve">... [משום שבלינה בבית החייל] [1] אין פרטיות, חדרים משותפים ולינה משותפת מול צורך עקרוני בפרטיות ולעיתים גם רצון ללון עם בן/בת זוג... [2] [קיימת] אווירה צבאית... מול רצון להשתחרר ולא להשתייך למסגרת צבאית... [3] [קיימת] תדמית שלילית ש'מכתימה' את המשוחרר מבחינה חברתית... [4] </w:t>
      </w:r>
      <w:r w:rsidRPr="007E39FA">
        <w:rPr>
          <w:rFonts w:ascii="Tahoma" w:hAnsi="Tahoma" w:cs="Tahoma"/>
          <w:sz w:val="18"/>
          <w:szCs w:val="18"/>
          <w:rtl/>
        </w:rPr>
        <w:t>[ההטבה]</w:t>
      </w:r>
      <w:r w:rsidRPr="007E39FA">
        <w:rPr>
          <w:rFonts w:ascii="Tahoma" w:hAnsi="Tahoma" w:cs="Tahoma" w:hint="cs"/>
          <w:sz w:val="18"/>
          <w:szCs w:val="18"/>
          <w:rtl/>
        </w:rPr>
        <w:t xml:space="preserve"> מוגבלת לאזור גיאוגרפי מסוים" (ההדגשה במקור).</w:t>
      </w:r>
    </w:p>
    <w:p w:rsidR="002D7EF0" w:rsidRPr="007E39FA" w:rsidP="000663C8">
      <w:pPr>
        <w:spacing w:line="240" w:lineRule="exact"/>
        <w:ind w:right="2268"/>
        <w:jc w:val="both"/>
        <w:rPr>
          <w:rFonts w:ascii="Tahoma" w:hAnsi="Tahoma" w:cs="Tahoma"/>
          <w:sz w:val="18"/>
          <w:szCs w:val="18"/>
          <w:rtl/>
        </w:rPr>
      </w:pPr>
      <w:r w:rsidRPr="007E39FA">
        <w:rPr>
          <w:rFonts w:ascii="Tahoma" w:hAnsi="Tahoma" w:cs="Tahoma" w:hint="cs"/>
          <w:sz w:val="18"/>
          <w:szCs w:val="18"/>
          <w:rtl/>
        </w:rPr>
        <w:t>כן עולה מדוח המחקר האיכותני כי "הוצאות המגורים נתפשות כאתגר המשמעותי ביותר עבור רבים מהחיילים הבודדים המשוחררים ובעיקר במועד השחרור עצמו... עלה במחקר שנעדרים פתרונות לדיור למשוחררים הבודדים".</w:t>
      </w:r>
    </w:p>
    <w:p w:rsidR="002D7EF0" w:rsidRPr="007E39FA" w:rsidP="000663C8">
      <w:pPr>
        <w:spacing w:after="240" w:line="240" w:lineRule="exact"/>
        <w:ind w:right="2268"/>
        <w:jc w:val="both"/>
        <w:rPr>
          <w:rFonts w:ascii="Tahoma" w:hAnsi="Tahoma" w:cs="Tahoma"/>
          <w:sz w:val="18"/>
          <w:szCs w:val="18"/>
          <w:rtl/>
        </w:rPr>
      </w:pPr>
      <w:r w:rsidRPr="007E39FA">
        <w:rPr>
          <w:rFonts w:ascii="Tahoma" w:hAnsi="Tahoma" w:cs="Tahoma" w:hint="cs"/>
          <w:sz w:val="18"/>
          <w:szCs w:val="18"/>
          <w:rtl/>
        </w:rPr>
        <w:t>ממחקר</w:t>
      </w:r>
      <w:r w:rsidRPr="007E39FA">
        <w:rPr>
          <w:rFonts w:ascii="Tahoma" w:hAnsi="Tahoma" w:cs="Tahoma"/>
          <w:sz w:val="18"/>
          <w:szCs w:val="18"/>
          <w:rtl/>
        </w:rPr>
        <w:t xml:space="preserve"> כמותי בנושא ההטבות לחיילים בודדים משוחררים שנערך על ידי אגף </w:t>
      </w:r>
      <w:r w:rsidRPr="007E39FA">
        <w:rPr>
          <w:rFonts w:ascii="Tahoma" w:hAnsi="Tahoma" w:cs="Tahoma" w:hint="cs"/>
          <w:sz w:val="18"/>
          <w:szCs w:val="18"/>
          <w:rtl/>
        </w:rPr>
        <w:t>חיימ</w:t>
      </w:r>
      <w:r w:rsidRPr="007E39FA">
        <w:rPr>
          <w:rFonts w:ascii="Tahoma" w:hAnsi="Tahoma" w:cs="Tahoma"/>
          <w:sz w:val="18"/>
          <w:szCs w:val="18"/>
          <w:rtl/>
        </w:rPr>
        <w:t>"ש</w:t>
      </w:r>
      <w:r w:rsidRPr="007E39FA">
        <w:rPr>
          <w:rFonts w:ascii="Tahoma" w:hAnsi="Tahoma" w:cs="Tahoma"/>
          <w:sz w:val="18"/>
          <w:szCs w:val="18"/>
          <w:rtl/>
        </w:rPr>
        <w:t xml:space="preserve"> בפברואר 2017</w:t>
      </w:r>
      <w:r w:rsidRPr="007E39FA">
        <w:rPr>
          <w:rFonts w:ascii="Tahoma" w:hAnsi="Tahoma" w:cs="Tahoma" w:hint="cs"/>
          <w:sz w:val="18"/>
          <w:szCs w:val="18"/>
          <w:rtl/>
        </w:rPr>
        <w:t xml:space="preserve"> (להלן </w:t>
      </w:r>
      <w:r w:rsidRPr="007E39FA">
        <w:rPr>
          <w:rFonts w:ascii="Tahoma" w:hAnsi="Tahoma" w:cs="Tahoma"/>
          <w:sz w:val="18"/>
          <w:szCs w:val="18"/>
          <w:rtl/>
        </w:rPr>
        <w:t>-</w:t>
      </w:r>
      <w:r w:rsidRPr="007E39FA">
        <w:rPr>
          <w:rFonts w:ascii="Tahoma" w:hAnsi="Tahoma" w:cs="Tahoma" w:hint="cs"/>
          <w:sz w:val="18"/>
          <w:szCs w:val="18"/>
          <w:rtl/>
        </w:rPr>
        <w:t xml:space="preserve"> דוח המחקר הכמותי) עולה כי בעוד כ-71% מהנשאלים היו מודעים להטבה של לינה בבית החייל, רק כ-15% מימשו הטבה זו. בסיכום ממצאי המחקר צוין כי "</w:t>
      </w:r>
      <w:r w:rsidRPr="007E39FA">
        <w:rPr>
          <w:rFonts w:ascii="Tahoma" w:hAnsi="Tahoma" w:cs="Tahoma" w:hint="cs"/>
          <w:b/>
          <w:bCs/>
          <w:sz w:val="18"/>
          <w:szCs w:val="18"/>
          <w:rtl/>
        </w:rPr>
        <w:t>ללינה בבית החייל המימוש הנמוך ביותר</w:t>
      </w:r>
      <w:r w:rsidRPr="007E39FA">
        <w:rPr>
          <w:rFonts w:ascii="Tahoma" w:hAnsi="Tahoma" w:cs="Tahoma" w:hint="cs"/>
          <w:sz w:val="18"/>
          <w:szCs w:val="18"/>
          <w:rtl/>
        </w:rPr>
        <w:t xml:space="preserve"> - אינדיקציה לכך שההטבה אינה עונה לצורכי המשוחררים הבודדים כיום" (ההדגשה במקור).</w:t>
      </w:r>
    </w:p>
    <w:p w:rsidR="002D7EF0" w:rsidRPr="007E39FA" w:rsidP="00A81493">
      <w:pPr>
        <w:pStyle w:val="RESHET"/>
        <w:rPr>
          <w:rtl/>
        </w:rPr>
      </w:pPr>
      <w:r w:rsidRPr="007E39FA">
        <w:rPr>
          <w:rFonts w:hint="cs"/>
          <w:rtl/>
        </w:rPr>
        <w:t>חיילים</w:t>
      </w:r>
      <w:r w:rsidRPr="007E39FA">
        <w:rPr>
          <w:rtl/>
        </w:rPr>
        <w:t xml:space="preserve"> </w:t>
      </w:r>
      <w:r w:rsidRPr="007E39FA">
        <w:rPr>
          <w:rFonts w:hint="cs"/>
          <w:rtl/>
        </w:rPr>
        <w:t>משוחררים</w:t>
      </w:r>
      <w:r w:rsidRPr="007E39FA">
        <w:rPr>
          <w:rtl/>
        </w:rPr>
        <w:t xml:space="preserve"> </w:t>
      </w:r>
      <w:r w:rsidRPr="007E39FA">
        <w:rPr>
          <w:rFonts w:hint="cs"/>
          <w:rtl/>
        </w:rPr>
        <w:t>בודדים</w:t>
      </w:r>
      <w:r w:rsidRPr="007E39FA">
        <w:rPr>
          <w:rtl/>
        </w:rPr>
        <w:t xml:space="preserve"> </w:t>
      </w:r>
      <w:r w:rsidRPr="007E39FA">
        <w:rPr>
          <w:rFonts w:hint="cs"/>
          <w:rtl/>
        </w:rPr>
        <w:t>כבר</w:t>
      </w:r>
      <w:r w:rsidRPr="007E39FA">
        <w:rPr>
          <w:rtl/>
        </w:rPr>
        <w:t xml:space="preserve"> </w:t>
      </w:r>
      <w:r w:rsidRPr="007E39FA">
        <w:rPr>
          <w:rFonts w:hint="cs"/>
          <w:rtl/>
        </w:rPr>
        <w:t>אינם</w:t>
      </w:r>
      <w:r w:rsidRPr="007E39FA">
        <w:rPr>
          <w:rtl/>
        </w:rPr>
        <w:t xml:space="preserve"> </w:t>
      </w:r>
      <w:r w:rsidRPr="007E39FA">
        <w:rPr>
          <w:rFonts w:hint="cs"/>
          <w:rtl/>
        </w:rPr>
        <w:t>נמצאים</w:t>
      </w:r>
      <w:r w:rsidRPr="007E39FA">
        <w:rPr>
          <w:rtl/>
        </w:rPr>
        <w:t xml:space="preserve"> </w:t>
      </w:r>
      <w:r w:rsidRPr="007E39FA">
        <w:rPr>
          <w:rFonts w:hint="cs"/>
          <w:rtl/>
        </w:rPr>
        <w:t>במסגרת</w:t>
      </w:r>
      <w:r w:rsidRPr="007E39FA">
        <w:rPr>
          <w:rtl/>
        </w:rPr>
        <w:t xml:space="preserve"> </w:t>
      </w:r>
      <w:r w:rsidRPr="007E39FA">
        <w:rPr>
          <w:rFonts w:hint="cs"/>
          <w:rtl/>
        </w:rPr>
        <w:t>צבאית</w:t>
      </w:r>
      <w:r w:rsidRPr="007E39FA">
        <w:rPr>
          <w:rFonts w:hint="cs"/>
          <w:rtl/>
        </w:rPr>
        <w:t>,</w:t>
      </w:r>
      <w:r w:rsidRPr="007E39FA">
        <w:rPr>
          <w:rFonts w:hint="cs"/>
          <w:rtl/>
        </w:rPr>
        <w:t xml:space="preserve"> </w:t>
      </w:r>
      <w:r w:rsidRPr="007E39FA">
        <w:rPr>
          <w:rFonts w:hint="cs"/>
          <w:rtl/>
        </w:rPr>
        <w:t>ו</w:t>
      </w:r>
      <w:r w:rsidRPr="007E39FA">
        <w:rPr>
          <w:rFonts w:hint="cs"/>
          <w:rtl/>
        </w:rPr>
        <w:t>מטבע</w:t>
      </w:r>
      <w:r w:rsidRPr="007E39FA">
        <w:rPr>
          <w:rtl/>
        </w:rPr>
        <w:t xml:space="preserve"> הדברים</w:t>
      </w:r>
      <w:r w:rsidRPr="007E39FA">
        <w:rPr>
          <w:rFonts w:hint="cs"/>
          <w:rtl/>
        </w:rPr>
        <w:t>,</w:t>
      </w:r>
      <w:r w:rsidRPr="007E39FA">
        <w:rPr>
          <w:rtl/>
        </w:rPr>
        <w:t xml:space="preserve"> </w:t>
      </w:r>
      <w:r w:rsidRPr="007E39FA">
        <w:rPr>
          <w:rFonts w:hint="cs"/>
          <w:rtl/>
        </w:rPr>
        <w:t xml:space="preserve">הם </w:t>
      </w:r>
      <w:r w:rsidRPr="007E39FA">
        <w:rPr>
          <w:rFonts w:hint="cs"/>
          <w:rtl/>
        </w:rPr>
        <w:t>מבוגרים</w:t>
      </w:r>
      <w:r w:rsidRPr="007E39FA">
        <w:rPr>
          <w:rtl/>
        </w:rPr>
        <w:t xml:space="preserve"> </w:t>
      </w:r>
      <w:r w:rsidRPr="007E39FA">
        <w:rPr>
          <w:rFonts w:hint="cs"/>
          <w:rtl/>
        </w:rPr>
        <w:t>יותר</w:t>
      </w:r>
      <w:r w:rsidRPr="007E39FA">
        <w:rPr>
          <w:rtl/>
        </w:rPr>
        <w:t xml:space="preserve"> </w:t>
      </w:r>
      <w:r w:rsidRPr="007E39FA">
        <w:rPr>
          <w:rFonts w:hint="cs"/>
          <w:rtl/>
        </w:rPr>
        <w:t>מחיילים</w:t>
      </w:r>
      <w:r w:rsidRPr="007E39FA">
        <w:rPr>
          <w:rtl/>
        </w:rPr>
        <w:t xml:space="preserve"> </w:t>
      </w:r>
      <w:r w:rsidRPr="007E39FA">
        <w:rPr>
          <w:rFonts w:hint="cs"/>
          <w:rtl/>
        </w:rPr>
        <w:t>בודדים</w:t>
      </w:r>
      <w:r w:rsidRPr="007E39FA">
        <w:rPr>
          <w:rtl/>
        </w:rPr>
        <w:t xml:space="preserve"> </w:t>
      </w:r>
      <w:r w:rsidRPr="007E39FA">
        <w:rPr>
          <w:rFonts w:hint="cs"/>
          <w:rtl/>
        </w:rPr>
        <w:t>בזמן</w:t>
      </w:r>
      <w:r w:rsidRPr="007E39FA">
        <w:rPr>
          <w:rtl/>
        </w:rPr>
        <w:t xml:space="preserve"> </w:t>
      </w:r>
      <w:r w:rsidRPr="007E39FA">
        <w:rPr>
          <w:rFonts w:hint="cs"/>
          <w:rtl/>
        </w:rPr>
        <w:t>שירותם</w:t>
      </w:r>
      <w:r w:rsidRPr="007E39FA">
        <w:rPr>
          <w:rtl/>
        </w:rPr>
        <w:t xml:space="preserve">. </w:t>
      </w:r>
      <w:r w:rsidRPr="007E39FA">
        <w:rPr>
          <w:rFonts w:hint="cs"/>
          <w:rtl/>
        </w:rPr>
        <w:t>משכך</w:t>
      </w:r>
      <w:r w:rsidRPr="007E39FA">
        <w:rPr>
          <w:rtl/>
        </w:rPr>
        <w:t xml:space="preserve"> </w:t>
      </w:r>
      <w:r w:rsidRPr="007E39FA">
        <w:rPr>
          <w:rFonts w:hint="cs"/>
          <w:rtl/>
        </w:rPr>
        <w:t>הפערים</w:t>
      </w:r>
      <w:r w:rsidRPr="007E39FA">
        <w:rPr>
          <w:rtl/>
        </w:rPr>
        <w:t xml:space="preserve"> </w:t>
      </w:r>
      <w:r w:rsidRPr="007E39FA">
        <w:rPr>
          <w:rFonts w:hint="cs"/>
          <w:rtl/>
        </w:rPr>
        <w:t>בין</w:t>
      </w:r>
      <w:r w:rsidRPr="007E39FA">
        <w:rPr>
          <w:rtl/>
        </w:rPr>
        <w:t xml:space="preserve"> </w:t>
      </w:r>
      <w:r w:rsidRPr="007E39FA">
        <w:rPr>
          <w:rFonts w:hint="cs"/>
          <w:rtl/>
        </w:rPr>
        <w:t>צורכיהם</w:t>
      </w:r>
      <w:r w:rsidRPr="007E39FA">
        <w:rPr>
          <w:rtl/>
        </w:rPr>
        <w:t>, רצונם בפרטיות ובעצמאות לבין תנאי המגורים הניתנים להם בבית החייל מתעצמים.</w:t>
      </w:r>
    </w:p>
    <w:p w:rsidR="002D7EF0" w:rsidRPr="007E39FA" w:rsidP="00A81493">
      <w:pPr>
        <w:spacing w:before="180" w:after="240" w:line="240" w:lineRule="exact"/>
        <w:ind w:right="2495"/>
        <w:jc w:val="both"/>
        <w:rPr>
          <w:rFonts w:ascii="Tahoma" w:hAnsi="Tahoma" w:cs="Tahoma"/>
          <w:sz w:val="18"/>
          <w:szCs w:val="18"/>
          <w:rtl/>
        </w:rPr>
      </w:pPr>
      <w:r w:rsidRPr="007E39FA">
        <w:rPr>
          <w:rFonts w:ascii="Tahoma" w:hAnsi="Tahoma" w:cs="Tahoma" w:hint="cs"/>
          <w:sz w:val="18"/>
          <w:szCs w:val="18"/>
          <w:rtl/>
        </w:rPr>
        <w:t xml:space="preserve">בתגובת משרד הביטחון צוין כי "לאחרונה הסתיימה עבודת מטה מקיפה בהנחיית מנכ"ל [משרד הביטחון], בנושא דיור ל[חיילים] בודדים. </w:t>
      </w:r>
      <w:r w:rsidRPr="007E39FA">
        <w:rPr>
          <w:rFonts w:ascii="Tahoma" w:hAnsi="Tahoma" w:cs="Tahoma" w:hint="cs"/>
          <w:sz w:val="18"/>
          <w:szCs w:val="18"/>
          <w:rtl/>
        </w:rPr>
        <w:t>העמ"ט</w:t>
      </w:r>
      <w:r w:rsidRPr="007E39FA">
        <w:rPr>
          <w:rFonts w:ascii="Tahoma" w:hAnsi="Tahoma" w:cs="Tahoma" w:hint="cs"/>
          <w:sz w:val="18"/>
          <w:szCs w:val="18"/>
          <w:rtl/>
        </w:rPr>
        <w:t xml:space="preserve"> בוצעה בהובלת </w:t>
      </w:r>
      <w:r w:rsidRPr="007E39FA">
        <w:rPr>
          <w:rFonts w:ascii="Tahoma" w:hAnsi="Tahoma" w:cs="Tahoma" w:hint="cs"/>
          <w:sz w:val="18"/>
          <w:szCs w:val="18"/>
          <w:rtl/>
        </w:rPr>
        <w:t>חימ"ש</w:t>
      </w:r>
      <w:r w:rsidRPr="007E39FA">
        <w:rPr>
          <w:rFonts w:ascii="Tahoma" w:hAnsi="Tahoma" w:cs="Tahoma" w:hint="cs"/>
          <w:sz w:val="18"/>
          <w:szCs w:val="18"/>
          <w:rtl/>
        </w:rPr>
        <w:t xml:space="preserve"> בשיתוף אכ"א ושאר אגפי </w:t>
      </w:r>
      <w:r w:rsidRPr="007E39FA">
        <w:rPr>
          <w:rFonts w:ascii="Tahoma" w:hAnsi="Tahoma" w:cs="Tahoma" w:hint="cs"/>
          <w:sz w:val="18"/>
          <w:szCs w:val="18"/>
          <w:rtl/>
        </w:rPr>
        <w:t>משהב"ט</w:t>
      </w:r>
      <w:r w:rsidRPr="007E39FA">
        <w:rPr>
          <w:rFonts w:ascii="Tahoma" w:hAnsi="Tahoma" w:cs="Tahoma" w:hint="cs"/>
          <w:sz w:val="18"/>
          <w:szCs w:val="18"/>
          <w:rtl/>
        </w:rPr>
        <w:t>, שבמסגרתה סוכם על מתווה, שיאפשר מתן סיוע בפתרונות דיור, בדגש על שכר דירה עבור [חיילים משוחררים] בודדים שיעמדו בקריטריונים של זכאות לדיור על-ידי צה"ל עם שחרורם... יישום המתווה לאחר העברת התקציב בסך 12 מיליון ש"ח [המיועדים למימוש תיקון מס' 19 לחוק חיילים משוחררים] לקרן [לסיוע נוסף] יאושר על ידי נציג [משרד] האוצר בהנהלת הקרן ויעלה לאישור הנהלת הקרן".</w:t>
      </w:r>
    </w:p>
    <w:p w:rsidR="002D7EF0" w:rsidRPr="007E39FA" w:rsidP="00A81493">
      <w:pPr>
        <w:pStyle w:val="RESHET"/>
        <w:rPr>
          <w:rtl/>
        </w:rPr>
      </w:pPr>
      <w:r w:rsidRPr="007E39FA">
        <w:rPr>
          <w:rFonts w:hint="cs"/>
          <w:rtl/>
        </w:rPr>
        <w:t>על</w:t>
      </w:r>
      <w:r w:rsidRPr="007E39FA">
        <w:rPr>
          <w:rtl/>
        </w:rPr>
        <w:t xml:space="preserve"> אגף </w:t>
      </w:r>
      <w:r w:rsidRPr="007E39FA">
        <w:rPr>
          <w:rFonts w:hint="cs"/>
          <w:rtl/>
        </w:rPr>
        <w:t>חיימ</w:t>
      </w:r>
      <w:r w:rsidRPr="007E39FA">
        <w:rPr>
          <w:rtl/>
        </w:rPr>
        <w:t>"ש</w:t>
      </w:r>
      <w:r w:rsidRPr="007E39FA">
        <w:rPr>
          <w:rtl/>
        </w:rPr>
        <w:t xml:space="preserve"> </w:t>
      </w:r>
      <w:r w:rsidRPr="007E39FA">
        <w:rPr>
          <w:rFonts w:hint="cs"/>
          <w:rtl/>
        </w:rPr>
        <w:t xml:space="preserve">לוודא כי המתווה ייושם וכי הוא יאפשר מתן סיוע בפתרונות דיור לחיילים משוחררים בודדים. כמו כן על האגף </w:t>
      </w:r>
      <w:r w:rsidRPr="007E39FA">
        <w:rPr>
          <w:rtl/>
        </w:rPr>
        <w:t xml:space="preserve">לבחון את שיעור המימוש של </w:t>
      </w:r>
      <w:r w:rsidRPr="007E39FA">
        <w:rPr>
          <w:rFonts w:hint="cs"/>
          <w:rtl/>
        </w:rPr>
        <w:t>פתרונות אלה על מנת לעמוד על האפקטיביות שלהם</w:t>
      </w:r>
      <w:r w:rsidRPr="007E39FA">
        <w:rPr>
          <w:rtl/>
        </w:rPr>
        <w:t>.</w:t>
      </w:r>
    </w:p>
    <w:p w:rsidR="002D7EF0" w:rsidRPr="00503722" w:rsidP="00175335">
      <w:pPr>
        <w:pStyle w:val="KOT4"/>
        <w:rPr>
          <w:rtl/>
        </w:rPr>
      </w:pPr>
      <w:r w:rsidRPr="00503722">
        <w:rPr>
          <w:rFonts w:hint="cs"/>
          <w:rtl/>
        </w:rPr>
        <w:t>קבלת</w:t>
      </w:r>
      <w:r w:rsidRPr="00503722">
        <w:rPr>
          <w:rtl/>
        </w:rPr>
        <w:t xml:space="preserve"> </w:t>
      </w:r>
      <w:r w:rsidRPr="00503722">
        <w:rPr>
          <w:rFonts w:hint="cs"/>
          <w:rtl/>
        </w:rPr>
        <w:t>כספים</w:t>
      </w:r>
      <w:r w:rsidRPr="00503722">
        <w:rPr>
          <w:rtl/>
        </w:rPr>
        <w:t xml:space="preserve"> </w:t>
      </w:r>
      <w:r w:rsidRPr="00503722">
        <w:rPr>
          <w:rFonts w:hint="cs"/>
          <w:rtl/>
        </w:rPr>
        <w:t>מוועדת</w:t>
      </w:r>
      <w:r w:rsidRPr="00503722">
        <w:rPr>
          <w:rtl/>
        </w:rPr>
        <w:t xml:space="preserve"> </w:t>
      </w:r>
      <w:r w:rsidRPr="00503722">
        <w:rPr>
          <w:rFonts w:hint="cs"/>
          <w:rtl/>
        </w:rPr>
        <w:t>העיזבונות</w:t>
      </w:r>
    </w:p>
    <w:p w:rsidR="002D7EF0" w:rsidRPr="007E39FA" w:rsidP="000663C8">
      <w:pPr>
        <w:spacing w:line="240" w:lineRule="exact"/>
        <w:ind w:right="2268"/>
        <w:jc w:val="both"/>
        <w:rPr>
          <w:rFonts w:ascii="Tahoma" w:hAnsi="Tahoma" w:cs="Tahoma"/>
          <w:sz w:val="18"/>
          <w:szCs w:val="18"/>
          <w:rtl/>
        </w:rPr>
      </w:pPr>
      <w:r w:rsidRPr="007E39FA">
        <w:rPr>
          <w:rFonts w:ascii="Tahoma" w:hAnsi="Tahoma" w:cs="Tahoma" w:hint="cs"/>
          <w:sz w:val="18"/>
          <w:szCs w:val="18"/>
          <w:rtl/>
        </w:rPr>
        <w:t>הואיל ועד</w:t>
      </w:r>
      <w:r w:rsidRPr="007E39FA">
        <w:rPr>
          <w:rFonts w:ascii="Tahoma" w:hAnsi="Tahoma" w:cs="Tahoma"/>
          <w:sz w:val="18"/>
          <w:szCs w:val="18"/>
          <w:rtl/>
        </w:rPr>
        <w:t xml:space="preserve"> </w:t>
      </w:r>
      <w:r w:rsidRPr="007E39FA">
        <w:rPr>
          <w:rFonts w:ascii="Tahoma" w:hAnsi="Tahoma" w:cs="Tahoma" w:hint="cs"/>
          <w:sz w:val="18"/>
          <w:szCs w:val="18"/>
          <w:rtl/>
        </w:rPr>
        <w:t>סיום תקופת הביקורת לא העניקו הקרן לקליטת חיילים משוחררים והקרן לסיוע נוסף לחיילים בודדים משוחררים</w:t>
      </w:r>
      <w:r w:rsidRPr="007E39FA">
        <w:rPr>
          <w:rFonts w:ascii="Tahoma" w:hAnsi="Tahoma" w:cs="Tahoma"/>
          <w:sz w:val="18"/>
          <w:szCs w:val="18"/>
          <w:rtl/>
        </w:rPr>
        <w:t xml:space="preserve"> </w:t>
      </w:r>
      <w:r w:rsidRPr="007E39FA">
        <w:rPr>
          <w:rFonts w:ascii="Tahoma" w:hAnsi="Tahoma" w:cs="Tahoma" w:hint="cs"/>
          <w:sz w:val="18"/>
          <w:szCs w:val="18"/>
          <w:rtl/>
        </w:rPr>
        <w:t xml:space="preserve">סיוע בשכר דירה וברכישת ציוד </w:t>
      </w:r>
      <w:r w:rsidRPr="000663C8">
        <w:rPr>
          <w:rFonts w:ascii="Tahoma" w:hAnsi="Tahoma" w:cs="Tahoma" w:hint="cs"/>
          <w:spacing w:val="-4"/>
          <w:sz w:val="18"/>
          <w:szCs w:val="18"/>
          <w:rtl/>
        </w:rPr>
        <w:t xml:space="preserve">לדירה, גייס אגף </w:t>
      </w:r>
      <w:r w:rsidRPr="000663C8">
        <w:rPr>
          <w:rFonts w:ascii="Tahoma" w:hAnsi="Tahoma" w:cs="Tahoma" w:hint="cs"/>
          <w:spacing w:val="-4"/>
          <w:sz w:val="18"/>
          <w:szCs w:val="18"/>
          <w:rtl/>
        </w:rPr>
        <w:t>חיימ"ש</w:t>
      </w:r>
      <w:r w:rsidRPr="000663C8">
        <w:rPr>
          <w:rFonts w:ascii="Tahoma" w:hAnsi="Tahoma" w:cs="Tahoma" w:hint="cs"/>
          <w:spacing w:val="-4"/>
          <w:sz w:val="18"/>
          <w:szCs w:val="18"/>
          <w:rtl/>
        </w:rPr>
        <w:t xml:space="preserve"> כספים מתוך כספי העיזבונות לטובת המדינה</w:t>
      </w:r>
      <w:r>
        <w:rPr>
          <w:rStyle w:val="FootnoteReference0"/>
          <w:rFonts w:ascii="Tahoma" w:hAnsi="Tahoma" w:cs="Tahoma"/>
          <w:spacing w:val="-4"/>
          <w:sz w:val="18"/>
          <w:szCs w:val="18"/>
          <w:rtl/>
        </w:rPr>
        <w:footnoteReference w:id="28"/>
      </w:r>
      <w:r w:rsidRPr="000663C8">
        <w:rPr>
          <w:rFonts w:ascii="Tahoma" w:hAnsi="Tahoma" w:cs="Tahoma" w:hint="cs"/>
          <w:spacing w:val="-4"/>
          <w:sz w:val="18"/>
          <w:szCs w:val="18"/>
          <w:rtl/>
        </w:rPr>
        <w:t xml:space="preserve"> למטרות</w:t>
      </w:r>
      <w:r w:rsidRPr="005E0B7D">
        <w:rPr>
          <w:rFonts w:ascii="Tahoma" w:hAnsi="Tahoma" w:cs="Tahoma" w:hint="cs"/>
          <w:spacing w:val="-4"/>
          <w:sz w:val="18"/>
          <w:szCs w:val="18"/>
          <w:rtl/>
        </w:rPr>
        <w:t xml:space="preserve"> אלו. כספי העיזבונות לטובת המדינה מחולקים בידי הוועדה</w:t>
      </w:r>
      <w:r w:rsidRPr="007E39FA">
        <w:rPr>
          <w:rFonts w:ascii="Tahoma" w:hAnsi="Tahoma" w:cs="Tahoma" w:hint="cs"/>
          <w:sz w:val="18"/>
          <w:szCs w:val="18"/>
          <w:rtl/>
        </w:rPr>
        <w:t xml:space="preserve"> הציבורית לקביעת ייעודם של עיזבונות לטובת המדינה שבמשרד</w:t>
      </w:r>
      <w:r w:rsidRPr="007E39FA">
        <w:rPr>
          <w:rFonts w:ascii="Tahoma" w:hAnsi="Tahoma" w:cs="Tahoma"/>
          <w:sz w:val="18"/>
          <w:szCs w:val="18"/>
          <w:rtl/>
        </w:rPr>
        <w:t xml:space="preserve"> </w:t>
      </w:r>
      <w:r w:rsidRPr="007E39FA">
        <w:rPr>
          <w:rFonts w:ascii="Tahoma" w:hAnsi="Tahoma" w:cs="Tahoma" w:hint="cs"/>
          <w:sz w:val="18"/>
          <w:szCs w:val="18"/>
          <w:rtl/>
        </w:rPr>
        <w:t xml:space="preserve">המשפטים (להלן </w:t>
      </w:r>
      <w:r w:rsidRPr="007E39FA">
        <w:rPr>
          <w:rFonts w:ascii="Tahoma" w:hAnsi="Tahoma" w:cs="Tahoma"/>
          <w:sz w:val="18"/>
          <w:szCs w:val="18"/>
          <w:rtl/>
        </w:rPr>
        <w:t>-</w:t>
      </w:r>
      <w:r w:rsidRPr="007E39FA">
        <w:rPr>
          <w:rFonts w:ascii="Tahoma" w:hAnsi="Tahoma" w:cs="Tahoma" w:hint="cs"/>
          <w:sz w:val="18"/>
          <w:szCs w:val="18"/>
          <w:rtl/>
        </w:rPr>
        <w:t xml:space="preserve"> ועדת העיזבונות). ראש תחום תעסוקה, מלגות ופניות ציבור באגף </w:t>
      </w:r>
      <w:r w:rsidRPr="007E39FA">
        <w:rPr>
          <w:rFonts w:ascii="Tahoma" w:hAnsi="Tahoma" w:cs="Tahoma" w:hint="cs"/>
          <w:sz w:val="18"/>
          <w:szCs w:val="18"/>
          <w:rtl/>
        </w:rPr>
        <w:t>חיימ"ש</w:t>
      </w:r>
      <w:r w:rsidRPr="007E39FA">
        <w:rPr>
          <w:rFonts w:ascii="Tahoma" w:hAnsi="Tahoma" w:cs="Tahoma" w:hint="cs"/>
          <w:sz w:val="18"/>
          <w:szCs w:val="18"/>
          <w:rtl/>
        </w:rPr>
        <w:t xml:space="preserve"> (להלן </w:t>
      </w:r>
      <w:r w:rsidRPr="007E39FA">
        <w:rPr>
          <w:rFonts w:ascii="Tahoma" w:hAnsi="Tahoma" w:cs="Tahoma"/>
          <w:sz w:val="18"/>
          <w:szCs w:val="18"/>
          <w:rtl/>
        </w:rPr>
        <w:t>-</w:t>
      </w:r>
      <w:r w:rsidRPr="007E39FA">
        <w:rPr>
          <w:rFonts w:ascii="Tahoma" w:hAnsi="Tahoma" w:cs="Tahoma" w:hint="cs"/>
          <w:sz w:val="18"/>
          <w:szCs w:val="18"/>
          <w:rtl/>
        </w:rPr>
        <w:t xml:space="preserve"> מנהלת תחום מלגות) מרכזת את הטיפול במתן מלגות וסיוע לחיילים בודדים מכספי העיזבונות לטובת המדינה.</w:t>
      </w:r>
    </w:p>
    <w:p w:rsidR="002D7EF0" w:rsidRPr="007E39FA" w:rsidP="000663C8">
      <w:pPr>
        <w:spacing w:after="240" w:line="240" w:lineRule="exact"/>
        <w:ind w:right="2268"/>
        <w:jc w:val="both"/>
        <w:rPr>
          <w:rFonts w:ascii="Tahoma" w:hAnsi="Tahoma" w:cs="Tahoma"/>
          <w:sz w:val="18"/>
          <w:szCs w:val="18"/>
          <w:rtl/>
        </w:rPr>
      </w:pPr>
      <w:r w:rsidRPr="007E39FA">
        <w:rPr>
          <w:rFonts w:ascii="Tahoma" w:hAnsi="Tahoma" w:cs="Tahoma" w:hint="cs"/>
          <w:sz w:val="18"/>
          <w:szCs w:val="18"/>
          <w:rtl/>
        </w:rPr>
        <w:t>במכתב</w:t>
      </w:r>
      <w:r w:rsidRPr="007E39FA">
        <w:rPr>
          <w:rFonts w:ascii="Tahoma" w:hAnsi="Tahoma" w:cs="Tahoma"/>
          <w:sz w:val="18"/>
          <w:szCs w:val="18"/>
          <w:rtl/>
        </w:rPr>
        <w:t xml:space="preserve"> </w:t>
      </w:r>
      <w:r w:rsidRPr="007E39FA">
        <w:rPr>
          <w:rFonts w:ascii="Tahoma" w:hAnsi="Tahoma" w:cs="Tahoma" w:hint="cs"/>
          <w:sz w:val="18"/>
          <w:szCs w:val="18"/>
          <w:rtl/>
        </w:rPr>
        <w:t>ששלחה</w:t>
      </w:r>
      <w:r w:rsidRPr="007E39FA">
        <w:rPr>
          <w:rFonts w:ascii="Tahoma" w:hAnsi="Tahoma" w:cs="Tahoma"/>
          <w:sz w:val="18"/>
          <w:szCs w:val="18"/>
          <w:rtl/>
        </w:rPr>
        <w:t xml:space="preserve"> </w:t>
      </w:r>
      <w:r w:rsidRPr="007E39FA">
        <w:rPr>
          <w:rFonts w:ascii="Tahoma" w:hAnsi="Tahoma" w:cs="Tahoma" w:hint="cs"/>
          <w:sz w:val="18"/>
          <w:szCs w:val="18"/>
          <w:rtl/>
        </w:rPr>
        <w:t>מנהלת</w:t>
      </w:r>
      <w:r w:rsidRPr="007E39FA">
        <w:rPr>
          <w:rFonts w:ascii="Tahoma" w:hAnsi="Tahoma" w:cs="Tahoma"/>
          <w:sz w:val="18"/>
          <w:szCs w:val="18"/>
          <w:rtl/>
        </w:rPr>
        <w:t xml:space="preserve"> </w:t>
      </w:r>
      <w:r w:rsidRPr="007E39FA">
        <w:rPr>
          <w:rFonts w:ascii="Tahoma" w:hAnsi="Tahoma" w:cs="Tahoma" w:hint="cs"/>
          <w:sz w:val="18"/>
          <w:szCs w:val="18"/>
          <w:rtl/>
        </w:rPr>
        <w:t>תחום</w:t>
      </w:r>
      <w:r w:rsidRPr="007E39FA">
        <w:rPr>
          <w:rFonts w:ascii="Tahoma" w:hAnsi="Tahoma" w:cs="Tahoma"/>
          <w:sz w:val="18"/>
          <w:szCs w:val="18"/>
          <w:rtl/>
        </w:rPr>
        <w:t xml:space="preserve"> </w:t>
      </w:r>
      <w:r w:rsidRPr="007E39FA">
        <w:rPr>
          <w:rFonts w:ascii="Tahoma" w:hAnsi="Tahoma" w:cs="Tahoma" w:hint="cs"/>
          <w:sz w:val="18"/>
          <w:szCs w:val="18"/>
          <w:rtl/>
        </w:rPr>
        <w:t xml:space="preserve">מלגות ליועץ המשפטי של משרד הביטחון באוגוסט 2014 היא ציינה כי "לקרן וליחידה אין את האפשרות לסייע </w:t>
      </w:r>
      <w:r w:rsidRPr="007E39FA">
        <w:rPr>
          <w:rFonts w:ascii="Tahoma" w:hAnsi="Tahoma" w:cs="Tahoma" w:hint="cs"/>
          <w:sz w:val="18"/>
          <w:szCs w:val="18"/>
          <w:rtl/>
        </w:rPr>
        <w:t>לחיימ"ש</w:t>
      </w:r>
      <w:r w:rsidRPr="007E39FA">
        <w:rPr>
          <w:rFonts w:ascii="Tahoma" w:hAnsi="Tahoma" w:cs="Tahoma" w:hint="cs"/>
          <w:sz w:val="18"/>
          <w:szCs w:val="18"/>
          <w:rtl/>
        </w:rPr>
        <w:t xml:space="preserve"> הבודדים באמצעות כספי הקרן לסיוע נוסף [לטובת סיוע בשכר דירה, רכישת ציוד לדירה וכו'] אך אין כל ספק בצורך הבסיסי והקיומי של הבודדים בעת שחרורם מצה"ל. את הצורך הזה אנו מבקשים למלא ככל האפשר, מהעיזבונות לטובת המדינה, כמקור יחידי שיכול לתת מענה". במכתב</w:t>
      </w:r>
      <w:r w:rsidRPr="007E39FA">
        <w:rPr>
          <w:rFonts w:ascii="Tahoma" w:hAnsi="Tahoma" w:cs="Tahoma"/>
          <w:sz w:val="18"/>
          <w:szCs w:val="18"/>
          <w:rtl/>
        </w:rPr>
        <w:t xml:space="preserve"> </w:t>
      </w:r>
      <w:r w:rsidRPr="007E39FA">
        <w:rPr>
          <w:rFonts w:ascii="Tahoma" w:hAnsi="Tahoma" w:cs="Tahoma" w:hint="cs"/>
          <w:sz w:val="18"/>
          <w:szCs w:val="18"/>
          <w:rtl/>
        </w:rPr>
        <w:t>נוסף</w:t>
      </w:r>
      <w:r w:rsidRPr="007E39FA">
        <w:rPr>
          <w:rFonts w:ascii="Tahoma" w:hAnsi="Tahoma" w:cs="Tahoma"/>
          <w:sz w:val="18"/>
          <w:szCs w:val="18"/>
          <w:rtl/>
        </w:rPr>
        <w:t xml:space="preserve"> </w:t>
      </w:r>
      <w:r w:rsidRPr="007E39FA">
        <w:rPr>
          <w:rFonts w:ascii="Tahoma" w:hAnsi="Tahoma" w:cs="Tahoma" w:hint="cs"/>
          <w:sz w:val="18"/>
          <w:szCs w:val="18"/>
          <w:rtl/>
        </w:rPr>
        <w:t>מספטמבר 2014 ציינה</w:t>
      </w:r>
      <w:r w:rsidRPr="007E39FA">
        <w:rPr>
          <w:rFonts w:ascii="Tahoma" w:hAnsi="Tahoma" w:cs="Tahoma"/>
          <w:sz w:val="18"/>
          <w:szCs w:val="18"/>
          <w:rtl/>
        </w:rPr>
        <w:t xml:space="preserve"> מנהלת תחום </w:t>
      </w:r>
      <w:r w:rsidRPr="007E39FA">
        <w:rPr>
          <w:rFonts w:ascii="Tahoma" w:hAnsi="Tahoma" w:cs="Tahoma" w:hint="cs"/>
          <w:sz w:val="18"/>
          <w:szCs w:val="18"/>
          <w:rtl/>
        </w:rPr>
        <w:t>מלגות, כי "הקרן והיחידה נוהגת להפנות בקשות [לוועדת העיזבונות], לקבלת כספי עיזבונות לטובת חיילים בודדים משוחררים. הבקשות מיועדות למתן סיוע ברמה הבסיסית ביותר לחיילים בודדים הזקוקים למימון שכ"ד וכן, לסיוע ברכישת ציוד לדירה. לבד ממענקים אלה, אין לנו כל דרך לסייע לאוכלוסייה זו, שכן כספי הקרן לסיוע נוסף, אינם מיועדים לכך".</w:t>
      </w:r>
    </w:p>
    <w:p w:rsidR="002D7EF0" w:rsidRPr="007E39FA" w:rsidP="00A81493">
      <w:pPr>
        <w:pStyle w:val="RESHET"/>
        <w:rPr>
          <w:rtl/>
        </w:rPr>
      </w:pPr>
      <w:r w:rsidRPr="007E39FA">
        <w:rPr>
          <w:rFonts w:hint="cs"/>
          <w:rtl/>
        </w:rPr>
        <w:t>מהאמור לעיל עולה</w:t>
      </w:r>
      <w:r w:rsidRPr="007E39FA">
        <w:rPr>
          <w:rtl/>
        </w:rPr>
        <w:t xml:space="preserve"> כי </w:t>
      </w:r>
      <w:r w:rsidRPr="007E39FA">
        <w:rPr>
          <w:rFonts w:hint="cs"/>
          <w:rtl/>
        </w:rPr>
        <w:t>בהיעדר</w:t>
      </w:r>
      <w:r w:rsidRPr="007E39FA">
        <w:rPr>
          <w:rtl/>
        </w:rPr>
        <w:t xml:space="preserve"> </w:t>
      </w:r>
      <w:r w:rsidRPr="007E39FA">
        <w:rPr>
          <w:rFonts w:hint="cs"/>
          <w:rtl/>
        </w:rPr>
        <w:t>תקציב</w:t>
      </w:r>
      <w:r w:rsidRPr="007E39FA">
        <w:rPr>
          <w:rtl/>
        </w:rPr>
        <w:t xml:space="preserve"> </w:t>
      </w:r>
      <w:r w:rsidRPr="007E39FA">
        <w:rPr>
          <w:rFonts w:hint="cs"/>
          <w:rtl/>
        </w:rPr>
        <w:t>שהוקצה</w:t>
      </w:r>
      <w:r w:rsidRPr="007E39FA">
        <w:rPr>
          <w:rtl/>
        </w:rPr>
        <w:t xml:space="preserve"> </w:t>
      </w:r>
      <w:r w:rsidRPr="007E39FA">
        <w:rPr>
          <w:rFonts w:hint="cs"/>
          <w:rtl/>
        </w:rPr>
        <w:t>לכך</w:t>
      </w:r>
      <w:r w:rsidRPr="007E39FA">
        <w:rPr>
          <w:rtl/>
        </w:rPr>
        <w:t xml:space="preserve">, </w:t>
      </w:r>
      <w:r w:rsidRPr="007E39FA">
        <w:rPr>
          <w:rFonts w:hint="cs"/>
          <w:rtl/>
        </w:rPr>
        <w:t>ונוכח</w:t>
      </w:r>
      <w:r w:rsidRPr="007E39FA">
        <w:rPr>
          <w:rtl/>
        </w:rPr>
        <w:t xml:space="preserve"> הצורך של החיילים הבודדים המשוחררים לסיוע </w:t>
      </w:r>
      <w:r w:rsidRPr="007E39FA">
        <w:rPr>
          <w:rFonts w:hint="cs"/>
          <w:rtl/>
        </w:rPr>
        <w:t>בשכר</w:t>
      </w:r>
      <w:r w:rsidRPr="007E39FA">
        <w:rPr>
          <w:rtl/>
        </w:rPr>
        <w:t xml:space="preserve"> </w:t>
      </w:r>
      <w:r w:rsidRPr="007E39FA">
        <w:rPr>
          <w:rFonts w:hint="cs"/>
          <w:rtl/>
        </w:rPr>
        <w:t>דירה</w:t>
      </w:r>
      <w:r w:rsidRPr="007E39FA">
        <w:rPr>
          <w:rtl/>
        </w:rPr>
        <w:t xml:space="preserve"> </w:t>
      </w:r>
      <w:r w:rsidRPr="007E39FA">
        <w:rPr>
          <w:rFonts w:hint="cs"/>
          <w:rtl/>
        </w:rPr>
        <w:t>וברכישת</w:t>
      </w:r>
      <w:r w:rsidRPr="007E39FA">
        <w:rPr>
          <w:rtl/>
        </w:rPr>
        <w:t xml:space="preserve"> </w:t>
      </w:r>
      <w:r w:rsidRPr="007E39FA">
        <w:rPr>
          <w:rFonts w:hint="cs"/>
          <w:rtl/>
        </w:rPr>
        <w:t>ציוד</w:t>
      </w:r>
      <w:r w:rsidRPr="007E39FA">
        <w:rPr>
          <w:rtl/>
        </w:rPr>
        <w:t xml:space="preserve"> </w:t>
      </w:r>
      <w:r w:rsidRPr="007E39FA">
        <w:rPr>
          <w:rFonts w:hint="cs"/>
          <w:rtl/>
        </w:rPr>
        <w:t>לדירה</w:t>
      </w:r>
      <w:r w:rsidRPr="007E39FA">
        <w:rPr>
          <w:rtl/>
        </w:rPr>
        <w:t xml:space="preserve">, נאלץ משרד הביטחון לגייס עבור מטרה זו תקציבים מוועדת העיזבונות. </w:t>
      </w:r>
    </w:p>
    <w:p w:rsidR="002D7EF0" w:rsidRPr="007E39FA" w:rsidP="000663C8">
      <w:pPr>
        <w:spacing w:before="180" w:line="240" w:lineRule="exact"/>
        <w:ind w:right="2268"/>
        <w:jc w:val="both"/>
        <w:rPr>
          <w:rFonts w:ascii="Tahoma" w:hAnsi="Tahoma" w:cs="Tahoma"/>
          <w:sz w:val="18"/>
          <w:szCs w:val="18"/>
          <w:rtl/>
        </w:rPr>
      </w:pPr>
      <w:r w:rsidRPr="007E39FA">
        <w:rPr>
          <w:rFonts w:ascii="Tahoma" w:hAnsi="Tahoma" w:cs="Tahoma" w:hint="cs"/>
          <w:sz w:val="18"/>
          <w:szCs w:val="18"/>
          <w:rtl/>
        </w:rPr>
        <w:t>הסיוע שניתן למשרד הביטחון מכספי עיזבונות לטובת המדינה לצורך מענה על צורכי חיילים משוחררים בודדים בשנים 2016-2011 היה כלהלן:</w:t>
      </w:r>
    </w:p>
    <w:p w:rsidR="002D7EF0" w:rsidRPr="00A81493" w:rsidP="00175335">
      <w:pPr>
        <w:pStyle w:val="tab-name"/>
        <w:rPr>
          <w:b/>
          <w:bCs/>
          <w:rtl/>
        </w:rPr>
      </w:pPr>
      <w:r w:rsidRPr="00E845B7">
        <w:rPr>
          <w:rFonts w:hint="cs"/>
          <w:rtl/>
        </w:rPr>
        <w:t>לוח 2</w:t>
      </w:r>
      <w:r w:rsidRPr="00E845B7" w:rsidR="00E845B7">
        <w:rPr>
          <w:rFonts w:hint="cs"/>
          <w:rtl/>
        </w:rPr>
        <w:t xml:space="preserve">: </w:t>
      </w:r>
      <w:r w:rsidRPr="00A81493">
        <w:rPr>
          <w:rFonts w:hint="cs"/>
          <w:b/>
          <w:bCs/>
          <w:rtl/>
        </w:rPr>
        <w:t>הקצאת סיוע לחיילים בודדים מכספי עיזבונות לטובת המדינה</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637"/>
        <w:gridCol w:w="1572"/>
        <w:gridCol w:w="4028"/>
      </w:tblGrid>
      <w:tr w:rsidTr="00E845B7">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c>
          <w:tcPr>
            <w:tcW w:w="0" w:type="auto"/>
            <w:tcBorders>
              <w:top w:val="single" w:sz="8" w:space="0" w:color="auto"/>
              <w:bottom w:val="single" w:sz="8" w:space="0" w:color="auto"/>
            </w:tcBorders>
            <w:shd w:val="clear" w:color="auto" w:fill="CEEAF5"/>
            <w:vAlign w:val="bottom"/>
          </w:tcPr>
          <w:p w:rsidR="002D7EF0" w:rsidRPr="00E845B7" w:rsidP="00A81493">
            <w:pPr>
              <w:keepNext/>
              <w:tabs>
                <w:tab w:val="left" w:pos="1148"/>
              </w:tabs>
              <w:spacing w:before="40" w:after="40" w:line="280" w:lineRule="exact"/>
              <w:rPr>
                <w:rFonts w:ascii="Tahoma" w:hAnsi="Tahoma" w:cs="Tahoma"/>
                <w:b/>
                <w:bCs/>
                <w:sz w:val="16"/>
                <w:szCs w:val="16"/>
                <w:rtl/>
              </w:rPr>
            </w:pPr>
            <w:r w:rsidRPr="00E845B7">
              <w:rPr>
                <w:rFonts w:ascii="Tahoma" w:hAnsi="Tahoma" w:cs="Tahoma" w:hint="cs"/>
                <w:b/>
                <w:bCs/>
                <w:sz w:val="16"/>
                <w:szCs w:val="16"/>
                <w:rtl/>
              </w:rPr>
              <w:t>השנה</w:t>
            </w:r>
          </w:p>
        </w:tc>
        <w:tc>
          <w:tcPr>
            <w:tcW w:w="0" w:type="auto"/>
            <w:tcBorders>
              <w:top w:val="single" w:sz="8" w:space="0" w:color="auto"/>
              <w:bottom w:val="single" w:sz="8" w:space="0" w:color="auto"/>
            </w:tcBorders>
            <w:shd w:val="clear" w:color="auto" w:fill="CEEAF5"/>
            <w:vAlign w:val="bottom"/>
          </w:tcPr>
          <w:p w:rsidR="002D7EF0" w:rsidRPr="00E845B7" w:rsidP="00A81493">
            <w:pPr>
              <w:keepNext/>
              <w:tabs>
                <w:tab w:val="left" w:pos="1148"/>
              </w:tabs>
              <w:spacing w:before="40" w:after="40" w:line="280" w:lineRule="exact"/>
              <w:rPr>
                <w:rFonts w:ascii="Tahoma" w:hAnsi="Tahoma" w:cs="Tahoma"/>
                <w:b/>
                <w:bCs/>
                <w:sz w:val="16"/>
                <w:szCs w:val="16"/>
                <w:rtl/>
              </w:rPr>
            </w:pPr>
            <w:r w:rsidRPr="00E845B7">
              <w:rPr>
                <w:rFonts w:ascii="Tahoma" w:hAnsi="Tahoma" w:cs="Tahoma" w:hint="cs"/>
                <w:b/>
                <w:bCs/>
                <w:sz w:val="16"/>
                <w:szCs w:val="16"/>
                <w:rtl/>
              </w:rPr>
              <w:t>הסכום שהתקבל</w:t>
            </w:r>
            <w:r w:rsidRPr="00E845B7" w:rsidR="00E845B7">
              <w:rPr>
                <w:rFonts w:ascii="Tahoma" w:hAnsi="Tahoma" w:cs="Tahoma"/>
                <w:b/>
                <w:bCs/>
                <w:sz w:val="16"/>
                <w:szCs w:val="16"/>
                <w:rtl/>
              </w:rPr>
              <w:br/>
            </w:r>
            <w:r w:rsidRPr="00E845B7">
              <w:rPr>
                <w:rFonts w:ascii="Tahoma" w:hAnsi="Tahoma" w:cs="Tahoma" w:hint="cs"/>
                <w:b/>
                <w:bCs/>
                <w:sz w:val="16"/>
                <w:szCs w:val="16"/>
                <w:rtl/>
              </w:rPr>
              <w:t>(בש"ח)</w:t>
            </w:r>
          </w:p>
        </w:tc>
        <w:tc>
          <w:tcPr>
            <w:tcW w:w="0" w:type="auto"/>
            <w:tcBorders>
              <w:top w:val="single" w:sz="8" w:space="0" w:color="auto"/>
              <w:bottom w:val="single" w:sz="8" w:space="0" w:color="auto"/>
            </w:tcBorders>
            <w:shd w:val="clear" w:color="auto" w:fill="CEEAF5"/>
            <w:vAlign w:val="bottom"/>
          </w:tcPr>
          <w:p w:rsidR="002D7EF0" w:rsidRPr="00E845B7" w:rsidP="00A81493">
            <w:pPr>
              <w:keepNext/>
              <w:tabs>
                <w:tab w:val="left" w:pos="1148"/>
              </w:tabs>
              <w:spacing w:before="40" w:after="40" w:line="280" w:lineRule="exact"/>
              <w:rPr>
                <w:rFonts w:ascii="Tahoma" w:hAnsi="Tahoma" w:cs="Tahoma"/>
                <w:b/>
                <w:bCs/>
                <w:sz w:val="16"/>
                <w:szCs w:val="16"/>
                <w:rtl/>
              </w:rPr>
            </w:pPr>
            <w:r w:rsidRPr="00E845B7">
              <w:rPr>
                <w:rFonts w:ascii="Tahoma" w:hAnsi="Tahoma" w:cs="Tahoma" w:hint="cs"/>
                <w:b/>
                <w:bCs/>
                <w:sz w:val="16"/>
                <w:szCs w:val="16"/>
                <w:rtl/>
              </w:rPr>
              <w:t>הערות</w:t>
            </w:r>
          </w:p>
        </w:tc>
      </w:tr>
      <w:tr w:rsidTr="00E845B7">
        <w:tblPrEx>
          <w:tblW w:w="6237" w:type="dxa"/>
          <w:tblCellMar>
            <w:left w:w="57" w:type="dxa"/>
            <w:right w:w="57" w:type="dxa"/>
          </w:tblCellMar>
          <w:tblLook w:val="04A0"/>
        </w:tblPrEx>
        <w:tc>
          <w:tcPr>
            <w:tcW w:w="0" w:type="auto"/>
            <w:tcBorders>
              <w:top w:val="single" w:sz="8" w:space="0" w:color="auto"/>
            </w:tcBorders>
          </w:tcPr>
          <w:p w:rsidR="002D7EF0" w:rsidRPr="00E845B7" w:rsidP="00A81493">
            <w:pPr>
              <w:keepNext/>
              <w:tabs>
                <w:tab w:val="left" w:pos="1148"/>
              </w:tabs>
              <w:spacing w:before="40" w:after="40" w:line="280" w:lineRule="exact"/>
              <w:rPr>
                <w:rFonts w:ascii="Tahoma" w:hAnsi="Tahoma" w:cs="Tahoma"/>
                <w:sz w:val="16"/>
                <w:szCs w:val="16"/>
                <w:rtl/>
              </w:rPr>
            </w:pPr>
            <w:r w:rsidRPr="00E845B7">
              <w:rPr>
                <w:rFonts w:ascii="Tahoma" w:hAnsi="Tahoma" w:cs="Tahoma" w:hint="cs"/>
                <w:sz w:val="16"/>
                <w:szCs w:val="16"/>
                <w:rtl/>
              </w:rPr>
              <w:t>2011</w:t>
            </w:r>
          </w:p>
        </w:tc>
        <w:tc>
          <w:tcPr>
            <w:tcW w:w="0" w:type="auto"/>
            <w:tcBorders>
              <w:top w:val="single" w:sz="8" w:space="0" w:color="auto"/>
            </w:tcBorders>
          </w:tcPr>
          <w:p w:rsidR="002D7EF0" w:rsidRPr="00E845B7" w:rsidP="00A81493">
            <w:pPr>
              <w:keepNext/>
              <w:tabs>
                <w:tab w:val="left" w:pos="1148"/>
              </w:tabs>
              <w:spacing w:before="40" w:after="40" w:line="280" w:lineRule="exact"/>
              <w:rPr>
                <w:rFonts w:ascii="Tahoma" w:hAnsi="Tahoma" w:cs="Tahoma"/>
                <w:sz w:val="16"/>
                <w:szCs w:val="16"/>
                <w:rtl/>
              </w:rPr>
            </w:pPr>
            <w:r w:rsidRPr="00E845B7">
              <w:rPr>
                <w:rFonts w:ascii="Tahoma" w:hAnsi="Tahoma" w:cs="Tahoma" w:hint="cs"/>
                <w:sz w:val="16"/>
                <w:szCs w:val="16"/>
                <w:rtl/>
              </w:rPr>
              <w:t>9,000,000</w:t>
            </w:r>
          </w:p>
        </w:tc>
        <w:tc>
          <w:tcPr>
            <w:tcW w:w="0" w:type="auto"/>
            <w:tcBorders>
              <w:top w:val="single" w:sz="8" w:space="0" w:color="auto"/>
            </w:tcBorders>
          </w:tcPr>
          <w:p w:rsidR="002D7EF0" w:rsidRPr="00E845B7" w:rsidP="00A81493">
            <w:pPr>
              <w:keepNext/>
              <w:tabs>
                <w:tab w:val="left" w:pos="1148"/>
              </w:tabs>
              <w:spacing w:before="40" w:after="40" w:line="280" w:lineRule="exact"/>
              <w:rPr>
                <w:rFonts w:ascii="Tahoma" w:hAnsi="Tahoma" w:cs="Tahoma"/>
                <w:sz w:val="16"/>
                <w:szCs w:val="16"/>
                <w:rtl/>
              </w:rPr>
            </w:pPr>
            <w:r w:rsidRPr="00E845B7">
              <w:rPr>
                <w:rFonts w:ascii="Tahoma" w:hAnsi="Tahoma" w:cs="Tahoma" w:hint="cs"/>
                <w:sz w:val="16"/>
                <w:szCs w:val="16"/>
                <w:rtl/>
              </w:rPr>
              <w:t>לטובת שכר דירה, לימודים וסידורים ראשוניים</w:t>
            </w:r>
          </w:p>
        </w:tc>
      </w:tr>
      <w:tr w:rsidTr="00E845B7">
        <w:tblPrEx>
          <w:tblW w:w="6237" w:type="dxa"/>
          <w:tblCellMar>
            <w:left w:w="57" w:type="dxa"/>
            <w:right w:w="57" w:type="dxa"/>
          </w:tblCellMar>
          <w:tblLook w:val="04A0"/>
        </w:tblPrEx>
        <w:tc>
          <w:tcPr>
            <w:tcW w:w="0" w:type="auto"/>
          </w:tcPr>
          <w:p w:rsidR="002D7EF0" w:rsidRPr="00E845B7" w:rsidP="00A81493">
            <w:pPr>
              <w:keepNext/>
              <w:tabs>
                <w:tab w:val="left" w:pos="1148"/>
              </w:tabs>
              <w:spacing w:before="40" w:after="40" w:line="280" w:lineRule="exact"/>
              <w:rPr>
                <w:rFonts w:ascii="Tahoma" w:hAnsi="Tahoma" w:cs="Tahoma"/>
                <w:sz w:val="16"/>
                <w:szCs w:val="16"/>
                <w:rtl/>
              </w:rPr>
            </w:pPr>
            <w:r w:rsidRPr="00E845B7">
              <w:rPr>
                <w:rFonts w:ascii="Tahoma" w:hAnsi="Tahoma" w:cs="Tahoma" w:hint="cs"/>
                <w:sz w:val="16"/>
                <w:szCs w:val="16"/>
                <w:rtl/>
              </w:rPr>
              <w:t>2012</w:t>
            </w:r>
          </w:p>
        </w:tc>
        <w:tc>
          <w:tcPr>
            <w:tcW w:w="0" w:type="auto"/>
          </w:tcPr>
          <w:p w:rsidR="002D7EF0" w:rsidRPr="00E845B7" w:rsidP="00A81493">
            <w:pPr>
              <w:keepNext/>
              <w:tabs>
                <w:tab w:val="left" w:pos="1148"/>
              </w:tabs>
              <w:spacing w:before="40" w:after="40" w:line="280" w:lineRule="exact"/>
              <w:rPr>
                <w:rFonts w:ascii="Tahoma" w:hAnsi="Tahoma" w:cs="Tahoma"/>
                <w:sz w:val="16"/>
                <w:szCs w:val="16"/>
                <w:rtl/>
              </w:rPr>
            </w:pPr>
            <w:r w:rsidRPr="00E845B7">
              <w:rPr>
                <w:rFonts w:ascii="Tahoma" w:hAnsi="Tahoma" w:cs="Tahoma" w:hint="cs"/>
                <w:sz w:val="16"/>
                <w:szCs w:val="16"/>
                <w:rtl/>
              </w:rPr>
              <w:t>342,000</w:t>
            </w:r>
          </w:p>
        </w:tc>
        <w:tc>
          <w:tcPr>
            <w:tcW w:w="0" w:type="auto"/>
          </w:tcPr>
          <w:p w:rsidR="002D7EF0" w:rsidRPr="00E845B7" w:rsidP="00A81493">
            <w:pPr>
              <w:keepNext/>
              <w:tabs>
                <w:tab w:val="left" w:pos="1148"/>
              </w:tabs>
              <w:spacing w:before="40" w:after="40" w:line="280" w:lineRule="exact"/>
              <w:rPr>
                <w:rFonts w:ascii="Tahoma" w:hAnsi="Tahoma" w:cs="Tahoma"/>
                <w:sz w:val="16"/>
                <w:szCs w:val="16"/>
                <w:rtl/>
              </w:rPr>
            </w:pPr>
            <w:r w:rsidRPr="00E845B7">
              <w:rPr>
                <w:rFonts w:ascii="Tahoma" w:hAnsi="Tahoma" w:cs="Tahoma" w:hint="cs"/>
                <w:sz w:val="16"/>
                <w:szCs w:val="16"/>
                <w:rtl/>
              </w:rPr>
              <w:t>לטובת שכר דירה בלבד</w:t>
            </w:r>
          </w:p>
        </w:tc>
      </w:tr>
      <w:tr w:rsidTr="00E845B7">
        <w:tblPrEx>
          <w:tblW w:w="6237" w:type="dxa"/>
          <w:tblCellMar>
            <w:left w:w="57" w:type="dxa"/>
            <w:right w:w="57" w:type="dxa"/>
          </w:tblCellMar>
          <w:tblLook w:val="04A0"/>
        </w:tblPrEx>
        <w:tc>
          <w:tcPr>
            <w:tcW w:w="0" w:type="auto"/>
          </w:tcPr>
          <w:p w:rsidR="002D7EF0" w:rsidRPr="00E845B7" w:rsidP="00A81493">
            <w:pPr>
              <w:keepNext/>
              <w:tabs>
                <w:tab w:val="left" w:pos="1148"/>
              </w:tabs>
              <w:spacing w:before="40" w:after="40" w:line="280" w:lineRule="exact"/>
              <w:rPr>
                <w:rFonts w:ascii="Tahoma" w:hAnsi="Tahoma" w:cs="Tahoma"/>
                <w:sz w:val="16"/>
                <w:szCs w:val="16"/>
                <w:rtl/>
              </w:rPr>
            </w:pPr>
            <w:r w:rsidRPr="00E845B7">
              <w:rPr>
                <w:rFonts w:ascii="Tahoma" w:hAnsi="Tahoma" w:cs="Tahoma" w:hint="cs"/>
                <w:sz w:val="16"/>
                <w:szCs w:val="16"/>
                <w:rtl/>
              </w:rPr>
              <w:t>2013</w:t>
            </w:r>
          </w:p>
        </w:tc>
        <w:tc>
          <w:tcPr>
            <w:tcW w:w="0" w:type="auto"/>
          </w:tcPr>
          <w:p w:rsidR="002D7EF0" w:rsidRPr="00E845B7" w:rsidP="00A81493">
            <w:pPr>
              <w:keepNext/>
              <w:tabs>
                <w:tab w:val="left" w:pos="1148"/>
              </w:tabs>
              <w:spacing w:before="40" w:after="40" w:line="280" w:lineRule="exact"/>
              <w:rPr>
                <w:rFonts w:ascii="Tahoma" w:hAnsi="Tahoma" w:cs="Tahoma"/>
                <w:sz w:val="16"/>
                <w:szCs w:val="16"/>
                <w:rtl/>
              </w:rPr>
            </w:pPr>
            <w:r w:rsidRPr="00E845B7">
              <w:rPr>
                <w:rFonts w:ascii="Tahoma" w:hAnsi="Tahoma" w:cs="Tahoma" w:hint="cs"/>
                <w:sz w:val="16"/>
                <w:szCs w:val="16"/>
                <w:rtl/>
              </w:rPr>
              <w:t>12,471,000</w:t>
            </w:r>
          </w:p>
        </w:tc>
        <w:tc>
          <w:tcPr>
            <w:tcW w:w="0" w:type="auto"/>
          </w:tcPr>
          <w:p w:rsidR="002D7EF0" w:rsidRPr="00E845B7" w:rsidP="00A81493">
            <w:pPr>
              <w:keepNext/>
              <w:tabs>
                <w:tab w:val="left" w:pos="1148"/>
              </w:tabs>
              <w:spacing w:before="40" w:after="40" w:line="280" w:lineRule="exact"/>
              <w:rPr>
                <w:rFonts w:ascii="Tahoma" w:hAnsi="Tahoma" w:cs="Tahoma"/>
                <w:sz w:val="16"/>
                <w:szCs w:val="16"/>
                <w:rtl/>
              </w:rPr>
            </w:pPr>
            <w:r w:rsidRPr="00E845B7">
              <w:rPr>
                <w:rFonts w:ascii="Tahoma" w:hAnsi="Tahoma" w:cs="Tahoma" w:hint="cs"/>
                <w:sz w:val="16"/>
                <w:szCs w:val="16"/>
                <w:rtl/>
              </w:rPr>
              <w:t>לטובת שכר דירה וסיוע ברכישת ציוד</w:t>
            </w:r>
          </w:p>
        </w:tc>
      </w:tr>
      <w:tr w:rsidTr="00E845B7">
        <w:tblPrEx>
          <w:tblW w:w="6237" w:type="dxa"/>
          <w:tblCellMar>
            <w:left w:w="57" w:type="dxa"/>
            <w:right w:w="57" w:type="dxa"/>
          </w:tblCellMar>
          <w:tblLook w:val="04A0"/>
        </w:tblPrEx>
        <w:tc>
          <w:tcPr>
            <w:tcW w:w="0" w:type="auto"/>
          </w:tcPr>
          <w:p w:rsidR="002D7EF0" w:rsidRPr="00E845B7" w:rsidP="00A81493">
            <w:pPr>
              <w:keepNext/>
              <w:tabs>
                <w:tab w:val="left" w:pos="1148"/>
              </w:tabs>
              <w:spacing w:before="40" w:after="40" w:line="280" w:lineRule="exact"/>
              <w:rPr>
                <w:rFonts w:ascii="Tahoma" w:hAnsi="Tahoma" w:cs="Tahoma"/>
                <w:sz w:val="16"/>
                <w:szCs w:val="16"/>
                <w:rtl/>
              </w:rPr>
            </w:pPr>
            <w:r w:rsidRPr="00E845B7">
              <w:rPr>
                <w:rFonts w:ascii="Tahoma" w:hAnsi="Tahoma" w:cs="Tahoma" w:hint="cs"/>
                <w:sz w:val="16"/>
                <w:szCs w:val="16"/>
                <w:rtl/>
              </w:rPr>
              <w:t>2014</w:t>
            </w:r>
          </w:p>
        </w:tc>
        <w:tc>
          <w:tcPr>
            <w:tcW w:w="0" w:type="auto"/>
          </w:tcPr>
          <w:p w:rsidR="002D7EF0" w:rsidRPr="00E845B7" w:rsidP="00A81493">
            <w:pPr>
              <w:keepNext/>
              <w:tabs>
                <w:tab w:val="left" w:pos="1148"/>
              </w:tabs>
              <w:spacing w:before="40" w:after="40" w:line="280" w:lineRule="exact"/>
              <w:rPr>
                <w:rFonts w:ascii="Tahoma" w:hAnsi="Tahoma" w:cs="Tahoma"/>
                <w:sz w:val="16"/>
                <w:szCs w:val="16"/>
                <w:rtl/>
              </w:rPr>
            </w:pPr>
            <w:r w:rsidRPr="00E845B7">
              <w:rPr>
                <w:rFonts w:ascii="Tahoma" w:hAnsi="Tahoma" w:cs="Tahoma" w:hint="cs"/>
                <w:sz w:val="16"/>
                <w:szCs w:val="16"/>
                <w:rtl/>
              </w:rPr>
              <w:t>72,000</w:t>
            </w:r>
          </w:p>
        </w:tc>
        <w:tc>
          <w:tcPr>
            <w:tcW w:w="0" w:type="auto"/>
          </w:tcPr>
          <w:p w:rsidR="002D7EF0" w:rsidRPr="00E845B7" w:rsidP="00A81493">
            <w:pPr>
              <w:keepNext/>
              <w:tabs>
                <w:tab w:val="left" w:pos="1148"/>
              </w:tabs>
              <w:spacing w:before="40" w:after="40" w:line="280" w:lineRule="exact"/>
              <w:rPr>
                <w:rFonts w:ascii="Tahoma" w:hAnsi="Tahoma" w:cs="Tahoma"/>
                <w:sz w:val="16"/>
                <w:szCs w:val="16"/>
                <w:rtl/>
              </w:rPr>
            </w:pPr>
            <w:r w:rsidRPr="00E845B7">
              <w:rPr>
                <w:rFonts w:ascii="Tahoma" w:hAnsi="Tahoma" w:cs="Tahoma" w:hint="cs"/>
                <w:sz w:val="16"/>
                <w:szCs w:val="16"/>
                <w:rtl/>
              </w:rPr>
              <w:t>לטובת לימודים לעולים חדשים</w:t>
            </w:r>
          </w:p>
        </w:tc>
      </w:tr>
      <w:tr w:rsidTr="00E845B7">
        <w:tblPrEx>
          <w:tblW w:w="6237" w:type="dxa"/>
          <w:tblCellMar>
            <w:left w:w="57" w:type="dxa"/>
            <w:right w:w="57" w:type="dxa"/>
          </w:tblCellMar>
          <w:tblLook w:val="04A0"/>
        </w:tblPrEx>
        <w:tc>
          <w:tcPr>
            <w:tcW w:w="0" w:type="auto"/>
          </w:tcPr>
          <w:p w:rsidR="002D7EF0" w:rsidRPr="00E845B7" w:rsidP="00A81493">
            <w:pPr>
              <w:keepNext/>
              <w:tabs>
                <w:tab w:val="left" w:pos="1148"/>
              </w:tabs>
              <w:spacing w:before="40" w:after="40" w:line="280" w:lineRule="exact"/>
              <w:rPr>
                <w:rFonts w:ascii="Tahoma" w:hAnsi="Tahoma" w:cs="Tahoma"/>
                <w:sz w:val="16"/>
                <w:szCs w:val="16"/>
                <w:rtl/>
              </w:rPr>
            </w:pPr>
            <w:r w:rsidRPr="00E845B7">
              <w:rPr>
                <w:rFonts w:ascii="Tahoma" w:hAnsi="Tahoma" w:cs="Tahoma" w:hint="cs"/>
                <w:sz w:val="16"/>
                <w:szCs w:val="16"/>
                <w:rtl/>
              </w:rPr>
              <w:t>2015</w:t>
            </w:r>
          </w:p>
        </w:tc>
        <w:tc>
          <w:tcPr>
            <w:tcW w:w="0" w:type="auto"/>
          </w:tcPr>
          <w:p w:rsidR="002D7EF0" w:rsidRPr="00E845B7" w:rsidP="00A81493">
            <w:pPr>
              <w:keepNext/>
              <w:tabs>
                <w:tab w:val="left" w:pos="1148"/>
              </w:tabs>
              <w:spacing w:before="40" w:after="40" w:line="280" w:lineRule="exact"/>
              <w:rPr>
                <w:rFonts w:ascii="Tahoma" w:hAnsi="Tahoma" w:cs="Tahoma"/>
                <w:sz w:val="16"/>
                <w:szCs w:val="16"/>
                <w:rtl/>
              </w:rPr>
            </w:pPr>
            <w:r w:rsidRPr="00E845B7">
              <w:rPr>
                <w:rFonts w:ascii="Tahoma" w:hAnsi="Tahoma" w:cs="Tahoma" w:hint="cs"/>
                <w:sz w:val="16"/>
                <w:szCs w:val="16"/>
                <w:rtl/>
              </w:rPr>
              <w:t>9,189,000</w:t>
            </w:r>
          </w:p>
        </w:tc>
        <w:tc>
          <w:tcPr>
            <w:tcW w:w="0" w:type="auto"/>
          </w:tcPr>
          <w:p w:rsidR="002D7EF0" w:rsidRPr="00E845B7" w:rsidP="00A81493">
            <w:pPr>
              <w:keepNext/>
              <w:tabs>
                <w:tab w:val="left" w:pos="1148"/>
              </w:tabs>
              <w:spacing w:before="40" w:after="40" w:line="280" w:lineRule="exact"/>
              <w:rPr>
                <w:rFonts w:ascii="Tahoma" w:hAnsi="Tahoma" w:cs="Tahoma"/>
                <w:sz w:val="16"/>
                <w:szCs w:val="16"/>
                <w:rtl/>
              </w:rPr>
            </w:pPr>
            <w:r w:rsidRPr="00E845B7">
              <w:rPr>
                <w:rFonts w:ascii="Tahoma" w:hAnsi="Tahoma" w:cs="Tahoma" w:hint="cs"/>
                <w:sz w:val="16"/>
                <w:szCs w:val="16"/>
                <w:rtl/>
              </w:rPr>
              <w:t xml:space="preserve"> -</w:t>
            </w:r>
          </w:p>
        </w:tc>
      </w:tr>
      <w:tr w:rsidTr="00E845B7">
        <w:tblPrEx>
          <w:tblW w:w="6237" w:type="dxa"/>
          <w:tblCellMar>
            <w:left w:w="57" w:type="dxa"/>
            <w:right w:w="57" w:type="dxa"/>
          </w:tblCellMar>
          <w:tblLook w:val="04A0"/>
        </w:tblPrEx>
        <w:tc>
          <w:tcPr>
            <w:tcW w:w="0" w:type="auto"/>
            <w:tcBorders>
              <w:bottom w:val="single" w:sz="8" w:space="0" w:color="auto"/>
            </w:tcBorders>
          </w:tcPr>
          <w:p w:rsidR="002D7EF0" w:rsidRPr="00E845B7" w:rsidP="00A81493">
            <w:pPr>
              <w:keepNext/>
              <w:tabs>
                <w:tab w:val="left" w:pos="1148"/>
              </w:tabs>
              <w:spacing w:before="40" w:after="40" w:line="280" w:lineRule="exact"/>
              <w:rPr>
                <w:rFonts w:ascii="Tahoma" w:hAnsi="Tahoma" w:cs="Tahoma"/>
                <w:sz w:val="16"/>
                <w:szCs w:val="16"/>
                <w:rtl/>
              </w:rPr>
            </w:pPr>
            <w:r w:rsidRPr="00E845B7">
              <w:rPr>
                <w:rFonts w:ascii="Tahoma" w:hAnsi="Tahoma" w:cs="Tahoma" w:hint="cs"/>
                <w:sz w:val="16"/>
                <w:szCs w:val="16"/>
                <w:rtl/>
              </w:rPr>
              <w:t>2016</w:t>
            </w:r>
          </w:p>
        </w:tc>
        <w:tc>
          <w:tcPr>
            <w:tcW w:w="0" w:type="auto"/>
            <w:tcBorders>
              <w:bottom w:val="single" w:sz="8" w:space="0" w:color="auto"/>
            </w:tcBorders>
          </w:tcPr>
          <w:p w:rsidR="002D7EF0" w:rsidRPr="00E845B7" w:rsidP="00A81493">
            <w:pPr>
              <w:keepNext/>
              <w:tabs>
                <w:tab w:val="left" w:pos="1148"/>
              </w:tabs>
              <w:spacing w:before="40" w:after="40" w:line="280" w:lineRule="exact"/>
              <w:rPr>
                <w:rFonts w:ascii="Tahoma" w:hAnsi="Tahoma" w:cs="Tahoma"/>
                <w:sz w:val="16"/>
                <w:szCs w:val="16"/>
                <w:rtl/>
              </w:rPr>
            </w:pPr>
            <w:r w:rsidRPr="00E845B7">
              <w:rPr>
                <w:rFonts w:ascii="Tahoma" w:hAnsi="Tahoma" w:cs="Tahoma" w:hint="cs"/>
                <w:sz w:val="16"/>
                <w:szCs w:val="16"/>
                <w:rtl/>
              </w:rPr>
              <w:t>151,000</w:t>
            </w:r>
          </w:p>
        </w:tc>
        <w:tc>
          <w:tcPr>
            <w:tcW w:w="0" w:type="auto"/>
            <w:tcBorders>
              <w:bottom w:val="single" w:sz="8" w:space="0" w:color="auto"/>
            </w:tcBorders>
          </w:tcPr>
          <w:p w:rsidR="002D7EF0" w:rsidRPr="00E845B7" w:rsidP="00A81493">
            <w:pPr>
              <w:keepNext/>
              <w:tabs>
                <w:tab w:val="left" w:pos="1148"/>
              </w:tabs>
              <w:spacing w:before="40" w:after="40" w:line="280" w:lineRule="exact"/>
              <w:rPr>
                <w:rFonts w:ascii="Tahoma" w:hAnsi="Tahoma" w:cs="Tahoma"/>
                <w:sz w:val="16"/>
                <w:szCs w:val="16"/>
                <w:rtl/>
              </w:rPr>
            </w:pPr>
            <w:r w:rsidRPr="00E845B7">
              <w:rPr>
                <w:rFonts w:ascii="Tahoma" w:hAnsi="Tahoma" w:cs="Tahoma" w:hint="cs"/>
                <w:sz w:val="16"/>
                <w:szCs w:val="16"/>
                <w:rtl/>
              </w:rPr>
              <w:t xml:space="preserve">סיוע בשכר דירה לטובת חיילים בודדים משוחררים </w:t>
            </w:r>
            <w:r w:rsidR="00E845B7">
              <w:rPr>
                <w:rFonts w:ascii="Tahoma" w:hAnsi="Tahoma" w:cs="Tahoma"/>
                <w:sz w:val="16"/>
                <w:szCs w:val="16"/>
                <w:rtl/>
              </w:rPr>
              <w:br/>
            </w:r>
            <w:r w:rsidRPr="00E845B7">
              <w:rPr>
                <w:rFonts w:ascii="Tahoma" w:hAnsi="Tahoma" w:cs="Tahoma" w:hint="cs"/>
                <w:sz w:val="16"/>
                <w:szCs w:val="16"/>
                <w:rtl/>
              </w:rPr>
              <w:t>במצב כלכלי קשה</w:t>
            </w:r>
          </w:p>
        </w:tc>
      </w:tr>
      <w:tr w:rsidTr="00E845B7">
        <w:tblPrEx>
          <w:tblW w:w="6237" w:type="dxa"/>
          <w:tblCellMar>
            <w:left w:w="57" w:type="dxa"/>
            <w:right w:w="57" w:type="dxa"/>
          </w:tblCellMar>
          <w:tblLook w:val="04A0"/>
        </w:tblPrEx>
        <w:tc>
          <w:tcPr>
            <w:tcW w:w="0" w:type="auto"/>
            <w:tcBorders>
              <w:top w:val="single" w:sz="8" w:space="0" w:color="auto"/>
              <w:bottom w:val="single" w:sz="8" w:space="0" w:color="auto"/>
            </w:tcBorders>
            <w:shd w:val="clear" w:color="auto" w:fill="CEEAF5"/>
            <w:vAlign w:val="bottom"/>
          </w:tcPr>
          <w:p w:rsidR="002D7EF0" w:rsidRPr="00E845B7" w:rsidP="00A81493">
            <w:pPr>
              <w:keepNext/>
              <w:tabs>
                <w:tab w:val="left" w:pos="1148"/>
              </w:tabs>
              <w:spacing w:before="40" w:after="40" w:line="280" w:lineRule="exact"/>
              <w:jc w:val="right"/>
              <w:rPr>
                <w:rFonts w:ascii="Tahoma" w:hAnsi="Tahoma" w:cs="Tahoma"/>
                <w:b/>
                <w:bCs/>
                <w:sz w:val="16"/>
                <w:szCs w:val="16"/>
                <w:rtl/>
              </w:rPr>
            </w:pPr>
            <w:r w:rsidRPr="00E845B7">
              <w:rPr>
                <w:rFonts w:ascii="Tahoma" w:hAnsi="Tahoma" w:cs="Tahoma" w:hint="cs"/>
                <w:b/>
                <w:bCs/>
                <w:sz w:val="16"/>
                <w:szCs w:val="16"/>
                <w:rtl/>
              </w:rPr>
              <w:t>ס"ה</w:t>
            </w:r>
          </w:p>
        </w:tc>
        <w:tc>
          <w:tcPr>
            <w:tcW w:w="0" w:type="auto"/>
            <w:tcBorders>
              <w:top w:val="single" w:sz="8" w:space="0" w:color="auto"/>
              <w:bottom w:val="single" w:sz="8" w:space="0" w:color="auto"/>
            </w:tcBorders>
            <w:shd w:val="clear" w:color="auto" w:fill="CEEAF5"/>
          </w:tcPr>
          <w:p w:rsidR="002D7EF0" w:rsidRPr="00E845B7" w:rsidP="00A81493">
            <w:pPr>
              <w:keepNext/>
              <w:tabs>
                <w:tab w:val="left" w:pos="1148"/>
              </w:tabs>
              <w:spacing w:before="40" w:after="40" w:line="280" w:lineRule="exact"/>
              <w:rPr>
                <w:rFonts w:ascii="Tahoma" w:hAnsi="Tahoma" w:cs="Tahoma"/>
                <w:b/>
                <w:bCs/>
                <w:sz w:val="16"/>
                <w:szCs w:val="16"/>
                <w:rtl/>
              </w:rPr>
            </w:pPr>
            <w:r w:rsidRPr="00E845B7">
              <w:rPr>
                <w:rFonts w:ascii="Tahoma" w:hAnsi="Tahoma" w:cs="Tahoma" w:hint="cs"/>
                <w:b/>
                <w:bCs/>
                <w:sz w:val="16"/>
                <w:szCs w:val="16"/>
                <w:rtl/>
              </w:rPr>
              <w:t>31,225,000</w:t>
            </w:r>
          </w:p>
        </w:tc>
        <w:tc>
          <w:tcPr>
            <w:tcW w:w="0" w:type="auto"/>
            <w:tcBorders>
              <w:top w:val="single" w:sz="8" w:space="0" w:color="auto"/>
              <w:bottom w:val="single" w:sz="8" w:space="0" w:color="auto"/>
            </w:tcBorders>
            <w:shd w:val="clear" w:color="auto" w:fill="CEEAF5"/>
          </w:tcPr>
          <w:p w:rsidR="002D7EF0" w:rsidRPr="00E845B7" w:rsidP="00A81493">
            <w:pPr>
              <w:keepNext/>
              <w:tabs>
                <w:tab w:val="left" w:pos="1148"/>
              </w:tabs>
              <w:spacing w:before="40" w:after="40" w:line="280" w:lineRule="exact"/>
              <w:rPr>
                <w:rFonts w:ascii="Tahoma" w:hAnsi="Tahoma" w:cs="Tahoma"/>
                <w:b/>
                <w:bCs/>
                <w:sz w:val="16"/>
                <w:szCs w:val="16"/>
                <w:rtl/>
              </w:rPr>
            </w:pPr>
          </w:p>
        </w:tc>
      </w:tr>
    </w:tbl>
    <w:p w:rsidR="002D7EF0" w:rsidP="00175335">
      <w:pPr>
        <w:pStyle w:val="text-source"/>
        <w:jc w:val="both"/>
        <w:rPr>
          <w:rtl/>
        </w:rPr>
      </w:pPr>
      <w:r>
        <w:rPr>
          <w:rFonts w:hint="cs"/>
          <w:rtl/>
        </w:rPr>
        <w:t xml:space="preserve">הנתונים התקבלו מאגף </w:t>
      </w:r>
      <w:r>
        <w:rPr>
          <w:rFonts w:hint="cs"/>
          <w:rtl/>
        </w:rPr>
        <w:t>חיימ"ש</w:t>
      </w:r>
      <w:r>
        <w:rPr>
          <w:rFonts w:hint="cs"/>
          <w:rtl/>
        </w:rPr>
        <w:t xml:space="preserve"> ועובדו על ידי משרד מבקר המדינה.</w:t>
      </w:r>
    </w:p>
    <w:p w:rsidR="002D7EF0" w:rsidRPr="007E39FA" w:rsidP="00A81493">
      <w:pPr>
        <w:pStyle w:val="RESHET"/>
        <w:rPr>
          <w:rtl/>
        </w:rPr>
      </w:pPr>
      <w:r w:rsidRPr="007E39FA">
        <w:rPr>
          <w:rFonts w:hint="cs"/>
          <w:rtl/>
        </w:rPr>
        <w:t>מריכוז הנתונים הרב-שנתי</w:t>
      </w:r>
      <w:r w:rsidRPr="007E39FA">
        <w:rPr>
          <w:rtl/>
        </w:rPr>
        <w:t xml:space="preserve"> </w:t>
      </w:r>
      <w:r w:rsidRPr="007E39FA">
        <w:rPr>
          <w:rFonts w:hint="cs"/>
          <w:rtl/>
        </w:rPr>
        <w:t>עולה</w:t>
      </w:r>
      <w:r w:rsidRPr="007E39FA">
        <w:rPr>
          <w:rtl/>
        </w:rPr>
        <w:t xml:space="preserve"> </w:t>
      </w:r>
      <w:r w:rsidRPr="007E39FA">
        <w:rPr>
          <w:rFonts w:hint="cs"/>
          <w:rtl/>
        </w:rPr>
        <w:t xml:space="preserve">כי סכומי הסיוע שניתנו מכספי העיזבונות לצורך מענה על צורכיהם של חיילים משוחררים בודדים לא היו אחידים, והיו תלויים באמצעים שהוקצו למטרה זו על ידי ועדת העיזבונות. </w:t>
      </w:r>
      <w:r w:rsidRPr="007E39FA">
        <w:rPr>
          <w:rFonts w:hint="cs"/>
          <w:rtl/>
        </w:rPr>
        <w:t xml:space="preserve">בהיעדר ודאות לגבי סכומי הסיוע שיתקבלו, לא יכול </w:t>
      </w:r>
      <w:r w:rsidRPr="007E39FA">
        <w:rPr>
          <w:rFonts w:hint="cs"/>
          <w:rtl/>
        </w:rPr>
        <w:t xml:space="preserve">היה </w:t>
      </w:r>
      <w:r w:rsidRPr="007E39FA">
        <w:rPr>
          <w:rFonts w:hint="cs"/>
          <w:rtl/>
        </w:rPr>
        <w:t xml:space="preserve">אגף </w:t>
      </w:r>
      <w:r w:rsidRPr="007E39FA">
        <w:rPr>
          <w:rFonts w:hint="cs"/>
          <w:rtl/>
        </w:rPr>
        <w:t>חיימ"ש</w:t>
      </w:r>
      <w:r w:rsidRPr="007E39FA">
        <w:rPr>
          <w:rFonts w:hint="cs"/>
          <w:rtl/>
        </w:rPr>
        <w:t xml:space="preserve"> להבטיח </w:t>
      </w:r>
      <w:r w:rsidRPr="007E39FA">
        <w:rPr>
          <w:rFonts w:hint="cs"/>
          <w:rtl/>
        </w:rPr>
        <w:t xml:space="preserve">מראש </w:t>
      </w:r>
      <w:r w:rsidRPr="007E39FA">
        <w:rPr>
          <w:rFonts w:hint="cs"/>
          <w:rtl/>
        </w:rPr>
        <w:t xml:space="preserve">מתן סיוע </w:t>
      </w:r>
      <w:r w:rsidRPr="007E39FA">
        <w:rPr>
          <w:rFonts w:hint="cs"/>
          <w:rtl/>
        </w:rPr>
        <w:t xml:space="preserve">בסכומים קבועים </w:t>
      </w:r>
      <w:r w:rsidRPr="007E39FA">
        <w:rPr>
          <w:rFonts w:hint="cs"/>
          <w:rtl/>
        </w:rPr>
        <w:t xml:space="preserve">לחיילים בודדים משוחררים. </w:t>
      </w:r>
    </w:p>
    <w:p w:rsidR="002D7EF0" w:rsidRPr="007E39FA" w:rsidP="000663C8">
      <w:pPr>
        <w:spacing w:before="180" w:line="240" w:lineRule="exact"/>
        <w:ind w:right="2268"/>
        <w:jc w:val="both"/>
        <w:rPr>
          <w:rFonts w:ascii="Tahoma" w:hAnsi="Tahoma" w:cs="Tahoma"/>
          <w:sz w:val="18"/>
          <w:szCs w:val="18"/>
          <w:rtl/>
        </w:rPr>
      </w:pPr>
      <w:r w:rsidRPr="007E39FA">
        <w:rPr>
          <w:rFonts w:ascii="Tahoma" w:hAnsi="Tahoma" w:cs="Tahoma" w:hint="cs"/>
          <w:sz w:val="18"/>
          <w:szCs w:val="18"/>
          <w:rtl/>
        </w:rPr>
        <w:t>אופן המימוש של</w:t>
      </w:r>
      <w:r w:rsidRPr="007E39FA">
        <w:rPr>
          <w:rFonts w:ascii="Tahoma" w:hAnsi="Tahoma" w:cs="Tahoma"/>
          <w:sz w:val="18"/>
          <w:szCs w:val="18"/>
          <w:rtl/>
        </w:rPr>
        <w:t xml:space="preserve"> הכספים שהתקבלו מוועדת העיזבונות </w:t>
      </w:r>
      <w:r w:rsidRPr="007E39FA">
        <w:rPr>
          <w:rFonts w:ascii="Tahoma" w:hAnsi="Tahoma" w:cs="Tahoma" w:hint="cs"/>
          <w:sz w:val="18"/>
          <w:szCs w:val="18"/>
          <w:rtl/>
        </w:rPr>
        <w:t xml:space="preserve">נקבע על ידי </w:t>
      </w:r>
      <w:r w:rsidRPr="007E39FA">
        <w:rPr>
          <w:rFonts w:ascii="Tahoma" w:hAnsi="Tahoma" w:cs="Tahoma"/>
          <w:sz w:val="18"/>
          <w:szCs w:val="18"/>
          <w:rtl/>
        </w:rPr>
        <w:t xml:space="preserve">הוועדה לקביעת </w:t>
      </w:r>
      <w:r w:rsidRPr="007E39FA">
        <w:rPr>
          <w:rFonts w:ascii="Tahoma" w:hAnsi="Tahoma" w:cs="Tahoma" w:hint="cs"/>
          <w:sz w:val="18"/>
          <w:szCs w:val="18"/>
          <w:rtl/>
        </w:rPr>
        <w:t>קריטריונים</w:t>
      </w:r>
      <w:r w:rsidRPr="007E39FA">
        <w:rPr>
          <w:rFonts w:ascii="Tahoma" w:hAnsi="Tahoma" w:cs="Tahoma"/>
          <w:sz w:val="18"/>
          <w:szCs w:val="18"/>
          <w:rtl/>
        </w:rPr>
        <w:t xml:space="preserve"> לחלוקת מענקים מכספי האפוטרופוס שבאגף </w:t>
      </w:r>
      <w:r w:rsidRPr="007E39FA">
        <w:rPr>
          <w:rFonts w:ascii="Tahoma" w:hAnsi="Tahoma" w:cs="Tahoma" w:hint="cs"/>
          <w:sz w:val="18"/>
          <w:szCs w:val="18"/>
          <w:rtl/>
        </w:rPr>
        <w:t>חיימ</w:t>
      </w:r>
      <w:r w:rsidRPr="007E39FA">
        <w:rPr>
          <w:rFonts w:ascii="Tahoma" w:hAnsi="Tahoma" w:cs="Tahoma"/>
          <w:sz w:val="18"/>
          <w:szCs w:val="18"/>
          <w:rtl/>
        </w:rPr>
        <w:t>"ש</w:t>
      </w:r>
      <w:r w:rsidRPr="007E39FA">
        <w:rPr>
          <w:rFonts w:ascii="Tahoma" w:hAnsi="Tahoma" w:cs="Tahoma"/>
          <w:sz w:val="18"/>
          <w:szCs w:val="18"/>
          <w:rtl/>
        </w:rPr>
        <w:t xml:space="preserve">. </w:t>
      </w:r>
      <w:r w:rsidRPr="007E39FA">
        <w:rPr>
          <w:rFonts w:ascii="Tahoma" w:hAnsi="Tahoma" w:cs="Tahoma" w:hint="cs"/>
          <w:sz w:val="18"/>
          <w:szCs w:val="18"/>
          <w:rtl/>
        </w:rPr>
        <w:t>כך לדוגמה, ב</w:t>
      </w:r>
      <w:r w:rsidRPr="007E39FA">
        <w:rPr>
          <w:rFonts w:ascii="Tahoma" w:hAnsi="Tahoma" w:cs="Tahoma"/>
          <w:sz w:val="18"/>
          <w:szCs w:val="18"/>
          <w:rtl/>
        </w:rPr>
        <w:t xml:space="preserve">-1.2.16 </w:t>
      </w:r>
      <w:r w:rsidRPr="007E39FA">
        <w:rPr>
          <w:rFonts w:ascii="Tahoma" w:hAnsi="Tahoma" w:cs="Tahoma" w:hint="cs"/>
          <w:sz w:val="18"/>
          <w:szCs w:val="18"/>
          <w:rtl/>
        </w:rPr>
        <w:t>החליטה</w:t>
      </w:r>
      <w:r w:rsidRPr="007E39FA">
        <w:rPr>
          <w:rFonts w:ascii="Tahoma" w:hAnsi="Tahoma" w:cs="Tahoma"/>
          <w:sz w:val="18"/>
          <w:szCs w:val="18"/>
          <w:rtl/>
        </w:rPr>
        <w:t xml:space="preserve"> הוועדה </w:t>
      </w:r>
      <w:r w:rsidRPr="007E39FA">
        <w:rPr>
          <w:rFonts w:ascii="Tahoma" w:hAnsi="Tahoma" w:cs="Tahoma" w:hint="cs"/>
          <w:sz w:val="18"/>
          <w:szCs w:val="18"/>
          <w:rtl/>
        </w:rPr>
        <w:t>על</w:t>
      </w:r>
      <w:r w:rsidRPr="007E39FA">
        <w:rPr>
          <w:rFonts w:ascii="Tahoma" w:hAnsi="Tahoma" w:cs="Tahoma"/>
          <w:sz w:val="18"/>
          <w:szCs w:val="18"/>
          <w:rtl/>
        </w:rPr>
        <w:t xml:space="preserve"> </w:t>
      </w:r>
      <w:r w:rsidRPr="007E39FA">
        <w:rPr>
          <w:rFonts w:ascii="Tahoma" w:hAnsi="Tahoma" w:cs="Tahoma" w:hint="cs"/>
          <w:sz w:val="18"/>
          <w:szCs w:val="18"/>
          <w:rtl/>
        </w:rPr>
        <w:t>הטבה</w:t>
      </w:r>
      <w:r w:rsidRPr="007E39FA">
        <w:rPr>
          <w:rFonts w:ascii="Tahoma" w:hAnsi="Tahoma" w:cs="Tahoma"/>
          <w:sz w:val="18"/>
          <w:szCs w:val="18"/>
          <w:rtl/>
        </w:rPr>
        <w:t xml:space="preserve"> </w:t>
      </w:r>
      <w:r w:rsidRPr="007E39FA">
        <w:rPr>
          <w:rFonts w:ascii="Tahoma" w:hAnsi="Tahoma" w:cs="Tahoma" w:hint="cs"/>
          <w:sz w:val="18"/>
          <w:szCs w:val="18"/>
          <w:rtl/>
        </w:rPr>
        <w:t>המיועדת</w:t>
      </w:r>
      <w:r w:rsidRPr="007E39FA">
        <w:rPr>
          <w:rFonts w:ascii="Tahoma" w:hAnsi="Tahoma" w:cs="Tahoma"/>
          <w:sz w:val="18"/>
          <w:szCs w:val="18"/>
          <w:rtl/>
        </w:rPr>
        <w:t xml:space="preserve"> </w:t>
      </w:r>
      <w:r w:rsidRPr="007E39FA">
        <w:rPr>
          <w:rFonts w:ascii="Tahoma" w:hAnsi="Tahoma" w:cs="Tahoma" w:hint="cs"/>
          <w:sz w:val="18"/>
          <w:szCs w:val="18"/>
          <w:rtl/>
        </w:rPr>
        <w:t>להשתתפות</w:t>
      </w:r>
      <w:r w:rsidRPr="007E39FA">
        <w:rPr>
          <w:rFonts w:ascii="Tahoma" w:hAnsi="Tahoma" w:cs="Tahoma"/>
          <w:sz w:val="18"/>
          <w:szCs w:val="18"/>
          <w:rtl/>
        </w:rPr>
        <w:t xml:space="preserve"> </w:t>
      </w:r>
      <w:r w:rsidRPr="007E39FA">
        <w:rPr>
          <w:rFonts w:ascii="Tahoma" w:hAnsi="Tahoma" w:cs="Tahoma" w:hint="cs"/>
          <w:sz w:val="18"/>
          <w:szCs w:val="18"/>
          <w:rtl/>
        </w:rPr>
        <w:t>בשכר</w:t>
      </w:r>
      <w:r w:rsidRPr="007E39FA">
        <w:rPr>
          <w:rFonts w:ascii="Tahoma" w:hAnsi="Tahoma" w:cs="Tahoma"/>
          <w:sz w:val="18"/>
          <w:szCs w:val="18"/>
          <w:rtl/>
        </w:rPr>
        <w:t xml:space="preserve"> </w:t>
      </w:r>
      <w:r w:rsidRPr="007E39FA">
        <w:rPr>
          <w:rFonts w:ascii="Tahoma" w:hAnsi="Tahoma" w:cs="Tahoma" w:hint="cs"/>
          <w:sz w:val="18"/>
          <w:szCs w:val="18"/>
          <w:rtl/>
        </w:rPr>
        <w:t>דירה</w:t>
      </w:r>
      <w:r w:rsidRPr="007E39FA">
        <w:rPr>
          <w:rFonts w:ascii="Tahoma" w:hAnsi="Tahoma" w:cs="Tahoma"/>
          <w:sz w:val="18"/>
          <w:szCs w:val="18"/>
          <w:rtl/>
        </w:rPr>
        <w:t xml:space="preserve"> </w:t>
      </w:r>
      <w:r w:rsidRPr="007E39FA">
        <w:rPr>
          <w:rFonts w:ascii="Tahoma" w:hAnsi="Tahoma" w:cs="Tahoma" w:hint="cs"/>
          <w:sz w:val="18"/>
          <w:szCs w:val="18"/>
          <w:rtl/>
        </w:rPr>
        <w:t>עבור חיילים</w:t>
      </w:r>
      <w:r w:rsidRPr="007E39FA">
        <w:rPr>
          <w:rFonts w:ascii="Tahoma" w:hAnsi="Tahoma" w:cs="Tahoma"/>
          <w:sz w:val="18"/>
          <w:szCs w:val="18"/>
          <w:rtl/>
        </w:rPr>
        <w:t xml:space="preserve"> </w:t>
      </w:r>
      <w:r w:rsidRPr="007E39FA">
        <w:rPr>
          <w:rFonts w:ascii="Tahoma" w:hAnsi="Tahoma" w:cs="Tahoma" w:hint="cs"/>
          <w:sz w:val="18"/>
          <w:szCs w:val="18"/>
          <w:rtl/>
        </w:rPr>
        <w:t>משוחררים בודדים המצויים ב"מצב סוציאלי וכלכלי קשה" ולזמן מוגבל, על פי הנחיית ועדת העיזבונות.</w:t>
      </w:r>
      <w:r w:rsidRPr="007E39FA">
        <w:rPr>
          <w:rFonts w:ascii="Tahoma" w:hAnsi="Tahoma" w:cs="Tahoma"/>
          <w:sz w:val="18"/>
          <w:szCs w:val="18"/>
          <w:rtl/>
        </w:rPr>
        <w:t xml:space="preserve"> </w:t>
      </w:r>
      <w:r w:rsidRPr="007E39FA">
        <w:rPr>
          <w:rFonts w:ascii="Tahoma" w:hAnsi="Tahoma" w:cs="Tahoma" w:hint="cs"/>
          <w:sz w:val="18"/>
          <w:szCs w:val="18"/>
          <w:rtl/>
        </w:rPr>
        <w:t>במרץ 2016</w:t>
      </w:r>
      <w:r w:rsidRPr="007E39FA">
        <w:rPr>
          <w:rFonts w:ascii="Tahoma" w:hAnsi="Tahoma" w:cs="Tahoma"/>
          <w:sz w:val="18"/>
          <w:szCs w:val="18"/>
          <w:rtl/>
        </w:rPr>
        <w:t xml:space="preserve"> </w:t>
      </w:r>
      <w:r w:rsidRPr="007E39FA">
        <w:rPr>
          <w:rFonts w:ascii="Tahoma" w:hAnsi="Tahoma" w:cs="Tahoma" w:hint="cs"/>
          <w:sz w:val="18"/>
          <w:szCs w:val="18"/>
          <w:rtl/>
        </w:rPr>
        <w:t>הודיעה</w:t>
      </w:r>
      <w:r w:rsidRPr="007E39FA">
        <w:rPr>
          <w:rFonts w:ascii="Tahoma" w:hAnsi="Tahoma" w:cs="Tahoma"/>
          <w:sz w:val="18"/>
          <w:szCs w:val="18"/>
          <w:rtl/>
        </w:rPr>
        <w:t xml:space="preserve"> מנהלת תחום מלגות כי </w:t>
      </w:r>
      <w:r w:rsidRPr="007E39FA">
        <w:rPr>
          <w:rFonts w:ascii="Tahoma" w:hAnsi="Tahoma" w:cs="Tahoma" w:hint="cs"/>
          <w:sz w:val="18"/>
          <w:szCs w:val="18"/>
          <w:rtl/>
        </w:rPr>
        <w:t>ההטבה תחולק, בכפוף לקריטריונים שנקבעו,</w:t>
      </w:r>
      <w:r w:rsidRPr="007E39FA">
        <w:rPr>
          <w:rFonts w:ascii="Tahoma" w:hAnsi="Tahoma" w:cs="Tahoma"/>
          <w:sz w:val="18"/>
          <w:szCs w:val="18"/>
          <w:rtl/>
        </w:rPr>
        <w:t xml:space="preserve"> </w:t>
      </w:r>
      <w:r w:rsidRPr="007E39FA">
        <w:rPr>
          <w:rFonts w:ascii="Tahoma" w:hAnsi="Tahoma" w:cs="Tahoma" w:hint="cs"/>
          <w:sz w:val="18"/>
          <w:szCs w:val="18"/>
          <w:rtl/>
        </w:rPr>
        <w:t>"</w:t>
      </w:r>
      <w:r w:rsidRPr="007E39FA">
        <w:rPr>
          <w:rFonts w:ascii="Tahoma" w:hAnsi="Tahoma" w:cs="Tahoma"/>
          <w:sz w:val="18"/>
          <w:szCs w:val="18"/>
          <w:rtl/>
        </w:rPr>
        <w:t>בשיטת 'כל הקודם זוכה' עד לסיום מימוש הכספים במועד הקובע</w:t>
      </w:r>
      <w:r w:rsidRPr="007E39FA">
        <w:rPr>
          <w:rFonts w:ascii="Tahoma" w:hAnsi="Tahoma" w:cs="Tahoma" w:hint="cs"/>
          <w:sz w:val="18"/>
          <w:szCs w:val="18"/>
          <w:rtl/>
        </w:rPr>
        <w:t>".</w:t>
      </w:r>
    </w:p>
    <w:p w:rsidR="002D7EF0" w:rsidRPr="007E39FA" w:rsidP="000663C8">
      <w:pPr>
        <w:spacing w:line="240" w:lineRule="exact"/>
        <w:ind w:right="2268"/>
        <w:jc w:val="both"/>
        <w:rPr>
          <w:rFonts w:ascii="Tahoma" w:hAnsi="Tahoma" w:cs="Tahoma"/>
          <w:sz w:val="18"/>
          <w:szCs w:val="18"/>
          <w:rtl/>
        </w:rPr>
      </w:pPr>
      <w:r w:rsidRPr="007E39FA">
        <w:rPr>
          <w:rFonts w:ascii="Tahoma" w:hAnsi="Tahoma" w:cs="Tahoma" w:hint="cs"/>
          <w:sz w:val="18"/>
          <w:szCs w:val="18"/>
          <w:rtl/>
        </w:rPr>
        <w:t>בתגובת משרד הביטחון צוין כי "דבר הסיוע בשכ"ד [שכר דירה] פורסם בכנסים, בסדנאות לבודדים, בלשכות [</w:t>
      </w:r>
      <w:r w:rsidRPr="007E39FA">
        <w:rPr>
          <w:rFonts w:ascii="Tahoma" w:hAnsi="Tahoma" w:cs="Tahoma" w:hint="cs"/>
          <w:sz w:val="18"/>
          <w:szCs w:val="18"/>
          <w:rtl/>
        </w:rPr>
        <w:t>משהב"ט</w:t>
      </w:r>
      <w:r w:rsidRPr="007E39FA">
        <w:rPr>
          <w:rFonts w:ascii="Tahoma" w:hAnsi="Tahoma" w:cs="Tahoma" w:hint="cs"/>
          <w:sz w:val="18"/>
          <w:szCs w:val="18"/>
          <w:rtl/>
        </w:rPr>
        <w:t>], במרכזי הצעירים ובאתר האגף והקרן [</w:t>
      </w:r>
      <w:r w:rsidRPr="007E39FA">
        <w:rPr>
          <w:rFonts w:ascii="Tahoma" w:hAnsi="Tahoma" w:cs="Tahoma" w:hint="cs"/>
          <w:sz w:val="18"/>
          <w:szCs w:val="18"/>
          <w:rtl/>
        </w:rPr>
        <w:t>חיימ"ש</w:t>
      </w:r>
      <w:r w:rsidRPr="007E39FA">
        <w:rPr>
          <w:rFonts w:ascii="Tahoma" w:hAnsi="Tahoma" w:cs="Tahoma" w:hint="cs"/>
          <w:sz w:val="18"/>
          <w:szCs w:val="18"/>
          <w:rtl/>
        </w:rPr>
        <w:t>]... מי שנרשם במועד והציג מסמכים העונים לתנאי הצוואה באותה עת, קיבל הסיוע ועד למיצוי הכספים".</w:t>
      </w:r>
    </w:p>
    <w:p w:rsidR="002D7EF0" w:rsidRPr="007E39FA" w:rsidP="000663C8">
      <w:pPr>
        <w:spacing w:after="240" w:line="240" w:lineRule="exact"/>
        <w:ind w:right="2268"/>
        <w:jc w:val="both"/>
        <w:rPr>
          <w:rFonts w:ascii="Tahoma" w:hAnsi="Tahoma" w:cs="Tahoma"/>
          <w:sz w:val="18"/>
          <w:szCs w:val="18"/>
          <w:rtl/>
        </w:rPr>
      </w:pPr>
      <w:r w:rsidRPr="007E39FA">
        <w:rPr>
          <w:rFonts w:ascii="Tahoma" w:hAnsi="Tahoma" w:cs="Tahoma" w:hint="cs"/>
          <w:sz w:val="18"/>
          <w:szCs w:val="18"/>
          <w:rtl/>
        </w:rPr>
        <w:t xml:space="preserve">בתגובת משרד המשפטים על טיוטת דוח הביקורת מספטמבר 2017 צוין כי "ההקצבות לבקשות משרד הביטחון ניתנות מכספי עיזבונות... רק במידה שהוכח כי מדובר במטרות ופרויקטים שאינם מתוקצבים על ידי תקציב המדינה, ובכפוף לכך שהסיוע נדרש לחיילים מעבר לזכאות על פי חוק... אמנם סכומי ההקצבות אינם אחידים לאורך השנים, ואין בידי המשרד יכולת לדעת מראש בכל שנה מהו היקף העיזבונות העומד לחלוקה, אך... אין בכך כדי למנוע </w:t>
      </w:r>
      <w:r w:rsidRPr="007E39FA">
        <w:rPr>
          <w:rFonts w:ascii="Tahoma" w:hAnsi="Tahoma" w:cs="Tahoma" w:hint="cs"/>
          <w:sz w:val="18"/>
          <w:szCs w:val="18"/>
          <w:rtl/>
        </w:rPr>
        <w:t xml:space="preserve">חלוקה </w:t>
      </w:r>
      <w:r w:rsidRPr="007E39FA">
        <w:rPr>
          <w:rFonts w:ascii="Tahoma" w:hAnsi="Tahoma" w:cs="Tahoma" w:hint="cs"/>
          <w:sz w:val="18"/>
          <w:szCs w:val="18"/>
          <w:rtl/>
        </w:rPr>
        <w:t>שיוויונית</w:t>
      </w:r>
      <w:r w:rsidRPr="007E39FA">
        <w:rPr>
          <w:rFonts w:ascii="Tahoma" w:hAnsi="Tahoma" w:cs="Tahoma" w:hint="cs"/>
          <w:sz w:val="18"/>
          <w:szCs w:val="18"/>
          <w:rtl/>
        </w:rPr>
        <w:t xml:space="preserve"> ומתוכננת מראש של הסיוע... מדיווחי משרד הביטחון לוועדה עולה כי בכל שנה נותרת יתרת כספים לא מנוצלת אשר יועדה למטרות אחרות (כלומר מטרות שאינן סיוע לחיילים משוחררים בודדים). לדעת הוועדה [וועדת העיזבונות], יש מקום לשקול שימוש ביתרות לא מנוצלות כגון אלו במקום שבו ישנו חוסר במשאבים כבמקרה דנן [סיוע לחיילים משוחררים בודדים]. במצב דברים שכזה, אין כל מניעה כי המשרד יפנה לוועדה בבקשה לשקול אישור שינוי ייעוד בקשות של שנים קודמות שנותרה בהן יתרה לא מנוצלת, וזאת במטרה להביא למימוש מיטבי ומהיר ככל האפשר של כספי המצווים".</w:t>
      </w:r>
    </w:p>
    <w:p w:rsidR="002D7EF0" w:rsidRPr="007E39FA" w:rsidP="00063268">
      <w:pPr>
        <w:pStyle w:val="RESHET"/>
        <w:rPr>
          <w:rtl/>
        </w:rPr>
      </w:pPr>
      <w:r w:rsidRPr="007E39FA">
        <w:rPr>
          <w:rFonts w:hint="cs"/>
          <w:rtl/>
        </w:rPr>
        <w:t>משרד מבקר המדינה מעיר למשרד הביטחון כי חלוקת סכומי הסיוע לחיילים משוחררים בודדים על ידי משרד הביטחון בשיטת "כל הקודם זוכה", כפי שהתבצעה ב-2016, הביאה לכך שחלק מהחיילים הבודדים המשוחררים, שעמדו בקריטריונים לקבלת ההטבה,</w:t>
      </w:r>
      <w:r w:rsidRPr="007E39FA">
        <w:rPr>
          <w:rtl/>
        </w:rPr>
        <w:t xml:space="preserve"> </w:t>
      </w:r>
      <w:r w:rsidRPr="007E39FA">
        <w:rPr>
          <w:rFonts w:hint="cs"/>
          <w:rtl/>
        </w:rPr>
        <w:t>לא קיבלו סיוע.</w:t>
      </w:r>
      <w:r w:rsidRPr="00CD3F86" w:rsidR="00CD3F86">
        <w:rPr>
          <w:noProof/>
          <w:szCs w:val="17"/>
          <w:rtl/>
        </w:rPr>
        <w:t xml:space="preserve"> </w:t>
      </w:r>
      <w:r w:rsidRPr="0012789B" w:rsidR="00CD3F86">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5CB8" w:rsidRPr="00373C5D" w:rsidP="00CD3F8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509765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25852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5CB8" w:rsidRPr="00881D99" w:rsidP="00CD3F86">
                            <w:pPr>
                              <w:spacing w:after="0" w:line="240" w:lineRule="auto"/>
                              <w:rPr>
                                <w:color w:val="0B5294"/>
                                <w:spacing w:val="-4"/>
                                <w:sz w:val="24"/>
                                <w:szCs w:val="24"/>
                                <w:rtl/>
                                <w:cs/>
                              </w:rPr>
                            </w:pPr>
                            <w:r w:rsidRPr="00063268">
                              <w:rPr>
                                <w:rFonts w:cs="Tahoma" w:hint="eastAsia"/>
                                <w:color w:val="0B5294"/>
                                <w:spacing w:val="-4"/>
                                <w:sz w:val="24"/>
                                <w:szCs w:val="24"/>
                                <w:rtl/>
                              </w:rPr>
                              <w:t>חלוקת</w:t>
                            </w:r>
                            <w:r w:rsidRPr="00063268">
                              <w:rPr>
                                <w:rFonts w:cs="Tahoma"/>
                                <w:color w:val="0B5294"/>
                                <w:spacing w:val="-4"/>
                                <w:sz w:val="24"/>
                                <w:szCs w:val="24"/>
                                <w:rtl/>
                              </w:rPr>
                              <w:t xml:space="preserve"> </w:t>
                            </w:r>
                            <w:r w:rsidRPr="00063268">
                              <w:rPr>
                                <w:rFonts w:cs="Tahoma" w:hint="eastAsia"/>
                                <w:color w:val="0B5294"/>
                                <w:spacing w:val="-4"/>
                                <w:sz w:val="24"/>
                                <w:szCs w:val="24"/>
                                <w:rtl/>
                              </w:rPr>
                              <w:t>סכומי</w:t>
                            </w:r>
                            <w:r w:rsidRPr="00063268">
                              <w:rPr>
                                <w:rFonts w:cs="Tahoma"/>
                                <w:color w:val="0B5294"/>
                                <w:spacing w:val="-4"/>
                                <w:sz w:val="24"/>
                                <w:szCs w:val="24"/>
                                <w:rtl/>
                              </w:rPr>
                              <w:t xml:space="preserve"> </w:t>
                            </w:r>
                            <w:r w:rsidRPr="00063268">
                              <w:rPr>
                                <w:rFonts w:cs="Tahoma" w:hint="eastAsia"/>
                                <w:color w:val="0B5294"/>
                                <w:spacing w:val="-4"/>
                                <w:sz w:val="24"/>
                                <w:szCs w:val="24"/>
                                <w:rtl/>
                              </w:rPr>
                              <w:t>הסיוע</w:t>
                            </w:r>
                            <w:r w:rsidRPr="00063268">
                              <w:rPr>
                                <w:rFonts w:cs="Tahoma"/>
                                <w:color w:val="0B5294"/>
                                <w:spacing w:val="-4"/>
                                <w:sz w:val="24"/>
                                <w:szCs w:val="24"/>
                                <w:rtl/>
                              </w:rPr>
                              <w:t xml:space="preserve">... </w:t>
                            </w:r>
                            <w:r w:rsidRPr="00063268">
                              <w:rPr>
                                <w:rFonts w:cs="Tahoma" w:hint="eastAsia"/>
                                <w:color w:val="0B5294"/>
                                <w:spacing w:val="-4"/>
                                <w:sz w:val="24"/>
                                <w:szCs w:val="24"/>
                                <w:rtl/>
                              </w:rPr>
                              <w:t>בשיטת</w:t>
                            </w:r>
                            <w:r w:rsidRPr="00063268">
                              <w:rPr>
                                <w:rFonts w:cs="Tahoma"/>
                                <w:color w:val="0B5294"/>
                                <w:spacing w:val="-4"/>
                                <w:sz w:val="24"/>
                                <w:szCs w:val="24"/>
                                <w:rtl/>
                              </w:rPr>
                              <w:t xml:space="preserve"> "</w:t>
                            </w:r>
                            <w:r w:rsidRPr="00063268">
                              <w:rPr>
                                <w:rFonts w:cs="Tahoma" w:hint="eastAsia"/>
                                <w:color w:val="0B5294"/>
                                <w:spacing w:val="-4"/>
                                <w:sz w:val="24"/>
                                <w:szCs w:val="24"/>
                                <w:rtl/>
                              </w:rPr>
                              <w:t>כל</w:t>
                            </w:r>
                            <w:r w:rsidRPr="00063268">
                              <w:rPr>
                                <w:rFonts w:cs="Tahoma"/>
                                <w:color w:val="0B5294"/>
                                <w:spacing w:val="-4"/>
                                <w:sz w:val="24"/>
                                <w:szCs w:val="24"/>
                                <w:rtl/>
                              </w:rPr>
                              <w:t xml:space="preserve"> </w:t>
                            </w:r>
                            <w:r w:rsidRPr="00063268">
                              <w:rPr>
                                <w:rFonts w:cs="Tahoma" w:hint="eastAsia"/>
                                <w:color w:val="0B5294"/>
                                <w:spacing w:val="-4"/>
                                <w:sz w:val="24"/>
                                <w:szCs w:val="24"/>
                                <w:rtl/>
                              </w:rPr>
                              <w:t>הקודם</w:t>
                            </w:r>
                            <w:r w:rsidRPr="00063268">
                              <w:rPr>
                                <w:rFonts w:cs="Tahoma"/>
                                <w:color w:val="0B5294"/>
                                <w:spacing w:val="-4"/>
                                <w:sz w:val="24"/>
                                <w:szCs w:val="24"/>
                                <w:rtl/>
                              </w:rPr>
                              <w:t xml:space="preserve"> </w:t>
                            </w:r>
                            <w:r w:rsidRPr="00063268">
                              <w:rPr>
                                <w:rFonts w:cs="Tahoma" w:hint="eastAsia"/>
                                <w:color w:val="0B5294"/>
                                <w:spacing w:val="-4"/>
                                <w:sz w:val="24"/>
                                <w:szCs w:val="24"/>
                                <w:rtl/>
                              </w:rPr>
                              <w:t>זוכה</w:t>
                            </w:r>
                            <w:r w:rsidRPr="00063268">
                              <w:rPr>
                                <w:rFonts w:cs="Tahoma"/>
                                <w:color w:val="0B5294"/>
                                <w:spacing w:val="-4"/>
                                <w:sz w:val="24"/>
                                <w:szCs w:val="24"/>
                                <w:rtl/>
                              </w:rPr>
                              <w:t xml:space="preserve">", </w:t>
                            </w:r>
                            <w:r w:rsidRPr="00063268">
                              <w:rPr>
                                <w:rFonts w:cs="Tahoma" w:hint="eastAsia"/>
                                <w:color w:val="0B5294"/>
                                <w:spacing w:val="-4"/>
                                <w:sz w:val="24"/>
                                <w:szCs w:val="24"/>
                                <w:rtl/>
                              </w:rPr>
                              <w:t>כפי</w:t>
                            </w:r>
                            <w:r w:rsidRPr="00063268">
                              <w:rPr>
                                <w:rFonts w:cs="Tahoma"/>
                                <w:color w:val="0B5294"/>
                                <w:spacing w:val="-4"/>
                                <w:sz w:val="24"/>
                                <w:szCs w:val="24"/>
                                <w:rtl/>
                              </w:rPr>
                              <w:t xml:space="preserve"> </w:t>
                            </w:r>
                            <w:r w:rsidRPr="00063268">
                              <w:rPr>
                                <w:rFonts w:cs="Tahoma" w:hint="eastAsia"/>
                                <w:color w:val="0B5294"/>
                                <w:spacing w:val="-4"/>
                                <w:sz w:val="24"/>
                                <w:szCs w:val="24"/>
                                <w:rtl/>
                              </w:rPr>
                              <w:t>שהתבצעה</w:t>
                            </w:r>
                            <w:r w:rsidRPr="00063268">
                              <w:rPr>
                                <w:rFonts w:cs="Tahoma"/>
                                <w:color w:val="0B5294"/>
                                <w:spacing w:val="-4"/>
                                <w:sz w:val="24"/>
                                <w:szCs w:val="24"/>
                                <w:rtl/>
                              </w:rPr>
                              <w:t xml:space="preserve"> </w:t>
                            </w:r>
                            <w:r w:rsidRPr="00063268">
                              <w:rPr>
                                <w:rFonts w:cs="Tahoma" w:hint="eastAsia"/>
                                <w:color w:val="0B5294"/>
                                <w:spacing w:val="-4"/>
                                <w:sz w:val="24"/>
                                <w:szCs w:val="24"/>
                                <w:rtl/>
                              </w:rPr>
                              <w:t>ב</w:t>
                            </w:r>
                            <w:r w:rsidRPr="00063268">
                              <w:rPr>
                                <w:rFonts w:cs="Tahoma"/>
                                <w:color w:val="0B5294"/>
                                <w:spacing w:val="-4"/>
                                <w:sz w:val="24"/>
                                <w:szCs w:val="24"/>
                                <w:rtl/>
                              </w:rPr>
                              <w:t xml:space="preserve">-2016, </w:t>
                            </w:r>
                            <w:r w:rsidRPr="00063268">
                              <w:rPr>
                                <w:rFonts w:cs="Tahoma" w:hint="eastAsia"/>
                                <w:color w:val="0B5294"/>
                                <w:spacing w:val="-4"/>
                                <w:sz w:val="24"/>
                                <w:szCs w:val="24"/>
                                <w:rtl/>
                              </w:rPr>
                              <w:t>הביאה</w:t>
                            </w:r>
                            <w:r w:rsidRPr="00063268">
                              <w:rPr>
                                <w:rFonts w:cs="Tahoma"/>
                                <w:color w:val="0B5294"/>
                                <w:spacing w:val="-4"/>
                                <w:sz w:val="24"/>
                                <w:szCs w:val="24"/>
                                <w:rtl/>
                              </w:rPr>
                              <w:t xml:space="preserve"> </w:t>
                            </w:r>
                            <w:r w:rsidRPr="00063268">
                              <w:rPr>
                                <w:rFonts w:cs="Tahoma" w:hint="eastAsia"/>
                                <w:color w:val="0B5294"/>
                                <w:spacing w:val="-4"/>
                                <w:sz w:val="24"/>
                                <w:szCs w:val="24"/>
                                <w:rtl/>
                              </w:rPr>
                              <w:t>לכך</w:t>
                            </w:r>
                            <w:r w:rsidRPr="00063268">
                              <w:rPr>
                                <w:rFonts w:cs="Tahoma"/>
                                <w:color w:val="0B5294"/>
                                <w:spacing w:val="-4"/>
                                <w:sz w:val="24"/>
                                <w:szCs w:val="24"/>
                                <w:rtl/>
                              </w:rPr>
                              <w:t xml:space="preserve"> </w:t>
                            </w:r>
                            <w:r w:rsidRPr="00063268">
                              <w:rPr>
                                <w:rFonts w:cs="Tahoma" w:hint="eastAsia"/>
                                <w:color w:val="0B5294"/>
                                <w:spacing w:val="-4"/>
                                <w:sz w:val="24"/>
                                <w:szCs w:val="24"/>
                                <w:rtl/>
                              </w:rPr>
                              <w:t>שחלק</w:t>
                            </w:r>
                            <w:r w:rsidRPr="00063268">
                              <w:rPr>
                                <w:rFonts w:cs="Tahoma"/>
                                <w:color w:val="0B5294"/>
                                <w:spacing w:val="-4"/>
                                <w:sz w:val="24"/>
                                <w:szCs w:val="24"/>
                                <w:rtl/>
                              </w:rPr>
                              <w:t xml:space="preserve"> </w:t>
                            </w:r>
                            <w:r w:rsidRPr="00063268">
                              <w:rPr>
                                <w:rFonts w:cs="Tahoma" w:hint="eastAsia"/>
                                <w:color w:val="0B5294"/>
                                <w:spacing w:val="-4"/>
                                <w:sz w:val="24"/>
                                <w:szCs w:val="24"/>
                                <w:rtl/>
                              </w:rPr>
                              <w:t>מהחיילים</w:t>
                            </w:r>
                            <w:r w:rsidRPr="00063268">
                              <w:rPr>
                                <w:rFonts w:cs="Tahoma"/>
                                <w:color w:val="0B5294"/>
                                <w:spacing w:val="-4"/>
                                <w:sz w:val="24"/>
                                <w:szCs w:val="24"/>
                                <w:rtl/>
                              </w:rPr>
                              <w:t xml:space="preserve"> </w:t>
                            </w:r>
                            <w:r w:rsidRPr="00063268">
                              <w:rPr>
                                <w:rFonts w:cs="Tahoma" w:hint="eastAsia"/>
                                <w:color w:val="0B5294"/>
                                <w:spacing w:val="-4"/>
                                <w:sz w:val="24"/>
                                <w:szCs w:val="24"/>
                                <w:rtl/>
                              </w:rPr>
                              <w:t>הבודדים</w:t>
                            </w:r>
                            <w:r w:rsidRPr="00063268">
                              <w:rPr>
                                <w:rFonts w:cs="Tahoma"/>
                                <w:color w:val="0B5294"/>
                                <w:spacing w:val="-4"/>
                                <w:sz w:val="24"/>
                                <w:szCs w:val="24"/>
                                <w:rtl/>
                              </w:rPr>
                              <w:t xml:space="preserve"> </w:t>
                            </w:r>
                            <w:r w:rsidRPr="00063268">
                              <w:rPr>
                                <w:rFonts w:cs="Tahoma" w:hint="eastAsia"/>
                                <w:color w:val="0B5294"/>
                                <w:spacing w:val="-4"/>
                                <w:sz w:val="24"/>
                                <w:szCs w:val="24"/>
                                <w:rtl/>
                              </w:rPr>
                              <w:t>המשוחררים</w:t>
                            </w:r>
                            <w:r w:rsidRPr="00063268">
                              <w:rPr>
                                <w:rFonts w:cs="Tahoma"/>
                                <w:color w:val="0B5294"/>
                                <w:spacing w:val="-4"/>
                                <w:sz w:val="24"/>
                                <w:szCs w:val="24"/>
                                <w:rtl/>
                              </w:rPr>
                              <w:t xml:space="preserve">, </w:t>
                            </w:r>
                            <w:r w:rsidRPr="00063268">
                              <w:rPr>
                                <w:rFonts w:cs="Tahoma" w:hint="eastAsia"/>
                                <w:color w:val="0B5294"/>
                                <w:spacing w:val="-4"/>
                                <w:sz w:val="24"/>
                                <w:szCs w:val="24"/>
                                <w:rtl/>
                              </w:rPr>
                              <w:t>שעמדו</w:t>
                            </w:r>
                            <w:r w:rsidRPr="00063268">
                              <w:rPr>
                                <w:rFonts w:cs="Tahoma"/>
                                <w:color w:val="0B5294"/>
                                <w:spacing w:val="-4"/>
                                <w:sz w:val="24"/>
                                <w:szCs w:val="24"/>
                                <w:rtl/>
                              </w:rPr>
                              <w:t xml:space="preserve"> </w:t>
                            </w:r>
                            <w:r w:rsidRPr="00063268">
                              <w:rPr>
                                <w:rFonts w:cs="Tahoma" w:hint="eastAsia"/>
                                <w:color w:val="0B5294"/>
                                <w:spacing w:val="-4"/>
                                <w:sz w:val="24"/>
                                <w:szCs w:val="24"/>
                                <w:rtl/>
                              </w:rPr>
                              <w:t>בקריטריונים</w:t>
                            </w:r>
                            <w:r w:rsidRPr="00063268">
                              <w:rPr>
                                <w:rFonts w:cs="Tahoma"/>
                                <w:color w:val="0B5294"/>
                                <w:spacing w:val="-4"/>
                                <w:sz w:val="24"/>
                                <w:szCs w:val="24"/>
                                <w:rtl/>
                              </w:rPr>
                              <w:t xml:space="preserve"> </w:t>
                            </w:r>
                            <w:r w:rsidRPr="00063268">
                              <w:rPr>
                                <w:rFonts w:cs="Tahoma" w:hint="eastAsia"/>
                                <w:color w:val="0B5294"/>
                                <w:spacing w:val="-4"/>
                                <w:sz w:val="24"/>
                                <w:szCs w:val="24"/>
                                <w:rtl/>
                              </w:rPr>
                              <w:t>לקבלת</w:t>
                            </w:r>
                            <w:r w:rsidRPr="00063268">
                              <w:rPr>
                                <w:rFonts w:cs="Tahoma"/>
                                <w:color w:val="0B5294"/>
                                <w:spacing w:val="-4"/>
                                <w:sz w:val="24"/>
                                <w:szCs w:val="24"/>
                                <w:rtl/>
                              </w:rPr>
                              <w:t xml:space="preserve"> </w:t>
                            </w:r>
                            <w:r w:rsidRPr="00063268">
                              <w:rPr>
                                <w:rFonts w:cs="Tahoma" w:hint="eastAsia"/>
                                <w:color w:val="0B5294"/>
                                <w:spacing w:val="-4"/>
                                <w:sz w:val="24"/>
                                <w:szCs w:val="24"/>
                                <w:rtl/>
                              </w:rPr>
                              <w:t>ההטבה</w:t>
                            </w:r>
                            <w:r w:rsidRPr="00063268">
                              <w:rPr>
                                <w:rFonts w:cs="Tahoma"/>
                                <w:color w:val="0B5294"/>
                                <w:spacing w:val="-4"/>
                                <w:sz w:val="24"/>
                                <w:szCs w:val="24"/>
                                <w:rtl/>
                              </w:rPr>
                              <w:t xml:space="preserve">, </w:t>
                            </w:r>
                            <w:r w:rsidRPr="00063268">
                              <w:rPr>
                                <w:rFonts w:cs="Tahoma" w:hint="eastAsia"/>
                                <w:color w:val="0B5294"/>
                                <w:spacing w:val="-4"/>
                                <w:sz w:val="24"/>
                                <w:szCs w:val="24"/>
                                <w:rtl/>
                              </w:rPr>
                              <w:t>לא</w:t>
                            </w:r>
                            <w:r w:rsidRPr="00063268">
                              <w:rPr>
                                <w:rFonts w:cs="Tahoma"/>
                                <w:color w:val="0B5294"/>
                                <w:spacing w:val="-4"/>
                                <w:sz w:val="24"/>
                                <w:szCs w:val="24"/>
                                <w:rtl/>
                              </w:rPr>
                              <w:t xml:space="preserve"> </w:t>
                            </w:r>
                            <w:r w:rsidRPr="00063268">
                              <w:rPr>
                                <w:rFonts w:cs="Tahoma" w:hint="eastAsia"/>
                                <w:color w:val="0B5294"/>
                                <w:spacing w:val="-4"/>
                                <w:sz w:val="24"/>
                                <w:szCs w:val="24"/>
                                <w:rtl/>
                              </w:rPr>
                              <w:t>קיבלו</w:t>
                            </w:r>
                            <w:r w:rsidRPr="00063268">
                              <w:rPr>
                                <w:rFonts w:cs="Tahoma"/>
                                <w:color w:val="0B5294"/>
                                <w:spacing w:val="-4"/>
                                <w:sz w:val="24"/>
                                <w:szCs w:val="24"/>
                                <w:rtl/>
                              </w:rPr>
                              <w:t xml:space="preserve"> </w:t>
                            </w:r>
                            <w:r w:rsidRPr="00063268">
                              <w:rPr>
                                <w:rFonts w:cs="Tahoma" w:hint="eastAsia"/>
                                <w:color w:val="0B5294"/>
                                <w:spacing w:val="-4"/>
                                <w:sz w:val="24"/>
                                <w:szCs w:val="24"/>
                                <w:rtl/>
                              </w:rPr>
                              <w:t>סיוע</w:t>
                            </w:r>
                          </w:p>
                          <w:p w:rsidR="00805CB8" w:rsidRPr="00373C5D" w:rsidP="00CD3F8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786855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1046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805CB8" w:rsidRPr="00373C5D" w:rsidP="00CD3F86">
                      <w:pPr>
                        <w:spacing w:line="240" w:lineRule="atLeast"/>
                        <w:rPr>
                          <w:rFonts w:cs="Tahoma"/>
                          <w:b/>
                          <w:bCs/>
                          <w:color w:val="0B5294"/>
                          <w:sz w:val="48"/>
                          <w:szCs w:val="48"/>
                          <w:rtl/>
                        </w:rPr>
                      </w:pPr>
                      <w:drawing>
                        <wp:inline distT="0" distB="0" distL="0" distR="0">
                          <wp:extent cx="311150" cy="256800"/>
                          <wp:effectExtent l="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88800"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5CB8" w:rsidRPr="00881D99" w:rsidP="00CD3F86">
                      <w:pPr>
                        <w:spacing w:after="0" w:line="240" w:lineRule="auto"/>
                        <w:rPr>
                          <w:color w:val="0B5294"/>
                          <w:spacing w:val="-4"/>
                          <w:sz w:val="24"/>
                          <w:szCs w:val="24"/>
                          <w:rtl/>
                          <w:cs/>
                        </w:rPr>
                      </w:pPr>
                      <w:r w:rsidRPr="00063268">
                        <w:rPr>
                          <w:rFonts w:cs="Tahoma" w:hint="eastAsia"/>
                          <w:color w:val="0B5294"/>
                          <w:spacing w:val="-4"/>
                          <w:sz w:val="24"/>
                          <w:szCs w:val="24"/>
                          <w:rtl/>
                        </w:rPr>
                        <w:t>חלוקת</w:t>
                      </w:r>
                      <w:r w:rsidRPr="00063268">
                        <w:rPr>
                          <w:rFonts w:cs="Tahoma"/>
                          <w:color w:val="0B5294"/>
                          <w:spacing w:val="-4"/>
                          <w:sz w:val="24"/>
                          <w:szCs w:val="24"/>
                          <w:rtl/>
                        </w:rPr>
                        <w:t xml:space="preserve"> </w:t>
                      </w:r>
                      <w:r w:rsidRPr="00063268">
                        <w:rPr>
                          <w:rFonts w:cs="Tahoma" w:hint="eastAsia"/>
                          <w:color w:val="0B5294"/>
                          <w:spacing w:val="-4"/>
                          <w:sz w:val="24"/>
                          <w:szCs w:val="24"/>
                          <w:rtl/>
                        </w:rPr>
                        <w:t>סכומי</w:t>
                      </w:r>
                      <w:r w:rsidRPr="00063268">
                        <w:rPr>
                          <w:rFonts w:cs="Tahoma"/>
                          <w:color w:val="0B5294"/>
                          <w:spacing w:val="-4"/>
                          <w:sz w:val="24"/>
                          <w:szCs w:val="24"/>
                          <w:rtl/>
                        </w:rPr>
                        <w:t xml:space="preserve"> </w:t>
                      </w:r>
                      <w:r w:rsidRPr="00063268">
                        <w:rPr>
                          <w:rFonts w:cs="Tahoma" w:hint="eastAsia"/>
                          <w:color w:val="0B5294"/>
                          <w:spacing w:val="-4"/>
                          <w:sz w:val="24"/>
                          <w:szCs w:val="24"/>
                          <w:rtl/>
                        </w:rPr>
                        <w:t>הסיוע</w:t>
                      </w:r>
                      <w:r w:rsidRPr="00063268">
                        <w:rPr>
                          <w:rFonts w:cs="Tahoma"/>
                          <w:color w:val="0B5294"/>
                          <w:spacing w:val="-4"/>
                          <w:sz w:val="24"/>
                          <w:szCs w:val="24"/>
                          <w:rtl/>
                        </w:rPr>
                        <w:t xml:space="preserve">... </w:t>
                      </w:r>
                      <w:r w:rsidRPr="00063268">
                        <w:rPr>
                          <w:rFonts w:cs="Tahoma" w:hint="eastAsia"/>
                          <w:color w:val="0B5294"/>
                          <w:spacing w:val="-4"/>
                          <w:sz w:val="24"/>
                          <w:szCs w:val="24"/>
                          <w:rtl/>
                        </w:rPr>
                        <w:t>בשיטת</w:t>
                      </w:r>
                      <w:r w:rsidRPr="00063268">
                        <w:rPr>
                          <w:rFonts w:cs="Tahoma"/>
                          <w:color w:val="0B5294"/>
                          <w:spacing w:val="-4"/>
                          <w:sz w:val="24"/>
                          <w:szCs w:val="24"/>
                          <w:rtl/>
                        </w:rPr>
                        <w:t xml:space="preserve"> "</w:t>
                      </w:r>
                      <w:r w:rsidRPr="00063268">
                        <w:rPr>
                          <w:rFonts w:cs="Tahoma" w:hint="eastAsia"/>
                          <w:color w:val="0B5294"/>
                          <w:spacing w:val="-4"/>
                          <w:sz w:val="24"/>
                          <w:szCs w:val="24"/>
                          <w:rtl/>
                        </w:rPr>
                        <w:t>כל</w:t>
                      </w:r>
                      <w:r w:rsidRPr="00063268">
                        <w:rPr>
                          <w:rFonts w:cs="Tahoma"/>
                          <w:color w:val="0B5294"/>
                          <w:spacing w:val="-4"/>
                          <w:sz w:val="24"/>
                          <w:szCs w:val="24"/>
                          <w:rtl/>
                        </w:rPr>
                        <w:t xml:space="preserve"> </w:t>
                      </w:r>
                      <w:r w:rsidRPr="00063268">
                        <w:rPr>
                          <w:rFonts w:cs="Tahoma" w:hint="eastAsia"/>
                          <w:color w:val="0B5294"/>
                          <w:spacing w:val="-4"/>
                          <w:sz w:val="24"/>
                          <w:szCs w:val="24"/>
                          <w:rtl/>
                        </w:rPr>
                        <w:t>הקודם</w:t>
                      </w:r>
                      <w:r w:rsidRPr="00063268">
                        <w:rPr>
                          <w:rFonts w:cs="Tahoma"/>
                          <w:color w:val="0B5294"/>
                          <w:spacing w:val="-4"/>
                          <w:sz w:val="24"/>
                          <w:szCs w:val="24"/>
                          <w:rtl/>
                        </w:rPr>
                        <w:t xml:space="preserve"> </w:t>
                      </w:r>
                      <w:r w:rsidRPr="00063268">
                        <w:rPr>
                          <w:rFonts w:cs="Tahoma" w:hint="eastAsia"/>
                          <w:color w:val="0B5294"/>
                          <w:spacing w:val="-4"/>
                          <w:sz w:val="24"/>
                          <w:szCs w:val="24"/>
                          <w:rtl/>
                        </w:rPr>
                        <w:t>זוכה</w:t>
                      </w:r>
                      <w:r w:rsidRPr="00063268">
                        <w:rPr>
                          <w:rFonts w:cs="Tahoma"/>
                          <w:color w:val="0B5294"/>
                          <w:spacing w:val="-4"/>
                          <w:sz w:val="24"/>
                          <w:szCs w:val="24"/>
                          <w:rtl/>
                        </w:rPr>
                        <w:t xml:space="preserve">", </w:t>
                      </w:r>
                      <w:r w:rsidRPr="00063268">
                        <w:rPr>
                          <w:rFonts w:cs="Tahoma" w:hint="eastAsia"/>
                          <w:color w:val="0B5294"/>
                          <w:spacing w:val="-4"/>
                          <w:sz w:val="24"/>
                          <w:szCs w:val="24"/>
                          <w:rtl/>
                        </w:rPr>
                        <w:t>כפי</w:t>
                      </w:r>
                      <w:r w:rsidRPr="00063268">
                        <w:rPr>
                          <w:rFonts w:cs="Tahoma"/>
                          <w:color w:val="0B5294"/>
                          <w:spacing w:val="-4"/>
                          <w:sz w:val="24"/>
                          <w:szCs w:val="24"/>
                          <w:rtl/>
                        </w:rPr>
                        <w:t xml:space="preserve"> </w:t>
                      </w:r>
                      <w:r w:rsidRPr="00063268">
                        <w:rPr>
                          <w:rFonts w:cs="Tahoma" w:hint="eastAsia"/>
                          <w:color w:val="0B5294"/>
                          <w:spacing w:val="-4"/>
                          <w:sz w:val="24"/>
                          <w:szCs w:val="24"/>
                          <w:rtl/>
                        </w:rPr>
                        <w:t>שהתבצעה</w:t>
                      </w:r>
                      <w:r w:rsidRPr="00063268">
                        <w:rPr>
                          <w:rFonts w:cs="Tahoma"/>
                          <w:color w:val="0B5294"/>
                          <w:spacing w:val="-4"/>
                          <w:sz w:val="24"/>
                          <w:szCs w:val="24"/>
                          <w:rtl/>
                        </w:rPr>
                        <w:t xml:space="preserve"> </w:t>
                      </w:r>
                      <w:r w:rsidRPr="00063268">
                        <w:rPr>
                          <w:rFonts w:cs="Tahoma" w:hint="eastAsia"/>
                          <w:color w:val="0B5294"/>
                          <w:spacing w:val="-4"/>
                          <w:sz w:val="24"/>
                          <w:szCs w:val="24"/>
                          <w:rtl/>
                        </w:rPr>
                        <w:t>ב</w:t>
                      </w:r>
                      <w:r w:rsidRPr="00063268">
                        <w:rPr>
                          <w:rFonts w:cs="Tahoma"/>
                          <w:color w:val="0B5294"/>
                          <w:spacing w:val="-4"/>
                          <w:sz w:val="24"/>
                          <w:szCs w:val="24"/>
                          <w:rtl/>
                        </w:rPr>
                        <w:t xml:space="preserve">-2016, </w:t>
                      </w:r>
                      <w:r w:rsidRPr="00063268">
                        <w:rPr>
                          <w:rFonts w:cs="Tahoma" w:hint="eastAsia"/>
                          <w:color w:val="0B5294"/>
                          <w:spacing w:val="-4"/>
                          <w:sz w:val="24"/>
                          <w:szCs w:val="24"/>
                          <w:rtl/>
                        </w:rPr>
                        <w:t>הביאה</w:t>
                      </w:r>
                      <w:r w:rsidRPr="00063268">
                        <w:rPr>
                          <w:rFonts w:cs="Tahoma"/>
                          <w:color w:val="0B5294"/>
                          <w:spacing w:val="-4"/>
                          <w:sz w:val="24"/>
                          <w:szCs w:val="24"/>
                          <w:rtl/>
                        </w:rPr>
                        <w:t xml:space="preserve"> </w:t>
                      </w:r>
                      <w:r w:rsidRPr="00063268">
                        <w:rPr>
                          <w:rFonts w:cs="Tahoma" w:hint="eastAsia"/>
                          <w:color w:val="0B5294"/>
                          <w:spacing w:val="-4"/>
                          <w:sz w:val="24"/>
                          <w:szCs w:val="24"/>
                          <w:rtl/>
                        </w:rPr>
                        <w:t>לכך</w:t>
                      </w:r>
                      <w:r w:rsidRPr="00063268">
                        <w:rPr>
                          <w:rFonts w:cs="Tahoma"/>
                          <w:color w:val="0B5294"/>
                          <w:spacing w:val="-4"/>
                          <w:sz w:val="24"/>
                          <w:szCs w:val="24"/>
                          <w:rtl/>
                        </w:rPr>
                        <w:t xml:space="preserve"> </w:t>
                      </w:r>
                      <w:r w:rsidRPr="00063268">
                        <w:rPr>
                          <w:rFonts w:cs="Tahoma" w:hint="eastAsia"/>
                          <w:color w:val="0B5294"/>
                          <w:spacing w:val="-4"/>
                          <w:sz w:val="24"/>
                          <w:szCs w:val="24"/>
                          <w:rtl/>
                        </w:rPr>
                        <w:t>שחלק</w:t>
                      </w:r>
                      <w:r w:rsidRPr="00063268">
                        <w:rPr>
                          <w:rFonts w:cs="Tahoma"/>
                          <w:color w:val="0B5294"/>
                          <w:spacing w:val="-4"/>
                          <w:sz w:val="24"/>
                          <w:szCs w:val="24"/>
                          <w:rtl/>
                        </w:rPr>
                        <w:t xml:space="preserve"> </w:t>
                      </w:r>
                      <w:r w:rsidRPr="00063268">
                        <w:rPr>
                          <w:rFonts w:cs="Tahoma" w:hint="eastAsia"/>
                          <w:color w:val="0B5294"/>
                          <w:spacing w:val="-4"/>
                          <w:sz w:val="24"/>
                          <w:szCs w:val="24"/>
                          <w:rtl/>
                        </w:rPr>
                        <w:t>מהחיילים</w:t>
                      </w:r>
                      <w:r w:rsidRPr="00063268">
                        <w:rPr>
                          <w:rFonts w:cs="Tahoma"/>
                          <w:color w:val="0B5294"/>
                          <w:spacing w:val="-4"/>
                          <w:sz w:val="24"/>
                          <w:szCs w:val="24"/>
                          <w:rtl/>
                        </w:rPr>
                        <w:t xml:space="preserve"> </w:t>
                      </w:r>
                      <w:r w:rsidRPr="00063268">
                        <w:rPr>
                          <w:rFonts w:cs="Tahoma" w:hint="eastAsia"/>
                          <w:color w:val="0B5294"/>
                          <w:spacing w:val="-4"/>
                          <w:sz w:val="24"/>
                          <w:szCs w:val="24"/>
                          <w:rtl/>
                        </w:rPr>
                        <w:t>הבודדים</w:t>
                      </w:r>
                      <w:r w:rsidRPr="00063268">
                        <w:rPr>
                          <w:rFonts w:cs="Tahoma"/>
                          <w:color w:val="0B5294"/>
                          <w:spacing w:val="-4"/>
                          <w:sz w:val="24"/>
                          <w:szCs w:val="24"/>
                          <w:rtl/>
                        </w:rPr>
                        <w:t xml:space="preserve"> </w:t>
                      </w:r>
                      <w:r w:rsidRPr="00063268">
                        <w:rPr>
                          <w:rFonts w:cs="Tahoma" w:hint="eastAsia"/>
                          <w:color w:val="0B5294"/>
                          <w:spacing w:val="-4"/>
                          <w:sz w:val="24"/>
                          <w:szCs w:val="24"/>
                          <w:rtl/>
                        </w:rPr>
                        <w:t>המשוחררים</w:t>
                      </w:r>
                      <w:r w:rsidRPr="00063268">
                        <w:rPr>
                          <w:rFonts w:cs="Tahoma"/>
                          <w:color w:val="0B5294"/>
                          <w:spacing w:val="-4"/>
                          <w:sz w:val="24"/>
                          <w:szCs w:val="24"/>
                          <w:rtl/>
                        </w:rPr>
                        <w:t xml:space="preserve">, </w:t>
                      </w:r>
                      <w:r w:rsidRPr="00063268">
                        <w:rPr>
                          <w:rFonts w:cs="Tahoma" w:hint="eastAsia"/>
                          <w:color w:val="0B5294"/>
                          <w:spacing w:val="-4"/>
                          <w:sz w:val="24"/>
                          <w:szCs w:val="24"/>
                          <w:rtl/>
                        </w:rPr>
                        <w:t>שעמדו</w:t>
                      </w:r>
                      <w:r w:rsidRPr="00063268">
                        <w:rPr>
                          <w:rFonts w:cs="Tahoma"/>
                          <w:color w:val="0B5294"/>
                          <w:spacing w:val="-4"/>
                          <w:sz w:val="24"/>
                          <w:szCs w:val="24"/>
                          <w:rtl/>
                        </w:rPr>
                        <w:t xml:space="preserve"> </w:t>
                      </w:r>
                      <w:r w:rsidRPr="00063268">
                        <w:rPr>
                          <w:rFonts w:cs="Tahoma" w:hint="eastAsia"/>
                          <w:color w:val="0B5294"/>
                          <w:spacing w:val="-4"/>
                          <w:sz w:val="24"/>
                          <w:szCs w:val="24"/>
                          <w:rtl/>
                        </w:rPr>
                        <w:t>בקריטריונים</w:t>
                      </w:r>
                      <w:r w:rsidRPr="00063268">
                        <w:rPr>
                          <w:rFonts w:cs="Tahoma"/>
                          <w:color w:val="0B5294"/>
                          <w:spacing w:val="-4"/>
                          <w:sz w:val="24"/>
                          <w:szCs w:val="24"/>
                          <w:rtl/>
                        </w:rPr>
                        <w:t xml:space="preserve"> </w:t>
                      </w:r>
                      <w:r w:rsidRPr="00063268">
                        <w:rPr>
                          <w:rFonts w:cs="Tahoma" w:hint="eastAsia"/>
                          <w:color w:val="0B5294"/>
                          <w:spacing w:val="-4"/>
                          <w:sz w:val="24"/>
                          <w:szCs w:val="24"/>
                          <w:rtl/>
                        </w:rPr>
                        <w:t>לקבלת</w:t>
                      </w:r>
                      <w:r w:rsidRPr="00063268">
                        <w:rPr>
                          <w:rFonts w:cs="Tahoma"/>
                          <w:color w:val="0B5294"/>
                          <w:spacing w:val="-4"/>
                          <w:sz w:val="24"/>
                          <w:szCs w:val="24"/>
                          <w:rtl/>
                        </w:rPr>
                        <w:t xml:space="preserve"> </w:t>
                      </w:r>
                      <w:r w:rsidRPr="00063268">
                        <w:rPr>
                          <w:rFonts w:cs="Tahoma" w:hint="eastAsia"/>
                          <w:color w:val="0B5294"/>
                          <w:spacing w:val="-4"/>
                          <w:sz w:val="24"/>
                          <w:szCs w:val="24"/>
                          <w:rtl/>
                        </w:rPr>
                        <w:t>ההטבה</w:t>
                      </w:r>
                      <w:r w:rsidRPr="00063268">
                        <w:rPr>
                          <w:rFonts w:cs="Tahoma"/>
                          <w:color w:val="0B5294"/>
                          <w:spacing w:val="-4"/>
                          <w:sz w:val="24"/>
                          <w:szCs w:val="24"/>
                          <w:rtl/>
                        </w:rPr>
                        <w:t xml:space="preserve">, </w:t>
                      </w:r>
                      <w:r w:rsidRPr="00063268">
                        <w:rPr>
                          <w:rFonts w:cs="Tahoma" w:hint="eastAsia"/>
                          <w:color w:val="0B5294"/>
                          <w:spacing w:val="-4"/>
                          <w:sz w:val="24"/>
                          <w:szCs w:val="24"/>
                          <w:rtl/>
                        </w:rPr>
                        <w:t>לא</w:t>
                      </w:r>
                      <w:r w:rsidRPr="00063268">
                        <w:rPr>
                          <w:rFonts w:cs="Tahoma"/>
                          <w:color w:val="0B5294"/>
                          <w:spacing w:val="-4"/>
                          <w:sz w:val="24"/>
                          <w:szCs w:val="24"/>
                          <w:rtl/>
                        </w:rPr>
                        <w:t xml:space="preserve"> </w:t>
                      </w:r>
                      <w:r w:rsidRPr="00063268">
                        <w:rPr>
                          <w:rFonts w:cs="Tahoma" w:hint="eastAsia"/>
                          <w:color w:val="0B5294"/>
                          <w:spacing w:val="-4"/>
                          <w:sz w:val="24"/>
                          <w:szCs w:val="24"/>
                          <w:rtl/>
                        </w:rPr>
                        <w:t>קיבלו</w:t>
                      </w:r>
                      <w:r w:rsidRPr="00063268">
                        <w:rPr>
                          <w:rFonts w:cs="Tahoma"/>
                          <w:color w:val="0B5294"/>
                          <w:spacing w:val="-4"/>
                          <w:sz w:val="24"/>
                          <w:szCs w:val="24"/>
                          <w:rtl/>
                        </w:rPr>
                        <w:t xml:space="preserve"> </w:t>
                      </w:r>
                      <w:r w:rsidRPr="00063268">
                        <w:rPr>
                          <w:rFonts w:cs="Tahoma" w:hint="eastAsia"/>
                          <w:color w:val="0B5294"/>
                          <w:spacing w:val="-4"/>
                          <w:sz w:val="24"/>
                          <w:szCs w:val="24"/>
                          <w:rtl/>
                        </w:rPr>
                        <w:t>סיוע</w:t>
                      </w:r>
                    </w:p>
                    <w:p w:rsidR="00805CB8" w:rsidRPr="00373C5D" w:rsidP="00CD3F86">
                      <w:pPr>
                        <w:spacing w:before="120" w:after="0" w:line="240" w:lineRule="atLeast"/>
                        <w:rPr>
                          <w:rFonts w:cs="Tahoma"/>
                          <w:b/>
                          <w:bCs/>
                          <w:color w:val="0B5294"/>
                          <w:sz w:val="48"/>
                          <w:szCs w:val="48"/>
                          <w:rtl/>
                        </w:rPr>
                      </w:pPr>
                      <w:drawing>
                        <wp:inline distT="0" distB="0" distL="0" distR="0">
                          <wp:extent cx="288000" cy="31337"/>
                          <wp:effectExtent l="0" t="0" r="0" b="6985"/>
                          <wp:docPr id="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789800"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81493" w:rsidRPr="00D43E82" w:rsidP="00A81493">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2D7EF0" w:rsidRPr="007E39FA" w:rsidP="00A81493">
      <w:pPr>
        <w:pStyle w:val="RESHET"/>
        <w:rPr>
          <w:rtl/>
        </w:rPr>
      </w:pPr>
      <w:r w:rsidRPr="007E39FA">
        <w:rPr>
          <w:rFonts w:hint="cs"/>
          <w:rtl/>
        </w:rPr>
        <w:t>על</w:t>
      </w:r>
      <w:r w:rsidRPr="007E39FA">
        <w:rPr>
          <w:rtl/>
        </w:rPr>
        <w:t xml:space="preserve"> אגף </w:t>
      </w:r>
      <w:r w:rsidRPr="007E39FA">
        <w:rPr>
          <w:rFonts w:hint="cs"/>
          <w:rtl/>
        </w:rPr>
        <w:t>חיימ</w:t>
      </w:r>
      <w:r w:rsidRPr="007E39FA">
        <w:rPr>
          <w:rtl/>
        </w:rPr>
        <w:t>"ש</w:t>
      </w:r>
      <w:r w:rsidRPr="007E39FA">
        <w:rPr>
          <w:rtl/>
        </w:rPr>
        <w:t xml:space="preserve"> לבחון את התמונה הכוללת של אפשרויות הסיוע בדיור לחיילים בודדים משוחררים, לרבות</w:t>
      </w:r>
      <w:r w:rsidRPr="007E39FA">
        <w:rPr>
          <w:rFonts w:hint="cs"/>
          <w:rtl/>
        </w:rPr>
        <w:t xml:space="preserve"> הלנה בבתי החייל,</w:t>
      </w:r>
      <w:r w:rsidRPr="007E39FA">
        <w:rPr>
          <w:rtl/>
        </w:rPr>
        <w:t xml:space="preserve"> </w:t>
      </w:r>
      <w:r w:rsidRPr="007E39FA">
        <w:rPr>
          <w:rFonts w:hint="cs"/>
          <w:rtl/>
        </w:rPr>
        <w:t>ניצול כספים</w:t>
      </w:r>
      <w:r w:rsidRPr="007E39FA">
        <w:rPr>
          <w:rtl/>
        </w:rPr>
        <w:t xml:space="preserve"> </w:t>
      </w:r>
      <w:r w:rsidRPr="007E39FA">
        <w:rPr>
          <w:rFonts w:hint="cs"/>
          <w:rtl/>
        </w:rPr>
        <w:t>המוקצים</w:t>
      </w:r>
      <w:r w:rsidRPr="007E39FA">
        <w:rPr>
          <w:rtl/>
        </w:rPr>
        <w:t xml:space="preserve"> </w:t>
      </w:r>
      <w:r w:rsidRPr="007E39FA">
        <w:rPr>
          <w:rFonts w:hint="cs"/>
          <w:rtl/>
        </w:rPr>
        <w:t>למטרה</w:t>
      </w:r>
      <w:r w:rsidRPr="007E39FA">
        <w:rPr>
          <w:rtl/>
        </w:rPr>
        <w:t xml:space="preserve"> </w:t>
      </w:r>
      <w:r w:rsidRPr="007E39FA">
        <w:rPr>
          <w:rFonts w:hint="cs"/>
          <w:rtl/>
        </w:rPr>
        <w:t>זו</w:t>
      </w:r>
      <w:r w:rsidRPr="007E39FA">
        <w:rPr>
          <w:rtl/>
        </w:rPr>
        <w:t xml:space="preserve"> </w:t>
      </w:r>
      <w:r w:rsidRPr="007E39FA">
        <w:rPr>
          <w:rFonts w:hint="cs"/>
          <w:rtl/>
        </w:rPr>
        <w:t>מכוח</w:t>
      </w:r>
      <w:r w:rsidRPr="007E39FA">
        <w:rPr>
          <w:rtl/>
        </w:rPr>
        <w:t xml:space="preserve"> </w:t>
      </w:r>
      <w:r w:rsidRPr="007E39FA">
        <w:rPr>
          <w:rFonts w:hint="cs"/>
          <w:rtl/>
        </w:rPr>
        <w:t>תיקון</w:t>
      </w:r>
      <w:r w:rsidRPr="007E39FA">
        <w:rPr>
          <w:rtl/>
        </w:rPr>
        <w:t xml:space="preserve"> 19 </w:t>
      </w:r>
      <w:r w:rsidRPr="007E39FA">
        <w:rPr>
          <w:rFonts w:hint="cs"/>
          <w:rtl/>
        </w:rPr>
        <w:t>לחוק</w:t>
      </w:r>
      <w:r w:rsidRPr="007E39FA">
        <w:rPr>
          <w:rtl/>
        </w:rPr>
        <w:t xml:space="preserve"> </w:t>
      </w:r>
      <w:r w:rsidRPr="007E39FA">
        <w:rPr>
          <w:rFonts w:hint="cs"/>
          <w:rtl/>
        </w:rPr>
        <w:t>חיילים</w:t>
      </w:r>
      <w:r w:rsidRPr="007E39FA">
        <w:rPr>
          <w:rtl/>
        </w:rPr>
        <w:t xml:space="preserve"> </w:t>
      </w:r>
      <w:r w:rsidRPr="007E39FA">
        <w:rPr>
          <w:rFonts w:hint="cs"/>
          <w:rtl/>
        </w:rPr>
        <w:t>משוחררים כפי שסוכם בעבודת המטה שנערכה במשרד הביטחון</w:t>
      </w:r>
      <w:r w:rsidRPr="007E39FA">
        <w:rPr>
          <w:rtl/>
        </w:rPr>
        <w:t xml:space="preserve">, </w:t>
      </w:r>
      <w:r w:rsidRPr="007E39FA">
        <w:rPr>
          <w:rFonts w:hint="cs"/>
          <w:rtl/>
        </w:rPr>
        <w:t xml:space="preserve">ניצול </w:t>
      </w:r>
      <w:r w:rsidRPr="007E39FA">
        <w:rPr>
          <w:rtl/>
        </w:rPr>
        <w:t>כספים המוקצים על ידי ועדת העיזבונות לצורך סיוע בדיור לחיילים בודדים</w:t>
      </w:r>
      <w:r w:rsidRPr="007E39FA">
        <w:rPr>
          <w:rFonts w:hint="cs"/>
          <w:rtl/>
        </w:rPr>
        <w:t>,</w:t>
      </w:r>
      <w:r w:rsidRPr="007E39FA">
        <w:rPr>
          <w:rtl/>
        </w:rPr>
        <w:t xml:space="preserve"> ו</w:t>
      </w:r>
      <w:r w:rsidRPr="007E39FA">
        <w:rPr>
          <w:rFonts w:hint="cs"/>
          <w:rtl/>
        </w:rPr>
        <w:t>שימוש ביתרת</w:t>
      </w:r>
      <w:r w:rsidRPr="007E39FA">
        <w:rPr>
          <w:rtl/>
        </w:rPr>
        <w:t xml:space="preserve"> </w:t>
      </w:r>
      <w:r w:rsidRPr="007E39FA">
        <w:rPr>
          <w:rFonts w:hint="cs"/>
          <w:rtl/>
        </w:rPr>
        <w:t>הכספים</w:t>
      </w:r>
      <w:r w:rsidRPr="007E39FA">
        <w:rPr>
          <w:rtl/>
        </w:rPr>
        <w:t xml:space="preserve"> </w:t>
      </w:r>
      <w:r w:rsidRPr="007E39FA">
        <w:rPr>
          <w:rFonts w:hint="cs"/>
          <w:rtl/>
        </w:rPr>
        <w:t>הלא</w:t>
      </w:r>
      <w:r w:rsidRPr="007E39FA">
        <w:rPr>
          <w:rtl/>
        </w:rPr>
        <w:t xml:space="preserve"> מנוצלת </w:t>
      </w:r>
      <w:r w:rsidRPr="007E39FA">
        <w:rPr>
          <w:rFonts w:hint="cs"/>
          <w:rtl/>
        </w:rPr>
        <w:t>שהקצתה</w:t>
      </w:r>
      <w:r w:rsidRPr="007E39FA">
        <w:rPr>
          <w:rtl/>
        </w:rPr>
        <w:t xml:space="preserve"> </w:t>
      </w:r>
      <w:r w:rsidRPr="007E39FA">
        <w:rPr>
          <w:rFonts w:hint="cs"/>
          <w:rtl/>
        </w:rPr>
        <w:t>ועדת</w:t>
      </w:r>
      <w:r w:rsidRPr="007E39FA">
        <w:rPr>
          <w:rtl/>
        </w:rPr>
        <w:t xml:space="preserve"> </w:t>
      </w:r>
      <w:r w:rsidRPr="007E39FA">
        <w:rPr>
          <w:rFonts w:hint="cs"/>
          <w:rtl/>
        </w:rPr>
        <w:t>העיזבונות</w:t>
      </w:r>
      <w:r w:rsidRPr="007E39FA">
        <w:rPr>
          <w:rtl/>
        </w:rPr>
        <w:t xml:space="preserve"> </w:t>
      </w:r>
      <w:r w:rsidRPr="007E39FA">
        <w:rPr>
          <w:rFonts w:hint="cs"/>
          <w:rtl/>
        </w:rPr>
        <w:t>למשרד הביטחון</w:t>
      </w:r>
      <w:r w:rsidRPr="007E39FA">
        <w:rPr>
          <w:rtl/>
        </w:rPr>
        <w:t xml:space="preserve"> </w:t>
      </w:r>
      <w:r w:rsidRPr="007E39FA">
        <w:rPr>
          <w:rFonts w:hint="cs"/>
          <w:rtl/>
        </w:rPr>
        <w:t>למטרות</w:t>
      </w:r>
      <w:r w:rsidRPr="007E39FA">
        <w:rPr>
          <w:rtl/>
        </w:rPr>
        <w:t xml:space="preserve"> </w:t>
      </w:r>
      <w:r w:rsidRPr="007E39FA">
        <w:rPr>
          <w:rFonts w:hint="cs"/>
          <w:rtl/>
        </w:rPr>
        <w:t>אחרות כפי שעלה מתגובת משרד המשפטים לעיל</w:t>
      </w:r>
      <w:r w:rsidRPr="007E39FA">
        <w:rPr>
          <w:rtl/>
        </w:rPr>
        <w:t xml:space="preserve">. </w:t>
      </w:r>
      <w:r w:rsidRPr="007E39FA">
        <w:rPr>
          <w:rFonts w:hint="cs"/>
          <w:rtl/>
        </w:rPr>
        <w:t xml:space="preserve">זאת בפרט משום שמתגובת צה"ל עולה כי הסיוע בדיור הצפוי להינתן מכוח תיקון 19 לחוק חיילים משוחררים יינתן לחיילים הבודדים רק במהלך השנה הראשונה שלאחר שחרורם מצה"ל, ולא ביתר ארבע השנים שבהן הם עדיין נחשבים חיילים משוחררים לפי חוק חיילים משוחררים. </w:t>
      </w:r>
      <w:r w:rsidRPr="007E39FA">
        <w:rPr>
          <w:rtl/>
        </w:rPr>
        <w:t xml:space="preserve">על ראש אגף </w:t>
      </w:r>
      <w:r w:rsidRPr="007E39FA">
        <w:rPr>
          <w:rFonts w:hint="cs"/>
          <w:rtl/>
        </w:rPr>
        <w:t>חיימ</w:t>
      </w:r>
      <w:r w:rsidRPr="007E39FA">
        <w:rPr>
          <w:rtl/>
        </w:rPr>
        <w:t>"ש</w:t>
      </w:r>
      <w:r w:rsidRPr="007E39FA">
        <w:rPr>
          <w:rtl/>
        </w:rPr>
        <w:t xml:space="preserve"> </w:t>
      </w:r>
      <w:r w:rsidRPr="007E39FA">
        <w:rPr>
          <w:rFonts w:hint="cs"/>
          <w:rtl/>
        </w:rPr>
        <w:t>להביא</w:t>
      </w:r>
      <w:r w:rsidRPr="007E39FA">
        <w:rPr>
          <w:rtl/>
        </w:rPr>
        <w:t xml:space="preserve"> </w:t>
      </w:r>
      <w:r w:rsidRPr="007E39FA">
        <w:rPr>
          <w:rFonts w:hint="cs"/>
          <w:rtl/>
        </w:rPr>
        <w:t>את</w:t>
      </w:r>
      <w:r w:rsidRPr="007E39FA">
        <w:rPr>
          <w:rtl/>
        </w:rPr>
        <w:t xml:space="preserve"> </w:t>
      </w:r>
      <w:r w:rsidRPr="007E39FA">
        <w:rPr>
          <w:rFonts w:hint="cs"/>
          <w:rtl/>
        </w:rPr>
        <w:t>תוצאות</w:t>
      </w:r>
      <w:r w:rsidRPr="007E39FA">
        <w:rPr>
          <w:rtl/>
        </w:rPr>
        <w:t xml:space="preserve"> הבחינה לידיעת מ</w:t>
      </w:r>
      <w:r w:rsidRPr="007E39FA">
        <w:rPr>
          <w:rFonts w:hint="cs"/>
          <w:rtl/>
        </w:rPr>
        <w:t>נכ</w:t>
      </w:r>
      <w:r w:rsidRPr="007E39FA">
        <w:rPr>
          <w:rtl/>
        </w:rPr>
        <w:t xml:space="preserve">"ל משרד הביטחון על מנת </w:t>
      </w:r>
      <w:r w:rsidRPr="007E39FA">
        <w:rPr>
          <w:rFonts w:hint="cs"/>
          <w:rtl/>
        </w:rPr>
        <w:t>לספק</w:t>
      </w:r>
      <w:r w:rsidRPr="007E39FA">
        <w:rPr>
          <w:rtl/>
        </w:rPr>
        <w:t xml:space="preserve"> </w:t>
      </w:r>
      <w:r w:rsidRPr="007E39FA">
        <w:rPr>
          <w:rFonts w:hint="cs"/>
          <w:rtl/>
        </w:rPr>
        <w:t>מענה</w:t>
      </w:r>
      <w:r w:rsidRPr="007E39FA">
        <w:rPr>
          <w:rtl/>
        </w:rPr>
        <w:t xml:space="preserve"> </w:t>
      </w:r>
      <w:r w:rsidRPr="007E39FA">
        <w:rPr>
          <w:rFonts w:hint="cs"/>
          <w:rtl/>
        </w:rPr>
        <w:t>מיטבי</w:t>
      </w:r>
      <w:r w:rsidRPr="007E39FA">
        <w:rPr>
          <w:rtl/>
        </w:rPr>
        <w:t xml:space="preserve"> כולל לנושא.</w:t>
      </w:r>
    </w:p>
    <w:p w:rsidR="002D7EF0" w:rsidP="00175335">
      <w:pPr>
        <w:pStyle w:val="KOT2"/>
        <w:rPr>
          <w:rtl/>
        </w:rPr>
      </w:pPr>
      <w:r w:rsidRPr="00570B44">
        <w:rPr>
          <w:rFonts w:hint="cs"/>
          <w:sz w:val="22"/>
          <w:rtl/>
        </w:rPr>
        <w:t xml:space="preserve">מצבם הייחודי של חיילים בודדים חסרי עורף משפחתי </w:t>
      </w:r>
    </w:p>
    <w:p w:rsidR="002D7EF0" w:rsidRPr="007E39FA" w:rsidP="000663C8">
      <w:pPr>
        <w:spacing w:line="240" w:lineRule="exact"/>
        <w:ind w:right="2211"/>
        <w:jc w:val="both"/>
        <w:rPr>
          <w:rFonts w:ascii="Tahoma" w:hAnsi="Tahoma" w:cs="Tahoma"/>
          <w:sz w:val="18"/>
          <w:szCs w:val="18"/>
          <w:rtl/>
        </w:rPr>
      </w:pPr>
      <w:r w:rsidRPr="007E39FA">
        <w:rPr>
          <w:rFonts w:ascii="Tahoma" w:hAnsi="Tahoma" w:cs="Tahoma" w:hint="cs"/>
          <w:sz w:val="18"/>
          <w:szCs w:val="18"/>
          <w:rtl/>
        </w:rPr>
        <w:t xml:space="preserve">כאמור, חיילים בודדים נחלקים לשתי קבוצות עיקריות: </w:t>
      </w:r>
      <w:r w:rsidR="00A81493">
        <w:rPr>
          <w:rFonts w:ascii="Tahoma" w:hAnsi="Tahoma" w:cs="Tahoma" w:hint="cs"/>
          <w:sz w:val="18"/>
          <w:szCs w:val="18"/>
          <w:rtl/>
        </w:rPr>
        <w:t xml:space="preserve"> </w:t>
      </w:r>
      <w:r w:rsidRPr="007E39FA">
        <w:rPr>
          <w:rFonts w:ascii="Tahoma" w:hAnsi="Tahoma" w:cs="Tahoma" w:hint="cs"/>
          <w:sz w:val="18"/>
          <w:szCs w:val="18"/>
          <w:rtl/>
        </w:rPr>
        <w:t>(א) חיילים בודדים "מ</w:t>
      </w:r>
      <w:bookmarkStart w:id="6" w:name="tempMark"/>
      <w:bookmarkEnd w:id="6"/>
      <w:r w:rsidRPr="007E39FA">
        <w:rPr>
          <w:rFonts w:ascii="Tahoma" w:hAnsi="Tahoma" w:cs="Tahoma" w:hint="cs"/>
          <w:sz w:val="18"/>
          <w:szCs w:val="18"/>
          <w:rtl/>
        </w:rPr>
        <w:t xml:space="preserve">ובהקים" שברובם הגדול הם עולים חדשים או בנים למשפחות ישראליות שאינן מתגוררות בארץ (להלן </w:t>
      </w:r>
      <w:r w:rsidRPr="007E39FA">
        <w:rPr>
          <w:rFonts w:ascii="Tahoma" w:hAnsi="Tahoma" w:cs="Tahoma"/>
          <w:sz w:val="18"/>
          <w:szCs w:val="18"/>
          <w:rtl/>
        </w:rPr>
        <w:t>-</w:t>
      </w:r>
      <w:r w:rsidRPr="007E39FA">
        <w:rPr>
          <w:rFonts w:ascii="Tahoma" w:hAnsi="Tahoma" w:cs="Tahoma" w:hint="cs"/>
          <w:sz w:val="18"/>
          <w:szCs w:val="18"/>
          <w:rtl/>
        </w:rPr>
        <w:t xml:space="preserve"> בודדים מחו"ל); </w:t>
      </w:r>
      <w:r w:rsidR="00A81493">
        <w:rPr>
          <w:rFonts w:ascii="Tahoma" w:hAnsi="Tahoma" w:cs="Tahoma" w:hint="cs"/>
          <w:sz w:val="18"/>
          <w:szCs w:val="18"/>
          <w:rtl/>
        </w:rPr>
        <w:t xml:space="preserve"> </w:t>
      </w:r>
      <w:r w:rsidRPr="007E39FA">
        <w:rPr>
          <w:rFonts w:ascii="Tahoma" w:hAnsi="Tahoma" w:cs="Tahoma" w:hint="cs"/>
          <w:sz w:val="18"/>
          <w:szCs w:val="18"/>
          <w:rtl/>
        </w:rPr>
        <w:t>(ב) חיילים</w:t>
      </w:r>
      <w:r w:rsidRPr="007E39FA">
        <w:rPr>
          <w:rFonts w:ascii="Tahoma" w:hAnsi="Tahoma" w:cs="Tahoma"/>
          <w:sz w:val="18"/>
          <w:szCs w:val="18"/>
          <w:rtl/>
        </w:rPr>
        <w:t xml:space="preserve"> </w:t>
      </w:r>
      <w:r w:rsidRPr="007E39FA">
        <w:rPr>
          <w:rFonts w:ascii="Tahoma" w:hAnsi="Tahoma" w:cs="Tahoma" w:hint="cs"/>
          <w:sz w:val="18"/>
          <w:szCs w:val="18"/>
          <w:rtl/>
        </w:rPr>
        <w:t>שהם חסרי עורף משפחתי.</w:t>
      </w:r>
    </w:p>
    <w:p w:rsidR="002D7EF0" w:rsidRPr="007E39FA" w:rsidP="000663C8">
      <w:pPr>
        <w:spacing w:line="240" w:lineRule="exact"/>
        <w:ind w:right="2211"/>
        <w:jc w:val="both"/>
        <w:rPr>
          <w:rFonts w:ascii="Tahoma" w:hAnsi="Tahoma" w:cs="Tahoma"/>
          <w:sz w:val="18"/>
          <w:szCs w:val="18"/>
          <w:rtl/>
        </w:rPr>
      </w:pPr>
      <w:r w:rsidRPr="007E39FA">
        <w:rPr>
          <w:rFonts w:ascii="Tahoma" w:hAnsi="Tahoma" w:cs="Tahoma" w:hint="cs"/>
          <w:sz w:val="18"/>
          <w:szCs w:val="18"/>
          <w:rtl/>
        </w:rPr>
        <w:t>השוואה בין ההטבות הניתנות לחיילים בודדים מחו"ל על ידי המדינה ועל ידי גופים המעניקים סיוע לחיילים בודדים בשיתוף המדינה, לבין הטבות הניתנות לבודדים חסרי עורף משפחתי, הן בעת שירותם הצבאי והן לאחר שחרורם, העלתה כי חיילים בודדים מחו"ל זכאים להטבות - הן ממשרדי ממשלה והן מעמותות המשתפות פעולה עם צה"ל - אשר להן אינם זכאים חסרי עורף משפחתי, כלהלן</w:t>
      </w:r>
      <w:r>
        <w:rPr>
          <w:rStyle w:val="FootnoteReference0"/>
          <w:rFonts w:ascii="Tahoma" w:hAnsi="Tahoma" w:cs="Tahoma"/>
          <w:sz w:val="18"/>
          <w:szCs w:val="18"/>
          <w:rtl/>
        </w:rPr>
        <w:footnoteReference w:id="29"/>
      </w:r>
      <w:r w:rsidRPr="007E39FA">
        <w:rPr>
          <w:rFonts w:ascii="Tahoma" w:hAnsi="Tahoma" w:cs="Tahoma" w:hint="cs"/>
          <w:sz w:val="18"/>
          <w:szCs w:val="18"/>
          <w:rtl/>
        </w:rPr>
        <w:t xml:space="preserve">: </w:t>
      </w:r>
    </w:p>
    <w:p w:rsidR="002D7EF0" w:rsidRPr="007E39FA" w:rsidP="000663C8">
      <w:pPr>
        <w:spacing w:line="240" w:lineRule="exact"/>
        <w:ind w:right="2211"/>
        <w:jc w:val="both"/>
        <w:rPr>
          <w:rFonts w:ascii="Tahoma" w:hAnsi="Tahoma" w:cs="Tahoma"/>
          <w:sz w:val="18"/>
          <w:szCs w:val="18"/>
          <w:rtl/>
        </w:rPr>
      </w:pPr>
      <w:r w:rsidRPr="007E39FA">
        <w:rPr>
          <w:rStyle w:val="Heading7Char"/>
          <w:rFonts w:ascii="Tahoma" w:hAnsi="Tahoma" w:cs="Tahoma" w:hint="cs"/>
          <w:sz w:val="18"/>
          <w:szCs w:val="18"/>
          <w:rtl/>
        </w:rPr>
        <w:t>מענק חודשי ממשרד העלייה והקליטה:</w:t>
      </w:r>
      <w:r w:rsidRPr="007E39FA">
        <w:rPr>
          <w:rFonts w:ascii="Tahoma" w:hAnsi="Tahoma" w:cs="Tahoma" w:hint="cs"/>
          <w:sz w:val="18"/>
          <w:szCs w:val="18"/>
          <w:rtl/>
        </w:rPr>
        <w:t xml:space="preserve"> מענק בסך 540 ש"ח בחודש הניתן לחיילים בודדים עולים חדשים או תושבים חוזרים בלבד.</w:t>
      </w:r>
    </w:p>
    <w:p w:rsidR="002D7EF0" w:rsidRPr="007E39FA" w:rsidP="000663C8">
      <w:pPr>
        <w:spacing w:line="240" w:lineRule="exact"/>
        <w:ind w:right="2211"/>
        <w:jc w:val="both"/>
        <w:rPr>
          <w:rFonts w:ascii="Tahoma" w:hAnsi="Tahoma" w:cs="Tahoma"/>
          <w:sz w:val="18"/>
          <w:szCs w:val="18"/>
          <w:rtl/>
        </w:rPr>
      </w:pPr>
      <w:r w:rsidRPr="007E39FA">
        <w:rPr>
          <w:rStyle w:val="Heading7Char"/>
          <w:rFonts w:ascii="Tahoma" w:hAnsi="Tahoma" w:cs="Tahoma" w:hint="cs"/>
          <w:sz w:val="18"/>
          <w:szCs w:val="18"/>
          <w:rtl/>
        </w:rPr>
        <w:t>סיוע בשכר דירה ממשרד הבינוי והשיכון</w:t>
      </w:r>
      <w:r w:rsidRPr="007E39FA">
        <w:rPr>
          <w:rStyle w:val="Heading7Char"/>
          <w:rFonts w:ascii="Tahoma" w:hAnsi="Tahoma" w:cs="Tahoma"/>
          <w:sz w:val="18"/>
          <w:szCs w:val="18"/>
          <w:rtl/>
        </w:rPr>
        <w:t>:</w:t>
      </w:r>
      <w:r w:rsidRPr="007E39FA">
        <w:rPr>
          <w:rFonts w:ascii="Tahoma" w:hAnsi="Tahoma" w:cs="Tahoma" w:hint="cs"/>
          <w:sz w:val="18"/>
          <w:szCs w:val="18"/>
          <w:rtl/>
        </w:rPr>
        <w:t xml:space="preserve"> סיוע בסך 402 ש"ח בחודש המוענק לחיילים בודדים עולים חדשים בלבד.</w:t>
      </w:r>
    </w:p>
    <w:p w:rsidR="002D7EF0" w:rsidRPr="007E39FA" w:rsidP="000663C8">
      <w:pPr>
        <w:spacing w:line="240" w:lineRule="exact"/>
        <w:ind w:right="2211"/>
        <w:jc w:val="both"/>
        <w:rPr>
          <w:rFonts w:ascii="Tahoma" w:hAnsi="Tahoma" w:cs="Tahoma"/>
          <w:sz w:val="18"/>
          <w:szCs w:val="18"/>
          <w:rtl/>
        </w:rPr>
      </w:pPr>
      <w:r w:rsidRPr="007E39FA">
        <w:rPr>
          <w:rStyle w:val="Heading7Char"/>
          <w:rFonts w:ascii="Tahoma" w:hAnsi="Tahoma" w:cs="Tahoma" w:hint="cs"/>
          <w:sz w:val="18"/>
          <w:szCs w:val="18"/>
          <w:rtl/>
        </w:rPr>
        <w:t>שיתוף פעולה של צה"ל עם ארגון המסייע לחיילים בודדים שהם עולים חדשים:</w:t>
      </w:r>
      <w:r w:rsidRPr="007E39FA">
        <w:rPr>
          <w:rStyle w:val="Heading6Char"/>
          <w:rFonts w:ascii="Tahoma" w:hAnsi="Tahoma" w:cs="Tahoma" w:hint="cs"/>
          <w:sz w:val="18"/>
          <w:szCs w:val="18"/>
          <w:rtl/>
        </w:rPr>
        <w:t xml:space="preserve"> </w:t>
      </w:r>
      <w:r w:rsidRPr="007E39FA">
        <w:rPr>
          <w:rFonts w:ascii="Tahoma" w:hAnsi="Tahoma" w:cs="Tahoma" w:hint="eastAsia"/>
          <w:sz w:val="18"/>
          <w:szCs w:val="18"/>
          <w:rtl/>
        </w:rPr>
        <w:t>סיוע</w:t>
      </w:r>
      <w:r w:rsidRPr="007E39FA">
        <w:rPr>
          <w:rFonts w:ascii="Tahoma" w:hAnsi="Tahoma" w:cs="Tahoma" w:hint="cs"/>
          <w:sz w:val="18"/>
          <w:szCs w:val="18"/>
          <w:rtl/>
        </w:rPr>
        <w:t xml:space="preserve">, לרבות מענק כספי, לחיילים בודדים שהם עולים חדשים (שעלו ארצה עד גיל 16) בשלב היותם </w:t>
      </w:r>
      <w:r w:rsidRPr="007E39FA">
        <w:rPr>
          <w:rFonts w:ascii="Tahoma" w:hAnsi="Tahoma" w:cs="Tahoma" w:hint="cs"/>
          <w:sz w:val="18"/>
          <w:szCs w:val="18"/>
          <w:rtl/>
        </w:rPr>
        <w:t>מלש"ב</w:t>
      </w:r>
      <w:r w:rsidRPr="007E39FA">
        <w:rPr>
          <w:rFonts w:ascii="Tahoma" w:hAnsi="Tahoma" w:cs="Tahoma" w:hint="cs"/>
          <w:sz w:val="18"/>
          <w:szCs w:val="18"/>
          <w:rtl/>
        </w:rPr>
        <w:t>; סיוע בהתאמת "מלווה אישי מאנשי צוות הארגון שיעמוד [עם החייל] בקשר רציף, יחנוך וילווה [אותו]".</w:t>
      </w:r>
    </w:p>
    <w:p w:rsidR="002D7EF0" w:rsidRPr="007E39FA" w:rsidP="000663C8">
      <w:pPr>
        <w:spacing w:line="240" w:lineRule="exact"/>
        <w:ind w:right="2211"/>
        <w:jc w:val="both"/>
        <w:rPr>
          <w:rFonts w:ascii="Tahoma" w:hAnsi="Tahoma" w:cs="Tahoma"/>
          <w:sz w:val="18"/>
          <w:szCs w:val="18"/>
          <w:rtl/>
        </w:rPr>
      </w:pPr>
      <w:r w:rsidRPr="007E39FA">
        <w:rPr>
          <w:rStyle w:val="Heading7Char"/>
          <w:rFonts w:ascii="Tahoma" w:hAnsi="Tahoma" w:cs="Tahoma" w:hint="cs"/>
          <w:sz w:val="18"/>
          <w:szCs w:val="18"/>
          <w:rtl/>
        </w:rPr>
        <w:t>תכנית "כנפיים":</w:t>
      </w:r>
      <w:r w:rsidRPr="007E39FA">
        <w:rPr>
          <w:rFonts w:ascii="Tahoma" w:hAnsi="Tahoma" w:cs="Tahoma" w:hint="cs"/>
          <w:sz w:val="18"/>
          <w:szCs w:val="18"/>
          <w:rtl/>
        </w:rPr>
        <w:t xml:space="preserve"> תכנית כנפיים היא כאמור תכנית הממומנת בכספי תרומות ומתקיימת בשיתוף פעולה עם צה"ל ועם משרד הביטחון. התכנית הוקמה על מנת לסייע לחיילים בודדים מחו</w:t>
      </w:r>
      <w:r w:rsidRPr="007E39FA">
        <w:rPr>
          <w:rFonts w:ascii="Tahoma" w:hAnsi="Tahoma" w:cs="Tahoma"/>
          <w:sz w:val="18"/>
          <w:szCs w:val="18"/>
          <w:rtl/>
        </w:rPr>
        <w:t>"ל</w:t>
      </w:r>
      <w:r w:rsidRPr="007E39FA">
        <w:rPr>
          <w:rFonts w:ascii="Tahoma" w:hAnsi="Tahoma" w:cs="Tahoma" w:hint="cs"/>
          <w:sz w:val="18"/>
          <w:szCs w:val="18"/>
          <w:rtl/>
        </w:rPr>
        <w:t xml:space="preserve"> להגשים את מטרותיהם ולהתגבר על הקשיים העומדים לפניהם. התכנית מסייעת לחיילים בודדים שהם עולים חדשים לממש את זכויותיהם בתחומים שונים ובהם רכישת השכלה, השתלבות בשוק העבודה ודיור. התכנית מטפלת במאות חיילים בודדים מחו</w:t>
      </w:r>
      <w:r w:rsidRPr="007E39FA">
        <w:rPr>
          <w:rFonts w:ascii="Tahoma" w:hAnsi="Tahoma" w:cs="Tahoma"/>
          <w:sz w:val="18"/>
          <w:szCs w:val="18"/>
          <w:rtl/>
        </w:rPr>
        <w:t>"ל</w:t>
      </w:r>
      <w:r w:rsidRPr="007E39FA">
        <w:rPr>
          <w:rFonts w:ascii="Tahoma" w:hAnsi="Tahoma" w:cs="Tahoma" w:hint="cs"/>
          <w:sz w:val="18"/>
          <w:szCs w:val="18"/>
          <w:rtl/>
        </w:rPr>
        <w:t xml:space="preserve"> בשנה, ומסייעת להם לפני גיוסם לצה"ל, במהלך שירותם הצבאי ולאחר שחרורם, כמפורט להלן:</w:t>
      </w:r>
    </w:p>
    <w:p w:rsidR="002D7EF0" w:rsidRPr="007E39FA" w:rsidP="000663C8">
      <w:pPr>
        <w:pStyle w:val="ListParagraph"/>
        <w:numPr>
          <w:ilvl w:val="0"/>
          <w:numId w:val="8"/>
        </w:numPr>
        <w:autoSpaceDE/>
        <w:autoSpaceDN/>
        <w:adjustRightInd/>
        <w:spacing w:line="240" w:lineRule="exact"/>
        <w:ind w:left="340" w:right="2211" w:hanging="340"/>
        <w:rPr>
          <w:sz w:val="18"/>
          <w:szCs w:val="18"/>
        </w:rPr>
      </w:pPr>
      <w:r w:rsidRPr="007E39FA">
        <w:rPr>
          <w:rFonts w:hint="cs"/>
          <w:sz w:val="18"/>
          <w:szCs w:val="18"/>
          <w:rtl/>
        </w:rPr>
        <w:t xml:space="preserve">סיוע לפני הגיוס: התכנית מפעילה מרכז סיוע שבו מתקיימות סדנאות </w:t>
      </w:r>
      <w:r w:rsidRPr="007E39FA">
        <w:rPr>
          <w:rFonts w:hint="cs"/>
          <w:sz w:val="18"/>
          <w:szCs w:val="18"/>
          <w:rtl/>
        </w:rPr>
        <w:t>למלש"בים</w:t>
      </w:r>
      <w:r w:rsidRPr="007E39FA">
        <w:rPr>
          <w:rFonts w:hint="cs"/>
          <w:sz w:val="18"/>
          <w:szCs w:val="18"/>
          <w:rtl/>
        </w:rPr>
        <w:t xml:space="preserve"> לפני גיוסם; ניתן להם ייעוץ בתחומים שונים, לרבות מידע והדרכה למטרת השתלבות מוצלחת בצה"ל.</w:t>
      </w:r>
    </w:p>
    <w:p w:rsidR="002D7EF0" w:rsidRPr="007E39FA" w:rsidP="000663C8">
      <w:pPr>
        <w:pStyle w:val="ListParagraph"/>
        <w:numPr>
          <w:ilvl w:val="0"/>
          <w:numId w:val="8"/>
        </w:numPr>
        <w:autoSpaceDE/>
        <w:autoSpaceDN/>
        <w:adjustRightInd/>
        <w:spacing w:line="240" w:lineRule="exact"/>
        <w:ind w:left="340" w:right="2268" w:hanging="340"/>
        <w:rPr>
          <w:sz w:val="18"/>
          <w:szCs w:val="18"/>
        </w:rPr>
      </w:pPr>
      <w:r w:rsidRPr="007E39FA">
        <w:rPr>
          <w:rFonts w:hint="cs"/>
          <w:sz w:val="18"/>
          <w:szCs w:val="18"/>
          <w:rtl/>
        </w:rPr>
        <w:t>סיוע במהלך השירות הצבאי: במהלך השירות מסייעת התכנית לחיילים בודדים עולים חדשים בכמה תחומים:</w:t>
      </w:r>
    </w:p>
    <w:p w:rsidR="002D7EF0" w:rsidRPr="007E39FA" w:rsidP="000663C8">
      <w:pPr>
        <w:pStyle w:val="ListParagraph"/>
        <w:numPr>
          <w:ilvl w:val="1"/>
          <w:numId w:val="8"/>
        </w:numPr>
        <w:autoSpaceDE/>
        <w:autoSpaceDN/>
        <w:adjustRightInd/>
        <w:spacing w:line="240" w:lineRule="exact"/>
        <w:ind w:left="680" w:right="2268" w:hanging="340"/>
        <w:rPr>
          <w:sz w:val="18"/>
          <w:szCs w:val="18"/>
        </w:rPr>
      </w:pPr>
      <w:r w:rsidRPr="007E39FA">
        <w:rPr>
          <w:rFonts w:hint="cs"/>
          <w:sz w:val="18"/>
          <w:szCs w:val="18"/>
          <w:rtl/>
        </w:rPr>
        <w:t>סיוע כספי לחיילים בודדים ששוחררו זמנית משירות צבאי עקב מצב בריאותי (פרופיל 24).</w:t>
      </w:r>
    </w:p>
    <w:p w:rsidR="002D7EF0" w:rsidRPr="007E39FA" w:rsidP="000663C8">
      <w:pPr>
        <w:pStyle w:val="ListParagraph"/>
        <w:numPr>
          <w:ilvl w:val="1"/>
          <w:numId w:val="8"/>
        </w:numPr>
        <w:autoSpaceDE/>
        <w:autoSpaceDN/>
        <w:adjustRightInd/>
        <w:spacing w:line="240" w:lineRule="exact"/>
        <w:ind w:left="680" w:right="2268" w:hanging="340"/>
        <w:rPr>
          <w:sz w:val="18"/>
          <w:szCs w:val="18"/>
        </w:rPr>
      </w:pPr>
      <w:r w:rsidRPr="007E39FA">
        <w:rPr>
          <w:rFonts w:hint="cs"/>
          <w:sz w:val="18"/>
          <w:szCs w:val="18"/>
          <w:rtl/>
        </w:rPr>
        <w:t>עזרה במהלך תקופת מלחמה: ביקורים אצל חיילים</w:t>
      </w:r>
      <w:r w:rsidRPr="007E39FA">
        <w:rPr>
          <w:sz w:val="18"/>
          <w:szCs w:val="18"/>
          <w:rtl/>
        </w:rPr>
        <w:t xml:space="preserve"> </w:t>
      </w:r>
      <w:r w:rsidRPr="007E39FA">
        <w:rPr>
          <w:rFonts w:hint="cs"/>
          <w:sz w:val="18"/>
          <w:szCs w:val="18"/>
          <w:rtl/>
        </w:rPr>
        <w:t>בודדים פצועים ומתן סיוע כספי בעת הצורך.</w:t>
      </w:r>
    </w:p>
    <w:p w:rsidR="002D7EF0" w:rsidRPr="007E39FA" w:rsidP="000663C8">
      <w:pPr>
        <w:pStyle w:val="ListParagraph"/>
        <w:numPr>
          <w:ilvl w:val="1"/>
          <w:numId w:val="8"/>
        </w:numPr>
        <w:autoSpaceDE/>
        <w:autoSpaceDN/>
        <w:adjustRightInd/>
        <w:spacing w:line="240" w:lineRule="exact"/>
        <w:ind w:left="680" w:right="2268" w:hanging="340"/>
        <w:rPr>
          <w:sz w:val="18"/>
          <w:szCs w:val="18"/>
        </w:rPr>
      </w:pPr>
      <w:r w:rsidRPr="007E39FA">
        <w:rPr>
          <w:rFonts w:hint="cs"/>
          <w:sz w:val="18"/>
          <w:szCs w:val="18"/>
          <w:rtl/>
        </w:rPr>
        <w:t>סיוע בעת משבר כלכלי.</w:t>
      </w:r>
    </w:p>
    <w:p w:rsidR="002D7EF0" w:rsidRPr="007E39FA" w:rsidP="000663C8">
      <w:pPr>
        <w:pStyle w:val="ListParagraph"/>
        <w:numPr>
          <w:ilvl w:val="1"/>
          <w:numId w:val="8"/>
        </w:numPr>
        <w:autoSpaceDE/>
        <w:autoSpaceDN/>
        <w:adjustRightInd/>
        <w:spacing w:line="240" w:lineRule="exact"/>
        <w:ind w:left="680" w:right="2268" w:hanging="340"/>
        <w:rPr>
          <w:sz w:val="18"/>
          <w:szCs w:val="18"/>
        </w:rPr>
      </w:pPr>
      <w:r w:rsidRPr="007E39FA">
        <w:rPr>
          <w:rFonts w:hint="cs"/>
          <w:sz w:val="18"/>
          <w:szCs w:val="18"/>
          <w:rtl/>
        </w:rPr>
        <w:t>סיוע והדרכה במיצוי הזכויות המגיעות לחיילים מצה"ל ומגופים נוספים.</w:t>
      </w:r>
    </w:p>
    <w:p w:rsidR="002D7EF0" w:rsidRPr="007E39FA" w:rsidP="000663C8">
      <w:pPr>
        <w:spacing w:line="240" w:lineRule="exact"/>
        <w:ind w:right="2268"/>
        <w:jc w:val="both"/>
        <w:rPr>
          <w:rFonts w:ascii="Tahoma" w:hAnsi="Tahoma" w:cs="Tahoma"/>
          <w:sz w:val="18"/>
          <w:szCs w:val="18"/>
          <w:rtl/>
        </w:rPr>
      </w:pPr>
      <w:r w:rsidRPr="007E39FA">
        <w:rPr>
          <w:rFonts w:ascii="Tahoma" w:hAnsi="Tahoma" w:cs="Tahoma" w:hint="cs"/>
          <w:sz w:val="18"/>
          <w:szCs w:val="18"/>
          <w:rtl/>
        </w:rPr>
        <w:t>בשאלון</w:t>
      </w:r>
      <w:r w:rsidRPr="007E39FA">
        <w:rPr>
          <w:rFonts w:ascii="Tahoma" w:hAnsi="Tahoma" w:cs="Tahoma"/>
          <w:sz w:val="18"/>
          <w:szCs w:val="18"/>
          <w:rtl/>
        </w:rPr>
        <w:t xml:space="preserve"> שהפיץ משרד מבקר המדינה בקרב החיילים הבודדים נתבקשו החיילים לפרט הטבות </w:t>
      </w:r>
      <w:r w:rsidRPr="007E39FA">
        <w:rPr>
          <w:rFonts w:ascii="Tahoma" w:hAnsi="Tahoma" w:cs="Tahoma" w:hint="cs"/>
          <w:sz w:val="18"/>
          <w:szCs w:val="18"/>
          <w:rtl/>
        </w:rPr>
        <w:t>שקיבלו</w:t>
      </w:r>
      <w:r w:rsidRPr="007E39FA">
        <w:rPr>
          <w:rFonts w:ascii="Tahoma" w:hAnsi="Tahoma" w:cs="Tahoma"/>
          <w:sz w:val="18"/>
          <w:szCs w:val="18"/>
          <w:rtl/>
        </w:rPr>
        <w:t xml:space="preserve"> מצה"ל במהלך שירותם. משרד מבקר המדינה השווה בין הטבות שקיבלו חיילים בודדים מחו"ל לבין </w:t>
      </w:r>
      <w:r w:rsidRPr="007E39FA">
        <w:rPr>
          <w:rFonts w:ascii="Tahoma" w:hAnsi="Tahoma" w:cs="Tahoma" w:hint="cs"/>
          <w:sz w:val="18"/>
          <w:szCs w:val="18"/>
          <w:rtl/>
        </w:rPr>
        <w:t>הטבות</w:t>
      </w:r>
      <w:r w:rsidRPr="007E39FA">
        <w:rPr>
          <w:rFonts w:ascii="Tahoma" w:hAnsi="Tahoma" w:cs="Tahoma"/>
          <w:sz w:val="18"/>
          <w:szCs w:val="18"/>
          <w:rtl/>
        </w:rPr>
        <w:t xml:space="preserve"> שקיבלו חסרי עורף משפחתי. תוצאות ההשוואה מפורטות בתרשים</w:t>
      </w:r>
      <w:r w:rsidRPr="007E39FA">
        <w:rPr>
          <w:rFonts w:ascii="Tahoma" w:hAnsi="Tahoma" w:cs="Tahoma" w:hint="cs"/>
          <w:sz w:val="18"/>
          <w:szCs w:val="18"/>
          <w:rtl/>
        </w:rPr>
        <w:t xml:space="preserve"> 6</w:t>
      </w:r>
      <w:r w:rsidRPr="007E39FA">
        <w:rPr>
          <w:rFonts w:ascii="Tahoma" w:hAnsi="Tahoma" w:cs="Tahoma"/>
          <w:sz w:val="18"/>
          <w:szCs w:val="18"/>
          <w:rtl/>
        </w:rPr>
        <w:t>:</w:t>
      </w:r>
    </w:p>
    <w:p w:rsidR="002D7EF0" w:rsidRPr="00FA0F97" w:rsidP="00FA0F97">
      <w:pPr>
        <w:pStyle w:val="tab-name"/>
        <w:rPr>
          <w:b/>
          <w:bCs/>
          <w:rtl/>
        </w:rPr>
      </w:pPr>
      <w:r w:rsidRPr="007E39FA">
        <w:rPr>
          <w:rFonts w:hint="eastAsia"/>
          <w:rtl/>
        </w:rPr>
        <w:t>תרשים</w:t>
      </w:r>
      <w:r w:rsidRPr="007E39FA">
        <w:rPr>
          <w:rtl/>
        </w:rPr>
        <w:t xml:space="preserve"> </w:t>
      </w:r>
      <w:r w:rsidRPr="007E39FA">
        <w:rPr>
          <w:rFonts w:hint="cs"/>
          <w:rtl/>
        </w:rPr>
        <w:t>6</w:t>
      </w:r>
      <w:r w:rsidR="00FA0F97">
        <w:rPr>
          <w:rFonts w:hint="cs"/>
          <w:rtl/>
        </w:rPr>
        <w:t xml:space="preserve">: </w:t>
      </w:r>
      <w:r w:rsidRPr="00FA0F97">
        <w:rPr>
          <w:rFonts w:hint="eastAsia"/>
          <w:b/>
          <w:bCs/>
          <w:rtl/>
        </w:rPr>
        <w:t>השוואה</w:t>
      </w:r>
      <w:r w:rsidRPr="00FA0F97">
        <w:rPr>
          <w:b/>
          <w:bCs/>
          <w:rtl/>
        </w:rPr>
        <w:t xml:space="preserve"> </w:t>
      </w:r>
      <w:r w:rsidRPr="00FA0F97">
        <w:rPr>
          <w:rFonts w:hint="eastAsia"/>
          <w:b/>
          <w:bCs/>
          <w:rtl/>
        </w:rPr>
        <w:t>בין</w:t>
      </w:r>
      <w:r w:rsidRPr="00FA0F97">
        <w:rPr>
          <w:b/>
          <w:bCs/>
          <w:rtl/>
        </w:rPr>
        <w:t xml:space="preserve"> </w:t>
      </w:r>
      <w:r w:rsidRPr="00FA0F97">
        <w:rPr>
          <w:rFonts w:hint="eastAsia"/>
          <w:b/>
          <w:bCs/>
          <w:rtl/>
        </w:rPr>
        <w:t>הטבות</w:t>
      </w:r>
      <w:r w:rsidRPr="00FA0F97">
        <w:rPr>
          <w:b/>
          <w:bCs/>
          <w:rtl/>
        </w:rPr>
        <w:t xml:space="preserve"> </w:t>
      </w:r>
      <w:r w:rsidRPr="00FA0F97">
        <w:rPr>
          <w:rFonts w:hint="eastAsia"/>
          <w:b/>
          <w:bCs/>
          <w:rtl/>
        </w:rPr>
        <w:t>הניתנות</w:t>
      </w:r>
      <w:r w:rsidRPr="00FA0F97">
        <w:rPr>
          <w:b/>
          <w:bCs/>
          <w:rtl/>
        </w:rPr>
        <w:t xml:space="preserve"> </w:t>
      </w:r>
      <w:r w:rsidRPr="00FA0F97">
        <w:rPr>
          <w:rFonts w:hint="eastAsia"/>
          <w:b/>
          <w:bCs/>
          <w:rtl/>
        </w:rPr>
        <w:t>לחיילים</w:t>
      </w:r>
      <w:r w:rsidRPr="00FA0F97">
        <w:rPr>
          <w:b/>
          <w:bCs/>
          <w:rtl/>
        </w:rPr>
        <w:t xml:space="preserve"> </w:t>
      </w:r>
      <w:r w:rsidRPr="00FA0F97">
        <w:rPr>
          <w:rFonts w:hint="eastAsia"/>
          <w:b/>
          <w:bCs/>
          <w:rtl/>
        </w:rPr>
        <w:t>בודדים</w:t>
      </w:r>
      <w:r w:rsidRPr="00FA0F97">
        <w:rPr>
          <w:b/>
          <w:bCs/>
          <w:rtl/>
        </w:rPr>
        <w:t xml:space="preserve"> </w:t>
      </w:r>
      <w:r w:rsidRPr="00FA0F97">
        <w:rPr>
          <w:rFonts w:hint="eastAsia"/>
          <w:b/>
          <w:bCs/>
          <w:rtl/>
        </w:rPr>
        <w:t>מחו</w:t>
      </w:r>
      <w:r w:rsidRPr="00FA0F97">
        <w:rPr>
          <w:b/>
          <w:bCs/>
          <w:rtl/>
        </w:rPr>
        <w:t xml:space="preserve">"ל </w:t>
      </w:r>
      <w:r w:rsidRPr="00FA0F97">
        <w:rPr>
          <w:rFonts w:hint="eastAsia"/>
          <w:b/>
          <w:bCs/>
          <w:rtl/>
        </w:rPr>
        <w:t>לבין</w:t>
      </w:r>
      <w:r w:rsidRPr="00FA0F97">
        <w:rPr>
          <w:b/>
          <w:bCs/>
          <w:rtl/>
        </w:rPr>
        <w:t xml:space="preserve"> </w:t>
      </w:r>
      <w:r w:rsidRPr="00FA0F97">
        <w:rPr>
          <w:rFonts w:hint="eastAsia"/>
          <w:b/>
          <w:bCs/>
          <w:rtl/>
        </w:rPr>
        <w:t>אלו</w:t>
      </w:r>
      <w:r w:rsidRPr="00FA0F97">
        <w:rPr>
          <w:b/>
          <w:bCs/>
          <w:rtl/>
        </w:rPr>
        <w:t xml:space="preserve"> </w:t>
      </w:r>
      <w:r w:rsidRPr="00FA0F97">
        <w:rPr>
          <w:rFonts w:hint="eastAsia"/>
          <w:b/>
          <w:bCs/>
          <w:rtl/>
        </w:rPr>
        <w:t>הניתנות</w:t>
      </w:r>
      <w:r w:rsidRPr="00FA0F97">
        <w:rPr>
          <w:b/>
          <w:bCs/>
          <w:rtl/>
        </w:rPr>
        <w:t xml:space="preserve"> </w:t>
      </w:r>
      <w:r w:rsidRPr="00FA0F97">
        <w:rPr>
          <w:rFonts w:hint="eastAsia"/>
          <w:b/>
          <w:bCs/>
          <w:rtl/>
        </w:rPr>
        <w:t>לחסרי</w:t>
      </w:r>
      <w:r w:rsidRPr="00FA0F97">
        <w:rPr>
          <w:b/>
          <w:bCs/>
          <w:rtl/>
        </w:rPr>
        <w:t xml:space="preserve"> </w:t>
      </w:r>
      <w:r w:rsidRPr="00FA0F97">
        <w:rPr>
          <w:rFonts w:hint="eastAsia"/>
          <w:b/>
          <w:bCs/>
          <w:rtl/>
        </w:rPr>
        <w:t>עורף</w:t>
      </w:r>
      <w:r w:rsidRPr="00FA0F97">
        <w:rPr>
          <w:b/>
          <w:bCs/>
          <w:rtl/>
        </w:rPr>
        <w:t xml:space="preserve"> </w:t>
      </w:r>
      <w:r w:rsidRPr="00FA0F97">
        <w:rPr>
          <w:rFonts w:hint="eastAsia"/>
          <w:b/>
          <w:bCs/>
          <w:rtl/>
        </w:rPr>
        <w:t>משפחתי</w:t>
      </w:r>
    </w:p>
    <w:p w:rsidR="00431717" w:rsidRPr="007E39FA" w:rsidP="00FA0F97">
      <w:pPr>
        <w:spacing w:line="240" w:lineRule="atLeast"/>
        <w:ind w:right="2495"/>
        <w:jc w:val="both"/>
        <w:rPr>
          <w:rFonts w:ascii="Tahoma" w:hAnsi="Tahoma" w:cs="Tahoma"/>
          <w:sz w:val="18"/>
          <w:szCs w:val="18"/>
        </w:rPr>
      </w:pPr>
      <w:r>
        <w:rPr>
          <w:rFonts w:ascii="Tahoma" w:hAnsi="Tahoma" w:cs="Tahoma"/>
          <w:noProof/>
          <w:sz w:val="18"/>
          <w:szCs w:val="18"/>
        </w:rPr>
        <w:drawing>
          <wp:inline distT="0" distB="0" distL="0" distR="0">
            <wp:extent cx="3960000" cy="209921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88770" name="104-g-6.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099210"/>
                    </a:xfrm>
                    <a:prstGeom prst="rect">
                      <a:avLst/>
                    </a:prstGeom>
                  </pic:spPr>
                </pic:pic>
              </a:graphicData>
            </a:graphic>
          </wp:inline>
        </w:drawing>
      </w:r>
    </w:p>
    <w:p w:rsidR="002D7EF0" w:rsidRPr="004B72DC" w:rsidP="00FA0F97">
      <w:pPr>
        <w:pStyle w:val="text-source"/>
        <w:jc w:val="both"/>
        <w:rPr>
          <w:rtl/>
        </w:rPr>
      </w:pPr>
      <w:r w:rsidRPr="004B72DC">
        <w:rPr>
          <w:rFonts w:hint="cs"/>
          <w:rtl/>
        </w:rPr>
        <w:t>הנתונים</w:t>
      </w:r>
      <w:r w:rsidRPr="004B72DC">
        <w:rPr>
          <w:rtl/>
        </w:rPr>
        <w:t xml:space="preserve"> </w:t>
      </w:r>
      <w:r w:rsidRPr="004B72DC">
        <w:rPr>
          <w:rFonts w:hint="cs"/>
          <w:rtl/>
        </w:rPr>
        <w:t>מתוך</w:t>
      </w:r>
      <w:r w:rsidRPr="004B72DC">
        <w:rPr>
          <w:rtl/>
        </w:rPr>
        <w:t xml:space="preserve"> </w:t>
      </w:r>
      <w:r w:rsidRPr="004B72DC">
        <w:rPr>
          <w:rFonts w:hint="cs"/>
          <w:rtl/>
        </w:rPr>
        <w:t>השאלון</w:t>
      </w:r>
      <w:r w:rsidRPr="004B72DC">
        <w:rPr>
          <w:rtl/>
        </w:rPr>
        <w:t>.</w:t>
      </w:r>
    </w:p>
    <w:p w:rsidR="002D7EF0" w:rsidRPr="007E39FA" w:rsidP="000663C8">
      <w:pPr>
        <w:spacing w:after="240" w:line="240" w:lineRule="exact"/>
        <w:ind w:right="2268"/>
        <w:jc w:val="both"/>
        <w:rPr>
          <w:rFonts w:ascii="Tahoma" w:hAnsi="Tahoma" w:cs="Tahoma"/>
          <w:sz w:val="18"/>
          <w:szCs w:val="18"/>
          <w:rtl/>
        </w:rPr>
      </w:pPr>
      <w:r w:rsidRPr="007E39FA">
        <w:rPr>
          <w:rFonts w:ascii="Tahoma" w:hAnsi="Tahoma" w:cs="Tahoma" w:hint="cs"/>
          <w:sz w:val="18"/>
          <w:szCs w:val="18"/>
          <w:rtl/>
        </w:rPr>
        <w:t>מהתרשים עולה כי 55% מהחיילים הבודדים מחו"ל דיווחו כי הם מקבלים סיוע ממשרדים ממשלתיים שאינם משרד הביטחון, ואילו רק 5% מחסרי העורף המשפחתי דיווחו על סיוע כזה. לעומת זאת, מן התרשים עולה כי חיילים בודדים חסרי עורף משפחתי דיווחו כי קיבלו תווי מג"ד לרכישת מזון וסיוע כלכלי נוסף מצה"ל יותר מאשר חיילים בודדים מחו"ל.</w:t>
      </w:r>
    </w:p>
    <w:p w:rsidR="002D7EF0" w:rsidRPr="007E39FA" w:rsidP="00FA0F97">
      <w:pPr>
        <w:pStyle w:val="RESHET"/>
        <w:rPr>
          <w:rtl/>
        </w:rPr>
      </w:pPr>
      <w:r w:rsidRPr="007E39FA">
        <w:rPr>
          <w:rFonts w:hint="cs"/>
          <w:rtl/>
        </w:rPr>
        <w:t>מהביקורת עולה, כי בעוד שבצה"ל מעמדם של החיילים הבודדים זהה, ואינו</w:t>
      </w:r>
      <w:r w:rsidRPr="007E39FA">
        <w:rPr>
          <w:rtl/>
        </w:rPr>
        <w:t xml:space="preserve"> </w:t>
      </w:r>
      <w:r w:rsidRPr="007E39FA">
        <w:rPr>
          <w:rFonts w:hint="cs"/>
          <w:rtl/>
        </w:rPr>
        <w:t xml:space="preserve">תלוי בסיבת הכרתם כחיילים בודדים, הרי שקיים פער בהטבות שלהן הם זוכים מגורמים מחוץ לצה"ל המשתפים </w:t>
      </w:r>
      <w:r w:rsidRPr="007E39FA">
        <w:rPr>
          <w:rFonts w:hint="cs"/>
          <w:rtl/>
        </w:rPr>
        <w:t>עימו</w:t>
      </w:r>
      <w:r w:rsidRPr="007E39FA">
        <w:rPr>
          <w:rFonts w:hint="cs"/>
          <w:rtl/>
        </w:rPr>
        <w:t xml:space="preserve"> פעולה, וכן ממשרדי ממשלה אחרים: ההטבות הניתנות מגופים מחוץ לצה"ל לחיילים חסרי עורף משפחתי בעת שירותם ולאחר שחרורם פחותות באופן מובהק מאלו הניתנות לחיילים בודדים מחו"ל. משום כך, הם נאלצים לפנות בתדירות גבוהה יותר לגורמי צה"ל על מנת לקבל סיוע כלכלי נוסף.</w:t>
      </w:r>
    </w:p>
    <w:p w:rsidR="002D7EF0" w:rsidRPr="007E39FA" w:rsidP="000663C8">
      <w:pPr>
        <w:spacing w:before="180" w:line="240" w:lineRule="exact"/>
        <w:ind w:right="2268"/>
        <w:jc w:val="both"/>
        <w:rPr>
          <w:rFonts w:ascii="Tahoma" w:hAnsi="Tahoma" w:cs="Tahoma"/>
          <w:b/>
          <w:bCs/>
          <w:sz w:val="18"/>
          <w:szCs w:val="18"/>
          <w:rtl/>
        </w:rPr>
      </w:pPr>
      <w:r w:rsidRPr="007E39FA">
        <w:rPr>
          <w:rFonts w:ascii="Tahoma" w:hAnsi="Tahoma" w:cs="Tahoma" w:hint="cs"/>
          <w:sz w:val="18"/>
          <w:szCs w:val="18"/>
          <w:rtl/>
        </w:rPr>
        <w:t>בתגובת</w:t>
      </w:r>
      <w:r w:rsidRPr="007E39FA">
        <w:rPr>
          <w:rFonts w:ascii="Tahoma" w:hAnsi="Tahoma" w:cs="Tahoma"/>
          <w:sz w:val="18"/>
          <w:szCs w:val="18"/>
          <w:rtl/>
        </w:rPr>
        <w:t xml:space="preserve"> </w:t>
      </w:r>
      <w:r w:rsidRPr="007E39FA">
        <w:rPr>
          <w:rFonts w:ascii="Tahoma" w:hAnsi="Tahoma" w:cs="Tahoma" w:hint="cs"/>
          <w:sz w:val="18"/>
          <w:szCs w:val="18"/>
          <w:rtl/>
        </w:rPr>
        <w:t>צה</w:t>
      </w:r>
      <w:r w:rsidRPr="007E39FA">
        <w:rPr>
          <w:rFonts w:ascii="Tahoma" w:hAnsi="Tahoma" w:cs="Tahoma"/>
          <w:sz w:val="18"/>
          <w:szCs w:val="18"/>
          <w:rtl/>
        </w:rPr>
        <w:t xml:space="preserve">"ל </w:t>
      </w:r>
      <w:r w:rsidRPr="007E39FA">
        <w:rPr>
          <w:rFonts w:ascii="Tahoma" w:hAnsi="Tahoma" w:cs="Tahoma" w:hint="cs"/>
          <w:sz w:val="18"/>
          <w:szCs w:val="18"/>
          <w:rtl/>
        </w:rPr>
        <w:t>צוין</w:t>
      </w:r>
      <w:r w:rsidRPr="007E39FA">
        <w:rPr>
          <w:rFonts w:ascii="Tahoma" w:hAnsi="Tahoma" w:cs="Tahoma"/>
          <w:sz w:val="18"/>
          <w:szCs w:val="18"/>
          <w:rtl/>
        </w:rPr>
        <w:t xml:space="preserve"> </w:t>
      </w:r>
      <w:r w:rsidRPr="007E39FA">
        <w:rPr>
          <w:rFonts w:ascii="Tahoma" w:hAnsi="Tahoma" w:cs="Tahoma" w:hint="cs"/>
          <w:sz w:val="18"/>
          <w:szCs w:val="18"/>
          <w:rtl/>
        </w:rPr>
        <w:t>כי</w:t>
      </w:r>
      <w:r w:rsidRPr="007E39FA">
        <w:rPr>
          <w:rFonts w:ascii="Tahoma" w:hAnsi="Tahoma" w:cs="Tahoma"/>
          <w:sz w:val="18"/>
          <w:szCs w:val="18"/>
          <w:rtl/>
        </w:rPr>
        <w:t xml:space="preserve"> "השונות </w:t>
      </w:r>
      <w:r w:rsidRPr="007E39FA">
        <w:rPr>
          <w:rFonts w:ascii="Tahoma" w:hAnsi="Tahoma" w:cs="Tahoma" w:hint="cs"/>
          <w:sz w:val="18"/>
          <w:szCs w:val="18"/>
          <w:rtl/>
        </w:rPr>
        <w:t>הקיימת</w:t>
      </w:r>
      <w:r w:rsidRPr="007E39FA">
        <w:rPr>
          <w:rFonts w:ascii="Tahoma" w:hAnsi="Tahoma" w:cs="Tahoma"/>
          <w:sz w:val="18"/>
          <w:szCs w:val="18"/>
          <w:rtl/>
        </w:rPr>
        <w:t xml:space="preserve"> </w:t>
      </w:r>
      <w:r w:rsidRPr="007E39FA">
        <w:rPr>
          <w:rFonts w:ascii="Tahoma" w:hAnsi="Tahoma" w:cs="Tahoma" w:hint="cs"/>
          <w:sz w:val="18"/>
          <w:szCs w:val="18"/>
          <w:rtl/>
        </w:rPr>
        <w:t>במענה</w:t>
      </w:r>
      <w:r w:rsidRPr="007E39FA">
        <w:rPr>
          <w:rFonts w:ascii="Tahoma" w:hAnsi="Tahoma" w:cs="Tahoma"/>
          <w:sz w:val="18"/>
          <w:szCs w:val="18"/>
          <w:rtl/>
        </w:rPr>
        <w:t xml:space="preserve"> </w:t>
      </w:r>
      <w:r w:rsidRPr="007E39FA">
        <w:rPr>
          <w:rFonts w:ascii="Tahoma" w:hAnsi="Tahoma" w:cs="Tahoma" w:hint="cs"/>
          <w:sz w:val="18"/>
          <w:szCs w:val="18"/>
          <w:rtl/>
        </w:rPr>
        <w:t>הניתן</w:t>
      </w:r>
      <w:r w:rsidRPr="007E39FA">
        <w:rPr>
          <w:rFonts w:ascii="Tahoma" w:hAnsi="Tahoma" w:cs="Tahoma"/>
          <w:sz w:val="18"/>
          <w:szCs w:val="18"/>
          <w:rtl/>
        </w:rPr>
        <w:t xml:space="preserve"> </w:t>
      </w:r>
      <w:r w:rsidRPr="007E39FA">
        <w:rPr>
          <w:rFonts w:ascii="Tahoma" w:hAnsi="Tahoma" w:cs="Tahoma" w:hint="cs"/>
          <w:sz w:val="18"/>
          <w:szCs w:val="18"/>
          <w:rtl/>
        </w:rPr>
        <w:t>לחיילים</w:t>
      </w:r>
      <w:r w:rsidRPr="007E39FA">
        <w:rPr>
          <w:rFonts w:ascii="Tahoma" w:hAnsi="Tahoma" w:cs="Tahoma"/>
          <w:sz w:val="18"/>
          <w:szCs w:val="18"/>
          <w:rtl/>
        </w:rPr>
        <w:t xml:space="preserve"> </w:t>
      </w:r>
      <w:r w:rsidRPr="007E39FA">
        <w:rPr>
          <w:rFonts w:ascii="Tahoma" w:hAnsi="Tahoma" w:cs="Tahoma" w:hint="cs"/>
          <w:sz w:val="18"/>
          <w:szCs w:val="18"/>
          <w:rtl/>
        </w:rPr>
        <w:t>בודדים</w:t>
      </w:r>
      <w:r w:rsidRPr="007E39FA">
        <w:rPr>
          <w:rFonts w:ascii="Tahoma" w:hAnsi="Tahoma" w:cs="Tahoma"/>
          <w:sz w:val="18"/>
          <w:szCs w:val="18"/>
          <w:rtl/>
        </w:rPr>
        <w:t xml:space="preserve"> </w:t>
      </w:r>
      <w:r w:rsidRPr="007E39FA">
        <w:rPr>
          <w:rFonts w:ascii="Tahoma" w:hAnsi="Tahoma" w:cs="Tahoma" w:hint="cs"/>
          <w:sz w:val="18"/>
          <w:szCs w:val="18"/>
          <w:rtl/>
        </w:rPr>
        <w:t>חסרי</w:t>
      </w:r>
      <w:r w:rsidRPr="007E39FA">
        <w:rPr>
          <w:rFonts w:ascii="Tahoma" w:hAnsi="Tahoma" w:cs="Tahoma"/>
          <w:sz w:val="18"/>
          <w:szCs w:val="18"/>
          <w:rtl/>
        </w:rPr>
        <w:t xml:space="preserve"> </w:t>
      </w:r>
      <w:r w:rsidRPr="007E39FA">
        <w:rPr>
          <w:rFonts w:ascii="Tahoma" w:hAnsi="Tahoma" w:cs="Tahoma" w:hint="cs"/>
          <w:sz w:val="18"/>
          <w:szCs w:val="18"/>
          <w:rtl/>
        </w:rPr>
        <w:t>עורף</w:t>
      </w:r>
      <w:r w:rsidRPr="007E39FA">
        <w:rPr>
          <w:rFonts w:ascii="Tahoma" w:hAnsi="Tahoma" w:cs="Tahoma"/>
          <w:sz w:val="18"/>
          <w:szCs w:val="18"/>
          <w:rtl/>
        </w:rPr>
        <w:t xml:space="preserve"> </w:t>
      </w:r>
      <w:r w:rsidRPr="007E39FA">
        <w:rPr>
          <w:rFonts w:ascii="Tahoma" w:hAnsi="Tahoma" w:cs="Tahoma" w:hint="cs"/>
          <w:sz w:val="18"/>
          <w:szCs w:val="18"/>
          <w:rtl/>
        </w:rPr>
        <w:t>משפחתי</w:t>
      </w:r>
      <w:r w:rsidRPr="007E39FA">
        <w:rPr>
          <w:rFonts w:ascii="Tahoma" w:hAnsi="Tahoma" w:cs="Tahoma"/>
          <w:sz w:val="18"/>
          <w:szCs w:val="18"/>
          <w:rtl/>
        </w:rPr>
        <w:t xml:space="preserve"> </w:t>
      </w:r>
      <w:r w:rsidRPr="007E39FA">
        <w:rPr>
          <w:rFonts w:ascii="Tahoma" w:hAnsi="Tahoma" w:cs="Tahoma" w:hint="cs"/>
          <w:sz w:val="18"/>
          <w:szCs w:val="18"/>
          <w:rtl/>
        </w:rPr>
        <w:t>לעומת</w:t>
      </w:r>
      <w:r w:rsidRPr="007E39FA">
        <w:rPr>
          <w:rFonts w:ascii="Tahoma" w:hAnsi="Tahoma" w:cs="Tahoma"/>
          <w:sz w:val="18"/>
          <w:szCs w:val="18"/>
          <w:rtl/>
        </w:rPr>
        <w:t xml:space="preserve"> </w:t>
      </w:r>
      <w:r w:rsidRPr="007E39FA">
        <w:rPr>
          <w:rFonts w:ascii="Tahoma" w:hAnsi="Tahoma" w:cs="Tahoma" w:hint="cs"/>
          <w:sz w:val="18"/>
          <w:szCs w:val="18"/>
          <w:rtl/>
        </w:rPr>
        <w:t>חיילים</w:t>
      </w:r>
      <w:r w:rsidRPr="007E39FA">
        <w:rPr>
          <w:rFonts w:ascii="Tahoma" w:hAnsi="Tahoma" w:cs="Tahoma"/>
          <w:sz w:val="18"/>
          <w:szCs w:val="18"/>
          <w:rtl/>
        </w:rPr>
        <w:t xml:space="preserve"> </w:t>
      </w:r>
      <w:r w:rsidRPr="007E39FA">
        <w:rPr>
          <w:rFonts w:ascii="Tahoma" w:hAnsi="Tahoma" w:cs="Tahoma" w:hint="cs"/>
          <w:sz w:val="18"/>
          <w:szCs w:val="18"/>
          <w:rtl/>
        </w:rPr>
        <w:t>בודדים</w:t>
      </w:r>
      <w:r w:rsidRPr="007E39FA">
        <w:rPr>
          <w:rFonts w:ascii="Tahoma" w:hAnsi="Tahoma" w:cs="Tahoma"/>
          <w:sz w:val="18"/>
          <w:szCs w:val="18"/>
          <w:rtl/>
        </w:rPr>
        <w:t xml:space="preserve"> </w:t>
      </w:r>
      <w:r w:rsidRPr="007E39FA">
        <w:rPr>
          <w:rFonts w:ascii="Tahoma" w:hAnsi="Tahoma" w:cs="Tahoma" w:hint="cs"/>
          <w:sz w:val="18"/>
          <w:szCs w:val="18"/>
          <w:rtl/>
        </w:rPr>
        <w:t>מובהקים</w:t>
      </w:r>
      <w:r w:rsidRPr="007E39FA">
        <w:rPr>
          <w:rFonts w:ascii="Tahoma" w:hAnsi="Tahoma" w:cs="Tahoma"/>
          <w:sz w:val="18"/>
          <w:szCs w:val="18"/>
          <w:rtl/>
        </w:rPr>
        <w:t xml:space="preserve"> </w:t>
      </w:r>
      <w:r w:rsidRPr="007E39FA">
        <w:rPr>
          <w:rFonts w:ascii="Tahoma" w:hAnsi="Tahoma" w:cs="Tahoma" w:hint="cs"/>
          <w:sz w:val="18"/>
          <w:szCs w:val="18"/>
          <w:rtl/>
        </w:rPr>
        <w:t>[נובעת]</w:t>
      </w:r>
      <w:r w:rsidRPr="007E39FA">
        <w:rPr>
          <w:rFonts w:ascii="Tahoma" w:hAnsi="Tahoma" w:cs="Tahoma"/>
          <w:sz w:val="18"/>
          <w:szCs w:val="18"/>
          <w:rtl/>
        </w:rPr>
        <w:t xml:space="preserve"> </w:t>
      </w:r>
      <w:r w:rsidRPr="007E39FA">
        <w:rPr>
          <w:rFonts w:ascii="Tahoma" w:hAnsi="Tahoma" w:cs="Tahoma" w:hint="cs"/>
          <w:sz w:val="18"/>
          <w:szCs w:val="18"/>
          <w:rtl/>
        </w:rPr>
        <w:t>משני</w:t>
      </w:r>
      <w:r w:rsidRPr="007E39FA">
        <w:rPr>
          <w:rFonts w:ascii="Tahoma" w:hAnsi="Tahoma" w:cs="Tahoma"/>
          <w:sz w:val="18"/>
          <w:szCs w:val="18"/>
          <w:rtl/>
        </w:rPr>
        <w:t xml:space="preserve"> </w:t>
      </w:r>
      <w:r w:rsidRPr="007E39FA">
        <w:rPr>
          <w:rFonts w:ascii="Tahoma" w:hAnsi="Tahoma" w:cs="Tahoma" w:hint="cs"/>
          <w:sz w:val="18"/>
          <w:szCs w:val="18"/>
          <w:rtl/>
        </w:rPr>
        <w:t>מקורות</w:t>
      </w:r>
      <w:r w:rsidRPr="007E39FA">
        <w:rPr>
          <w:rFonts w:ascii="Tahoma" w:hAnsi="Tahoma" w:cs="Tahoma"/>
          <w:sz w:val="18"/>
          <w:szCs w:val="18"/>
          <w:rtl/>
        </w:rPr>
        <w:t xml:space="preserve"> </w:t>
      </w:r>
      <w:r w:rsidRPr="007E39FA">
        <w:rPr>
          <w:rFonts w:ascii="Tahoma" w:hAnsi="Tahoma" w:cs="Tahoma" w:hint="cs"/>
          <w:sz w:val="18"/>
          <w:szCs w:val="18"/>
          <w:rtl/>
        </w:rPr>
        <w:t>אשר</w:t>
      </w:r>
      <w:r w:rsidRPr="007E39FA">
        <w:rPr>
          <w:rFonts w:ascii="Tahoma" w:hAnsi="Tahoma" w:cs="Tahoma"/>
          <w:sz w:val="18"/>
          <w:szCs w:val="18"/>
          <w:rtl/>
        </w:rPr>
        <w:t xml:space="preserve"> </w:t>
      </w:r>
      <w:r w:rsidRPr="007E39FA">
        <w:rPr>
          <w:rFonts w:ascii="Tahoma" w:hAnsi="Tahoma" w:cs="Tahoma" w:hint="cs"/>
          <w:sz w:val="18"/>
          <w:szCs w:val="18"/>
          <w:rtl/>
        </w:rPr>
        <w:t>שניהם</w:t>
      </w:r>
      <w:r w:rsidRPr="007E39FA">
        <w:rPr>
          <w:rFonts w:ascii="Tahoma" w:hAnsi="Tahoma" w:cs="Tahoma"/>
          <w:sz w:val="18"/>
          <w:szCs w:val="18"/>
          <w:rtl/>
        </w:rPr>
        <w:t xml:space="preserve"> </w:t>
      </w:r>
      <w:r w:rsidRPr="007E39FA">
        <w:rPr>
          <w:rFonts w:ascii="Tahoma" w:hAnsi="Tahoma" w:cs="Tahoma" w:hint="cs"/>
          <w:sz w:val="18"/>
          <w:szCs w:val="18"/>
          <w:rtl/>
        </w:rPr>
        <w:t>אינם</w:t>
      </w:r>
      <w:r w:rsidRPr="007E39FA">
        <w:rPr>
          <w:rFonts w:ascii="Tahoma" w:hAnsi="Tahoma" w:cs="Tahoma"/>
          <w:sz w:val="18"/>
          <w:szCs w:val="18"/>
          <w:rtl/>
        </w:rPr>
        <w:t xml:space="preserve"> </w:t>
      </w:r>
      <w:r w:rsidRPr="007E39FA">
        <w:rPr>
          <w:rFonts w:ascii="Tahoma" w:hAnsi="Tahoma" w:cs="Tahoma" w:hint="cs"/>
          <w:sz w:val="18"/>
          <w:szCs w:val="18"/>
          <w:rtl/>
        </w:rPr>
        <w:t>מצויים</w:t>
      </w:r>
      <w:r w:rsidRPr="007E39FA">
        <w:rPr>
          <w:rFonts w:ascii="Tahoma" w:hAnsi="Tahoma" w:cs="Tahoma"/>
          <w:sz w:val="18"/>
          <w:szCs w:val="18"/>
          <w:rtl/>
        </w:rPr>
        <w:t xml:space="preserve"> </w:t>
      </w:r>
      <w:r w:rsidRPr="007E39FA">
        <w:rPr>
          <w:rFonts w:ascii="Tahoma" w:hAnsi="Tahoma" w:cs="Tahoma" w:hint="cs"/>
          <w:sz w:val="18"/>
          <w:szCs w:val="18"/>
          <w:rtl/>
        </w:rPr>
        <w:t>בתוך</w:t>
      </w:r>
      <w:r w:rsidRPr="007E39FA">
        <w:rPr>
          <w:rFonts w:ascii="Tahoma" w:hAnsi="Tahoma" w:cs="Tahoma"/>
          <w:sz w:val="18"/>
          <w:szCs w:val="18"/>
          <w:rtl/>
        </w:rPr>
        <w:t xml:space="preserve"> </w:t>
      </w:r>
      <w:r w:rsidRPr="007E39FA">
        <w:rPr>
          <w:rFonts w:ascii="Tahoma" w:hAnsi="Tahoma" w:cs="Tahoma" w:hint="cs"/>
          <w:sz w:val="18"/>
          <w:szCs w:val="18"/>
          <w:rtl/>
        </w:rPr>
        <w:t>המערכת</w:t>
      </w:r>
      <w:r w:rsidRPr="007E39FA">
        <w:rPr>
          <w:rFonts w:ascii="Tahoma" w:hAnsi="Tahoma" w:cs="Tahoma"/>
          <w:sz w:val="18"/>
          <w:szCs w:val="18"/>
          <w:rtl/>
        </w:rPr>
        <w:t xml:space="preserve"> </w:t>
      </w:r>
      <w:r w:rsidRPr="007E39FA">
        <w:rPr>
          <w:rFonts w:ascii="Tahoma" w:hAnsi="Tahoma" w:cs="Tahoma" w:hint="cs"/>
          <w:sz w:val="18"/>
          <w:szCs w:val="18"/>
          <w:rtl/>
        </w:rPr>
        <w:t>הצבאית</w:t>
      </w:r>
      <w:r w:rsidRPr="007E39FA">
        <w:rPr>
          <w:rFonts w:ascii="Tahoma" w:hAnsi="Tahoma" w:cs="Tahoma"/>
          <w:sz w:val="18"/>
          <w:szCs w:val="18"/>
          <w:rtl/>
        </w:rPr>
        <w:t xml:space="preserve">... מענקים הניתנים לחיילים בודדים עולים חדשים (מובהקים) מהמדינה... [וכן] </w:t>
      </w:r>
      <w:r w:rsidRPr="007E39FA">
        <w:rPr>
          <w:rFonts w:ascii="Tahoma" w:hAnsi="Tahoma" w:cs="Tahoma" w:hint="cs"/>
          <w:sz w:val="18"/>
          <w:szCs w:val="18"/>
          <w:rtl/>
        </w:rPr>
        <w:t>תוכניות</w:t>
      </w:r>
      <w:r w:rsidRPr="007E39FA">
        <w:rPr>
          <w:rFonts w:ascii="Tahoma" w:hAnsi="Tahoma" w:cs="Tahoma"/>
          <w:sz w:val="18"/>
          <w:szCs w:val="18"/>
          <w:rtl/>
        </w:rPr>
        <w:t xml:space="preserve"> ליווי שונות לחיילים עולים </w:t>
      </w:r>
      <w:r w:rsidRPr="007E39FA">
        <w:rPr>
          <w:rFonts w:ascii="Tahoma" w:hAnsi="Tahoma" w:cs="Tahoma" w:hint="cs"/>
          <w:sz w:val="18"/>
          <w:szCs w:val="18"/>
          <w:rtl/>
        </w:rPr>
        <w:t>המובלות</w:t>
      </w:r>
      <w:r w:rsidRPr="007E39FA">
        <w:rPr>
          <w:rFonts w:ascii="Tahoma" w:hAnsi="Tahoma" w:cs="Tahoma"/>
          <w:sz w:val="18"/>
          <w:szCs w:val="18"/>
          <w:rtl/>
        </w:rPr>
        <w:t xml:space="preserve"> </w:t>
      </w:r>
      <w:r w:rsidRPr="007E39FA">
        <w:rPr>
          <w:rFonts w:ascii="Tahoma" w:hAnsi="Tahoma" w:cs="Tahoma" w:hint="cs"/>
          <w:sz w:val="18"/>
          <w:szCs w:val="18"/>
          <w:rtl/>
        </w:rPr>
        <w:t>וממומשות</w:t>
      </w:r>
      <w:r w:rsidRPr="007E39FA">
        <w:rPr>
          <w:rFonts w:ascii="Tahoma" w:hAnsi="Tahoma" w:cs="Tahoma"/>
          <w:sz w:val="18"/>
          <w:szCs w:val="18"/>
          <w:rtl/>
        </w:rPr>
        <w:t xml:space="preserve"> על ידי עמותות שונות". עוד צוין בתגובה כי </w:t>
      </w:r>
      <w:r w:rsidRPr="007E39FA">
        <w:rPr>
          <w:rFonts w:ascii="Tahoma" w:hAnsi="Tahoma" w:cs="Tahoma" w:hint="cs"/>
          <w:sz w:val="18"/>
          <w:szCs w:val="18"/>
          <w:rtl/>
        </w:rPr>
        <w:t>לדעת צה"ל, יש להמליץ על "מתן</w:t>
      </w:r>
      <w:r w:rsidRPr="007E39FA">
        <w:rPr>
          <w:rFonts w:ascii="Tahoma" w:hAnsi="Tahoma" w:cs="Tahoma"/>
          <w:sz w:val="18"/>
          <w:szCs w:val="18"/>
          <w:rtl/>
        </w:rPr>
        <w:t xml:space="preserve"> </w:t>
      </w:r>
      <w:r w:rsidRPr="007E39FA">
        <w:rPr>
          <w:rFonts w:ascii="Tahoma" w:hAnsi="Tahoma" w:cs="Tahoma" w:hint="cs"/>
          <w:sz w:val="18"/>
          <w:szCs w:val="18"/>
          <w:rtl/>
        </w:rPr>
        <w:t>מענה</w:t>
      </w:r>
      <w:r w:rsidRPr="007E39FA">
        <w:rPr>
          <w:rFonts w:ascii="Tahoma" w:hAnsi="Tahoma" w:cs="Tahoma"/>
          <w:sz w:val="18"/>
          <w:szCs w:val="18"/>
          <w:rtl/>
        </w:rPr>
        <w:t xml:space="preserve"> </w:t>
      </w:r>
      <w:r w:rsidRPr="007E39FA">
        <w:rPr>
          <w:rFonts w:ascii="Tahoma" w:hAnsi="Tahoma" w:cs="Tahoma" w:hint="cs"/>
          <w:sz w:val="18"/>
          <w:szCs w:val="18"/>
          <w:rtl/>
        </w:rPr>
        <w:t>זהה</w:t>
      </w:r>
      <w:r w:rsidRPr="007E39FA">
        <w:rPr>
          <w:rFonts w:ascii="Tahoma" w:hAnsi="Tahoma" w:cs="Tahoma"/>
          <w:sz w:val="18"/>
          <w:szCs w:val="18"/>
          <w:rtl/>
        </w:rPr>
        <w:t xml:space="preserve"> </w:t>
      </w:r>
      <w:r w:rsidRPr="007E39FA">
        <w:rPr>
          <w:rFonts w:ascii="Tahoma" w:hAnsi="Tahoma" w:cs="Tahoma" w:hint="cs"/>
          <w:sz w:val="18"/>
          <w:szCs w:val="18"/>
          <w:rtl/>
        </w:rPr>
        <w:t>לכל</w:t>
      </w:r>
      <w:r w:rsidRPr="007E39FA">
        <w:rPr>
          <w:rFonts w:ascii="Tahoma" w:hAnsi="Tahoma" w:cs="Tahoma"/>
          <w:sz w:val="18"/>
          <w:szCs w:val="18"/>
          <w:rtl/>
        </w:rPr>
        <w:t xml:space="preserve"> </w:t>
      </w:r>
      <w:r w:rsidRPr="007E39FA">
        <w:rPr>
          <w:rFonts w:ascii="Tahoma" w:hAnsi="Tahoma" w:cs="Tahoma" w:hint="cs"/>
          <w:sz w:val="18"/>
          <w:szCs w:val="18"/>
          <w:rtl/>
        </w:rPr>
        <w:t>החיילים</w:t>
      </w:r>
      <w:r w:rsidRPr="007E39FA">
        <w:rPr>
          <w:rFonts w:ascii="Tahoma" w:hAnsi="Tahoma" w:cs="Tahoma"/>
          <w:sz w:val="18"/>
          <w:szCs w:val="18"/>
          <w:rtl/>
        </w:rPr>
        <w:t xml:space="preserve"> </w:t>
      </w:r>
      <w:r w:rsidRPr="007E39FA">
        <w:rPr>
          <w:rFonts w:ascii="Tahoma" w:hAnsi="Tahoma" w:cs="Tahoma" w:hint="cs"/>
          <w:sz w:val="18"/>
          <w:szCs w:val="18"/>
          <w:rtl/>
        </w:rPr>
        <w:t>הבודדים</w:t>
      </w:r>
      <w:r w:rsidRPr="007E39FA">
        <w:rPr>
          <w:rFonts w:ascii="Tahoma" w:hAnsi="Tahoma" w:cs="Tahoma"/>
          <w:sz w:val="18"/>
          <w:szCs w:val="18"/>
          <w:rtl/>
        </w:rPr>
        <w:t xml:space="preserve"> </w:t>
      </w:r>
      <w:r w:rsidRPr="007E39FA">
        <w:rPr>
          <w:rFonts w:ascii="Tahoma" w:hAnsi="Tahoma" w:cs="Tahoma" w:hint="cs"/>
          <w:sz w:val="18"/>
          <w:szCs w:val="18"/>
          <w:rtl/>
        </w:rPr>
        <w:t>ללא</w:t>
      </w:r>
      <w:r w:rsidRPr="007E39FA">
        <w:rPr>
          <w:rFonts w:ascii="Tahoma" w:hAnsi="Tahoma" w:cs="Tahoma"/>
          <w:sz w:val="18"/>
          <w:szCs w:val="18"/>
          <w:rtl/>
        </w:rPr>
        <w:t xml:space="preserve"> </w:t>
      </w:r>
      <w:r w:rsidRPr="007E39FA">
        <w:rPr>
          <w:rFonts w:ascii="Tahoma" w:hAnsi="Tahoma" w:cs="Tahoma" w:hint="cs"/>
          <w:sz w:val="18"/>
          <w:szCs w:val="18"/>
          <w:rtl/>
        </w:rPr>
        <w:t>תלות</w:t>
      </w:r>
      <w:r w:rsidRPr="007E39FA">
        <w:rPr>
          <w:rFonts w:ascii="Tahoma" w:hAnsi="Tahoma" w:cs="Tahoma"/>
          <w:sz w:val="18"/>
          <w:szCs w:val="18"/>
          <w:rtl/>
        </w:rPr>
        <w:t xml:space="preserve"> </w:t>
      </w:r>
      <w:r w:rsidRPr="007E39FA">
        <w:rPr>
          <w:rFonts w:ascii="Tahoma" w:hAnsi="Tahoma" w:cs="Tahoma" w:hint="cs"/>
          <w:sz w:val="18"/>
          <w:szCs w:val="18"/>
          <w:rtl/>
        </w:rPr>
        <w:t>בהיותם</w:t>
      </w:r>
      <w:r w:rsidRPr="007E39FA">
        <w:rPr>
          <w:rFonts w:ascii="Tahoma" w:hAnsi="Tahoma" w:cs="Tahoma"/>
          <w:sz w:val="18"/>
          <w:szCs w:val="18"/>
          <w:rtl/>
        </w:rPr>
        <w:t xml:space="preserve"> </w:t>
      </w:r>
      <w:r w:rsidRPr="007E39FA">
        <w:rPr>
          <w:rFonts w:ascii="Tahoma" w:hAnsi="Tahoma" w:cs="Tahoma" w:hint="cs"/>
          <w:sz w:val="18"/>
          <w:szCs w:val="18"/>
          <w:rtl/>
        </w:rPr>
        <w:t>עולים</w:t>
      </w:r>
      <w:r w:rsidRPr="007E39FA">
        <w:rPr>
          <w:rFonts w:ascii="Tahoma" w:hAnsi="Tahoma" w:cs="Tahoma"/>
          <w:sz w:val="18"/>
          <w:szCs w:val="18"/>
          <w:rtl/>
        </w:rPr>
        <w:t xml:space="preserve"> </w:t>
      </w:r>
      <w:r w:rsidRPr="007E39FA">
        <w:rPr>
          <w:rFonts w:ascii="Tahoma" w:hAnsi="Tahoma" w:cs="Tahoma" w:hint="cs"/>
          <w:sz w:val="18"/>
          <w:szCs w:val="18"/>
          <w:rtl/>
        </w:rPr>
        <w:t>חדשים</w:t>
      </w:r>
      <w:r w:rsidRPr="007E39FA">
        <w:rPr>
          <w:rFonts w:ascii="Tahoma" w:hAnsi="Tahoma" w:cs="Tahoma"/>
          <w:sz w:val="18"/>
          <w:szCs w:val="18"/>
          <w:rtl/>
        </w:rPr>
        <w:t>... [</w:t>
      </w:r>
      <w:r w:rsidRPr="007E39FA">
        <w:rPr>
          <w:rFonts w:ascii="Tahoma" w:hAnsi="Tahoma" w:cs="Tahoma" w:hint="cs"/>
          <w:sz w:val="18"/>
          <w:szCs w:val="18"/>
          <w:rtl/>
        </w:rPr>
        <w:t>וכן</w:t>
      </w:r>
      <w:r w:rsidRPr="007E39FA">
        <w:rPr>
          <w:rFonts w:ascii="Tahoma" w:hAnsi="Tahoma" w:cs="Tahoma"/>
          <w:sz w:val="18"/>
          <w:szCs w:val="18"/>
          <w:rtl/>
        </w:rPr>
        <w:t xml:space="preserve"> כי] נכון יהיה לגבש </w:t>
      </w:r>
      <w:r w:rsidRPr="007E39FA">
        <w:rPr>
          <w:rFonts w:ascii="Tahoma" w:hAnsi="Tahoma" w:cs="Tahoma" w:hint="cs"/>
          <w:sz w:val="18"/>
          <w:szCs w:val="18"/>
          <w:rtl/>
        </w:rPr>
        <w:t>תוכניות</w:t>
      </w:r>
      <w:r w:rsidRPr="007E39FA">
        <w:rPr>
          <w:rFonts w:ascii="Tahoma" w:hAnsi="Tahoma" w:cs="Tahoma"/>
          <w:sz w:val="18"/>
          <w:szCs w:val="18"/>
          <w:rtl/>
        </w:rPr>
        <w:t xml:space="preserve"> ליווי דומות לחיילים חסרי עורף משפחתי</w:t>
      </w:r>
      <w:r w:rsidRPr="007E39FA">
        <w:rPr>
          <w:rFonts w:ascii="Tahoma" w:hAnsi="Tahoma" w:cs="Tahoma" w:hint="cs"/>
          <w:sz w:val="18"/>
          <w:szCs w:val="18"/>
          <w:rtl/>
        </w:rPr>
        <w:t xml:space="preserve"> </w:t>
      </w:r>
      <w:r w:rsidRPr="007E39FA">
        <w:rPr>
          <w:rFonts w:ascii="Tahoma" w:hAnsi="Tahoma" w:cs="Tahoma"/>
          <w:sz w:val="18"/>
          <w:szCs w:val="18"/>
          <w:rtl/>
        </w:rPr>
        <w:t>[</w:t>
      </w:r>
      <w:r w:rsidRPr="007E39FA">
        <w:rPr>
          <w:rFonts w:ascii="Tahoma" w:hAnsi="Tahoma" w:cs="Tahoma" w:hint="cs"/>
          <w:sz w:val="18"/>
          <w:szCs w:val="18"/>
          <w:rtl/>
        </w:rPr>
        <w:t xml:space="preserve">כמו התכניות </w:t>
      </w:r>
      <w:r w:rsidRPr="007E39FA">
        <w:rPr>
          <w:rFonts w:ascii="Tahoma" w:hAnsi="Tahoma" w:cs="Tahoma"/>
          <w:sz w:val="18"/>
          <w:szCs w:val="18"/>
          <w:rtl/>
        </w:rPr>
        <w:t>הניתנות לחיילים בודדים עולים]".</w:t>
      </w:r>
    </w:p>
    <w:p w:rsidR="002D7EF0" w:rsidRPr="007E39FA" w:rsidP="000663C8">
      <w:pPr>
        <w:spacing w:line="240" w:lineRule="exact"/>
        <w:ind w:right="2268"/>
        <w:jc w:val="both"/>
        <w:rPr>
          <w:rFonts w:ascii="Tahoma" w:hAnsi="Tahoma" w:cs="Tahoma"/>
          <w:sz w:val="18"/>
          <w:szCs w:val="18"/>
          <w:rtl/>
        </w:rPr>
      </w:pPr>
      <w:r w:rsidRPr="007E39FA">
        <w:rPr>
          <w:rFonts w:ascii="Tahoma" w:hAnsi="Tahoma" w:cs="Tahoma" w:hint="cs"/>
          <w:sz w:val="18"/>
          <w:szCs w:val="18"/>
          <w:rtl/>
        </w:rPr>
        <w:t xml:space="preserve">בתגובה על טיוטת דוח הביקורת שמסר משרד העלייה והקליטה בספטמבר 2017 (להלן </w:t>
      </w:r>
      <w:r w:rsidRPr="007E39FA">
        <w:rPr>
          <w:rFonts w:ascii="Tahoma" w:hAnsi="Tahoma" w:cs="Tahoma"/>
          <w:sz w:val="18"/>
          <w:szCs w:val="18"/>
          <w:rtl/>
        </w:rPr>
        <w:t>-</w:t>
      </w:r>
      <w:r w:rsidRPr="007E39FA">
        <w:rPr>
          <w:rFonts w:ascii="Tahoma" w:hAnsi="Tahoma" w:cs="Tahoma" w:hint="cs"/>
          <w:sz w:val="18"/>
          <w:szCs w:val="18"/>
          <w:rtl/>
        </w:rPr>
        <w:t xml:space="preserve"> תגובת משרד העלייה והקליטה) צוין כי "בתקופת שירות החובה הפעיל והסדיר, מקבלים החיילים הבודדים, העולים והתושבים החוזרים הזכאים, מענק חודשי מהמשרד... לאחר השחרור (עד שנתיים מיום השחרור) המשרד מפעיל בשיתוף גורמים נוספים... סדנת ליווי </w:t>
      </w:r>
      <w:r w:rsidRPr="007E39FA">
        <w:rPr>
          <w:rFonts w:ascii="Tahoma" w:hAnsi="Tahoma" w:cs="Tahoma" w:hint="cs"/>
          <w:sz w:val="18"/>
          <w:szCs w:val="18"/>
          <w:rtl/>
        </w:rPr>
        <w:t>ומנטורינג</w:t>
      </w:r>
      <w:r w:rsidRPr="007E39FA">
        <w:rPr>
          <w:rFonts w:ascii="Tahoma" w:hAnsi="Tahoma" w:cs="Tahoma" w:hint="cs"/>
          <w:sz w:val="18"/>
          <w:szCs w:val="18"/>
          <w:rtl/>
        </w:rPr>
        <w:t>... בנוסף, המשרד מסייע... בהנגשה להשכלה גבוהה, לתעסוקה וליזמות".</w:t>
      </w:r>
    </w:p>
    <w:p w:rsidR="002D7EF0" w:rsidRPr="007E39FA" w:rsidP="000663C8">
      <w:pPr>
        <w:spacing w:after="240" w:line="240" w:lineRule="exact"/>
        <w:ind w:right="2268"/>
        <w:jc w:val="both"/>
        <w:rPr>
          <w:rFonts w:ascii="Tahoma" w:hAnsi="Tahoma" w:cs="Tahoma"/>
          <w:sz w:val="18"/>
          <w:szCs w:val="18"/>
          <w:rtl/>
        </w:rPr>
      </w:pPr>
      <w:r w:rsidRPr="007E39FA">
        <w:rPr>
          <w:rFonts w:ascii="Tahoma" w:hAnsi="Tahoma" w:cs="Tahoma" w:hint="cs"/>
          <w:sz w:val="18"/>
          <w:szCs w:val="18"/>
          <w:rtl/>
        </w:rPr>
        <w:t>בתגובה על טיוטת דוח הביקורת שמסר ארגון המסייע לחיילים בודדים שהם עולים חדשים בספטמבר 2017 צוין כי "ישנו הבדל רב בין הצרכים של חיילים בודדים חסרי עורף משפחתי ובין הצרכים של החיילים העולים ופעילות הארגון והתוכנית מותאמת לצורכי העולים. יודגש, כי אנו רואים חשיבות רבה בסיוע לכלל החיילים הבודדים בין אם הם מובהקים או חסרי עורף משפחתי ומוקירים את פעילות צה"ל בתחום זה".</w:t>
      </w:r>
    </w:p>
    <w:p w:rsidR="002D7EF0" w:rsidRPr="007E39FA" w:rsidP="00063268">
      <w:pPr>
        <w:pStyle w:val="RESHET"/>
        <w:rPr>
          <w:rtl/>
        </w:rPr>
      </w:pPr>
      <w:r w:rsidRPr="007E39FA">
        <w:rPr>
          <w:rFonts w:hint="cs"/>
          <w:rtl/>
        </w:rPr>
        <w:t>השירות בצה</w:t>
      </w:r>
      <w:r w:rsidRPr="007E39FA">
        <w:rPr>
          <w:rtl/>
        </w:rPr>
        <w:t xml:space="preserve">"ל </w:t>
      </w:r>
      <w:r w:rsidRPr="007E39FA">
        <w:rPr>
          <w:rFonts w:hint="cs"/>
          <w:rtl/>
        </w:rPr>
        <w:t>עשוי</w:t>
      </w:r>
      <w:r w:rsidRPr="007E39FA">
        <w:rPr>
          <w:rtl/>
        </w:rPr>
        <w:t xml:space="preserve"> </w:t>
      </w:r>
      <w:r w:rsidRPr="007E39FA">
        <w:rPr>
          <w:rFonts w:hint="cs"/>
          <w:rtl/>
        </w:rPr>
        <w:t>לשמש</w:t>
      </w:r>
      <w:r w:rsidRPr="007E39FA">
        <w:rPr>
          <w:rtl/>
        </w:rPr>
        <w:t xml:space="preserve"> </w:t>
      </w:r>
      <w:r w:rsidRPr="007E39FA">
        <w:rPr>
          <w:rFonts w:hint="cs"/>
          <w:rtl/>
        </w:rPr>
        <w:t>עבור</w:t>
      </w:r>
      <w:r w:rsidRPr="007E39FA">
        <w:rPr>
          <w:rtl/>
        </w:rPr>
        <w:t xml:space="preserve"> חיילים בודדים חסרי עורף משפחתי נתיב </w:t>
      </w:r>
      <w:r w:rsidRPr="007E39FA">
        <w:rPr>
          <w:rFonts w:hint="cs"/>
          <w:rtl/>
        </w:rPr>
        <w:t>שבאמצעותו יוכלו להיחלץ</w:t>
      </w:r>
      <w:r w:rsidRPr="007E39FA">
        <w:rPr>
          <w:rtl/>
        </w:rPr>
        <w:t xml:space="preserve"> ממציאות של מצוקה, בדידות ולעתים אף ניכור</w:t>
      </w:r>
      <w:r w:rsidRPr="007E39FA">
        <w:rPr>
          <w:rFonts w:hint="cs"/>
          <w:rtl/>
        </w:rPr>
        <w:t>,</w:t>
      </w:r>
      <w:r w:rsidRPr="007E39FA">
        <w:rPr>
          <w:rtl/>
        </w:rPr>
        <w:t xml:space="preserve"> </w:t>
      </w:r>
      <w:r w:rsidRPr="007E39FA">
        <w:rPr>
          <w:rFonts w:hint="cs"/>
          <w:rtl/>
        </w:rPr>
        <w:t>ו</w:t>
      </w:r>
      <w:r w:rsidRPr="007E39FA">
        <w:rPr>
          <w:rtl/>
        </w:rPr>
        <w:t xml:space="preserve">להשתלב </w:t>
      </w:r>
      <w:r w:rsidRPr="007E39FA">
        <w:rPr>
          <w:rFonts w:hint="cs"/>
          <w:rtl/>
        </w:rPr>
        <w:t>ב</w:t>
      </w:r>
      <w:r w:rsidRPr="007E39FA">
        <w:rPr>
          <w:rtl/>
        </w:rPr>
        <w:t>חברה הישראלית</w:t>
      </w:r>
      <w:r w:rsidRPr="007E39FA">
        <w:rPr>
          <w:rFonts w:hint="cs"/>
          <w:rtl/>
        </w:rPr>
        <w:t xml:space="preserve"> ולחוש תחושת שייכות</w:t>
      </w:r>
      <w:r w:rsidRPr="007E39FA">
        <w:rPr>
          <w:rtl/>
        </w:rPr>
        <w:t xml:space="preserve">. חשיבותו של נתיב זה </w:t>
      </w:r>
      <w:r w:rsidRPr="007E39FA">
        <w:rPr>
          <w:rFonts w:hint="cs"/>
          <w:rtl/>
        </w:rPr>
        <w:t xml:space="preserve">היא </w:t>
      </w:r>
      <w:r w:rsidRPr="007E39FA">
        <w:rPr>
          <w:rtl/>
        </w:rPr>
        <w:t>בהקניית ערכי החברה</w:t>
      </w:r>
      <w:r w:rsidRPr="007E39FA">
        <w:rPr>
          <w:rFonts w:hint="cs"/>
          <w:rtl/>
        </w:rPr>
        <w:t xml:space="preserve"> לחיילים הבודדים</w:t>
      </w:r>
      <w:r w:rsidRPr="007E39FA">
        <w:rPr>
          <w:rtl/>
        </w:rPr>
        <w:t xml:space="preserve">, כמו גם במתן כלים להשתלבות. עם זאת, </w:t>
      </w:r>
      <w:r w:rsidRPr="007E39FA">
        <w:rPr>
          <w:rFonts w:hint="cs"/>
          <w:rtl/>
        </w:rPr>
        <w:t>דווקא</w:t>
      </w:r>
      <w:r w:rsidRPr="007E39FA">
        <w:rPr>
          <w:rtl/>
        </w:rPr>
        <w:t xml:space="preserve"> </w:t>
      </w:r>
      <w:r w:rsidRPr="007E39FA">
        <w:rPr>
          <w:rFonts w:hint="cs"/>
          <w:rtl/>
        </w:rPr>
        <w:t>חיילים</w:t>
      </w:r>
      <w:r w:rsidRPr="007E39FA">
        <w:rPr>
          <w:rtl/>
        </w:rPr>
        <w:t xml:space="preserve"> </w:t>
      </w:r>
      <w:r w:rsidRPr="007E39FA">
        <w:rPr>
          <w:rFonts w:hint="cs"/>
          <w:rtl/>
        </w:rPr>
        <w:t>בודדים</w:t>
      </w:r>
      <w:r w:rsidRPr="007E39FA">
        <w:rPr>
          <w:rtl/>
        </w:rPr>
        <w:t xml:space="preserve"> </w:t>
      </w:r>
      <w:r w:rsidRPr="007E39FA">
        <w:rPr>
          <w:rFonts w:hint="cs"/>
          <w:rtl/>
        </w:rPr>
        <w:t>חסרי</w:t>
      </w:r>
      <w:r w:rsidRPr="007E39FA">
        <w:rPr>
          <w:rtl/>
        </w:rPr>
        <w:t xml:space="preserve"> </w:t>
      </w:r>
      <w:r w:rsidRPr="007E39FA">
        <w:rPr>
          <w:rFonts w:hint="cs"/>
          <w:rtl/>
        </w:rPr>
        <w:t>עורף</w:t>
      </w:r>
      <w:r w:rsidRPr="007E39FA">
        <w:rPr>
          <w:rtl/>
        </w:rPr>
        <w:t xml:space="preserve"> </w:t>
      </w:r>
      <w:r w:rsidRPr="007E39FA">
        <w:rPr>
          <w:rFonts w:hint="cs"/>
          <w:rtl/>
        </w:rPr>
        <w:t>משפחתי</w:t>
      </w:r>
      <w:r w:rsidRPr="007E39FA">
        <w:rPr>
          <w:rtl/>
        </w:rPr>
        <w:t xml:space="preserve">, </w:t>
      </w:r>
      <w:r w:rsidRPr="007E39FA">
        <w:rPr>
          <w:rFonts w:hint="cs"/>
          <w:rtl/>
        </w:rPr>
        <w:t>שאינם</w:t>
      </w:r>
      <w:r w:rsidRPr="007E39FA">
        <w:rPr>
          <w:rtl/>
        </w:rPr>
        <w:t xml:space="preserve"> </w:t>
      </w:r>
      <w:r w:rsidRPr="007E39FA">
        <w:rPr>
          <w:rFonts w:hint="cs"/>
          <w:rtl/>
        </w:rPr>
        <w:t>יכולים</w:t>
      </w:r>
      <w:r w:rsidRPr="007E39FA">
        <w:rPr>
          <w:rtl/>
        </w:rPr>
        <w:t xml:space="preserve"> </w:t>
      </w:r>
      <w:r w:rsidRPr="007E39FA">
        <w:rPr>
          <w:rFonts w:hint="cs"/>
          <w:rtl/>
        </w:rPr>
        <w:t>להסתייע</w:t>
      </w:r>
      <w:r w:rsidRPr="007E39FA">
        <w:rPr>
          <w:rtl/>
        </w:rPr>
        <w:t xml:space="preserve"> </w:t>
      </w:r>
      <w:r w:rsidRPr="007E39FA">
        <w:rPr>
          <w:rFonts w:hint="cs"/>
          <w:rtl/>
        </w:rPr>
        <w:t>בקרובי</w:t>
      </w:r>
      <w:r w:rsidRPr="007E39FA">
        <w:rPr>
          <w:rtl/>
        </w:rPr>
        <w:t xml:space="preserve"> </w:t>
      </w:r>
      <w:r w:rsidRPr="007E39FA">
        <w:rPr>
          <w:rFonts w:hint="cs"/>
          <w:rtl/>
        </w:rPr>
        <w:t>משפחה</w:t>
      </w:r>
      <w:r w:rsidRPr="007E39FA">
        <w:rPr>
          <w:rtl/>
        </w:rPr>
        <w:t xml:space="preserve">, </w:t>
      </w:r>
      <w:r w:rsidRPr="007E39FA">
        <w:rPr>
          <w:rFonts w:hint="cs"/>
          <w:rtl/>
        </w:rPr>
        <w:t>הן</w:t>
      </w:r>
      <w:r w:rsidRPr="007E39FA">
        <w:rPr>
          <w:rtl/>
        </w:rPr>
        <w:t xml:space="preserve"> </w:t>
      </w:r>
      <w:r w:rsidRPr="007E39FA">
        <w:rPr>
          <w:rFonts w:hint="cs"/>
          <w:rtl/>
        </w:rPr>
        <w:t>כלכלית</w:t>
      </w:r>
      <w:r w:rsidRPr="007E39FA">
        <w:rPr>
          <w:rtl/>
        </w:rPr>
        <w:t xml:space="preserve"> </w:t>
      </w:r>
      <w:r w:rsidRPr="007E39FA">
        <w:rPr>
          <w:rFonts w:hint="cs"/>
          <w:rtl/>
        </w:rPr>
        <w:t>והן</w:t>
      </w:r>
      <w:r w:rsidRPr="007E39FA">
        <w:rPr>
          <w:rtl/>
        </w:rPr>
        <w:t xml:space="preserve"> </w:t>
      </w:r>
      <w:r w:rsidRPr="007E39FA">
        <w:rPr>
          <w:rFonts w:hint="cs"/>
          <w:rtl/>
        </w:rPr>
        <w:t>רגשית</w:t>
      </w:r>
      <w:r w:rsidRPr="007E39FA">
        <w:rPr>
          <w:rtl/>
        </w:rPr>
        <w:t xml:space="preserve">, </w:t>
      </w:r>
      <w:r w:rsidRPr="007E39FA">
        <w:rPr>
          <w:rFonts w:hint="cs"/>
          <w:rtl/>
        </w:rPr>
        <w:t>מקבלים תמיכה בהיקף מצומצם בהשוואה לחיילים הבודדים מחו"ל, הן במהלך שירותם בצה"ל והן לאחר שחרורם מהשירות.</w:t>
      </w:r>
      <w:r w:rsidRPr="007E39FA">
        <w:rPr>
          <w:rtl/>
        </w:rPr>
        <w:t xml:space="preserve"> </w:t>
      </w:r>
      <w:r w:rsidRPr="007E39FA">
        <w:rPr>
          <w:rFonts w:hint="cs"/>
          <w:rtl/>
        </w:rPr>
        <w:t xml:space="preserve">זאת, כיוון שגורמים מחוץ לצה"ל המשתפים </w:t>
      </w:r>
      <w:r w:rsidRPr="007E39FA">
        <w:rPr>
          <w:rFonts w:hint="cs"/>
          <w:rtl/>
        </w:rPr>
        <w:t>עימו</w:t>
      </w:r>
      <w:r w:rsidRPr="007E39FA">
        <w:rPr>
          <w:rFonts w:hint="cs"/>
          <w:rtl/>
        </w:rPr>
        <w:t xml:space="preserve"> פעולה, וכן משרדי ממשלה אחרים, מעניקים לחיילים בודדים מחו"ל הטבות שחסרי העורף המשפחתי אינם זוכים להן.</w:t>
      </w:r>
      <w:r w:rsidRPr="00CD3F86" w:rsidR="00CD3F86">
        <w:rPr>
          <w:noProof/>
          <w:szCs w:val="17"/>
          <w:rtl/>
        </w:rPr>
        <w:t xml:space="preserve"> </w:t>
      </w:r>
      <w:r w:rsidRPr="0012789B" w:rsidR="00CD3F86">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5CB8" w:rsidRPr="00373C5D" w:rsidP="00CD3F8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9408887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6093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5CB8" w:rsidRPr="00881D99" w:rsidP="00CD3F86">
                            <w:pPr>
                              <w:spacing w:after="0" w:line="240" w:lineRule="auto"/>
                              <w:rPr>
                                <w:color w:val="0B5294"/>
                                <w:spacing w:val="-4"/>
                                <w:sz w:val="24"/>
                                <w:szCs w:val="24"/>
                                <w:rtl/>
                                <w:cs/>
                              </w:rPr>
                            </w:pPr>
                            <w:r w:rsidRPr="00063268">
                              <w:rPr>
                                <w:rFonts w:cs="Tahoma" w:hint="eastAsia"/>
                                <w:color w:val="0B5294"/>
                                <w:spacing w:val="-4"/>
                                <w:sz w:val="24"/>
                                <w:szCs w:val="24"/>
                                <w:rtl/>
                              </w:rPr>
                              <w:t>חיילים</w:t>
                            </w:r>
                            <w:r w:rsidRPr="00063268">
                              <w:rPr>
                                <w:rFonts w:cs="Tahoma"/>
                                <w:color w:val="0B5294"/>
                                <w:spacing w:val="-4"/>
                                <w:sz w:val="24"/>
                                <w:szCs w:val="24"/>
                                <w:rtl/>
                              </w:rPr>
                              <w:t xml:space="preserve"> </w:t>
                            </w:r>
                            <w:r w:rsidRPr="00063268">
                              <w:rPr>
                                <w:rFonts w:cs="Tahoma" w:hint="eastAsia"/>
                                <w:color w:val="0B5294"/>
                                <w:spacing w:val="-4"/>
                                <w:sz w:val="24"/>
                                <w:szCs w:val="24"/>
                                <w:rtl/>
                              </w:rPr>
                              <w:t>בודדים</w:t>
                            </w:r>
                            <w:r w:rsidRPr="00063268">
                              <w:rPr>
                                <w:rFonts w:cs="Tahoma"/>
                                <w:color w:val="0B5294"/>
                                <w:spacing w:val="-4"/>
                                <w:sz w:val="24"/>
                                <w:szCs w:val="24"/>
                                <w:rtl/>
                              </w:rPr>
                              <w:t xml:space="preserve"> </w:t>
                            </w:r>
                            <w:r w:rsidRPr="00063268">
                              <w:rPr>
                                <w:rFonts w:cs="Tahoma" w:hint="eastAsia"/>
                                <w:color w:val="0B5294"/>
                                <w:spacing w:val="-4"/>
                                <w:sz w:val="24"/>
                                <w:szCs w:val="24"/>
                                <w:rtl/>
                              </w:rPr>
                              <w:t>חסרי</w:t>
                            </w:r>
                            <w:r w:rsidRPr="00063268">
                              <w:rPr>
                                <w:rFonts w:cs="Tahoma"/>
                                <w:color w:val="0B5294"/>
                                <w:spacing w:val="-4"/>
                                <w:sz w:val="24"/>
                                <w:szCs w:val="24"/>
                                <w:rtl/>
                              </w:rPr>
                              <w:t xml:space="preserve"> </w:t>
                            </w:r>
                            <w:r w:rsidRPr="00063268">
                              <w:rPr>
                                <w:rFonts w:cs="Tahoma" w:hint="eastAsia"/>
                                <w:color w:val="0B5294"/>
                                <w:spacing w:val="-4"/>
                                <w:sz w:val="24"/>
                                <w:szCs w:val="24"/>
                                <w:rtl/>
                              </w:rPr>
                              <w:t>עורף</w:t>
                            </w:r>
                            <w:r w:rsidRPr="00063268">
                              <w:rPr>
                                <w:rFonts w:cs="Tahoma"/>
                                <w:color w:val="0B5294"/>
                                <w:spacing w:val="-4"/>
                                <w:sz w:val="24"/>
                                <w:szCs w:val="24"/>
                                <w:rtl/>
                              </w:rPr>
                              <w:t xml:space="preserve"> </w:t>
                            </w:r>
                            <w:r w:rsidRPr="00063268">
                              <w:rPr>
                                <w:rFonts w:cs="Tahoma" w:hint="eastAsia"/>
                                <w:color w:val="0B5294"/>
                                <w:spacing w:val="-4"/>
                                <w:sz w:val="24"/>
                                <w:szCs w:val="24"/>
                                <w:rtl/>
                              </w:rPr>
                              <w:t>משפחתי</w:t>
                            </w:r>
                            <w:r w:rsidRPr="00063268">
                              <w:rPr>
                                <w:rFonts w:cs="Tahoma"/>
                                <w:color w:val="0B5294"/>
                                <w:spacing w:val="-4"/>
                                <w:sz w:val="24"/>
                                <w:szCs w:val="24"/>
                                <w:rtl/>
                              </w:rPr>
                              <w:t xml:space="preserve">, </w:t>
                            </w:r>
                            <w:r w:rsidRPr="00063268">
                              <w:rPr>
                                <w:rFonts w:cs="Tahoma" w:hint="eastAsia"/>
                                <w:color w:val="0B5294"/>
                                <w:spacing w:val="-4"/>
                                <w:sz w:val="24"/>
                                <w:szCs w:val="24"/>
                                <w:rtl/>
                              </w:rPr>
                              <w:t>שאינם</w:t>
                            </w:r>
                            <w:r w:rsidRPr="00063268">
                              <w:rPr>
                                <w:rFonts w:cs="Tahoma"/>
                                <w:color w:val="0B5294"/>
                                <w:spacing w:val="-4"/>
                                <w:sz w:val="24"/>
                                <w:szCs w:val="24"/>
                                <w:rtl/>
                              </w:rPr>
                              <w:t xml:space="preserve"> </w:t>
                            </w:r>
                            <w:r w:rsidRPr="00063268">
                              <w:rPr>
                                <w:rFonts w:cs="Tahoma" w:hint="eastAsia"/>
                                <w:color w:val="0B5294"/>
                                <w:spacing w:val="-4"/>
                                <w:sz w:val="24"/>
                                <w:szCs w:val="24"/>
                                <w:rtl/>
                              </w:rPr>
                              <w:t>יכולים</w:t>
                            </w:r>
                            <w:r w:rsidRPr="00063268">
                              <w:rPr>
                                <w:rFonts w:cs="Tahoma"/>
                                <w:color w:val="0B5294"/>
                                <w:spacing w:val="-4"/>
                                <w:sz w:val="24"/>
                                <w:szCs w:val="24"/>
                                <w:rtl/>
                              </w:rPr>
                              <w:t xml:space="preserve"> </w:t>
                            </w:r>
                            <w:r w:rsidRPr="00063268">
                              <w:rPr>
                                <w:rFonts w:cs="Tahoma" w:hint="eastAsia"/>
                                <w:color w:val="0B5294"/>
                                <w:spacing w:val="-4"/>
                                <w:sz w:val="24"/>
                                <w:szCs w:val="24"/>
                                <w:rtl/>
                              </w:rPr>
                              <w:t>להסתייע</w:t>
                            </w:r>
                            <w:r w:rsidRPr="00063268">
                              <w:rPr>
                                <w:rFonts w:cs="Tahoma"/>
                                <w:color w:val="0B5294"/>
                                <w:spacing w:val="-4"/>
                                <w:sz w:val="24"/>
                                <w:szCs w:val="24"/>
                                <w:rtl/>
                              </w:rPr>
                              <w:t xml:space="preserve"> </w:t>
                            </w:r>
                            <w:r w:rsidRPr="00063268">
                              <w:rPr>
                                <w:rFonts w:cs="Tahoma" w:hint="eastAsia"/>
                                <w:color w:val="0B5294"/>
                                <w:spacing w:val="-4"/>
                                <w:sz w:val="24"/>
                                <w:szCs w:val="24"/>
                                <w:rtl/>
                              </w:rPr>
                              <w:t>בקרובי</w:t>
                            </w:r>
                            <w:r w:rsidRPr="00063268">
                              <w:rPr>
                                <w:rFonts w:cs="Tahoma"/>
                                <w:color w:val="0B5294"/>
                                <w:spacing w:val="-4"/>
                                <w:sz w:val="24"/>
                                <w:szCs w:val="24"/>
                                <w:rtl/>
                              </w:rPr>
                              <w:t xml:space="preserve"> </w:t>
                            </w:r>
                            <w:r w:rsidRPr="00063268">
                              <w:rPr>
                                <w:rFonts w:cs="Tahoma" w:hint="eastAsia"/>
                                <w:color w:val="0B5294"/>
                                <w:spacing w:val="-4"/>
                                <w:sz w:val="24"/>
                                <w:szCs w:val="24"/>
                                <w:rtl/>
                              </w:rPr>
                              <w:t>משפחה</w:t>
                            </w:r>
                            <w:r w:rsidRPr="00063268">
                              <w:rPr>
                                <w:rFonts w:cs="Tahoma"/>
                                <w:color w:val="0B5294"/>
                                <w:spacing w:val="-4"/>
                                <w:sz w:val="24"/>
                                <w:szCs w:val="24"/>
                                <w:rtl/>
                              </w:rPr>
                              <w:t xml:space="preserve">, </w:t>
                            </w:r>
                            <w:r w:rsidRPr="00063268">
                              <w:rPr>
                                <w:rFonts w:cs="Tahoma" w:hint="eastAsia"/>
                                <w:color w:val="0B5294"/>
                                <w:spacing w:val="-4"/>
                                <w:sz w:val="24"/>
                                <w:szCs w:val="24"/>
                                <w:rtl/>
                              </w:rPr>
                              <w:t>הן</w:t>
                            </w:r>
                            <w:r w:rsidRPr="00063268">
                              <w:rPr>
                                <w:rFonts w:cs="Tahoma"/>
                                <w:color w:val="0B5294"/>
                                <w:spacing w:val="-4"/>
                                <w:sz w:val="24"/>
                                <w:szCs w:val="24"/>
                                <w:rtl/>
                              </w:rPr>
                              <w:t xml:space="preserve"> </w:t>
                            </w:r>
                            <w:r w:rsidRPr="00063268">
                              <w:rPr>
                                <w:rFonts w:cs="Tahoma" w:hint="eastAsia"/>
                                <w:color w:val="0B5294"/>
                                <w:spacing w:val="-4"/>
                                <w:sz w:val="24"/>
                                <w:szCs w:val="24"/>
                                <w:rtl/>
                              </w:rPr>
                              <w:t>כלכלית</w:t>
                            </w:r>
                            <w:r w:rsidRPr="00063268">
                              <w:rPr>
                                <w:rFonts w:cs="Tahoma"/>
                                <w:color w:val="0B5294"/>
                                <w:spacing w:val="-4"/>
                                <w:sz w:val="24"/>
                                <w:szCs w:val="24"/>
                                <w:rtl/>
                              </w:rPr>
                              <w:t xml:space="preserve"> </w:t>
                            </w:r>
                            <w:r w:rsidRPr="00063268">
                              <w:rPr>
                                <w:rFonts w:cs="Tahoma" w:hint="eastAsia"/>
                                <w:color w:val="0B5294"/>
                                <w:spacing w:val="-4"/>
                                <w:sz w:val="24"/>
                                <w:szCs w:val="24"/>
                                <w:rtl/>
                              </w:rPr>
                              <w:t>והן</w:t>
                            </w:r>
                            <w:r w:rsidRPr="00063268">
                              <w:rPr>
                                <w:rFonts w:cs="Tahoma"/>
                                <w:color w:val="0B5294"/>
                                <w:spacing w:val="-4"/>
                                <w:sz w:val="24"/>
                                <w:szCs w:val="24"/>
                                <w:rtl/>
                              </w:rPr>
                              <w:t xml:space="preserve"> </w:t>
                            </w:r>
                            <w:r w:rsidRPr="00063268">
                              <w:rPr>
                                <w:rFonts w:cs="Tahoma" w:hint="eastAsia"/>
                                <w:color w:val="0B5294"/>
                                <w:spacing w:val="-4"/>
                                <w:sz w:val="24"/>
                                <w:szCs w:val="24"/>
                                <w:rtl/>
                              </w:rPr>
                              <w:t>רגשית</w:t>
                            </w:r>
                            <w:r w:rsidRPr="00063268">
                              <w:rPr>
                                <w:rFonts w:cs="Tahoma"/>
                                <w:color w:val="0B5294"/>
                                <w:spacing w:val="-4"/>
                                <w:sz w:val="24"/>
                                <w:szCs w:val="24"/>
                                <w:rtl/>
                              </w:rPr>
                              <w:t xml:space="preserve">, </w:t>
                            </w:r>
                            <w:r w:rsidRPr="00063268">
                              <w:rPr>
                                <w:rFonts w:cs="Tahoma" w:hint="eastAsia"/>
                                <w:color w:val="0B5294"/>
                                <w:spacing w:val="-4"/>
                                <w:sz w:val="24"/>
                                <w:szCs w:val="24"/>
                                <w:rtl/>
                              </w:rPr>
                              <w:t>מקבלים</w:t>
                            </w:r>
                            <w:r w:rsidRPr="00063268">
                              <w:rPr>
                                <w:rFonts w:cs="Tahoma"/>
                                <w:color w:val="0B5294"/>
                                <w:spacing w:val="-4"/>
                                <w:sz w:val="24"/>
                                <w:szCs w:val="24"/>
                                <w:rtl/>
                              </w:rPr>
                              <w:t xml:space="preserve"> </w:t>
                            </w:r>
                            <w:r w:rsidRPr="00063268">
                              <w:rPr>
                                <w:rFonts w:cs="Tahoma" w:hint="eastAsia"/>
                                <w:color w:val="0B5294"/>
                                <w:spacing w:val="-4"/>
                                <w:sz w:val="24"/>
                                <w:szCs w:val="24"/>
                                <w:rtl/>
                              </w:rPr>
                              <w:t>תמיכה</w:t>
                            </w:r>
                            <w:r w:rsidRPr="00063268">
                              <w:rPr>
                                <w:rFonts w:cs="Tahoma"/>
                                <w:color w:val="0B5294"/>
                                <w:spacing w:val="-4"/>
                                <w:sz w:val="24"/>
                                <w:szCs w:val="24"/>
                                <w:rtl/>
                              </w:rPr>
                              <w:t xml:space="preserve"> </w:t>
                            </w:r>
                            <w:r w:rsidRPr="00063268">
                              <w:rPr>
                                <w:rFonts w:cs="Tahoma" w:hint="eastAsia"/>
                                <w:color w:val="0B5294"/>
                                <w:spacing w:val="-4"/>
                                <w:sz w:val="24"/>
                                <w:szCs w:val="24"/>
                                <w:rtl/>
                              </w:rPr>
                              <w:t>בהיקף</w:t>
                            </w:r>
                            <w:r w:rsidRPr="00063268">
                              <w:rPr>
                                <w:rFonts w:cs="Tahoma"/>
                                <w:color w:val="0B5294"/>
                                <w:spacing w:val="-4"/>
                                <w:sz w:val="24"/>
                                <w:szCs w:val="24"/>
                                <w:rtl/>
                              </w:rPr>
                              <w:t xml:space="preserve"> </w:t>
                            </w:r>
                            <w:r w:rsidRPr="00063268">
                              <w:rPr>
                                <w:rFonts w:cs="Tahoma" w:hint="eastAsia"/>
                                <w:color w:val="0B5294"/>
                                <w:spacing w:val="-4"/>
                                <w:sz w:val="24"/>
                                <w:szCs w:val="24"/>
                                <w:rtl/>
                              </w:rPr>
                              <w:t>מצומצם</w:t>
                            </w:r>
                            <w:r w:rsidRPr="00063268">
                              <w:rPr>
                                <w:rFonts w:cs="Tahoma"/>
                                <w:color w:val="0B5294"/>
                                <w:spacing w:val="-4"/>
                                <w:sz w:val="24"/>
                                <w:szCs w:val="24"/>
                                <w:rtl/>
                              </w:rPr>
                              <w:t xml:space="preserve"> </w:t>
                            </w:r>
                            <w:r w:rsidRPr="00063268">
                              <w:rPr>
                                <w:rFonts w:cs="Tahoma" w:hint="eastAsia"/>
                                <w:color w:val="0B5294"/>
                                <w:spacing w:val="-4"/>
                                <w:sz w:val="24"/>
                                <w:szCs w:val="24"/>
                                <w:rtl/>
                              </w:rPr>
                              <w:t>בהשוואה</w:t>
                            </w:r>
                            <w:r w:rsidRPr="00063268">
                              <w:rPr>
                                <w:rFonts w:cs="Tahoma"/>
                                <w:color w:val="0B5294"/>
                                <w:spacing w:val="-4"/>
                                <w:sz w:val="24"/>
                                <w:szCs w:val="24"/>
                                <w:rtl/>
                              </w:rPr>
                              <w:t xml:space="preserve"> </w:t>
                            </w:r>
                            <w:r w:rsidRPr="00063268">
                              <w:rPr>
                                <w:rFonts w:cs="Tahoma" w:hint="eastAsia"/>
                                <w:color w:val="0B5294"/>
                                <w:spacing w:val="-4"/>
                                <w:sz w:val="24"/>
                                <w:szCs w:val="24"/>
                                <w:rtl/>
                              </w:rPr>
                              <w:t>לחיילים</w:t>
                            </w:r>
                            <w:r w:rsidRPr="00063268">
                              <w:rPr>
                                <w:rFonts w:cs="Tahoma"/>
                                <w:color w:val="0B5294"/>
                                <w:spacing w:val="-4"/>
                                <w:sz w:val="24"/>
                                <w:szCs w:val="24"/>
                                <w:rtl/>
                              </w:rPr>
                              <w:t xml:space="preserve"> </w:t>
                            </w:r>
                            <w:r w:rsidRPr="00063268">
                              <w:rPr>
                                <w:rFonts w:cs="Tahoma" w:hint="eastAsia"/>
                                <w:color w:val="0B5294"/>
                                <w:spacing w:val="-4"/>
                                <w:sz w:val="24"/>
                                <w:szCs w:val="24"/>
                                <w:rtl/>
                              </w:rPr>
                              <w:t>הבודדים</w:t>
                            </w:r>
                            <w:r w:rsidRPr="00063268">
                              <w:rPr>
                                <w:rFonts w:cs="Tahoma"/>
                                <w:color w:val="0B5294"/>
                                <w:spacing w:val="-4"/>
                                <w:sz w:val="24"/>
                                <w:szCs w:val="24"/>
                                <w:rtl/>
                              </w:rPr>
                              <w:t xml:space="preserve"> </w:t>
                            </w:r>
                            <w:r w:rsidRPr="00063268">
                              <w:rPr>
                                <w:rFonts w:cs="Tahoma" w:hint="eastAsia"/>
                                <w:color w:val="0B5294"/>
                                <w:spacing w:val="-4"/>
                                <w:sz w:val="24"/>
                                <w:szCs w:val="24"/>
                                <w:rtl/>
                              </w:rPr>
                              <w:t>מחו</w:t>
                            </w:r>
                            <w:r w:rsidRPr="00063268">
                              <w:rPr>
                                <w:rFonts w:cs="Tahoma"/>
                                <w:color w:val="0B5294"/>
                                <w:spacing w:val="-4"/>
                                <w:sz w:val="24"/>
                                <w:szCs w:val="24"/>
                                <w:rtl/>
                              </w:rPr>
                              <w:t>"</w:t>
                            </w:r>
                            <w:r w:rsidRPr="00063268">
                              <w:rPr>
                                <w:rFonts w:cs="Tahoma" w:hint="eastAsia"/>
                                <w:color w:val="0B5294"/>
                                <w:spacing w:val="-4"/>
                                <w:sz w:val="24"/>
                                <w:szCs w:val="24"/>
                                <w:rtl/>
                              </w:rPr>
                              <w:t>ל</w:t>
                            </w:r>
                          </w:p>
                          <w:p w:rsidR="00805CB8" w:rsidRPr="00373C5D" w:rsidP="00CD3F8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280419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8864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805CB8" w:rsidRPr="00373C5D" w:rsidP="00CD3F86">
                      <w:pPr>
                        <w:spacing w:line="240" w:lineRule="atLeast"/>
                        <w:rPr>
                          <w:rFonts w:cs="Tahoma"/>
                          <w:b/>
                          <w:bCs/>
                          <w:color w:val="0B5294"/>
                          <w:sz w:val="48"/>
                          <w:szCs w:val="48"/>
                          <w:rtl/>
                        </w:rPr>
                      </w:pPr>
                      <w:drawing>
                        <wp:inline distT="0" distB="0" distL="0" distR="0">
                          <wp:extent cx="311150" cy="256800"/>
                          <wp:effectExtent l="0" t="0" r="0" b="0"/>
                          <wp:docPr id="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10325"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5CB8" w:rsidRPr="00881D99" w:rsidP="00CD3F86">
                      <w:pPr>
                        <w:spacing w:after="0" w:line="240" w:lineRule="auto"/>
                        <w:rPr>
                          <w:color w:val="0B5294"/>
                          <w:spacing w:val="-4"/>
                          <w:sz w:val="24"/>
                          <w:szCs w:val="24"/>
                          <w:rtl/>
                          <w:cs/>
                        </w:rPr>
                      </w:pPr>
                      <w:r w:rsidRPr="00063268">
                        <w:rPr>
                          <w:rFonts w:cs="Tahoma" w:hint="eastAsia"/>
                          <w:color w:val="0B5294"/>
                          <w:spacing w:val="-4"/>
                          <w:sz w:val="24"/>
                          <w:szCs w:val="24"/>
                          <w:rtl/>
                        </w:rPr>
                        <w:t>חיילים</w:t>
                      </w:r>
                      <w:r w:rsidRPr="00063268">
                        <w:rPr>
                          <w:rFonts w:cs="Tahoma"/>
                          <w:color w:val="0B5294"/>
                          <w:spacing w:val="-4"/>
                          <w:sz w:val="24"/>
                          <w:szCs w:val="24"/>
                          <w:rtl/>
                        </w:rPr>
                        <w:t xml:space="preserve"> </w:t>
                      </w:r>
                      <w:r w:rsidRPr="00063268">
                        <w:rPr>
                          <w:rFonts w:cs="Tahoma" w:hint="eastAsia"/>
                          <w:color w:val="0B5294"/>
                          <w:spacing w:val="-4"/>
                          <w:sz w:val="24"/>
                          <w:szCs w:val="24"/>
                          <w:rtl/>
                        </w:rPr>
                        <w:t>בודדים</w:t>
                      </w:r>
                      <w:r w:rsidRPr="00063268">
                        <w:rPr>
                          <w:rFonts w:cs="Tahoma"/>
                          <w:color w:val="0B5294"/>
                          <w:spacing w:val="-4"/>
                          <w:sz w:val="24"/>
                          <w:szCs w:val="24"/>
                          <w:rtl/>
                        </w:rPr>
                        <w:t xml:space="preserve"> </w:t>
                      </w:r>
                      <w:r w:rsidRPr="00063268">
                        <w:rPr>
                          <w:rFonts w:cs="Tahoma" w:hint="eastAsia"/>
                          <w:color w:val="0B5294"/>
                          <w:spacing w:val="-4"/>
                          <w:sz w:val="24"/>
                          <w:szCs w:val="24"/>
                          <w:rtl/>
                        </w:rPr>
                        <w:t>חסרי</w:t>
                      </w:r>
                      <w:r w:rsidRPr="00063268">
                        <w:rPr>
                          <w:rFonts w:cs="Tahoma"/>
                          <w:color w:val="0B5294"/>
                          <w:spacing w:val="-4"/>
                          <w:sz w:val="24"/>
                          <w:szCs w:val="24"/>
                          <w:rtl/>
                        </w:rPr>
                        <w:t xml:space="preserve"> </w:t>
                      </w:r>
                      <w:r w:rsidRPr="00063268">
                        <w:rPr>
                          <w:rFonts w:cs="Tahoma" w:hint="eastAsia"/>
                          <w:color w:val="0B5294"/>
                          <w:spacing w:val="-4"/>
                          <w:sz w:val="24"/>
                          <w:szCs w:val="24"/>
                          <w:rtl/>
                        </w:rPr>
                        <w:t>עורף</w:t>
                      </w:r>
                      <w:r w:rsidRPr="00063268">
                        <w:rPr>
                          <w:rFonts w:cs="Tahoma"/>
                          <w:color w:val="0B5294"/>
                          <w:spacing w:val="-4"/>
                          <w:sz w:val="24"/>
                          <w:szCs w:val="24"/>
                          <w:rtl/>
                        </w:rPr>
                        <w:t xml:space="preserve"> </w:t>
                      </w:r>
                      <w:r w:rsidRPr="00063268">
                        <w:rPr>
                          <w:rFonts w:cs="Tahoma" w:hint="eastAsia"/>
                          <w:color w:val="0B5294"/>
                          <w:spacing w:val="-4"/>
                          <w:sz w:val="24"/>
                          <w:szCs w:val="24"/>
                          <w:rtl/>
                        </w:rPr>
                        <w:t>משפחתי</w:t>
                      </w:r>
                      <w:r w:rsidRPr="00063268">
                        <w:rPr>
                          <w:rFonts w:cs="Tahoma"/>
                          <w:color w:val="0B5294"/>
                          <w:spacing w:val="-4"/>
                          <w:sz w:val="24"/>
                          <w:szCs w:val="24"/>
                          <w:rtl/>
                        </w:rPr>
                        <w:t xml:space="preserve">, </w:t>
                      </w:r>
                      <w:r w:rsidRPr="00063268">
                        <w:rPr>
                          <w:rFonts w:cs="Tahoma" w:hint="eastAsia"/>
                          <w:color w:val="0B5294"/>
                          <w:spacing w:val="-4"/>
                          <w:sz w:val="24"/>
                          <w:szCs w:val="24"/>
                          <w:rtl/>
                        </w:rPr>
                        <w:t>שאינם</w:t>
                      </w:r>
                      <w:r w:rsidRPr="00063268">
                        <w:rPr>
                          <w:rFonts w:cs="Tahoma"/>
                          <w:color w:val="0B5294"/>
                          <w:spacing w:val="-4"/>
                          <w:sz w:val="24"/>
                          <w:szCs w:val="24"/>
                          <w:rtl/>
                        </w:rPr>
                        <w:t xml:space="preserve"> </w:t>
                      </w:r>
                      <w:r w:rsidRPr="00063268">
                        <w:rPr>
                          <w:rFonts w:cs="Tahoma" w:hint="eastAsia"/>
                          <w:color w:val="0B5294"/>
                          <w:spacing w:val="-4"/>
                          <w:sz w:val="24"/>
                          <w:szCs w:val="24"/>
                          <w:rtl/>
                        </w:rPr>
                        <w:t>יכולים</w:t>
                      </w:r>
                      <w:r w:rsidRPr="00063268">
                        <w:rPr>
                          <w:rFonts w:cs="Tahoma"/>
                          <w:color w:val="0B5294"/>
                          <w:spacing w:val="-4"/>
                          <w:sz w:val="24"/>
                          <w:szCs w:val="24"/>
                          <w:rtl/>
                        </w:rPr>
                        <w:t xml:space="preserve"> </w:t>
                      </w:r>
                      <w:r w:rsidRPr="00063268">
                        <w:rPr>
                          <w:rFonts w:cs="Tahoma" w:hint="eastAsia"/>
                          <w:color w:val="0B5294"/>
                          <w:spacing w:val="-4"/>
                          <w:sz w:val="24"/>
                          <w:szCs w:val="24"/>
                          <w:rtl/>
                        </w:rPr>
                        <w:t>להסתייע</w:t>
                      </w:r>
                      <w:r w:rsidRPr="00063268">
                        <w:rPr>
                          <w:rFonts w:cs="Tahoma"/>
                          <w:color w:val="0B5294"/>
                          <w:spacing w:val="-4"/>
                          <w:sz w:val="24"/>
                          <w:szCs w:val="24"/>
                          <w:rtl/>
                        </w:rPr>
                        <w:t xml:space="preserve"> </w:t>
                      </w:r>
                      <w:r w:rsidRPr="00063268">
                        <w:rPr>
                          <w:rFonts w:cs="Tahoma" w:hint="eastAsia"/>
                          <w:color w:val="0B5294"/>
                          <w:spacing w:val="-4"/>
                          <w:sz w:val="24"/>
                          <w:szCs w:val="24"/>
                          <w:rtl/>
                        </w:rPr>
                        <w:t>בקרובי</w:t>
                      </w:r>
                      <w:r w:rsidRPr="00063268">
                        <w:rPr>
                          <w:rFonts w:cs="Tahoma"/>
                          <w:color w:val="0B5294"/>
                          <w:spacing w:val="-4"/>
                          <w:sz w:val="24"/>
                          <w:szCs w:val="24"/>
                          <w:rtl/>
                        </w:rPr>
                        <w:t xml:space="preserve"> </w:t>
                      </w:r>
                      <w:r w:rsidRPr="00063268">
                        <w:rPr>
                          <w:rFonts w:cs="Tahoma" w:hint="eastAsia"/>
                          <w:color w:val="0B5294"/>
                          <w:spacing w:val="-4"/>
                          <w:sz w:val="24"/>
                          <w:szCs w:val="24"/>
                          <w:rtl/>
                        </w:rPr>
                        <w:t>משפחה</w:t>
                      </w:r>
                      <w:r w:rsidRPr="00063268">
                        <w:rPr>
                          <w:rFonts w:cs="Tahoma"/>
                          <w:color w:val="0B5294"/>
                          <w:spacing w:val="-4"/>
                          <w:sz w:val="24"/>
                          <w:szCs w:val="24"/>
                          <w:rtl/>
                        </w:rPr>
                        <w:t xml:space="preserve">, </w:t>
                      </w:r>
                      <w:r w:rsidRPr="00063268">
                        <w:rPr>
                          <w:rFonts w:cs="Tahoma" w:hint="eastAsia"/>
                          <w:color w:val="0B5294"/>
                          <w:spacing w:val="-4"/>
                          <w:sz w:val="24"/>
                          <w:szCs w:val="24"/>
                          <w:rtl/>
                        </w:rPr>
                        <w:t>הן</w:t>
                      </w:r>
                      <w:r w:rsidRPr="00063268">
                        <w:rPr>
                          <w:rFonts w:cs="Tahoma"/>
                          <w:color w:val="0B5294"/>
                          <w:spacing w:val="-4"/>
                          <w:sz w:val="24"/>
                          <w:szCs w:val="24"/>
                          <w:rtl/>
                        </w:rPr>
                        <w:t xml:space="preserve"> </w:t>
                      </w:r>
                      <w:r w:rsidRPr="00063268">
                        <w:rPr>
                          <w:rFonts w:cs="Tahoma" w:hint="eastAsia"/>
                          <w:color w:val="0B5294"/>
                          <w:spacing w:val="-4"/>
                          <w:sz w:val="24"/>
                          <w:szCs w:val="24"/>
                          <w:rtl/>
                        </w:rPr>
                        <w:t>כלכלית</w:t>
                      </w:r>
                      <w:r w:rsidRPr="00063268">
                        <w:rPr>
                          <w:rFonts w:cs="Tahoma"/>
                          <w:color w:val="0B5294"/>
                          <w:spacing w:val="-4"/>
                          <w:sz w:val="24"/>
                          <w:szCs w:val="24"/>
                          <w:rtl/>
                        </w:rPr>
                        <w:t xml:space="preserve"> </w:t>
                      </w:r>
                      <w:r w:rsidRPr="00063268">
                        <w:rPr>
                          <w:rFonts w:cs="Tahoma" w:hint="eastAsia"/>
                          <w:color w:val="0B5294"/>
                          <w:spacing w:val="-4"/>
                          <w:sz w:val="24"/>
                          <w:szCs w:val="24"/>
                          <w:rtl/>
                        </w:rPr>
                        <w:t>והן</w:t>
                      </w:r>
                      <w:r w:rsidRPr="00063268">
                        <w:rPr>
                          <w:rFonts w:cs="Tahoma"/>
                          <w:color w:val="0B5294"/>
                          <w:spacing w:val="-4"/>
                          <w:sz w:val="24"/>
                          <w:szCs w:val="24"/>
                          <w:rtl/>
                        </w:rPr>
                        <w:t xml:space="preserve"> </w:t>
                      </w:r>
                      <w:r w:rsidRPr="00063268">
                        <w:rPr>
                          <w:rFonts w:cs="Tahoma" w:hint="eastAsia"/>
                          <w:color w:val="0B5294"/>
                          <w:spacing w:val="-4"/>
                          <w:sz w:val="24"/>
                          <w:szCs w:val="24"/>
                          <w:rtl/>
                        </w:rPr>
                        <w:t>רגשית</w:t>
                      </w:r>
                      <w:r w:rsidRPr="00063268">
                        <w:rPr>
                          <w:rFonts w:cs="Tahoma"/>
                          <w:color w:val="0B5294"/>
                          <w:spacing w:val="-4"/>
                          <w:sz w:val="24"/>
                          <w:szCs w:val="24"/>
                          <w:rtl/>
                        </w:rPr>
                        <w:t xml:space="preserve">, </w:t>
                      </w:r>
                      <w:r w:rsidRPr="00063268">
                        <w:rPr>
                          <w:rFonts w:cs="Tahoma" w:hint="eastAsia"/>
                          <w:color w:val="0B5294"/>
                          <w:spacing w:val="-4"/>
                          <w:sz w:val="24"/>
                          <w:szCs w:val="24"/>
                          <w:rtl/>
                        </w:rPr>
                        <w:t>מקבלים</w:t>
                      </w:r>
                      <w:r w:rsidRPr="00063268">
                        <w:rPr>
                          <w:rFonts w:cs="Tahoma"/>
                          <w:color w:val="0B5294"/>
                          <w:spacing w:val="-4"/>
                          <w:sz w:val="24"/>
                          <w:szCs w:val="24"/>
                          <w:rtl/>
                        </w:rPr>
                        <w:t xml:space="preserve"> </w:t>
                      </w:r>
                      <w:r w:rsidRPr="00063268">
                        <w:rPr>
                          <w:rFonts w:cs="Tahoma" w:hint="eastAsia"/>
                          <w:color w:val="0B5294"/>
                          <w:spacing w:val="-4"/>
                          <w:sz w:val="24"/>
                          <w:szCs w:val="24"/>
                          <w:rtl/>
                        </w:rPr>
                        <w:t>תמיכה</w:t>
                      </w:r>
                      <w:r w:rsidRPr="00063268">
                        <w:rPr>
                          <w:rFonts w:cs="Tahoma"/>
                          <w:color w:val="0B5294"/>
                          <w:spacing w:val="-4"/>
                          <w:sz w:val="24"/>
                          <w:szCs w:val="24"/>
                          <w:rtl/>
                        </w:rPr>
                        <w:t xml:space="preserve"> </w:t>
                      </w:r>
                      <w:r w:rsidRPr="00063268">
                        <w:rPr>
                          <w:rFonts w:cs="Tahoma" w:hint="eastAsia"/>
                          <w:color w:val="0B5294"/>
                          <w:spacing w:val="-4"/>
                          <w:sz w:val="24"/>
                          <w:szCs w:val="24"/>
                          <w:rtl/>
                        </w:rPr>
                        <w:t>בהיקף</w:t>
                      </w:r>
                      <w:r w:rsidRPr="00063268">
                        <w:rPr>
                          <w:rFonts w:cs="Tahoma"/>
                          <w:color w:val="0B5294"/>
                          <w:spacing w:val="-4"/>
                          <w:sz w:val="24"/>
                          <w:szCs w:val="24"/>
                          <w:rtl/>
                        </w:rPr>
                        <w:t xml:space="preserve"> </w:t>
                      </w:r>
                      <w:r w:rsidRPr="00063268">
                        <w:rPr>
                          <w:rFonts w:cs="Tahoma" w:hint="eastAsia"/>
                          <w:color w:val="0B5294"/>
                          <w:spacing w:val="-4"/>
                          <w:sz w:val="24"/>
                          <w:szCs w:val="24"/>
                          <w:rtl/>
                        </w:rPr>
                        <w:t>מצומצם</w:t>
                      </w:r>
                      <w:r w:rsidRPr="00063268">
                        <w:rPr>
                          <w:rFonts w:cs="Tahoma"/>
                          <w:color w:val="0B5294"/>
                          <w:spacing w:val="-4"/>
                          <w:sz w:val="24"/>
                          <w:szCs w:val="24"/>
                          <w:rtl/>
                        </w:rPr>
                        <w:t xml:space="preserve"> </w:t>
                      </w:r>
                      <w:r w:rsidRPr="00063268">
                        <w:rPr>
                          <w:rFonts w:cs="Tahoma" w:hint="eastAsia"/>
                          <w:color w:val="0B5294"/>
                          <w:spacing w:val="-4"/>
                          <w:sz w:val="24"/>
                          <w:szCs w:val="24"/>
                          <w:rtl/>
                        </w:rPr>
                        <w:t>בהשוואה</w:t>
                      </w:r>
                      <w:r w:rsidRPr="00063268">
                        <w:rPr>
                          <w:rFonts w:cs="Tahoma"/>
                          <w:color w:val="0B5294"/>
                          <w:spacing w:val="-4"/>
                          <w:sz w:val="24"/>
                          <w:szCs w:val="24"/>
                          <w:rtl/>
                        </w:rPr>
                        <w:t xml:space="preserve"> </w:t>
                      </w:r>
                      <w:r w:rsidRPr="00063268">
                        <w:rPr>
                          <w:rFonts w:cs="Tahoma" w:hint="eastAsia"/>
                          <w:color w:val="0B5294"/>
                          <w:spacing w:val="-4"/>
                          <w:sz w:val="24"/>
                          <w:szCs w:val="24"/>
                          <w:rtl/>
                        </w:rPr>
                        <w:t>לחיילים</w:t>
                      </w:r>
                      <w:r w:rsidRPr="00063268">
                        <w:rPr>
                          <w:rFonts w:cs="Tahoma"/>
                          <w:color w:val="0B5294"/>
                          <w:spacing w:val="-4"/>
                          <w:sz w:val="24"/>
                          <w:szCs w:val="24"/>
                          <w:rtl/>
                        </w:rPr>
                        <w:t xml:space="preserve"> </w:t>
                      </w:r>
                      <w:r w:rsidRPr="00063268">
                        <w:rPr>
                          <w:rFonts w:cs="Tahoma" w:hint="eastAsia"/>
                          <w:color w:val="0B5294"/>
                          <w:spacing w:val="-4"/>
                          <w:sz w:val="24"/>
                          <w:szCs w:val="24"/>
                          <w:rtl/>
                        </w:rPr>
                        <w:t>הבודדים</w:t>
                      </w:r>
                      <w:r w:rsidRPr="00063268">
                        <w:rPr>
                          <w:rFonts w:cs="Tahoma"/>
                          <w:color w:val="0B5294"/>
                          <w:spacing w:val="-4"/>
                          <w:sz w:val="24"/>
                          <w:szCs w:val="24"/>
                          <w:rtl/>
                        </w:rPr>
                        <w:t xml:space="preserve"> </w:t>
                      </w:r>
                      <w:r w:rsidRPr="00063268">
                        <w:rPr>
                          <w:rFonts w:cs="Tahoma" w:hint="eastAsia"/>
                          <w:color w:val="0B5294"/>
                          <w:spacing w:val="-4"/>
                          <w:sz w:val="24"/>
                          <w:szCs w:val="24"/>
                          <w:rtl/>
                        </w:rPr>
                        <w:t>מחו</w:t>
                      </w:r>
                      <w:r w:rsidRPr="00063268">
                        <w:rPr>
                          <w:rFonts w:cs="Tahoma"/>
                          <w:color w:val="0B5294"/>
                          <w:spacing w:val="-4"/>
                          <w:sz w:val="24"/>
                          <w:szCs w:val="24"/>
                          <w:rtl/>
                        </w:rPr>
                        <w:t>"</w:t>
                      </w:r>
                      <w:r w:rsidRPr="00063268">
                        <w:rPr>
                          <w:rFonts w:cs="Tahoma" w:hint="eastAsia"/>
                          <w:color w:val="0B5294"/>
                          <w:spacing w:val="-4"/>
                          <w:sz w:val="24"/>
                          <w:szCs w:val="24"/>
                          <w:rtl/>
                        </w:rPr>
                        <w:t>ל</w:t>
                      </w:r>
                    </w:p>
                    <w:p w:rsidR="00805CB8" w:rsidRPr="00373C5D" w:rsidP="00CD3F86">
                      <w:pPr>
                        <w:spacing w:before="120" w:after="0" w:line="240" w:lineRule="atLeast"/>
                        <w:rPr>
                          <w:rFonts w:cs="Tahoma"/>
                          <w:b/>
                          <w:bCs/>
                          <w:color w:val="0B5294"/>
                          <w:sz w:val="48"/>
                          <w:szCs w:val="48"/>
                          <w:rtl/>
                        </w:rPr>
                      </w:pPr>
                      <w:drawing>
                        <wp:inline distT="0" distB="0" distL="0" distR="0">
                          <wp:extent cx="288000" cy="31337"/>
                          <wp:effectExtent l="0" t="0" r="0" b="6985"/>
                          <wp:docPr id="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8155"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D7EF0" w:rsidRPr="007E39FA" w:rsidP="001C3ECA">
      <w:pPr>
        <w:pStyle w:val="RESHET"/>
        <w:rPr>
          <w:rtl/>
        </w:rPr>
      </w:pPr>
      <w:r w:rsidRPr="007E39FA">
        <w:rPr>
          <w:rFonts w:hint="cs"/>
          <w:rtl/>
        </w:rPr>
        <w:t>על</w:t>
      </w:r>
      <w:r w:rsidRPr="007E39FA">
        <w:rPr>
          <w:rtl/>
        </w:rPr>
        <w:t xml:space="preserve"> </w:t>
      </w:r>
      <w:r w:rsidRPr="007E39FA">
        <w:rPr>
          <w:rFonts w:hint="cs"/>
          <w:rtl/>
        </w:rPr>
        <w:t>אכ"א לבחון את צורכיהם של החיילים חסרי העורף המשפחתי, בנפרד מצורכי החיילים הבודדים מחו"ל, ולגבש בעבורם חבילת סיוע ייחודית הנדרשת על פי מאפייניהם. בנוסף, על מנכ"ל משרד</w:t>
      </w:r>
      <w:r w:rsidRPr="007E39FA">
        <w:rPr>
          <w:rtl/>
        </w:rPr>
        <w:t xml:space="preserve"> </w:t>
      </w:r>
      <w:r w:rsidRPr="007E39FA">
        <w:rPr>
          <w:rFonts w:hint="cs"/>
          <w:rtl/>
        </w:rPr>
        <w:t>הביטחון להוביל עבודת מטה, בשיתוף צה"ל</w:t>
      </w:r>
      <w:r w:rsidRPr="007E39FA">
        <w:rPr>
          <w:rtl/>
        </w:rPr>
        <w:t xml:space="preserve"> </w:t>
      </w:r>
      <w:r w:rsidRPr="007E39FA">
        <w:rPr>
          <w:rFonts w:hint="cs"/>
          <w:rtl/>
        </w:rPr>
        <w:t>ומשרדי</w:t>
      </w:r>
      <w:r w:rsidRPr="007E39FA">
        <w:rPr>
          <w:rtl/>
        </w:rPr>
        <w:t xml:space="preserve"> </w:t>
      </w:r>
      <w:r w:rsidRPr="007E39FA">
        <w:rPr>
          <w:rFonts w:hint="cs"/>
          <w:rtl/>
        </w:rPr>
        <w:t>ממשלה</w:t>
      </w:r>
      <w:r w:rsidRPr="007E39FA">
        <w:rPr>
          <w:rtl/>
        </w:rPr>
        <w:t xml:space="preserve"> </w:t>
      </w:r>
      <w:r w:rsidRPr="007E39FA">
        <w:rPr>
          <w:rFonts w:hint="cs"/>
          <w:rtl/>
        </w:rPr>
        <w:t>רלוונטיים</w:t>
      </w:r>
      <w:r w:rsidRPr="007E39FA">
        <w:rPr>
          <w:rtl/>
        </w:rPr>
        <w:t xml:space="preserve"> </w:t>
      </w:r>
      <w:r w:rsidRPr="007E39FA">
        <w:rPr>
          <w:rFonts w:hint="cs"/>
          <w:rtl/>
        </w:rPr>
        <w:t>נוספים</w:t>
      </w:r>
      <w:r w:rsidRPr="007E39FA">
        <w:rPr>
          <w:rtl/>
        </w:rPr>
        <w:t xml:space="preserve">, </w:t>
      </w:r>
      <w:r w:rsidRPr="007E39FA">
        <w:rPr>
          <w:rFonts w:hint="cs"/>
          <w:rtl/>
        </w:rPr>
        <w:t xml:space="preserve">על מנת לפעול </w:t>
      </w:r>
      <w:r w:rsidRPr="007E39FA">
        <w:rPr>
          <w:rtl/>
        </w:rPr>
        <w:t>לשיפור תנאיהם של החיילים הבודדים חסרי העורף המשפחתי</w:t>
      </w:r>
      <w:r w:rsidRPr="007E39FA">
        <w:rPr>
          <w:rFonts w:hint="cs"/>
          <w:rtl/>
        </w:rPr>
        <w:t xml:space="preserve">; ולאתר בעבורם מסלולי ליווי שיתחילו לקראת גיוסם וימשיכו במהלך שירותם ולאחר שחרורם מצה"ל. זאת, על מנת לאפשר לחיילים הבודדים חסרי העורף המשפחתי את התנאים הנדרשים להם כדי להתקיים בכבוד ולהשתלב היטב בחברה הישראלית לאחר שחרורם. </w:t>
      </w:r>
    </w:p>
    <w:p w:rsidR="002D7EF0" w:rsidP="00175335">
      <w:pPr>
        <w:pStyle w:val="KOT2"/>
        <w:rPr>
          <w:rtl/>
        </w:rPr>
      </w:pPr>
      <w:r w:rsidRPr="00570B44">
        <w:rPr>
          <w:rFonts w:hint="cs"/>
          <w:sz w:val="22"/>
          <w:rtl/>
        </w:rPr>
        <w:t xml:space="preserve">היעדר </w:t>
      </w:r>
      <w:r w:rsidRPr="00570B44">
        <w:rPr>
          <w:rFonts w:hint="eastAsia"/>
          <w:sz w:val="22"/>
          <w:rtl/>
        </w:rPr>
        <w:t>תכנית</w:t>
      </w:r>
      <w:r w:rsidRPr="00570B44">
        <w:rPr>
          <w:sz w:val="22"/>
          <w:rtl/>
        </w:rPr>
        <w:t xml:space="preserve"> </w:t>
      </w:r>
      <w:r w:rsidRPr="00570B44">
        <w:rPr>
          <w:rFonts w:hint="eastAsia"/>
          <w:sz w:val="22"/>
          <w:rtl/>
        </w:rPr>
        <w:t>עבודה</w:t>
      </w:r>
      <w:r w:rsidRPr="00570B44">
        <w:rPr>
          <w:sz w:val="22"/>
          <w:rtl/>
        </w:rPr>
        <w:t xml:space="preserve"> </w:t>
      </w:r>
      <w:r w:rsidRPr="00570B44">
        <w:rPr>
          <w:rFonts w:hint="eastAsia"/>
          <w:sz w:val="22"/>
          <w:rtl/>
        </w:rPr>
        <w:t>בין</w:t>
      </w:r>
      <w:r w:rsidRPr="00570B44">
        <w:rPr>
          <w:sz w:val="22"/>
          <w:rtl/>
        </w:rPr>
        <w:t>-</w:t>
      </w:r>
      <w:r w:rsidRPr="00570B44">
        <w:rPr>
          <w:rFonts w:hint="eastAsia"/>
          <w:sz w:val="22"/>
          <w:rtl/>
        </w:rPr>
        <w:t>משרדית</w:t>
      </w:r>
      <w:r w:rsidRPr="00570B44">
        <w:rPr>
          <w:sz w:val="22"/>
          <w:rtl/>
        </w:rPr>
        <w:t xml:space="preserve"> </w:t>
      </w:r>
      <w:r w:rsidRPr="00570B44">
        <w:rPr>
          <w:rFonts w:hint="eastAsia"/>
          <w:sz w:val="22"/>
          <w:rtl/>
        </w:rPr>
        <w:t>לקליטת</w:t>
      </w:r>
      <w:r w:rsidRPr="00570B44">
        <w:rPr>
          <w:sz w:val="22"/>
          <w:rtl/>
        </w:rPr>
        <w:t xml:space="preserve"> </w:t>
      </w:r>
      <w:r w:rsidRPr="00570B44">
        <w:rPr>
          <w:rFonts w:hint="eastAsia"/>
          <w:sz w:val="22"/>
          <w:rtl/>
        </w:rPr>
        <w:t>חיילים</w:t>
      </w:r>
      <w:r w:rsidRPr="00570B44">
        <w:rPr>
          <w:sz w:val="22"/>
          <w:rtl/>
        </w:rPr>
        <w:t xml:space="preserve"> </w:t>
      </w:r>
      <w:r w:rsidRPr="00570B44">
        <w:rPr>
          <w:rFonts w:hint="eastAsia"/>
          <w:sz w:val="22"/>
          <w:rtl/>
        </w:rPr>
        <w:t>בודדים</w:t>
      </w:r>
      <w:r w:rsidRPr="00570B44">
        <w:rPr>
          <w:rFonts w:hint="cs"/>
          <w:sz w:val="22"/>
          <w:rtl/>
        </w:rPr>
        <w:t xml:space="preserve"> משוחררים בחברה הישראלית</w:t>
      </w:r>
    </w:p>
    <w:p w:rsidR="002D7EF0" w:rsidRPr="007E39FA" w:rsidP="000663C8">
      <w:pPr>
        <w:spacing w:line="240" w:lineRule="exact"/>
        <w:ind w:right="2268"/>
        <w:jc w:val="both"/>
        <w:rPr>
          <w:rFonts w:ascii="Tahoma" w:hAnsi="Tahoma" w:cs="Tahoma"/>
          <w:sz w:val="18"/>
          <w:szCs w:val="18"/>
          <w:rtl/>
        </w:rPr>
      </w:pPr>
      <w:r w:rsidRPr="007E39FA">
        <w:rPr>
          <w:rFonts w:ascii="Tahoma" w:hAnsi="Tahoma" w:cs="Tahoma" w:hint="cs"/>
          <w:sz w:val="18"/>
          <w:szCs w:val="18"/>
          <w:rtl/>
        </w:rPr>
        <w:t>כאמור, בצה"ל משרתים יותר מ-6,000 חיילים בודדים במגוון תפקידים ויחידות. צה"ל מהווה עבור חיילים אלה שער לחברה הישראלית. החיילים הבודדים - הן אלה שהגיעו מחו"ל לישראל בגפם על מנת לשרת בצה"ל ולתרום למדינה, והן חסרי עורף משפחתי שהתגייסו לצה"ל ומצאו בו תחליף לבית ומשפחה - רואים בצה"ל את החוליה הראשונה המקשרת בינם ובין השתלבות בחברה הישראלית.</w:t>
      </w:r>
    </w:p>
    <w:p w:rsidR="002D7EF0" w:rsidRPr="007E39FA" w:rsidP="000663C8">
      <w:pPr>
        <w:spacing w:line="240" w:lineRule="exact"/>
        <w:ind w:right="2268"/>
        <w:jc w:val="both"/>
        <w:rPr>
          <w:rFonts w:ascii="Tahoma" w:hAnsi="Tahoma" w:cs="Tahoma"/>
          <w:sz w:val="18"/>
          <w:szCs w:val="18"/>
          <w:rtl/>
        </w:rPr>
      </w:pPr>
      <w:r w:rsidRPr="007E39FA">
        <w:rPr>
          <w:rFonts w:ascii="Tahoma" w:hAnsi="Tahoma" w:cs="Tahoma" w:hint="cs"/>
          <w:sz w:val="18"/>
          <w:szCs w:val="18"/>
          <w:rtl/>
        </w:rPr>
        <w:t>למדינת ישראל יש אינטרס ברור לסייע בקליטתם של החיילים הבודדים בחברה הישראלית: לאמץ אליה את החיילים הבודדים שעלו בגפם, ולאפשר לחיילים חסרי עורף משפחתי להיקלט בחברה באופן מיטבי. השירות בצה"ל הוא צעד ראשון בקליטה זו.</w:t>
      </w:r>
    </w:p>
    <w:p w:rsidR="002D7EF0" w:rsidRPr="007E39FA" w:rsidP="000663C8">
      <w:pPr>
        <w:spacing w:after="240" w:line="240" w:lineRule="exact"/>
        <w:ind w:right="2268"/>
        <w:jc w:val="both"/>
        <w:rPr>
          <w:rFonts w:ascii="Tahoma" w:hAnsi="Tahoma" w:cs="Tahoma"/>
          <w:sz w:val="18"/>
          <w:szCs w:val="18"/>
          <w:rtl/>
        </w:rPr>
      </w:pPr>
      <w:r w:rsidRPr="007E39FA">
        <w:rPr>
          <w:rFonts w:ascii="Tahoma" w:hAnsi="Tahoma" w:cs="Tahoma" w:hint="cs"/>
          <w:sz w:val="18"/>
          <w:szCs w:val="18"/>
          <w:rtl/>
        </w:rPr>
        <w:t>נוסף על כך, לא מן הנמנע כי חלק מהחיילים הבודדים המגיעים מחו"ל ישובו לאחר השירות הצבאי לארצות מוצאם. למדינת ישראל עניין ברור לשמור על קשר עם חיילים אלה ולהפכם לתומכי ישראל פעילים בחו"ל, כדי שיוכלו לתרום לשיפור וחיזוק דימויה ומעמדה.</w:t>
      </w:r>
    </w:p>
    <w:p w:rsidR="002D7EF0" w:rsidRPr="007E39FA" w:rsidP="000315B1">
      <w:pPr>
        <w:pStyle w:val="RESHET"/>
        <w:rPr>
          <w:rtl/>
        </w:rPr>
      </w:pPr>
      <w:r w:rsidRPr="007E39FA">
        <w:rPr>
          <w:rFonts w:hint="cs"/>
          <w:rtl/>
        </w:rPr>
        <w:t xml:space="preserve">בביקורת עלה, כי לא קיימת תכנית אסטרטגית מקיפה, בין-משרדית, המגדירה הן את מטרות המדינה בקליטת החיילים הבודדים המשוחררים חסרי העורף המשפחתי בחברה הישראלית, והן את שמירת הקשר של החיילים הבודדים מחו"ל עם המדינה לאחר שובם לארצות מוצאם. כמו כן, לא מתקיים מעקב אחר השתלבותם בארץ; לא מתקיים אתם קשר יזום; ואין גורם לאומי המרכז את נושא החיילים הבודדים המשוחררים ודואג לשילובם המיטבי בחברה הישראלית. נוסף על כך, לא קיים מאגר נתונים ייעודי המרכז את הנתונים על חיילים אלה לאחר שחרורם. </w:t>
      </w:r>
      <w:r w:rsidRPr="0012789B" w:rsidR="00CD3F86">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5CB8" w:rsidRPr="00373C5D" w:rsidP="00CD3F8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8162668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4940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5CB8" w:rsidRPr="00881D99" w:rsidP="00CD3F86">
                            <w:pPr>
                              <w:spacing w:after="0" w:line="240" w:lineRule="auto"/>
                              <w:rPr>
                                <w:color w:val="0B5294"/>
                                <w:spacing w:val="-4"/>
                                <w:sz w:val="24"/>
                                <w:szCs w:val="24"/>
                                <w:rtl/>
                                <w:cs/>
                              </w:rPr>
                            </w:pPr>
                            <w:r w:rsidRPr="000315B1">
                              <w:rPr>
                                <w:rFonts w:cs="Tahoma" w:hint="eastAsia"/>
                                <w:color w:val="0B5294"/>
                                <w:spacing w:val="-4"/>
                                <w:sz w:val="24"/>
                                <w:szCs w:val="24"/>
                                <w:rtl/>
                              </w:rPr>
                              <w:t>אין</w:t>
                            </w:r>
                            <w:r w:rsidRPr="000315B1">
                              <w:rPr>
                                <w:rFonts w:cs="Tahoma"/>
                                <w:color w:val="0B5294"/>
                                <w:spacing w:val="-4"/>
                                <w:sz w:val="24"/>
                                <w:szCs w:val="24"/>
                                <w:rtl/>
                              </w:rPr>
                              <w:t xml:space="preserve"> </w:t>
                            </w:r>
                            <w:r w:rsidRPr="000315B1">
                              <w:rPr>
                                <w:rFonts w:cs="Tahoma" w:hint="eastAsia"/>
                                <w:color w:val="0B5294"/>
                                <w:spacing w:val="-4"/>
                                <w:sz w:val="24"/>
                                <w:szCs w:val="24"/>
                                <w:rtl/>
                              </w:rPr>
                              <w:t>גורם</w:t>
                            </w:r>
                            <w:r w:rsidRPr="000315B1">
                              <w:rPr>
                                <w:rFonts w:cs="Tahoma"/>
                                <w:color w:val="0B5294"/>
                                <w:spacing w:val="-4"/>
                                <w:sz w:val="24"/>
                                <w:szCs w:val="24"/>
                                <w:rtl/>
                              </w:rPr>
                              <w:t xml:space="preserve"> </w:t>
                            </w:r>
                            <w:r w:rsidRPr="000315B1">
                              <w:rPr>
                                <w:rFonts w:cs="Tahoma" w:hint="eastAsia"/>
                                <w:color w:val="0B5294"/>
                                <w:spacing w:val="-4"/>
                                <w:sz w:val="24"/>
                                <w:szCs w:val="24"/>
                                <w:rtl/>
                              </w:rPr>
                              <w:t>לאומי</w:t>
                            </w:r>
                            <w:r w:rsidRPr="000315B1">
                              <w:rPr>
                                <w:rFonts w:cs="Tahoma"/>
                                <w:color w:val="0B5294"/>
                                <w:spacing w:val="-4"/>
                                <w:sz w:val="24"/>
                                <w:szCs w:val="24"/>
                                <w:rtl/>
                              </w:rPr>
                              <w:t xml:space="preserve"> </w:t>
                            </w:r>
                            <w:r w:rsidRPr="000315B1">
                              <w:rPr>
                                <w:rFonts w:cs="Tahoma" w:hint="eastAsia"/>
                                <w:color w:val="0B5294"/>
                                <w:spacing w:val="-4"/>
                                <w:sz w:val="24"/>
                                <w:szCs w:val="24"/>
                                <w:rtl/>
                              </w:rPr>
                              <w:t>המרכז</w:t>
                            </w:r>
                            <w:r w:rsidRPr="000315B1">
                              <w:rPr>
                                <w:rFonts w:cs="Tahoma"/>
                                <w:color w:val="0B5294"/>
                                <w:spacing w:val="-4"/>
                                <w:sz w:val="24"/>
                                <w:szCs w:val="24"/>
                                <w:rtl/>
                              </w:rPr>
                              <w:t xml:space="preserve"> </w:t>
                            </w:r>
                            <w:r w:rsidRPr="000315B1">
                              <w:rPr>
                                <w:rFonts w:cs="Tahoma" w:hint="eastAsia"/>
                                <w:color w:val="0B5294"/>
                                <w:spacing w:val="-4"/>
                                <w:sz w:val="24"/>
                                <w:szCs w:val="24"/>
                                <w:rtl/>
                              </w:rPr>
                              <w:t>את</w:t>
                            </w:r>
                            <w:r w:rsidRPr="000315B1">
                              <w:rPr>
                                <w:rFonts w:cs="Tahoma"/>
                                <w:color w:val="0B5294"/>
                                <w:spacing w:val="-4"/>
                                <w:sz w:val="24"/>
                                <w:szCs w:val="24"/>
                                <w:rtl/>
                              </w:rPr>
                              <w:t xml:space="preserve"> </w:t>
                            </w:r>
                            <w:r w:rsidRPr="000315B1">
                              <w:rPr>
                                <w:rFonts w:cs="Tahoma" w:hint="eastAsia"/>
                                <w:color w:val="0B5294"/>
                                <w:spacing w:val="-4"/>
                                <w:sz w:val="24"/>
                                <w:szCs w:val="24"/>
                                <w:rtl/>
                              </w:rPr>
                              <w:t>נושא</w:t>
                            </w:r>
                            <w:r w:rsidRPr="000315B1">
                              <w:rPr>
                                <w:rFonts w:cs="Tahoma"/>
                                <w:color w:val="0B5294"/>
                                <w:spacing w:val="-4"/>
                                <w:sz w:val="24"/>
                                <w:szCs w:val="24"/>
                                <w:rtl/>
                              </w:rPr>
                              <w:t xml:space="preserve"> </w:t>
                            </w:r>
                            <w:r w:rsidRPr="000315B1">
                              <w:rPr>
                                <w:rFonts w:cs="Tahoma" w:hint="eastAsia"/>
                                <w:color w:val="0B5294"/>
                                <w:spacing w:val="-4"/>
                                <w:sz w:val="24"/>
                                <w:szCs w:val="24"/>
                                <w:rtl/>
                              </w:rPr>
                              <w:t>החיילים</w:t>
                            </w:r>
                            <w:r w:rsidRPr="000315B1">
                              <w:rPr>
                                <w:rFonts w:cs="Tahoma"/>
                                <w:color w:val="0B5294"/>
                                <w:spacing w:val="-4"/>
                                <w:sz w:val="24"/>
                                <w:szCs w:val="24"/>
                                <w:rtl/>
                              </w:rPr>
                              <w:t xml:space="preserve"> </w:t>
                            </w:r>
                            <w:r w:rsidRPr="000315B1">
                              <w:rPr>
                                <w:rFonts w:cs="Tahoma" w:hint="eastAsia"/>
                                <w:color w:val="0B5294"/>
                                <w:spacing w:val="-4"/>
                                <w:sz w:val="24"/>
                                <w:szCs w:val="24"/>
                                <w:rtl/>
                              </w:rPr>
                              <w:t>הבודדים</w:t>
                            </w:r>
                            <w:r w:rsidRPr="000315B1">
                              <w:rPr>
                                <w:rFonts w:cs="Tahoma"/>
                                <w:color w:val="0B5294"/>
                                <w:spacing w:val="-4"/>
                                <w:sz w:val="24"/>
                                <w:szCs w:val="24"/>
                                <w:rtl/>
                              </w:rPr>
                              <w:t xml:space="preserve"> </w:t>
                            </w:r>
                            <w:r w:rsidRPr="000315B1">
                              <w:rPr>
                                <w:rFonts w:cs="Tahoma" w:hint="eastAsia"/>
                                <w:color w:val="0B5294"/>
                                <w:spacing w:val="-4"/>
                                <w:sz w:val="24"/>
                                <w:szCs w:val="24"/>
                                <w:rtl/>
                              </w:rPr>
                              <w:t>המשוחררים</w:t>
                            </w:r>
                            <w:r w:rsidRPr="000315B1">
                              <w:rPr>
                                <w:rFonts w:cs="Tahoma"/>
                                <w:color w:val="0B5294"/>
                                <w:spacing w:val="-4"/>
                                <w:sz w:val="24"/>
                                <w:szCs w:val="24"/>
                                <w:rtl/>
                              </w:rPr>
                              <w:t xml:space="preserve"> </w:t>
                            </w:r>
                            <w:r w:rsidRPr="000315B1">
                              <w:rPr>
                                <w:rFonts w:cs="Tahoma" w:hint="eastAsia"/>
                                <w:color w:val="0B5294"/>
                                <w:spacing w:val="-4"/>
                                <w:sz w:val="24"/>
                                <w:szCs w:val="24"/>
                                <w:rtl/>
                              </w:rPr>
                              <w:t>ודואג</w:t>
                            </w:r>
                            <w:r w:rsidRPr="000315B1">
                              <w:rPr>
                                <w:rFonts w:cs="Tahoma"/>
                                <w:color w:val="0B5294"/>
                                <w:spacing w:val="-4"/>
                                <w:sz w:val="24"/>
                                <w:szCs w:val="24"/>
                                <w:rtl/>
                              </w:rPr>
                              <w:t xml:space="preserve"> </w:t>
                            </w:r>
                            <w:r w:rsidRPr="000315B1">
                              <w:rPr>
                                <w:rFonts w:cs="Tahoma" w:hint="eastAsia"/>
                                <w:color w:val="0B5294"/>
                                <w:spacing w:val="-4"/>
                                <w:sz w:val="24"/>
                                <w:szCs w:val="24"/>
                                <w:rtl/>
                              </w:rPr>
                              <w:t>לשילובם</w:t>
                            </w:r>
                            <w:r w:rsidRPr="000315B1">
                              <w:rPr>
                                <w:rFonts w:cs="Tahoma"/>
                                <w:color w:val="0B5294"/>
                                <w:spacing w:val="-4"/>
                                <w:sz w:val="24"/>
                                <w:szCs w:val="24"/>
                                <w:rtl/>
                              </w:rPr>
                              <w:t xml:space="preserve"> </w:t>
                            </w:r>
                            <w:r w:rsidRPr="000315B1">
                              <w:rPr>
                                <w:rFonts w:cs="Tahoma" w:hint="eastAsia"/>
                                <w:color w:val="0B5294"/>
                                <w:spacing w:val="-4"/>
                                <w:sz w:val="24"/>
                                <w:szCs w:val="24"/>
                                <w:rtl/>
                              </w:rPr>
                              <w:t>המיטבי</w:t>
                            </w:r>
                            <w:r w:rsidRPr="000315B1">
                              <w:rPr>
                                <w:rFonts w:cs="Tahoma"/>
                                <w:color w:val="0B5294"/>
                                <w:spacing w:val="-4"/>
                                <w:sz w:val="24"/>
                                <w:szCs w:val="24"/>
                                <w:rtl/>
                              </w:rPr>
                              <w:t xml:space="preserve"> </w:t>
                            </w:r>
                            <w:r w:rsidRPr="000315B1">
                              <w:rPr>
                                <w:rFonts w:cs="Tahoma" w:hint="eastAsia"/>
                                <w:color w:val="0B5294"/>
                                <w:spacing w:val="-4"/>
                                <w:sz w:val="24"/>
                                <w:szCs w:val="24"/>
                                <w:rtl/>
                              </w:rPr>
                              <w:t>בחברה</w:t>
                            </w:r>
                            <w:r w:rsidRPr="000315B1">
                              <w:rPr>
                                <w:rFonts w:cs="Tahoma"/>
                                <w:color w:val="0B5294"/>
                                <w:spacing w:val="-4"/>
                                <w:sz w:val="24"/>
                                <w:szCs w:val="24"/>
                                <w:rtl/>
                              </w:rPr>
                              <w:t xml:space="preserve"> </w:t>
                            </w:r>
                            <w:r w:rsidRPr="000315B1">
                              <w:rPr>
                                <w:rFonts w:cs="Tahoma" w:hint="eastAsia"/>
                                <w:color w:val="0B5294"/>
                                <w:spacing w:val="-4"/>
                                <w:sz w:val="24"/>
                                <w:szCs w:val="24"/>
                                <w:rtl/>
                              </w:rPr>
                              <w:t>הישראלית</w:t>
                            </w:r>
                          </w:p>
                          <w:p w:rsidR="00805CB8" w:rsidRPr="00373C5D" w:rsidP="00CD3F8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454685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7766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805CB8" w:rsidRPr="00373C5D" w:rsidP="00CD3F86">
                      <w:pPr>
                        <w:spacing w:line="240" w:lineRule="atLeast"/>
                        <w:rPr>
                          <w:rFonts w:cs="Tahoma"/>
                          <w:b/>
                          <w:bCs/>
                          <w:color w:val="0B5294"/>
                          <w:sz w:val="48"/>
                          <w:szCs w:val="48"/>
                          <w:rtl/>
                        </w:rPr>
                      </w:pPr>
                      <w:drawing>
                        <wp:inline distT="0" distB="0" distL="0" distR="0">
                          <wp:extent cx="311150" cy="256800"/>
                          <wp:effectExtent l="0" t="0" r="0" b="0"/>
                          <wp:docPr id="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44515"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5CB8" w:rsidRPr="00881D99" w:rsidP="00CD3F86">
                      <w:pPr>
                        <w:spacing w:after="0" w:line="240" w:lineRule="auto"/>
                        <w:rPr>
                          <w:color w:val="0B5294"/>
                          <w:spacing w:val="-4"/>
                          <w:sz w:val="24"/>
                          <w:szCs w:val="24"/>
                          <w:rtl/>
                          <w:cs/>
                        </w:rPr>
                      </w:pPr>
                      <w:r w:rsidRPr="000315B1">
                        <w:rPr>
                          <w:rFonts w:cs="Tahoma" w:hint="eastAsia"/>
                          <w:color w:val="0B5294"/>
                          <w:spacing w:val="-4"/>
                          <w:sz w:val="24"/>
                          <w:szCs w:val="24"/>
                          <w:rtl/>
                        </w:rPr>
                        <w:t>אין</w:t>
                      </w:r>
                      <w:r w:rsidRPr="000315B1">
                        <w:rPr>
                          <w:rFonts w:cs="Tahoma"/>
                          <w:color w:val="0B5294"/>
                          <w:spacing w:val="-4"/>
                          <w:sz w:val="24"/>
                          <w:szCs w:val="24"/>
                          <w:rtl/>
                        </w:rPr>
                        <w:t xml:space="preserve"> </w:t>
                      </w:r>
                      <w:r w:rsidRPr="000315B1">
                        <w:rPr>
                          <w:rFonts w:cs="Tahoma" w:hint="eastAsia"/>
                          <w:color w:val="0B5294"/>
                          <w:spacing w:val="-4"/>
                          <w:sz w:val="24"/>
                          <w:szCs w:val="24"/>
                          <w:rtl/>
                        </w:rPr>
                        <w:t>גורם</w:t>
                      </w:r>
                      <w:r w:rsidRPr="000315B1">
                        <w:rPr>
                          <w:rFonts w:cs="Tahoma"/>
                          <w:color w:val="0B5294"/>
                          <w:spacing w:val="-4"/>
                          <w:sz w:val="24"/>
                          <w:szCs w:val="24"/>
                          <w:rtl/>
                        </w:rPr>
                        <w:t xml:space="preserve"> </w:t>
                      </w:r>
                      <w:r w:rsidRPr="000315B1">
                        <w:rPr>
                          <w:rFonts w:cs="Tahoma" w:hint="eastAsia"/>
                          <w:color w:val="0B5294"/>
                          <w:spacing w:val="-4"/>
                          <w:sz w:val="24"/>
                          <w:szCs w:val="24"/>
                          <w:rtl/>
                        </w:rPr>
                        <w:t>לאומי</w:t>
                      </w:r>
                      <w:r w:rsidRPr="000315B1">
                        <w:rPr>
                          <w:rFonts w:cs="Tahoma"/>
                          <w:color w:val="0B5294"/>
                          <w:spacing w:val="-4"/>
                          <w:sz w:val="24"/>
                          <w:szCs w:val="24"/>
                          <w:rtl/>
                        </w:rPr>
                        <w:t xml:space="preserve"> </w:t>
                      </w:r>
                      <w:r w:rsidRPr="000315B1">
                        <w:rPr>
                          <w:rFonts w:cs="Tahoma" w:hint="eastAsia"/>
                          <w:color w:val="0B5294"/>
                          <w:spacing w:val="-4"/>
                          <w:sz w:val="24"/>
                          <w:szCs w:val="24"/>
                          <w:rtl/>
                        </w:rPr>
                        <w:t>המרכז</w:t>
                      </w:r>
                      <w:r w:rsidRPr="000315B1">
                        <w:rPr>
                          <w:rFonts w:cs="Tahoma"/>
                          <w:color w:val="0B5294"/>
                          <w:spacing w:val="-4"/>
                          <w:sz w:val="24"/>
                          <w:szCs w:val="24"/>
                          <w:rtl/>
                        </w:rPr>
                        <w:t xml:space="preserve"> </w:t>
                      </w:r>
                      <w:r w:rsidRPr="000315B1">
                        <w:rPr>
                          <w:rFonts w:cs="Tahoma" w:hint="eastAsia"/>
                          <w:color w:val="0B5294"/>
                          <w:spacing w:val="-4"/>
                          <w:sz w:val="24"/>
                          <w:szCs w:val="24"/>
                          <w:rtl/>
                        </w:rPr>
                        <w:t>את</w:t>
                      </w:r>
                      <w:r w:rsidRPr="000315B1">
                        <w:rPr>
                          <w:rFonts w:cs="Tahoma"/>
                          <w:color w:val="0B5294"/>
                          <w:spacing w:val="-4"/>
                          <w:sz w:val="24"/>
                          <w:szCs w:val="24"/>
                          <w:rtl/>
                        </w:rPr>
                        <w:t xml:space="preserve"> </w:t>
                      </w:r>
                      <w:r w:rsidRPr="000315B1">
                        <w:rPr>
                          <w:rFonts w:cs="Tahoma" w:hint="eastAsia"/>
                          <w:color w:val="0B5294"/>
                          <w:spacing w:val="-4"/>
                          <w:sz w:val="24"/>
                          <w:szCs w:val="24"/>
                          <w:rtl/>
                        </w:rPr>
                        <w:t>נושא</w:t>
                      </w:r>
                      <w:r w:rsidRPr="000315B1">
                        <w:rPr>
                          <w:rFonts w:cs="Tahoma"/>
                          <w:color w:val="0B5294"/>
                          <w:spacing w:val="-4"/>
                          <w:sz w:val="24"/>
                          <w:szCs w:val="24"/>
                          <w:rtl/>
                        </w:rPr>
                        <w:t xml:space="preserve"> </w:t>
                      </w:r>
                      <w:r w:rsidRPr="000315B1">
                        <w:rPr>
                          <w:rFonts w:cs="Tahoma" w:hint="eastAsia"/>
                          <w:color w:val="0B5294"/>
                          <w:spacing w:val="-4"/>
                          <w:sz w:val="24"/>
                          <w:szCs w:val="24"/>
                          <w:rtl/>
                        </w:rPr>
                        <w:t>החיילים</w:t>
                      </w:r>
                      <w:r w:rsidRPr="000315B1">
                        <w:rPr>
                          <w:rFonts w:cs="Tahoma"/>
                          <w:color w:val="0B5294"/>
                          <w:spacing w:val="-4"/>
                          <w:sz w:val="24"/>
                          <w:szCs w:val="24"/>
                          <w:rtl/>
                        </w:rPr>
                        <w:t xml:space="preserve"> </w:t>
                      </w:r>
                      <w:r w:rsidRPr="000315B1">
                        <w:rPr>
                          <w:rFonts w:cs="Tahoma" w:hint="eastAsia"/>
                          <w:color w:val="0B5294"/>
                          <w:spacing w:val="-4"/>
                          <w:sz w:val="24"/>
                          <w:szCs w:val="24"/>
                          <w:rtl/>
                        </w:rPr>
                        <w:t>הבודדים</w:t>
                      </w:r>
                      <w:r w:rsidRPr="000315B1">
                        <w:rPr>
                          <w:rFonts w:cs="Tahoma"/>
                          <w:color w:val="0B5294"/>
                          <w:spacing w:val="-4"/>
                          <w:sz w:val="24"/>
                          <w:szCs w:val="24"/>
                          <w:rtl/>
                        </w:rPr>
                        <w:t xml:space="preserve"> </w:t>
                      </w:r>
                      <w:r w:rsidRPr="000315B1">
                        <w:rPr>
                          <w:rFonts w:cs="Tahoma" w:hint="eastAsia"/>
                          <w:color w:val="0B5294"/>
                          <w:spacing w:val="-4"/>
                          <w:sz w:val="24"/>
                          <w:szCs w:val="24"/>
                          <w:rtl/>
                        </w:rPr>
                        <w:t>המשוחררים</w:t>
                      </w:r>
                      <w:r w:rsidRPr="000315B1">
                        <w:rPr>
                          <w:rFonts w:cs="Tahoma"/>
                          <w:color w:val="0B5294"/>
                          <w:spacing w:val="-4"/>
                          <w:sz w:val="24"/>
                          <w:szCs w:val="24"/>
                          <w:rtl/>
                        </w:rPr>
                        <w:t xml:space="preserve"> </w:t>
                      </w:r>
                      <w:r w:rsidRPr="000315B1">
                        <w:rPr>
                          <w:rFonts w:cs="Tahoma" w:hint="eastAsia"/>
                          <w:color w:val="0B5294"/>
                          <w:spacing w:val="-4"/>
                          <w:sz w:val="24"/>
                          <w:szCs w:val="24"/>
                          <w:rtl/>
                        </w:rPr>
                        <w:t>ודואג</w:t>
                      </w:r>
                      <w:r w:rsidRPr="000315B1">
                        <w:rPr>
                          <w:rFonts w:cs="Tahoma"/>
                          <w:color w:val="0B5294"/>
                          <w:spacing w:val="-4"/>
                          <w:sz w:val="24"/>
                          <w:szCs w:val="24"/>
                          <w:rtl/>
                        </w:rPr>
                        <w:t xml:space="preserve"> </w:t>
                      </w:r>
                      <w:r w:rsidRPr="000315B1">
                        <w:rPr>
                          <w:rFonts w:cs="Tahoma" w:hint="eastAsia"/>
                          <w:color w:val="0B5294"/>
                          <w:spacing w:val="-4"/>
                          <w:sz w:val="24"/>
                          <w:szCs w:val="24"/>
                          <w:rtl/>
                        </w:rPr>
                        <w:t>לשילובם</w:t>
                      </w:r>
                      <w:r w:rsidRPr="000315B1">
                        <w:rPr>
                          <w:rFonts w:cs="Tahoma"/>
                          <w:color w:val="0B5294"/>
                          <w:spacing w:val="-4"/>
                          <w:sz w:val="24"/>
                          <w:szCs w:val="24"/>
                          <w:rtl/>
                        </w:rPr>
                        <w:t xml:space="preserve"> </w:t>
                      </w:r>
                      <w:r w:rsidRPr="000315B1">
                        <w:rPr>
                          <w:rFonts w:cs="Tahoma" w:hint="eastAsia"/>
                          <w:color w:val="0B5294"/>
                          <w:spacing w:val="-4"/>
                          <w:sz w:val="24"/>
                          <w:szCs w:val="24"/>
                          <w:rtl/>
                        </w:rPr>
                        <w:t>המיטבי</w:t>
                      </w:r>
                      <w:r w:rsidRPr="000315B1">
                        <w:rPr>
                          <w:rFonts w:cs="Tahoma"/>
                          <w:color w:val="0B5294"/>
                          <w:spacing w:val="-4"/>
                          <w:sz w:val="24"/>
                          <w:szCs w:val="24"/>
                          <w:rtl/>
                        </w:rPr>
                        <w:t xml:space="preserve"> </w:t>
                      </w:r>
                      <w:r w:rsidRPr="000315B1">
                        <w:rPr>
                          <w:rFonts w:cs="Tahoma" w:hint="eastAsia"/>
                          <w:color w:val="0B5294"/>
                          <w:spacing w:val="-4"/>
                          <w:sz w:val="24"/>
                          <w:szCs w:val="24"/>
                          <w:rtl/>
                        </w:rPr>
                        <w:t>בחברה</w:t>
                      </w:r>
                      <w:r w:rsidRPr="000315B1">
                        <w:rPr>
                          <w:rFonts w:cs="Tahoma"/>
                          <w:color w:val="0B5294"/>
                          <w:spacing w:val="-4"/>
                          <w:sz w:val="24"/>
                          <w:szCs w:val="24"/>
                          <w:rtl/>
                        </w:rPr>
                        <w:t xml:space="preserve"> </w:t>
                      </w:r>
                      <w:r w:rsidRPr="000315B1">
                        <w:rPr>
                          <w:rFonts w:cs="Tahoma" w:hint="eastAsia"/>
                          <w:color w:val="0B5294"/>
                          <w:spacing w:val="-4"/>
                          <w:sz w:val="24"/>
                          <w:szCs w:val="24"/>
                          <w:rtl/>
                        </w:rPr>
                        <w:t>הישראלית</w:t>
                      </w:r>
                    </w:p>
                    <w:p w:rsidR="00805CB8" w:rsidRPr="00373C5D" w:rsidP="00CD3F86">
                      <w:pPr>
                        <w:spacing w:before="120" w:after="0" w:line="240" w:lineRule="atLeast"/>
                        <w:rPr>
                          <w:rFonts w:cs="Tahoma"/>
                          <w:b/>
                          <w:bCs/>
                          <w:color w:val="0B5294"/>
                          <w:sz w:val="48"/>
                          <w:szCs w:val="48"/>
                          <w:rtl/>
                        </w:rPr>
                      </w:pPr>
                      <w:drawing>
                        <wp:inline distT="0" distB="0" distL="0" distR="0">
                          <wp:extent cx="288000" cy="31337"/>
                          <wp:effectExtent l="0" t="0" r="0" b="6985"/>
                          <wp:docPr id="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10160"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D7EF0" w:rsidRPr="007E39FA" w:rsidP="000663C8">
      <w:pPr>
        <w:spacing w:before="180" w:after="240" w:line="240" w:lineRule="exact"/>
        <w:ind w:right="2268"/>
        <w:jc w:val="both"/>
        <w:rPr>
          <w:rFonts w:ascii="Tahoma" w:hAnsi="Tahoma" w:cs="Tahoma"/>
          <w:sz w:val="18"/>
          <w:szCs w:val="18"/>
          <w:rtl/>
        </w:rPr>
      </w:pPr>
      <w:r w:rsidRPr="007E39FA">
        <w:rPr>
          <w:rFonts w:ascii="Tahoma" w:hAnsi="Tahoma" w:cs="Tahoma" w:hint="cs"/>
          <w:sz w:val="18"/>
          <w:szCs w:val="18"/>
          <w:rtl/>
        </w:rPr>
        <w:t>בתגובת הסוכנות היהודית ציינה מנהלת אגף הרווחה ומשאבי התמודדות בסוכנות כי במרץ 2016 התבקשה על ידי יו"ר ועדת העלייה והקליטה של הכנסת, ח"כ ד"ר אברהם נגוסה, "לעמוד בראש פורום הארגונים לחיילים בודדים... במטרה לסנכרן ולמקסם את הפעילות הענפה המתבצעת למען החיילים הבודדים... ואכן... הצלחנו לכנס 15 ארגונים, שלושה משרדי ממשלה וכמובן נציגים מצה"ל... אני יכולה לציין בסיפוק ששיתוף הפעולה בין הגופים... פורה ומרשים".</w:t>
      </w:r>
    </w:p>
    <w:p w:rsidR="002D7EF0" w:rsidRPr="007E39FA" w:rsidP="001C3ECA">
      <w:pPr>
        <w:pStyle w:val="RESHET"/>
        <w:rPr>
          <w:rtl/>
        </w:rPr>
      </w:pPr>
      <w:r w:rsidRPr="007E39FA">
        <w:rPr>
          <w:rFonts w:hint="cs"/>
          <w:rtl/>
        </w:rPr>
        <w:t>משרד</w:t>
      </w:r>
      <w:r w:rsidRPr="007E39FA">
        <w:rPr>
          <w:rtl/>
        </w:rPr>
        <w:t xml:space="preserve"> מבקר המדינה רואה בחיוב את </w:t>
      </w:r>
      <w:r w:rsidRPr="007E39FA">
        <w:rPr>
          <w:rFonts w:hint="cs"/>
          <w:rtl/>
        </w:rPr>
        <w:t>פעילותו</w:t>
      </w:r>
      <w:r w:rsidRPr="007E39FA">
        <w:rPr>
          <w:rtl/>
        </w:rPr>
        <w:t xml:space="preserve"> של </w:t>
      </w:r>
      <w:r w:rsidRPr="007E39FA">
        <w:rPr>
          <w:rFonts w:hint="cs"/>
          <w:rtl/>
        </w:rPr>
        <w:t>הפורום</w:t>
      </w:r>
      <w:r w:rsidRPr="007E39FA">
        <w:rPr>
          <w:rtl/>
        </w:rPr>
        <w:t xml:space="preserve"> </w:t>
      </w:r>
      <w:r w:rsidRPr="007E39FA">
        <w:rPr>
          <w:rFonts w:hint="cs"/>
          <w:rtl/>
        </w:rPr>
        <w:t>שהוקם</w:t>
      </w:r>
      <w:r w:rsidRPr="007E39FA">
        <w:rPr>
          <w:rtl/>
        </w:rPr>
        <w:t xml:space="preserve"> לבקשת </w:t>
      </w:r>
      <w:r w:rsidRPr="007E39FA">
        <w:rPr>
          <w:rFonts w:hint="cs"/>
          <w:rtl/>
        </w:rPr>
        <w:t>יו</w:t>
      </w:r>
      <w:r w:rsidRPr="007E39FA">
        <w:rPr>
          <w:rtl/>
        </w:rPr>
        <w:t xml:space="preserve">"ר </w:t>
      </w:r>
      <w:r w:rsidRPr="007E39FA">
        <w:rPr>
          <w:rFonts w:hint="cs"/>
          <w:rtl/>
        </w:rPr>
        <w:t>ועדת</w:t>
      </w:r>
      <w:r w:rsidRPr="007E39FA">
        <w:rPr>
          <w:rtl/>
        </w:rPr>
        <w:t xml:space="preserve"> </w:t>
      </w:r>
      <w:r w:rsidRPr="007E39FA">
        <w:rPr>
          <w:rFonts w:hint="cs"/>
          <w:rtl/>
        </w:rPr>
        <w:t>העלייה</w:t>
      </w:r>
      <w:r w:rsidRPr="007E39FA">
        <w:rPr>
          <w:rtl/>
        </w:rPr>
        <w:t xml:space="preserve"> </w:t>
      </w:r>
      <w:r w:rsidRPr="007E39FA">
        <w:rPr>
          <w:rFonts w:hint="cs"/>
          <w:rtl/>
        </w:rPr>
        <w:t>והקליטה</w:t>
      </w:r>
      <w:r w:rsidRPr="007E39FA">
        <w:rPr>
          <w:rtl/>
        </w:rPr>
        <w:t xml:space="preserve"> </w:t>
      </w:r>
      <w:r w:rsidRPr="007E39FA">
        <w:rPr>
          <w:rFonts w:hint="cs"/>
          <w:rtl/>
        </w:rPr>
        <w:t>של</w:t>
      </w:r>
      <w:r w:rsidRPr="007E39FA">
        <w:rPr>
          <w:rtl/>
        </w:rPr>
        <w:t xml:space="preserve"> </w:t>
      </w:r>
      <w:r w:rsidRPr="007E39FA">
        <w:rPr>
          <w:rFonts w:hint="cs"/>
          <w:rtl/>
        </w:rPr>
        <w:t>הכנסת</w:t>
      </w:r>
      <w:r w:rsidRPr="007E39FA">
        <w:rPr>
          <w:rtl/>
        </w:rPr>
        <w:t xml:space="preserve">, </w:t>
      </w:r>
      <w:r w:rsidRPr="007E39FA">
        <w:rPr>
          <w:rFonts w:hint="cs"/>
          <w:rtl/>
        </w:rPr>
        <w:t>אולם</w:t>
      </w:r>
      <w:r w:rsidRPr="007E39FA">
        <w:rPr>
          <w:rtl/>
        </w:rPr>
        <w:t xml:space="preserve"> </w:t>
      </w:r>
      <w:r w:rsidRPr="007E39FA">
        <w:rPr>
          <w:rFonts w:hint="cs"/>
          <w:rtl/>
        </w:rPr>
        <w:t>הוא</w:t>
      </w:r>
      <w:r w:rsidRPr="007E39FA">
        <w:rPr>
          <w:rtl/>
        </w:rPr>
        <w:t xml:space="preserve"> </w:t>
      </w:r>
      <w:r w:rsidRPr="007E39FA">
        <w:rPr>
          <w:rFonts w:hint="cs"/>
          <w:rtl/>
        </w:rPr>
        <w:t>אינו</w:t>
      </w:r>
      <w:r w:rsidRPr="007E39FA">
        <w:rPr>
          <w:rtl/>
        </w:rPr>
        <w:t xml:space="preserve"> מהווה תחליף לקיומה של תכנית אסטרטגית מקיפה כאמור.</w:t>
      </w:r>
    </w:p>
    <w:p w:rsidR="002D7EF0" w:rsidRPr="007E39FA" w:rsidP="000663C8">
      <w:pPr>
        <w:spacing w:before="180" w:line="240" w:lineRule="exact"/>
        <w:ind w:right="2268"/>
        <w:jc w:val="both"/>
        <w:rPr>
          <w:rFonts w:ascii="Tahoma" w:hAnsi="Tahoma" w:cs="Tahoma"/>
          <w:sz w:val="18"/>
          <w:szCs w:val="18"/>
          <w:rtl/>
        </w:rPr>
      </w:pPr>
      <w:r w:rsidRPr="007E39FA">
        <w:rPr>
          <w:rFonts w:ascii="Tahoma" w:hAnsi="Tahoma" w:cs="Tahoma" w:hint="cs"/>
          <w:sz w:val="18"/>
          <w:szCs w:val="18"/>
          <w:rtl/>
        </w:rPr>
        <w:t xml:space="preserve">בתגובת משרד העלייה והקליטה צוין כי "משרד העלייה והקליטה מייחס חשיבות רבה לקליטתם של החיילים הבודדים, העולים והתושבים החוזרים, בחברה הישראלית, ולשם כך מסייע בידם במהלך השירות הצבאי ולאחריו... בתקופת השירות כאמור, המשרד פונה באופן יזום לאוכלוסייה האמורה". עוד צוין בתגובה כי </w:t>
      </w:r>
      <w:r w:rsidRPr="007E39FA">
        <w:rPr>
          <w:rFonts w:ascii="Tahoma" w:hAnsi="Tahoma" w:cs="Tahoma"/>
          <w:sz w:val="18"/>
          <w:szCs w:val="18"/>
          <w:rtl/>
        </w:rPr>
        <w:t xml:space="preserve">"במשרד </w:t>
      </w:r>
      <w:r w:rsidRPr="007E39FA">
        <w:rPr>
          <w:rFonts w:ascii="Tahoma" w:hAnsi="Tahoma" w:cs="Tahoma" w:hint="cs"/>
          <w:sz w:val="18"/>
          <w:szCs w:val="18"/>
          <w:rtl/>
        </w:rPr>
        <w:t>קיים</w:t>
      </w:r>
      <w:r w:rsidRPr="007E39FA">
        <w:rPr>
          <w:rFonts w:ascii="Tahoma" w:hAnsi="Tahoma" w:cs="Tahoma"/>
          <w:sz w:val="18"/>
          <w:szCs w:val="18"/>
          <w:rtl/>
        </w:rPr>
        <w:t xml:space="preserve"> </w:t>
      </w:r>
      <w:r w:rsidRPr="007E39FA">
        <w:rPr>
          <w:rFonts w:ascii="Tahoma" w:hAnsi="Tahoma" w:cs="Tahoma" w:hint="cs"/>
          <w:sz w:val="18"/>
          <w:szCs w:val="18"/>
          <w:rtl/>
        </w:rPr>
        <w:t>מאגר</w:t>
      </w:r>
      <w:r w:rsidRPr="007E39FA">
        <w:rPr>
          <w:rFonts w:ascii="Tahoma" w:hAnsi="Tahoma" w:cs="Tahoma"/>
          <w:sz w:val="18"/>
          <w:szCs w:val="18"/>
          <w:rtl/>
        </w:rPr>
        <w:t xml:space="preserve"> </w:t>
      </w:r>
      <w:r w:rsidRPr="007E39FA">
        <w:rPr>
          <w:rFonts w:ascii="Tahoma" w:hAnsi="Tahoma" w:cs="Tahoma" w:hint="cs"/>
          <w:sz w:val="18"/>
          <w:szCs w:val="18"/>
          <w:rtl/>
        </w:rPr>
        <w:t>נתונים</w:t>
      </w:r>
      <w:r w:rsidRPr="007E39FA">
        <w:rPr>
          <w:rFonts w:ascii="Tahoma" w:hAnsi="Tahoma" w:cs="Tahoma"/>
          <w:sz w:val="18"/>
          <w:szCs w:val="18"/>
          <w:rtl/>
        </w:rPr>
        <w:t xml:space="preserve"> </w:t>
      </w:r>
      <w:r w:rsidRPr="007E39FA">
        <w:rPr>
          <w:rFonts w:ascii="Tahoma" w:hAnsi="Tahoma" w:cs="Tahoma" w:hint="cs"/>
          <w:sz w:val="18"/>
          <w:szCs w:val="18"/>
          <w:rtl/>
        </w:rPr>
        <w:t>על</w:t>
      </w:r>
      <w:r w:rsidRPr="007E39FA">
        <w:rPr>
          <w:rFonts w:ascii="Tahoma" w:hAnsi="Tahoma" w:cs="Tahoma"/>
          <w:sz w:val="18"/>
          <w:szCs w:val="18"/>
          <w:rtl/>
        </w:rPr>
        <w:t xml:space="preserve"> </w:t>
      </w:r>
      <w:r w:rsidRPr="007E39FA">
        <w:rPr>
          <w:rFonts w:ascii="Tahoma" w:hAnsi="Tahoma" w:cs="Tahoma" w:hint="cs"/>
          <w:sz w:val="18"/>
          <w:szCs w:val="18"/>
          <w:rtl/>
        </w:rPr>
        <w:t>כלל</w:t>
      </w:r>
      <w:r w:rsidRPr="007E39FA">
        <w:rPr>
          <w:rFonts w:ascii="Tahoma" w:hAnsi="Tahoma" w:cs="Tahoma"/>
          <w:sz w:val="18"/>
          <w:szCs w:val="18"/>
          <w:rtl/>
        </w:rPr>
        <w:t xml:space="preserve"> </w:t>
      </w:r>
      <w:r w:rsidRPr="007E39FA">
        <w:rPr>
          <w:rFonts w:ascii="Tahoma" w:hAnsi="Tahoma" w:cs="Tahoma" w:hint="cs"/>
          <w:sz w:val="18"/>
          <w:szCs w:val="18"/>
          <w:rtl/>
        </w:rPr>
        <w:t>החיילים</w:t>
      </w:r>
      <w:r w:rsidRPr="007E39FA">
        <w:rPr>
          <w:rFonts w:ascii="Tahoma" w:hAnsi="Tahoma" w:cs="Tahoma"/>
          <w:sz w:val="18"/>
          <w:szCs w:val="18"/>
          <w:rtl/>
        </w:rPr>
        <w:t xml:space="preserve"> </w:t>
      </w:r>
      <w:r w:rsidRPr="007E39FA">
        <w:rPr>
          <w:rFonts w:ascii="Tahoma" w:hAnsi="Tahoma" w:cs="Tahoma" w:hint="cs"/>
          <w:sz w:val="18"/>
          <w:szCs w:val="18"/>
          <w:rtl/>
        </w:rPr>
        <w:t>העולים</w:t>
      </w:r>
      <w:r w:rsidRPr="007E39FA">
        <w:rPr>
          <w:rFonts w:ascii="Tahoma" w:hAnsi="Tahoma" w:cs="Tahoma"/>
          <w:sz w:val="18"/>
          <w:szCs w:val="18"/>
          <w:rtl/>
        </w:rPr>
        <w:t xml:space="preserve"> </w:t>
      </w:r>
      <w:r w:rsidRPr="007E39FA">
        <w:rPr>
          <w:rFonts w:ascii="Tahoma" w:hAnsi="Tahoma" w:cs="Tahoma" w:hint="cs"/>
          <w:sz w:val="18"/>
          <w:szCs w:val="18"/>
          <w:rtl/>
        </w:rPr>
        <w:t>אשר</w:t>
      </w:r>
      <w:r w:rsidRPr="007E39FA">
        <w:rPr>
          <w:rFonts w:ascii="Tahoma" w:hAnsi="Tahoma" w:cs="Tahoma"/>
          <w:sz w:val="18"/>
          <w:szCs w:val="18"/>
          <w:rtl/>
        </w:rPr>
        <w:t xml:space="preserve"> </w:t>
      </w:r>
      <w:r w:rsidRPr="007E39FA">
        <w:rPr>
          <w:rFonts w:ascii="Tahoma" w:hAnsi="Tahoma" w:cs="Tahoma" w:hint="cs"/>
          <w:sz w:val="18"/>
          <w:szCs w:val="18"/>
          <w:rtl/>
        </w:rPr>
        <w:t>מסתייעים</w:t>
      </w:r>
      <w:r w:rsidRPr="007E39FA">
        <w:rPr>
          <w:rFonts w:ascii="Tahoma" w:hAnsi="Tahoma" w:cs="Tahoma"/>
          <w:sz w:val="18"/>
          <w:szCs w:val="18"/>
          <w:rtl/>
        </w:rPr>
        <w:t xml:space="preserve"> </w:t>
      </w:r>
      <w:r w:rsidRPr="007E39FA">
        <w:rPr>
          <w:rFonts w:ascii="Tahoma" w:hAnsi="Tahoma" w:cs="Tahoma" w:hint="cs"/>
          <w:sz w:val="18"/>
          <w:szCs w:val="18"/>
          <w:rtl/>
        </w:rPr>
        <w:t>על</w:t>
      </w:r>
      <w:r w:rsidRPr="007E39FA">
        <w:rPr>
          <w:rFonts w:ascii="Tahoma" w:hAnsi="Tahoma" w:cs="Tahoma"/>
          <w:sz w:val="18"/>
          <w:szCs w:val="18"/>
          <w:rtl/>
        </w:rPr>
        <w:t xml:space="preserve"> </w:t>
      </w:r>
      <w:r w:rsidRPr="007E39FA">
        <w:rPr>
          <w:rFonts w:ascii="Tahoma" w:hAnsi="Tahoma" w:cs="Tahoma" w:hint="cs"/>
          <w:sz w:val="18"/>
          <w:szCs w:val="18"/>
          <w:rtl/>
        </w:rPr>
        <w:t>ידו</w:t>
      </w:r>
      <w:r w:rsidRPr="007E39FA">
        <w:rPr>
          <w:rFonts w:ascii="Tahoma" w:hAnsi="Tahoma" w:cs="Tahoma"/>
          <w:sz w:val="18"/>
          <w:szCs w:val="18"/>
          <w:rtl/>
        </w:rPr>
        <w:t>"</w:t>
      </w:r>
      <w:r w:rsidRPr="007E39FA">
        <w:rPr>
          <w:rFonts w:ascii="Tahoma" w:hAnsi="Tahoma" w:cs="Tahoma" w:hint="cs"/>
          <w:sz w:val="18"/>
          <w:szCs w:val="18"/>
          <w:rtl/>
        </w:rPr>
        <w:t>.</w:t>
      </w:r>
    </w:p>
    <w:p w:rsidR="002D7EF0" w:rsidRPr="007E39FA" w:rsidP="000663C8">
      <w:pPr>
        <w:spacing w:after="240" w:line="240" w:lineRule="exact"/>
        <w:ind w:right="2268"/>
        <w:jc w:val="both"/>
        <w:rPr>
          <w:rFonts w:ascii="Tahoma" w:hAnsi="Tahoma" w:cs="Tahoma"/>
          <w:sz w:val="18"/>
          <w:szCs w:val="18"/>
          <w:rtl/>
        </w:rPr>
      </w:pPr>
      <w:r w:rsidRPr="007E39FA">
        <w:rPr>
          <w:rFonts w:ascii="Tahoma" w:hAnsi="Tahoma" w:cs="Tahoma" w:hint="cs"/>
          <w:sz w:val="18"/>
          <w:szCs w:val="18"/>
          <w:rtl/>
        </w:rPr>
        <w:t xml:space="preserve">בתגובת צה"ל צוין כי "צה"ל מייחס חשיבות רבה לקיומה של הביקורת ולמימוש המלצותיה על ידי כל הגופים הרלוונטיים </w:t>
      </w:r>
      <w:r w:rsidRPr="007E39FA">
        <w:rPr>
          <w:rFonts w:ascii="Tahoma" w:hAnsi="Tahoma" w:cs="Tahoma"/>
          <w:sz w:val="18"/>
          <w:szCs w:val="18"/>
          <w:rtl/>
        </w:rPr>
        <w:t>-</w:t>
      </w:r>
      <w:r w:rsidRPr="007E39FA">
        <w:rPr>
          <w:rFonts w:ascii="Tahoma" w:hAnsi="Tahoma" w:cs="Tahoma" w:hint="cs"/>
          <w:sz w:val="18"/>
          <w:szCs w:val="18"/>
          <w:rtl/>
        </w:rPr>
        <w:t xml:space="preserve"> צה"ל, </w:t>
      </w:r>
      <w:r w:rsidRPr="007E39FA">
        <w:rPr>
          <w:rFonts w:ascii="Tahoma" w:hAnsi="Tahoma" w:cs="Tahoma" w:hint="cs"/>
          <w:sz w:val="18"/>
          <w:szCs w:val="18"/>
          <w:rtl/>
        </w:rPr>
        <w:t>משהב"ט</w:t>
      </w:r>
      <w:r w:rsidRPr="007E39FA">
        <w:rPr>
          <w:rFonts w:ascii="Tahoma" w:hAnsi="Tahoma" w:cs="Tahoma" w:hint="cs"/>
          <w:sz w:val="18"/>
          <w:szCs w:val="18"/>
          <w:rtl/>
        </w:rPr>
        <w:t xml:space="preserve"> -</w:t>
      </w:r>
      <w:r w:rsidRPr="007E39FA">
        <w:rPr>
          <w:rFonts w:ascii="Tahoma" w:hAnsi="Tahoma" w:cs="Tahoma" w:hint="cs"/>
          <w:sz w:val="18"/>
          <w:szCs w:val="18"/>
          <w:rtl/>
        </w:rPr>
        <w:t>חיימ"ש</w:t>
      </w:r>
      <w:r w:rsidRPr="007E39FA">
        <w:rPr>
          <w:rFonts w:ascii="Tahoma" w:hAnsi="Tahoma" w:cs="Tahoma" w:hint="cs"/>
          <w:sz w:val="18"/>
          <w:szCs w:val="18"/>
          <w:rtl/>
        </w:rPr>
        <w:t xml:space="preserve"> וגופי הממשלה הרלוונטיים. אוכלוסיית החיילים הבודדים הינה אוכלוסייה רגישה ביותר המחייבת מענה מיטבי ושלם על מנת לאפשר שירות מלא, משמעותי ומועיל אשר יהווה בסיס להשתלבות מלאה בחברה הישראלית גם לאחר השחרור מצה"ל".</w:t>
      </w:r>
    </w:p>
    <w:p w:rsidR="002D7EF0" w:rsidRPr="007E39FA" w:rsidP="001C3ECA">
      <w:pPr>
        <w:pStyle w:val="RESHET"/>
        <w:rPr>
          <w:rtl/>
        </w:rPr>
      </w:pPr>
      <w:r w:rsidRPr="007E39FA">
        <w:rPr>
          <w:rFonts w:hint="cs"/>
          <w:rtl/>
        </w:rPr>
        <w:t xml:space="preserve">על מנכ"ל משרד הביטחון להוביל </w:t>
      </w:r>
      <w:r w:rsidRPr="007E39FA">
        <w:rPr>
          <w:rFonts w:hint="cs"/>
          <w:rtl/>
        </w:rPr>
        <w:t>ולתכלל</w:t>
      </w:r>
      <w:r w:rsidRPr="007E39FA">
        <w:rPr>
          <w:rFonts w:hint="cs"/>
          <w:rtl/>
        </w:rPr>
        <w:t xml:space="preserve"> עבודת מטה לאומית</w:t>
      </w:r>
      <w:r w:rsidRPr="007E39FA">
        <w:rPr>
          <w:rtl/>
        </w:rPr>
        <w:t xml:space="preserve"> </w:t>
      </w:r>
      <w:r w:rsidRPr="007E39FA">
        <w:rPr>
          <w:rFonts w:hint="cs"/>
          <w:rtl/>
        </w:rPr>
        <w:t>בין</w:t>
      </w:r>
      <w:r w:rsidRPr="007E39FA">
        <w:rPr>
          <w:rtl/>
        </w:rPr>
        <w:t>-</w:t>
      </w:r>
      <w:r w:rsidRPr="007E39FA">
        <w:rPr>
          <w:rFonts w:hint="cs"/>
          <w:rtl/>
        </w:rPr>
        <w:t>משרדית</w:t>
      </w:r>
      <w:r w:rsidRPr="007E39FA">
        <w:rPr>
          <w:rtl/>
        </w:rPr>
        <w:t xml:space="preserve">, </w:t>
      </w:r>
      <w:r w:rsidRPr="007E39FA">
        <w:rPr>
          <w:rFonts w:hint="cs"/>
          <w:rtl/>
        </w:rPr>
        <w:t>שבה</w:t>
      </w:r>
      <w:r w:rsidRPr="007E39FA">
        <w:rPr>
          <w:rtl/>
        </w:rPr>
        <w:t xml:space="preserve"> ישותפו</w:t>
      </w:r>
      <w:r w:rsidRPr="007E39FA">
        <w:rPr>
          <w:rFonts w:hint="cs"/>
          <w:rtl/>
        </w:rPr>
        <w:t xml:space="preserve"> כל משרדי הממשלה הרלוונטיים, כדי לקדם תכנית אסטרטגית בין-משרדית לקליטת חיילים בודדים בחברה לאחר שחרורם. </w:t>
      </w:r>
    </w:p>
    <w:p w:rsidR="002D7EF0" w:rsidRPr="007E39FA" w:rsidP="001C3ECA">
      <w:pPr>
        <w:pStyle w:val="RESHET"/>
        <w:rPr>
          <w:rtl/>
        </w:rPr>
      </w:pPr>
      <w:r w:rsidRPr="007E39FA">
        <w:rPr>
          <w:rFonts w:hint="cs"/>
          <w:rtl/>
        </w:rPr>
        <w:t>על התכנית האסטרטגית לכלול התייחסות לנושאי החניכה, הדיור, ההשכלה, הקליטה בשוק העבודה ועוד. כמו כן, מומלץ כי התכנית תכלול דרכים למינוף וחיזוק הקשר של המדינה עם חיילים בודדים השבים לחו"ל. עוד ראוי כי עבודת המטה הלאומית בעניין החיילים הבודדים תעסוק גם בפערים בין תנאיהם של החיילים הבודדים חסרי העורף המשפחתי לעומת התנאים</w:t>
      </w:r>
      <w:r w:rsidRPr="007E39FA">
        <w:rPr>
          <w:rtl/>
        </w:rPr>
        <w:t xml:space="preserve"> </w:t>
      </w:r>
      <w:r w:rsidRPr="007E39FA">
        <w:rPr>
          <w:rFonts w:hint="cs"/>
          <w:rtl/>
        </w:rPr>
        <w:t>של</w:t>
      </w:r>
      <w:r w:rsidRPr="007E39FA">
        <w:rPr>
          <w:rtl/>
        </w:rPr>
        <w:t xml:space="preserve"> </w:t>
      </w:r>
      <w:r w:rsidRPr="007E39FA">
        <w:rPr>
          <w:rFonts w:hint="cs"/>
          <w:rtl/>
        </w:rPr>
        <w:t xml:space="preserve">החיילים הבודדים מחו"ל, כמפורט לעיל. נוסף על כך, מומלץ כי עבודת המטה תסדיר הקמת מאגר נתונים המאגד את כלל החיילים הבודדים המשוחררים, שיוכל להוות בסיס לניתוח ולהסקת מסקנות לגבי קליטתם של החיילים הבודדים המשוחררים בחברה הישראלית ולשמירה על קשר עם חיילים בודדים משוחררים שחזרו לחו"ל. באופן זה ניתן יהיה לאתר ביתר קלות נקודות כשל והצלחה בתהליך קליטת החיילים הבודדים המשוחררים בחברה הישראלית, ועל בסיסן ניתן יהיה לשפר את תהליך הקליטה. </w:t>
      </w:r>
    </w:p>
    <w:p w:rsidR="002D7EF0" w:rsidRPr="007E39FA" w:rsidP="000663C8">
      <w:pPr>
        <w:spacing w:before="180" w:line="240" w:lineRule="exact"/>
        <w:ind w:right="2268"/>
        <w:jc w:val="both"/>
        <w:rPr>
          <w:rFonts w:ascii="Tahoma" w:hAnsi="Tahoma" w:cs="Tahoma"/>
          <w:sz w:val="18"/>
          <w:szCs w:val="18"/>
          <w:rtl/>
        </w:rPr>
      </w:pPr>
      <w:r w:rsidRPr="007E39FA">
        <w:rPr>
          <w:rFonts w:ascii="Tahoma" w:hAnsi="Tahoma" w:cs="Tahoma" w:hint="cs"/>
          <w:sz w:val="18"/>
          <w:szCs w:val="18"/>
          <w:rtl/>
        </w:rPr>
        <w:t xml:space="preserve">משרד הביטחון מסר למשרד מבקר המדינה באוקטובר 2017 כי "ביחס להמלצת מבקר המדינה בעניין קיום </w:t>
      </w:r>
      <w:r w:rsidRPr="007E39FA">
        <w:rPr>
          <w:rFonts w:ascii="Tahoma" w:hAnsi="Tahoma" w:cs="Tahoma" w:hint="cs"/>
          <w:b/>
          <w:bCs/>
          <w:sz w:val="18"/>
          <w:szCs w:val="18"/>
          <w:rtl/>
        </w:rPr>
        <w:t>עמ</w:t>
      </w:r>
      <w:r w:rsidRPr="007E39FA">
        <w:rPr>
          <w:rFonts w:ascii="Tahoma" w:hAnsi="Tahoma" w:cs="Tahoma"/>
          <w:b/>
          <w:bCs/>
          <w:sz w:val="18"/>
          <w:szCs w:val="18"/>
          <w:rtl/>
        </w:rPr>
        <w:t>"ט</w:t>
      </w:r>
      <w:r w:rsidRPr="007E39FA">
        <w:rPr>
          <w:rFonts w:ascii="Tahoma" w:hAnsi="Tahoma" w:cs="Tahoma"/>
          <w:b/>
          <w:bCs/>
          <w:sz w:val="18"/>
          <w:szCs w:val="18"/>
          <w:rtl/>
        </w:rPr>
        <w:t xml:space="preserve"> לאומית בי</w:t>
      </w:r>
      <w:r w:rsidRPr="007E39FA">
        <w:rPr>
          <w:rFonts w:ascii="Tahoma" w:hAnsi="Tahoma" w:cs="Tahoma" w:hint="cs"/>
          <w:b/>
          <w:bCs/>
          <w:sz w:val="18"/>
          <w:szCs w:val="18"/>
          <w:rtl/>
        </w:rPr>
        <w:t>ן</w:t>
      </w:r>
      <w:r w:rsidRPr="007E39FA">
        <w:rPr>
          <w:rFonts w:ascii="Tahoma" w:hAnsi="Tahoma" w:cs="Tahoma"/>
          <w:b/>
          <w:bCs/>
          <w:sz w:val="18"/>
          <w:szCs w:val="18"/>
          <w:rtl/>
        </w:rPr>
        <w:t xml:space="preserve"> </w:t>
      </w:r>
      <w:r w:rsidRPr="007E39FA">
        <w:rPr>
          <w:rFonts w:ascii="Tahoma" w:hAnsi="Tahoma" w:cs="Tahoma" w:hint="cs"/>
          <w:b/>
          <w:bCs/>
          <w:sz w:val="18"/>
          <w:szCs w:val="18"/>
          <w:rtl/>
        </w:rPr>
        <w:t>משרדית</w:t>
      </w:r>
      <w:r w:rsidRPr="007E39FA">
        <w:rPr>
          <w:rFonts w:ascii="Tahoma" w:hAnsi="Tahoma" w:cs="Tahoma" w:hint="cs"/>
          <w:sz w:val="18"/>
          <w:szCs w:val="18"/>
          <w:rtl/>
        </w:rPr>
        <w:t xml:space="preserve">, בשיתוף משרדי הממשלה הרלוונטיים, כדי לקדם </w:t>
      </w:r>
      <w:r w:rsidRPr="007E39FA">
        <w:rPr>
          <w:rFonts w:ascii="Tahoma" w:hAnsi="Tahoma" w:cs="Tahoma" w:hint="cs"/>
          <w:b/>
          <w:bCs/>
          <w:sz w:val="18"/>
          <w:szCs w:val="18"/>
          <w:rtl/>
        </w:rPr>
        <w:t>תכנית</w:t>
      </w:r>
      <w:r w:rsidRPr="007E39FA">
        <w:rPr>
          <w:rFonts w:ascii="Tahoma" w:hAnsi="Tahoma" w:cs="Tahoma"/>
          <w:b/>
          <w:bCs/>
          <w:sz w:val="18"/>
          <w:szCs w:val="18"/>
          <w:rtl/>
        </w:rPr>
        <w:t xml:space="preserve"> </w:t>
      </w:r>
      <w:r w:rsidRPr="007E39FA">
        <w:rPr>
          <w:rFonts w:ascii="Tahoma" w:hAnsi="Tahoma" w:cs="Tahoma" w:hint="cs"/>
          <w:b/>
          <w:bCs/>
          <w:sz w:val="18"/>
          <w:szCs w:val="18"/>
          <w:rtl/>
        </w:rPr>
        <w:t>אסטרטגית</w:t>
      </w:r>
      <w:r w:rsidRPr="007E39FA">
        <w:rPr>
          <w:rFonts w:ascii="Tahoma" w:hAnsi="Tahoma" w:cs="Tahoma"/>
          <w:b/>
          <w:bCs/>
          <w:sz w:val="18"/>
          <w:szCs w:val="18"/>
          <w:rtl/>
        </w:rPr>
        <w:t xml:space="preserve"> </w:t>
      </w:r>
      <w:r w:rsidRPr="007E39FA">
        <w:rPr>
          <w:rFonts w:ascii="Tahoma" w:hAnsi="Tahoma" w:cs="Tahoma" w:hint="cs"/>
          <w:b/>
          <w:bCs/>
          <w:sz w:val="18"/>
          <w:szCs w:val="18"/>
          <w:rtl/>
        </w:rPr>
        <w:t>בין</w:t>
      </w:r>
      <w:r w:rsidRPr="007E39FA">
        <w:rPr>
          <w:rFonts w:ascii="Tahoma" w:hAnsi="Tahoma" w:cs="Tahoma"/>
          <w:b/>
          <w:bCs/>
          <w:sz w:val="18"/>
          <w:szCs w:val="18"/>
          <w:rtl/>
        </w:rPr>
        <w:t xml:space="preserve"> </w:t>
      </w:r>
      <w:r w:rsidRPr="007E39FA">
        <w:rPr>
          <w:rFonts w:ascii="Tahoma" w:hAnsi="Tahoma" w:cs="Tahoma" w:hint="cs"/>
          <w:b/>
          <w:bCs/>
          <w:sz w:val="18"/>
          <w:szCs w:val="18"/>
          <w:rtl/>
        </w:rPr>
        <w:t>משרדית</w:t>
      </w:r>
      <w:r w:rsidRPr="007E39FA">
        <w:rPr>
          <w:rFonts w:ascii="Tahoma" w:hAnsi="Tahoma" w:cs="Tahoma" w:hint="cs"/>
          <w:sz w:val="18"/>
          <w:szCs w:val="18"/>
          <w:rtl/>
        </w:rPr>
        <w:t xml:space="preserve"> שמטרתה קליטת חיילים בודדים בחברה לאחר שחרורם, נעדכן שהמשרד מקבל את ההמלצה, והוא יוביל </w:t>
      </w:r>
      <w:r w:rsidRPr="007E39FA">
        <w:rPr>
          <w:rFonts w:ascii="Tahoma" w:hAnsi="Tahoma" w:cs="Tahoma" w:hint="cs"/>
          <w:sz w:val="18"/>
          <w:szCs w:val="18"/>
          <w:rtl/>
        </w:rPr>
        <w:t>עמ"ט</w:t>
      </w:r>
      <w:r w:rsidRPr="007E39FA">
        <w:rPr>
          <w:rFonts w:ascii="Tahoma" w:hAnsi="Tahoma" w:cs="Tahoma" w:hint="cs"/>
          <w:sz w:val="18"/>
          <w:szCs w:val="18"/>
          <w:rtl/>
        </w:rPr>
        <w:t xml:space="preserve"> [עבודת מטה] כאמור" (ההדגשות במקור).</w:t>
      </w:r>
    </w:p>
    <w:p w:rsidR="002D7EF0" w:rsidRPr="007E39FA" w:rsidP="00175335">
      <w:pPr>
        <w:spacing w:line="240" w:lineRule="exact"/>
        <w:ind w:right="2495"/>
        <w:jc w:val="both"/>
        <w:rPr>
          <w:rFonts w:ascii="Tahoma" w:hAnsi="Tahoma" w:cs="Tahoma"/>
          <w:sz w:val="18"/>
          <w:szCs w:val="18"/>
          <w:rtl/>
        </w:rPr>
      </w:pPr>
    </w:p>
    <w:p w:rsidR="002D7EF0" w:rsidP="00175335">
      <w:pPr>
        <w:pStyle w:val="KOT4"/>
        <w:rPr>
          <w:rtl/>
        </w:rPr>
      </w:pPr>
      <w:r w:rsidRPr="00EB2AFF">
        <w:rPr>
          <w:rFonts w:hint="cs"/>
          <w:rtl/>
        </w:rPr>
        <w:t>סיכום</w:t>
      </w:r>
    </w:p>
    <w:p w:rsidR="002D7EF0" w:rsidRPr="007E39FA" w:rsidP="001C3ECA">
      <w:pPr>
        <w:pStyle w:val="RESHET"/>
        <w:rPr>
          <w:rtl/>
        </w:rPr>
      </w:pPr>
      <w:r w:rsidRPr="007E39FA">
        <w:rPr>
          <w:rFonts w:hint="cs"/>
          <w:rtl/>
        </w:rPr>
        <w:t>גיוסם של חיילים בודדים לצה"ל טומן בחובו מרכיבים ייחודיים, בהם שימור הקשר בין מדינת ישראל לבין יהדות התפוצות, וכן חיזוקן של אוכלוסיות מוחלשות, הגברת תחושת השייכות שלהן וחיזוק יכולתן להשתלב בחברה.</w:t>
      </w:r>
    </w:p>
    <w:p w:rsidR="002D7EF0" w:rsidRPr="007E39FA" w:rsidP="001C3ECA">
      <w:pPr>
        <w:pStyle w:val="RESHET"/>
        <w:rPr>
          <w:rtl/>
        </w:rPr>
      </w:pPr>
      <w:r w:rsidRPr="007E39FA">
        <w:rPr>
          <w:rFonts w:hint="cs"/>
          <w:rtl/>
        </w:rPr>
        <w:t>מבקר המדינה מוקיר את התגייסותם ואת פועלם למען ביטחון מדינת ישראל ותושביה של החיילים הבודדים ובהם אלו שהגיעו מחו"ל על אף שאינם חייבים בגיוס. חיילים בודדים משרתים בצה"ל במגוון תפקידים ומקצועות, בהם תפקידים במערך הלוחם. חלקם נפצעו ואף נפלו במהלך שירותם בצה"ל ובכלל זה במערכות ובמבצעים צבאיים.</w:t>
      </w:r>
    </w:p>
    <w:p w:rsidR="002D7EF0" w:rsidRPr="007E39FA" w:rsidP="001C3ECA">
      <w:pPr>
        <w:pStyle w:val="RESHET"/>
        <w:rPr>
          <w:rtl/>
        </w:rPr>
      </w:pPr>
      <w:r w:rsidRPr="007E39FA">
        <w:rPr>
          <w:rFonts w:hint="cs"/>
          <w:rtl/>
        </w:rPr>
        <w:t>על מנת לעודד את גיוסם של חיילים בודדים ראוי כי צה"ל יבצע בחינה של צורכי הקיום שלהם וכן יבחן את האפשרות לספק להם הטבות ייחודיות שיענו על צורכיהם באופן מיטבי.</w:t>
      </w:r>
      <w:r w:rsidRPr="007E39FA">
        <w:rPr>
          <w:rtl/>
        </w:rPr>
        <w:t xml:space="preserve"> </w:t>
      </w:r>
      <w:r w:rsidRPr="007E39FA">
        <w:rPr>
          <w:rFonts w:hint="cs"/>
          <w:rtl/>
        </w:rPr>
        <w:t xml:space="preserve">בד בבד </w:t>
      </w:r>
      <w:r w:rsidRPr="007E39FA">
        <w:rPr>
          <w:rtl/>
        </w:rPr>
        <w:t xml:space="preserve">ראוי </w:t>
      </w:r>
      <w:r w:rsidRPr="007E39FA">
        <w:rPr>
          <w:rFonts w:hint="cs"/>
          <w:rtl/>
        </w:rPr>
        <w:t>כי</w:t>
      </w:r>
      <w:r w:rsidRPr="007E39FA">
        <w:rPr>
          <w:rtl/>
        </w:rPr>
        <w:t xml:space="preserve"> </w:t>
      </w:r>
      <w:r w:rsidRPr="007E39FA">
        <w:rPr>
          <w:rFonts w:hint="cs"/>
          <w:rtl/>
        </w:rPr>
        <w:t xml:space="preserve">צה"ל יבחן את צורכיהם של החיילים חסרי העורף המשפחתי, בנפרד מצורכי החיילים הבודדים מחו"ל, ויגבש בעבורם חבילת סיוע ייחודית הנדרשת על פי מאפייניהם. </w:t>
      </w:r>
    </w:p>
    <w:p w:rsidR="002D7EF0" w:rsidRPr="007E39FA" w:rsidP="001C3ECA">
      <w:pPr>
        <w:pStyle w:val="RESHET"/>
        <w:rPr>
          <w:rtl/>
        </w:rPr>
      </w:pPr>
      <w:r w:rsidRPr="007E39FA">
        <w:rPr>
          <w:rFonts w:hint="cs"/>
          <w:rtl/>
        </w:rPr>
        <w:t xml:space="preserve">עמותות וארגונים אזרחיים פועלים למען חיילים בודדים כדי לגשר על הפער בין התנאים הניתנים להם על ידי צה"ל לבין צורכיהם בפועל. סיוע זה ניתן במקרים רבים בניגוד לפקודות ולמדיניות התרומות של צה"ל. על צה"ל לוודא כי עבודת המטה הנערכת באכ"א בנושא פעילות עמותות בצה"ל תביא להסדרת הכללים לשיתוף פעולה עם העמותות והארגונים המסייעים לחיילים בודדים. </w:t>
      </w:r>
    </w:p>
    <w:p w:rsidR="002D7EF0" w:rsidRPr="007E39FA" w:rsidP="001C3ECA">
      <w:pPr>
        <w:pStyle w:val="RESHET"/>
        <w:rPr>
          <w:rtl/>
        </w:rPr>
      </w:pPr>
      <w:r w:rsidRPr="007E39FA">
        <w:rPr>
          <w:rFonts w:hint="cs"/>
          <w:rtl/>
        </w:rPr>
        <w:t>משרד מבקר המדינה רואה בקליטתם של חיילים בודדים בחברה הישראלית אתגר לאומי. לכן ראוי, כי תתקיים עבודת מטה לאומית בין-משרדית, בהובלת מנכ"ל משרד הביטחון, כדי לקדם תכנית אסטרטגית שמטרתה קליטת חיילים בודדים בחברה לאחר שחרורם ובחינת הפערים בין תנאיהם של החיילים הבודדים חסרי העורף המשפחתי לעומת התנאים של החיילים הבודדים מחו"ל.</w:t>
      </w:r>
    </w:p>
    <w:p w:rsidR="002D7EF0" w:rsidRPr="007E39FA" w:rsidP="001C3ECA">
      <w:pPr>
        <w:pStyle w:val="RESHET"/>
        <w:rPr>
          <w:rtl/>
        </w:rPr>
      </w:pPr>
      <w:r w:rsidRPr="007E39FA">
        <w:rPr>
          <w:rFonts w:hint="cs"/>
          <w:rtl/>
        </w:rPr>
        <w:t>משרד הביטחון וצה"ל כבר החלו לטפל בתיקון ליקויים כפי שעלו בדוח הביקורת וחשוב כי יפעלו לקדם ולהשלים זאת ללא דיחוי, כדי לתת טיפול מיטבי ומקיף בכל ההיבטים הקשורים לחיילים הבודדים.</w:t>
      </w:r>
    </w:p>
    <w:p w:rsidR="002525CC" w:rsidP="00175335">
      <w:pPr>
        <w:spacing w:line="240" w:lineRule="exact"/>
        <w:ind w:right="2495"/>
        <w:jc w:val="both"/>
        <w:rPr>
          <w:rFonts w:ascii="Tahoma" w:hAnsi="Tahoma" w:cs="Tahoma"/>
          <w:b/>
          <w:bCs/>
          <w:sz w:val="18"/>
          <w:szCs w:val="18"/>
        </w:rPr>
      </w:pPr>
    </w:p>
    <w:sectPr w:rsidSect="00C20745">
      <w:headerReference w:type="even" r:id="rId21"/>
      <w:headerReference w:type="default" r:id="rId22"/>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083355" w:rsidRPr="008A007A" w:rsidP="008A007A">
      <w:pPr>
        <w:pStyle w:val="Footer"/>
      </w:pPr>
    </w:p>
  </w:footnote>
  <w:footnote w:type="continuationSeparator" w:id="1">
    <w:p w:rsidR="00083355" w:rsidP="00CB3322">
      <w:pPr>
        <w:spacing w:after="0" w:line="240" w:lineRule="auto"/>
      </w:pPr>
      <w:r>
        <w:continuationSeparator/>
      </w:r>
    </w:p>
    <w:p w:rsidR="00083355"/>
  </w:footnote>
  <w:footnote w:id="2">
    <w:p w:rsidR="00805CB8" w:rsidP="002D7EF0">
      <w:pPr>
        <w:pStyle w:val="FootnoteText"/>
        <w:rPr>
          <w:rtl/>
        </w:rPr>
      </w:pPr>
      <w:r w:rsidRPr="001F4E13">
        <w:rPr>
          <w:rStyle w:val="FootnoteReference0"/>
          <w:vertAlign w:val="baseline"/>
        </w:rPr>
        <w:footnoteRef/>
      </w:r>
      <w:r>
        <w:rPr>
          <w:rtl/>
        </w:rPr>
        <w:t xml:space="preserve"> </w:t>
      </w:r>
      <w:r>
        <w:rPr>
          <w:rtl/>
        </w:rPr>
        <w:tab/>
      </w:r>
      <w:r>
        <w:rPr>
          <w:rFonts w:hint="cs"/>
          <w:rtl/>
        </w:rPr>
        <w:t>פ"מ</w:t>
      </w:r>
      <w:r>
        <w:rPr>
          <w:rFonts w:hint="cs"/>
          <w:rtl/>
        </w:rPr>
        <w:t xml:space="preserve"> מס' 35.0808 </w:t>
      </w:r>
      <w:r w:rsidRPr="009B665D">
        <w:rPr>
          <w:rFonts w:hint="cs"/>
          <w:rtl/>
        </w:rPr>
        <w:t xml:space="preserve">"חיילים בודדים </w:t>
      </w:r>
      <w:r>
        <w:rPr>
          <w:rFonts w:hint="cs"/>
          <w:rtl/>
        </w:rPr>
        <w:t>-</w:t>
      </w:r>
      <w:r w:rsidRPr="009B665D">
        <w:rPr>
          <w:rFonts w:hint="cs"/>
          <w:rtl/>
        </w:rPr>
        <w:t xml:space="preserve"> עקרונות זכויות ונהלים </w:t>
      </w:r>
      <w:r>
        <w:rPr>
          <w:rFonts w:hint="cs"/>
          <w:rtl/>
        </w:rPr>
        <w:t>-</w:t>
      </w:r>
      <w:r w:rsidRPr="009B665D">
        <w:rPr>
          <w:rFonts w:hint="cs"/>
          <w:rtl/>
        </w:rPr>
        <w:t xml:space="preserve"> שירות חובה"</w:t>
      </w:r>
      <w:r>
        <w:rPr>
          <w:rFonts w:hint="cs"/>
          <w:rtl/>
        </w:rPr>
        <w:t xml:space="preserve"> מ-4.12.75. עדכון לפקודה נערך ב-26.5.13.</w:t>
      </w:r>
    </w:p>
  </w:footnote>
  <w:footnote w:id="3">
    <w:p w:rsidR="00805CB8" w:rsidP="002D7EF0">
      <w:pPr>
        <w:pStyle w:val="FootnoteText"/>
        <w:rPr>
          <w:rtl/>
        </w:rPr>
      </w:pPr>
      <w:r w:rsidRPr="001F4E13">
        <w:rPr>
          <w:rStyle w:val="FootnoteReference0"/>
          <w:vertAlign w:val="baseline"/>
        </w:rPr>
        <w:footnoteRef/>
      </w:r>
      <w:r>
        <w:rPr>
          <w:rtl/>
        </w:rPr>
        <w:t xml:space="preserve"> </w:t>
      </w:r>
      <w:r>
        <w:rPr>
          <w:rtl/>
        </w:rPr>
        <w:tab/>
      </w:r>
      <w:r>
        <w:rPr>
          <w:rFonts w:hint="cs"/>
          <w:rtl/>
        </w:rPr>
        <w:t>המינוח השגור בצה"ל ל</w:t>
      </w:r>
      <w:r w:rsidRPr="009F31FC">
        <w:rPr>
          <w:rFonts w:hint="cs"/>
          <w:rtl/>
        </w:rPr>
        <w:t xml:space="preserve">חייל בודד מסיבות חריגות </w:t>
      </w:r>
      <w:r>
        <w:rPr>
          <w:rFonts w:hint="cs"/>
          <w:rtl/>
        </w:rPr>
        <w:t xml:space="preserve">הוא </w:t>
      </w:r>
      <w:r w:rsidRPr="009F31FC">
        <w:rPr>
          <w:rFonts w:hint="cs"/>
          <w:rtl/>
        </w:rPr>
        <w:t>"חייל חסר עורף משפחתי".</w:t>
      </w:r>
    </w:p>
  </w:footnote>
  <w:footnote w:id="4">
    <w:p w:rsidR="00805CB8" w:rsidP="002D7EF0">
      <w:pPr>
        <w:pStyle w:val="FootnoteText"/>
        <w:rPr>
          <w:rtl/>
        </w:rPr>
      </w:pPr>
      <w:r w:rsidRPr="001F4E13">
        <w:rPr>
          <w:rStyle w:val="FootnoteReference0"/>
          <w:vertAlign w:val="baseline"/>
        </w:rPr>
        <w:footnoteRef/>
      </w:r>
      <w:r>
        <w:rPr>
          <w:rtl/>
        </w:rPr>
        <w:t xml:space="preserve"> </w:t>
      </w:r>
      <w:r>
        <w:rPr>
          <w:rtl/>
        </w:rPr>
        <w:tab/>
      </w:r>
      <w:r>
        <w:rPr>
          <w:rFonts w:hint="cs"/>
          <w:rtl/>
        </w:rPr>
        <w:t>פקודת ארגון זו עברה עדכון, ובמועד סיום הביקורת, יולי 2017, טרם הסתיים תהליך אישורה.</w:t>
      </w:r>
    </w:p>
  </w:footnote>
  <w:footnote w:id="5">
    <w:p w:rsidR="00805CB8" w:rsidP="002D7EF0">
      <w:pPr>
        <w:pStyle w:val="FootnoteText"/>
        <w:rPr>
          <w:rtl/>
        </w:rPr>
      </w:pPr>
      <w:r w:rsidRPr="001F4E13">
        <w:rPr>
          <w:rStyle w:val="FootnoteReference0"/>
          <w:vertAlign w:val="baseline"/>
        </w:rPr>
        <w:footnoteRef/>
      </w:r>
      <w:r>
        <w:rPr>
          <w:rtl/>
        </w:rPr>
        <w:t xml:space="preserve"> </w:t>
      </w:r>
      <w:r>
        <w:rPr>
          <w:rtl/>
        </w:rPr>
        <w:tab/>
      </w:r>
      <w:r>
        <w:rPr>
          <w:rFonts w:hint="cs"/>
          <w:rtl/>
        </w:rPr>
        <w:t>האגודה למען החייל (</w:t>
      </w:r>
      <w:r>
        <w:rPr>
          <w:rFonts w:hint="cs"/>
          <w:rtl/>
        </w:rPr>
        <w:t>אל"ח</w:t>
      </w:r>
      <w:r>
        <w:rPr>
          <w:rFonts w:hint="cs"/>
          <w:rtl/>
        </w:rPr>
        <w:t>) פועלת כיום בצוותא עם הקרן למען ביטחון ישראל (לב"י), במסגרת "יחד למען החייל". בדוח זה ייעשה שימוש במינוח "יחד למען החייל" למעט ציטוטים שבהם נכתב אחרת.</w:t>
      </w:r>
    </w:p>
  </w:footnote>
  <w:footnote w:id="6">
    <w:p w:rsidR="00805CB8" w:rsidP="002D7EF0">
      <w:pPr>
        <w:pStyle w:val="FootnoteText"/>
      </w:pPr>
      <w:r w:rsidRPr="001F4E13">
        <w:rPr>
          <w:rStyle w:val="FootnoteReference0"/>
          <w:vertAlign w:val="baseline"/>
        </w:rPr>
        <w:footnoteRef/>
      </w:r>
      <w:r>
        <w:rPr>
          <w:rtl/>
        </w:rPr>
        <w:t xml:space="preserve"> </w:t>
      </w:r>
      <w:r>
        <w:rPr>
          <w:rtl/>
        </w:rPr>
        <w:tab/>
      </w:r>
      <w:r>
        <w:rPr>
          <w:rFonts w:hint="cs"/>
          <w:rtl/>
        </w:rPr>
        <w:t xml:space="preserve">ספר ניהול משרד </w:t>
      </w:r>
      <w:r>
        <w:rPr>
          <w:rFonts w:hint="cs"/>
          <w:rtl/>
        </w:rPr>
        <w:t>הת"ש</w:t>
      </w:r>
      <w:r>
        <w:rPr>
          <w:rFonts w:hint="cs"/>
          <w:rtl/>
        </w:rPr>
        <w:t xml:space="preserve"> מופץ על ידי חיל השלישות ועודכן לאחרונה בפברואר 2017.</w:t>
      </w:r>
    </w:p>
  </w:footnote>
  <w:footnote w:id="7">
    <w:p w:rsidR="00805CB8" w:rsidP="002D7EF0">
      <w:pPr>
        <w:pStyle w:val="FootnoteText"/>
        <w:rPr>
          <w:rtl/>
        </w:rPr>
      </w:pPr>
      <w:r w:rsidRPr="001F4E13">
        <w:rPr>
          <w:rStyle w:val="FootnoteReference0"/>
          <w:vertAlign w:val="baseline"/>
        </w:rPr>
        <w:footnoteRef/>
      </w:r>
      <w:r>
        <w:rPr>
          <w:rtl/>
        </w:rPr>
        <w:t xml:space="preserve"> </w:t>
      </w:r>
      <w:r>
        <w:rPr>
          <w:rtl/>
        </w:rPr>
        <w:tab/>
      </w:r>
      <w:r>
        <w:rPr>
          <w:rFonts w:hint="cs"/>
          <w:rtl/>
        </w:rPr>
        <w:t xml:space="preserve">מכוח </w:t>
      </w:r>
      <w:r w:rsidRPr="00E44B0E">
        <w:rPr>
          <w:rtl/>
        </w:rPr>
        <w:t>תקנות משק החשמל (תשלום מופחת לזכאים שונים), התשע"א-2011</w:t>
      </w:r>
      <w:r>
        <w:rPr>
          <w:rFonts w:hint="cs"/>
          <w:rtl/>
        </w:rPr>
        <w:t>.</w:t>
      </w:r>
    </w:p>
  </w:footnote>
  <w:footnote w:id="8">
    <w:p w:rsidR="00805CB8" w:rsidP="002D7EF0">
      <w:pPr>
        <w:pStyle w:val="FootnoteText"/>
        <w:rPr>
          <w:rtl/>
        </w:rPr>
      </w:pPr>
      <w:r w:rsidRPr="001F4E13">
        <w:rPr>
          <w:rStyle w:val="FootnoteReference0"/>
          <w:vertAlign w:val="baseline"/>
        </w:rPr>
        <w:footnoteRef/>
      </w:r>
      <w:r>
        <w:rPr>
          <w:rtl/>
        </w:rPr>
        <w:t xml:space="preserve"> </w:t>
      </w:r>
      <w:r>
        <w:rPr>
          <w:rtl/>
        </w:rPr>
        <w:tab/>
      </w:r>
      <w:r>
        <w:rPr>
          <w:rFonts w:hint="cs"/>
          <w:rtl/>
        </w:rPr>
        <w:t xml:space="preserve">ראו בתוספת לתקנון הקרן לקליטת חיילים משוחררים, התשע"ז-2017, </w:t>
      </w:r>
      <w:r>
        <w:rPr>
          <w:rFonts w:hint="cs"/>
          <w:rtl/>
        </w:rPr>
        <w:t>י"פ</w:t>
      </w:r>
      <w:r>
        <w:rPr>
          <w:rFonts w:hint="cs"/>
          <w:rtl/>
        </w:rPr>
        <w:t xml:space="preserve"> </w:t>
      </w:r>
      <w:r>
        <w:rPr>
          <w:rFonts w:hint="cs"/>
          <w:rtl/>
        </w:rPr>
        <w:t>התשע"ז</w:t>
      </w:r>
      <w:r>
        <w:rPr>
          <w:rFonts w:hint="cs"/>
          <w:rtl/>
        </w:rPr>
        <w:t xml:space="preserve"> 2138.</w:t>
      </w:r>
    </w:p>
  </w:footnote>
  <w:footnote w:id="9">
    <w:p w:rsidR="00805CB8" w:rsidP="002D7EF0">
      <w:pPr>
        <w:pStyle w:val="FootnoteText"/>
        <w:rPr>
          <w:rtl/>
        </w:rPr>
      </w:pPr>
      <w:r w:rsidRPr="001F4E13">
        <w:rPr>
          <w:rStyle w:val="FootnoteReference0"/>
          <w:vertAlign w:val="baseline"/>
        </w:rPr>
        <w:footnoteRef/>
      </w:r>
      <w:r>
        <w:rPr>
          <w:rtl/>
        </w:rPr>
        <w:t xml:space="preserve"> </w:t>
      </w:r>
      <w:r>
        <w:rPr>
          <w:rFonts w:hint="cs"/>
          <w:rtl/>
        </w:rPr>
        <w:tab/>
        <w:t>לעתים נקראת גם "דירת יחד למען החייל".</w:t>
      </w:r>
    </w:p>
  </w:footnote>
  <w:footnote w:id="10">
    <w:p w:rsidR="00805CB8" w:rsidP="002D7EF0">
      <w:pPr>
        <w:pStyle w:val="FootnoteText"/>
      </w:pPr>
      <w:r w:rsidRPr="001F4E13">
        <w:rPr>
          <w:rStyle w:val="FootnoteReference0"/>
          <w:vertAlign w:val="baseline"/>
        </w:rPr>
        <w:footnoteRef/>
      </w:r>
      <w:r>
        <w:rPr>
          <w:rtl/>
        </w:rPr>
        <w:t xml:space="preserve"> </w:t>
      </w:r>
      <w:r>
        <w:rPr>
          <w:rFonts w:hint="cs"/>
          <w:rtl/>
        </w:rPr>
        <w:tab/>
        <w:t>לעתים נקרא גם "שכר חדר" שכולל הן סכום עבור השתתפות בשכר דירה והן סכום עבור הוצאות החזקת דירה.</w:t>
      </w:r>
    </w:p>
  </w:footnote>
  <w:footnote w:id="11">
    <w:p w:rsidR="00805CB8" w:rsidP="002D7EF0">
      <w:pPr>
        <w:pStyle w:val="FootnoteText"/>
        <w:rPr>
          <w:rtl/>
        </w:rPr>
      </w:pPr>
      <w:r w:rsidRPr="001F4E13">
        <w:rPr>
          <w:rStyle w:val="FootnoteReference0"/>
          <w:vertAlign w:val="baseline"/>
        </w:rPr>
        <w:footnoteRef/>
      </w:r>
      <w:r>
        <w:rPr>
          <w:rtl/>
        </w:rPr>
        <w:t xml:space="preserve"> </w:t>
      </w:r>
      <w:r>
        <w:rPr>
          <w:rtl/>
        </w:rPr>
        <w:tab/>
      </w:r>
      <w:r>
        <w:rPr>
          <w:rFonts w:hint="cs"/>
          <w:rtl/>
        </w:rPr>
        <w:t>על שאלה זו ענו 379 חיילים בודדים.</w:t>
      </w:r>
    </w:p>
  </w:footnote>
  <w:footnote w:id="12">
    <w:p w:rsidR="00805CB8" w:rsidP="002D7EF0">
      <w:pPr>
        <w:pStyle w:val="FootnoteText"/>
        <w:rPr>
          <w:rtl/>
        </w:rPr>
      </w:pPr>
      <w:r w:rsidRPr="001F4E13">
        <w:rPr>
          <w:rStyle w:val="FootnoteReference0"/>
          <w:vertAlign w:val="baseline"/>
        </w:rPr>
        <w:footnoteRef/>
      </w:r>
      <w:r>
        <w:rPr>
          <w:rtl/>
        </w:rPr>
        <w:t xml:space="preserve"> </w:t>
      </w:r>
      <w:r>
        <w:rPr>
          <w:rtl/>
        </w:rPr>
        <w:tab/>
      </w:r>
      <w:r>
        <w:rPr>
          <w:rFonts w:hint="cs"/>
          <w:rtl/>
        </w:rPr>
        <w:t>על שאלה זו ענו 373 חיילים בודדים.</w:t>
      </w:r>
    </w:p>
  </w:footnote>
  <w:footnote w:id="13">
    <w:p w:rsidR="00805CB8" w:rsidP="002D7EF0">
      <w:pPr>
        <w:pStyle w:val="FootnoteText"/>
      </w:pPr>
      <w:r w:rsidRPr="001F4E13">
        <w:rPr>
          <w:rStyle w:val="FootnoteReference0"/>
          <w:vertAlign w:val="baseline"/>
        </w:rPr>
        <w:footnoteRef/>
      </w:r>
      <w:r>
        <w:rPr>
          <w:rtl/>
        </w:rPr>
        <w:t xml:space="preserve"> </w:t>
      </w:r>
      <w:r>
        <w:rPr>
          <w:rtl/>
        </w:rPr>
        <w:tab/>
      </w:r>
      <w:r>
        <w:rPr>
          <w:rFonts w:hint="cs"/>
          <w:rtl/>
        </w:rPr>
        <w:t xml:space="preserve">פקודת מטכ"ל 33.0112, "מתנות, טובות הנאה, תרומות, מגביות וקנסות", 15.7.81, עדכון </w:t>
      </w:r>
      <w:r>
        <w:rPr>
          <w:rtl/>
        </w:rPr>
        <w:br/>
      </w:r>
      <w:r>
        <w:rPr>
          <w:rFonts w:hint="cs"/>
          <w:rtl/>
        </w:rPr>
        <w:t>ב-10.3.08.</w:t>
      </w:r>
    </w:p>
  </w:footnote>
  <w:footnote w:id="14">
    <w:p w:rsidR="00805CB8" w:rsidP="002D7EF0">
      <w:pPr>
        <w:pStyle w:val="FootnoteText"/>
      </w:pPr>
      <w:r w:rsidRPr="001F4E13">
        <w:rPr>
          <w:rStyle w:val="FootnoteReference0"/>
          <w:vertAlign w:val="baseline"/>
        </w:rPr>
        <w:footnoteRef/>
      </w:r>
      <w:r>
        <w:rPr>
          <w:rFonts w:hint="cs"/>
          <w:rtl/>
        </w:rPr>
        <w:tab/>
        <w:t xml:space="preserve">בעניין זה ראו גם מבקר המדינה, </w:t>
      </w:r>
      <w:r w:rsidRPr="00D46CE0">
        <w:rPr>
          <w:rFonts w:hint="cs"/>
          <w:b/>
          <w:bCs/>
          <w:rtl/>
        </w:rPr>
        <w:t>דוח</w:t>
      </w:r>
      <w:r w:rsidRPr="00D46CE0">
        <w:rPr>
          <w:b/>
          <w:bCs/>
          <w:rtl/>
        </w:rPr>
        <w:t xml:space="preserve"> </w:t>
      </w:r>
      <w:r w:rsidRPr="00D46CE0">
        <w:rPr>
          <w:rFonts w:hint="cs"/>
          <w:b/>
          <w:bCs/>
          <w:rtl/>
        </w:rPr>
        <w:t>שנתי</w:t>
      </w:r>
      <w:r w:rsidRPr="00D46CE0">
        <w:rPr>
          <w:b/>
          <w:bCs/>
          <w:rtl/>
        </w:rPr>
        <w:t xml:space="preserve"> 66ב</w:t>
      </w:r>
      <w:r>
        <w:rPr>
          <w:rFonts w:hint="cs"/>
          <w:rtl/>
        </w:rPr>
        <w:t xml:space="preserve"> (2016), </w:t>
      </w:r>
      <w:r w:rsidRPr="00484C2D">
        <w:rPr>
          <w:b/>
          <w:bCs/>
          <w:rtl/>
        </w:rPr>
        <w:t>"</w:t>
      </w:r>
      <w:r w:rsidRPr="00094DC5">
        <w:rPr>
          <w:rFonts w:hint="cs"/>
          <w:rtl/>
        </w:rPr>
        <w:t>מערך</w:t>
      </w:r>
      <w:r w:rsidRPr="00094DC5">
        <w:rPr>
          <w:rtl/>
        </w:rPr>
        <w:t xml:space="preserve"> </w:t>
      </w:r>
      <w:r w:rsidRPr="00094DC5">
        <w:rPr>
          <w:rFonts w:hint="cs"/>
          <w:rtl/>
        </w:rPr>
        <w:t>ההתרמה</w:t>
      </w:r>
      <w:r w:rsidRPr="00094DC5">
        <w:rPr>
          <w:rtl/>
        </w:rPr>
        <w:t xml:space="preserve"> </w:t>
      </w:r>
      <w:r w:rsidRPr="00094DC5">
        <w:rPr>
          <w:rFonts w:hint="cs"/>
          <w:rtl/>
        </w:rPr>
        <w:t>לחיילי</w:t>
      </w:r>
      <w:r w:rsidRPr="00094DC5">
        <w:rPr>
          <w:rtl/>
        </w:rPr>
        <w:t xml:space="preserve"> </w:t>
      </w:r>
      <w:r w:rsidRPr="00094DC5">
        <w:rPr>
          <w:rFonts w:hint="cs"/>
          <w:rtl/>
        </w:rPr>
        <w:t>צה</w:t>
      </w:r>
      <w:r w:rsidRPr="00094DC5">
        <w:rPr>
          <w:rtl/>
        </w:rPr>
        <w:t>"ל</w:t>
      </w:r>
      <w:r w:rsidRPr="00484C2D">
        <w:rPr>
          <w:b/>
          <w:bCs/>
          <w:rtl/>
        </w:rPr>
        <w:t>"</w:t>
      </w:r>
      <w:r>
        <w:rPr>
          <w:rFonts w:hint="cs"/>
          <w:rtl/>
        </w:rPr>
        <w:t>, עמ' 151.</w:t>
      </w:r>
    </w:p>
  </w:footnote>
  <w:footnote w:id="15">
    <w:p w:rsidR="00805CB8" w:rsidP="002D7EF0">
      <w:pPr>
        <w:pStyle w:val="FootnoteText"/>
      </w:pPr>
      <w:r w:rsidRPr="001F4E13">
        <w:rPr>
          <w:rStyle w:val="FootnoteReference0"/>
          <w:vertAlign w:val="baseline"/>
        </w:rPr>
        <w:footnoteRef/>
      </w:r>
      <w:r>
        <w:rPr>
          <w:rtl/>
        </w:rPr>
        <w:t xml:space="preserve"> </w:t>
      </w:r>
      <w:r>
        <w:rPr>
          <w:rtl/>
        </w:rPr>
        <w:tab/>
      </w:r>
      <w:r>
        <w:rPr>
          <w:rFonts w:hint="cs"/>
          <w:rtl/>
        </w:rPr>
        <w:t>תכנית כנפיים מיועדת לסייע לחיילים בודדים שהם עולים חדשים.</w:t>
      </w:r>
    </w:p>
  </w:footnote>
  <w:footnote w:id="16">
    <w:p w:rsidR="00805CB8" w:rsidP="002D7EF0">
      <w:pPr>
        <w:pStyle w:val="FootnoteText"/>
        <w:rPr>
          <w:rtl/>
        </w:rPr>
      </w:pPr>
      <w:r w:rsidRPr="001F4E13">
        <w:rPr>
          <w:rStyle w:val="FootnoteReference0"/>
          <w:vertAlign w:val="baseline"/>
        </w:rPr>
        <w:footnoteRef/>
      </w:r>
      <w:r>
        <w:rPr>
          <w:rtl/>
        </w:rPr>
        <w:t xml:space="preserve"> </w:t>
      </w:r>
      <w:r>
        <w:rPr>
          <w:rtl/>
        </w:rPr>
        <w:tab/>
      </w:r>
      <w:r>
        <w:rPr>
          <w:rFonts w:hint="cs"/>
          <w:rtl/>
        </w:rPr>
        <w:t>מזכר זה לא נמסר לצוות הביקורת על ידי צה"ל.</w:t>
      </w:r>
    </w:p>
  </w:footnote>
  <w:footnote w:id="17">
    <w:p w:rsidR="00805CB8" w:rsidP="002D7EF0">
      <w:pPr>
        <w:pStyle w:val="FootnoteText"/>
      </w:pPr>
      <w:r w:rsidRPr="001F4E13">
        <w:rPr>
          <w:rStyle w:val="FootnoteReference0"/>
          <w:vertAlign w:val="baseline"/>
        </w:rPr>
        <w:footnoteRef/>
      </w:r>
      <w:r>
        <w:rPr>
          <w:rtl/>
        </w:rPr>
        <w:t xml:space="preserve"> </w:t>
      </w:r>
      <w:r>
        <w:rPr>
          <w:rtl/>
        </w:rPr>
        <w:tab/>
      </w:r>
      <w:r>
        <w:rPr>
          <w:rFonts w:hint="cs"/>
          <w:rtl/>
        </w:rPr>
        <w:t>במסמך שיתוף הפעולה עם הארגון נקבע כי "</w:t>
      </w:r>
      <w:r w:rsidRPr="00DE4A48">
        <w:rPr>
          <w:rFonts w:hint="cs"/>
          <w:b/>
          <w:bCs/>
          <w:u w:val="single"/>
          <w:rtl/>
        </w:rPr>
        <w:t>בשלב השירות הצבאי לא יסייע הארגון כלכלית לחייל</w:t>
      </w:r>
      <w:r w:rsidRPr="00DE4A48">
        <w:rPr>
          <w:rFonts w:hint="cs"/>
          <w:rtl/>
        </w:rPr>
        <w:t xml:space="preserve">, אלא על פי כללי פקודות התרומות וההתרמות בצה"ל... [ו]סוכם כי סגלי </w:t>
      </w:r>
      <w:r w:rsidRPr="00DE4A48">
        <w:rPr>
          <w:rFonts w:hint="cs"/>
          <w:rtl/>
        </w:rPr>
        <w:t>הת"ש</w:t>
      </w:r>
      <w:r w:rsidRPr="00DE4A48">
        <w:rPr>
          <w:rFonts w:hint="cs"/>
          <w:rtl/>
        </w:rPr>
        <w:t xml:space="preserve"> יידעו את החייל... העומד בהגדרת האוכלוסייה הזכאית על התכנית" (ההדגשות במקור).</w:t>
      </w:r>
    </w:p>
  </w:footnote>
  <w:footnote w:id="18">
    <w:p w:rsidR="00805CB8" w:rsidP="002D7EF0">
      <w:pPr>
        <w:pStyle w:val="FootnoteText"/>
        <w:rPr>
          <w:rtl/>
        </w:rPr>
      </w:pPr>
      <w:r w:rsidRPr="001F4E13">
        <w:rPr>
          <w:rStyle w:val="FootnoteReference0"/>
          <w:vertAlign w:val="baseline"/>
        </w:rPr>
        <w:footnoteRef/>
      </w:r>
      <w:r>
        <w:rPr>
          <w:rtl/>
        </w:rPr>
        <w:t xml:space="preserve"> </w:t>
      </w:r>
      <w:r>
        <w:rPr>
          <w:rtl/>
        </w:rPr>
        <w:tab/>
      </w:r>
      <w:r>
        <w:rPr>
          <w:rFonts w:hint="cs"/>
          <w:rtl/>
        </w:rPr>
        <w:t xml:space="preserve">גדוד 97 בחטיבה 900 (חטיבת כפיר), אשר כונה בעבר גדוד הנח"ל החרדי. כיום משרתים חיילים במסלול </w:t>
      </w:r>
      <w:r>
        <w:rPr>
          <w:rFonts w:hint="cs"/>
          <w:rtl/>
        </w:rPr>
        <w:t>נצ"ח</w:t>
      </w:r>
      <w:r>
        <w:rPr>
          <w:rFonts w:hint="cs"/>
          <w:rtl/>
        </w:rPr>
        <w:t xml:space="preserve"> גם ביחידות נוספות.</w:t>
      </w:r>
    </w:p>
  </w:footnote>
  <w:footnote w:id="19">
    <w:p w:rsidR="00805CB8" w:rsidP="002D7EF0">
      <w:pPr>
        <w:pStyle w:val="FootnoteText"/>
      </w:pPr>
      <w:r w:rsidRPr="001F4E13">
        <w:rPr>
          <w:rStyle w:val="FootnoteReference0"/>
          <w:vertAlign w:val="baseline"/>
        </w:rPr>
        <w:footnoteRef/>
      </w:r>
      <w:r>
        <w:rPr>
          <w:rtl/>
        </w:rPr>
        <w:t xml:space="preserve"> </w:t>
      </w:r>
      <w:r>
        <w:rPr>
          <w:rtl/>
        </w:rPr>
        <w:tab/>
      </w:r>
      <w:r w:rsidRPr="0045453D">
        <w:rPr>
          <w:rtl/>
        </w:rPr>
        <w:t xml:space="preserve">באוגוסט 2015 מסרה </w:t>
      </w:r>
      <w:r w:rsidRPr="0045453D">
        <w:rPr>
          <w:rtl/>
        </w:rPr>
        <w:t>אל"ח</w:t>
      </w:r>
      <w:r w:rsidRPr="0045453D">
        <w:rPr>
          <w:rtl/>
        </w:rPr>
        <w:t xml:space="preserve"> </w:t>
      </w:r>
      <w:r>
        <w:rPr>
          <w:rFonts w:hint="cs"/>
          <w:rtl/>
        </w:rPr>
        <w:t>למשרד מבקר המדינה</w:t>
      </w:r>
      <w:r w:rsidRPr="0045453D">
        <w:rPr>
          <w:rtl/>
        </w:rPr>
        <w:t xml:space="preserve"> כי </w:t>
      </w:r>
      <w:r>
        <w:rPr>
          <w:rFonts w:hint="cs"/>
          <w:rtl/>
        </w:rPr>
        <w:t>ב</w:t>
      </w:r>
      <w:r w:rsidRPr="0045453D">
        <w:rPr>
          <w:rtl/>
        </w:rPr>
        <w:t xml:space="preserve">יולי 2015 </w:t>
      </w:r>
      <w:r>
        <w:rPr>
          <w:rFonts w:hint="cs"/>
          <w:rtl/>
        </w:rPr>
        <w:t>החל לפעול</w:t>
      </w:r>
      <w:r w:rsidRPr="0045453D">
        <w:rPr>
          <w:rtl/>
        </w:rPr>
        <w:t xml:space="preserve"> המבנה החדש של מערך התרומות ובו ועד מנהל אחוד </w:t>
      </w:r>
      <w:r w:rsidRPr="0045453D">
        <w:rPr>
          <w:rtl/>
        </w:rPr>
        <w:t>לאל"ח</w:t>
      </w:r>
      <w:r w:rsidRPr="0045453D">
        <w:rPr>
          <w:rtl/>
        </w:rPr>
        <w:t xml:space="preserve"> </w:t>
      </w:r>
      <w:r w:rsidRPr="0045453D">
        <w:rPr>
          <w:rtl/>
        </w:rPr>
        <w:t>וללב"י</w:t>
      </w:r>
      <w:r>
        <w:rPr>
          <w:rFonts w:hint="cs"/>
          <w:rtl/>
        </w:rPr>
        <w:t xml:space="preserve"> ("יחד למען החייל")</w:t>
      </w:r>
      <w:r w:rsidRPr="0045453D">
        <w:rPr>
          <w:rtl/>
        </w:rPr>
        <w:t>.</w:t>
      </w:r>
    </w:p>
  </w:footnote>
  <w:footnote w:id="20">
    <w:p w:rsidR="00805CB8" w:rsidP="002D7EF0">
      <w:pPr>
        <w:pStyle w:val="FootnoteText"/>
        <w:rPr>
          <w:rtl/>
        </w:rPr>
      </w:pPr>
      <w:r w:rsidRPr="001F4E13">
        <w:rPr>
          <w:rStyle w:val="FootnoteReference0"/>
          <w:vertAlign w:val="baseline"/>
        </w:rPr>
        <w:footnoteRef/>
      </w:r>
      <w:r>
        <w:rPr>
          <w:rtl/>
        </w:rPr>
        <w:t xml:space="preserve"> </w:t>
      </w:r>
      <w:r>
        <w:rPr>
          <w:rtl/>
        </w:rPr>
        <w:tab/>
      </w:r>
      <w:r>
        <w:rPr>
          <w:rFonts w:hint="cs"/>
          <w:rtl/>
        </w:rPr>
        <w:t>עמדות ותפישות כלפי הטבות לחיילים משוחררים בודדים - דוח מחקר איכותני, אוקטובר 2016.</w:t>
      </w:r>
    </w:p>
  </w:footnote>
  <w:footnote w:id="21">
    <w:p w:rsidR="00805CB8" w:rsidP="002D7EF0">
      <w:pPr>
        <w:pStyle w:val="FootnoteText"/>
      </w:pPr>
      <w:r w:rsidRPr="001F4E13">
        <w:rPr>
          <w:rStyle w:val="FootnoteReference0"/>
          <w:vertAlign w:val="baseline"/>
        </w:rPr>
        <w:footnoteRef/>
      </w:r>
      <w:r>
        <w:rPr>
          <w:rtl/>
        </w:rPr>
        <w:t xml:space="preserve"> </w:t>
      </w:r>
      <w:r>
        <w:rPr>
          <w:rFonts w:hint="cs"/>
          <w:rtl/>
        </w:rPr>
        <w:tab/>
        <w:t>נוער צבאי חרדי.</w:t>
      </w:r>
    </w:p>
  </w:footnote>
  <w:footnote w:id="22">
    <w:p w:rsidR="00805CB8" w:rsidP="002D7EF0">
      <w:pPr>
        <w:pStyle w:val="FootnoteText"/>
      </w:pPr>
      <w:r w:rsidRPr="001F4E13">
        <w:rPr>
          <w:rStyle w:val="FootnoteReference0"/>
          <w:vertAlign w:val="baseline"/>
        </w:rPr>
        <w:footnoteRef/>
      </w:r>
      <w:r>
        <w:rPr>
          <w:rtl/>
        </w:rPr>
        <w:t xml:space="preserve"> </w:t>
      </w:r>
      <w:r>
        <w:rPr>
          <w:rtl/>
        </w:rPr>
        <w:tab/>
      </w:r>
      <w:r w:rsidRPr="00B33380">
        <w:rPr>
          <w:rFonts w:hint="cs"/>
          <w:rtl/>
        </w:rPr>
        <w:t>יצוין, כי חיילי</w:t>
      </w:r>
      <w:r>
        <w:rPr>
          <w:rFonts w:hint="cs"/>
          <w:rtl/>
        </w:rPr>
        <w:t>ם במסלול</w:t>
      </w:r>
      <w:r w:rsidRPr="00B33380">
        <w:rPr>
          <w:rFonts w:hint="cs"/>
          <w:rtl/>
        </w:rPr>
        <w:t xml:space="preserve"> </w:t>
      </w:r>
      <w:r w:rsidRPr="00B33380">
        <w:rPr>
          <w:rFonts w:hint="cs"/>
          <w:rtl/>
        </w:rPr>
        <w:t>נצ"ח</w:t>
      </w:r>
      <w:r w:rsidRPr="00B33380">
        <w:rPr>
          <w:rFonts w:hint="cs"/>
          <w:rtl/>
        </w:rPr>
        <w:t xml:space="preserve"> מהזרם החרדי נמצאים </w:t>
      </w:r>
      <w:r>
        <w:rPr>
          <w:rFonts w:hint="cs"/>
          <w:rtl/>
        </w:rPr>
        <w:t xml:space="preserve">ככלל </w:t>
      </w:r>
      <w:r w:rsidRPr="00B33380">
        <w:rPr>
          <w:rFonts w:hint="cs"/>
          <w:rtl/>
        </w:rPr>
        <w:t>בשנת שירותם השלישית בלימודים</w:t>
      </w:r>
      <w:r>
        <w:rPr>
          <w:rFonts w:hint="cs"/>
          <w:rtl/>
        </w:rPr>
        <w:t xml:space="preserve"> ואינם משרתים בגדוד.</w:t>
      </w:r>
    </w:p>
  </w:footnote>
  <w:footnote w:id="23">
    <w:p w:rsidR="00805CB8" w:rsidP="002D7EF0">
      <w:pPr>
        <w:pStyle w:val="FootnoteText"/>
        <w:rPr>
          <w:rtl/>
        </w:rPr>
      </w:pPr>
      <w:r w:rsidRPr="001F4E13">
        <w:rPr>
          <w:rStyle w:val="FootnoteReference0"/>
          <w:vertAlign w:val="baseline"/>
        </w:rPr>
        <w:footnoteRef/>
      </w:r>
      <w:r>
        <w:rPr>
          <w:rtl/>
        </w:rPr>
        <w:t xml:space="preserve"> </w:t>
      </w:r>
      <w:r>
        <w:rPr>
          <w:rtl/>
        </w:rPr>
        <w:tab/>
      </w:r>
      <w:r>
        <w:rPr>
          <w:rFonts w:hint="cs"/>
          <w:rtl/>
        </w:rPr>
        <w:t>רשימה מקובצת 2: מסגרת רישומית-ארגונית של כוח אדם שנספחים אליה או מוצבים בה חיילים חולים או פצועים, השוהים במתקן רפואי.</w:t>
      </w:r>
    </w:p>
  </w:footnote>
  <w:footnote w:id="24">
    <w:p w:rsidR="00805CB8" w:rsidP="002D7EF0">
      <w:pPr>
        <w:pStyle w:val="FootnoteText"/>
        <w:rPr>
          <w:rtl/>
        </w:rPr>
      </w:pPr>
      <w:r w:rsidRPr="001F4E13">
        <w:rPr>
          <w:rStyle w:val="FootnoteReference0"/>
          <w:vertAlign w:val="baseline"/>
        </w:rPr>
        <w:footnoteRef/>
      </w:r>
      <w:r>
        <w:rPr>
          <w:rtl/>
        </w:rPr>
        <w:t xml:space="preserve"> </w:t>
      </w:r>
      <w:r>
        <w:rPr>
          <w:rtl/>
        </w:rPr>
        <w:tab/>
      </w:r>
      <w:r>
        <w:rPr>
          <w:rFonts w:hint="cs"/>
          <w:rtl/>
        </w:rPr>
        <w:t>הרשימה כללה 35 חיילים.</w:t>
      </w:r>
    </w:p>
  </w:footnote>
  <w:footnote w:id="25">
    <w:p w:rsidR="00805CB8" w:rsidP="002D7EF0">
      <w:pPr>
        <w:pStyle w:val="FootnoteText"/>
        <w:rPr>
          <w:rtl/>
        </w:rPr>
      </w:pPr>
      <w:r w:rsidRPr="001F4E13">
        <w:rPr>
          <w:rStyle w:val="FootnoteReference0"/>
          <w:vertAlign w:val="baseline"/>
        </w:rPr>
        <w:footnoteRef/>
      </w:r>
      <w:r>
        <w:rPr>
          <w:rtl/>
        </w:rPr>
        <w:t xml:space="preserve"> </w:t>
      </w:r>
      <w:r>
        <w:rPr>
          <w:rtl/>
        </w:rPr>
        <w:tab/>
      </w:r>
      <w:r>
        <w:rPr>
          <w:rFonts w:hint="cs"/>
          <w:rtl/>
        </w:rPr>
        <w:t>רשימה מקובצת ד' חובה 182 - משמשת מאגר של חיילים/קצינים בשירות חובה, שנמצאו בלתי כשירים ארעית לשירות עקב פרופיל 24.</w:t>
      </w:r>
    </w:p>
  </w:footnote>
  <w:footnote w:id="26">
    <w:p w:rsidR="00805CB8" w:rsidP="002D7EF0">
      <w:pPr>
        <w:pStyle w:val="FootnoteText"/>
        <w:rPr>
          <w:rtl/>
        </w:rPr>
      </w:pPr>
      <w:r w:rsidRPr="001F4E13">
        <w:rPr>
          <w:rStyle w:val="FootnoteReference0"/>
          <w:vertAlign w:val="baseline"/>
        </w:rPr>
        <w:footnoteRef/>
      </w:r>
      <w:r>
        <w:rPr>
          <w:rtl/>
        </w:rPr>
        <w:t xml:space="preserve"> </w:t>
      </w:r>
      <w:r>
        <w:rPr>
          <w:rtl/>
        </w:rPr>
        <w:tab/>
      </w:r>
      <w:r>
        <w:rPr>
          <w:rFonts w:hint="cs"/>
          <w:rtl/>
        </w:rPr>
        <w:t xml:space="preserve">ראו בתקנון הקרן לקליטת חיילים משוחררים, התשס"ז-2007, </w:t>
      </w:r>
      <w:r>
        <w:rPr>
          <w:rFonts w:hint="cs"/>
          <w:rtl/>
        </w:rPr>
        <w:t>י"פ</w:t>
      </w:r>
      <w:r>
        <w:rPr>
          <w:rFonts w:hint="cs"/>
          <w:rtl/>
        </w:rPr>
        <w:t xml:space="preserve"> 5645.</w:t>
      </w:r>
    </w:p>
  </w:footnote>
  <w:footnote w:id="27">
    <w:p w:rsidR="00805CB8" w:rsidP="002D7EF0">
      <w:pPr>
        <w:pStyle w:val="FootnoteText"/>
      </w:pPr>
      <w:r w:rsidRPr="001F4E13">
        <w:rPr>
          <w:rStyle w:val="FootnoteReference0"/>
          <w:vertAlign w:val="baseline"/>
        </w:rPr>
        <w:footnoteRef/>
      </w:r>
      <w:r>
        <w:rPr>
          <w:rtl/>
        </w:rPr>
        <w:t xml:space="preserve"> </w:t>
      </w:r>
      <w:r>
        <w:rPr>
          <w:rFonts w:hint="cs"/>
          <w:rtl/>
        </w:rPr>
        <w:tab/>
        <w:t>סיוע זה אינו סיוע מתוך הקרן לסיוע נוסף.</w:t>
      </w:r>
    </w:p>
  </w:footnote>
  <w:footnote w:id="28">
    <w:p w:rsidR="00805CB8" w:rsidP="002D7EF0">
      <w:pPr>
        <w:pStyle w:val="FootnoteText"/>
        <w:rPr>
          <w:rtl/>
        </w:rPr>
      </w:pPr>
      <w:r w:rsidRPr="001F4E13">
        <w:rPr>
          <w:rStyle w:val="FootnoteReference0"/>
          <w:vertAlign w:val="baseline"/>
        </w:rPr>
        <w:footnoteRef/>
      </w:r>
      <w:r w:rsidRPr="00A67D9A">
        <w:rPr>
          <w:rtl/>
        </w:rPr>
        <w:t xml:space="preserve"> </w:t>
      </w:r>
      <w:r w:rsidRPr="00A67D9A">
        <w:rPr>
          <w:rtl/>
        </w:rPr>
        <w:tab/>
      </w:r>
      <w:r w:rsidRPr="00A67D9A">
        <w:rPr>
          <w:rFonts w:hint="cs"/>
          <w:rtl/>
        </w:rPr>
        <w:t>כספים של נפטרים שצ</w:t>
      </w:r>
      <w:r>
        <w:rPr>
          <w:rFonts w:hint="cs"/>
          <w:rtl/>
        </w:rPr>
        <w:t xml:space="preserve">יוו את רכושם לטובת מדינת ישראל. </w:t>
      </w:r>
      <w:r w:rsidRPr="00A67D9A">
        <w:rPr>
          <w:rFonts w:hint="cs"/>
          <w:rtl/>
        </w:rPr>
        <w:t>הכספים מנוהלים בידי</w:t>
      </w:r>
      <w:r>
        <w:rPr>
          <w:rFonts w:hint="cs"/>
          <w:rtl/>
        </w:rPr>
        <w:t xml:space="preserve"> האפוטרופוס הכללי וכונס הנכסים הרשמי במשרד המשפטים.</w:t>
      </w:r>
    </w:p>
  </w:footnote>
  <w:footnote w:id="29">
    <w:p w:rsidR="00805CB8" w:rsidP="002D7EF0">
      <w:pPr>
        <w:pStyle w:val="FootnoteText"/>
        <w:rPr>
          <w:rtl/>
        </w:rPr>
      </w:pPr>
      <w:r w:rsidRPr="001F4E13">
        <w:rPr>
          <w:rStyle w:val="FootnoteReference0"/>
          <w:vertAlign w:val="baseline"/>
        </w:rPr>
        <w:footnoteRef/>
      </w:r>
      <w:r>
        <w:rPr>
          <w:rtl/>
        </w:rPr>
        <w:t xml:space="preserve"> </w:t>
      </w:r>
      <w:r>
        <w:rPr>
          <w:rtl/>
        </w:rPr>
        <w:tab/>
      </w:r>
      <w:r>
        <w:rPr>
          <w:rFonts w:hint="cs"/>
          <w:rtl/>
        </w:rPr>
        <w:t>אחת ההטבות לחיילים בודדים מחו"ל היא זכאות למימון כרטיס טיסה לביקור קרובים פעם אחת בשירות. מאחר שהטבה זו אינה רלוונטית לחיילים בודדים שמשפחתם אינה מתגוררת בחו"ל, היא לא נדונה בפרק זה.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05CB8"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05CB8"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05CB8" w:rsidRPr="007F1A39" w:rsidP="00F978E1">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CF5647">
      <w:rPr>
        <w:rFonts w:ascii="Tahoma" w:hAnsi="Tahoma" w:eastAsiaTheme="majorEastAsia" w:cs="Tahoma"/>
        <w:b/>
        <w:bCs/>
        <w:noProof/>
        <w:color w:val="0B5294" w:themeColor="accent1" w:themeShade="BF"/>
        <w:sz w:val="16"/>
        <w:szCs w:val="16"/>
        <w:rtl/>
      </w:rPr>
      <w:t>142</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hint="eastAsia"/>
        <w:rtl/>
      </w:rPr>
      <w:t xml:space="preserve">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6</w:t>
    </w:r>
    <w:r>
      <w:rPr>
        <w:rFonts w:ascii="Tahoma" w:hAnsi="Tahoma" w:eastAsiaTheme="majorEastAsia" w:cs="Tahoma" w:hint="cs"/>
        <w:noProof/>
        <w:color w:val="0B5294" w:themeColor="accent1" w:themeShade="BF"/>
        <w:sz w:val="16"/>
        <w:szCs w:val="16"/>
        <w:rtl/>
      </w:rPr>
      <w:t>8ב</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05CB8" w:rsidRPr="007F1A39" w:rsidP="001F4E13">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1F4E13">
      <w:rPr>
        <w:rFonts w:ascii="Tahoma" w:hAnsi="Tahoma" w:eastAsiaTheme="majorEastAsia" w:cs="Tahoma" w:hint="eastAsia"/>
        <w:noProof/>
        <w:color w:val="0B5294" w:themeColor="accent1" w:themeShade="BF"/>
        <w:sz w:val="16"/>
        <w:szCs w:val="16"/>
        <w:rtl/>
      </w:rPr>
      <w:t>צבא</w:t>
    </w:r>
    <w:r w:rsidRPr="001F4E13">
      <w:rPr>
        <w:rFonts w:ascii="Tahoma" w:hAnsi="Tahoma" w:eastAsiaTheme="majorEastAsia" w:cs="Tahoma"/>
        <w:noProof/>
        <w:color w:val="0B5294" w:themeColor="accent1" w:themeShade="BF"/>
        <w:sz w:val="16"/>
        <w:szCs w:val="16"/>
        <w:rtl/>
      </w:rPr>
      <w:t xml:space="preserve"> </w:t>
    </w:r>
    <w:r w:rsidRPr="001F4E13">
      <w:rPr>
        <w:rFonts w:ascii="Tahoma" w:hAnsi="Tahoma" w:eastAsiaTheme="majorEastAsia" w:cs="Tahoma" w:hint="eastAsia"/>
        <w:noProof/>
        <w:color w:val="0B5294" w:themeColor="accent1" w:themeShade="BF"/>
        <w:sz w:val="16"/>
        <w:szCs w:val="16"/>
        <w:rtl/>
      </w:rPr>
      <w:t>הגנה</w:t>
    </w:r>
    <w:r w:rsidRPr="001F4E13">
      <w:rPr>
        <w:rFonts w:ascii="Tahoma" w:hAnsi="Tahoma" w:eastAsiaTheme="majorEastAsia" w:cs="Tahoma"/>
        <w:noProof/>
        <w:color w:val="0B5294" w:themeColor="accent1" w:themeShade="BF"/>
        <w:sz w:val="16"/>
        <w:szCs w:val="16"/>
        <w:rtl/>
      </w:rPr>
      <w:t xml:space="preserve"> </w:t>
    </w:r>
    <w:r w:rsidRPr="001F4E13">
      <w:rPr>
        <w:rFonts w:ascii="Tahoma" w:hAnsi="Tahoma" w:eastAsiaTheme="majorEastAsia" w:cs="Tahoma" w:hint="eastAsia"/>
        <w:noProof/>
        <w:color w:val="0B5294" w:themeColor="accent1" w:themeShade="BF"/>
        <w:sz w:val="16"/>
        <w:szCs w:val="16"/>
        <w:rtl/>
      </w:rPr>
      <w:t>לישראל</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CF5647">
      <w:rPr>
        <w:rFonts w:ascii="Tahoma" w:hAnsi="Tahoma" w:eastAsiaTheme="majorEastAsia" w:cs="Tahoma"/>
        <w:b/>
        <w:bCs/>
        <w:noProof/>
        <w:color w:val="0B5294" w:themeColor="accent1" w:themeShade="BF"/>
        <w:sz w:val="16"/>
        <w:szCs w:val="16"/>
        <w:rtl/>
      </w:rPr>
      <w:t>135</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05CB8"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05CB8" w:rsidRPr="00B4501E" w:rsidP="00F978E1">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CF5647">
      <w:rPr>
        <w:rFonts w:ascii="Tahoma" w:hAnsi="Tahoma" w:eastAsiaTheme="majorEastAsia" w:cs="Tahoma"/>
        <w:b/>
        <w:bCs/>
        <w:noProof/>
        <w:color w:val="0B5294" w:themeColor="accent1" w:themeShade="BF"/>
        <w:sz w:val="16"/>
        <w:szCs w:val="16"/>
        <w:rtl/>
      </w:rPr>
      <w:t>186</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6</w:t>
    </w:r>
    <w:r>
      <w:rPr>
        <w:rFonts w:ascii="Tahoma" w:hAnsi="Tahoma" w:eastAsiaTheme="majorEastAsia" w:cs="Tahoma" w:hint="cs"/>
        <w:noProof/>
        <w:color w:val="0B5294" w:themeColor="accent1" w:themeShade="BF"/>
        <w:sz w:val="16"/>
        <w:szCs w:val="16"/>
        <w:rtl/>
      </w:rPr>
      <w:t>8ב</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05CB8"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1F4E13">
      <w:rPr>
        <w:rFonts w:ascii="Tahoma" w:hAnsi="Tahoma" w:eastAsiaTheme="majorEastAsia" w:cs="Tahoma" w:hint="eastAsia"/>
        <w:noProof/>
        <w:color w:val="0B5294" w:themeColor="accent1" w:themeShade="BF"/>
        <w:sz w:val="16"/>
        <w:szCs w:val="16"/>
        <w:rtl/>
      </w:rPr>
      <w:t>צבא</w:t>
    </w:r>
    <w:r w:rsidRPr="001F4E13">
      <w:rPr>
        <w:rFonts w:ascii="Tahoma" w:hAnsi="Tahoma" w:eastAsiaTheme="majorEastAsia" w:cs="Tahoma"/>
        <w:noProof/>
        <w:color w:val="0B5294" w:themeColor="accent1" w:themeShade="BF"/>
        <w:sz w:val="16"/>
        <w:szCs w:val="16"/>
        <w:rtl/>
      </w:rPr>
      <w:t xml:space="preserve"> </w:t>
    </w:r>
    <w:r w:rsidRPr="001F4E13">
      <w:rPr>
        <w:rFonts w:ascii="Tahoma" w:hAnsi="Tahoma" w:eastAsiaTheme="majorEastAsia" w:cs="Tahoma" w:hint="eastAsia"/>
        <w:noProof/>
        <w:color w:val="0B5294" w:themeColor="accent1" w:themeShade="BF"/>
        <w:sz w:val="16"/>
        <w:szCs w:val="16"/>
        <w:rtl/>
      </w:rPr>
      <w:t>הגנה</w:t>
    </w:r>
    <w:r w:rsidRPr="001F4E13">
      <w:rPr>
        <w:rFonts w:ascii="Tahoma" w:hAnsi="Tahoma" w:eastAsiaTheme="majorEastAsia" w:cs="Tahoma"/>
        <w:noProof/>
        <w:color w:val="0B5294" w:themeColor="accent1" w:themeShade="BF"/>
        <w:sz w:val="16"/>
        <w:szCs w:val="16"/>
        <w:rtl/>
      </w:rPr>
      <w:t xml:space="preserve"> </w:t>
    </w:r>
    <w:r w:rsidRPr="001F4E13">
      <w:rPr>
        <w:rFonts w:ascii="Tahoma" w:hAnsi="Tahoma" w:eastAsiaTheme="majorEastAsia" w:cs="Tahoma" w:hint="eastAsia"/>
        <w:noProof/>
        <w:color w:val="0B5294" w:themeColor="accent1" w:themeShade="BF"/>
        <w:sz w:val="16"/>
        <w:szCs w:val="16"/>
        <w:rtl/>
      </w:rPr>
      <w:t>לישראל</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CF5647">
      <w:rPr>
        <w:rFonts w:ascii="Tahoma" w:hAnsi="Tahoma" w:eastAsiaTheme="majorEastAsia" w:cs="Tahoma"/>
        <w:b/>
        <w:bCs/>
        <w:noProof/>
        <w:color w:val="0B5294" w:themeColor="accent1" w:themeShade="BF"/>
        <w:sz w:val="16"/>
        <w:szCs w:val="16"/>
        <w:rtl/>
      </w:rPr>
      <w:t>185</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1"/>
    <w:multiLevelType w:val="singleLevel"/>
    <w:tmpl w:val="F580CEA4"/>
    <w:lvl w:ilvl="0">
      <w:start w:val="1"/>
      <w:numFmt w:val="bullet"/>
      <w:lvlText w:val=""/>
      <w:lvlJc w:val="left"/>
      <w:pPr>
        <w:tabs>
          <w:tab w:val="num" w:pos="1209"/>
        </w:tabs>
        <w:ind w:left="1209" w:hanging="360"/>
      </w:pPr>
      <w:rPr>
        <w:rFonts w:ascii="Symbol" w:hAnsi="Symbol" w:hint="default"/>
      </w:rPr>
    </w:lvl>
  </w:abstractNum>
  <w:abstractNum w:abstractNumId="1">
    <w:nsid w:val="FFFFFF82"/>
    <w:multiLevelType w:val="singleLevel"/>
    <w:tmpl w:val="4A283B62"/>
    <w:lvl w:ilvl="0">
      <w:start w:val="1"/>
      <w:numFmt w:val="bullet"/>
      <w:lvlText w:val=""/>
      <w:lvlJc w:val="left"/>
      <w:pPr>
        <w:tabs>
          <w:tab w:val="num" w:pos="926"/>
        </w:tabs>
        <w:ind w:left="926" w:hanging="360"/>
      </w:pPr>
      <w:rPr>
        <w:rFonts w:ascii="Symbol" w:hAnsi="Symbol" w:hint="default"/>
      </w:rPr>
    </w:lvl>
  </w:abstractNum>
  <w:abstractNum w:abstractNumId="2">
    <w:nsid w:val="FFFFFF83"/>
    <w:multiLevelType w:val="singleLevel"/>
    <w:tmpl w:val="BBA4F826"/>
    <w:lvl w:ilvl="0">
      <w:start w:val="1"/>
      <w:numFmt w:val="bullet"/>
      <w:lvlText w:val=""/>
      <w:lvlJc w:val="left"/>
      <w:pPr>
        <w:tabs>
          <w:tab w:val="num" w:pos="643"/>
        </w:tabs>
        <w:ind w:left="643" w:hanging="360"/>
      </w:pPr>
      <w:rPr>
        <w:rFonts w:ascii="Symbol" w:hAnsi="Symbol" w:hint="default"/>
      </w:rPr>
    </w:lvl>
  </w:abstractNum>
  <w:abstractNum w:abstractNumId="3">
    <w:nsid w:val="FFFFFF89"/>
    <w:multiLevelType w:val="singleLevel"/>
    <w:tmpl w:val="4E429382"/>
    <w:lvl w:ilvl="0">
      <w:start w:val="1"/>
      <w:numFmt w:val="bullet"/>
      <w:lvlText w:val=""/>
      <w:lvlJc w:val="left"/>
      <w:pPr>
        <w:tabs>
          <w:tab w:val="num" w:pos="360"/>
        </w:tabs>
        <w:ind w:left="360" w:hanging="360"/>
      </w:pPr>
      <w:rPr>
        <w:rFonts w:ascii="Symbol" w:hAnsi="Symbol" w:hint="default"/>
      </w:rPr>
    </w:lvl>
  </w:abstractNum>
  <w:abstractNum w:abstractNumId="4">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5">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372C5F5A"/>
    <w:multiLevelType w:val="hybridMultilevel"/>
    <w:tmpl w:val="4AA64BCE"/>
    <w:lvl w:ilvl="0">
      <w:start w:val="1"/>
      <w:numFmt w:val="hebrew1"/>
      <w:lvlText w:val="%1."/>
      <w:lvlJc w:val="left"/>
      <w:pPr>
        <w:ind w:left="1800" w:hanging="360"/>
      </w:pPr>
      <w:rPr>
        <w:rFonts w:hint="default"/>
        <w:sz w:val="24"/>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
    <w:nsid w:val="3FC810DE"/>
    <w:multiLevelType w:val="hybridMultilevel"/>
    <w:tmpl w:val="DB4481E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42C37050"/>
    <w:multiLevelType w:val="hybridMultilevel"/>
    <w:tmpl w:val="B4B890E4"/>
    <w:lvl w:ilvl="0">
      <w:start w:val="1"/>
      <w:numFmt w:val="decimal"/>
      <w:lvlText w:val="%1."/>
      <w:lvlJc w:val="left"/>
      <w:pPr>
        <w:ind w:left="720" w:hanging="360"/>
      </w:pPr>
      <w:rPr>
        <w:rFonts w:hint="default"/>
      </w:rPr>
    </w:lvl>
    <w:lvl w:ilvl="1">
      <w:start w:val="1"/>
      <w:numFmt w:val="hebrew1"/>
      <w:lvlText w:val="%2."/>
      <w:lvlJc w:val="center"/>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574235E4"/>
    <w:multiLevelType w:val="hybridMultilevel"/>
    <w:tmpl w:val="236A0B3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636B3FBA"/>
    <w:multiLevelType w:val="hybridMultilevel"/>
    <w:tmpl w:val="6D7477A6"/>
    <w:lvl w:ilvl="0">
      <w:start w:val="1"/>
      <w:numFmt w:val="decimal"/>
      <w:lvlText w:val="%1."/>
      <w:lvlJc w:val="left"/>
      <w:pPr>
        <w:ind w:left="720" w:hanging="360"/>
      </w:pPr>
      <w:rPr>
        <w:rFonts w:hint="default"/>
        <w:sz w:val="24"/>
        <w:lang w:bidi="he-IL"/>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3">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6A8535D2"/>
    <w:multiLevelType w:val="hybridMultilevel"/>
    <w:tmpl w:val="D8A02FB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6B403E5A"/>
    <w:multiLevelType w:val="hybridMultilevel"/>
    <w:tmpl w:val="C32CF11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753954CD"/>
    <w:multiLevelType w:val="hybridMultilevel"/>
    <w:tmpl w:val="BB8C78F8"/>
    <w:lvl w:ilvl="0">
      <w:start w:val="1"/>
      <w:numFmt w:val="decimal"/>
      <w:lvlText w:val="%1."/>
      <w:lvlJc w:val="left"/>
      <w:pPr>
        <w:ind w:left="720" w:hanging="360"/>
      </w:pPr>
      <w:rPr>
        <w:rFonts w:hint="default"/>
        <w:sz w:val="24"/>
        <w:lang w:bidi="he-IL"/>
      </w:rPr>
    </w:lvl>
    <w:lvl w:ilvl="1">
      <w:start w:val="1"/>
      <w:numFmt w:val="hebrew1"/>
      <w:lvlText w:val="%2."/>
      <w:lvlJc w:val="center"/>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6"/>
  </w:num>
  <w:num w:numId="2">
    <w:abstractNumId w:val="12"/>
  </w:num>
  <w:num w:numId="3">
    <w:abstractNumId w:val="5"/>
  </w:num>
  <w:num w:numId="4">
    <w:abstractNumId w:val="13"/>
  </w:num>
  <w:num w:numId="5">
    <w:abstractNumId w:val="4"/>
  </w:num>
  <w:num w:numId="6">
    <w:abstractNumId w:val="16"/>
  </w:num>
  <w:num w:numId="7">
    <w:abstractNumId w:val="14"/>
  </w:num>
  <w:num w:numId="8">
    <w:abstractNumId w:val="9"/>
  </w:num>
  <w:num w:numId="9">
    <w:abstractNumId w:val="15"/>
  </w:num>
  <w:num w:numId="10">
    <w:abstractNumId w:val="10"/>
  </w:num>
  <w:num w:numId="11">
    <w:abstractNumId w:val="11"/>
  </w:num>
  <w:num w:numId="12">
    <w:abstractNumId w:val="7"/>
  </w:num>
  <w:num w:numId="13">
    <w:abstractNumId w:val="8"/>
  </w:num>
  <w:num w:numId="14">
    <w:abstractNumId w:val="4"/>
  </w:num>
  <w:num w:numId="15">
    <w:abstractNumId w:val="4"/>
  </w:num>
  <w:num w:numId="16">
    <w:abstractNumId w:val="4"/>
  </w:num>
  <w:num w:numId="17">
    <w:abstractNumId w:val="4"/>
  </w:num>
  <w:num w:numId="18">
    <w:abstractNumId w:val="3"/>
  </w:num>
  <w:num w:numId="19">
    <w:abstractNumId w:val="2"/>
  </w:num>
  <w:num w:numId="20">
    <w:abstractNumId w:val="1"/>
  </w:num>
  <w:num w:numId="21">
    <w:abstractNumId w:val="0"/>
  </w:num>
  <w:num w:numId="22">
    <w:abstractNumId w:val="5"/>
  </w:num>
  <w:num w:numId="23">
    <w:abstractNumId w:val="5"/>
  </w:num>
  <w:num w:numId="24">
    <w:abstractNumId w:val="5"/>
  </w:num>
  <w:num w:numId="25">
    <w:abstractNumId w:val="5"/>
  </w:num>
  <w:num w:numId="26">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B1"/>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268"/>
    <w:rsid w:val="00063866"/>
    <w:rsid w:val="0006471A"/>
    <w:rsid w:val="00064B2A"/>
    <w:rsid w:val="00064CC2"/>
    <w:rsid w:val="00064F00"/>
    <w:rsid w:val="000663C8"/>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355"/>
    <w:rsid w:val="00083F4F"/>
    <w:rsid w:val="000841FE"/>
    <w:rsid w:val="000847F9"/>
    <w:rsid w:val="00084F1F"/>
    <w:rsid w:val="0008572D"/>
    <w:rsid w:val="000868BD"/>
    <w:rsid w:val="0008709D"/>
    <w:rsid w:val="00090AB0"/>
    <w:rsid w:val="00092220"/>
    <w:rsid w:val="00092F71"/>
    <w:rsid w:val="00093068"/>
    <w:rsid w:val="00094DC5"/>
    <w:rsid w:val="00095581"/>
    <w:rsid w:val="000961BD"/>
    <w:rsid w:val="0009699F"/>
    <w:rsid w:val="000A0FC0"/>
    <w:rsid w:val="000A16EF"/>
    <w:rsid w:val="000A18FC"/>
    <w:rsid w:val="000A2903"/>
    <w:rsid w:val="000A2BC9"/>
    <w:rsid w:val="000A34B5"/>
    <w:rsid w:val="000A38ED"/>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7C4"/>
    <w:rsid w:val="000E28D1"/>
    <w:rsid w:val="000E37F3"/>
    <w:rsid w:val="000E42E0"/>
    <w:rsid w:val="000E46D3"/>
    <w:rsid w:val="000E5B6C"/>
    <w:rsid w:val="000E5C35"/>
    <w:rsid w:val="000E642B"/>
    <w:rsid w:val="000E6B72"/>
    <w:rsid w:val="000E6D1A"/>
    <w:rsid w:val="000E761F"/>
    <w:rsid w:val="000E7FC4"/>
    <w:rsid w:val="000F0117"/>
    <w:rsid w:val="000F0D79"/>
    <w:rsid w:val="000F3005"/>
    <w:rsid w:val="000F3B27"/>
    <w:rsid w:val="000F41D0"/>
    <w:rsid w:val="000F4951"/>
    <w:rsid w:val="000F4997"/>
    <w:rsid w:val="000F49B9"/>
    <w:rsid w:val="000F4C6C"/>
    <w:rsid w:val="000F4E31"/>
    <w:rsid w:val="000F51B7"/>
    <w:rsid w:val="000F68CD"/>
    <w:rsid w:val="000F69B0"/>
    <w:rsid w:val="000F6B40"/>
    <w:rsid w:val="000F722D"/>
    <w:rsid w:val="000F7E18"/>
    <w:rsid w:val="00100655"/>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37A11"/>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335"/>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5C4"/>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ECA"/>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E13"/>
    <w:rsid w:val="001F4FD0"/>
    <w:rsid w:val="001F540E"/>
    <w:rsid w:val="001F573D"/>
    <w:rsid w:val="001F60D3"/>
    <w:rsid w:val="001F6433"/>
    <w:rsid w:val="001F6D2B"/>
    <w:rsid w:val="001F7132"/>
    <w:rsid w:val="00201773"/>
    <w:rsid w:val="00201C60"/>
    <w:rsid w:val="002020A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D7EF0"/>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2C7"/>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4F1E"/>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3CF9"/>
    <w:rsid w:val="003F4201"/>
    <w:rsid w:val="003F4B9D"/>
    <w:rsid w:val="003F566D"/>
    <w:rsid w:val="003F5CC7"/>
    <w:rsid w:val="003F5E93"/>
    <w:rsid w:val="003F6C4B"/>
    <w:rsid w:val="003F6DDB"/>
    <w:rsid w:val="003F6E1A"/>
    <w:rsid w:val="0040161B"/>
    <w:rsid w:val="004018FE"/>
    <w:rsid w:val="00402710"/>
    <w:rsid w:val="00403B07"/>
    <w:rsid w:val="00403F22"/>
    <w:rsid w:val="00404D52"/>
    <w:rsid w:val="00405C49"/>
    <w:rsid w:val="00406649"/>
    <w:rsid w:val="00406983"/>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7AD"/>
    <w:rsid w:val="00426A12"/>
    <w:rsid w:val="00427615"/>
    <w:rsid w:val="004278E5"/>
    <w:rsid w:val="00427DE9"/>
    <w:rsid w:val="00430526"/>
    <w:rsid w:val="004309C5"/>
    <w:rsid w:val="00431717"/>
    <w:rsid w:val="00431864"/>
    <w:rsid w:val="00431E6E"/>
    <w:rsid w:val="00432DBC"/>
    <w:rsid w:val="004334FD"/>
    <w:rsid w:val="004335F4"/>
    <w:rsid w:val="00434573"/>
    <w:rsid w:val="00434678"/>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453D"/>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2D"/>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2DC"/>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60B"/>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722"/>
    <w:rsid w:val="00503914"/>
    <w:rsid w:val="00505054"/>
    <w:rsid w:val="00505951"/>
    <w:rsid w:val="00505E67"/>
    <w:rsid w:val="00505EE4"/>
    <w:rsid w:val="00505EE7"/>
    <w:rsid w:val="00506823"/>
    <w:rsid w:val="00506896"/>
    <w:rsid w:val="0050695E"/>
    <w:rsid w:val="00506A19"/>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3FE"/>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0B44"/>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1294"/>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19"/>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0B7D"/>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4DB2"/>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1A69"/>
    <w:rsid w:val="00622048"/>
    <w:rsid w:val="00622944"/>
    <w:rsid w:val="00624217"/>
    <w:rsid w:val="00624795"/>
    <w:rsid w:val="00624B91"/>
    <w:rsid w:val="0062578F"/>
    <w:rsid w:val="00625B1A"/>
    <w:rsid w:val="00625EFD"/>
    <w:rsid w:val="00626741"/>
    <w:rsid w:val="006274AF"/>
    <w:rsid w:val="00627BBF"/>
    <w:rsid w:val="006339F3"/>
    <w:rsid w:val="00633BB2"/>
    <w:rsid w:val="00634119"/>
    <w:rsid w:val="0063470B"/>
    <w:rsid w:val="0063519E"/>
    <w:rsid w:val="0063632E"/>
    <w:rsid w:val="00640298"/>
    <w:rsid w:val="00641FC6"/>
    <w:rsid w:val="006423C5"/>
    <w:rsid w:val="00642EA3"/>
    <w:rsid w:val="0064502B"/>
    <w:rsid w:val="006453AA"/>
    <w:rsid w:val="006454C5"/>
    <w:rsid w:val="00646CF4"/>
    <w:rsid w:val="006474EC"/>
    <w:rsid w:val="00650187"/>
    <w:rsid w:val="00650D70"/>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5982"/>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878"/>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766"/>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6D8"/>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D53"/>
    <w:rsid w:val="00796B9C"/>
    <w:rsid w:val="00796C2E"/>
    <w:rsid w:val="007A071F"/>
    <w:rsid w:val="007A1C50"/>
    <w:rsid w:val="007A2601"/>
    <w:rsid w:val="007A6F7E"/>
    <w:rsid w:val="007A73F1"/>
    <w:rsid w:val="007A76BA"/>
    <w:rsid w:val="007B1194"/>
    <w:rsid w:val="007B1532"/>
    <w:rsid w:val="007B24B1"/>
    <w:rsid w:val="007B2980"/>
    <w:rsid w:val="007B2A3E"/>
    <w:rsid w:val="007B3E10"/>
    <w:rsid w:val="007B4ADC"/>
    <w:rsid w:val="007B55B2"/>
    <w:rsid w:val="007B654B"/>
    <w:rsid w:val="007B6EC7"/>
    <w:rsid w:val="007B7880"/>
    <w:rsid w:val="007B7B7A"/>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0DE"/>
    <w:rsid w:val="007E13D8"/>
    <w:rsid w:val="007E2125"/>
    <w:rsid w:val="007E277B"/>
    <w:rsid w:val="007E38A7"/>
    <w:rsid w:val="007E39FA"/>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05CB8"/>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3D"/>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3C97"/>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27F37"/>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1FA"/>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2FD9"/>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2F98"/>
    <w:rsid w:val="009B3AFA"/>
    <w:rsid w:val="009B3B5C"/>
    <w:rsid w:val="009B4DF9"/>
    <w:rsid w:val="009B665D"/>
    <w:rsid w:val="009B7053"/>
    <w:rsid w:val="009B7CBB"/>
    <w:rsid w:val="009C0063"/>
    <w:rsid w:val="009C030B"/>
    <w:rsid w:val="009C0321"/>
    <w:rsid w:val="009C29DF"/>
    <w:rsid w:val="009C3181"/>
    <w:rsid w:val="009C555E"/>
    <w:rsid w:val="009C6B94"/>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742"/>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1FC"/>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4462"/>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D9A"/>
    <w:rsid w:val="00A67EE2"/>
    <w:rsid w:val="00A67F8F"/>
    <w:rsid w:val="00A71215"/>
    <w:rsid w:val="00A71736"/>
    <w:rsid w:val="00A71870"/>
    <w:rsid w:val="00A72A97"/>
    <w:rsid w:val="00A73EAD"/>
    <w:rsid w:val="00A740B1"/>
    <w:rsid w:val="00A74325"/>
    <w:rsid w:val="00A76915"/>
    <w:rsid w:val="00A80991"/>
    <w:rsid w:val="00A8099A"/>
    <w:rsid w:val="00A81493"/>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5F"/>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314"/>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4A1A"/>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9D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5C27"/>
    <w:rsid w:val="00B160CB"/>
    <w:rsid w:val="00B172F9"/>
    <w:rsid w:val="00B20507"/>
    <w:rsid w:val="00B2219E"/>
    <w:rsid w:val="00B2285D"/>
    <w:rsid w:val="00B237F8"/>
    <w:rsid w:val="00B243C7"/>
    <w:rsid w:val="00B245CD"/>
    <w:rsid w:val="00B25E04"/>
    <w:rsid w:val="00B26A10"/>
    <w:rsid w:val="00B278EC"/>
    <w:rsid w:val="00B30AF1"/>
    <w:rsid w:val="00B30C3B"/>
    <w:rsid w:val="00B33380"/>
    <w:rsid w:val="00B3356E"/>
    <w:rsid w:val="00B3392D"/>
    <w:rsid w:val="00B33F95"/>
    <w:rsid w:val="00B353A7"/>
    <w:rsid w:val="00B35CE3"/>
    <w:rsid w:val="00B367CB"/>
    <w:rsid w:val="00B37757"/>
    <w:rsid w:val="00B408F3"/>
    <w:rsid w:val="00B40D7B"/>
    <w:rsid w:val="00B412D4"/>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23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26C"/>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77DE4"/>
    <w:rsid w:val="00B80292"/>
    <w:rsid w:val="00B80343"/>
    <w:rsid w:val="00B81A15"/>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03F"/>
    <w:rsid w:val="00BB0D0A"/>
    <w:rsid w:val="00BB0DD3"/>
    <w:rsid w:val="00BB0FE2"/>
    <w:rsid w:val="00BB143A"/>
    <w:rsid w:val="00BB14C2"/>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3BDA"/>
    <w:rsid w:val="00C353BF"/>
    <w:rsid w:val="00C35EE4"/>
    <w:rsid w:val="00C4085B"/>
    <w:rsid w:val="00C409CD"/>
    <w:rsid w:val="00C41220"/>
    <w:rsid w:val="00C41706"/>
    <w:rsid w:val="00C43310"/>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6FCA"/>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66D0"/>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86"/>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26FC"/>
    <w:rsid w:val="00CF31C2"/>
    <w:rsid w:val="00CF3645"/>
    <w:rsid w:val="00CF3EF0"/>
    <w:rsid w:val="00CF3FF4"/>
    <w:rsid w:val="00CF455A"/>
    <w:rsid w:val="00CF5647"/>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CE0"/>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3F58"/>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0C26"/>
    <w:rsid w:val="00DE1685"/>
    <w:rsid w:val="00DE1AE0"/>
    <w:rsid w:val="00DE1C0C"/>
    <w:rsid w:val="00DE3984"/>
    <w:rsid w:val="00DE3B4A"/>
    <w:rsid w:val="00DE3C4A"/>
    <w:rsid w:val="00DE4168"/>
    <w:rsid w:val="00DE447F"/>
    <w:rsid w:val="00DE4A48"/>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861"/>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4B0E"/>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45B7"/>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0CAB"/>
    <w:rsid w:val="00EB216C"/>
    <w:rsid w:val="00EB2255"/>
    <w:rsid w:val="00EB2A81"/>
    <w:rsid w:val="00EB2AFF"/>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EF6986"/>
    <w:rsid w:val="00F00459"/>
    <w:rsid w:val="00F00AA7"/>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369"/>
    <w:rsid w:val="00F55B59"/>
    <w:rsid w:val="00F56BEB"/>
    <w:rsid w:val="00F607EE"/>
    <w:rsid w:val="00F6171E"/>
    <w:rsid w:val="00F62F4B"/>
    <w:rsid w:val="00F64120"/>
    <w:rsid w:val="00F646CD"/>
    <w:rsid w:val="00F65293"/>
    <w:rsid w:val="00F65969"/>
    <w:rsid w:val="00F65E52"/>
    <w:rsid w:val="00F65E5D"/>
    <w:rsid w:val="00F66C8C"/>
    <w:rsid w:val="00F674AF"/>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F97"/>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E1FB9"/>
    <w:rsid w:val="00FE2588"/>
    <w:rsid w:val="00FE28E3"/>
    <w:rsid w:val="00FE31DC"/>
    <w:rsid w:val="00FE50EC"/>
    <w:rsid w:val="00FE5CC4"/>
    <w:rsid w:val="00FE6451"/>
    <w:rsid w:val="00FE745F"/>
    <w:rsid w:val="00FE761A"/>
    <w:rsid w:val="00FE767D"/>
    <w:rsid w:val="00FE7AF1"/>
    <w:rsid w:val="00FE7B7D"/>
    <w:rsid w:val="00FF08E1"/>
    <w:rsid w:val="00FF092B"/>
    <w:rsid w:val="00FF2C21"/>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17533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styleId="LineNumber">
    <w:name w:val="line number"/>
    <w:basedOn w:val="DefaultParagraphFont"/>
    <w:uiPriority w:val="99"/>
    <w:semiHidden/>
    <w:unhideWhenUsed/>
    <w:rsid w:val="002D7EF0"/>
  </w:style>
  <w:style w:type="character" w:styleId="PageNumber">
    <w:name w:val="page number"/>
    <w:basedOn w:val="DefaultParagraphFont"/>
    <w:rsid w:val="002D7E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8" Type="http://schemas.openxmlformats.org/officeDocument/2006/relationships/header" Target="header3.xml"/><Relationship Id="rId26" Type="http://schemas.openxmlformats.org/officeDocument/2006/relationships/customXml" Target="../customXml/item2.xml"/><Relationship Id="rId21" Type="http://schemas.openxmlformats.org/officeDocument/2006/relationships/header" Target="header6.xm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styles" Target="styles.xml"/><Relationship Id="rId7" Type="http://schemas.openxmlformats.org/officeDocument/2006/relationships/header" Target="header2.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image" Target="media/image10.jpeg"/><Relationship Id="rId1"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numbering" Target="numbering.xml"/><Relationship Id="rId6" Type="http://schemas.openxmlformats.org/officeDocument/2006/relationships/header" Target="header1.xml"/><Relationship Id="rId15" Type="http://schemas.openxmlformats.org/officeDocument/2006/relationships/image" Target="media/image5.png"/><Relationship Id="rId23" Type="http://schemas.openxmlformats.org/officeDocument/2006/relationships/theme" Target="theme/theme1.xml"/><Relationship Id="rId5" Type="http://schemas.openxmlformats.org/officeDocument/2006/relationships/customXml" Target="../customXml/item1.xml"/><Relationship Id="rId28" Type="http://schemas.openxmlformats.org/officeDocument/2006/relationships/customXml" Target="../customXml/item4.xml"/><Relationship Id="rId10" Type="http://schemas.openxmlformats.org/officeDocument/2006/relationships/header" Target="header5.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header" Target="header7.xml"/><Relationship Id="rId4" Type="http://schemas.openxmlformats.org/officeDocument/2006/relationships/fontTable" Target="fontTable.xml"/><Relationship Id="rId9" Type="http://schemas.openxmlformats.org/officeDocument/2006/relationships/header" Target="header4.xml"/><Relationship Id="rId27" Type="http://schemas.openxmlformats.org/officeDocument/2006/relationships/customXml" Target="../customXml/item3.xml"/></Relationships>
</file>

<file path=word/theme/_rels/theme1.xml.rels>&#65279;<?xml version="1.0" encoding="utf-8" standalone="yes"?><Relationships xmlns="http://schemas.openxmlformats.org/package/2006/relationships"><Relationship Id="rId1" Type="http://schemas.openxmlformats.org/officeDocument/2006/relationships/image" Target="../media/image9.b254a22d-38d6-4736-922c-32aff4319cf6.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4D587BD-ED94-4958-9EFB-39BDE7A01008}">
  <ds:schemaRefs>
    <ds:schemaRef ds:uri="http://schemas.openxmlformats.org/officeDocument/2006/bibliography"/>
  </ds:schemaRefs>
</ds:datastoreItem>
</file>

<file path=customXml/itemProps2.xml><?xml version="1.0" encoding="utf-8"?>
<ds:datastoreItem xmlns:ds="http://schemas.openxmlformats.org/officeDocument/2006/customXml" ds:itemID="{B6C381E0-E371-4DC3-93C4-C1F4E219EF8C}"/>
</file>

<file path=customXml/itemProps3.xml><?xml version="1.0" encoding="utf-8"?>
<ds:datastoreItem xmlns:ds="http://schemas.openxmlformats.org/officeDocument/2006/customXml" ds:itemID="{30C38B5F-17ED-4642-9E35-801A925538FD}"/>
</file>

<file path=customXml/itemProps4.xml><?xml version="1.0" encoding="utf-8"?>
<ds:datastoreItem xmlns:ds="http://schemas.openxmlformats.org/officeDocument/2006/customXml" ds:itemID="{0F9D24EF-4014-41F3-8D0B-FB2D8096EFB7}"/>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