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Pr>
          <w:rFonts w:hint="cs"/>
          <w:rtl/>
        </w:rPr>
        <w:t>משרד הבריאות</w:t>
      </w:r>
    </w:p>
    <w:p w:rsidR="000217C4" w:rsidRPr="00C20745" w:rsidP="00C20745">
      <w:pPr>
        <w:pStyle w:val="name-sub"/>
      </w:pPr>
      <w:r w:rsidRPr="002E01B8">
        <w:rPr>
          <w:rFonts w:hint="eastAsia"/>
          <w:rtl/>
        </w:rPr>
        <w:t>היבטים</w:t>
      </w:r>
      <w:r w:rsidRPr="002E01B8">
        <w:rPr>
          <w:rtl/>
        </w:rPr>
        <w:t xml:space="preserve"> </w:t>
      </w:r>
      <w:r w:rsidRPr="002E01B8">
        <w:rPr>
          <w:rFonts w:hint="eastAsia"/>
          <w:rtl/>
        </w:rPr>
        <w:t>בפעילות</w:t>
      </w:r>
      <w:r w:rsidRPr="002E01B8">
        <w:rPr>
          <w:rtl/>
        </w:rPr>
        <w:t xml:space="preserve"> </w:t>
      </w:r>
      <w:r w:rsidRPr="002E01B8">
        <w:rPr>
          <w:rFonts w:hint="eastAsia"/>
          <w:rtl/>
        </w:rPr>
        <w:t>אגף</w:t>
      </w:r>
      <w:r w:rsidRPr="002E01B8">
        <w:rPr>
          <w:rtl/>
        </w:rPr>
        <w:t xml:space="preserve"> </w:t>
      </w:r>
      <w:r w:rsidRPr="002E01B8">
        <w:rPr>
          <w:rFonts w:hint="eastAsia"/>
          <w:rtl/>
        </w:rPr>
        <w:t>בריאות</w:t>
      </w:r>
      <w:r w:rsidRPr="002E01B8">
        <w:rPr>
          <w:rtl/>
        </w:rPr>
        <w:t xml:space="preserve"> </w:t>
      </w:r>
      <w:r w:rsidRPr="002E01B8">
        <w:rPr>
          <w:rFonts w:hint="eastAsia"/>
          <w:rtl/>
        </w:rPr>
        <w:t>דיגיטלית</w:t>
      </w:r>
      <w:r w:rsidRPr="002E01B8">
        <w:rPr>
          <w:rtl/>
        </w:rPr>
        <w:t xml:space="preserve"> </w:t>
      </w:r>
      <w:r w:rsidRPr="002E01B8">
        <w:rPr>
          <w:rFonts w:hint="eastAsia"/>
          <w:rtl/>
        </w:rPr>
        <w:t>ומחשוב</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B4488B">
          <w:headerReference w:type="even" r:id="rId6"/>
          <w:headerReference w:type="default" r:id="rId7"/>
          <w:pgSz w:w="11906" w:h="16838" w:code="9"/>
          <w:pgMar w:top="3119" w:right="1701" w:bottom="3119" w:left="1701" w:header="1559" w:footer="709" w:gutter="0"/>
          <w:pgNumType w:start="667"/>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2E01B8" w:rsidRPr="00964C06" w:rsidP="002E01B8">
      <w:pPr>
        <w:pStyle w:val="takzir-text"/>
        <w:bidi/>
        <w:rPr>
          <w:rtl/>
        </w:rPr>
      </w:pPr>
      <w:r w:rsidRPr="00964C06">
        <w:rPr>
          <w:rFonts w:hint="cs"/>
          <w:sz w:val="24"/>
          <w:rtl/>
        </w:rPr>
        <w:t>אגף בריאות דיגיטלית ומחשוב במשרד הבריאות (להלן - אגף המחשוב) נותן שירותי תקשוב לכלל יחידות משרד הבריאות (להלן גם - המשרד), ובהם: פיתוח מערכות ליבה התומכות בפעילות המשרד כרגולטור וספק שירותי בריאות; איסוף, עיבוד וניתוח של מידע על מדדי איכות וסקרים ממערכת הבריאות; ופיתוח וקידום של ערוצי שירות לציבור.</w:t>
      </w:r>
      <w:r>
        <w:rPr>
          <w:rFonts w:hint="cs"/>
          <w:sz w:val="24"/>
          <w:rtl/>
        </w:rPr>
        <w:t xml:space="preserve"> </w:t>
      </w:r>
      <w:r w:rsidRPr="00964C06">
        <w:rPr>
          <w:rFonts w:hint="cs"/>
          <w:sz w:val="24"/>
          <w:rtl/>
        </w:rPr>
        <w:t xml:space="preserve">האגף </w:t>
      </w:r>
      <w:r>
        <w:rPr>
          <w:rFonts w:hint="cs"/>
          <w:sz w:val="24"/>
          <w:rtl/>
        </w:rPr>
        <w:t xml:space="preserve">גם </w:t>
      </w:r>
      <w:r w:rsidRPr="00964C06">
        <w:rPr>
          <w:rFonts w:hint="cs"/>
          <w:sz w:val="24"/>
          <w:rtl/>
        </w:rPr>
        <w:t xml:space="preserve">אחראי לפיתוח </w:t>
      </w:r>
      <w:r w:rsidRPr="00964C06">
        <w:rPr>
          <w:rFonts w:hint="cs"/>
          <w:rtl/>
        </w:rPr>
        <w:t>תשתיות לאומיות, מערכות וכלים, המאפשרים שיתוף, דיווח והעברת מידע בין</w:t>
      </w:r>
      <w:r w:rsidRPr="00964C06">
        <w:rPr>
          <w:rtl/>
        </w:rPr>
        <w:t xml:space="preserve"> כלל הגורמים במדינה העוסקים בבריאות</w:t>
      </w:r>
      <w:r>
        <w:rPr>
          <w:rFonts w:hint="cs"/>
          <w:rtl/>
        </w:rPr>
        <w:t>. אגף המחשוב</w:t>
      </w:r>
      <w:r w:rsidRPr="00964C06">
        <w:rPr>
          <w:rFonts w:hint="cs"/>
          <w:rtl/>
        </w:rPr>
        <w:t xml:space="preserve"> מוביל בניית</w:t>
      </w:r>
      <w:r w:rsidRPr="00964C06">
        <w:rPr>
          <w:rtl/>
        </w:rPr>
        <w:t xml:space="preserve"> </w:t>
      </w:r>
      <w:r w:rsidRPr="00964C06">
        <w:rPr>
          <w:rFonts w:hint="cs"/>
          <w:rtl/>
        </w:rPr>
        <w:t>אסטרטגיית</w:t>
      </w:r>
      <w:r w:rsidRPr="00964C06">
        <w:rPr>
          <w:rtl/>
        </w:rPr>
        <w:t xml:space="preserve"> </w:t>
      </w:r>
      <w:r w:rsidRPr="00964C06">
        <w:rPr>
          <w:rFonts w:hint="cs"/>
          <w:rtl/>
        </w:rPr>
        <w:t>בריאות</w:t>
      </w:r>
      <w:r w:rsidRPr="00964C06">
        <w:rPr>
          <w:rtl/>
        </w:rPr>
        <w:t xml:space="preserve"> </w:t>
      </w:r>
      <w:r w:rsidRPr="00964C06">
        <w:rPr>
          <w:rFonts w:hint="cs"/>
          <w:rtl/>
        </w:rPr>
        <w:t>דיגיטלית בשיתוף</w:t>
      </w:r>
      <w:r w:rsidRPr="00964C06">
        <w:rPr>
          <w:rtl/>
        </w:rPr>
        <w:t xml:space="preserve"> </w:t>
      </w:r>
      <w:r w:rsidRPr="00964C06">
        <w:rPr>
          <w:rFonts w:hint="cs"/>
          <w:rtl/>
        </w:rPr>
        <w:t>מטה</w:t>
      </w:r>
      <w:r w:rsidRPr="00964C06">
        <w:rPr>
          <w:rtl/>
        </w:rPr>
        <w:t xml:space="preserve"> </w:t>
      </w:r>
      <w:r w:rsidRPr="00964C06">
        <w:rPr>
          <w:rFonts w:hint="cs"/>
          <w:rtl/>
        </w:rPr>
        <w:t>ישראל</w:t>
      </w:r>
      <w:r w:rsidRPr="00964C06">
        <w:rPr>
          <w:rtl/>
        </w:rPr>
        <w:t xml:space="preserve"> </w:t>
      </w:r>
      <w:r w:rsidRPr="00964C06">
        <w:rPr>
          <w:rFonts w:hint="cs"/>
          <w:rtl/>
        </w:rPr>
        <w:t>דיגיטלית</w:t>
      </w:r>
      <w:r w:rsidRPr="00964C06">
        <w:rPr>
          <w:rtl/>
        </w:rPr>
        <w:t xml:space="preserve"> </w:t>
      </w:r>
      <w:r w:rsidRPr="00964C06">
        <w:rPr>
          <w:rFonts w:hint="cs"/>
          <w:rtl/>
        </w:rPr>
        <w:t>שבמשרד</w:t>
      </w:r>
      <w:r w:rsidRPr="00964C06">
        <w:rPr>
          <w:rtl/>
        </w:rPr>
        <w:t xml:space="preserve"> </w:t>
      </w:r>
      <w:r w:rsidRPr="00964C06">
        <w:rPr>
          <w:rFonts w:hint="cs"/>
          <w:rtl/>
        </w:rPr>
        <w:t>לשוויון</w:t>
      </w:r>
      <w:r w:rsidRPr="00964C06">
        <w:rPr>
          <w:rtl/>
        </w:rPr>
        <w:t xml:space="preserve"> </w:t>
      </w:r>
      <w:r w:rsidRPr="00964C06">
        <w:rPr>
          <w:rFonts w:hint="cs"/>
          <w:rtl/>
        </w:rPr>
        <w:t>חברתי</w:t>
      </w:r>
      <w:r w:rsidRPr="00964C06">
        <w:rPr>
          <w:rFonts w:hint="cs"/>
          <w:sz w:val="24"/>
          <w:rtl/>
        </w:rPr>
        <w:t>, ובמסגרת זו מוביל עשרות פרויקטים חדשניים לשיפור שירותי הרפואה. עד יולי 2017 נתן אגף המחשוב שירותי תקשוב גם ל-24 בתי חולים ממשלתיים</w:t>
      </w:r>
      <w:r>
        <w:rPr>
          <w:rFonts w:hint="cs"/>
          <w:sz w:val="24"/>
          <w:rtl/>
        </w:rPr>
        <w:t xml:space="preserve">, ובמועד זה </w:t>
      </w:r>
      <w:r w:rsidRPr="00964C06">
        <w:rPr>
          <w:rFonts w:hint="cs"/>
          <w:sz w:val="24"/>
          <w:rtl/>
        </w:rPr>
        <w:t>הועברה האחריות למתן שירותי</w:t>
      </w:r>
      <w:r>
        <w:rPr>
          <w:rFonts w:hint="cs"/>
          <w:sz w:val="24"/>
          <w:rtl/>
        </w:rPr>
        <w:t>ם אלו</w:t>
      </w:r>
      <w:r w:rsidRPr="00964C06">
        <w:rPr>
          <w:rFonts w:hint="cs"/>
          <w:sz w:val="24"/>
          <w:rtl/>
        </w:rPr>
        <w:t xml:space="preserve"> לחטיבת המרכזים הרפואיים הממשלתיים במשרד.</w:t>
      </w:r>
    </w:p>
    <w:p w:rsidR="002E01B8" w:rsidRPr="00964C06" w:rsidP="002E01B8">
      <w:pPr>
        <w:pStyle w:val="takzir-text"/>
        <w:bidi/>
        <w:rPr>
          <w:rtl/>
        </w:rPr>
      </w:pPr>
      <w:r w:rsidRPr="00964C06">
        <w:rPr>
          <w:rFonts w:hint="cs"/>
          <w:sz w:val="24"/>
          <w:rtl/>
        </w:rPr>
        <w:t xml:space="preserve">במאי 2011 מונתה מנהלת חדשה לאגף המחשוב, ובניהולה ביצע האגף בשנים האחרונות, בתיאום עם הנהלת המשרד ובשיתוף יחידותיו, קפיצת מדרגה משמעותית בשילוב הטכנולוגיה במערכת הבריאות. לפני המינוי האמור הייתה פעילות האגף מצומצמת - היו כ-45 פרויקטים פעילים, תקציב האגף היה פחות מ-70 מיליון ש"ח לשנה והועסקו בו פחות מ-100 עובדים. באוקטובר 2017 ניהל אגף המחשוב יותר מ-300 פרויקטים בשלבים שונים של ייזום, הקמה ותחזוקה. התקציב שעמד לרשותו בסוף שנת 2016 היה כ-454 מיליון ש"ח. ביולי 2017 הועסקו באגף 239 עובדים, מהם 21 עובדי מדינה </w:t>
      </w:r>
      <w:r>
        <w:rPr>
          <w:sz w:val="24"/>
          <w:rtl/>
        </w:rPr>
        <w:br/>
      </w:r>
      <w:r w:rsidRPr="00964C06">
        <w:rPr>
          <w:rFonts w:hint="cs"/>
          <w:sz w:val="24"/>
          <w:rtl/>
        </w:rPr>
        <w:t xml:space="preserve">(כ-9%) ו-218 עובדים </w:t>
      </w:r>
      <w:r w:rsidRPr="00964C06">
        <w:rPr>
          <w:sz w:val="24"/>
          <w:rtl/>
        </w:rPr>
        <w:t>המועסקים באמצעות חברות פרטיות</w:t>
      </w:r>
      <w:r>
        <w:rPr>
          <w:rStyle w:val="FootnoteReference0"/>
          <w:sz w:val="24"/>
          <w:rtl/>
        </w:rPr>
        <w:footnoteReference w:id="2"/>
      </w:r>
      <w:r w:rsidRPr="00FE1811">
        <w:rPr>
          <w:rFonts w:cs="FrankRuehl" w:hint="cs"/>
          <w:sz w:val="18"/>
          <w:rtl/>
        </w:rPr>
        <w:t xml:space="preserve"> </w:t>
      </w:r>
      <w:r w:rsidRPr="00FE1811">
        <w:rPr>
          <w:rFonts w:hint="cs"/>
          <w:sz w:val="24"/>
          <w:rtl/>
        </w:rPr>
        <w:t>(כ-91%)</w:t>
      </w:r>
      <w:r w:rsidRPr="00964C06">
        <w:rPr>
          <w:rFonts w:hint="cs"/>
          <w:sz w:val="24"/>
          <w:rtl/>
        </w:rPr>
        <w:t xml:space="preserve"> </w:t>
      </w:r>
      <w:r w:rsidRPr="00964C06">
        <w:rPr>
          <w:sz w:val="24"/>
          <w:rtl/>
        </w:rPr>
        <w:t xml:space="preserve">(להלן - עובדים </w:t>
      </w:r>
      <w:r w:rsidRPr="00964C06">
        <w:rPr>
          <w:rFonts w:hint="cs"/>
          <w:sz w:val="24"/>
          <w:rtl/>
        </w:rPr>
        <w:t>חיצוניים).</w:t>
      </w:r>
      <w:r w:rsidRPr="00964C06">
        <w:rPr>
          <w:rFonts w:hint="cs"/>
          <w:rtl/>
        </w:rPr>
        <w:t xml:space="preserve"> </w:t>
      </w:r>
      <w:r w:rsidRPr="00964C06">
        <w:rPr>
          <w:rFonts w:hint="cs"/>
          <w:sz w:val="24"/>
          <w:rtl/>
        </w:rPr>
        <w:t>באגף שני גופי מטה וחמישה תחומים.</w:t>
      </w:r>
      <w:r>
        <w:rPr>
          <w:rFonts w:hint="cs"/>
          <w:rtl/>
        </w:rPr>
        <w:t xml:space="preserve"> </w:t>
      </w:r>
      <w:r w:rsidRPr="00964C06">
        <w:rPr>
          <w:rFonts w:hint="cs"/>
          <w:sz w:val="24"/>
          <w:rtl/>
        </w:rPr>
        <w:t>בביקורת</w:t>
      </w:r>
      <w:r w:rsidRPr="00964C06">
        <w:rPr>
          <w:sz w:val="24"/>
          <w:rtl/>
        </w:rPr>
        <w:t xml:space="preserve"> </w:t>
      </w:r>
      <w:r w:rsidRPr="00964C06">
        <w:rPr>
          <w:rFonts w:hint="cs"/>
          <w:rtl/>
        </w:rPr>
        <w:t>נבדקו 24 פרויקטים</w:t>
      </w:r>
      <w:r w:rsidRPr="00964C06">
        <w:rPr>
          <w:rtl/>
        </w:rPr>
        <w:t xml:space="preserve"> (להלן - </w:t>
      </w:r>
      <w:r w:rsidRPr="00964C06">
        <w:rPr>
          <w:rFonts w:hint="cs"/>
          <w:rtl/>
        </w:rPr>
        <w:t>הפרויקטים</w:t>
      </w:r>
      <w:r w:rsidRPr="00964C06">
        <w:rPr>
          <w:rtl/>
        </w:rPr>
        <w:t xml:space="preserve"> </w:t>
      </w:r>
      <w:r w:rsidRPr="00964C06">
        <w:rPr>
          <w:rFonts w:hint="cs"/>
          <w:rtl/>
        </w:rPr>
        <w:t>שנבדקו</w:t>
      </w:r>
      <w:r w:rsidRPr="00964C06">
        <w:rPr>
          <w:rtl/>
        </w:rPr>
        <w:t xml:space="preserve">) </w:t>
      </w:r>
      <w:r w:rsidRPr="00964C06">
        <w:rPr>
          <w:rFonts w:hint="cs"/>
          <w:rtl/>
        </w:rPr>
        <w:t>בשלבים שונים של הקמה</w:t>
      </w:r>
      <w:r w:rsidRPr="00964C06">
        <w:rPr>
          <w:rtl/>
        </w:rPr>
        <w:t xml:space="preserve"> </w:t>
      </w:r>
      <w:r w:rsidRPr="00964C06">
        <w:rPr>
          <w:rFonts w:hint="cs"/>
          <w:rtl/>
        </w:rPr>
        <w:t>ותחזוקה,</w:t>
      </w:r>
      <w:r w:rsidRPr="00964C06">
        <w:rPr>
          <w:rtl/>
        </w:rPr>
        <w:t xml:space="preserve"> שפותחו </w:t>
      </w:r>
      <w:r w:rsidRPr="00964C06">
        <w:rPr>
          <w:rFonts w:hint="cs"/>
          <w:rtl/>
        </w:rPr>
        <w:t>באגף המחשוב</w:t>
      </w:r>
      <w:r w:rsidRPr="00964C06">
        <w:rPr>
          <w:rtl/>
        </w:rPr>
        <w:t xml:space="preserve"> </w:t>
      </w:r>
      <w:r w:rsidRPr="00964C06">
        <w:rPr>
          <w:rFonts w:hint="cs"/>
          <w:rtl/>
        </w:rPr>
        <w:t>בין 2012 ל-2017,</w:t>
      </w:r>
      <w:r w:rsidRPr="00964C06">
        <w:rPr>
          <w:rtl/>
        </w:rPr>
        <w:t xml:space="preserve"> ו</w:t>
      </w:r>
      <w:r w:rsidRPr="00964C06">
        <w:rPr>
          <w:rFonts w:hint="cs"/>
          <w:rtl/>
        </w:rPr>
        <w:t>ש</w:t>
      </w:r>
      <w:r w:rsidRPr="00964C06">
        <w:rPr>
          <w:rtl/>
        </w:rPr>
        <w:t xml:space="preserve">מופעלים </w:t>
      </w:r>
      <w:r w:rsidRPr="00964C06">
        <w:rPr>
          <w:rFonts w:hint="cs"/>
          <w:rtl/>
        </w:rPr>
        <w:t xml:space="preserve">או עומדים להיות מופעלים במשרד הבריאות או בבתי החולים הממשלתיים. </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2E01B8" w:rsidRPr="00964C06" w:rsidP="002E01B8">
      <w:pPr>
        <w:pStyle w:val="takzir-text"/>
        <w:bidi/>
        <w:rPr>
          <w:rtl/>
        </w:rPr>
      </w:pPr>
      <w:r w:rsidRPr="00964C06">
        <w:rPr>
          <w:rFonts w:hint="cs"/>
          <w:rtl/>
        </w:rPr>
        <w:t>בחודשים נובמבר 2016 - אוקטובר 2017, לסירוגין, בדק משרד מבקר המדינה היבטים בפעילות אגף המחשוב. נבדקו בעיקר: איוש תפקידי הליבה</w:t>
      </w:r>
      <w:r>
        <w:rPr>
          <w:rStyle w:val="FootnoteReference0"/>
          <w:rtl/>
        </w:rPr>
        <w:footnoteReference w:id="3"/>
      </w:r>
      <w:r>
        <w:rPr>
          <w:rFonts w:hint="cs"/>
          <w:rtl/>
        </w:rPr>
        <w:t xml:space="preserve"> באגף המחשוב בעובדים חיצוניים</w:t>
      </w:r>
      <w:r w:rsidRPr="00964C06">
        <w:rPr>
          <w:rFonts w:hint="cs"/>
          <w:rtl/>
        </w:rPr>
        <w:t xml:space="preserve">, המתודולוגיה לניהול פרויקטים, תכניות העבודה השנתיות, תקציב </w:t>
      </w:r>
      <w:r>
        <w:rPr>
          <w:rFonts w:hint="cs"/>
          <w:rtl/>
        </w:rPr>
        <w:t>אגף המחשוב</w:t>
      </w:r>
      <w:r w:rsidRPr="00964C06">
        <w:rPr>
          <w:rFonts w:hint="cs"/>
          <w:rtl/>
        </w:rPr>
        <w:t xml:space="preserve"> </w:t>
      </w:r>
      <w:r>
        <w:rPr>
          <w:rFonts w:hint="cs"/>
          <w:rtl/>
        </w:rPr>
        <w:t>בשנים 2017-2012</w:t>
      </w:r>
      <w:r w:rsidRPr="00A6054B">
        <w:rPr>
          <w:rFonts w:hint="cs"/>
          <w:rtl/>
        </w:rPr>
        <w:t>, ניהול</w:t>
      </w:r>
      <w:r w:rsidRPr="00A6054B">
        <w:rPr>
          <w:rtl/>
        </w:rPr>
        <w:t xml:space="preserve"> </w:t>
      </w:r>
      <w:r w:rsidRPr="00A6054B">
        <w:rPr>
          <w:rFonts w:hint="cs"/>
          <w:rtl/>
        </w:rPr>
        <w:t>הפרויקטים</w:t>
      </w:r>
      <w:r w:rsidRPr="00A6054B">
        <w:rPr>
          <w:rtl/>
        </w:rPr>
        <w:t xml:space="preserve"> </w:t>
      </w:r>
      <w:r w:rsidRPr="00A6054B">
        <w:rPr>
          <w:rFonts w:hint="cs"/>
          <w:rtl/>
        </w:rPr>
        <w:t>באגף</w:t>
      </w:r>
      <w:r w:rsidRPr="00A6054B">
        <w:rPr>
          <w:rtl/>
        </w:rPr>
        <w:t xml:space="preserve"> </w:t>
      </w:r>
      <w:r w:rsidRPr="00A6054B">
        <w:rPr>
          <w:rFonts w:hint="cs"/>
          <w:sz w:val="24"/>
          <w:rtl/>
        </w:rPr>
        <w:t>והיבטים</w:t>
      </w:r>
      <w:r w:rsidRPr="00964C06">
        <w:rPr>
          <w:rFonts w:hint="cs"/>
          <w:sz w:val="24"/>
          <w:rtl/>
        </w:rPr>
        <w:t xml:space="preserve"> ב</w:t>
      </w:r>
      <w:r>
        <w:rPr>
          <w:rFonts w:hint="cs"/>
          <w:sz w:val="24"/>
          <w:rtl/>
        </w:rPr>
        <w:t>ניה</w:t>
      </w:r>
      <w:r w:rsidRPr="00964C06">
        <w:rPr>
          <w:rFonts w:hint="cs"/>
          <w:sz w:val="24"/>
          <w:rtl/>
        </w:rPr>
        <w:t>ול הגנת הסייבר</w:t>
      </w:r>
      <w:r w:rsidRPr="00964C06">
        <w:rPr>
          <w:rFonts w:hint="cs"/>
          <w:rtl/>
        </w:rPr>
        <w:t xml:space="preserve">. הבדיקה נעשתה במשרד הבריאות - באגף המחשוב; </w:t>
      </w:r>
      <w:r w:rsidRPr="00964C06">
        <w:rPr>
          <w:rFonts w:hint="cs"/>
          <w:rtl/>
        </w:rPr>
        <w:t>במינהל</w:t>
      </w:r>
      <w:r w:rsidRPr="00964C06">
        <w:rPr>
          <w:rFonts w:hint="cs"/>
          <w:rtl/>
        </w:rPr>
        <w:t xml:space="preserve"> משאבי אנוש; </w:t>
      </w:r>
      <w:r w:rsidRPr="00964C06">
        <w:rPr>
          <w:rFonts w:hint="cs"/>
          <w:rtl/>
        </w:rPr>
        <w:t>במינהל</w:t>
      </w:r>
      <w:r w:rsidRPr="00964C06">
        <w:rPr>
          <w:rFonts w:hint="cs"/>
          <w:rtl/>
        </w:rPr>
        <w:t xml:space="preserve"> תכנון, תקצוב ותמחור (להלן - אגף התקציבים במשרד); </w:t>
      </w:r>
      <w:r w:rsidRPr="00964C06">
        <w:rPr>
          <w:rFonts w:hint="cs"/>
          <w:rtl/>
        </w:rPr>
        <w:t>בחשבות</w:t>
      </w:r>
      <w:r w:rsidRPr="00964C06">
        <w:rPr>
          <w:rFonts w:hint="cs"/>
          <w:rtl/>
        </w:rPr>
        <w:t>; בחטיבת המרכזים הרפואיים הממשלתיים; בלשכה המשפטית; וב</w:t>
      </w:r>
      <w:r w:rsidRPr="00964C06">
        <w:rPr>
          <w:rtl/>
        </w:rPr>
        <w:t xml:space="preserve">אגף </w:t>
      </w:r>
      <w:r w:rsidRPr="00964C06">
        <w:rPr>
          <w:rFonts w:hint="cs"/>
          <w:rtl/>
        </w:rPr>
        <w:t>ה</w:t>
      </w:r>
      <w:r w:rsidRPr="00964C06">
        <w:rPr>
          <w:rtl/>
        </w:rPr>
        <w:t xml:space="preserve">שירות </w:t>
      </w:r>
      <w:r w:rsidRPr="00964C06">
        <w:rPr>
          <w:rtl/>
        </w:rPr>
        <w:t>במינהל</w:t>
      </w:r>
      <w:r w:rsidRPr="00964C06">
        <w:rPr>
          <w:rtl/>
        </w:rPr>
        <w:t xml:space="preserve"> איכות, שירות ובטיחות</w:t>
      </w:r>
      <w:r w:rsidRPr="00964C06">
        <w:rPr>
          <w:rFonts w:hint="cs"/>
          <w:rtl/>
        </w:rPr>
        <w:t>. בדיקות השלמה נעשו בבית החולים רמב"ם; ביחידה הארצית למניעת זיהומים; במשרד לשוויון חברתי - במטה ישראל דיגיטלית; ובמשרד האוצר - באגף התקציבים.</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2E01B8" w:rsidRPr="002E01B8" w:rsidP="002E01B8">
      <w:pPr>
        <w:pStyle w:val="KOT5T"/>
        <w:rPr>
          <w:rtl/>
        </w:rPr>
      </w:pPr>
      <w:r w:rsidRPr="002E01B8">
        <w:rPr>
          <w:rFonts w:hint="cs"/>
          <w:rtl/>
        </w:rPr>
        <w:t xml:space="preserve">איוש תפקידי הליבה באגף המחשוב </w:t>
      </w:r>
      <w:r>
        <w:br/>
      </w:r>
      <w:r w:rsidRPr="002E01B8">
        <w:rPr>
          <w:rFonts w:hint="eastAsia"/>
          <w:rtl/>
        </w:rPr>
        <w:t>בעובדים</w:t>
      </w:r>
      <w:r w:rsidRPr="002E01B8">
        <w:rPr>
          <w:rtl/>
        </w:rPr>
        <w:t xml:space="preserve"> </w:t>
      </w:r>
      <w:r w:rsidRPr="002E01B8">
        <w:rPr>
          <w:rFonts w:hint="eastAsia"/>
          <w:rtl/>
        </w:rPr>
        <w:t>חיצוניים</w:t>
      </w:r>
    </w:p>
    <w:p w:rsidR="002E01B8" w:rsidRPr="004C7554" w:rsidP="00E871BC">
      <w:pPr>
        <w:pStyle w:val="takzir-text"/>
        <w:bidi/>
      </w:pPr>
      <w:r w:rsidRPr="00964C06">
        <w:rPr>
          <w:rFonts w:hint="cs"/>
          <w:rtl/>
        </w:rPr>
        <w:t>המשרד</w:t>
      </w:r>
      <w:r w:rsidRPr="00964C06">
        <w:rPr>
          <w:rtl/>
        </w:rPr>
        <w:t xml:space="preserve"> </w:t>
      </w:r>
      <w:r w:rsidRPr="00964C06">
        <w:rPr>
          <w:rFonts w:hint="cs"/>
          <w:rtl/>
        </w:rPr>
        <w:t xml:space="preserve">אייש </w:t>
      </w:r>
      <w:r>
        <w:rPr>
          <w:rFonts w:hint="cs"/>
          <w:rtl/>
        </w:rPr>
        <w:t xml:space="preserve">חמש </w:t>
      </w:r>
      <w:r w:rsidRPr="00964C06">
        <w:rPr>
          <w:rFonts w:hint="cs"/>
          <w:rtl/>
        </w:rPr>
        <w:t xml:space="preserve">משרות </w:t>
      </w:r>
      <w:r>
        <w:rPr>
          <w:rFonts w:hint="cs"/>
          <w:rtl/>
        </w:rPr>
        <w:t xml:space="preserve">באגף המחשוב </w:t>
      </w:r>
      <w:r w:rsidRPr="00964C06">
        <w:rPr>
          <w:rtl/>
        </w:rPr>
        <w:t xml:space="preserve">של תפקידי </w:t>
      </w:r>
      <w:r w:rsidRPr="00964C06">
        <w:rPr>
          <w:rFonts w:hint="cs"/>
          <w:rtl/>
        </w:rPr>
        <w:t>ליבה</w:t>
      </w:r>
      <w:r w:rsidRPr="00FE1811">
        <w:rPr>
          <w:rtl/>
        </w:rPr>
        <w:t xml:space="preserve"> </w:t>
      </w:r>
      <w:r w:rsidRPr="00FE1811">
        <w:rPr>
          <w:rFonts w:hint="cs"/>
          <w:rtl/>
        </w:rPr>
        <w:t>בעובדים</w:t>
      </w:r>
      <w:r w:rsidRPr="00964C06">
        <w:rPr>
          <w:rtl/>
        </w:rPr>
        <w:t xml:space="preserve"> </w:t>
      </w:r>
      <w:r w:rsidRPr="00964C06">
        <w:rPr>
          <w:rFonts w:hint="cs"/>
          <w:rtl/>
        </w:rPr>
        <w:t>חיצוניים ולא בעובדי מדינה</w:t>
      </w:r>
      <w:r w:rsidRPr="00964C06">
        <w:rPr>
          <w:rtl/>
        </w:rPr>
        <w:t xml:space="preserve">, </w:t>
      </w:r>
      <w:r w:rsidRPr="00964C06">
        <w:rPr>
          <w:rFonts w:hint="cs"/>
          <w:rtl/>
        </w:rPr>
        <w:t>בניגוד</w:t>
      </w:r>
      <w:r w:rsidRPr="00964C06">
        <w:rPr>
          <w:rtl/>
        </w:rPr>
        <w:t xml:space="preserve"> לחוזר </w:t>
      </w:r>
      <w:r w:rsidRPr="002D1377" w:rsidR="00E871BC">
        <w:rPr>
          <w:rFonts w:hint="cs"/>
          <w:sz w:val="18"/>
          <w:rtl/>
        </w:rPr>
        <w:t xml:space="preserve">נציבות שירות המדינה </w:t>
      </w:r>
      <w:r w:rsidRPr="002D1377" w:rsidR="00E871BC">
        <w:rPr>
          <w:sz w:val="18"/>
          <w:rtl/>
        </w:rPr>
        <w:t xml:space="preserve">(להלן - </w:t>
      </w:r>
      <w:r w:rsidRPr="002D1377" w:rsidR="00E871BC">
        <w:rPr>
          <w:rFonts w:hint="cs"/>
          <w:sz w:val="18"/>
          <w:rtl/>
        </w:rPr>
        <w:t>נש</w:t>
      </w:r>
      <w:r w:rsidRPr="002D1377" w:rsidR="00E871BC">
        <w:rPr>
          <w:sz w:val="18"/>
          <w:rtl/>
        </w:rPr>
        <w:t>"</w:t>
      </w:r>
      <w:r w:rsidRPr="002D1377" w:rsidR="00E871BC">
        <w:rPr>
          <w:rFonts w:hint="cs"/>
          <w:sz w:val="18"/>
          <w:rtl/>
        </w:rPr>
        <w:t>ם</w:t>
      </w:r>
      <w:r w:rsidRPr="002D1377" w:rsidR="00E871BC">
        <w:rPr>
          <w:sz w:val="18"/>
          <w:rtl/>
        </w:rPr>
        <w:t>)</w:t>
      </w:r>
      <w:r w:rsidRPr="00964C06">
        <w:rPr>
          <w:rtl/>
        </w:rPr>
        <w:t xml:space="preserve"> מ-2011 שהגדיר את תפקידי הליבה המרכזיים, </w:t>
      </w:r>
      <w:r w:rsidRPr="00964C06">
        <w:rPr>
          <w:rFonts w:hint="cs"/>
          <w:rtl/>
        </w:rPr>
        <w:t>בניגוד</w:t>
      </w:r>
      <w:r w:rsidRPr="00964C06">
        <w:rPr>
          <w:rtl/>
        </w:rPr>
        <w:t xml:space="preserve"> לחוזר </w:t>
      </w:r>
      <w:r>
        <w:rPr>
          <w:rFonts w:hint="cs"/>
          <w:rtl/>
        </w:rPr>
        <w:t>נש</w:t>
      </w:r>
      <w:r>
        <w:rPr>
          <w:rtl/>
        </w:rPr>
        <w:t>"</w:t>
      </w:r>
      <w:r>
        <w:rPr>
          <w:rFonts w:hint="cs"/>
          <w:rtl/>
        </w:rPr>
        <w:t>ם</w:t>
      </w:r>
      <w:r w:rsidRPr="00964C06">
        <w:rPr>
          <w:rtl/>
        </w:rPr>
        <w:t xml:space="preserve"> </w:t>
      </w:r>
      <w:r w:rsidR="00E871BC">
        <w:rPr>
          <w:rFonts w:hint="cs"/>
          <w:rtl/>
        </w:rPr>
        <w:br/>
      </w:r>
      <w:r w:rsidRPr="00964C06">
        <w:rPr>
          <w:rtl/>
        </w:rPr>
        <w:t xml:space="preserve">מ-2012 שהגדיר תפקידי ליבה </w:t>
      </w:r>
      <w:r w:rsidRPr="00964C06">
        <w:rPr>
          <w:rFonts w:hint="cs"/>
          <w:rtl/>
        </w:rPr>
        <w:t>על</w:t>
      </w:r>
      <w:r w:rsidRPr="00964C06">
        <w:rPr>
          <w:rtl/>
        </w:rPr>
        <w:t xml:space="preserve"> </w:t>
      </w:r>
      <w:r>
        <w:rPr>
          <w:rFonts w:hint="cs"/>
          <w:rtl/>
        </w:rPr>
        <w:t xml:space="preserve">פי </w:t>
      </w:r>
      <w:r w:rsidRPr="00964C06">
        <w:rPr>
          <w:rFonts w:hint="cs"/>
          <w:rtl/>
        </w:rPr>
        <w:t>אמות</w:t>
      </w:r>
      <w:r w:rsidRPr="00964C06">
        <w:rPr>
          <w:rtl/>
        </w:rPr>
        <w:t xml:space="preserve"> </w:t>
      </w:r>
      <w:r w:rsidRPr="00964C06">
        <w:rPr>
          <w:rFonts w:hint="cs"/>
          <w:rtl/>
        </w:rPr>
        <w:t>מידה</w:t>
      </w:r>
      <w:r w:rsidRPr="00964C06">
        <w:rPr>
          <w:rtl/>
        </w:rPr>
        <w:t xml:space="preserve"> </w:t>
      </w:r>
      <w:r w:rsidRPr="00964C06">
        <w:rPr>
          <w:rFonts w:hint="cs"/>
          <w:rtl/>
        </w:rPr>
        <w:t>כמו</w:t>
      </w:r>
      <w:r w:rsidRPr="00964C06">
        <w:rPr>
          <w:rtl/>
        </w:rPr>
        <w:t xml:space="preserve"> סמכויות שלטוניות, אחריות </w:t>
      </w:r>
      <w:r w:rsidRPr="00964C06">
        <w:rPr>
          <w:rFonts w:hint="cs"/>
          <w:rtl/>
        </w:rPr>
        <w:t>ל</w:t>
      </w:r>
      <w:r w:rsidRPr="00964C06">
        <w:rPr>
          <w:rtl/>
        </w:rPr>
        <w:t xml:space="preserve">כספים ואחריות </w:t>
      </w:r>
      <w:r w:rsidRPr="00964C06">
        <w:rPr>
          <w:rFonts w:hint="cs"/>
          <w:rtl/>
        </w:rPr>
        <w:t>ל</w:t>
      </w:r>
      <w:r w:rsidRPr="00964C06">
        <w:rPr>
          <w:rtl/>
        </w:rPr>
        <w:t>עובדים, וכן בניגוד להנחי</w:t>
      </w:r>
      <w:r w:rsidRPr="00964C06">
        <w:rPr>
          <w:rFonts w:hint="cs"/>
          <w:rtl/>
        </w:rPr>
        <w:t>ית</w:t>
      </w:r>
      <w:r w:rsidRPr="00964C06">
        <w:rPr>
          <w:rtl/>
        </w:rPr>
        <w:t xml:space="preserve"> </w:t>
      </w:r>
      <w:r w:rsidRPr="00964C06">
        <w:rPr>
          <w:rFonts w:hint="cs"/>
          <w:rtl/>
        </w:rPr>
        <w:t>סגן</w:t>
      </w:r>
      <w:r w:rsidRPr="00964C06">
        <w:rPr>
          <w:rtl/>
        </w:rPr>
        <w:t xml:space="preserve"> החשב</w:t>
      </w:r>
      <w:r w:rsidRPr="00964C06">
        <w:rPr>
          <w:rFonts w:hint="cs"/>
          <w:rtl/>
        </w:rPr>
        <w:t xml:space="preserve"> </w:t>
      </w:r>
      <w:r w:rsidRPr="00964C06">
        <w:rPr>
          <w:rtl/>
        </w:rPr>
        <w:t>הכללי</w:t>
      </w:r>
      <w:r w:rsidRPr="00964C06">
        <w:rPr>
          <w:rFonts w:hint="cs"/>
          <w:rtl/>
        </w:rPr>
        <w:t xml:space="preserve"> </w:t>
      </w:r>
      <w:r w:rsidR="00E871BC">
        <w:rPr>
          <w:rtl/>
        </w:rPr>
        <w:br/>
      </w:r>
      <w:r w:rsidRPr="00964C06">
        <w:rPr>
          <w:rFonts w:hint="cs"/>
          <w:rtl/>
        </w:rPr>
        <w:t>מ-2017</w:t>
      </w:r>
      <w:r w:rsidRPr="00964C06">
        <w:rPr>
          <w:rtl/>
        </w:rPr>
        <w:t>.</w:t>
      </w:r>
      <w:r>
        <w:rPr>
          <w:rFonts w:hint="cs"/>
          <w:rtl/>
        </w:rPr>
        <w:t xml:space="preserve"> </w:t>
      </w:r>
      <w:r w:rsidRPr="00CD6791">
        <w:rPr>
          <w:rFonts w:hint="cs"/>
          <w:sz w:val="24"/>
          <w:rtl/>
        </w:rPr>
        <w:t>כמו</w:t>
      </w:r>
      <w:r w:rsidRPr="00CD6791">
        <w:rPr>
          <w:sz w:val="24"/>
          <w:rtl/>
        </w:rPr>
        <w:t xml:space="preserve"> </w:t>
      </w:r>
      <w:r w:rsidRPr="00CD6791">
        <w:rPr>
          <w:rFonts w:hint="cs"/>
          <w:sz w:val="24"/>
          <w:rtl/>
        </w:rPr>
        <w:t>כן</w:t>
      </w:r>
      <w:r w:rsidRPr="00CD6791">
        <w:rPr>
          <w:sz w:val="24"/>
          <w:rtl/>
        </w:rPr>
        <w:t xml:space="preserve"> </w:t>
      </w:r>
      <w:r w:rsidRPr="00CD6791">
        <w:rPr>
          <w:rFonts w:hint="cs"/>
          <w:sz w:val="24"/>
          <w:rtl/>
        </w:rPr>
        <w:t>אייש</w:t>
      </w:r>
      <w:r w:rsidRPr="00CD6791">
        <w:rPr>
          <w:sz w:val="24"/>
          <w:rtl/>
        </w:rPr>
        <w:t xml:space="preserve"> </w:t>
      </w:r>
      <w:r w:rsidRPr="00CD6791">
        <w:rPr>
          <w:rFonts w:hint="cs"/>
          <w:sz w:val="24"/>
          <w:rtl/>
        </w:rPr>
        <w:t>המשרד</w:t>
      </w:r>
      <w:r w:rsidRPr="00CD6791">
        <w:rPr>
          <w:sz w:val="24"/>
          <w:rtl/>
        </w:rPr>
        <w:t xml:space="preserve"> </w:t>
      </w:r>
      <w:r w:rsidRPr="00CD6791">
        <w:rPr>
          <w:rFonts w:hint="cs"/>
          <w:sz w:val="24"/>
          <w:rtl/>
        </w:rPr>
        <w:t>שתי</w:t>
      </w:r>
      <w:r w:rsidRPr="00CD6791">
        <w:rPr>
          <w:sz w:val="24"/>
          <w:rtl/>
        </w:rPr>
        <w:t xml:space="preserve"> </w:t>
      </w:r>
      <w:r w:rsidRPr="00CD6791">
        <w:rPr>
          <w:rFonts w:hint="cs"/>
          <w:sz w:val="24"/>
          <w:rtl/>
        </w:rPr>
        <w:t>משרות</w:t>
      </w:r>
      <w:r w:rsidRPr="00CD6791">
        <w:rPr>
          <w:sz w:val="24"/>
          <w:rtl/>
        </w:rPr>
        <w:t xml:space="preserve"> </w:t>
      </w:r>
      <w:r w:rsidRPr="00CD6791">
        <w:rPr>
          <w:rFonts w:hint="cs"/>
          <w:sz w:val="24"/>
          <w:rtl/>
        </w:rPr>
        <w:t>נוספות</w:t>
      </w:r>
      <w:r w:rsidRPr="00CD6791">
        <w:rPr>
          <w:sz w:val="24"/>
          <w:rtl/>
        </w:rPr>
        <w:t xml:space="preserve"> </w:t>
      </w:r>
      <w:r w:rsidRPr="00CD6791">
        <w:rPr>
          <w:rFonts w:hint="cs"/>
          <w:sz w:val="24"/>
          <w:rtl/>
        </w:rPr>
        <w:t>בעובדים</w:t>
      </w:r>
      <w:r w:rsidRPr="00CD6791">
        <w:rPr>
          <w:sz w:val="24"/>
          <w:rtl/>
        </w:rPr>
        <w:t xml:space="preserve"> </w:t>
      </w:r>
      <w:r w:rsidRPr="00CD6791">
        <w:rPr>
          <w:rFonts w:hint="cs"/>
          <w:sz w:val="24"/>
          <w:rtl/>
        </w:rPr>
        <w:t>חיצוניים</w:t>
      </w:r>
      <w:r w:rsidRPr="00CD6791">
        <w:rPr>
          <w:sz w:val="24"/>
          <w:rtl/>
        </w:rPr>
        <w:t xml:space="preserve">, </w:t>
      </w:r>
      <w:r>
        <w:rPr>
          <w:rFonts w:hint="cs"/>
          <w:sz w:val="24"/>
          <w:rtl/>
        </w:rPr>
        <w:t xml:space="preserve">אשר הגדרת </w:t>
      </w:r>
      <w:r w:rsidRPr="00CD6791">
        <w:rPr>
          <w:sz w:val="24"/>
          <w:rtl/>
        </w:rPr>
        <w:t xml:space="preserve">תפקידם </w:t>
      </w:r>
      <w:r>
        <w:rPr>
          <w:rFonts w:hint="cs"/>
          <w:sz w:val="24"/>
          <w:rtl/>
        </w:rPr>
        <w:t xml:space="preserve">גם </w:t>
      </w:r>
      <w:r w:rsidRPr="00CD6791">
        <w:rPr>
          <w:rFonts w:hint="cs"/>
          <w:sz w:val="24"/>
          <w:rtl/>
        </w:rPr>
        <w:t>עונ</w:t>
      </w:r>
      <w:r>
        <w:rPr>
          <w:rFonts w:hint="cs"/>
          <w:sz w:val="24"/>
          <w:rtl/>
        </w:rPr>
        <w:t>ה</w:t>
      </w:r>
      <w:r w:rsidRPr="00CD6791">
        <w:rPr>
          <w:sz w:val="24"/>
          <w:rtl/>
        </w:rPr>
        <w:t xml:space="preserve"> </w:t>
      </w:r>
      <w:r>
        <w:rPr>
          <w:rFonts w:hint="cs"/>
          <w:sz w:val="24"/>
          <w:rtl/>
        </w:rPr>
        <w:t>ע</w:t>
      </w:r>
      <w:r w:rsidRPr="00CD6791">
        <w:rPr>
          <w:rFonts w:hint="cs"/>
          <w:sz w:val="24"/>
          <w:rtl/>
        </w:rPr>
        <w:t>ל</w:t>
      </w:r>
      <w:r>
        <w:rPr>
          <w:rFonts w:hint="cs"/>
          <w:sz w:val="24"/>
          <w:rtl/>
        </w:rPr>
        <w:t xml:space="preserve"> </w:t>
      </w:r>
      <w:r w:rsidRPr="00CD6791">
        <w:rPr>
          <w:rFonts w:hint="cs"/>
          <w:sz w:val="24"/>
          <w:rtl/>
        </w:rPr>
        <w:t>אמות</w:t>
      </w:r>
      <w:r w:rsidRPr="00CD6791">
        <w:rPr>
          <w:sz w:val="24"/>
          <w:rtl/>
        </w:rPr>
        <w:t xml:space="preserve"> </w:t>
      </w:r>
      <w:r w:rsidRPr="00CD6791">
        <w:rPr>
          <w:rFonts w:hint="cs"/>
          <w:sz w:val="24"/>
          <w:rtl/>
        </w:rPr>
        <w:t>המידה</w:t>
      </w:r>
      <w:r w:rsidRPr="00CD6791">
        <w:rPr>
          <w:sz w:val="24"/>
          <w:rtl/>
        </w:rPr>
        <w:t xml:space="preserve"> </w:t>
      </w:r>
      <w:r>
        <w:rPr>
          <w:rFonts w:hint="cs"/>
          <w:sz w:val="24"/>
          <w:rtl/>
        </w:rPr>
        <w:t xml:space="preserve">שלפיהן </w:t>
      </w:r>
      <w:r w:rsidRPr="00CD6791">
        <w:rPr>
          <w:rFonts w:hint="cs"/>
          <w:sz w:val="24"/>
          <w:rtl/>
        </w:rPr>
        <w:t>נקבעו</w:t>
      </w:r>
      <w:r w:rsidRPr="00CD6791">
        <w:rPr>
          <w:sz w:val="24"/>
          <w:rtl/>
        </w:rPr>
        <w:t xml:space="preserve"> </w:t>
      </w:r>
      <w:r w:rsidRPr="00CD6791">
        <w:rPr>
          <w:rFonts w:hint="cs"/>
          <w:sz w:val="24"/>
          <w:rtl/>
        </w:rPr>
        <w:t>תפקידי</w:t>
      </w:r>
      <w:r w:rsidRPr="00CD6791">
        <w:rPr>
          <w:sz w:val="24"/>
          <w:rtl/>
        </w:rPr>
        <w:t xml:space="preserve"> </w:t>
      </w:r>
      <w:r w:rsidRPr="00CD6791">
        <w:rPr>
          <w:rFonts w:hint="cs"/>
          <w:sz w:val="24"/>
          <w:rtl/>
        </w:rPr>
        <w:t>הליבה</w:t>
      </w:r>
      <w:r w:rsidRPr="00CD6791">
        <w:rPr>
          <w:sz w:val="24"/>
          <w:rtl/>
        </w:rPr>
        <w:t>.</w:t>
      </w:r>
      <w:r>
        <w:rPr>
          <w:rFonts w:hint="cs"/>
          <w:b/>
          <w:bCs/>
          <w:sz w:val="24"/>
          <w:rtl/>
        </w:rPr>
        <w:t xml:space="preserve"> </w:t>
      </w:r>
    </w:p>
    <w:p w:rsidR="002E01B8" w:rsidRPr="002E01B8" w:rsidP="002E01B8">
      <w:pPr>
        <w:pStyle w:val="takzir"/>
        <w:rPr>
          <w:rFonts w:ascii="Tahoma" w:hAnsi="Tahoma" w:cs="Tahoma"/>
          <w:b w:val="0"/>
          <w:bCs w:val="0"/>
          <w:noProof w:val="0"/>
          <w:sz w:val="28"/>
          <w:rtl/>
        </w:rPr>
      </w:pPr>
    </w:p>
    <w:p w:rsidR="002E01B8" w:rsidRPr="00964C06" w:rsidP="002E01B8">
      <w:pPr>
        <w:pStyle w:val="KOT5T"/>
        <w:rPr>
          <w:rtl/>
        </w:rPr>
      </w:pPr>
      <w:r w:rsidRPr="002E01B8">
        <w:rPr>
          <w:rFonts w:hint="cs"/>
          <w:rtl/>
        </w:rPr>
        <w:t>תכניות עבודה שנתיות של אגף המחשוב</w:t>
      </w:r>
    </w:p>
    <w:p w:rsidR="002E01B8" w:rsidRPr="00964C06" w:rsidP="002E01B8">
      <w:pPr>
        <w:pStyle w:val="takzir-text"/>
        <w:bidi/>
        <w:rPr>
          <w:rtl/>
        </w:rPr>
      </w:pPr>
      <w:r w:rsidRPr="00CD6791">
        <w:rPr>
          <w:rFonts w:hint="cs"/>
          <w:rtl/>
        </w:rPr>
        <w:t>בשנים</w:t>
      </w:r>
      <w:r w:rsidRPr="00CD6791">
        <w:rPr>
          <w:rtl/>
        </w:rPr>
        <w:t xml:space="preserve"> 2017-2014 </w:t>
      </w:r>
      <w:r w:rsidRPr="00964C06">
        <w:rPr>
          <w:rFonts w:hint="cs"/>
          <w:rtl/>
        </w:rPr>
        <w:t xml:space="preserve">אגף </w:t>
      </w:r>
      <w:r>
        <w:rPr>
          <w:rFonts w:hint="cs"/>
          <w:rtl/>
        </w:rPr>
        <w:t xml:space="preserve">המחשוב </w:t>
      </w:r>
      <w:r w:rsidRPr="00964C06">
        <w:rPr>
          <w:rFonts w:hint="cs"/>
          <w:rtl/>
        </w:rPr>
        <w:t>לא בנה תכניות</w:t>
      </w:r>
      <w:r w:rsidRPr="00964C06">
        <w:rPr>
          <w:rtl/>
        </w:rPr>
        <w:t xml:space="preserve"> </w:t>
      </w:r>
      <w:r w:rsidRPr="00964C06">
        <w:rPr>
          <w:rFonts w:hint="cs"/>
          <w:rtl/>
        </w:rPr>
        <w:t>עבודה</w:t>
      </w:r>
      <w:r w:rsidRPr="00964C06">
        <w:rPr>
          <w:rtl/>
        </w:rPr>
        <w:t xml:space="preserve"> </w:t>
      </w:r>
      <w:r w:rsidRPr="00964C06">
        <w:rPr>
          <w:rFonts w:hint="cs"/>
          <w:rtl/>
        </w:rPr>
        <w:t>שנתיות</w:t>
      </w:r>
      <w:r w:rsidRPr="00964C06">
        <w:rPr>
          <w:rtl/>
        </w:rPr>
        <w:t xml:space="preserve"> </w:t>
      </w:r>
      <w:r w:rsidRPr="00964C06">
        <w:rPr>
          <w:rFonts w:hint="cs"/>
          <w:rtl/>
        </w:rPr>
        <w:t>אחודות ומלאות הכוללות את</w:t>
      </w:r>
      <w:r w:rsidRPr="00964C06">
        <w:rPr>
          <w:rtl/>
        </w:rPr>
        <w:t xml:space="preserve"> הפעילויות </w:t>
      </w:r>
      <w:r w:rsidRPr="00964C06">
        <w:rPr>
          <w:rFonts w:hint="cs"/>
          <w:rtl/>
        </w:rPr>
        <w:t>העיקריות המתוכננות</w:t>
      </w:r>
      <w:r w:rsidRPr="00964C06">
        <w:rPr>
          <w:rtl/>
        </w:rPr>
        <w:t xml:space="preserve"> </w:t>
      </w:r>
      <w:r w:rsidRPr="00964C06">
        <w:rPr>
          <w:rFonts w:hint="cs"/>
          <w:rtl/>
        </w:rPr>
        <w:t>בכל פרויקט</w:t>
      </w:r>
      <w:r w:rsidRPr="00964C06">
        <w:rPr>
          <w:rtl/>
        </w:rPr>
        <w:t xml:space="preserve">, </w:t>
      </w:r>
      <w:r>
        <w:rPr>
          <w:rFonts w:hint="cs"/>
          <w:rtl/>
        </w:rPr>
        <w:t xml:space="preserve">לרבות </w:t>
      </w:r>
      <w:r w:rsidRPr="00964C06">
        <w:rPr>
          <w:rFonts w:hint="cs"/>
          <w:rtl/>
        </w:rPr>
        <w:t>לוחות הזמנים שלהן ותקציבן</w:t>
      </w:r>
      <w:r>
        <w:rPr>
          <w:rFonts w:hint="cs"/>
          <w:rtl/>
        </w:rPr>
        <w:t xml:space="preserve"> - ובהן </w:t>
      </w:r>
      <w:r w:rsidRPr="00964C06">
        <w:rPr>
          <w:rFonts w:hint="cs"/>
          <w:rtl/>
        </w:rPr>
        <w:t>פעילויות</w:t>
      </w:r>
      <w:r w:rsidRPr="00964C06">
        <w:rPr>
          <w:rtl/>
        </w:rPr>
        <w:t xml:space="preserve"> </w:t>
      </w:r>
      <w:r w:rsidRPr="00964C06">
        <w:rPr>
          <w:rFonts w:hint="cs"/>
          <w:rtl/>
        </w:rPr>
        <w:t>הייזום</w:t>
      </w:r>
      <w:r w:rsidRPr="00964C06">
        <w:rPr>
          <w:rtl/>
        </w:rPr>
        <w:t xml:space="preserve">, </w:t>
      </w:r>
      <w:r w:rsidRPr="00964C06">
        <w:rPr>
          <w:rFonts w:hint="cs"/>
          <w:rtl/>
        </w:rPr>
        <w:t>הפיתוח</w:t>
      </w:r>
      <w:r w:rsidRPr="00964C06">
        <w:rPr>
          <w:rtl/>
        </w:rPr>
        <w:t xml:space="preserve"> </w:t>
      </w:r>
      <w:r w:rsidRPr="00964C06">
        <w:rPr>
          <w:rFonts w:hint="cs"/>
          <w:rtl/>
        </w:rPr>
        <w:t>והתחזוקה</w:t>
      </w:r>
      <w:r w:rsidRPr="00964C06">
        <w:rPr>
          <w:rtl/>
        </w:rPr>
        <w:t>.</w:t>
      </w:r>
    </w:p>
    <w:p w:rsidR="002E01B8" w:rsidRPr="00FE1811" w:rsidP="00503957">
      <w:pPr>
        <w:pStyle w:val="takzir-text"/>
        <w:bidi/>
        <w:rPr>
          <w:rtl/>
        </w:rPr>
      </w:pPr>
      <w:r w:rsidRPr="0086234A">
        <w:rPr>
          <w:rFonts w:hint="cs"/>
          <w:rtl/>
        </w:rPr>
        <w:t>בדיונים</w:t>
      </w:r>
      <w:r w:rsidRPr="0086234A">
        <w:rPr>
          <w:rtl/>
        </w:rPr>
        <w:t xml:space="preserve"> </w:t>
      </w:r>
      <w:r w:rsidRPr="0086234A">
        <w:rPr>
          <w:rFonts w:hint="cs"/>
          <w:rtl/>
        </w:rPr>
        <w:t>על</w:t>
      </w:r>
      <w:r w:rsidRPr="0086234A">
        <w:rPr>
          <w:rtl/>
        </w:rPr>
        <w:t xml:space="preserve"> </w:t>
      </w:r>
      <w:r w:rsidRPr="0086234A">
        <w:rPr>
          <w:rFonts w:hint="cs"/>
          <w:rtl/>
        </w:rPr>
        <w:t>אישור</w:t>
      </w:r>
      <w:r w:rsidRPr="0086234A">
        <w:rPr>
          <w:rtl/>
        </w:rPr>
        <w:t xml:space="preserve"> </w:t>
      </w:r>
      <w:r w:rsidRPr="0086234A">
        <w:rPr>
          <w:rFonts w:hint="cs"/>
          <w:rtl/>
        </w:rPr>
        <w:t>תכניות</w:t>
      </w:r>
      <w:r w:rsidRPr="0086234A">
        <w:rPr>
          <w:rtl/>
        </w:rPr>
        <w:t xml:space="preserve"> </w:t>
      </w:r>
      <w:r w:rsidRPr="0086234A">
        <w:rPr>
          <w:rFonts w:hint="cs"/>
          <w:rtl/>
        </w:rPr>
        <w:t>עבודה</w:t>
      </w:r>
      <w:r w:rsidRPr="0086234A">
        <w:rPr>
          <w:rtl/>
        </w:rPr>
        <w:t xml:space="preserve"> </w:t>
      </w:r>
      <w:r w:rsidRPr="0086234A">
        <w:rPr>
          <w:rFonts w:hint="cs"/>
          <w:rtl/>
        </w:rPr>
        <w:t>שנתיות</w:t>
      </w:r>
      <w:r w:rsidRPr="0086234A">
        <w:rPr>
          <w:rtl/>
        </w:rPr>
        <w:t xml:space="preserve"> </w:t>
      </w:r>
      <w:r w:rsidRPr="0086234A">
        <w:rPr>
          <w:rFonts w:hint="cs"/>
          <w:rtl/>
        </w:rPr>
        <w:t>שנערכו</w:t>
      </w:r>
      <w:r w:rsidRPr="0086234A">
        <w:rPr>
          <w:rtl/>
        </w:rPr>
        <w:t xml:space="preserve"> </w:t>
      </w:r>
      <w:r w:rsidRPr="0086234A">
        <w:rPr>
          <w:rFonts w:hint="cs"/>
          <w:rtl/>
        </w:rPr>
        <w:t>בשנים</w:t>
      </w:r>
      <w:r w:rsidRPr="0086234A">
        <w:rPr>
          <w:rtl/>
        </w:rPr>
        <w:t xml:space="preserve"> 2017-2014 </w:t>
      </w:r>
      <w:r w:rsidRPr="0086234A">
        <w:rPr>
          <w:rFonts w:hint="cs"/>
          <w:rtl/>
        </w:rPr>
        <w:t>המידע שהוצג למנכ</w:t>
      </w:r>
      <w:r w:rsidRPr="006F1B40">
        <w:rPr>
          <w:rFonts w:hint="cs"/>
          <w:rtl/>
        </w:rPr>
        <w:t xml:space="preserve">"ל </w:t>
      </w:r>
      <w:r w:rsidRPr="0086234A">
        <w:rPr>
          <w:rtl/>
        </w:rPr>
        <w:t>היה חסר ושונה משנה לשנה</w:t>
      </w:r>
      <w:r>
        <w:rPr>
          <w:rFonts w:hint="cs"/>
          <w:rtl/>
        </w:rPr>
        <w:t>.</w:t>
      </w:r>
      <w:r w:rsidRPr="0086234A">
        <w:rPr>
          <w:rFonts w:hint="cs"/>
          <w:rtl/>
        </w:rPr>
        <w:t xml:space="preserve"> </w:t>
      </w:r>
      <w:r w:rsidRPr="00291567">
        <w:rPr>
          <w:rFonts w:hint="cs"/>
          <w:rtl/>
        </w:rPr>
        <w:t>למנכ</w:t>
      </w:r>
      <w:r w:rsidRPr="00291567">
        <w:rPr>
          <w:rtl/>
        </w:rPr>
        <w:t xml:space="preserve">"ל </w:t>
      </w:r>
      <w:r w:rsidRPr="00291567">
        <w:rPr>
          <w:rFonts w:hint="cs"/>
          <w:rtl/>
        </w:rPr>
        <w:t xml:space="preserve">ולראש אגף התקציבים במשרד לא הוצגה </w:t>
      </w:r>
      <w:r w:rsidRPr="00833FD0">
        <w:rPr>
          <w:rFonts w:hint="cs"/>
          <w:rtl/>
        </w:rPr>
        <w:t>תמונה</w:t>
      </w:r>
      <w:r w:rsidRPr="008A22BC">
        <w:rPr>
          <w:rtl/>
        </w:rPr>
        <w:t xml:space="preserve"> </w:t>
      </w:r>
      <w:r w:rsidRPr="00291567">
        <w:rPr>
          <w:rFonts w:hint="cs"/>
          <w:rtl/>
        </w:rPr>
        <w:t>אחודה</w:t>
      </w:r>
      <w:r w:rsidRPr="00291567">
        <w:rPr>
          <w:rtl/>
        </w:rPr>
        <w:t xml:space="preserve"> </w:t>
      </w:r>
      <w:r w:rsidRPr="00291567">
        <w:rPr>
          <w:rFonts w:hint="cs"/>
          <w:rtl/>
        </w:rPr>
        <w:t>של</w:t>
      </w:r>
      <w:r w:rsidRPr="00291567">
        <w:rPr>
          <w:rtl/>
        </w:rPr>
        <w:t xml:space="preserve"> </w:t>
      </w:r>
      <w:r w:rsidRPr="00291567">
        <w:rPr>
          <w:rFonts w:hint="cs"/>
          <w:rtl/>
        </w:rPr>
        <w:t>פעילות</w:t>
      </w:r>
      <w:r w:rsidRPr="00291567">
        <w:rPr>
          <w:rtl/>
        </w:rPr>
        <w:t xml:space="preserve"> </w:t>
      </w:r>
      <w:r w:rsidRPr="00291567">
        <w:rPr>
          <w:rFonts w:hint="cs"/>
          <w:rtl/>
        </w:rPr>
        <w:t>אגף</w:t>
      </w:r>
      <w:r w:rsidRPr="00291567">
        <w:rPr>
          <w:rtl/>
        </w:rPr>
        <w:t xml:space="preserve"> </w:t>
      </w:r>
      <w:r w:rsidRPr="00291567">
        <w:rPr>
          <w:rFonts w:hint="cs"/>
          <w:rtl/>
        </w:rPr>
        <w:t>המחשוב</w:t>
      </w:r>
      <w:r w:rsidRPr="00291567">
        <w:rPr>
          <w:rtl/>
        </w:rPr>
        <w:t xml:space="preserve">. זאת ועוד, גם </w:t>
      </w:r>
      <w:r w:rsidRPr="00291567">
        <w:rPr>
          <w:rtl/>
        </w:rPr>
        <w:t xml:space="preserve">לאחר </w:t>
      </w:r>
      <w:r w:rsidRPr="00291567">
        <w:rPr>
          <w:rFonts w:hint="cs"/>
          <w:rtl/>
        </w:rPr>
        <w:t>שה</w:t>
      </w:r>
      <w:r w:rsidRPr="00291567">
        <w:rPr>
          <w:rtl/>
        </w:rPr>
        <w:t xml:space="preserve">מנכ"ל </w:t>
      </w:r>
      <w:r w:rsidRPr="00291567">
        <w:rPr>
          <w:rFonts w:hint="cs"/>
          <w:rtl/>
        </w:rPr>
        <w:t>אישר</w:t>
      </w:r>
      <w:r w:rsidRPr="00291567">
        <w:rPr>
          <w:rtl/>
        </w:rPr>
        <w:t xml:space="preserve"> </w:t>
      </w:r>
      <w:r w:rsidRPr="00291567">
        <w:rPr>
          <w:rFonts w:hint="cs"/>
          <w:rtl/>
        </w:rPr>
        <w:t>את</w:t>
      </w:r>
      <w:r w:rsidRPr="00291567">
        <w:rPr>
          <w:rtl/>
        </w:rPr>
        <w:t xml:space="preserve"> </w:t>
      </w:r>
      <w:r w:rsidRPr="00291567">
        <w:rPr>
          <w:rFonts w:hint="cs"/>
          <w:rtl/>
        </w:rPr>
        <w:t>התקציב</w:t>
      </w:r>
      <w:r w:rsidRPr="00291567">
        <w:rPr>
          <w:rtl/>
        </w:rPr>
        <w:t>, לא בנה</w:t>
      </w:r>
      <w:r w:rsidRPr="00964C06">
        <w:rPr>
          <w:rtl/>
        </w:rPr>
        <w:t xml:space="preserve"> אגף המחשוב תכנית עבודה </w:t>
      </w:r>
      <w:r w:rsidRPr="00964C06">
        <w:rPr>
          <w:rFonts w:hint="cs"/>
          <w:rtl/>
        </w:rPr>
        <w:t>מפורט</w:t>
      </w:r>
      <w:r w:rsidRPr="00964C06">
        <w:rPr>
          <w:rtl/>
        </w:rPr>
        <w:t xml:space="preserve">ת </w:t>
      </w:r>
      <w:r w:rsidRPr="00B343DD">
        <w:rPr>
          <w:rFonts w:hint="cs"/>
          <w:rtl/>
        </w:rPr>
        <w:t>שבה</w:t>
      </w:r>
      <w:r w:rsidRPr="00B343DD">
        <w:rPr>
          <w:rtl/>
        </w:rPr>
        <w:t xml:space="preserve"> </w:t>
      </w:r>
      <w:r w:rsidRPr="00B343DD">
        <w:rPr>
          <w:rFonts w:hint="cs"/>
          <w:rtl/>
        </w:rPr>
        <w:t>גיבש</w:t>
      </w:r>
      <w:r w:rsidRPr="00B343DD">
        <w:rPr>
          <w:rtl/>
        </w:rPr>
        <w:t xml:space="preserve"> </w:t>
      </w:r>
      <w:r w:rsidRPr="00B343DD">
        <w:rPr>
          <w:rFonts w:hint="cs"/>
          <w:rtl/>
        </w:rPr>
        <w:t>את</w:t>
      </w:r>
      <w:r w:rsidRPr="00B343DD">
        <w:rPr>
          <w:rtl/>
        </w:rPr>
        <w:t xml:space="preserve"> </w:t>
      </w:r>
      <w:r w:rsidRPr="00B343DD">
        <w:rPr>
          <w:rFonts w:hint="cs"/>
          <w:rtl/>
        </w:rPr>
        <w:t>כל</w:t>
      </w:r>
      <w:r w:rsidRPr="00C32EE2">
        <w:rPr>
          <w:rtl/>
        </w:rPr>
        <w:t xml:space="preserve"> פעילו</w:t>
      </w:r>
      <w:r w:rsidRPr="00C32EE2">
        <w:rPr>
          <w:rFonts w:hint="cs"/>
          <w:rtl/>
        </w:rPr>
        <w:t>יו</w:t>
      </w:r>
      <w:r w:rsidRPr="00C32EE2">
        <w:rPr>
          <w:rtl/>
        </w:rPr>
        <w:t>תיו</w:t>
      </w:r>
      <w:r w:rsidRPr="00C32EE2">
        <w:rPr>
          <w:rFonts w:hint="cs"/>
          <w:rtl/>
        </w:rPr>
        <w:t xml:space="preserve"> </w:t>
      </w:r>
      <w:r w:rsidRPr="00B343DD">
        <w:rPr>
          <w:rFonts w:hint="cs"/>
          <w:rtl/>
        </w:rPr>
        <w:t>ב</w:t>
      </w:r>
      <w:r w:rsidRPr="00C32EE2">
        <w:rPr>
          <w:rtl/>
        </w:rPr>
        <w:t>מסמך אחד מרכז</w:t>
      </w:r>
      <w:r w:rsidRPr="00C32EE2">
        <w:rPr>
          <w:rFonts w:hint="cs"/>
          <w:rtl/>
        </w:rPr>
        <w:t xml:space="preserve">, בהתאם לתקציב שאישר המנכ"ל, </w:t>
      </w:r>
      <w:r w:rsidRPr="00B343DD">
        <w:rPr>
          <w:rFonts w:hint="cs"/>
          <w:rtl/>
        </w:rPr>
        <w:t>אלא</w:t>
      </w:r>
      <w:r w:rsidRPr="00B343DD">
        <w:rPr>
          <w:rtl/>
        </w:rPr>
        <w:t xml:space="preserve"> </w:t>
      </w:r>
      <w:r w:rsidRPr="00C32EE2">
        <w:rPr>
          <w:rtl/>
        </w:rPr>
        <w:t>ה</w:t>
      </w:r>
      <w:r w:rsidRPr="00612C23">
        <w:rPr>
          <w:rtl/>
        </w:rPr>
        <w:t xml:space="preserve">סתפק בעדכון תכניות העבודה של </w:t>
      </w:r>
      <w:r w:rsidRPr="00612C23">
        <w:rPr>
          <w:rFonts w:hint="cs"/>
          <w:rtl/>
        </w:rPr>
        <w:t>כל פרויקט בנפרד</w:t>
      </w:r>
      <w:r>
        <w:rPr>
          <w:rFonts w:hint="cs"/>
          <w:rtl/>
        </w:rPr>
        <w:t>.</w:t>
      </w:r>
    </w:p>
    <w:p w:rsidR="002E01B8" w:rsidRPr="00410851" w:rsidP="002E01B8">
      <w:pPr>
        <w:pStyle w:val="takzir-text"/>
        <w:bidi/>
        <w:rPr>
          <w:rtl/>
        </w:rPr>
      </w:pPr>
      <w:r w:rsidRPr="00CD6791">
        <w:rPr>
          <w:rFonts w:hint="cs"/>
          <w:rtl/>
        </w:rPr>
        <w:t>תכניות</w:t>
      </w:r>
      <w:r w:rsidRPr="00CD6791">
        <w:rPr>
          <w:rtl/>
        </w:rPr>
        <w:t xml:space="preserve"> </w:t>
      </w:r>
      <w:r w:rsidRPr="00CD6791">
        <w:rPr>
          <w:rFonts w:hint="cs"/>
          <w:rtl/>
        </w:rPr>
        <w:t>העבודה</w:t>
      </w:r>
      <w:r w:rsidRPr="00CD6791">
        <w:rPr>
          <w:rtl/>
        </w:rPr>
        <w:t xml:space="preserve"> </w:t>
      </w:r>
      <w:r w:rsidRPr="00CD6791">
        <w:rPr>
          <w:rFonts w:hint="cs"/>
          <w:rtl/>
        </w:rPr>
        <w:t>וההיקף</w:t>
      </w:r>
      <w:r w:rsidRPr="00CD6791">
        <w:rPr>
          <w:rtl/>
        </w:rPr>
        <w:t xml:space="preserve"> </w:t>
      </w:r>
      <w:r w:rsidRPr="00CD6791">
        <w:rPr>
          <w:rFonts w:hint="cs"/>
          <w:rtl/>
        </w:rPr>
        <w:t>הכספי</w:t>
      </w:r>
      <w:r w:rsidRPr="00CD6791">
        <w:rPr>
          <w:rtl/>
        </w:rPr>
        <w:t xml:space="preserve"> </w:t>
      </w:r>
      <w:r w:rsidRPr="00CD6791">
        <w:rPr>
          <w:rFonts w:hint="cs"/>
          <w:rtl/>
        </w:rPr>
        <w:t>הכולל</w:t>
      </w:r>
      <w:r w:rsidRPr="00CD6791">
        <w:rPr>
          <w:rtl/>
        </w:rPr>
        <w:t xml:space="preserve"> </w:t>
      </w:r>
      <w:r w:rsidRPr="00CD6791">
        <w:rPr>
          <w:rFonts w:hint="cs"/>
          <w:rtl/>
        </w:rPr>
        <w:t>של</w:t>
      </w:r>
      <w:r w:rsidRPr="00CD6791">
        <w:rPr>
          <w:rtl/>
        </w:rPr>
        <w:t xml:space="preserve"> </w:t>
      </w:r>
      <w:r w:rsidRPr="00CD6791">
        <w:rPr>
          <w:rFonts w:hint="cs"/>
          <w:rtl/>
        </w:rPr>
        <w:t>כלל</w:t>
      </w:r>
      <w:r w:rsidRPr="00CD6791">
        <w:rPr>
          <w:rtl/>
        </w:rPr>
        <w:t xml:space="preserve"> </w:t>
      </w:r>
      <w:r w:rsidRPr="00CD6791">
        <w:rPr>
          <w:rFonts w:hint="cs"/>
          <w:rtl/>
        </w:rPr>
        <w:t>פעילות</w:t>
      </w:r>
      <w:r w:rsidRPr="00CD6791">
        <w:rPr>
          <w:rtl/>
        </w:rPr>
        <w:t xml:space="preserve"> </w:t>
      </w:r>
      <w:r w:rsidRPr="00CD6791">
        <w:rPr>
          <w:rFonts w:hint="cs"/>
          <w:rtl/>
        </w:rPr>
        <w:t>אגף</w:t>
      </w:r>
      <w:r w:rsidRPr="00CD6791">
        <w:rPr>
          <w:rtl/>
        </w:rPr>
        <w:t xml:space="preserve"> </w:t>
      </w:r>
      <w:r w:rsidRPr="00CD6791">
        <w:rPr>
          <w:rFonts w:hint="cs"/>
          <w:rtl/>
        </w:rPr>
        <w:t>המחשוב</w:t>
      </w:r>
      <w:r w:rsidRPr="00CD6791">
        <w:rPr>
          <w:rtl/>
        </w:rPr>
        <w:t xml:space="preserve"> </w:t>
      </w:r>
      <w:r w:rsidRPr="00CD6791">
        <w:rPr>
          <w:rFonts w:hint="cs"/>
          <w:rtl/>
        </w:rPr>
        <w:t>כפי</w:t>
      </w:r>
      <w:r w:rsidRPr="00CD6791">
        <w:rPr>
          <w:rtl/>
        </w:rPr>
        <w:t xml:space="preserve"> </w:t>
      </w:r>
      <w:r w:rsidRPr="00CD6791">
        <w:rPr>
          <w:rFonts w:hint="cs"/>
          <w:rtl/>
        </w:rPr>
        <w:t>שהועברו</w:t>
      </w:r>
      <w:r w:rsidRPr="00CD6791">
        <w:rPr>
          <w:rtl/>
        </w:rPr>
        <w:t xml:space="preserve"> </w:t>
      </w:r>
      <w:r w:rsidRPr="00CD6791">
        <w:rPr>
          <w:rFonts w:hint="cs"/>
          <w:rtl/>
        </w:rPr>
        <w:t>לרשות</w:t>
      </w:r>
      <w:r w:rsidRPr="00CD6791">
        <w:rPr>
          <w:rtl/>
        </w:rPr>
        <w:t xml:space="preserve"> </w:t>
      </w:r>
      <w:r w:rsidRPr="00CD6791">
        <w:rPr>
          <w:rFonts w:hint="cs"/>
          <w:rtl/>
        </w:rPr>
        <w:t>התקשוב</w:t>
      </w:r>
      <w:r w:rsidRPr="00CD6791">
        <w:rPr>
          <w:rtl/>
        </w:rPr>
        <w:t xml:space="preserve"> בשנים 2017-2016 </w:t>
      </w:r>
      <w:r w:rsidRPr="00CD6791">
        <w:rPr>
          <w:rFonts w:hint="cs"/>
          <w:rtl/>
        </w:rPr>
        <w:t>לא</w:t>
      </w:r>
      <w:r w:rsidRPr="00CD6791">
        <w:rPr>
          <w:rtl/>
        </w:rPr>
        <w:t xml:space="preserve"> </w:t>
      </w:r>
      <w:r w:rsidRPr="00CD6791">
        <w:rPr>
          <w:rFonts w:hint="cs"/>
          <w:rtl/>
        </w:rPr>
        <w:t>הוצגו</w:t>
      </w:r>
      <w:r w:rsidRPr="00CD6791">
        <w:rPr>
          <w:rtl/>
        </w:rPr>
        <w:t xml:space="preserve"> </w:t>
      </w:r>
      <w:r>
        <w:rPr>
          <w:rFonts w:hint="cs"/>
          <w:rtl/>
        </w:rPr>
        <w:t>ל</w:t>
      </w:r>
      <w:r w:rsidRPr="00CD6791">
        <w:rPr>
          <w:rFonts w:hint="cs"/>
          <w:rtl/>
        </w:rPr>
        <w:t>מנכ</w:t>
      </w:r>
      <w:r w:rsidRPr="00CD6791">
        <w:rPr>
          <w:rtl/>
        </w:rPr>
        <w:t xml:space="preserve">"ל. </w:t>
      </w:r>
      <w:r w:rsidRPr="00CD6791">
        <w:rPr>
          <w:rFonts w:hint="cs"/>
          <w:rtl/>
        </w:rPr>
        <w:t>לרשות</w:t>
      </w:r>
      <w:r w:rsidRPr="00CD6791">
        <w:rPr>
          <w:rtl/>
        </w:rPr>
        <w:t xml:space="preserve"> </w:t>
      </w:r>
      <w:r w:rsidRPr="00CD6791">
        <w:rPr>
          <w:rFonts w:hint="cs"/>
          <w:rtl/>
        </w:rPr>
        <w:t>התקשוב</w:t>
      </w:r>
      <w:r w:rsidRPr="00CD6791">
        <w:rPr>
          <w:rtl/>
        </w:rPr>
        <w:t xml:space="preserve"> </w:t>
      </w:r>
      <w:r w:rsidRPr="00CD6791">
        <w:rPr>
          <w:rFonts w:hint="cs"/>
          <w:rtl/>
        </w:rPr>
        <w:t>הוצגו</w:t>
      </w:r>
      <w:r w:rsidRPr="00CD6791">
        <w:rPr>
          <w:rtl/>
        </w:rPr>
        <w:t xml:space="preserve"> </w:t>
      </w:r>
      <w:r w:rsidRPr="00CD6791">
        <w:rPr>
          <w:rFonts w:hint="cs"/>
          <w:rtl/>
        </w:rPr>
        <w:t>גם</w:t>
      </w:r>
      <w:r w:rsidRPr="00CD6791">
        <w:rPr>
          <w:rtl/>
        </w:rPr>
        <w:t xml:space="preserve">, </w:t>
      </w:r>
      <w:r w:rsidRPr="00CD6791">
        <w:rPr>
          <w:rFonts w:hint="cs"/>
          <w:rtl/>
        </w:rPr>
        <w:t>בהתאם</w:t>
      </w:r>
      <w:r w:rsidRPr="00CD6791">
        <w:rPr>
          <w:rtl/>
        </w:rPr>
        <w:t xml:space="preserve"> </w:t>
      </w:r>
      <w:r w:rsidRPr="00CD6791">
        <w:rPr>
          <w:rFonts w:hint="cs"/>
          <w:rtl/>
        </w:rPr>
        <w:t>להנחייתה</w:t>
      </w:r>
      <w:r w:rsidRPr="00CD6791">
        <w:rPr>
          <w:rtl/>
        </w:rPr>
        <w:t xml:space="preserve">, </w:t>
      </w:r>
      <w:r w:rsidRPr="00CD6791">
        <w:rPr>
          <w:rFonts w:hint="cs"/>
          <w:rtl/>
        </w:rPr>
        <w:t>פרטים</w:t>
      </w:r>
      <w:r w:rsidRPr="00CD6791">
        <w:rPr>
          <w:rtl/>
        </w:rPr>
        <w:t xml:space="preserve"> </w:t>
      </w:r>
      <w:r w:rsidRPr="00CD6791">
        <w:rPr>
          <w:rFonts w:hint="cs"/>
          <w:rtl/>
        </w:rPr>
        <w:t>על</w:t>
      </w:r>
      <w:r w:rsidRPr="00CD6791">
        <w:rPr>
          <w:rtl/>
        </w:rPr>
        <w:t xml:space="preserve"> </w:t>
      </w:r>
      <w:r w:rsidRPr="00CD6791">
        <w:rPr>
          <w:rFonts w:hint="cs"/>
          <w:rtl/>
        </w:rPr>
        <w:t>כל</w:t>
      </w:r>
      <w:r w:rsidRPr="00CD6791">
        <w:rPr>
          <w:rtl/>
        </w:rPr>
        <w:t xml:space="preserve"> </w:t>
      </w:r>
      <w:r w:rsidRPr="00CD6791">
        <w:rPr>
          <w:rFonts w:hint="cs"/>
          <w:rtl/>
        </w:rPr>
        <w:t>פרויקט</w:t>
      </w:r>
      <w:r w:rsidRPr="00CD6791">
        <w:rPr>
          <w:rtl/>
        </w:rPr>
        <w:t xml:space="preserve"> </w:t>
      </w:r>
      <w:r w:rsidRPr="00CD6791">
        <w:rPr>
          <w:rFonts w:hint="cs"/>
          <w:rtl/>
        </w:rPr>
        <w:t>עיקרי</w:t>
      </w:r>
      <w:r w:rsidRPr="00CD6791">
        <w:rPr>
          <w:rtl/>
        </w:rPr>
        <w:t xml:space="preserve">: </w:t>
      </w:r>
      <w:r w:rsidRPr="00CD6791">
        <w:rPr>
          <w:rFonts w:hint="cs"/>
          <w:rtl/>
        </w:rPr>
        <w:t>לוחות</w:t>
      </w:r>
      <w:r w:rsidRPr="00CD6791">
        <w:rPr>
          <w:rtl/>
        </w:rPr>
        <w:t xml:space="preserve"> </w:t>
      </w:r>
      <w:r w:rsidRPr="00CD6791">
        <w:rPr>
          <w:rFonts w:hint="cs"/>
          <w:rtl/>
        </w:rPr>
        <w:t>הזמנים</w:t>
      </w:r>
      <w:r w:rsidRPr="00CD6791">
        <w:rPr>
          <w:rtl/>
        </w:rPr>
        <w:t xml:space="preserve">, </w:t>
      </w:r>
      <w:r w:rsidRPr="00CD6791">
        <w:rPr>
          <w:rFonts w:hint="cs"/>
          <w:rtl/>
        </w:rPr>
        <w:t>אבני</w:t>
      </w:r>
      <w:r w:rsidRPr="00CD6791">
        <w:rPr>
          <w:rtl/>
        </w:rPr>
        <w:t xml:space="preserve"> </w:t>
      </w:r>
      <w:r w:rsidRPr="00CD6791">
        <w:rPr>
          <w:rFonts w:hint="cs"/>
          <w:rtl/>
        </w:rPr>
        <w:t>הדרך</w:t>
      </w:r>
      <w:r w:rsidRPr="00CD6791">
        <w:rPr>
          <w:rtl/>
        </w:rPr>
        <w:t xml:space="preserve"> </w:t>
      </w:r>
      <w:r w:rsidRPr="00CD6791">
        <w:rPr>
          <w:rFonts w:hint="cs"/>
          <w:rtl/>
        </w:rPr>
        <w:t>המתוכננות</w:t>
      </w:r>
      <w:r w:rsidRPr="00CD6791">
        <w:rPr>
          <w:rtl/>
        </w:rPr>
        <w:t xml:space="preserve">, </w:t>
      </w:r>
      <w:r w:rsidRPr="00CD6791">
        <w:rPr>
          <w:rFonts w:hint="cs"/>
          <w:rtl/>
        </w:rPr>
        <w:t>התקציב</w:t>
      </w:r>
      <w:r w:rsidRPr="00CD6791">
        <w:rPr>
          <w:rtl/>
        </w:rPr>
        <w:t xml:space="preserve"> </w:t>
      </w:r>
      <w:r w:rsidRPr="00CD6791">
        <w:rPr>
          <w:rFonts w:hint="cs"/>
          <w:rtl/>
        </w:rPr>
        <w:t>הרב</w:t>
      </w:r>
      <w:r w:rsidRPr="00CD6791">
        <w:rPr>
          <w:rtl/>
        </w:rPr>
        <w:t xml:space="preserve">-שנתי, </w:t>
      </w:r>
      <w:r w:rsidRPr="00CD6791">
        <w:rPr>
          <w:rFonts w:hint="cs"/>
          <w:rtl/>
        </w:rPr>
        <w:t>התקציב</w:t>
      </w:r>
      <w:r w:rsidRPr="00CD6791">
        <w:rPr>
          <w:rtl/>
        </w:rPr>
        <w:t xml:space="preserve"> </w:t>
      </w:r>
      <w:r w:rsidRPr="00CD6791">
        <w:rPr>
          <w:rFonts w:hint="cs"/>
          <w:rtl/>
        </w:rPr>
        <w:t>בשנה</w:t>
      </w:r>
      <w:r w:rsidRPr="00CD6791">
        <w:rPr>
          <w:rtl/>
        </w:rPr>
        <w:t xml:space="preserve"> </w:t>
      </w:r>
      <w:r w:rsidRPr="00CD6791">
        <w:rPr>
          <w:rFonts w:hint="cs"/>
          <w:rtl/>
        </w:rPr>
        <w:t>הבאה</w:t>
      </w:r>
      <w:r w:rsidRPr="00CD6791">
        <w:rPr>
          <w:rtl/>
        </w:rPr>
        <w:t xml:space="preserve"> </w:t>
      </w:r>
      <w:r w:rsidRPr="00CD6791">
        <w:rPr>
          <w:rFonts w:hint="cs"/>
          <w:rtl/>
        </w:rPr>
        <w:t>וכן</w:t>
      </w:r>
      <w:r w:rsidRPr="00CD6791">
        <w:rPr>
          <w:rtl/>
        </w:rPr>
        <w:t xml:space="preserve"> נתוני ביצוע בשנה הקודמת</w:t>
      </w:r>
      <w:r>
        <w:rPr>
          <w:rFonts w:hint="cs"/>
          <w:rtl/>
        </w:rPr>
        <w:t>;</w:t>
      </w:r>
      <w:r w:rsidRPr="00CD6791">
        <w:rPr>
          <w:rtl/>
        </w:rPr>
        <w:t xml:space="preserve"> </w:t>
      </w:r>
      <w:r w:rsidRPr="00CD6791">
        <w:rPr>
          <w:rFonts w:hint="cs"/>
          <w:rtl/>
        </w:rPr>
        <w:t>חלק</w:t>
      </w:r>
      <w:r w:rsidRPr="00CD6791">
        <w:rPr>
          <w:rtl/>
        </w:rPr>
        <w:t xml:space="preserve"> </w:t>
      </w:r>
      <w:r w:rsidRPr="00CD6791">
        <w:rPr>
          <w:rFonts w:hint="cs"/>
          <w:rtl/>
        </w:rPr>
        <w:t>מנתונים</w:t>
      </w:r>
      <w:r w:rsidRPr="00CD6791">
        <w:rPr>
          <w:rtl/>
        </w:rPr>
        <w:t xml:space="preserve"> </w:t>
      </w:r>
      <w:r>
        <w:rPr>
          <w:rFonts w:hint="cs"/>
          <w:rtl/>
        </w:rPr>
        <w:t xml:space="preserve">אלו גם </w:t>
      </w:r>
      <w:r w:rsidRPr="00CD6791">
        <w:rPr>
          <w:rFonts w:hint="cs"/>
          <w:rtl/>
        </w:rPr>
        <w:t>לא</w:t>
      </w:r>
      <w:r w:rsidRPr="00CD6791">
        <w:rPr>
          <w:rtl/>
        </w:rPr>
        <w:t xml:space="preserve"> </w:t>
      </w:r>
      <w:r w:rsidRPr="00CD6791">
        <w:rPr>
          <w:rFonts w:hint="cs"/>
          <w:rtl/>
        </w:rPr>
        <w:t>הוצגו</w:t>
      </w:r>
      <w:r w:rsidRPr="00CD6791">
        <w:rPr>
          <w:rtl/>
        </w:rPr>
        <w:t xml:space="preserve"> </w:t>
      </w:r>
      <w:r w:rsidRPr="00CD6791">
        <w:rPr>
          <w:rFonts w:hint="cs"/>
          <w:rtl/>
        </w:rPr>
        <w:t>למנכ</w:t>
      </w:r>
      <w:r w:rsidRPr="00CD6791">
        <w:rPr>
          <w:rtl/>
        </w:rPr>
        <w:t>"ל.</w:t>
      </w:r>
    </w:p>
    <w:p w:rsidR="002E01B8" w:rsidRPr="00964C06" w:rsidP="002E01B8">
      <w:pPr>
        <w:pStyle w:val="takzir-text"/>
        <w:bidi/>
        <w:rPr>
          <w:rtl/>
        </w:rPr>
      </w:pPr>
      <w:r w:rsidRPr="00964C06">
        <w:rPr>
          <w:rFonts w:hint="cs"/>
          <w:rtl/>
        </w:rPr>
        <w:t>לשניים</w:t>
      </w:r>
      <w:r w:rsidRPr="00964C06">
        <w:rPr>
          <w:rtl/>
        </w:rPr>
        <w:t xml:space="preserve"> </w:t>
      </w:r>
      <w:r w:rsidRPr="00964C06">
        <w:rPr>
          <w:rFonts w:hint="cs"/>
          <w:rtl/>
        </w:rPr>
        <w:t>מהתחומים</w:t>
      </w:r>
      <w:r w:rsidRPr="00964C06">
        <w:rPr>
          <w:rtl/>
        </w:rPr>
        <w:t xml:space="preserve"> </w:t>
      </w:r>
      <w:r w:rsidRPr="00964C06">
        <w:rPr>
          <w:rFonts w:hint="cs"/>
          <w:rtl/>
        </w:rPr>
        <w:t xml:space="preserve">באגף המחשוב לא היו </w:t>
      </w:r>
      <w:r w:rsidRPr="00964C06">
        <w:rPr>
          <w:rtl/>
        </w:rPr>
        <w:t>תכניות עבודה</w:t>
      </w:r>
      <w:r w:rsidRPr="00964C06">
        <w:rPr>
          <w:rFonts w:hint="cs"/>
          <w:rtl/>
        </w:rPr>
        <w:t xml:space="preserve"> לשנים 2017-2015, וליתר התחומים ויחידות המטה היו תכניות עבודה חלקיות בלבד. רק</w:t>
      </w:r>
      <w:r w:rsidRPr="00964C06">
        <w:rPr>
          <w:rtl/>
        </w:rPr>
        <w:t xml:space="preserve"> </w:t>
      </w:r>
      <w:r w:rsidRPr="00964C06">
        <w:rPr>
          <w:rFonts w:hint="cs"/>
          <w:rtl/>
        </w:rPr>
        <w:t>תחום</w:t>
      </w:r>
      <w:r w:rsidRPr="00964C06">
        <w:rPr>
          <w:rtl/>
        </w:rPr>
        <w:t xml:space="preserve"> </w:t>
      </w:r>
      <w:r w:rsidRPr="00964C06">
        <w:rPr>
          <w:rFonts w:hint="cs"/>
          <w:rtl/>
        </w:rPr>
        <w:t>אחד - תחום שירותי</w:t>
      </w:r>
      <w:r w:rsidRPr="00964C06">
        <w:rPr>
          <w:rtl/>
        </w:rPr>
        <w:t xml:space="preserve"> </w:t>
      </w:r>
      <w:r w:rsidRPr="00964C06">
        <w:rPr>
          <w:rFonts w:hint="cs"/>
          <w:rtl/>
        </w:rPr>
        <w:t>פיתוח</w:t>
      </w:r>
      <w:r w:rsidRPr="00964C06">
        <w:rPr>
          <w:rtl/>
        </w:rPr>
        <w:t xml:space="preserve"> </w:t>
      </w:r>
      <w:r w:rsidRPr="00964C06">
        <w:rPr>
          <w:rFonts w:hint="cs"/>
          <w:rtl/>
        </w:rPr>
        <w:t>ובדיקות,</w:t>
      </w:r>
      <w:r w:rsidRPr="00964C06">
        <w:rPr>
          <w:rtl/>
        </w:rPr>
        <w:t xml:space="preserve"> </w:t>
      </w:r>
      <w:r w:rsidRPr="00964C06">
        <w:rPr>
          <w:rFonts w:hint="cs"/>
          <w:rtl/>
        </w:rPr>
        <w:t>שהוקם</w:t>
      </w:r>
      <w:r w:rsidRPr="00964C06">
        <w:rPr>
          <w:rtl/>
        </w:rPr>
        <w:t xml:space="preserve"> </w:t>
      </w:r>
      <w:r w:rsidRPr="00964C06">
        <w:rPr>
          <w:rFonts w:hint="cs"/>
          <w:rtl/>
        </w:rPr>
        <w:t>ב-</w:t>
      </w:r>
      <w:r w:rsidRPr="00964C06">
        <w:rPr>
          <w:rtl/>
        </w:rPr>
        <w:t xml:space="preserve">2016 </w:t>
      </w:r>
      <w:r w:rsidRPr="00964C06">
        <w:rPr>
          <w:rFonts w:hint="cs"/>
          <w:rtl/>
        </w:rPr>
        <w:t>- הכין</w:t>
      </w:r>
      <w:r w:rsidRPr="00964C06">
        <w:rPr>
          <w:rtl/>
        </w:rPr>
        <w:t xml:space="preserve"> </w:t>
      </w:r>
      <w:r w:rsidRPr="00964C06">
        <w:rPr>
          <w:rFonts w:hint="cs"/>
          <w:rtl/>
        </w:rPr>
        <w:t>תכנית</w:t>
      </w:r>
      <w:r w:rsidRPr="00964C06">
        <w:rPr>
          <w:rtl/>
        </w:rPr>
        <w:t xml:space="preserve"> </w:t>
      </w:r>
      <w:r w:rsidRPr="00964C06">
        <w:rPr>
          <w:rFonts w:hint="cs"/>
          <w:rtl/>
        </w:rPr>
        <w:t>עבודה</w:t>
      </w:r>
      <w:r w:rsidRPr="00964C06">
        <w:rPr>
          <w:rtl/>
        </w:rPr>
        <w:t xml:space="preserve"> </w:t>
      </w:r>
      <w:r w:rsidRPr="00964C06">
        <w:rPr>
          <w:rFonts w:hint="cs"/>
          <w:rtl/>
        </w:rPr>
        <w:t>מלאה ל-</w:t>
      </w:r>
      <w:r w:rsidRPr="00964C06">
        <w:rPr>
          <w:rtl/>
        </w:rPr>
        <w:t xml:space="preserve">2017 </w:t>
      </w:r>
      <w:r w:rsidRPr="00964C06">
        <w:rPr>
          <w:rFonts w:hint="cs"/>
          <w:rtl/>
        </w:rPr>
        <w:t>שפורטו</w:t>
      </w:r>
      <w:r w:rsidRPr="00964C06">
        <w:rPr>
          <w:rtl/>
        </w:rPr>
        <w:t xml:space="preserve"> </w:t>
      </w:r>
      <w:r w:rsidRPr="00964C06">
        <w:rPr>
          <w:rFonts w:hint="cs"/>
          <w:rtl/>
        </w:rPr>
        <w:t xml:space="preserve">בה </w:t>
      </w:r>
      <w:r w:rsidRPr="00964C06">
        <w:rPr>
          <w:rtl/>
        </w:rPr>
        <w:t>כל הנתונים הדרושים.</w:t>
      </w:r>
    </w:p>
    <w:p w:rsidR="002E01B8" w:rsidRPr="002E01B8" w:rsidP="002E01B8">
      <w:pPr>
        <w:pStyle w:val="takzir"/>
        <w:rPr>
          <w:rFonts w:ascii="Tahoma" w:hAnsi="Tahoma" w:cs="Tahoma"/>
          <w:b w:val="0"/>
          <w:bCs w:val="0"/>
          <w:noProof w:val="0"/>
          <w:sz w:val="28"/>
          <w:rtl/>
        </w:rPr>
      </w:pPr>
    </w:p>
    <w:p w:rsidR="002E01B8" w:rsidRPr="00964C06" w:rsidP="002E01B8">
      <w:pPr>
        <w:pStyle w:val="KOT5T"/>
        <w:rPr>
          <w:rtl/>
        </w:rPr>
      </w:pPr>
      <w:r w:rsidRPr="002E01B8">
        <w:rPr>
          <w:rFonts w:hint="cs"/>
          <w:rtl/>
        </w:rPr>
        <w:t>תקציב אגף המחשוב בשנים</w:t>
      </w:r>
      <w:r w:rsidRPr="00964C06">
        <w:rPr>
          <w:rFonts w:hint="cs"/>
          <w:rtl/>
        </w:rPr>
        <w:t xml:space="preserve"> </w:t>
      </w:r>
      <w:r w:rsidRPr="002E01B8">
        <w:rPr>
          <w:rFonts w:hint="cs"/>
          <w:rtl/>
        </w:rPr>
        <w:t>2017-2012</w:t>
      </w:r>
    </w:p>
    <w:p w:rsidR="002E01B8" w:rsidRPr="00964C06" w:rsidP="002E01B8">
      <w:pPr>
        <w:pStyle w:val="takzir-text"/>
        <w:bidi/>
        <w:rPr>
          <w:rtl/>
        </w:rPr>
      </w:pPr>
      <w:r w:rsidRPr="00CD6791">
        <w:rPr>
          <w:rFonts w:hint="cs"/>
          <w:sz w:val="24"/>
          <w:rtl/>
        </w:rPr>
        <w:t>אגף</w:t>
      </w:r>
      <w:r w:rsidRPr="00CD6791">
        <w:rPr>
          <w:sz w:val="24"/>
          <w:rtl/>
        </w:rPr>
        <w:t xml:space="preserve"> המחשוב מנהל עשרות פרויקטים רב-שנתיים, </w:t>
      </w:r>
      <w:r w:rsidRPr="00CD6791">
        <w:rPr>
          <w:rFonts w:hint="cs"/>
          <w:sz w:val="24"/>
          <w:rtl/>
        </w:rPr>
        <w:t>מרביתם</w:t>
      </w:r>
      <w:r w:rsidRPr="00CD6791">
        <w:rPr>
          <w:sz w:val="24"/>
          <w:rtl/>
        </w:rPr>
        <w:t xml:space="preserve"> </w:t>
      </w:r>
      <w:r w:rsidRPr="00CD6791">
        <w:rPr>
          <w:rFonts w:hint="cs"/>
          <w:sz w:val="24"/>
          <w:rtl/>
        </w:rPr>
        <w:t>ב</w:t>
      </w:r>
      <w:r w:rsidRPr="00CD6791">
        <w:rPr>
          <w:sz w:val="24"/>
          <w:rtl/>
        </w:rPr>
        <w:t xml:space="preserve">מיליוני ש"ח וחלקם אף </w:t>
      </w:r>
      <w:r w:rsidRPr="00CD6791">
        <w:rPr>
          <w:rFonts w:hint="cs"/>
          <w:sz w:val="24"/>
          <w:rtl/>
        </w:rPr>
        <w:t>ב</w:t>
      </w:r>
      <w:r w:rsidRPr="00CD6791">
        <w:rPr>
          <w:sz w:val="24"/>
          <w:rtl/>
        </w:rPr>
        <w:t xml:space="preserve">עשרות </w:t>
      </w:r>
      <w:r w:rsidRPr="00CD6791">
        <w:rPr>
          <w:rFonts w:hint="cs"/>
          <w:sz w:val="24"/>
          <w:rtl/>
        </w:rPr>
        <w:t>מיליוני</w:t>
      </w:r>
      <w:r w:rsidRPr="00CD6791">
        <w:rPr>
          <w:sz w:val="24"/>
          <w:rtl/>
        </w:rPr>
        <w:t xml:space="preserve"> </w:t>
      </w:r>
      <w:r w:rsidRPr="00CD6791">
        <w:rPr>
          <w:rFonts w:hint="cs"/>
          <w:sz w:val="24"/>
          <w:rtl/>
        </w:rPr>
        <w:t>ש</w:t>
      </w:r>
      <w:r w:rsidRPr="00CD6791">
        <w:rPr>
          <w:sz w:val="24"/>
          <w:rtl/>
        </w:rPr>
        <w:t xml:space="preserve">"ח </w:t>
      </w:r>
      <w:r w:rsidRPr="00CD6791">
        <w:rPr>
          <w:rFonts w:hint="cs"/>
          <w:sz w:val="24"/>
          <w:rtl/>
        </w:rPr>
        <w:t>ועד</w:t>
      </w:r>
      <w:r w:rsidRPr="00CD6791">
        <w:rPr>
          <w:sz w:val="24"/>
          <w:rtl/>
        </w:rPr>
        <w:t xml:space="preserve"> </w:t>
      </w:r>
      <w:r w:rsidRPr="00CD6791">
        <w:rPr>
          <w:rFonts w:hint="cs"/>
          <w:sz w:val="24"/>
          <w:rtl/>
        </w:rPr>
        <w:t>יותר</w:t>
      </w:r>
      <w:r w:rsidRPr="00CD6791">
        <w:rPr>
          <w:sz w:val="24"/>
          <w:rtl/>
        </w:rPr>
        <w:t xml:space="preserve"> ממאה מיליו</w:t>
      </w:r>
      <w:r w:rsidRPr="00CD6791">
        <w:rPr>
          <w:rFonts w:hint="cs"/>
          <w:sz w:val="24"/>
          <w:rtl/>
        </w:rPr>
        <w:t>ן</w:t>
      </w:r>
      <w:r w:rsidRPr="00CD6791">
        <w:rPr>
          <w:sz w:val="24"/>
          <w:rtl/>
        </w:rPr>
        <w:t xml:space="preserve"> ש"ח. פרויקטים אלו מנוהלים יחד </w:t>
      </w:r>
      <w:r w:rsidRPr="00CD6791">
        <w:rPr>
          <w:rFonts w:hint="cs"/>
          <w:sz w:val="24"/>
          <w:rtl/>
        </w:rPr>
        <w:t>תחת</w:t>
      </w:r>
      <w:r w:rsidRPr="00CD6791">
        <w:rPr>
          <w:sz w:val="24"/>
          <w:rtl/>
        </w:rPr>
        <w:t xml:space="preserve"> </w:t>
      </w:r>
      <w:r w:rsidRPr="00CD6791">
        <w:rPr>
          <w:rFonts w:hint="cs"/>
          <w:sz w:val="24"/>
          <w:rtl/>
        </w:rPr>
        <w:t>תקנות</w:t>
      </w:r>
      <w:r w:rsidRPr="00CD6791">
        <w:rPr>
          <w:sz w:val="24"/>
          <w:rtl/>
        </w:rPr>
        <w:t xml:space="preserve"> </w:t>
      </w:r>
      <w:r w:rsidRPr="00CD6791">
        <w:rPr>
          <w:rFonts w:hint="cs"/>
          <w:sz w:val="24"/>
          <w:rtl/>
        </w:rPr>
        <w:t>תקציב</w:t>
      </w:r>
      <w:r w:rsidRPr="00CD6791">
        <w:rPr>
          <w:sz w:val="24"/>
          <w:rtl/>
        </w:rPr>
        <w:t xml:space="preserve"> </w:t>
      </w:r>
      <w:r w:rsidRPr="00CD6791">
        <w:rPr>
          <w:rFonts w:hint="cs"/>
          <w:sz w:val="24"/>
          <w:rtl/>
        </w:rPr>
        <w:t>מועטות</w:t>
      </w:r>
      <w:r w:rsidRPr="00CD6791">
        <w:rPr>
          <w:sz w:val="24"/>
          <w:rtl/>
        </w:rPr>
        <w:t xml:space="preserve">, </w:t>
      </w:r>
      <w:r w:rsidRPr="00CD6791">
        <w:rPr>
          <w:rFonts w:hint="cs"/>
          <w:sz w:val="24"/>
          <w:rtl/>
        </w:rPr>
        <w:t>ורובם</w:t>
      </w:r>
      <w:r w:rsidRPr="00CD6791">
        <w:rPr>
          <w:sz w:val="24"/>
          <w:rtl/>
        </w:rPr>
        <w:t xml:space="preserve"> </w:t>
      </w:r>
      <w:r w:rsidRPr="00CD6791">
        <w:rPr>
          <w:rFonts w:hint="cs"/>
          <w:sz w:val="24"/>
          <w:rtl/>
        </w:rPr>
        <w:t>מתנהלים</w:t>
      </w:r>
      <w:r w:rsidRPr="00CD6791">
        <w:rPr>
          <w:sz w:val="24"/>
          <w:rtl/>
        </w:rPr>
        <w:t xml:space="preserve"> </w:t>
      </w:r>
      <w:r w:rsidRPr="00CD6791">
        <w:rPr>
          <w:rFonts w:hint="cs"/>
          <w:sz w:val="24"/>
          <w:rtl/>
        </w:rPr>
        <w:t>באמצעות</w:t>
      </w:r>
      <w:r w:rsidRPr="00CD6791">
        <w:rPr>
          <w:sz w:val="24"/>
          <w:rtl/>
        </w:rPr>
        <w:t xml:space="preserve"> </w:t>
      </w:r>
      <w:r w:rsidRPr="00CD6791">
        <w:rPr>
          <w:rFonts w:hint="cs"/>
          <w:sz w:val="24"/>
          <w:rtl/>
        </w:rPr>
        <w:t>תקציב</w:t>
      </w:r>
      <w:r w:rsidRPr="00CD6791">
        <w:rPr>
          <w:sz w:val="24"/>
          <w:rtl/>
        </w:rPr>
        <w:t xml:space="preserve"> </w:t>
      </w:r>
      <w:r w:rsidRPr="00CD6791">
        <w:rPr>
          <w:rFonts w:hint="cs"/>
          <w:sz w:val="24"/>
          <w:rtl/>
        </w:rPr>
        <w:t>מזומן</w:t>
      </w:r>
      <w:r w:rsidRPr="00CD6791">
        <w:rPr>
          <w:sz w:val="24"/>
          <w:rtl/>
        </w:rPr>
        <w:t xml:space="preserve"> בלבד, </w:t>
      </w:r>
      <w:r w:rsidRPr="00CD6791">
        <w:rPr>
          <w:rFonts w:hint="cs"/>
          <w:sz w:val="24"/>
          <w:rtl/>
        </w:rPr>
        <w:t>בלא</w:t>
      </w:r>
      <w:r w:rsidRPr="00CD6791">
        <w:rPr>
          <w:sz w:val="24"/>
          <w:rtl/>
        </w:rPr>
        <w:t xml:space="preserve"> </w:t>
      </w:r>
      <w:r w:rsidRPr="00CD6791">
        <w:rPr>
          <w:rFonts w:hint="cs"/>
          <w:sz w:val="24"/>
          <w:rtl/>
        </w:rPr>
        <w:t>תקצוב</w:t>
      </w:r>
      <w:r w:rsidRPr="00CD6791">
        <w:rPr>
          <w:sz w:val="24"/>
          <w:rtl/>
        </w:rPr>
        <w:t xml:space="preserve"> הרשאה להתחייב</w:t>
      </w:r>
      <w:r>
        <w:rPr>
          <w:rStyle w:val="FootnoteReference0"/>
          <w:sz w:val="24"/>
          <w:rtl/>
        </w:rPr>
        <w:footnoteReference w:id="4"/>
      </w:r>
      <w:r>
        <w:rPr>
          <w:rFonts w:hint="cs"/>
          <w:sz w:val="24"/>
          <w:rtl/>
        </w:rPr>
        <w:t xml:space="preserve"> </w:t>
      </w:r>
      <w:r w:rsidRPr="00CD6791">
        <w:rPr>
          <w:sz w:val="24"/>
          <w:rtl/>
        </w:rPr>
        <w:t>המתאים לתקצוב של פרויקטים רב-שנתיים.</w:t>
      </w:r>
    </w:p>
    <w:p w:rsidR="002E01B8" w:rsidRPr="00964C06" w:rsidP="002D1377">
      <w:pPr>
        <w:pStyle w:val="takzir-text"/>
        <w:bidi/>
        <w:rPr>
          <w:rtl/>
        </w:rPr>
      </w:pPr>
      <w:r w:rsidRPr="00CD6791">
        <w:rPr>
          <w:rFonts w:hint="cs"/>
          <w:rtl/>
        </w:rPr>
        <w:t>בשנים</w:t>
      </w:r>
      <w:r w:rsidRPr="00CD6791">
        <w:rPr>
          <w:rtl/>
        </w:rPr>
        <w:t xml:space="preserve"> 2016-2011 </w:t>
      </w:r>
      <w:r w:rsidRPr="00CD6791">
        <w:rPr>
          <w:rFonts w:hint="cs"/>
          <w:rtl/>
        </w:rPr>
        <w:t>היה</w:t>
      </w:r>
      <w:r w:rsidRPr="00CD6791">
        <w:rPr>
          <w:rtl/>
        </w:rPr>
        <w:t xml:space="preserve"> </w:t>
      </w:r>
      <w:r w:rsidRPr="00CD6791">
        <w:rPr>
          <w:rFonts w:hint="cs"/>
          <w:rtl/>
        </w:rPr>
        <w:t>תקציב</w:t>
      </w:r>
      <w:r w:rsidRPr="00CD6791">
        <w:rPr>
          <w:rtl/>
        </w:rPr>
        <w:t xml:space="preserve"> </w:t>
      </w:r>
      <w:r w:rsidRPr="00CD6791">
        <w:rPr>
          <w:rFonts w:hint="cs"/>
          <w:rtl/>
        </w:rPr>
        <w:t>אגף</w:t>
      </w:r>
      <w:r w:rsidRPr="00CD6791">
        <w:rPr>
          <w:rtl/>
        </w:rPr>
        <w:t xml:space="preserve"> </w:t>
      </w:r>
      <w:r w:rsidRPr="00CD6791">
        <w:rPr>
          <w:rFonts w:hint="cs"/>
          <w:rtl/>
        </w:rPr>
        <w:t>המחשוב</w:t>
      </w:r>
      <w:r w:rsidRPr="00CD6791">
        <w:rPr>
          <w:rtl/>
        </w:rPr>
        <w:t xml:space="preserve"> </w:t>
      </w:r>
      <w:r w:rsidRPr="00CD6791">
        <w:rPr>
          <w:rFonts w:hint="cs"/>
          <w:rtl/>
        </w:rPr>
        <w:t>על</w:t>
      </w:r>
      <w:r w:rsidRPr="00CD6791">
        <w:rPr>
          <w:rtl/>
        </w:rPr>
        <w:t xml:space="preserve"> </w:t>
      </w:r>
      <w:r w:rsidRPr="00CD6791">
        <w:rPr>
          <w:rFonts w:hint="cs"/>
          <w:rtl/>
        </w:rPr>
        <w:t>שינוייו</w:t>
      </w:r>
      <w:r>
        <w:rPr>
          <w:rStyle w:val="FootnoteReference0"/>
          <w:rtl/>
        </w:rPr>
        <w:footnoteReference w:id="5"/>
      </w:r>
      <w:r w:rsidRPr="00CD6791">
        <w:rPr>
          <w:rtl/>
        </w:rPr>
        <w:t xml:space="preserve"> </w:t>
      </w:r>
      <w:r w:rsidRPr="00CD6791">
        <w:rPr>
          <w:rFonts w:hint="cs"/>
          <w:rtl/>
        </w:rPr>
        <w:t>גדול</w:t>
      </w:r>
      <w:r w:rsidRPr="00CD6791">
        <w:rPr>
          <w:rtl/>
        </w:rPr>
        <w:t xml:space="preserve"> </w:t>
      </w:r>
      <w:r w:rsidRPr="00CD6791">
        <w:rPr>
          <w:rFonts w:hint="cs"/>
          <w:rtl/>
        </w:rPr>
        <w:t>ב</w:t>
      </w:r>
      <w:r w:rsidRPr="00CD6791">
        <w:rPr>
          <w:rtl/>
        </w:rPr>
        <w:t>-</w:t>
      </w:r>
      <w:r w:rsidRPr="00CD6791" w:rsidR="002D1377">
        <w:rPr>
          <w:rtl/>
        </w:rPr>
        <w:t>99%</w:t>
      </w:r>
      <w:r w:rsidR="002D1377">
        <w:t>-</w:t>
      </w:r>
      <w:r w:rsidRPr="00CD6791">
        <w:rPr>
          <w:rtl/>
        </w:rPr>
        <w:t xml:space="preserve">566% </w:t>
      </w:r>
      <w:r w:rsidRPr="00CD6791">
        <w:rPr>
          <w:rFonts w:hint="cs"/>
          <w:rtl/>
        </w:rPr>
        <w:t>מ</w:t>
      </w:r>
      <w:r w:rsidRPr="00CD6791">
        <w:rPr>
          <w:rtl/>
        </w:rPr>
        <w:t xml:space="preserve">תקציב </w:t>
      </w:r>
      <w:r w:rsidRPr="00CD6791">
        <w:rPr>
          <w:rFonts w:hint="cs"/>
          <w:rtl/>
        </w:rPr>
        <w:t>הבסיס</w:t>
      </w:r>
      <w:r w:rsidRPr="00CD6791">
        <w:rPr>
          <w:rtl/>
        </w:rPr>
        <w:t xml:space="preserve">. </w:t>
      </w:r>
      <w:r w:rsidRPr="00CD6791">
        <w:rPr>
          <w:rFonts w:hint="cs"/>
          <w:rtl/>
        </w:rPr>
        <w:t>משנת</w:t>
      </w:r>
      <w:r w:rsidRPr="00CD6791">
        <w:rPr>
          <w:rtl/>
        </w:rPr>
        <w:t xml:space="preserve"> 2015 </w:t>
      </w:r>
      <w:r w:rsidRPr="00CD6791">
        <w:rPr>
          <w:rFonts w:hint="cs"/>
          <w:rtl/>
        </w:rPr>
        <w:t>כמחצית</w:t>
      </w:r>
      <w:r w:rsidRPr="00CD6791">
        <w:rPr>
          <w:rtl/>
        </w:rPr>
        <w:t xml:space="preserve"> </w:t>
      </w:r>
      <w:r w:rsidRPr="00CD6791">
        <w:rPr>
          <w:rFonts w:hint="cs"/>
          <w:rtl/>
        </w:rPr>
        <w:t>מהתקציב</w:t>
      </w:r>
      <w:r w:rsidRPr="00CD6791">
        <w:rPr>
          <w:rtl/>
        </w:rPr>
        <w:t xml:space="preserve"> </w:t>
      </w:r>
      <w:r w:rsidRPr="00CD6791">
        <w:rPr>
          <w:rFonts w:hint="cs"/>
          <w:rtl/>
        </w:rPr>
        <w:t>על</w:t>
      </w:r>
      <w:r w:rsidRPr="00CD6791">
        <w:rPr>
          <w:rtl/>
        </w:rPr>
        <w:t xml:space="preserve"> </w:t>
      </w:r>
      <w:r w:rsidRPr="00CD6791">
        <w:rPr>
          <w:rFonts w:hint="cs"/>
          <w:rtl/>
        </w:rPr>
        <w:t>שינוייו</w:t>
      </w:r>
      <w:r w:rsidRPr="00CD6791">
        <w:rPr>
          <w:rtl/>
        </w:rPr>
        <w:t xml:space="preserve"> </w:t>
      </w:r>
      <w:r w:rsidRPr="00CD6791">
        <w:rPr>
          <w:rFonts w:hint="cs"/>
          <w:rtl/>
        </w:rPr>
        <w:t>מקורה</w:t>
      </w:r>
      <w:r w:rsidRPr="00CD6791">
        <w:rPr>
          <w:rtl/>
        </w:rPr>
        <w:t xml:space="preserve"> </w:t>
      </w:r>
      <w:r w:rsidRPr="00CD6791">
        <w:rPr>
          <w:rFonts w:hint="cs"/>
          <w:rtl/>
        </w:rPr>
        <w:t>בעודפים</w:t>
      </w:r>
      <w:r w:rsidRPr="00CD6791">
        <w:rPr>
          <w:rtl/>
        </w:rPr>
        <w:t xml:space="preserve"> </w:t>
      </w:r>
      <w:r w:rsidRPr="00CD6791">
        <w:rPr>
          <w:rFonts w:hint="cs"/>
          <w:rtl/>
        </w:rPr>
        <w:t>המחויבים</w:t>
      </w:r>
      <w:r w:rsidRPr="00CD6791">
        <w:rPr>
          <w:rtl/>
        </w:rPr>
        <w:t xml:space="preserve">, </w:t>
      </w:r>
      <w:r w:rsidRPr="00CD6791">
        <w:rPr>
          <w:rFonts w:hint="cs"/>
          <w:rtl/>
        </w:rPr>
        <w:t>המתקבלים</w:t>
      </w:r>
      <w:r w:rsidRPr="00CD6791">
        <w:rPr>
          <w:rtl/>
        </w:rPr>
        <w:t xml:space="preserve"> </w:t>
      </w:r>
      <w:r w:rsidRPr="00CD6791">
        <w:rPr>
          <w:rFonts w:hint="cs"/>
          <w:rtl/>
        </w:rPr>
        <w:t>במהלך</w:t>
      </w:r>
      <w:r w:rsidRPr="00CD6791">
        <w:rPr>
          <w:rtl/>
        </w:rPr>
        <w:t xml:space="preserve"> </w:t>
      </w:r>
      <w:r w:rsidRPr="00CD6791">
        <w:rPr>
          <w:rFonts w:hint="cs"/>
          <w:rtl/>
        </w:rPr>
        <w:t>השנה</w:t>
      </w:r>
      <w:r w:rsidRPr="00CD6791">
        <w:rPr>
          <w:rtl/>
        </w:rPr>
        <w:t xml:space="preserve">, </w:t>
      </w:r>
      <w:r w:rsidRPr="00CD6791">
        <w:rPr>
          <w:rFonts w:hint="cs"/>
          <w:rtl/>
        </w:rPr>
        <w:t>ועודפים</w:t>
      </w:r>
      <w:r w:rsidRPr="00CD6791">
        <w:rPr>
          <w:rtl/>
        </w:rPr>
        <w:t xml:space="preserve"> </w:t>
      </w:r>
      <w:r w:rsidRPr="00CD6791">
        <w:rPr>
          <w:rFonts w:hint="cs"/>
          <w:rtl/>
        </w:rPr>
        <w:t>אלו</w:t>
      </w:r>
      <w:r w:rsidRPr="00CD6791">
        <w:rPr>
          <w:rtl/>
        </w:rPr>
        <w:t xml:space="preserve"> </w:t>
      </w:r>
      <w:r w:rsidRPr="00CD6791">
        <w:rPr>
          <w:rFonts w:hint="cs"/>
          <w:rtl/>
        </w:rPr>
        <w:t>גדולים</w:t>
      </w:r>
      <w:r w:rsidRPr="00CD6791">
        <w:rPr>
          <w:rtl/>
        </w:rPr>
        <w:t xml:space="preserve"> באופן ניכר </w:t>
      </w:r>
      <w:r w:rsidRPr="00CD6791">
        <w:rPr>
          <w:rFonts w:hint="cs"/>
          <w:rtl/>
        </w:rPr>
        <w:t>מתקציב</w:t>
      </w:r>
      <w:r w:rsidRPr="00CD6791">
        <w:rPr>
          <w:rtl/>
        </w:rPr>
        <w:t xml:space="preserve"> </w:t>
      </w:r>
      <w:r w:rsidRPr="00CD6791">
        <w:rPr>
          <w:rFonts w:hint="cs"/>
          <w:rtl/>
        </w:rPr>
        <w:t>הבסיס</w:t>
      </w:r>
      <w:r w:rsidRPr="00CD6791">
        <w:rPr>
          <w:rtl/>
        </w:rPr>
        <w:t xml:space="preserve">. </w:t>
      </w:r>
      <w:r w:rsidRPr="00CD6791">
        <w:rPr>
          <w:rFonts w:hint="cs"/>
          <w:rtl/>
        </w:rPr>
        <w:t>מכאן</w:t>
      </w:r>
      <w:r w:rsidRPr="00CD6791">
        <w:rPr>
          <w:rtl/>
        </w:rPr>
        <w:t xml:space="preserve"> </w:t>
      </w:r>
      <w:r w:rsidRPr="00CD6791">
        <w:rPr>
          <w:rFonts w:hint="cs"/>
          <w:rtl/>
        </w:rPr>
        <w:t>שבתחילת</w:t>
      </w:r>
      <w:r w:rsidRPr="00CD6791">
        <w:rPr>
          <w:rtl/>
        </w:rPr>
        <w:t xml:space="preserve"> כל שנה ועד להגעת כספי העודפים המחויבים, </w:t>
      </w:r>
      <w:r w:rsidRPr="00CD6791">
        <w:rPr>
          <w:rFonts w:hint="cs"/>
          <w:rtl/>
        </w:rPr>
        <w:t>נפגעת</w:t>
      </w:r>
      <w:r w:rsidRPr="00CD6791">
        <w:rPr>
          <w:rtl/>
        </w:rPr>
        <w:t xml:space="preserve"> יכולתו </w:t>
      </w:r>
      <w:r w:rsidRPr="00CD6791">
        <w:rPr>
          <w:rFonts w:hint="cs"/>
          <w:rtl/>
        </w:rPr>
        <w:t>של</w:t>
      </w:r>
      <w:r w:rsidRPr="00CD6791">
        <w:rPr>
          <w:rtl/>
        </w:rPr>
        <w:t xml:space="preserve"> אגף המחשוב לשלם לספקים ע</w:t>
      </w:r>
      <w:r w:rsidRPr="00CD6791">
        <w:rPr>
          <w:rFonts w:hint="cs"/>
          <w:rtl/>
        </w:rPr>
        <w:t>בור</w:t>
      </w:r>
      <w:r w:rsidRPr="00CD6791">
        <w:rPr>
          <w:rtl/>
        </w:rPr>
        <w:t xml:space="preserve"> </w:t>
      </w:r>
      <w:r w:rsidRPr="00CD6791">
        <w:rPr>
          <w:rFonts w:hint="cs"/>
          <w:rtl/>
        </w:rPr>
        <w:t>התחייבויותיו</w:t>
      </w:r>
      <w:r w:rsidRPr="00CD6791">
        <w:rPr>
          <w:rtl/>
        </w:rPr>
        <w:t xml:space="preserve"> </w:t>
      </w:r>
      <w:r w:rsidRPr="00CD6791">
        <w:rPr>
          <w:rFonts w:hint="cs"/>
          <w:rtl/>
        </w:rPr>
        <w:t>ועבור</w:t>
      </w:r>
      <w:r w:rsidRPr="00CD6791">
        <w:rPr>
          <w:rtl/>
        </w:rPr>
        <w:t xml:space="preserve"> </w:t>
      </w:r>
      <w:r w:rsidRPr="00CD6791">
        <w:rPr>
          <w:rFonts w:hint="cs"/>
          <w:rtl/>
        </w:rPr>
        <w:t>פעילותו</w:t>
      </w:r>
      <w:r w:rsidRPr="00CD6791">
        <w:rPr>
          <w:rtl/>
        </w:rPr>
        <w:t xml:space="preserve"> </w:t>
      </w:r>
      <w:r w:rsidRPr="00CD6791">
        <w:rPr>
          <w:rFonts w:hint="cs"/>
          <w:rtl/>
        </w:rPr>
        <w:t>השוטפת</w:t>
      </w:r>
      <w:r w:rsidRPr="00CD6791">
        <w:rPr>
          <w:rtl/>
        </w:rPr>
        <w:t xml:space="preserve">. </w:t>
      </w:r>
    </w:p>
    <w:p w:rsidR="002E01B8" w:rsidRPr="00964C06" w:rsidP="002E01B8">
      <w:pPr>
        <w:pStyle w:val="takzir-text"/>
        <w:bidi/>
        <w:rPr>
          <w:rtl/>
        </w:rPr>
      </w:pPr>
      <w:r w:rsidRPr="00964C06">
        <w:rPr>
          <w:rFonts w:hint="cs"/>
          <w:rtl/>
        </w:rPr>
        <w:t xml:space="preserve">התכניות התקציביות של אגף המחשוב שאישר מנכ"ל המשרד בשנים </w:t>
      </w:r>
      <w:r w:rsidR="00E871BC">
        <w:rPr>
          <w:rtl/>
        </w:rPr>
        <w:br/>
      </w:r>
      <w:r w:rsidRPr="00964C06">
        <w:rPr>
          <w:rFonts w:hint="cs"/>
          <w:rtl/>
        </w:rPr>
        <w:t xml:space="preserve">2017-2012 היו חסרות, ולא שיקפו את כלל הפעילויות שמבצע האגף; </w:t>
      </w:r>
      <w:r w:rsidRPr="00CD6791">
        <w:rPr>
          <w:rFonts w:hint="cs"/>
          <w:rtl/>
        </w:rPr>
        <w:t>חלקן</w:t>
      </w:r>
      <w:r w:rsidRPr="00CD6791">
        <w:rPr>
          <w:rtl/>
        </w:rPr>
        <w:t xml:space="preserve"> כללו </w:t>
      </w:r>
      <w:r w:rsidRPr="00CD6791">
        <w:rPr>
          <w:rFonts w:hint="cs"/>
          <w:rtl/>
        </w:rPr>
        <w:t>פעילויות</w:t>
      </w:r>
      <w:r w:rsidRPr="00CD6791">
        <w:rPr>
          <w:rtl/>
        </w:rPr>
        <w:t xml:space="preserve"> </w:t>
      </w:r>
      <w:r w:rsidRPr="00CD6791">
        <w:rPr>
          <w:rFonts w:hint="cs"/>
          <w:rtl/>
        </w:rPr>
        <w:t>תחזוקה</w:t>
      </w:r>
      <w:r w:rsidRPr="00CD6791">
        <w:rPr>
          <w:rtl/>
        </w:rPr>
        <w:t xml:space="preserve"> </w:t>
      </w:r>
      <w:r w:rsidRPr="00CD6791">
        <w:rPr>
          <w:rFonts w:hint="cs"/>
          <w:rtl/>
        </w:rPr>
        <w:t>בלבד</w:t>
      </w:r>
      <w:r w:rsidRPr="00CD6791">
        <w:rPr>
          <w:rtl/>
        </w:rPr>
        <w:t xml:space="preserve"> </w:t>
      </w:r>
      <w:r>
        <w:rPr>
          <w:rFonts w:hint="cs"/>
          <w:rtl/>
        </w:rPr>
        <w:t xml:space="preserve">(ב-2012) </w:t>
      </w:r>
      <w:r w:rsidRPr="00CD6791">
        <w:rPr>
          <w:rFonts w:hint="cs"/>
          <w:rtl/>
        </w:rPr>
        <w:t>או</w:t>
      </w:r>
      <w:r w:rsidRPr="00CD6791">
        <w:rPr>
          <w:rtl/>
        </w:rPr>
        <w:t xml:space="preserve"> </w:t>
      </w:r>
      <w:r w:rsidRPr="00CD6791">
        <w:rPr>
          <w:rFonts w:hint="cs"/>
          <w:rtl/>
        </w:rPr>
        <w:t>בקשות</w:t>
      </w:r>
      <w:r w:rsidRPr="00CD6791">
        <w:rPr>
          <w:rtl/>
        </w:rPr>
        <w:t xml:space="preserve"> </w:t>
      </w:r>
      <w:r w:rsidRPr="00CD6791">
        <w:rPr>
          <w:rFonts w:hint="cs"/>
          <w:rtl/>
        </w:rPr>
        <w:t>לפרויקטים</w:t>
      </w:r>
      <w:r w:rsidRPr="00CD6791">
        <w:rPr>
          <w:rtl/>
        </w:rPr>
        <w:t xml:space="preserve"> </w:t>
      </w:r>
      <w:r w:rsidRPr="00CD6791">
        <w:rPr>
          <w:rFonts w:hint="cs"/>
          <w:rtl/>
        </w:rPr>
        <w:t>חדשים</w:t>
      </w:r>
      <w:r w:rsidRPr="00CD6791">
        <w:rPr>
          <w:rtl/>
        </w:rPr>
        <w:t xml:space="preserve"> </w:t>
      </w:r>
      <w:r w:rsidRPr="00CD6791">
        <w:rPr>
          <w:rFonts w:hint="cs"/>
          <w:rtl/>
        </w:rPr>
        <w:t>בלבד</w:t>
      </w:r>
      <w:r w:rsidRPr="00CD6791">
        <w:rPr>
          <w:rtl/>
        </w:rPr>
        <w:t xml:space="preserve"> </w:t>
      </w:r>
      <w:r w:rsidR="002D1377">
        <w:br/>
      </w:r>
      <w:r w:rsidRPr="00CD6791">
        <w:rPr>
          <w:rtl/>
        </w:rPr>
        <w:t>(ב</w:t>
      </w:r>
      <w:r>
        <w:rPr>
          <w:rFonts w:hint="cs"/>
          <w:rtl/>
        </w:rPr>
        <w:t>-</w:t>
      </w:r>
      <w:r w:rsidRPr="00CD6791">
        <w:rPr>
          <w:rtl/>
        </w:rPr>
        <w:t xml:space="preserve">2013). </w:t>
      </w:r>
    </w:p>
    <w:p w:rsidR="002E01B8" w:rsidRPr="00964C06" w:rsidP="002E01B8">
      <w:pPr>
        <w:pStyle w:val="takzir-text"/>
        <w:bidi/>
        <w:rPr>
          <w:rtl/>
        </w:rPr>
      </w:pPr>
      <w:r w:rsidRPr="00964C06">
        <w:rPr>
          <w:rFonts w:hint="cs"/>
          <w:rtl/>
        </w:rPr>
        <w:t>נתוני</w:t>
      </w:r>
      <w:r w:rsidRPr="00964C06">
        <w:rPr>
          <w:rtl/>
        </w:rPr>
        <w:t xml:space="preserve"> תקציב</w:t>
      </w:r>
      <w:r w:rsidRPr="00964C06">
        <w:rPr>
          <w:rFonts w:hint="cs"/>
          <w:rtl/>
        </w:rPr>
        <w:t>י</w:t>
      </w:r>
      <w:r w:rsidRPr="00964C06">
        <w:rPr>
          <w:rtl/>
        </w:rPr>
        <w:t xml:space="preserve"> </w:t>
      </w:r>
      <w:r w:rsidRPr="00964C06">
        <w:rPr>
          <w:rFonts w:hint="cs"/>
          <w:rtl/>
        </w:rPr>
        <w:t>הפיתוח והתחזוקה לשנים</w:t>
      </w:r>
      <w:r w:rsidRPr="00964C06">
        <w:rPr>
          <w:rtl/>
        </w:rPr>
        <w:t xml:space="preserve"> 2016</w:t>
      </w:r>
      <w:r w:rsidRPr="00964C06">
        <w:rPr>
          <w:rtl/>
        </w:rPr>
        <w:softHyphen/>
        <w:t xml:space="preserve">-2017 </w:t>
      </w:r>
      <w:r w:rsidRPr="00964C06">
        <w:rPr>
          <w:rFonts w:hint="cs"/>
          <w:rtl/>
        </w:rPr>
        <w:t>שנמסרו</w:t>
      </w:r>
      <w:r w:rsidRPr="00964C06">
        <w:rPr>
          <w:rtl/>
        </w:rPr>
        <w:t xml:space="preserve"> לרשות התקשוב </w:t>
      </w:r>
      <w:r w:rsidRPr="00964C06">
        <w:rPr>
          <w:rFonts w:hint="cs"/>
          <w:rtl/>
        </w:rPr>
        <w:t xml:space="preserve">לקבלת חוות דעתה </w:t>
      </w:r>
      <w:r>
        <w:rPr>
          <w:rFonts w:hint="cs"/>
          <w:rtl/>
        </w:rPr>
        <w:t>על</w:t>
      </w:r>
      <w:r w:rsidRPr="00964C06">
        <w:rPr>
          <w:rFonts w:hint="cs"/>
          <w:rtl/>
        </w:rPr>
        <w:t xml:space="preserve"> תכניות העבודה היו שונים מנתוני התקציב שאישר המנכ"ל בשנים אלו.</w:t>
      </w:r>
    </w:p>
    <w:p w:rsidR="002E01B8" w:rsidRPr="00964C06" w:rsidP="002E01B8">
      <w:pPr>
        <w:pStyle w:val="takzir-text"/>
        <w:bidi/>
        <w:rPr>
          <w:rtl/>
        </w:rPr>
      </w:pPr>
      <w:r w:rsidRPr="00CD6791">
        <w:rPr>
          <w:rFonts w:hint="cs"/>
          <w:rtl/>
        </w:rPr>
        <w:t>בשנים</w:t>
      </w:r>
      <w:r w:rsidRPr="00CD6791">
        <w:rPr>
          <w:rtl/>
        </w:rPr>
        <w:t xml:space="preserve"> 2016-2014 </w:t>
      </w:r>
      <w:r w:rsidRPr="00CD6791">
        <w:rPr>
          <w:rFonts w:hint="cs"/>
          <w:rtl/>
        </w:rPr>
        <w:t>העביר</w:t>
      </w:r>
      <w:r w:rsidRPr="00CD6791">
        <w:rPr>
          <w:rtl/>
        </w:rPr>
        <w:t xml:space="preserve"> </w:t>
      </w:r>
      <w:r w:rsidRPr="00CD6791">
        <w:rPr>
          <w:rFonts w:hint="cs"/>
          <w:rtl/>
        </w:rPr>
        <w:t>מטה</w:t>
      </w:r>
      <w:r w:rsidRPr="00CD6791">
        <w:rPr>
          <w:rtl/>
        </w:rPr>
        <w:t xml:space="preserve"> </w:t>
      </w:r>
      <w:r w:rsidRPr="00CD6791">
        <w:rPr>
          <w:rFonts w:hint="cs"/>
          <w:rtl/>
        </w:rPr>
        <w:t>ישראל</w:t>
      </w:r>
      <w:r w:rsidRPr="00CD6791">
        <w:rPr>
          <w:rtl/>
        </w:rPr>
        <w:t xml:space="preserve"> </w:t>
      </w:r>
      <w:r w:rsidRPr="00CD6791">
        <w:rPr>
          <w:rFonts w:hint="cs"/>
          <w:rtl/>
        </w:rPr>
        <w:t>דיגיטלית</w:t>
      </w:r>
      <w:r w:rsidRPr="00CD6791">
        <w:rPr>
          <w:rtl/>
        </w:rPr>
        <w:t xml:space="preserve"> </w:t>
      </w:r>
      <w:r w:rsidRPr="00CD6791">
        <w:rPr>
          <w:rFonts w:hint="cs"/>
          <w:rtl/>
        </w:rPr>
        <w:t>למשרד</w:t>
      </w:r>
      <w:r w:rsidRPr="00CD6791">
        <w:rPr>
          <w:rtl/>
        </w:rPr>
        <w:t xml:space="preserve"> </w:t>
      </w:r>
      <w:r w:rsidRPr="00CD6791">
        <w:rPr>
          <w:rFonts w:hint="cs"/>
          <w:rtl/>
        </w:rPr>
        <w:t>הבריאות</w:t>
      </w:r>
      <w:r w:rsidRPr="00CD6791">
        <w:rPr>
          <w:rtl/>
        </w:rPr>
        <w:t xml:space="preserve"> </w:t>
      </w:r>
      <w:r w:rsidRPr="00CD6791">
        <w:rPr>
          <w:rFonts w:hint="cs"/>
          <w:rtl/>
        </w:rPr>
        <w:t>כרבע</w:t>
      </w:r>
      <w:r w:rsidRPr="00CD6791">
        <w:rPr>
          <w:rtl/>
        </w:rPr>
        <w:t xml:space="preserve"> </w:t>
      </w:r>
      <w:r w:rsidRPr="00CD6791">
        <w:rPr>
          <w:rFonts w:hint="cs"/>
          <w:rtl/>
        </w:rPr>
        <w:t>מיליארד</w:t>
      </w:r>
      <w:r w:rsidRPr="00CD6791">
        <w:rPr>
          <w:rtl/>
        </w:rPr>
        <w:t xml:space="preserve"> </w:t>
      </w:r>
      <w:r w:rsidRPr="00CD6791">
        <w:rPr>
          <w:rFonts w:hint="cs"/>
          <w:rtl/>
        </w:rPr>
        <w:t>ש</w:t>
      </w:r>
      <w:r w:rsidRPr="00CD6791">
        <w:rPr>
          <w:rtl/>
        </w:rPr>
        <w:t xml:space="preserve">"ח </w:t>
      </w:r>
      <w:r w:rsidRPr="00CD6791">
        <w:rPr>
          <w:rFonts w:hint="cs"/>
          <w:rtl/>
        </w:rPr>
        <w:t>למימוש</w:t>
      </w:r>
      <w:r w:rsidRPr="00CD6791">
        <w:rPr>
          <w:rtl/>
        </w:rPr>
        <w:t xml:space="preserve"> </w:t>
      </w:r>
      <w:r w:rsidRPr="00CD6791">
        <w:rPr>
          <w:rFonts w:hint="cs"/>
          <w:rtl/>
        </w:rPr>
        <w:t>הפרויקטים</w:t>
      </w:r>
      <w:r w:rsidRPr="00CD6791">
        <w:rPr>
          <w:rtl/>
        </w:rPr>
        <w:t xml:space="preserve"> </w:t>
      </w:r>
      <w:r w:rsidRPr="00CD6791">
        <w:rPr>
          <w:rFonts w:hint="cs"/>
          <w:rtl/>
        </w:rPr>
        <w:t>המשותפים</w:t>
      </w:r>
      <w:r w:rsidRPr="00CD6791">
        <w:rPr>
          <w:rtl/>
        </w:rPr>
        <w:t xml:space="preserve"> </w:t>
      </w:r>
      <w:r w:rsidRPr="00CD6791">
        <w:rPr>
          <w:rFonts w:hint="cs"/>
          <w:rtl/>
        </w:rPr>
        <w:t>לו</w:t>
      </w:r>
      <w:r w:rsidRPr="00CD6791">
        <w:rPr>
          <w:rtl/>
        </w:rPr>
        <w:t xml:space="preserve"> </w:t>
      </w:r>
      <w:r w:rsidRPr="00CD6791">
        <w:rPr>
          <w:rFonts w:hint="cs"/>
          <w:rtl/>
        </w:rPr>
        <w:t>ולמשרד</w:t>
      </w:r>
      <w:r w:rsidRPr="00CD6791">
        <w:rPr>
          <w:rtl/>
        </w:rPr>
        <w:t xml:space="preserve"> </w:t>
      </w:r>
      <w:r w:rsidRPr="00CD6791">
        <w:rPr>
          <w:rFonts w:hint="cs"/>
          <w:rtl/>
        </w:rPr>
        <w:t>בלי</w:t>
      </w:r>
      <w:r w:rsidRPr="00CD6791">
        <w:rPr>
          <w:rtl/>
        </w:rPr>
        <w:t xml:space="preserve"> </w:t>
      </w:r>
      <w:r w:rsidRPr="00CD6791">
        <w:rPr>
          <w:rFonts w:hint="cs"/>
          <w:rtl/>
        </w:rPr>
        <w:t>שתכניות</w:t>
      </w:r>
      <w:r w:rsidRPr="00CD6791">
        <w:rPr>
          <w:rtl/>
        </w:rPr>
        <w:t xml:space="preserve"> </w:t>
      </w:r>
      <w:r w:rsidRPr="00CD6791">
        <w:rPr>
          <w:rFonts w:hint="cs"/>
          <w:rtl/>
        </w:rPr>
        <w:t>העבודה</w:t>
      </w:r>
      <w:r w:rsidRPr="00CD6791">
        <w:rPr>
          <w:rtl/>
        </w:rPr>
        <w:t xml:space="preserve"> </w:t>
      </w:r>
      <w:r w:rsidRPr="00CD6791">
        <w:rPr>
          <w:rFonts w:hint="cs"/>
          <w:rtl/>
        </w:rPr>
        <w:t>השנתיות</w:t>
      </w:r>
      <w:r w:rsidRPr="00CD6791">
        <w:rPr>
          <w:rtl/>
        </w:rPr>
        <w:t xml:space="preserve"> </w:t>
      </w:r>
      <w:r w:rsidRPr="00CD6791">
        <w:rPr>
          <w:rFonts w:hint="cs"/>
          <w:rtl/>
        </w:rPr>
        <w:t>שגובשו</w:t>
      </w:r>
      <w:r w:rsidRPr="00CD6791">
        <w:rPr>
          <w:rtl/>
        </w:rPr>
        <w:t xml:space="preserve"> </w:t>
      </w:r>
      <w:r w:rsidRPr="00CD6791">
        <w:rPr>
          <w:rFonts w:hint="cs"/>
          <w:rtl/>
        </w:rPr>
        <w:t>בידי</w:t>
      </w:r>
      <w:r w:rsidRPr="00CD6791">
        <w:rPr>
          <w:rtl/>
        </w:rPr>
        <w:t xml:space="preserve"> </w:t>
      </w:r>
      <w:r w:rsidRPr="00CD6791">
        <w:rPr>
          <w:rFonts w:hint="cs"/>
          <w:rtl/>
        </w:rPr>
        <w:t>משרד</w:t>
      </w:r>
      <w:r w:rsidRPr="00CD6791">
        <w:rPr>
          <w:rtl/>
        </w:rPr>
        <w:t xml:space="preserve"> </w:t>
      </w:r>
      <w:r w:rsidRPr="00CD6791">
        <w:rPr>
          <w:rFonts w:hint="cs"/>
          <w:rtl/>
        </w:rPr>
        <w:t>הבריאות</w:t>
      </w:r>
      <w:r w:rsidRPr="00CD6791">
        <w:rPr>
          <w:rtl/>
        </w:rPr>
        <w:t xml:space="preserve"> </w:t>
      </w:r>
      <w:r w:rsidRPr="00CD6791">
        <w:rPr>
          <w:rFonts w:hint="cs"/>
          <w:rtl/>
        </w:rPr>
        <w:t>ומטה</w:t>
      </w:r>
      <w:r w:rsidRPr="00CD6791">
        <w:rPr>
          <w:rtl/>
        </w:rPr>
        <w:t xml:space="preserve"> </w:t>
      </w:r>
      <w:r w:rsidRPr="00CD6791">
        <w:rPr>
          <w:rFonts w:hint="cs"/>
          <w:rtl/>
        </w:rPr>
        <w:t>ישראל</w:t>
      </w:r>
      <w:r w:rsidRPr="00CD6791">
        <w:rPr>
          <w:rtl/>
        </w:rPr>
        <w:t xml:space="preserve"> </w:t>
      </w:r>
      <w:r w:rsidRPr="00CD6791">
        <w:rPr>
          <w:rFonts w:hint="cs"/>
          <w:rtl/>
        </w:rPr>
        <w:t>דיגיטלית</w:t>
      </w:r>
      <w:r w:rsidRPr="00CD6791">
        <w:rPr>
          <w:rtl/>
        </w:rPr>
        <w:t xml:space="preserve"> </w:t>
      </w:r>
      <w:r w:rsidRPr="00CD6791">
        <w:rPr>
          <w:rFonts w:hint="cs"/>
          <w:rtl/>
        </w:rPr>
        <w:t>אושרו</w:t>
      </w:r>
      <w:r w:rsidRPr="00CD6791">
        <w:rPr>
          <w:rtl/>
        </w:rPr>
        <w:t xml:space="preserve"> </w:t>
      </w:r>
      <w:r w:rsidRPr="00CD6791">
        <w:rPr>
          <w:rFonts w:hint="cs"/>
          <w:rtl/>
        </w:rPr>
        <w:t>בידי</w:t>
      </w:r>
      <w:r w:rsidRPr="00CD6791">
        <w:rPr>
          <w:rtl/>
        </w:rPr>
        <w:t xml:space="preserve"> </w:t>
      </w:r>
      <w:r w:rsidRPr="00CD6791">
        <w:rPr>
          <w:rFonts w:hint="cs"/>
          <w:rtl/>
        </w:rPr>
        <w:t>מנכ</w:t>
      </w:r>
      <w:r w:rsidRPr="00CD6791">
        <w:rPr>
          <w:rtl/>
        </w:rPr>
        <w:t xml:space="preserve">"לי </w:t>
      </w:r>
      <w:r w:rsidRPr="00CD6791">
        <w:rPr>
          <w:rFonts w:hint="cs"/>
          <w:rtl/>
        </w:rPr>
        <w:t>שני</w:t>
      </w:r>
      <w:r w:rsidRPr="00CD6791">
        <w:rPr>
          <w:rtl/>
        </w:rPr>
        <w:t xml:space="preserve"> </w:t>
      </w:r>
      <w:r w:rsidRPr="00CD6791">
        <w:rPr>
          <w:rFonts w:hint="cs"/>
          <w:rtl/>
        </w:rPr>
        <w:t>המשרדים</w:t>
      </w:r>
      <w:r w:rsidRPr="00CD6791">
        <w:rPr>
          <w:rtl/>
        </w:rPr>
        <w:t xml:space="preserve"> </w:t>
      </w:r>
      <w:r w:rsidRPr="00CD6791">
        <w:rPr>
          <w:rFonts w:hint="cs"/>
          <w:rtl/>
        </w:rPr>
        <w:t>ובלי</w:t>
      </w:r>
      <w:r w:rsidRPr="00CD6791">
        <w:rPr>
          <w:rtl/>
        </w:rPr>
        <w:t xml:space="preserve"> </w:t>
      </w:r>
      <w:r w:rsidRPr="00CD6791">
        <w:rPr>
          <w:rFonts w:hint="cs"/>
          <w:rtl/>
        </w:rPr>
        <w:t>שהתכניות</w:t>
      </w:r>
      <w:r w:rsidRPr="00CD6791">
        <w:rPr>
          <w:rtl/>
        </w:rPr>
        <w:t xml:space="preserve"> </w:t>
      </w:r>
      <w:r>
        <w:rPr>
          <w:rFonts w:hint="cs"/>
          <w:rtl/>
        </w:rPr>
        <w:t xml:space="preserve">לשנים 2015-2014 </w:t>
      </w:r>
      <w:r w:rsidRPr="00CD6791">
        <w:rPr>
          <w:rFonts w:hint="cs"/>
          <w:rtl/>
        </w:rPr>
        <w:t>פירטו</w:t>
      </w:r>
      <w:r w:rsidRPr="00CD6791">
        <w:rPr>
          <w:rtl/>
        </w:rPr>
        <w:t xml:space="preserve"> </w:t>
      </w:r>
      <w:r w:rsidRPr="00CD6791">
        <w:rPr>
          <w:rFonts w:hint="cs"/>
          <w:rtl/>
        </w:rPr>
        <w:t>עבור</w:t>
      </w:r>
      <w:r w:rsidRPr="00CD6791">
        <w:rPr>
          <w:rtl/>
        </w:rPr>
        <w:t xml:space="preserve"> </w:t>
      </w:r>
      <w:r w:rsidRPr="00CD6791">
        <w:rPr>
          <w:rFonts w:hint="cs"/>
          <w:rtl/>
        </w:rPr>
        <w:t>כל</w:t>
      </w:r>
      <w:r w:rsidRPr="00CD6791">
        <w:rPr>
          <w:rtl/>
        </w:rPr>
        <w:t xml:space="preserve"> </w:t>
      </w:r>
      <w:r w:rsidRPr="00CD6791">
        <w:rPr>
          <w:rFonts w:hint="cs"/>
          <w:rtl/>
        </w:rPr>
        <w:t>פרויקט</w:t>
      </w:r>
      <w:r w:rsidRPr="00CD6791">
        <w:rPr>
          <w:rtl/>
        </w:rPr>
        <w:t xml:space="preserve"> </w:t>
      </w:r>
      <w:r w:rsidRPr="00CD6791">
        <w:rPr>
          <w:rFonts w:hint="cs"/>
          <w:rtl/>
        </w:rPr>
        <w:t>את</w:t>
      </w:r>
      <w:r w:rsidRPr="00CD6791">
        <w:rPr>
          <w:rtl/>
        </w:rPr>
        <w:t xml:space="preserve"> </w:t>
      </w:r>
      <w:r w:rsidRPr="00CD6791">
        <w:rPr>
          <w:rFonts w:hint="cs"/>
          <w:rtl/>
        </w:rPr>
        <w:t>התקציב</w:t>
      </w:r>
      <w:r w:rsidRPr="00CD6791">
        <w:rPr>
          <w:rtl/>
        </w:rPr>
        <w:t xml:space="preserve"> </w:t>
      </w:r>
      <w:r w:rsidRPr="00CD6791">
        <w:rPr>
          <w:rFonts w:hint="cs"/>
          <w:rtl/>
        </w:rPr>
        <w:t>הנדרש</w:t>
      </w:r>
      <w:r w:rsidRPr="00CD6791">
        <w:rPr>
          <w:rtl/>
        </w:rPr>
        <w:t xml:space="preserve">, </w:t>
      </w:r>
      <w:r w:rsidRPr="00CD6791">
        <w:rPr>
          <w:rFonts w:hint="cs"/>
          <w:rtl/>
        </w:rPr>
        <w:t>אבני</w:t>
      </w:r>
      <w:r w:rsidRPr="00CD6791">
        <w:rPr>
          <w:rtl/>
        </w:rPr>
        <w:t xml:space="preserve"> </w:t>
      </w:r>
      <w:r w:rsidRPr="00CD6791">
        <w:rPr>
          <w:rFonts w:hint="cs"/>
          <w:rtl/>
        </w:rPr>
        <w:t>הדרך</w:t>
      </w:r>
      <w:r w:rsidRPr="00CD6791">
        <w:rPr>
          <w:rtl/>
        </w:rPr>
        <w:t xml:space="preserve"> </w:t>
      </w:r>
      <w:r w:rsidRPr="00CD6791">
        <w:rPr>
          <w:rFonts w:hint="cs"/>
          <w:rtl/>
        </w:rPr>
        <w:t>העיקריות</w:t>
      </w:r>
      <w:r w:rsidRPr="00CD6791">
        <w:rPr>
          <w:rtl/>
        </w:rPr>
        <w:t xml:space="preserve"> </w:t>
      </w:r>
      <w:r w:rsidRPr="00CD6791">
        <w:rPr>
          <w:rFonts w:hint="cs"/>
          <w:rtl/>
        </w:rPr>
        <w:t>ולוחות</w:t>
      </w:r>
      <w:r w:rsidRPr="00CD6791">
        <w:rPr>
          <w:rtl/>
        </w:rPr>
        <w:t xml:space="preserve"> </w:t>
      </w:r>
      <w:r w:rsidRPr="00CD6791">
        <w:rPr>
          <w:rFonts w:hint="cs"/>
          <w:rtl/>
        </w:rPr>
        <w:t>הזמנים</w:t>
      </w:r>
      <w:r w:rsidRPr="00CD6791">
        <w:rPr>
          <w:rtl/>
        </w:rPr>
        <w:t xml:space="preserve"> </w:t>
      </w:r>
      <w:r w:rsidRPr="00CD6791">
        <w:rPr>
          <w:rFonts w:hint="cs"/>
          <w:rtl/>
        </w:rPr>
        <w:t>למימושן</w:t>
      </w:r>
      <w:r w:rsidRPr="00CD6791">
        <w:rPr>
          <w:rtl/>
        </w:rPr>
        <w:t>.</w:t>
      </w:r>
    </w:p>
    <w:p w:rsidR="002E01B8" w:rsidRPr="00964C06" w:rsidP="002E01B8">
      <w:pPr>
        <w:pStyle w:val="takzir-text"/>
        <w:bidi/>
        <w:rPr>
          <w:rtl/>
        </w:rPr>
      </w:pPr>
      <w:r w:rsidRPr="00CD6791">
        <w:rPr>
          <w:rFonts w:hint="cs"/>
          <w:sz w:val="24"/>
          <w:rtl/>
        </w:rPr>
        <w:t>עד</w:t>
      </w:r>
      <w:r w:rsidRPr="00CD6791">
        <w:rPr>
          <w:sz w:val="24"/>
          <w:rtl/>
        </w:rPr>
        <w:t xml:space="preserve"> ספטמבר 2017 לא ריכז אגף המחשוב את כלל העלויות של כל פרויקט, ולא נמצא שהייתה בקרה על </w:t>
      </w:r>
      <w:r w:rsidRPr="00CD6791">
        <w:rPr>
          <w:rFonts w:hint="cs"/>
          <w:sz w:val="24"/>
          <w:rtl/>
        </w:rPr>
        <w:t>ביצוע</w:t>
      </w:r>
      <w:r w:rsidRPr="00CD6791">
        <w:rPr>
          <w:sz w:val="24"/>
          <w:rtl/>
        </w:rPr>
        <w:t xml:space="preserve"> </w:t>
      </w:r>
      <w:r w:rsidRPr="00CD6791">
        <w:rPr>
          <w:rFonts w:hint="cs"/>
          <w:sz w:val="24"/>
          <w:rtl/>
        </w:rPr>
        <w:t>התקציב</w:t>
      </w:r>
      <w:r w:rsidRPr="00CD6791">
        <w:rPr>
          <w:sz w:val="24"/>
          <w:rtl/>
        </w:rPr>
        <w:t xml:space="preserve"> </w:t>
      </w:r>
      <w:r w:rsidRPr="00CD6791">
        <w:rPr>
          <w:rFonts w:hint="cs"/>
          <w:sz w:val="24"/>
          <w:rtl/>
        </w:rPr>
        <w:t>ב</w:t>
      </w:r>
      <w:r w:rsidRPr="00CD6791">
        <w:rPr>
          <w:sz w:val="24"/>
          <w:rtl/>
        </w:rPr>
        <w:t xml:space="preserve">כל פרויקט </w:t>
      </w:r>
      <w:r w:rsidRPr="00CD6791">
        <w:rPr>
          <w:rFonts w:hint="cs"/>
          <w:sz w:val="24"/>
          <w:rtl/>
        </w:rPr>
        <w:t>ביחס</w:t>
      </w:r>
      <w:r w:rsidRPr="00CD6791">
        <w:rPr>
          <w:sz w:val="24"/>
          <w:rtl/>
        </w:rPr>
        <w:t xml:space="preserve"> </w:t>
      </w:r>
      <w:r w:rsidRPr="00CD6791">
        <w:rPr>
          <w:rFonts w:hint="cs"/>
          <w:sz w:val="24"/>
          <w:rtl/>
        </w:rPr>
        <w:t>לתקציב</w:t>
      </w:r>
      <w:r w:rsidRPr="00CD6791">
        <w:rPr>
          <w:sz w:val="24"/>
          <w:rtl/>
        </w:rPr>
        <w:t xml:space="preserve"> </w:t>
      </w:r>
      <w:r w:rsidRPr="00CD6791">
        <w:rPr>
          <w:rFonts w:hint="cs"/>
          <w:sz w:val="24"/>
          <w:rtl/>
        </w:rPr>
        <w:t>שתוכנן</w:t>
      </w:r>
      <w:r w:rsidRPr="00CD6791">
        <w:rPr>
          <w:sz w:val="24"/>
          <w:rtl/>
        </w:rPr>
        <w:t xml:space="preserve"> </w:t>
      </w:r>
      <w:r w:rsidRPr="00CD6791">
        <w:rPr>
          <w:rFonts w:hint="cs"/>
          <w:sz w:val="24"/>
          <w:rtl/>
        </w:rPr>
        <w:t>עבורו</w:t>
      </w:r>
      <w:r w:rsidRPr="00CD6791">
        <w:rPr>
          <w:sz w:val="24"/>
          <w:rtl/>
        </w:rPr>
        <w:t xml:space="preserve">. </w:t>
      </w:r>
      <w:r w:rsidRPr="00964C06">
        <w:rPr>
          <w:rFonts w:hint="cs"/>
          <w:sz w:val="24"/>
          <w:rtl/>
        </w:rPr>
        <w:t>רק במהלך</w:t>
      </w:r>
      <w:r w:rsidRPr="00964C06">
        <w:rPr>
          <w:sz w:val="24"/>
          <w:rtl/>
        </w:rPr>
        <w:t xml:space="preserve"> </w:t>
      </w:r>
      <w:r w:rsidRPr="00964C06">
        <w:rPr>
          <w:rFonts w:hint="cs"/>
          <w:sz w:val="24"/>
          <w:rtl/>
        </w:rPr>
        <w:t>הביקורת החל</w:t>
      </w:r>
      <w:r w:rsidRPr="00964C06">
        <w:rPr>
          <w:sz w:val="24"/>
          <w:rtl/>
        </w:rPr>
        <w:t xml:space="preserve"> </w:t>
      </w:r>
      <w:r w:rsidRPr="00964C06">
        <w:rPr>
          <w:rFonts w:hint="cs"/>
          <w:sz w:val="24"/>
          <w:rtl/>
        </w:rPr>
        <w:t>האגף</w:t>
      </w:r>
      <w:r w:rsidRPr="00964C06">
        <w:rPr>
          <w:sz w:val="24"/>
          <w:rtl/>
        </w:rPr>
        <w:t xml:space="preserve"> </w:t>
      </w:r>
      <w:r w:rsidRPr="00964C06">
        <w:rPr>
          <w:rFonts w:hint="cs"/>
          <w:sz w:val="24"/>
          <w:rtl/>
        </w:rPr>
        <w:t>בהקמת מערכת</w:t>
      </w:r>
      <w:r w:rsidRPr="00964C06">
        <w:rPr>
          <w:sz w:val="24"/>
          <w:rtl/>
        </w:rPr>
        <w:t xml:space="preserve"> </w:t>
      </w:r>
      <w:r>
        <w:rPr>
          <w:rFonts w:hint="cs"/>
          <w:sz w:val="24"/>
          <w:rtl/>
        </w:rPr>
        <w:t xml:space="preserve">חדשה </w:t>
      </w:r>
      <w:r w:rsidRPr="00964C06">
        <w:rPr>
          <w:rFonts w:hint="cs"/>
          <w:sz w:val="24"/>
          <w:rtl/>
        </w:rPr>
        <w:t>שמטרתה</w:t>
      </w:r>
      <w:r w:rsidRPr="00964C06">
        <w:rPr>
          <w:sz w:val="24"/>
          <w:rtl/>
        </w:rPr>
        <w:t xml:space="preserve"> </w:t>
      </w:r>
      <w:r w:rsidRPr="00964C06">
        <w:rPr>
          <w:rFonts w:hint="cs"/>
          <w:sz w:val="24"/>
          <w:rtl/>
        </w:rPr>
        <w:t>ניהול</w:t>
      </w:r>
      <w:r w:rsidRPr="00964C06">
        <w:rPr>
          <w:sz w:val="24"/>
          <w:rtl/>
        </w:rPr>
        <w:t xml:space="preserve"> </w:t>
      </w:r>
      <w:r w:rsidRPr="00964C06">
        <w:rPr>
          <w:rFonts w:hint="cs"/>
          <w:sz w:val="24"/>
          <w:rtl/>
        </w:rPr>
        <w:t>תקציבי</w:t>
      </w:r>
      <w:r w:rsidRPr="00964C06">
        <w:rPr>
          <w:sz w:val="24"/>
          <w:rtl/>
        </w:rPr>
        <w:t xml:space="preserve"> </w:t>
      </w:r>
      <w:r>
        <w:rPr>
          <w:rFonts w:hint="cs"/>
          <w:sz w:val="24"/>
          <w:rtl/>
        </w:rPr>
        <w:t>ה</w:t>
      </w:r>
      <w:r w:rsidRPr="00964C06">
        <w:rPr>
          <w:rFonts w:hint="cs"/>
          <w:sz w:val="24"/>
          <w:rtl/>
        </w:rPr>
        <w:t>פרויקטים</w:t>
      </w:r>
      <w:r>
        <w:rPr>
          <w:rFonts w:hint="cs"/>
          <w:rtl/>
        </w:rPr>
        <w:t>.</w:t>
      </w:r>
    </w:p>
    <w:p w:rsidR="002E01B8" w:rsidRPr="00964C06" w:rsidP="002E01B8">
      <w:pPr>
        <w:pStyle w:val="takzir-text"/>
        <w:bidi/>
        <w:rPr>
          <w:rtl/>
        </w:rPr>
      </w:pPr>
      <w:r w:rsidRPr="00964C06">
        <w:rPr>
          <w:rFonts w:hint="cs"/>
          <w:rtl/>
        </w:rPr>
        <w:t>אגף המחשוב משתמש במתודולוגיה פנים-משרדית (להלן - המסמך</w:t>
      </w:r>
      <w:r w:rsidRPr="00964C06">
        <w:rPr>
          <w:rtl/>
        </w:rPr>
        <w:t xml:space="preserve"> </w:t>
      </w:r>
      <w:r w:rsidRPr="00964C06">
        <w:rPr>
          <w:rFonts w:hint="cs"/>
          <w:rtl/>
        </w:rPr>
        <w:t xml:space="preserve">המנחה) לניהול </w:t>
      </w:r>
      <w:r w:rsidRPr="00964C06">
        <w:rPr>
          <w:rFonts w:hint="cs"/>
          <w:rtl/>
        </w:rPr>
        <w:t>פרויקטי</w:t>
      </w:r>
      <w:r w:rsidRPr="00964C06">
        <w:rPr>
          <w:rFonts w:hint="cs"/>
          <w:rtl/>
        </w:rPr>
        <w:t xml:space="preserve"> פיתוח ותחזוקה של מערכותיו.</w:t>
      </w:r>
      <w:r>
        <w:rPr>
          <w:rFonts w:hint="cs"/>
          <w:rtl/>
        </w:rPr>
        <w:t xml:space="preserve"> </w:t>
      </w:r>
      <w:r w:rsidRPr="00964C06">
        <w:rPr>
          <w:rFonts w:hint="cs"/>
          <w:rtl/>
        </w:rPr>
        <w:t>במסמך</w:t>
      </w:r>
      <w:r w:rsidRPr="00964C06">
        <w:rPr>
          <w:rtl/>
        </w:rPr>
        <w:t xml:space="preserve"> </w:t>
      </w:r>
      <w:r>
        <w:rPr>
          <w:rFonts w:hint="cs"/>
          <w:rtl/>
        </w:rPr>
        <w:t>ה</w:t>
      </w:r>
      <w:r w:rsidRPr="00964C06">
        <w:rPr>
          <w:rFonts w:hint="cs"/>
          <w:rtl/>
        </w:rPr>
        <w:t>מנחה</w:t>
      </w:r>
      <w:r w:rsidRPr="00964C06">
        <w:rPr>
          <w:rtl/>
        </w:rPr>
        <w:t xml:space="preserve"> </w:t>
      </w:r>
      <w:r w:rsidRPr="00964C06">
        <w:rPr>
          <w:rFonts w:hint="cs"/>
          <w:rtl/>
        </w:rPr>
        <w:t>שהוציא אגף המחשוב בנושא הערכת התקציב הנדרש לפרויקט, אין</w:t>
      </w:r>
      <w:r w:rsidRPr="00964C06">
        <w:rPr>
          <w:rtl/>
        </w:rPr>
        <w:t xml:space="preserve"> </w:t>
      </w:r>
      <w:r w:rsidRPr="00964C06">
        <w:rPr>
          <w:rFonts w:hint="cs"/>
          <w:rtl/>
        </w:rPr>
        <w:t>דרישה</w:t>
      </w:r>
      <w:r w:rsidRPr="00964C06">
        <w:rPr>
          <w:rtl/>
        </w:rPr>
        <w:t xml:space="preserve"> </w:t>
      </w:r>
      <w:r w:rsidRPr="00964C06">
        <w:rPr>
          <w:rFonts w:hint="cs"/>
          <w:rtl/>
        </w:rPr>
        <w:t>שהערכת</w:t>
      </w:r>
      <w:r w:rsidRPr="00964C06">
        <w:rPr>
          <w:rtl/>
        </w:rPr>
        <w:t xml:space="preserve"> </w:t>
      </w:r>
      <w:r w:rsidRPr="00964C06">
        <w:rPr>
          <w:rFonts w:hint="cs"/>
          <w:rtl/>
        </w:rPr>
        <w:t>תקציבי</w:t>
      </w:r>
      <w:r w:rsidRPr="00964C06">
        <w:rPr>
          <w:rtl/>
        </w:rPr>
        <w:t xml:space="preserve"> </w:t>
      </w:r>
      <w:r w:rsidRPr="00964C06">
        <w:rPr>
          <w:rFonts w:hint="cs"/>
          <w:rtl/>
        </w:rPr>
        <w:t>הפרויקטים</w:t>
      </w:r>
      <w:r w:rsidRPr="00964C06">
        <w:rPr>
          <w:rtl/>
        </w:rPr>
        <w:t xml:space="preserve"> </w:t>
      </w:r>
      <w:r>
        <w:rPr>
          <w:rFonts w:hint="cs"/>
          <w:rtl/>
        </w:rPr>
        <w:t xml:space="preserve">תתבצע עוד בשלב הייזום ותכיל את עלויות </w:t>
      </w:r>
      <w:r w:rsidRPr="00964C06">
        <w:rPr>
          <w:rFonts w:hint="cs"/>
          <w:rtl/>
        </w:rPr>
        <w:t>שלב</w:t>
      </w:r>
      <w:r w:rsidRPr="00964C06">
        <w:rPr>
          <w:rtl/>
        </w:rPr>
        <w:t xml:space="preserve"> </w:t>
      </w:r>
      <w:r w:rsidRPr="00964C06">
        <w:rPr>
          <w:rFonts w:hint="cs"/>
          <w:rtl/>
        </w:rPr>
        <w:t>התחזוקה,</w:t>
      </w:r>
      <w:r w:rsidRPr="00964C06">
        <w:rPr>
          <w:b/>
          <w:bCs/>
          <w:rtl/>
        </w:rPr>
        <w:t xml:space="preserve"> </w:t>
      </w:r>
      <w:r w:rsidRPr="00964C06">
        <w:rPr>
          <w:rFonts w:hint="cs"/>
          <w:rtl/>
        </w:rPr>
        <w:t>אף שאגף המחשוב העריך שעלויות תחזוק</w:t>
      </w:r>
      <w:r>
        <w:rPr>
          <w:rFonts w:hint="cs"/>
          <w:rtl/>
        </w:rPr>
        <w:t xml:space="preserve">ת מערכת </w:t>
      </w:r>
      <w:r w:rsidRPr="00964C06">
        <w:rPr>
          <w:rFonts w:hint="cs"/>
          <w:rtl/>
        </w:rPr>
        <w:t xml:space="preserve">הן כשליש מעלויות הקמתה. כמו כן, בהערכת העלויות של </w:t>
      </w:r>
      <w:r w:rsidRPr="00964C06">
        <w:rPr>
          <w:rtl/>
        </w:rPr>
        <w:t>13</w:t>
      </w:r>
      <w:r w:rsidRPr="00964C06">
        <w:t xml:space="preserve"> </w:t>
      </w:r>
      <w:r w:rsidRPr="00964C06">
        <w:rPr>
          <w:rFonts w:hint="cs"/>
          <w:rtl/>
        </w:rPr>
        <w:t>מ-24 הפרויקטים</w:t>
      </w:r>
      <w:r w:rsidRPr="00964C06">
        <w:rPr>
          <w:rtl/>
        </w:rPr>
        <w:t xml:space="preserve"> </w:t>
      </w:r>
      <w:r w:rsidRPr="00964C06">
        <w:rPr>
          <w:rFonts w:hint="cs"/>
          <w:rtl/>
        </w:rPr>
        <w:t>שנבדקו לא</w:t>
      </w:r>
      <w:r w:rsidRPr="00964C06">
        <w:rPr>
          <w:rtl/>
        </w:rPr>
        <w:t xml:space="preserve"> </w:t>
      </w:r>
      <w:r w:rsidRPr="00964C06">
        <w:rPr>
          <w:rFonts w:hint="cs"/>
          <w:rtl/>
        </w:rPr>
        <w:t>חושבו</w:t>
      </w:r>
      <w:r w:rsidRPr="00964C06">
        <w:rPr>
          <w:rtl/>
        </w:rPr>
        <w:t xml:space="preserve"> </w:t>
      </w:r>
      <w:r w:rsidRPr="00964C06">
        <w:rPr>
          <w:rFonts w:hint="cs"/>
          <w:rtl/>
        </w:rPr>
        <w:t>כלל</w:t>
      </w:r>
      <w:r w:rsidRPr="00964C06">
        <w:rPr>
          <w:rtl/>
        </w:rPr>
        <w:t xml:space="preserve"> </w:t>
      </w:r>
      <w:r w:rsidRPr="00964C06">
        <w:rPr>
          <w:rFonts w:hint="cs"/>
          <w:rtl/>
        </w:rPr>
        <w:t>עלויות</w:t>
      </w:r>
      <w:r w:rsidRPr="00964C06">
        <w:rPr>
          <w:rtl/>
        </w:rPr>
        <w:t xml:space="preserve"> </w:t>
      </w:r>
      <w:r w:rsidRPr="00964C06">
        <w:rPr>
          <w:rFonts w:hint="cs"/>
          <w:rtl/>
        </w:rPr>
        <w:t>תחזוקה.</w:t>
      </w:r>
    </w:p>
    <w:p w:rsidR="002E01B8" w:rsidRPr="00964C06" w:rsidP="002E01B8">
      <w:pPr>
        <w:pStyle w:val="takzir-text"/>
        <w:bidi/>
        <w:rPr>
          <w:rtl/>
        </w:rPr>
      </w:pPr>
      <w:r w:rsidRPr="00964C06">
        <w:rPr>
          <w:rFonts w:hint="cs"/>
          <w:rtl/>
        </w:rPr>
        <w:t>עד אוקטובר 2017 לא הוסדר תקצוב תחזוקת הפרויקטים המשותפים למטה ישראל דיגיטלית ולמשרד הבריאות, אף שהקמתם בעיצומה</w:t>
      </w:r>
      <w:r>
        <w:rPr>
          <w:rFonts w:hint="cs"/>
          <w:rtl/>
        </w:rPr>
        <w:t xml:space="preserve">, שכבר </w:t>
      </w:r>
      <w:r w:rsidRPr="00964C06">
        <w:rPr>
          <w:rFonts w:hint="cs"/>
          <w:rtl/>
        </w:rPr>
        <w:t>הושקעו בהם מאות מיליוני ש"ח, ואף ש</w:t>
      </w:r>
      <w:r>
        <w:rPr>
          <w:rFonts w:hint="cs"/>
          <w:rtl/>
        </w:rPr>
        <w:t xml:space="preserve">בעתיד הקרוב </w:t>
      </w:r>
      <w:r w:rsidRPr="00964C06">
        <w:rPr>
          <w:rFonts w:hint="cs"/>
          <w:rtl/>
        </w:rPr>
        <w:t xml:space="preserve">יהיה צורך לשלם עשרות מיליוני ש"ח </w:t>
      </w:r>
      <w:r>
        <w:rPr>
          <w:rFonts w:hint="cs"/>
          <w:rtl/>
        </w:rPr>
        <w:t xml:space="preserve">בשנה </w:t>
      </w:r>
      <w:r w:rsidRPr="00964C06">
        <w:rPr>
          <w:rFonts w:hint="cs"/>
          <w:rtl/>
        </w:rPr>
        <w:t>בגין תחזוק</w:t>
      </w:r>
      <w:r>
        <w:rPr>
          <w:rFonts w:hint="cs"/>
          <w:rtl/>
        </w:rPr>
        <w:t>תם</w:t>
      </w:r>
      <w:r w:rsidRPr="00964C06">
        <w:rPr>
          <w:rFonts w:hint="cs"/>
          <w:rtl/>
        </w:rPr>
        <w:t>.</w:t>
      </w:r>
    </w:p>
    <w:p w:rsidR="002E01B8" w:rsidRPr="002E01B8" w:rsidP="002E01B8">
      <w:pPr>
        <w:pStyle w:val="takzir"/>
        <w:rPr>
          <w:rFonts w:ascii="Tahoma" w:hAnsi="Tahoma" w:cs="Tahoma"/>
          <w:b w:val="0"/>
          <w:bCs w:val="0"/>
          <w:noProof w:val="0"/>
          <w:sz w:val="28"/>
          <w:rtl/>
        </w:rPr>
      </w:pPr>
    </w:p>
    <w:p w:rsidR="002E01B8" w:rsidRPr="00964C06" w:rsidP="002E01B8">
      <w:pPr>
        <w:pStyle w:val="KOT5T"/>
        <w:rPr>
          <w:rtl/>
        </w:rPr>
      </w:pPr>
      <w:r w:rsidRPr="002E01B8">
        <w:rPr>
          <w:rFonts w:hint="cs"/>
          <w:rtl/>
        </w:rPr>
        <w:t>ועדת היגוי משרדית לתחום התקשוב</w:t>
      </w:r>
    </w:p>
    <w:p w:rsidR="002E01B8" w:rsidRPr="00964C06" w:rsidP="002E01B8">
      <w:pPr>
        <w:pStyle w:val="takzir-text"/>
        <w:bidi/>
        <w:rPr>
          <w:rtl/>
        </w:rPr>
      </w:pPr>
      <w:r w:rsidRPr="007A7011">
        <w:rPr>
          <w:rFonts w:hint="cs"/>
          <w:rtl/>
        </w:rPr>
        <w:t>רק</w:t>
      </w:r>
      <w:r w:rsidRPr="007A7011">
        <w:rPr>
          <w:rtl/>
        </w:rPr>
        <w:t xml:space="preserve"> </w:t>
      </w:r>
      <w:r w:rsidRPr="007A7011">
        <w:rPr>
          <w:rFonts w:hint="cs"/>
          <w:rtl/>
        </w:rPr>
        <w:t>במאי</w:t>
      </w:r>
      <w:r w:rsidRPr="007A7011">
        <w:rPr>
          <w:rtl/>
        </w:rPr>
        <w:t xml:space="preserve"> 2017, </w:t>
      </w:r>
      <w:r w:rsidRPr="007A7011">
        <w:rPr>
          <w:rFonts w:hint="cs"/>
          <w:rtl/>
        </w:rPr>
        <w:t>יותר</w:t>
      </w:r>
      <w:r w:rsidRPr="007A7011">
        <w:rPr>
          <w:rtl/>
        </w:rPr>
        <w:t xml:space="preserve"> </w:t>
      </w:r>
      <w:r w:rsidRPr="007A7011">
        <w:rPr>
          <w:rFonts w:hint="cs"/>
          <w:rtl/>
        </w:rPr>
        <w:t>משנתיים</w:t>
      </w:r>
      <w:r w:rsidRPr="007A7011">
        <w:rPr>
          <w:rtl/>
        </w:rPr>
        <w:t xml:space="preserve"> </w:t>
      </w:r>
      <w:r w:rsidRPr="007A7011">
        <w:rPr>
          <w:rFonts w:hint="cs"/>
          <w:rtl/>
        </w:rPr>
        <w:t>לאחר</w:t>
      </w:r>
      <w:r w:rsidRPr="007A7011">
        <w:rPr>
          <w:rtl/>
        </w:rPr>
        <w:t xml:space="preserve"> </w:t>
      </w:r>
      <w:r w:rsidRPr="007A7011">
        <w:rPr>
          <w:rFonts w:hint="cs"/>
          <w:rtl/>
        </w:rPr>
        <w:t>החלטת</w:t>
      </w:r>
      <w:r w:rsidRPr="007A7011">
        <w:rPr>
          <w:rtl/>
        </w:rPr>
        <w:t xml:space="preserve"> </w:t>
      </w:r>
      <w:r w:rsidRPr="007A7011">
        <w:rPr>
          <w:rFonts w:hint="cs"/>
          <w:rtl/>
        </w:rPr>
        <w:t>הממשלה</w:t>
      </w:r>
      <w:r w:rsidRPr="007A7011">
        <w:rPr>
          <w:rtl/>
        </w:rPr>
        <w:t xml:space="preserve"> </w:t>
      </w:r>
      <w:r w:rsidRPr="007A7011">
        <w:rPr>
          <w:rFonts w:hint="cs"/>
          <w:rtl/>
        </w:rPr>
        <w:t>שהטילה</w:t>
      </w:r>
      <w:r w:rsidRPr="007A7011">
        <w:rPr>
          <w:rtl/>
        </w:rPr>
        <w:t xml:space="preserve"> </w:t>
      </w:r>
      <w:r w:rsidRPr="007A7011">
        <w:rPr>
          <w:rFonts w:hint="cs"/>
          <w:rtl/>
        </w:rPr>
        <w:t>על</w:t>
      </w:r>
      <w:r w:rsidRPr="007A7011">
        <w:rPr>
          <w:rtl/>
        </w:rPr>
        <w:t xml:space="preserve"> </w:t>
      </w:r>
      <w:r w:rsidRPr="007A7011">
        <w:rPr>
          <w:rFonts w:hint="cs"/>
          <w:rtl/>
        </w:rPr>
        <w:t>מנכ</w:t>
      </w:r>
      <w:r w:rsidRPr="007A7011">
        <w:rPr>
          <w:rtl/>
        </w:rPr>
        <w:t xml:space="preserve">"לי </w:t>
      </w:r>
      <w:r w:rsidRPr="007A7011">
        <w:rPr>
          <w:rFonts w:hint="cs"/>
          <w:rtl/>
        </w:rPr>
        <w:t>המשרדים</w:t>
      </w:r>
      <w:r w:rsidRPr="007A7011">
        <w:rPr>
          <w:rtl/>
        </w:rPr>
        <w:t xml:space="preserve"> </w:t>
      </w:r>
      <w:r w:rsidRPr="007A7011">
        <w:rPr>
          <w:rFonts w:hint="cs"/>
          <w:rtl/>
        </w:rPr>
        <w:t>לבחון</w:t>
      </w:r>
      <w:r w:rsidRPr="007A7011">
        <w:rPr>
          <w:rtl/>
        </w:rPr>
        <w:t xml:space="preserve"> </w:t>
      </w:r>
      <w:r w:rsidRPr="007A7011">
        <w:rPr>
          <w:rFonts w:hint="cs"/>
          <w:rtl/>
        </w:rPr>
        <w:t>הקמת</w:t>
      </w:r>
      <w:r w:rsidRPr="007A7011">
        <w:rPr>
          <w:rtl/>
        </w:rPr>
        <w:t xml:space="preserve"> </w:t>
      </w:r>
      <w:r w:rsidRPr="007A7011">
        <w:rPr>
          <w:rFonts w:hint="cs"/>
          <w:rtl/>
        </w:rPr>
        <w:t>ועדת</w:t>
      </w:r>
      <w:r w:rsidRPr="007A7011">
        <w:rPr>
          <w:rtl/>
        </w:rPr>
        <w:t xml:space="preserve"> </w:t>
      </w:r>
      <w:r w:rsidRPr="007A7011">
        <w:rPr>
          <w:rFonts w:hint="cs"/>
          <w:rtl/>
        </w:rPr>
        <w:t>היגוי</w:t>
      </w:r>
      <w:r w:rsidRPr="007A7011">
        <w:rPr>
          <w:rtl/>
        </w:rPr>
        <w:t xml:space="preserve"> </w:t>
      </w:r>
      <w:r w:rsidRPr="007A7011">
        <w:rPr>
          <w:rFonts w:hint="cs"/>
          <w:rtl/>
        </w:rPr>
        <w:t>משרדית</w:t>
      </w:r>
      <w:r w:rsidRPr="007A7011">
        <w:rPr>
          <w:rtl/>
        </w:rPr>
        <w:t xml:space="preserve"> </w:t>
      </w:r>
      <w:r w:rsidRPr="007A7011">
        <w:rPr>
          <w:rFonts w:hint="cs"/>
          <w:rtl/>
        </w:rPr>
        <w:t>לתחום</w:t>
      </w:r>
      <w:r w:rsidRPr="007A7011">
        <w:rPr>
          <w:rtl/>
        </w:rPr>
        <w:t xml:space="preserve"> </w:t>
      </w:r>
      <w:r w:rsidRPr="007A7011">
        <w:rPr>
          <w:rFonts w:hint="cs"/>
          <w:rtl/>
        </w:rPr>
        <w:t>התקשוב</w:t>
      </w:r>
      <w:r w:rsidRPr="007A7011">
        <w:rPr>
          <w:rtl/>
        </w:rPr>
        <w:t xml:space="preserve">, </w:t>
      </w:r>
      <w:r w:rsidRPr="007A7011">
        <w:rPr>
          <w:rFonts w:hint="cs"/>
          <w:rtl/>
        </w:rPr>
        <w:t>וכארבעה</w:t>
      </w:r>
      <w:r w:rsidRPr="007A7011">
        <w:rPr>
          <w:rtl/>
        </w:rPr>
        <w:t xml:space="preserve"> </w:t>
      </w:r>
      <w:r w:rsidRPr="007A7011">
        <w:rPr>
          <w:rFonts w:hint="cs"/>
          <w:rtl/>
        </w:rPr>
        <w:t>חודשים</w:t>
      </w:r>
      <w:r w:rsidRPr="007A7011">
        <w:rPr>
          <w:rtl/>
        </w:rPr>
        <w:t xml:space="preserve"> </w:t>
      </w:r>
      <w:r w:rsidRPr="007A7011">
        <w:rPr>
          <w:rFonts w:hint="cs"/>
          <w:rtl/>
        </w:rPr>
        <w:t>לאחר</w:t>
      </w:r>
      <w:r w:rsidRPr="007A7011">
        <w:rPr>
          <w:rtl/>
        </w:rPr>
        <w:t xml:space="preserve"> </w:t>
      </w:r>
      <w:r w:rsidRPr="007A7011">
        <w:rPr>
          <w:rFonts w:hint="cs"/>
          <w:rtl/>
        </w:rPr>
        <w:t>שהמליצה</w:t>
      </w:r>
      <w:r w:rsidRPr="007A7011">
        <w:rPr>
          <w:rtl/>
        </w:rPr>
        <w:t xml:space="preserve"> </w:t>
      </w:r>
      <w:r w:rsidRPr="007A7011">
        <w:rPr>
          <w:rFonts w:hint="cs"/>
          <w:rtl/>
        </w:rPr>
        <w:t>רשות</w:t>
      </w:r>
      <w:r w:rsidRPr="007A7011">
        <w:rPr>
          <w:rtl/>
        </w:rPr>
        <w:t xml:space="preserve"> </w:t>
      </w:r>
      <w:r w:rsidRPr="007A7011">
        <w:rPr>
          <w:rFonts w:hint="cs"/>
          <w:rtl/>
        </w:rPr>
        <w:t>התקשוב</w:t>
      </w:r>
      <w:r w:rsidRPr="007A7011">
        <w:rPr>
          <w:rtl/>
        </w:rPr>
        <w:t xml:space="preserve"> </w:t>
      </w:r>
      <w:r w:rsidRPr="007A7011">
        <w:rPr>
          <w:rFonts w:hint="cs"/>
          <w:rtl/>
        </w:rPr>
        <w:t>למנכ</w:t>
      </w:r>
      <w:r w:rsidRPr="007A7011">
        <w:rPr>
          <w:rtl/>
        </w:rPr>
        <w:t xml:space="preserve">"ל </w:t>
      </w:r>
      <w:r w:rsidRPr="007A7011">
        <w:rPr>
          <w:rFonts w:hint="cs"/>
          <w:rtl/>
        </w:rPr>
        <w:t>משרד</w:t>
      </w:r>
      <w:r w:rsidRPr="007A7011">
        <w:rPr>
          <w:rtl/>
        </w:rPr>
        <w:t xml:space="preserve"> </w:t>
      </w:r>
      <w:r w:rsidRPr="007A7011">
        <w:rPr>
          <w:rFonts w:hint="cs"/>
          <w:rtl/>
        </w:rPr>
        <w:t>הבריאות</w:t>
      </w:r>
      <w:r w:rsidRPr="007A7011">
        <w:rPr>
          <w:rtl/>
        </w:rPr>
        <w:t xml:space="preserve"> </w:t>
      </w:r>
      <w:r w:rsidRPr="007A7011">
        <w:rPr>
          <w:rFonts w:hint="cs"/>
          <w:rtl/>
        </w:rPr>
        <w:t>להקים</w:t>
      </w:r>
      <w:r w:rsidRPr="007A7011">
        <w:rPr>
          <w:rtl/>
        </w:rPr>
        <w:t xml:space="preserve"> </w:t>
      </w:r>
      <w:r w:rsidRPr="007A7011">
        <w:rPr>
          <w:rFonts w:hint="cs"/>
          <w:rtl/>
        </w:rPr>
        <w:t>את</w:t>
      </w:r>
      <w:r w:rsidRPr="007A7011">
        <w:rPr>
          <w:rtl/>
        </w:rPr>
        <w:t xml:space="preserve"> </w:t>
      </w:r>
      <w:r w:rsidRPr="007A7011">
        <w:rPr>
          <w:rFonts w:hint="cs"/>
          <w:rtl/>
        </w:rPr>
        <w:t>הוועדה</w:t>
      </w:r>
      <w:r w:rsidRPr="00CD6791">
        <w:rPr>
          <w:rFonts w:hint="cs"/>
          <w:rtl/>
        </w:rPr>
        <w:t xml:space="preserve"> עקב</w:t>
      </w:r>
      <w:r w:rsidRPr="00CD6791">
        <w:rPr>
          <w:rtl/>
        </w:rPr>
        <w:t xml:space="preserve"> ריבוי פרויקטים מורכבים </w:t>
      </w:r>
      <w:r w:rsidRPr="00CD6791">
        <w:rPr>
          <w:rFonts w:hint="cs"/>
          <w:rtl/>
        </w:rPr>
        <w:t>בהיקפים</w:t>
      </w:r>
      <w:r w:rsidRPr="00CD6791">
        <w:rPr>
          <w:rtl/>
        </w:rPr>
        <w:t xml:space="preserve"> גדולים </w:t>
      </w:r>
      <w:r w:rsidRPr="00CD6791">
        <w:rPr>
          <w:rFonts w:hint="cs"/>
          <w:rtl/>
        </w:rPr>
        <w:t>במשרד</w:t>
      </w:r>
      <w:r w:rsidRPr="007A7011">
        <w:rPr>
          <w:rtl/>
        </w:rPr>
        <w:t xml:space="preserve">, </w:t>
      </w:r>
      <w:r w:rsidRPr="007A7011">
        <w:rPr>
          <w:rFonts w:hint="cs"/>
          <w:rtl/>
        </w:rPr>
        <w:t>מינה</w:t>
      </w:r>
      <w:r w:rsidRPr="007A7011">
        <w:rPr>
          <w:rtl/>
        </w:rPr>
        <w:t xml:space="preserve"> </w:t>
      </w:r>
      <w:r w:rsidRPr="007A7011">
        <w:rPr>
          <w:rFonts w:hint="cs"/>
          <w:rtl/>
        </w:rPr>
        <w:t>מנכ</w:t>
      </w:r>
      <w:r w:rsidRPr="007A7011">
        <w:rPr>
          <w:rtl/>
        </w:rPr>
        <w:t xml:space="preserve">"ל </w:t>
      </w:r>
      <w:r w:rsidRPr="007A7011">
        <w:rPr>
          <w:rFonts w:hint="cs"/>
          <w:rtl/>
        </w:rPr>
        <w:t>המשרד</w:t>
      </w:r>
      <w:r w:rsidRPr="007A7011">
        <w:rPr>
          <w:rtl/>
        </w:rPr>
        <w:t xml:space="preserve"> </w:t>
      </w:r>
      <w:r w:rsidRPr="007A7011">
        <w:rPr>
          <w:rFonts w:hint="cs"/>
          <w:rtl/>
        </w:rPr>
        <w:t>את</w:t>
      </w:r>
      <w:r w:rsidRPr="007A7011">
        <w:rPr>
          <w:rtl/>
        </w:rPr>
        <w:t xml:space="preserve"> </w:t>
      </w:r>
      <w:r w:rsidRPr="007A7011">
        <w:rPr>
          <w:rFonts w:hint="cs"/>
          <w:rtl/>
        </w:rPr>
        <w:t>הוועדה</w:t>
      </w:r>
      <w:r w:rsidRPr="00C32EE2">
        <w:rPr>
          <w:rFonts w:hint="cs"/>
          <w:rtl/>
        </w:rPr>
        <w:t xml:space="preserve">. </w:t>
      </w:r>
      <w:r w:rsidRPr="00B343DD">
        <w:rPr>
          <w:rFonts w:hint="cs"/>
          <w:rtl/>
        </w:rPr>
        <w:t>מטרות</w:t>
      </w:r>
      <w:r w:rsidRPr="00B343DD">
        <w:rPr>
          <w:rtl/>
        </w:rPr>
        <w:t xml:space="preserve"> הוועדה היו, בין היתר,</w:t>
      </w:r>
      <w:r w:rsidRPr="00C32EE2">
        <w:rPr>
          <w:rFonts w:hint="cs"/>
          <w:rtl/>
        </w:rPr>
        <w:t xml:space="preserve"> </w:t>
      </w:r>
      <w:r w:rsidRPr="00C32EE2">
        <w:rPr>
          <w:rtl/>
        </w:rPr>
        <w:t>א</w:t>
      </w:r>
      <w:r w:rsidRPr="00C32EE2">
        <w:rPr>
          <w:rFonts w:hint="cs"/>
          <w:rtl/>
        </w:rPr>
        <w:t>י</w:t>
      </w:r>
      <w:r w:rsidRPr="00C32EE2">
        <w:rPr>
          <w:rtl/>
        </w:rPr>
        <w:t>ש</w:t>
      </w:r>
      <w:r w:rsidRPr="00C32EE2">
        <w:rPr>
          <w:rFonts w:hint="cs"/>
          <w:rtl/>
        </w:rPr>
        <w:t>ו</w:t>
      </w:r>
      <w:r w:rsidRPr="00C32EE2">
        <w:rPr>
          <w:rtl/>
        </w:rPr>
        <w:t xml:space="preserve">ר תכניות העבודה והתקציבים בתחומי מערכות </w:t>
      </w:r>
      <w:r w:rsidRPr="00C32EE2">
        <w:rPr>
          <w:rFonts w:hint="cs"/>
          <w:rtl/>
        </w:rPr>
        <w:t>ה</w:t>
      </w:r>
      <w:r w:rsidRPr="00C32EE2">
        <w:rPr>
          <w:rtl/>
        </w:rPr>
        <w:t>מידע</w:t>
      </w:r>
      <w:r w:rsidRPr="00C32EE2">
        <w:rPr>
          <w:rFonts w:hint="cs"/>
          <w:rtl/>
        </w:rPr>
        <w:t xml:space="preserve"> והתקשוב,</w:t>
      </w:r>
      <w:r w:rsidRPr="00C32EE2">
        <w:rPr>
          <w:rtl/>
        </w:rPr>
        <w:t xml:space="preserve"> </w:t>
      </w:r>
      <w:r w:rsidRPr="00C32EE2">
        <w:rPr>
          <w:rFonts w:hint="cs"/>
          <w:rtl/>
        </w:rPr>
        <w:t xml:space="preserve">וידוא </w:t>
      </w:r>
      <w:r w:rsidRPr="00C32EE2">
        <w:rPr>
          <w:rtl/>
        </w:rPr>
        <w:t>ביצוע</w:t>
      </w:r>
      <w:r w:rsidRPr="00C32EE2">
        <w:rPr>
          <w:rFonts w:hint="cs"/>
          <w:rtl/>
        </w:rPr>
        <w:t>ן</w:t>
      </w:r>
      <w:r w:rsidRPr="00C32EE2">
        <w:rPr>
          <w:rtl/>
        </w:rPr>
        <w:t xml:space="preserve"> </w:t>
      </w:r>
      <w:r w:rsidRPr="00C32EE2">
        <w:rPr>
          <w:rFonts w:hint="cs"/>
          <w:rtl/>
        </w:rPr>
        <w:t xml:space="preserve">של </w:t>
      </w:r>
      <w:r w:rsidRPr="00C32EE2">
        <w:rPr>
          <w:rtl/>
        </w:rPr>
        <w:t xml:space="preserve">התכניות </w:t>
      </w:r>
      <w:r w:rsidRPr="00C32EE2">
        <w:rPr>
          <w:rFonts w:hint="cs"/>
          <w:rtl/>
        </w:rPr>
        <w:t>ואישור</w:t>
      </w:r>
      <w:r w:rsidRPr="00C32EE2">
        <w:rPr>
          <w:rtl/>
        </w:rPr>
        <w:t xml:space="preserve"> שינויים מהותיים </w:t>
      </w:r>
      <w:r w:rsidRPr="0050397D">
        <w:rPr>
          <w:rFonts w:hint="cs"/>
          <w:rtl/>
        </w:rPr>
        <w:t>בהן ו</w:t>
      </w:r>
      <w:r w:rsidRPr="00C638F2">
        <w:rPr>
          <w:rtl/>
        </w:rPr>
        <w:t>בתקציב</w:t>
      </w:r>
      <w:r w:rsidRPr="00440155">
        <w:rPr>
          <w:rFonts w:hint="cs"/>
          <w:rtl/>
        </w:rPr>
        <w:t>.</w:t>
      </w:r>
      <w:r w:rsidRPr="00440155">
        <w:rPr>
          <w:rtl/>
        </w:rPr>
        <w:t xml:space="preserve"> התברר כי </w:t>
      </w:r>
      <w:r w:rsidRPr="00B343DD">
        <w:rPr>
          <w:rtl/>
        </w:rPr>
        <w:t>מאז מינויה</w:t>
      </w:r>
      <w:r w:rsidRPr="00C32EE2">
        <w:rPr>
          <w:rtl/>
        </w:rPr>
        <w:t xml:space="preserve"> הוועדה טרם התכנסה</w:t>
      </w:r>
      <w:r w:rsidRPr="00C32EE2">
        <w:rPr>
          <w:rFonts w:hint="cs"/>
          <w:rtl/>
        </w:rPr>
        <w:t>,</w:t>
      </w:r>
      <w:r w:rsidRPr="00C32EE2">
        <w:rPr>
          <w:rtl/>
        </w:rPr>
        <w:t xml:space="preserve"> </w:t>
      </w:r>
      <w:r w:rsidRPr="00B343DD">
        <w:rPr>
          <w:rtl/>
        </w:rPr>
        <w:t>ו</w:t>
      </w:r>
      <w:r w:rsidRPr="00B343DD">
        <w:rPr>
          <w:rFonts w:hint="cs"/>
          <w:rtl/>
        </w:rPr>
        <w:t>כי</w:t>
      </w:r>
      <w:r w:rsidRPr="00C32EE2">
        <w:rPr>
          <w:rFonts w:hint="cs"/>
          <w:rtl/>
        </w:rPr>
        <w:t xml:space="preserve"> היא</w:t>
      </w:r>
      <w:r w:rsidRPr="00CD6791">
        <w:rPr>
          <w:rtl/>
        </w:rPr>
        <w:t xml:space="preserve"> אמורה להתכנס לראשונה רק במרץ 2018</w:t>
      </w:r>
      <w:r>
        <w:rPr>
          <w:rFonts w:hint="cs"/>
          <w:rtl/>
        </w:rPr>
        <w:t>.</w:t>
      </w:r>
    </w:p>
    <w:p w:rsidR="002E01B8" w:rsidRPr="002E01B8" w:rsidP="002E01B8">
      <w:pPr>
        <w:pStyle w:val="takzir"/>
        <w:rPr>
          <w:rFonts w:ascii="Tahoma" w:hAnsi="Tahoma" w:cs="Tahoma"/>
          <w:b w:val="0"/>
          <w:bCs w:val="0"/>
          <w:noProof w:val="0"/>
          <w:sz w:val="28"/>
          <w:rtl/>
        </w:rPr>
      </w:pPr>
    </w:p>
    <w:p w:rsidR="002E01B8" w:rsidRPr="00964C06" w:rsidP="002E01B8">
      <w:pPr>
        <w:pStyle w:val="KOT5T"/>
        <w:rPr>
          <w:rtl/>
        </w:rPr>
      </w:pPr>
      <w:r w:rsidRPr="002E01B8">
        <w:rPr>
          <w:rFonts w:hint="cs"/>
          <w:rtl/>
        </w:rPr>
        <w:t>ניהול פרויקטים באגף המחשוב</w:t>
      </w:r>
    </w:p>
    <w:p w:rsidR="002E01B8" w:rsidRPr="00964C06" w:rsidP="002D1377">
      <w:pPr>
        <w:pStyle w:val="takzir-text"/>
        <w:pBdr>
          <w:bottom w:val="none" w:sz="0" w:space="0" w:color="auto"/>
        </w:pBdr>
        <w:bidi/>
        <w:rPr>
          <w:rtl/>
        </w:rPr>
      </w:pPr>
      <w:r w:rsidRPr="00964C06">
        <w:rPr>
          <w:rFonts w:hint="cs"/>
          <w:rtl/>
        </w:rPr>
        <w:t>לא נכתבו מסמכי ייזום ל-12 מ-24 הפרויקטים שנבדקו. במרבית מסמכי הייזום שנכתבו חסר</w:t>
      </w:r>
      <w:r>
        <w:rPr>
          <w:rFonts w:hint="cs"/>
          <w:rtl/>
        </w:rPr>
        <w:t>ים</w:t>
      </w:r>
      <w:r w:rsidRPr="00964C06">
        <w:rPr>
          <w:rFonts w:hint="cs"/>
          <w:rtl/>
        </w:rPr>
        <w:t xml:space="preserve"> פרטים מהותיים ובהם הערכת עלות, סיכונים ולוחות זמנים.</w:t>
      </w:r>
      <w:r w:rsidRPr="00964C06">
        <w:rPr>
          <w:rtl/>
        </w:rPr>
        <w:t xml:space="preserve"> </w:t>
      </w:r>
    </w:p>
    <w:p w:rsidR="002E01B8" w:rsidRPr="0019370A" w:rsidP="002D1377">
      <w:pPr>
        <w:pStyle w:val="takzir-text"/>
        <w:pBdr>
          <w:top w:val="none" w:sz="0" w:space="0" w:color="auto"/>
          <w:bottom w:val="none" w:sz="0" w:space="0" w:color="auto"/>
        </w:pBdr>
        <w:bidi/>
        <w:rPr>
          <w:rtl/>
        </w:rPr>
      </w:pPr>
      <w:r w:rsidRPr="00964C06">
        <w:rPr>
          <w:rFonts w:eastAsia="Calibri" w:hint="cs"/>
          <w:rtl/>
        </w:rPr>
        <w:t xml:space="preserve">המערכת לניהול פרויקטים שבשימוש אגף המחשוב (להלן - מערכת עופר) </w:t>
      </w:r>
      <w:r w:rsidRPr="00964C06">
        <w:rPr>
          <w:rFonts w:hint="cs"/>
          <w:sz w:val="24"/>
          <w:rtl/>
        </w:rPr>
        <w:t xml:space="preserve">מציגה </w:t>
      </w:r>
      <w:r>
        <w:rPr>
          <w:rFonts w:hint="cs"/>
          <w:sz w:val="24"/>
          <w:rtl/>
        </w:rPr>
        <w:t xml:space="preserve">נתונים על </w:t>
      </w:r>
      <w:r w:rsidRPr="00964C06">
        <w:rPr>
          <w:rFonts w:hint="cs"/>
          <w:sz w:val="24"/>
          <w:rtl/>
        </w:rPr>
        <w:t>כל פרויקט בנפרד ואינה מ</w:t>
      </w:r>
      <w:r w:rsidRPr="00964C06">
        <w:rPr>
          <w:sz w:val="24"/>
          <w:rtl/>
        </w:rPr>
        <w:t>אפשר</w:t>
      </w:r>
      <w:r w:rsidRPr="00964C06">
        <w:rPr>
          <w:rFonts w:hint="cs"/>
          <w:sz w:val="24"/>
          <w:rtl/>
        </w:rPr>
        <w:t>ת</w:t>
      </w:r>
      <w:r w:rsidRPr="00964C06">
        <w:rPr>
          <w:sz w:val="24"/>
          <w:rtl/>
        </w:rPr>
        <w:t xml:space="preserve"> </w:t>
      </w:r>
      <w:r w:rsidRPr="00964C06">
        <w:rPr>
          <w:rFonts w:hint="cs"/>
          <w:sz w:val="24"/>
          <w:rtl/>
        </w:rPr>
        <w:t>לקבל</w:t>
      </w:r>
      <w:r w:rsidRPr="00964C06">
        <w:rPr>
          <w:sz w:val="24"/>
          <w:rtl/>
        </w:rPr>
        <w:t xml:space="preserve"> </w:t>
      </w:r>
      <w:r w:rsidRPr="00964C06">
        <w:rPr>
          <w:rFonts w:hint="cs"/>
          <w:sz w:val="24"/>
          <w:rtl/>
        </w:rPr>
        <w:t>תמונת</w:t>
      </w:r>
      <w:r w:rsidRPr="00964C06">
        <w:rPr>
          <w:sz w:val="24"/>
          <w:rtl/>
        </w:rPr>
        <w:t xml:space="preserve"> </w:t>
      </w:r>
      <w:r w:rsidRPr="00964C06">
        <w:rPr>
          <w:rFonts w:hint="cs"/>
          <w:sz w:val="24"/>
          <w:rtl/>
        </w:rPr>
        <w:t>מצב</w:t>
      </w:r>
      <w:r w:rsidRPr="00964C06">
        <w:rPr>
          <w:sz w:val="24"/>
          <w:rtl/>
        </w:rPr>
        <w:t xml:space="preserve"> </w:t>
      </w:r>
      <w:r w:rsidRPr="00964C06">
        <w:rPr>
          <w:rFonts w:hint="cs"/>
          <w:sz w:val="24"/>
          <w:rtl/>
        </w:rPr>
        <w:t>כ</w:t>
      </w:r>
      <w:r>
        <w:rPr>
          <w:rFonts w:hint="cs"/>
          <w:sz w:val="24"/>
          <w:rtl/>
        </w:rPr>
        <w:t>ו</w:t>
      </w:r>
      <w:r w:rsidRPr="00964C06">
        <w:rPr>
          <w:rFonts w:hint="cs"/>
          <w:sz w:val="24"/>
          <w:rtl/>
        </w:rPr>
        <w:t>ללת</w:t>
      </w:r>
      <w:r w:rsidRPr="00964C06">
        <w:rPr>
          <w:sz w:val="24"/>
          <w:rtl/>
        </w:rPr>
        <w:t xml:space="preserve"> </w:t>
      </w:r>
      <w:r>
        <w:rPr>
          <w:rFonts w:hint="cs"/>
          <w:sz w:val="24"/>
          <w:rtl/>
        </w:rPr>
        <w:t>ע</w:t>
      </w:r>
      <w:r w:rsidRPr="00964C06">
        <w:rPr>
          <w:rFonts w:hint="cs"/>
          <w:sz w:val="24"/>
          <w:rtl/>
        </w:rPr>
        <w:t>ל</w:t>
      </w:r>
      <w:r w:rsidRPr="00964C06">
        <w:rPr>
          <w:sz w:val="24"/>
          <w:rtl/>
        </w:rPr>
        <w:t xml:space="preserve"> </w:t>
      </w:r>
      <w:r w:rsidRPr="00964C06">
        <w:rPr>
          <w:rFonts w:hint="cs"/>
          <w:sz w:val="24"/>
          <w:rtl/>
        </w:rPr>
        <w:t>יותר מ-</w:t>
      </w:r>
      <w:r w:rsidRPr="00964C06">
        <w:rPr>
          <w:sz w:val="24"/>
          <w:rtl/>
        </w:rPr>
        <w:t xml:space="preserve">300 </w:t>
      </w:r>
      <w:r w:rsidRPr="00964C06">
        <w:rPr>
          <w:rFonts w:hint="cs"/>
          <w:sz w:val="24"/>
          <w:rtl/>
        </w:rPr>
        <w:t>הפרויקטים</w:t>
      </w:r>
      <w:r w:rsidRPr="00964C06">
        <w:rPr>
          <w:sz w:val="24"/>
          <w:rtl/>
        </w:rPr>
        <w:t xml:space="preserve"> </w:t>
      </w:r>
      <w:r w:rsidRPr="00964C06">
        <w:rPr>
          <w:rFonts w:hint="cs"/>
          <w:sz w:val="24"/>
          <w:rtl/>
        </w:rPr>
        <w:t>המנוהלים</w:t>
      </w:r>
      <w:r w:rsidRPr="00964C06">
        <w:rPr>
          <w:sz w:val="24"/>
          <w:rtl/>
        </w:rPr>
        <w:t xml:space="preserve"> </w:t>
      </w:r>
      <w:r w:rsidRPr="00964C06">
        <w:rPr>
          <w:rFonts w:hint="cs"/>
          <w:sz w:val="24"/>
          <w:rtl/>
        </w:rPr>
        <w:t>באגף</w:t>
      </w:r>
      <w:r>
        <w:rPr>
          <w:rFonts w:hint="cs"/>
          <w:sz w:val="24"/>
          <w:rtl/>
        </w:rPr>
        <w:t xml:space="preserve">, לרבות </w:t>
      </w:r>
      <w:r w:rsidRPr="00964C06">
        <w:rPr>
          <w:rFonts w:hint="cs"/>
          <w:sz w:val="24"/>
          <w:rtl/>
        </w:rPr>
        <w:t>עמידתם</w:t>
      </w:r>
      <w:r w:rsidRPr="00964C06">
        <w:rPr>
          <w:sz w:val="24"/>
          <w:rtl/>
        </w:rPr>
        <w:t xml:space="preserve"> </w:t>
      </w:r>
      <w:r w:rsidRPr="00964C06">
        <w:rPr>
          <w:rFonts w:hint="cs"/>
          <w:sz w:val="24"/>
          <w:rtl/>
        </w:rPr>
        <w:t>בלוחות</w:t>
      </w:r>
      <w:r w:rsidRPr="00964C06">
        <w:rPr>
          <w:sz w:val="24"/>
          <w:rtl/>
        </w:rPr>
        <w:t xml:space="preserve"> </w:t>
      </w:r>
      <w:r w:rsidRPr="00964C06">
        <w:rPr>
          <w:rFonts w:hint="cs"/>
          <w:sz w:val="24"/>
          <w:rtl/>
        </w:rPr>
        <w:t>הזמנים</w:t>
      </w:r>
      <w:r w:rsidRPr="00964C06">
        <w:rPr>
          <w:sz w:val="24"/>
          <w:rtl/>
        </w:rPr>
        <w:t xml:space="preserve"> </w:t>
      </w:r>
      <w:r w:rsidRPr="00964C06">
        <w:rPr>
          <w:rFonts w:hint="cs"/>
          <w:sz w:val="24"/>
          <w:rtl/>
        </w:rPr>
        <w:t>ובתקציבים</w:t>
      </w:r>
      <w:r>
        <w:rPr>
          <w:rFonts w:hint="cs"/>
          <w:sz w:val="24"/>
          <w:rtl/>
        </w:rPr>
        <w:t>.</w:t>
      </w:r>
      <w:r w:rsidRPr="00964C06">
        <w:rPr>
          <w:rFonts w:hint="cs"/>
          <w:sz w:val="24"/>
          <w:rtl/>
        </w:rPr>
        <w:t xml:space="preserve"> </w:t>
      </w:r>
    </w:p>
    <w:p w:rsidR="002E01B8" w:rsidRPr="00964C06" w:rsidP="002D1377">
      <w:pPr>
        <w:pStyle w:val="takzir-text"/>
        <w:pBdr>
          <w:top w:val="none" w:sz="0" w:space="0" w:color="auto"/>
          <w:bottom w:val="none" w:sz="0" w:space="0" w:color="auto"/>
        </w:pBdr>
        <w:bidi/>
        <w:rPr>
          <w:rtl/>
        </w:rPr>
      </w:pPr>
      <w:r w:rsidRPr="002E01B8">
        <w:rPr>
          <w:rFonts w:hint="cs"/>
          <w:rtl/>
        </w:rPr>
        <w:t>אגף</w:t>
      </w:r>
      <w:r w:rsidRPr="002E01B8">
        <w:rPr>
          <w:rtl/>
        </w:rPr>
        <w:t xml:space="preserve"> </w:t>
      </w:r>
      <w:r w:rsidRPr="002E01B8">
        <w:rPr>
          <w:rFonts w:hint="cs"/>
          <w:rtl/>
        </w:rPr>
        <w:t>המחשוב</w:t>
      </w:r>
      <w:r w:rsidRPr="002E01B8">
        <w:rPr>
          <w:rtl/>
        </w:rPr>
        <w:t xml:space="preserve"> </w:t>
      </w:r>
      <w:r w:rsidRPr="002E01B8">
        <w:rPr>
          <w:rFonts w:hint="cs"/>
          <w:rtl/>
        </w:rPr>
        <w:t>קבע</w:t>
      </w:r>
      <w:r w:rsidRPr="002E01B8">
        <w:rPr>
          <w:rtl/>
        </w:rPr>
        <w:t xml:space="preserve"> </w:t>
      </w:r>
      <w:r w:rsidRPr="002E01B8">
        <w:rPr>
          <w:rFonts w:hint="cs"/>
          <w:rtl/>
        </w:rPr>
        <w:t>שהמשימות</w:t>
      </w:r>
      <w:r w:rsidRPr="002E01B8">
        <w:rPr>
          <w:rtl/>
        </w:rPr>
        <w:t xml:space="preserve"> </w:t>
      </w:r>
      <w:r w:rsidRPr="002E01B8">
        <w:rPr>
          <w:rFonts w:hint="cs"/>
          <w:rtl/>
        </w:rPr>
        <w:t>בפרויקטים</w:t>
      </w:r>
      <w:r w:rsidRPr="002E01B8">
        <w:rPr>
          <w:rtl/>
        </w:rPr>
        <w:t xml:space="preserve"> </w:t>
      </w:r>
      <w:r w:rsidRPr="002E01B8">
        <w:rPr>
          <w:rFonts w:hint="cs"/>
          <w:rtl/>
        </w:rPr>
        <w:t>יירשמו</w:t>
      </w:r>
      <w:r w:rsidRPr="002E01B8">
        <w:rPr>
          <w:rtl/>
        </w:rPr>
        <w:t xml:space="preserve"> במערכת</w:t>
      </w:r>
      <w:r w:rsidRPr="002E01B8">
        <w:rPr>
          <w:rFonts w:hint="cs"/>
          <w:rtl/>
        </w:rPr>
        <w:t xml:space="preserve"> לניהול פרויקטים</w:t>
      </w:r>
      <w:r w:rsidRPr="002E01B8">
        <w:rPr>
          <w:rtl/>
        </w:rPr>
        <w:t xml:space="preserve"> </w:t>
      </w:r>
      <w:r w:rsidRPr="002E01B8">
        <w:rPr>
          <w:rFonts w:hint="cs"/>
          <w:rtl/>
        </w:rPr>
        <w:t>רק</w:t>
      </w:r>
      <w:r w:rsidRPr="002E01B8">
        <w:rPr>
          <w:rtl/>
        </w:rPr>
        <w:t xml:space="preserve"> </w:t>
      </w:r>
      <w:r w:rsidRPr="002E01B8">
        <w:rPr>
          <w:rFonts w:hint="cs"/>
          <w:rtl/>
        </w:rPr>
        <w:t>ממועד</w:t>
      </w:r>
      <w:r w:rsidRPr="002E01B8">
        <w:rPr>
          <w:rtl/>
        </w:rPr>
        <w:t xml:space="preserve"> </w:t>
      </w:r>
      <w:r w:rsidRPr="002E01B8">
        <w:rPr>
          <w:rFonts w:hint="cs"/>
          <w:rtl/>
        </w:rPr>
        <w:t>עלייתה</w:t>
      </w:r>
      <w:r w:rsidRPr="002E01B8">
        <w:rPr>
          <w:rtl/>
        </w:rPr>
        <w:t xml:space="preserve"> </w:t>
      </w:r>
      <w:r w:rsidRPr="002E01B8">
        <w:rPr>
          <w:rFonts w:hint="cs"/>
          <w:rtl/>
        </w:rPr>
        <w:t>לאוויר</w:t>
      </w:r>
      <w:r w:rsidRPr="002E01B8">
        <w:rPr>
          <w:rtl/>
        </w:rPr>
        <w:t xml:space="preserve"> - </w:t>
      </w:r>
      <w:r w:rsidRPr="002E01B8">
        <w:rPr>
          <w:rFonts w:hint="cs"/>
          <w:rtl/>
        </w:rPr>
        <w:t>תחילת</w:t>
      </w:r>
      <w:r w:rsidRPr="002E01B8">
        <w:rPr>
          <w:rtl/>
        </w:rPr>
        <w:t xml:space="preserve"> 2015</w:t>
      </w:r>
      <w:r w:rsidRPr="002E01B8">
        <w:rPr>
          <w:rFonts w:hint="cs"/>
          <w:rtl/>
        </w:rPr>
        <w:t>, וכתוצאה לא הוזנו במערכת</w:t>
      </w:r>
      <w:r w:rsidRPr="002E01B8">
        <w:rPr>
          <w:rtl/>
        </w:rPr>
        <w:t xml:space="preserve"> </w:t>
      </w:r>
      <w:r w:rsidRPr="002E01B8">
        <w:rPr>
          <w:rFonts w:hint="cs"/>
          <w:rtl/>
        </w:rPr>
        <w:t>נתונים</w:t>
      </w:r>
      <w:r w:rsidRPr="002E01B8">
        <w:rPr>
          <w:rtl/>
        </w:rPr>
        <w:t xml:space="preserve"> </w:t>
      </w:r>
      <w:r w:rsidRPr="002E01B8">
        <w:rPr>
          <w:rFonts w:hint="cs"/>
          <w:rtl/>
        </w:rPr>
        <w:t>על</w:t>
      </w:r>
      <w:r w:rsidRPr="002E01B8">
        <w:rPr>
          <w:rtl/>
        </w:rPr>
        <w:t xml:space="preserve"> </w:t>
      </w:r>
      <w:r w:rsidRPr="002E01B8">
        <w:rPr>
          <w:rFonts w:hint="cs"/>
          <w:rtl/>
        </w:rPr>
        <w:t>מועד</w:t>
      </w:r>
      <w:r w:rsidRPr="002E01B8">
        <w:rPr>
          <w:rtl/>
        </w:rPr>
        <w:t xml:space="preserve"> </w:t>
      </w:r>
      <w:r w:rsidRPr="002E01B8">
        <w:rPr>
          <w:rFonts w:hint="cs"/>
          <w:rtl/>
        </w:rPr>
        <w:t>ההתחלה</w:t>
      </w:r>
      <w:r w:rsidRPr="002E01B8">
        <w:rPr>
          <w:rtl/>
        </w:rPr>
        <w:t xml:space="preserve"> </w:t>
      </w:r>
      <w:r w:rsidRPr="002E01B8">
        <w:rPr>
          <w:rFonts w:hint="cs"/>
          <w:rtl/>
        </w:rPr>
        <w:t>של</w:t>
      </w:r>
      <w:r w:rsidRPr="002E01B8">
        <w:rPr>
          <w:rtl/>
        </w:rPr>
        <w:t xml:space="preserve"> </w:t>
      </w:r>
      <w:r w:rsidRPr="002E01B8">
        <w:rPr>
          <w:rFonts w:hint="cs"/>
          <w:rtl/>
        </w:rPr>
        <w:t>פרויקטים</w:t>
      </w:r>
      <w:r w:rsidRPr="002E01B8">
        <w:rPr>
          <w:rtl/>
        </w:rPr>
        <w:t xml:space="preserve"> </w:t>
      </w:r>
      <w:r w:rsidRPr="002E01B8">
        <w:rPr>
          <w:rFonts w:hint="cs"/>
          <w:rtl/>
        </w:rPr>
        <w:t>שהותנעו</w:t>
      </w:r>
      <w:r w:rsidRPr="002E01B8">
        <w:rPr>
          <w:rtl/>
        </w:rPr>
        <w:t xml:space="preserve"> </w:t>
      </w:r>
      <w:r w:rsidRPr="002E01B8">
        <w:rPr>
          <w:rFonts w:hint="cs"/>
          <w:rtl/>
        </w:rPr>
        <w:t>לפני</w:t>
      </w:r>
      <w:r w:rsidRPr="002E01B8">
        <w:rPr>
          <w:rtl/>
        </w:rPr>
        <w:t xml:space="preserve"> 2015 </w:t>
      </w:r>
      <w:r w:rsidRPr="002E01B8">
        <w:rPr>
          <w:rFonts w:hint="cs"/>
          <w:rtl/>
        </w:rPr>
        <w:t>ואף</w:t>
      </w:r>
      <w:r w:rsidRPr="002E01B8">
        <w:rPr>
          <w:rtl/>
        </w:rPr>
        <w:t xml:space="preserve"> </w:t>
      </w:r>
      <w:r w:rsidRPr="002E01B8">
        <w:rPr>
          <w:rFonts w:hint="cs"/>
          <w:rtl/>
        </w:rPr>
        <w:t>לא</w:t>
      </w:r>
      <w:r w:rsidRPr="002E01B8">
        <w:rPr>
          <w:rtl/>
        </w:rPr>
        <w:t xml:space="preserve"> </w:t>
      </w:r>
      <w:r w:rsidRPr="002E01B8">
        <w:rPr>
          <w:rFonts w:hint="cs"/>
          <w:rtl/>
        </w:rPr>
        <w:t>הוזנו</w:t>
      </w:r>
      <w:r w:rsidRPr="002E01B8">
        <w:rPr>
          <w:rtl/>
        </w:rPr>
        <w:t xml:space="preserve"> </w:t>
      </w:r>
      <w:r w:rsidRPr="002E01B8">
        <w:rPr>
          <w:rFonts w:hint="cs"/>
          <w:rtl/>
        </w:rPr>
        <w:t>נתונים</w:t>
      </w:r>
      <w:r w:rsidRPr="002E01B8">
        <w:rPr>
          <w:rtl/>
        </w:rPr>
        <w:t xml:space="preserve"> </w:t>
      </w:r>
      <w:r w:rsidRPr="002E01B8">
        <w:rPr>
          <w:rFonts w:hint="cs"/>
          <w:rtl/>
        </w:rPr>
        <w:t>על</w:t>
      </w:r>
      <w:r w:rsidRPr="002E01B8">
        <w:rPr>
          <w:rtl/>
        </w:rPr>
        <w:t xml:space="preserve"> </w:t>
      </w:r>
      <w:r w:rsidRPr="002E01B8">
        <w:rPr>
          <w:rFonts w:hint="cs"/>
          <w:rtl/>
        </w:rPr>
        <w:t>אבני</w:t>
      </w:r>
      <w:r w:rsidRPr="002E01B8">
        <w:rPr>
          <w:rtl/>
        </w:rPr>
        <w:t xml:space="preserve"> </w:t>
      </w:r>
      <w:r w:rsidRPr="002E01B8">
        <w:rPr>
          <w:rFonts w:hint="cs"/>
          <w:rtl/>
        </w:rPr>
        <w:t>דרך</w:t>
      </w:r>
      <w:r w:rsidRPr="002E01B8">
        <w:rPr>
          <w:rtl/>
        </w:rPr>
        <w:t xml:space="preserve"> </w:t>
      </w:r>
      <w:r w:rsidRPr="002E01B8">
        <w:rPr>
          <w:rFonts w:hint="cs"/>
          <w:rtl/>
        </w:rPr>
        <w:t>שהושלמו</w:t>
      </w:r>
      <w:r w:rsidRPr="002E01B8">
        <w:rPr>
          <w:rtl/>
        </w:rPr>
        <w:t xml:space="preserve"> </w:t>
      </w:r>
      <w:r w:rsidRPr="002E01B8">
        <w:rPr>
          <w:rFonts w:hint="cs"/>
          <w:rtl/>
        </w:rPr>
        <w:t>לפני</w:t>
      </w:r>
      <w:r w:rsidRPr="002E01B8">
        <w:rPr>
          <w:rtl/>
        </w:rPr>
        <w:t xml:space="preserve"> </w:t>
      </w:r>
      <w:r w:rsidRPr="002E01B8">
        <w:rPr>
          <w:rFonts w:hint="cs"/>
          <w:rtl/>
        </w:rPr>
        <w:t>שנה</w:t>
      </w:r>
      <w:r w:rsidRPr="002E01B8">
        <w:rPr>
          <w:rtl/>
        </w:rPr>
        <w:t xml:space="preserve"> </w:t>
      </w:r>
      <w:r w:rsidRPr="002E01B8">
        <w:rPr>
          <w:rFonts w:hint="cs"/>
          <w:rtl/>
        </w:rPr>
        <w:t>זו</w:t>
      </w:r>
      <w:r w:rsidRPr="002E01B8">
        <w:rPr>
          <w:rtl/>
        </w:rPr>
        <w:t xml:space="preserve">. </w:t>
      </w:r>
      <w:r w:rsidRPr="002E01B8">
        <w:rPr>
          <w:rFonts w:hint="cs"/>
          <w:rtl/>
        </w:rPr>
        <w:t xml:space="preserve">החלטה זו גרמה </w:t>
      </w:r>
      <w:r w:rsidRPr="002E01B8">
        <w:rPr>
          <w:rtl/>
        </w:rPr>
        <w:t xml:space="preserve">להצגה לא נכונה של לוחות הזמנים של פרויקטים </w:t>
      </w:r>
      <w:r w:rsidRPr="002E01B8">
        <w:rPr>
          <w:rFonts w:hint="cs"/>
          <w:rtl/>
        </w:rPr>
        <w:t>רבים המנוהלים</w:t>
      </w:r>
      <w:r w:rsidRPr="002E01B8">
        <w:rPr>
          <w:rtl/>
        </w:rPr>
        <w:t xml:space="preserve"> </w:t>
      </w:r>
      <w:r w:rsidRPr="002E01B8">
        <w:rPr>
          <w:rFonts w:hint="cs"/>
          <w:rtl/>
        </w:rPr>
        <w:t>באגף</w:t>
      </w:r>
      <w:r w:rsidRPr="002E01B8">
        <w:rPr>
          <w:rtl/>
        </w:rPr>
        <w:t xml:space="preserve"> ושל המשימות שבוצעו</w:t>
      </w:r>
      <w:r w:rsidRPr="00CD6791">
        <w:rPr>
          <w:sz w:val="24"/>
          <w:szCs w:val="24"/>
          <w:rtl/>
        </w:rPr>
        <w:t xml:space="preserve"> </w:t>
      </w:r>
      <w:r w:rsidRPr="002E01B8">
        <w:rPr>
          <w:rtl/>
        </w:rPr>
        <w:t xml:space="preserve">עד 2015, </w:t>
      </w:r>
      <w:r w:rsidRPr="002E01B8">
        <w:rPr>
          <w:rFonts w:hint="cs"/>
          <w:rtl/>
        </w:rPr>
        <w:t>ופגמה</w:t>
      </w:r>
      <w:r w:rsidRPr="002E01B8">
        <w:rPr>
          <w:rtl/>
        </w:rPr>
        <w:t xml:space="preserve"> </w:t>
      </w:r>
      <w:r w:rsidRPr="002E01B8">
        <w:rPr>
          <w:rFonts w:hint="cs"/>
          <w:rtl/>
        </w:rPr>
        <w:t>ביכולת</w:t>
      </w:r>
      <w:r w:rsidRPr="002E01B8">
        <w:rPr>
          <w:rtl/>
        </w:rPr>
        <w:t xml:space="preserve"> </w:t>
      </w:r>
      <w:r w:rsidRPr="002E01B8">
        <w:rPr>
          <w:rFonts w:hint="cs"/>
          <w:rtl/>
        </w:rPr>
        <w:t>להעריך</w:t>
      </w:r>
      <w:r w:rsidRPr="002E01B8">
        <w:rPr>
          <w:rtl/>
        </w:rPr>
        <w:t xml:space="preserve"> </w:t>
      </w:r>
      <w:r w:rsidRPr="002E01B8">
        <w:rPr>
          <w:rFonts w:hint="cs"/>
          <w:rtl/>
        </w:rPr>
        <w:t>את</w:t>
      </w:r>
      <w:r w:rsidRPr="002E01B8">
        <w:rPr>
          <w:rtl/>
        </w:rPr>
        <w:t xml:space="preserve"> </w:t>
      </w:r>
      <w:r w:rsidRPr="002E01B8">
        <w:rPr>
          <w:rFonts w:hint="cs"/>
          <w:rtl/>
        </w:rPr>
        <w:t>עמידת</w:t>
      </w:r>
      <w:r w:rsidRPr="002E01B8">
        <w:rPr>
          <w:rtl/>
        </w:rPr>
        <w:t xml:space="preserve"> </w:t>
      </w:r>
      <w:r w:rsidRPr="002E01B8">
        <w:rPr>
          <w:rFonts w:hint="cs"/>
          <w:rtl/>
        </w:rPr>
        <w:t>הפרויקטים</w:t>
      </w:r>
      <w:r w:rsidRPr="002E01B8">
        <w:rPr>
          <w:rtl/>
        </w:rPr>
        <w:t xml:space="preserve"> </w:t>
      </w:r>
      <w:r w:rsidRPr="002E01B8">
        <w:rPr>
          <w:rFonts w:hint="cs"/>
          <w:rtl/>
        </w:rPr>
        <w:t>ביעדיהם</w:t>
      </w:r>
      <w:r w:rsidRPr="002E01B8">
        <w:rPr>
          <w:rtl/>
        </w:rPr>
        <w:t xml:space="preserve"> </w:t>
      </w:r>
      <w:r w:rsidRPr="002E01B8">
        <w:rPr>
          <w:rFonts w:hint="cs"/>
          <w:rtl/>
        </w:rPr>
        <w:t>המקוריים</w:t>
      </w:r>
      <w:r w:rsidRPr="002E01B8">
        <w:rPr>
          <w:rtl/>
        </w:rPr>
        <w:t>.</w:t>
      </w:r>
      <w:r w:rsidRPr="002E01B8">
        <w:rPr>
          <w:rtl/>
        </w:rPr>
        <w:t xml:space="preserve"> </w:t>
      </w:r>
    </w:p>
    <w:p w:rsidR="002E01B8" w:rsidRPr="00964C06" w:rsidP="002D1377">
      <w:pPr>
        <w:pStyle w:val="takzir-text"/>
        <w:pBdr>
          <w:top w:val="none" w:sz="0" w:space="0" w:color="auto"/>
          <w:bottom w:val="none" w:sz="0" w:space="0" w:color="auto"/>
        </w:pBdr>
        <w:bidi/>
        <w:rPr>
          <w:rtl/>
        </w:rPr>
      </w:pPr>
      <w:r w:rsidRPr="00964C06">
        <w:rPr>
          <w:rFonts w:hint="cs"/>
          <w:rtl/>
        </w:rPr>
        <w:t>רק ל</w:t>
      </w:r>
      <w:r w:rsidRPr="00964C06">
        <w:rPr>
          <w:rtl/>
        </w:rPr>
        <w:t xml:space="preserve">-16 </w:t>
      </w:r>
      <w:r w:rsidRPr="00964C06">
        <w:rPr>
          <w:rFonts w:hint="cs"/>
          <w:rtl/>
        </w:rPr>
        <w:t>מ</w:t>
      </w:r>
      <w:r w:rsidRPr="00964C06">
        <w:rPr>
          <w:rtl/>
        </w:rPr>
        <w:t xml:space="preserve">-24 </w:t>
      </w:r>
      <w:r w:rsidRPr="00964C06">
        <w:rPr>
          <w:rFonts w:hint="cs"/>
          <w:rtl/>
        </w:rPr>
        <w:t>מהפרויקטים</w:t>
      </w:r>
      <w:r w:rsidRPr="00964C06">
        <w:rPr>
          <w:rtl/>
        </w:rPr>
        <w:t xml:space="preserve"> </w:t>
      </w:r>
      <w:r w:rsidRPr="00964C06">
        <w:rPr>
          <w:rFonts w:hint="cs"/>
          <w:rtl/>
        </w:rPr>
        <w:t>שנבדקו מונ</w:t>
      </w:r>
      <w:r>
        <w:rPr>
          <w:rFonts w:hint="cs"/>
          <w:rtl/>
        </w:rPr>
        <w:t>ו</w:t>
      </w:r>
      <w:r w:rsidRPr="00964C06">
        <w:rPr>
          <w:rtl/>
        </w:rPr>
        <w:t xml:space="preserve"> </w:t>
      </w:r>
      <w:r w:rsidRPr="00964C06">
        <w:rPr>
          <w:rFonts w:hint="cs"/>
          <w:rtl/>
        </w:rPr>
        <w:t>ועד</w:t>
      </w:r>
      <w:r>
        <w:rPr>
          <w:rFonts w:hint="cs"/>
          <w:rtl/>
        </w:rPr>
        <w:t>ו</w:t>
      </w:r>
      <w:r w:rsidRPr="00964C06">
        <w:rPr>
          <w:rFonts w:hint="cs"/>
          <w:rtl/>
        </w:rPr>
        <w:t>ת</w:t>
      </w:r>
      <w:r w:rsidRPr="00964C06">
        <w:rPr>
          <w:rtl/>
        </w:rPr>
        <w:t xml:space="preserve"> </w:t>
      </w:r>
      <w:r w:rsidRPr="00964C06">
        <w:rPr>
          <w:rFonts w:hint="cs"/>
          <w:rtl/>
        </w:rPr>
        <w:t>היגוי</w:t>
      </w:r>
      <w:r>
        <w:rPr>
          <w:rFonts w:hint="cs"/>
          <w:rtl/>
        </w:rPr>
        <w:t xml:space="preserve">. </w:t>
      </w:r>
      <w:r w:rsidRPr="00964C06">
        <w:rPr>
          <w:rFonts w:hint="cs"/>
          <w:rtl/>
        </w:rPr>
        <w:t>ב</w:t>
      </w:r>
      <w:r>
        <w:rPr>
          <w:rFonts w:hint="cs"/>
          <w:rtl/>
        </w:rPr>
        <w:t xml:space="preserve">עשרה פרויקטים </w:t>
      </w:r>
      <w:r w:rsidRPr="00964C06">
        <w:rPr>
          <w:rFonts w:hint="cs"/>
          <w:rtl/>
        </w:rPr>
        <w:t>הוועדה</w:t>
      </w:r>
      <w:r w:rsidRPr="00964C06">
        <w:rPr>
          <w:rtl/>
        </w:rPr>
        <w:t xml:space="preserve"> </w:t>
      </w:r>
      <w:r>
        <w:rPr>
          <w:rFonts w:hint="cs"/>
          <w:rtl/>
        </w:rPr>
        <w:t xml:space="preserve">מונתה </w:t>
      </w:r>
      <w:r w:rsidRPr="00964C06">
        <w:rPr>
          <w:rFonts w:hint="cs"/>
          <w:rtl/>
        </w:rPr>
        <w:t>זמן</w:t>
      </w:r>
      <w:r w:rsidRPr="00964C06">
        <w:rPr>
          <w:rtl/>
        </w:rPr>
        <w:t xml:space="preserve"> </w:t>
      </w:r>
      <w:r w:rsidRPr="00964C06">
        <w:rPr>
          <w:rFonts w:hint="cs"/>
          <w:rtl/>
        </w:rPr>
        <w:t>רב</w:t>
      </w:r>
      <w:r w:rsidRPr="00964C06">
        <w:rPr>
          <w:rtl/>
        </w:rPr>
        <w:t xml:space="preserve"> </w:t>
      </w:r>
      <w:r w:rsidRPr="00964C06">
        <w:rPr>
          <w:rFonts w:hint="cs"/>
          <w:rtl/>
        </w:rPr>
        <w:t>לאחר</w:t>
      </w:r>
      <w:r w:rsidRPr="00964C06">
        <w:rPr>
          <w:rtl/>
        </w:rPr>
        <w:t xml:space="preserve"> </w:t>
      </w:r>
      <w:r w:rsidRPr="00964C06">
        <w:rPr>
          <w:rFonts w:hint="cs"/>
          <w:rtl/>
        </w:rPr>
        <w:t>שהחלו</w:t>
      </w:r>
      <w:r w:rsidRPr="00964C06">
        <w:rPr>
          <w:rtl/>
        </w:rPr>
        <w:t xml:space="preserve">; </w:t>
      </w:r>
      <w:r w:rsidRPr="00964C06">
        <w:rPr>
          <w:rFonts w:hint="cs"/>
          <w:rtl/>
        </w:rPr>
        <w:t>נוסף</w:t>
      </w:r>
      <w:r w:rsidRPr="00964C06">
        <w:rPr>
          <w:rtl/>
        </w:rPr>
        <w:t xml:space="preserve"> על כך, </w:t>
      </w:r>
      <w:r w:rsidRPr="00964C06">
        <w:rPr>
          <w:rFonts w:hint="cs"/>
          <w:rtl/>
        </w:rPr>
        <w:t>שבע</w:t>
      </w:r>
      <w:r w:rsidRPr="00964C06">
        <w:rPr>
          <w:rtl/>
        </w:rPr>
        <w:t xml:space="preserve"> </w:t>
      </w:r>
      <w:r w:rsidRPr="00964C06">
        <w:rPr>
          <w:rFonts w:hint="cs"/>
          <w:rtl/>
        </w:rPr>
        <w:t>ועדות</w:t>
      </w:r>
      <w:r w:rsidRPr="00964C06">
        <w:rPr>
          <w:rtl/>
        </w:rPr>
        <w:t xml:space="preserve"> </w:t>
      </w:r>
      <w:r w:rsidRPr="00964C06">
        <w:rPr>
          <w:rFonts w:hint="cs"/>
          <w:rtl/>
        </w:rPr>
        <w:t>היגוי</w:t>
      </w:r>
      <w:r w:rsidRPr="00964C06">
        <w:rPr>
          <w:rtl/>
        </w:rPr>
        <w:t xml:space="preserve"> </w:t>
      </w:r>
      <w:r w:rsidRPr="00964C06">
        <w:rPr>
          <w:rFonts w:hint="cs"/>
          <w:rtl/>
        </w:rPr>
        <w:t>לא</w:t>
      </w:r>
      <w:r w:rsidRPr="00964C06">
        <w:rPr>
          <w:rtl/>
        </w:rPr>
        <w:t xml:space="preserve"> </w:t>
      </w:r>
      <w:r w:rsidRPr="00964C06">
        <w:rPr>
          <w:rFonts w:hint="cs"/>
          <w:rtl/>
        </w:rPr>
        <w:t>התכנסו</w:t>
      </w:r>
      <w:r w:rsidRPr="00964C06">
        <w:rPr>
          <w:rtl/>
        </w:rPr>
        <w:t xml:space="preserve"> </w:t>
      </w:r>
      <w:r w:rsidRPr="00964C06">
        <w:rPr>
          <w:rFonts w:hint="cs"/>
          <w:rtl/>
        </w:rPr>
        <w:t>בשנים</w:t>
      </w:r>
      <w:r w:rsidRPr="00964C06">
        <w:rPr>
          <w:rtl/>
        </w:rPr>
        <w:t xml:space="preserve"> 2017-2016. </w:t>
      </w:r>
    </w:p>
    <w:p w:rsidR="002E01B8" w:rsidRPr="00964C06" w:rsidP="002D1377">
      <w:pPr>
        <w:pStyle w:val="takzir-text"/>
        <w:pBdr>
          <w:top w:val="none" w:sz="0" w:space="0" w:color="auto"/>
          <w:bottom w:val="none" w:sz="0" w:space="0" w:color="auto"/>
        </w:pBdr>
        <w:bidi/>
        <w:rPr>
          <w:rtl/>
        </w:rPr>
      </w:pPr>
      <w:r>
        <w:rPr>
          <w:rFonts w:hint="cs"/>
          <w:rtl/>
        </w:rPr>
        <w:t xml:space="preserve">בעשרה </w:t>
      </w:r>
      <w:r w:rsidRPr="00964C06">
        <w:rPr>
          <w:rFonts w:hint="cs"/>
          <w:rtl/>
        </w:rPr>
        <w:t xml:space="preserve">מ-24 הפרויקטים שנבדקו בוצע תהליך ניהול סיכונים </w:t>
      </w:r>
      <w:r>
        <w:rPr>
          <w:rFonts w:hint="cs"/>
          <w:rtl/>
        </w:rPr>
        <w:t>חלקי</w:t>
      </w:r>
      <w:r w:rsidRPr="00964C06">
        <w:rPr>
          <w:rFonts w:hint="cs"/>
          <w:rtl/>
        </w:rPr>
        <w:t xml:space="preserve">, </w:t>
      </w:r>
      <w:r>
        <w:rPr>
          <w:rFonts w:hint="cs"/>
          <w:rtl/>
        </w:rPr>
        <w:t xml:space="preserve">ובשלושה מהם לא בוצע כלל. </w:t>
      </w:r>
    </w:p>
    <w:p w:rsidR="002E01B8" w:rsidRPr="00964C06" w:rsidP="00E871BC">
      <w:pPr>
        <w:pStyle w:val="takzir-text"/>
        <w:pBdr>
          <w:top w:val="none" w:sz="0" w:space="0" w:color="auto"/>
          <w:bottom w:val="none" w:sz="0" w:space="0" w:color="auto"/>
        </w:pBdr>
        <w:bidi/>
        <w:rPr>
          <w:rtl/>
        </w:rPr>
      </w:pPr>
      <w:r w:rsidRPr="00964C06">
        <w:rPr>
          <w:rFonts w:hint="cs"/>
          <w:rtl/>
        </w:rPr>
        <w:t xml:space="preserve">מסמכי </w:t>
      </w:r>
      <w:r w:rsidRPr="00964C06">
        <w:rPr>
          <w:rtl/>
        </w:rPr>
        <w:t xml:space="preserve">הערכת </w:t>
      </w:r>
      <w:r w:rsidRPr="00964C06">
        <w:rPr>
          <w:rFonts w:hint="cs"/>
          <w:rtl/>
        </w:rPr>
        <w:t>ה</w:t>
      </w:r>
      <w:r w:rsidRPr="00964C06">
        <w:rPr>
          <w:rtl/>
        </w:rPr>
        <w:t xml:space="preserve">עלויות של הפרויקטים שנבדקו </w:t>
      </w:r>
      <w:r>
        <w:rPr>
          <w:rFonts w:hint="cs"/>
          <w:rtl/>
        </w:rPr>
        <w:t>לא נ</w:t>
      </w:r>
      <w:r w:rsidRPr="00964C06">
        <w:rPr>
          <w:rFonts w:hint="cs"/>
          <w:rtl/>
        </w:rPr>
        <w:t>כתבו</w:t>
      </w:r>
      <w:r w:rsidRPr="00964C06">
        <w:rPr>
          <w:rtl/>
        </w:rPr>
        <w:t xml:space="preserve"> </w:t>
      </w:r>
      <w:r w:rsidRPr="00964C06">
        <w:rPr>
          <w:rFonts w:hint="cs"/>
          <w:rtl/>
        </w:rPr>
        <w:t>במתכונת</w:t>
      </w:r>
      <w:r w:rsidRPr="00964C06">
        <w:rPr>
          <w:rtl/>
        </w:rPr>
        <w:t xml:space="preserve"> </w:t>
      </w:r>
      <w:r w:rsidRPr="00964C06">
        <w:rPr>
          <w:rFonts w:hint="cs"/>
          <w:rtl/>
        </w:rPr>
        <w:t>אחידה</w:t>
      </w:r>
      <w:r>
        <w:rPr>
          <w:rFonts w:hint="cs"/>
          <w:rtl/>
        </w:rPr>
        <w:t>, ולא היו בה</w:t>
      </w:r>
      <w:r w:rsidR="00E871BC">
        <w:rPr>
          <w:rFonts w:hint="cs"/>
          <w:rtl/>
        </w:rPr>
        <w:t>ם</w:t>
      </w:r>
      <w:r>
        <w:rPr>
          <w:rFonts w:hint="cs"/>
          <w:rtl/>
        </w:rPr>
        <w:t xml:space="preserve"> </w:t>
      </w:r>
      <w:r w:rsidRPr="00964C06">
        <w:rPr>
          <w:rtl/>
        </w:rPr>
        <w:t xml:space="preserve">נתונים </w:t>
      </w:r>
      <w:r w:rsidRPr="00964C06">
        <w:rPr>
          <w:rFonts w:hint="cs"/>
          <w:rtl/>
        </w:rPr>
        <w:t>על</w:t>
      </w:r>
      <w:r w:rsidRPr="00964C06">
        <w:rPr>
          <w:rtl/>
        </w:rPr>
        <w:t xml:space="preserve"> </w:t>
      </w:r>
      <w:r w:rsidRPr="00964C06">
        <w:rPr>
          <w:rFonts w:hint="cs"/>
          <w:rtl/>
        </w:rPr>
        <w:t>מועד</w:t>
      </w:r>
      <w:r w:rsidRPr="00964C06">
        <w:rPr>
          <w:rtl/>
        </w:rPr>
        <w:t xml:space="preserve"> </w:t>
      </w:r>
      <w:r>
        <w:rPr>
          <w:rFonts w:hint="cs"/>
          <w:rtl/>
        </w:rPr>
        <w:t>ביצוע הערכת העלויות</w:t>
      </w:r>
      <w:r w:rsidRPr="00964C06">
        <w:rPr>
          <w:rFonts w:hint="cs"/>
          <w:rtl/>
        </w:rPr>
        <w:t xml:space="preserve">, </w:t>
      </w:r>
      <w:r w:rsidRPr="00964C06">
        <w:rPr>
          <w:rtl/>
        </w:rPr>
        <w:t>מנגנון האישורים</w:t>
      </w:r>
      <w:r w:rsidRPr="00964C06">
        <w:rPr>
          <w:rFonts w:hint="cs"/>
          <w:rtl/>
        </w:rPr>
        <w:t xml:space="preserve"> שעבר</w:t>
      </w:r>
      <w:r>
        <w:rPr>
          <w:rFonts w:hint="cs"/>
          <w:rtl/>
        </w:rPr>
        <w:t xml:space="preserve">ה הערכת העלות </w:t>
      </w:r>
      <w:r w:rsidRPr="00964C06">
        <w:rPr>
          <w:rFonts w:hint="cs"/>
          <w:rtl/>
        </w:rPr>
        <w:t>ועדכונים שבוצעו ב</w:t>
      </w:r>
      <w:r>
        <w:rPr>
          <w:rFonts w:hint="cs"/>
          <w:rtl/>
        </w:rPr>
        <w:t>מסמך</w:t>
      </w:r>
      <w:r w:rsidRPr="00964C06">
        <w:rPr>
          <w:rFonts w:hint="cs"/>
          <w:rtl/>
        </w:rPr>
        <w:t>. לשישה</w:t>
      </w:r>
      <w:r w:rsidRPr="00964C06">
        <w:rPr>
          <w:rtl/>
        </w:rPr>
        <w:t xml:space="preserve"> </w:t>
      </w:r>
      <w:r w:rsidRPr="00964C06">
        <w:rPr>
          <w:rFonts w:hint="cs"/>
          <w:rtl/>
        </w:rPr>
        <w:t>מהפרויקטים</w:t>
      </w:r>
      <w:r w:rsidRPr="00964C06">
        <w:rPr>
          <w:rtl/>
        </w:rPr>
        <w:t xml:space="preserve"> </w:t>
      </w:r>
      <w:r w:rsidRPr="00964C06">
        <w:rPr>
          <w:rFonts w:hint="cs"/>
          <w:rtl/>
        </w:rPr>
        <w:t xml:space="preserve">שנבדקו </w:t>
      </w:r>
      <w:r w:rsidRPr="00964C06">
        <w:rPr>
          <w:rtl/>
        </w:rPr>
        <w:t xml:space="preserve">הוכנה הערכת עלויות רק לחלק מהשנים </w:t>
      </w:r>
      <w:r w:rsidRPr="00964C06">
        <w:rPr>
          <w:rFonts w:hint="cs"/>
          <w:rtl/>
        </w:rPr>
        <w:t>שבהן</w:t>
      </w:r>
      <w:r w:rsidRPr="00964C06">
        <w:rPr>
          <w:rtl/>
        </w:rPr>
        <w:t xml:space="preserve"> פותחה המערכת</w:t>
      </w:r>
      <w:r w:rsidRPr="00964C06">
        <w:rPr>
          <w:rFonts w:hint="cs"/>
          <w:rtl/>
        </w:rPr>
        <w:t>; ליתרתם</w:t>
      </w:r>
      <w:r w:rsidRPr="00964C06">
        <w:rPr>
          <w:rtl/>
        </w:rPr>
        <w:t xml:space="preserve"> היו הערכות עלות </w:t>
      </w:r>
      <w:r>
        <w:rPr>
          <w:rFonts w:hint="cs"/>
          <w:rtl/>
        </w:rPr>
        <w:t xml:space="preserve">חלקיות </w:t>
      </w:r>
      <w:r w:rsidRPr="00964C06">
        <w:rPr>
          <w:rFonts w:hint="cs"/>
          <w:rtl/>
        </w:rPr>
        <w:t>ולא</w:t>
      </w:r>
      <w:r w:rsidRPr="00964C06">
        <w:rPr>
          <w:rtl/>
        </w:rPr>
        <w:t xml:space="preserve"> </w:t>
      </w:r>
      <w:r w:rsidRPr="00964C06">
        <w:rPr>
          <w:rFonts w:hint="cs"/>
          <w:rtl/>
        </w:rPr>
        <w:t>מפורטות</w:t>
      </w:r>
      <w:r w:rsidRPr="00964C06">
        <w:rPr>
          <w:rtl/>
        </w:rPr>
        <w:t xml:space="preserve"> </w:t>
      </w:r>
      <w:r w:rsidRPr="00964C06">
        <w:rPr>
          <w:rFonts w:hint="cs"/>
          <w:rtl/>
        </w:rPr>
        <w:t>ו</w:t>
      </w:r>
      <w:r w:rsidRPr="00964C06">
        <w:rPr>
          <w:rtl/>
        </w:rPr>
        <w:t>כל סעיף</w:t>
      </w:r>
      <w:r w:rsidRPr="00964C06">
        <w:rPr>
          <w:rFonts w:hint="cs"/>
          <w:rtl/>
        </w:rPr>
        <w:t xml:space="preserve"> </w:t>
      </w:r>
      <w:r w:rsidRPr="00964C06">
        <w:rPr>
          <w:rtl/>
        </w:rPr>
        <w:t>הוערך ב</w:t>
      </w:r>
      <w:r w:rsidRPr="00964C06">
        <w:rPr>
          <w:rFonts w:hint="cs"/>
          <w:rtl/>
        </w:rPr>
        <w:t>מאות</w:t>
      </w:r>
      <w:r w:rsidRPr="00964C06">
        <w:rPr>
          <w:rtl/>
        </w:rPr>
        <w:t xml:space="preserve"> אלפי ש"ח </w:t>
      </w:r>
      <w:r w:rsidRPr="00964C06">
        <w:rPr>
          <w:rFonts w:hint="cs"/>
          <w:rtl/>
        </w:rPr>
        <w:t>עד עשרות</w:t>
      </w:r>
      <w:r w:rsidRPr="00964C06">
        <w:rPr>
          <w:rtl/>
        </w:rPr>
        <w:t xml:space="preserve"> </w:t>
      </w:r>
      <w:r w:rsidRPr="00964C06">
        <w:rPr>
          <w:rFonts w:hint="cs"/>
          <w:rtl/>
        </w:rPr>
        <w:t>מיליוני</w:t>
      </w:r>
      <w:r w:rsidRPr="00964C06">
        <w:rPr>
          <w:rtl/>
        </w:rPr>
        <w:t xml:space="preserve"> </w:t>
      </w:r>
      <w:r w:rsidRPr="00964C06">
        <w:rPr>
          <w:rFonts w:hint="cs"/>
          <w:rtl/>
        </w:rPr>
        <w:t>ש</w:t>
      </w:r>
      <w:r w:rsidRPr="00964C06">
        <w:rPr>
          <w:rtl/>
        </w:rPr>
        <w:t xml:space="preserve">"ח, </w:t>
      </w:r>
      <w:r w:rsidRPr="00964C06">
        <w:rPr>
          <w:rFonts w:hint="cs"/>
          <w:rtl/>
        </w:rPr>
        <w:t>באופן</w:t>
      </w:r>
      <w:r w:rsidRPr="00964C06">
        <w:rPr>
          <w:rtl/>
        </w:rPr>
        <w:t xml:space="preserve"> </w:t>
      </w:r>
      <w:r w:rsidRPr="00964C06">
        <w:rPr>
          <w:rFonts w:hint="cs"/>
          <w:rtl/>
        </w:rPr>
        <w:t>שאינו</w:t>
      </w:r>
      <w:r w:rsidRPr="00964C06">
        <w:rPr>
          <w:rtl/>
        </w:rPr>
        <w:t xml:space="preserve"> </w:t>
      </w:r>
      <w:r w:rsidRPr="00964C06">
        <w:rPr>
          <w:rFonts w:hint="cs"/>
          <w:rtl/>
        </w:rPr>
        <w:t>מאפשר</w:t>
      </w:r>
      <w:r w:rsidRPr="00964C06">
        <w:rPr>
          <w:rtl/>
        </w:rPr>
        <w:t xml:space="preserve"> </w:t>
      </w:r>
      <w:r>
        <w:rPr>
          <w:rFonts w:hint="cs"/>
          <w:rtl/>
        </w:rPr>
        <w:t xml:space="preserve">לקיים </w:t>
      </w:r>
      <w:r w:rsidRPr="00964C06">
        <w:rPr>
          <w:rFonts w:hint="cs"/>
          <w:rtl/>
        </w:rPr>
        <w:t>בקרה</w:t>
      </w:r>
      <w:r>
        <w:rPr>
          <w:rFonts w:hint="cs"/>
          <w:rtl/>
        </w:rPr>
        <w:t xml:space="preserve"> על העלויות בפועל לעומת הרכיבים שנכללו בהערכה</w:t>
      </w:r>
      <w:r w:rsidRPr="00964C06">
        <w:rPr>
          <w:rFonts w:hint="cs"/>
          <w:rtl/>
        </w:rPr>
        <w:t xml:space="preserve">. </w:t>
      </w:r>
    </w:p>
    <w:p w:rsidR="002E01B8" w:rsidRPr="00964C06" w:rsidP="002D1377">
      <w:pPr>
        <w:pStyle w:val="takzir-text"/>
        <w:pBdr>
          <w:top w:val="none" w:sz="0" w:space="0" w:color="auto"/>
          <w:bottom w:val="none" w:sz="0" w:space="0" w:color="auto"/>
        </w:pBdr>
        <w:bidi/>
        <w:rPr>
          <w:rtl/>
        </w:rPr>
      </w:pPr>
      <w:r w:rsidRPr="00964C06">
        <w:rPr>
          <w:rtl/>
        </w:rPr>
        <w:t xml:space="preserve">אגף המחשוב </w:t>
      </w:r>
      <w:r w:rsidRPr="00964C06">
        <w:rPr>
          <w:rFonts w:hint="cs"/>
          <w:rtl/>
        </w:rPr>
        <w:t>הכין לפרויקט</w:t>
      </w:r>
      <w:r w:rsidRPr="00964C06">
        <w:rPr>
          <w:rtl/>
        </w:rPr>
        <w:t xml:space="preserve"> הלב</w:t>
      </w:r>
      <w:r>
        <w:rPr>
          <w:rStyle w:val="FootnoteReference0"/>
          <w:rtl/>
        </w:rPr>
        <w:footnoteReference w:id="6"/>
      </w:r>
      <w:r w:rsidRPr="00FE1811">
        <w:rPr>
          <w:rtl/>
        </w:rPr>
        <w:t xml:space="preserve"> </w:t>
      </w:r>
      <w:r w:rsidRPr="00FE1811">
        <w:rPr>
          <w:rFonts w:hint="cs"/>
          <w:rtl/>
        </w:rPr>
        <w:t>שלוש</w:t>
      </w:r>
      <w:r w:rsidRPr="00964C06">
        <w:rPr>
          <w:rtl/>
        </w:rPr>
        <w:t xml:space="preserve"> </w:t>
      </w:r>
      <w:r w:rsidRPr="00964C06">
        <w:rPr>
          <w:rFonts w:hint="cs"/>
          <w:rtl/>
        </w:rPr>
        <w:t>הערכות</w:t>
      </w:r>
      <w:r w:rsidRPr="00964C06">
        <w:rPr>
          <w:rtl/>
        </w:rPr>
        <w:t xml:space="preserve"> </w:t>
      </w:r>
      <w:r w:rsidRPr="00964C06">
        <w:rPr>
          <w:rFonts w:hint="cs"/>
          <w:rtl/>
        </w:rPr>
        <w:t>עלות</w:t>
      </w:r>
      <w:r w:rsidRPr="00964C06">
        <w:rPr>
          <w:rtl/>
        </w:rPr>
        <w:t xml:space="preserve"> שונות </w:t>
      </w:r>
      <w:r w:rsidRPr="00964C06">
        <w:rPr>
          <w:rFonts w:hint="cs"/>
          <w:rtl/>
        </w:rPr>
        <w:t>באופן ניכר, ואולם אף</w:t>
      </w:r>
      <w:r w:rsidRPr="00964C06">
        <w:rPr>
          <w:rtl/>
        </w:rPr>
        <w:t xml:space="preserve"> </w:t>
      </w:r>
      <w:r w:rsidRPr="00964C06">
        <w:rPr>
          <w:rFonts w:hint="cs"/>
          <w:rtl/>
        </w:rPr>
        <w:t xml:space="preserve">לא </w:t>
      </w:r>
      <w:r w:rsidRPr="00964C06">
        <w:rPr>
          <w:rtl/>
        </w:rPr>
        <w:t xml:space="preserve">אחת מהן </w:t>
      </w:r>
      <w:r w:rsidRPr="00964C06">
        <w:rPr>
          <w:rFonts w:hint="cs"/>
          <w:rtl/>
        </w:rPr>
        <w:t xml:space="preserve">הייתה מפורטת במידה </w:t>
      </w:r>
      <w:r w:rsidRPr="00964C06">
        <w:rPr>
          <w:rtl/>
        </w:rPr>
        <w:t>המאפשר</w:t>
      </w:r>
      <w:r w:rsidRPr="00964C06">
        <w:rPr>
          <w:rFonts w:hint="cs"/>
          <w:rtl/>
        </w:rPr>
        <w:t>ת</w:t>
      </w:r>
      <w:r w:rsidRPr="00964C06">
        <w:rPr>
          <w:rtl/>
        </w:rPr>
        <w:t xml:space="preserve"> </w:t>
      </w:r>
      <w:r w:rsidRPr="00964C06">
        <w:rPr>
          <w:rFonts w:hint="cs"/>
          <w:rtl/>
        </w:rPr>
        <w:t>ל</w:t>
      </w:r>
      <w:r>
        <w:rPr>
          <w:rFonts w:hint="cs"/>
          <w:rtl/>
        </w:rPr>
        <w:t xml:space="preserve">נתח את הסיבות </w:t>
      </w:r>
      <w:r w:rsidRPr="00964C06">
        <w:rPr>
          <w:rFonts w:hint="cs"/>
          <w:rtl/>
        </w:rPr>
        <w:t>להבדלים</w:t>
      </w:r>
      <w:r w:rsidRPr="00964C06">
        <w:rPr>
          <w:rtl/>
        </w:rPr>
        <w:t xml:space="preserve"> ביניהן.</w:t>
      </w:r>
    </w:p>
    <w:p w:rsidR="002E01B8" w:rsidRPr="00964C06" w:rsidP="002D1377">
      <w:pPr>
        <w:pStyle w:val="takzir-text"/>
        <w:pBdr>
          <w:top w:val="none" w:sz="0" w:space="0" w:color="auto"/>
          <w:bottom w:val="none" w:sz="0" w:space="0" w:color="auto"/>
        </w:pBdr>
        <w:bidi/>
        <w:rPr>
          <w:rtl/>
        </w:rPr>
      </w:pPr>
      <w:r w:rsidRPr="00964C06">
        <w:rPr>
          <w:rFonts w:hint="cs"/>
          <w:rtl/>
        </w:rPr>
        <w:t xml:space="preserve">אגף המחשוב לא ביצע סקרי שביעות רצון עבור הפרויקטים והמערכות שהקים בשנים 2017-2012. </w:t>
      </w:r>
      <w:r w:rsidRPr="00964C06">
        <w:rPr>
          <w:rFonts w:eastAsia="Calibri" w:hint="cs"/>
          <w:b/>
          <w:rtl/>
        </w:rPr>
        <w:t xml:space="preserve">סקר של </w:t>
      </w:r>
      <w:r w:rsidRPr="00964C06">
        <w:rPr>
          <w:rFonts w:eastAsia="Calibri"/>
          <w:b/>
          <w:rtl/>
        </w:rPr>
        <w:t xml:space="preserve">אגף השירות </w:t>
      </w:r>
      <w:r w:rsidRPr="00964C06">
        <w:rPr>
          <w:rFonts w:eastAsia="Calibri" w:hint="cs"/>
          <w:b/>
          <w:rtl/>
        </w:rPr>
        <w:t xml:space="preserve">במשרד </w:t>
      </w:r>
      <w:r w:rsidRPr="00964C06">
        <w:rPr>
          <w:rFonts w:hint="cs"/>
          <w:b/>
          <w:rtl/>
        </w:rPr>
        <w:t xml:space="preserve">מ-2016 </w:t>
      </w:r>
      <w:r w:rsidRPr="00964C06">
        <w:rPr>
          <w:rFonts w:eastAsia="Calibri" w:hint="cs"/>
          <w:b/>
          <w:rtl/>
        </w:rPr>
        <w:t xml:space="preserve">העלה כי </w:t>
      </w:r>
      <w:r w:rsidRPr="00964C06">
        <w:rPr>
          <w:rFonts w:eastAsia="Calibri"/>
          <w:b/>
          <w:rtl/>
        </w:rPr>
        <w:t xml:space="preserve">שביעות הרצון משירותי פיתוח מערכות </w:t>
      </w:r>
      <w:r w:rsidRPr="00964C06">
        <w:rPr>
          <w:rFonts w:eastAsia="Calibri" w:hint="cs"/>
          <w:b/>
          <w:rtl/>
        </w:rPr>
        <w:t>ה</w:t>
      </w:r>
      <w:r w:rsidRPr="00964C06">
        <w:rPr>
          <w:rFonts w:eastAsia="Calibri"/>
          <w:b/>
          <w:rtl/>
        </w:rPr>
        <w:t xml:space="preserve">מחשוב </w:t>
      </w:r>
      <w:r w:rsidRPr="00964C06">
        <w:rPr>
          <w:rFonts w:eastAsia="Calibri" w:hint="cs"/>
          <w:b/>
          <w:rtl/>
        </w:rPr>
        <w:t xml:space="preserve">הייתה </w:t>
      </w:r>
      <w:r w:rsidRPr="00964C06">
        <w:rPr>
          <w:rFonts w:eastAsia="Calibri"/>
          <w:b/>
          <w:rtl/>
        </w:rPr>
        <w:t>נמוכה מאוד</w:t>
      </w:r>
      <w:r w:rsidRPr="00964C06">
        <w:rPr>
          <w:rFonts w:eastAsia="Calibri" w:hint="cs"/>
          <w:b/>
          <w:rtl/>
        </w:rPr>
        <w:t xml:space="preserve">: </w:t>
      </w:r>
      <w:r w:rsidRPr="00964C06">
        <w:rPr>
          <w:rFonts w:eastAsia="Calibri"/>
          <w:b/>
          <w:rtl/>
        </w:rPr>
        <w:t xml:space="preserve">44% </w:t>
      </w:r>
      <w:r w:rsidRPr="00964C06">
        <w:rPr>
          <w:rFonts w:eastAsia="Calibri" w:hint="cs"/>
          <w:b/>
          <w:rtl/>
        </w:rPr>
        <w:t xml:space="preserve">מהמנהלים היו </w:t>
      </w:r>
      <w:r w:rsidRPr="00964C06">
        <w:rPr>
          <w:rFonts w:eastAsia="Calibri"/>
          <w:b/>
          <w:rtl/>
        </w:rPr>
        <w:t>מאוד לא מרוצים</w:t>
      </w:r>
      <w:r w:rsidRPr="00964C06">
        <w:rPr>
          <w:rFonts w:eastAsia="Calibri" w:hint="cs"/>
          <w:b/>
          <w:rtl/>
        </w:rPr>
        <w:t>,</w:t>
      </w:r>
      <w:r w:rsidRPr="00964C06">
        <w:rPr>
          <w:rFonts w:eastAsia="Calibri"/>
          <w:b/>
          <w:rtl/>
        </w:rPr>
        <w:t xml:space="preserve"> </w:t>
      </w:r>
      <w:r w:rsidRPr="00964C06">
        <w:rPr>
          <w:rFonts w:eastAsia="Calibri" w:hint="cs"/>
          <w:b/>
          <w:rtl/>
        </w:rPr>
        <w:t>ו</w:t>
      </w:r>
      <w:r w:rsidRPr="00964C06">
        <w:rPr>
          <w:rFonts w:eastAsia="Calibri"/>
          <w:b/>
          <w:rtl/>
        </w:rPr>
        <w:t xml:space="preserve">רק 36% </w:t>
      </w:r>
      <w:r w:rsidRPr="00964C06">
        <w:rPr>
          <w:rFonts w:eastAsia="Calibri" w:hint="cs"/>
          <w:b/>
          <w:rtl/>
        </w:rPr>
        <w:t xml:space="preserve">היו </w:t>
      </w:r>
      <w:r w:rsidRPr="00964C06">
        <w:rPr>
          <w:rFonts w:eastAsia="Calibri"/>
          <w:b/>
          <w:rtl/>
        </w:rPr>
        <w:t>מרוצים</w:t>
      </w:r>
      <w:r w:rsidRPr="00964C06">
        <w:rPr>
          <w:rFonts w:eastAsia="Calibri" w:hint="cs"/>
          <w:b/>
          <w:rtl/>
        </w:rPr>
        <w:t>.</w:t>
      </w:r>
    </w:p>
    <w:p w:rsidR="002E01B8" w:rsidRPr="00964C06" w:rsidP="002D1377">
      <w:pPr>
        <w:pStyle w:val="takzir-text"/>
        <w:pBdr>
          <w:top w:val="none" w:sz="0" w:space="0" w:color="auto"/>
        </w:pBdr>
        <w:bidi/>
        <w:rPr>
          <w:rtl/>
        </w:rPr>
      </w:pPr>
      <w:r w:rsidRPr="00964C06">
        <w:rPr>
          <w:rFonts w:hint="cs"/>
          <w:rtl/>
        </w:rPr>
        <w:t xml:space="preserve">אחד הפרויקטים המרכזיים של המשרד הוא פרויקט מזור להקמת </w:t>
      </w:r>
      <w:r w:rsidRPr="00964C06">
        <w:rPr>
          <w:rtl/>
        </w:rPr>
        <w:t xml:space="preserve">מערכת </w:t>
      </w:r>
      <w:r w:rsidRPr="00964C06">
        <w:rPr>
          <w:rFonts w:hint="cs"/>
          <w:rtl/>
        </w:rPr>
        <w:t xml:space="preserve">לניהול המשאבים הארגוניים של בתי </w:t>
      </w:r>
      <w:r>
        <w:rPr>
          <w:rFonts w:hint="cs"/>
          <w:rtl/>
        </w:rPr>
        <w:t>ה</w:t>
      </w:r>
      <w:r w:rsidRPr="00964C06">
        <w:rPr>
          <w:rFonts w:hint="cs"/>
          <w:rtl/>
        </w:rPr>
        <w:t>חולים</w:t>
      </w:r>
      <w:r>
        <w:rPr>
          <w:rFonts w:hint="cs"/>
          <w:rtl/>
        </w:rPr>
        <w:t xml:space="preserve"> הממשלתיים</w:t>
      </w:r>
      <w:r w:rsidRPr="00964C06">
        <w:rPr>
          <w:rFonts w:hint="cs"/>
          <w:rtl/>
        </w:rPr>
        <w:t>, שעלות הקמתו הוערכה בכ-250 מיליון ש"ח ועלות התחזוקה השנתית - כ-45.5 מיליון ש"ח. הפרויקט החל ב-2015 ו</w:t>
      </w:r>
      <w:r>
        <w:rPr>
          <w:rFonts w:hint="cs"/>
          <w:rtl/>
        </w:rPr>
        <w:t xml:space="preserve">היה </w:t>
      </w:r>
      <w:r w:rsidRPr="00964C06">
        <w:rPr>
          <w:rFonts w:hint="cs"/>
          <w:rtl/>
        </w:rPr>
        <w:t xml:space="preserve">מתוכנן להסתיים ב-2020. </w:t>
      </w:r>
      <w:r>
        <w:rPr>
          <w:rFonts w:hint="cs"/>
          <w:b/>
          <w:rtl/>
        </w:rPr>
        <w:t xml:space="preserve">לפרויקט תוכננו שני שלבים. </w:t>
      </w:r>
      <w:r w:rsidRPr="00964C06">
        <w:rPr>
          <w:rFonts w:hint="cs"/>
          <w:b/>
          <w:rtl/>
        </w:rPr>
        <w:t>שלב</w:t>
      </w:r>
      <w:r w:rsidRPr="00964C06">
        <w:rPr>
          <w:b/>
          <w:rtl/>
        </w:rPr>
        <w:t xml:space="preserve"> א' </w:t>
      </w:r>
      <w:r w:rsidRPr="00964C06">
        <w:rPr>
          <w:color w:val="000000"/>
          <w:rtl/>
          <w:lang w:val="he-IL" w:eastAsia="he-IL"/>
        </w:rPr>
        <w:t xml:space="preserve">עלה </w:t>
      </w:r>
      <w:r w:rsidRPr="00964C06">
        <w:rPr>
          <w:rFonts w:hint="cs"/>
          <w:color w:val="000000"/>
          <w:rtl/>
          <w:lang w:val="he-IL" w:eastAsia="he-IL"/>
        </w:rPr>
        <w:t>לאוויר</w:t>
      </w:r>
      <w:r w:rsidRPr="00964C06">
        <w:rPr>
          <w:color w:val="000000"/>
          <w:rtl/>
          <w:lang w:val="he-IL" w:eastAsia="he-IL"/>
        </w:rPr>
        <w:t xml:space="preserve"> </w:t>
      </w:r>
      <w:r w:rsidRPr="00964C06">
        <w:rPr>
          <w:rFonts w:hint="cs"/>
          <w:b/>
          <w:rtl/>
        </w:rPr>
        <w:t>בבית</w:t>
      </w:r>
      <w:r w:rsidRPr="00964C06">
        <w:rPr>
          <w:b/>
          <w:rtl/>
        </w:rPr>
        <w:t xml:space="preserve"> </w:t>
      </w:r>
      <w:r w:rsidRPr="00964C06">
        <w:rPr>
          <w:rFonts w:hint="cs"/>
          <w:b/>
          <w:rtl/>
        </w:rPr>
        <w:t>ה</w:t>
      </w:r>
      <w:r w:rsidRPr="00964C06">
        <w:rPr>
          <w:b/>
          <w:rtl/>
        </w:rPr>
        <w:t>ח</w:t>
      </w:r>
      <w:r w:rsidRPr="00964C06">
        <w:rPr>
          <w:color w:val="000000"/>
          <w:rtl/>
          <w:lang w:val="he-IL" w:eastAsia="he-IL"/>
        </w:rPr>
        <w:t xml:space="preserve">ולים </w:t>
      </w:r>
      <w:r w:rsidRPr="00964C06">
        <w:rPr>
          <w:rFonts w:hint="cs"/>
          <w:color w:val="000000"/>
          <w:rtl/>
          <w:lang w:val="he-IL" w:eastAsia="he-IL"/>
        </w:rPr>
        <w:t>רמב</w:t>
      </w:r>
      <w:r w:rsidRPr="00964C06">
        <w:rPr>
          <w:color w:val="000000"/>
          <w:rtl/>
          <w:lang w:val="he-IL" w:eastAsia="he-IL"/>
        </w:rPr>
        <w:t xml:space="preserve">"ם </w:t>
      </w:r>
      <w:r w:rsidRPr="00964C06">
        <w:rPr>
          <w:rFonts w:hint="cs"/>
          <w:rtl/>
        </w:rPr>
        <w:t>בינואר 2017</w:t>
      </w:r>
      <w:r w:rsidRPr="00964C06">
        <w:rPr>
          <w:color w:val="000000"/>
          <w:rtl/>
          <w:lang w:val="he-IL" w:eastAsia="he-IL"/>
        </w:rPr>
        <w:t xml:space="preserve"> בתכולות</w:t>
      </w:r>
      <w:r w:rsidRPr="00964C06">
        <w:rPr>
          <w:rFonts w:hint="cs"/>
          <w:rtl/>
        </w:rPr>
        <w:t xml:space="preserve"> חסרות וללא בדיקות מספקות. בעקבות </w:t>
      </w:r>
      <w:r>
        <w:rPr>
          <w:rFonts w:hint="cs"/>
          <w:rtl/>
        </w:rPr>
        <w:t>ליקויים</w:t>
      </w:r>
      <w:r w:rsidRPr="00964C06">
        <w:rPr>
          <w:rFonts w:hint="cs"/>
          <w:rtl/>
        </w:rPr>
        <w:t xml:space="preserve"> ש</w:t>
      </w:r>
      <w:r>
        <w:rPr>
          <w:rFonts w:hint="cs"/>
          <w:rtl/>
        </w:rPr>
        <w:t xml:space="preserve">היו </w:t>
      </w:r>
      <w:r w:rsidRPr="00964C06">
        <w:rPr>
          <w:rFonts w:hint="cs"/>
          <w:rtl/>
        </w:rPr>
        <w:t>בעלייה לאוויר נדחה</w:t>
      </w:r>
      <w:r>
        <w:rPr>
          <w:rFonts w:hint="cs"/>
          <w:rtl/>
        </w:rPr>
        <w:t xml:space="preserve"> שלב ב' בבית חולים רמב"ם ביותר משנה והמשך פריסת המערכת לבית החולים השני נדחה ביותר משנה וחצי - לנובמבר 2018.</w:t>
      </w:r>
    </w:p>
    <w:p w:rsidR="002E01B8" w:rsidRPr="002E01B8" w:rsidP="002E01B8">
      <w:pPr>
        <w:pStyle w:val="takzir"/>
        <w:rPr>
          <w:rFonts w:ascii="Tahoma" w:hAnsi="Tahoma" w:cs="Tahoma"/>
          <w:b w:val="0"/>
          <w:bCs w:val="0"/>
          <w:noProof w:val="0"/>
          <w:sz w:val="28"/>
          <w:rtl/>
        </w:rPr>
      </w:pPr>
    </w:p>
    <w:p w:rsidR="002E01B8" w:rsidRPr="00964C06" w:rsidP="002E01B8">
      <w:pPr>
        <w:pStyle w:val="KOT5T"/>
        <w:rPr>
          <w:rtl/>
        </w:rPr>
      </w:pPr>
      <w:r w:rsidRPr="002E01B8">
        <w:rPr>
          <w:rFonts w:hint="cs"/>
          <w:rtl/>
        </w:rPr>
        <w:t>היבטים בניהול הגנת הסייבר</w:t>
      </w:r>
    </w:p>
    <w:p w:rsidR="002E01B8" w:rsidRPr="00FE1811" w:rsidP="002E01B8">
      <w:pPr>
        <w:pStyle w:val="takzir-text"/>
        <w:bidi/>
        <w:rPr>
          <w:rtl/>
        </w:rPr>
      </w:pPr>
      <w:r w:rsidRPr="00964C06">
        <w:rPr>
          <w:rFonts w:hint="cs"/>
          <w:rtl/>
        </w:rPr>
        <w:t>עד</w:t>
      </w:r>
      <w:r w:rsidRPr="00964C06">
        <w:rPr>
          <w:rtl/>
        </w:rPr>
        <w:t xml:space="preserve"> </w:t>
      </w:r>
      <w:r w:rsidRPr="00964C06">
        <w:rPr>
          <w:rFonts w:hint="cs"/>
          <w:rtl/>
        </w:rPr>
        <w:t>מועד</w:t>
      </w:r>
      <w:r w:rsidRPr="00964C06">
        <w:rPr>
          <w:rtl/>
        </w:rPr>
        <w:t xml:space="preserve"> </w:t>
      </w:r>
      <w:r w:rsidRPr="00964C06">
        <w:rPr>
          <w:rFonts w:hint="cs"/>
          <w:rtl/>
        </w:rPr>
        <w:t>סיום</w:t>
      </w:r>
      <w:r w:rsidRPr="00964C06">
        <w:rPr>
          <w:rtl/>
        </w:rPr>
        <w:t xml:space="preserve"> </w:t>
      </w:r>
      <w:r w:rsidRPr="00964C06">
        <w:rPr>
          <w:rFonts w:hint="cs"/>
          <w:rtl/>
        </w:rPr>
        <w:t>הביקורת</w:t>
      </w:r>
      <w:r w:rsidRPr="00964C06">
        <w:rPr>
          <w:rtl/>
        </w:rPr>
        <w:t xml:space="preserve">, </w:t>
      </w:r>
      <w:r w:rsidRPr="00964C06">
        <w:rPr>
          <w:rFonts w:hint="cs"/>
          <w:rtl/>
        </w:rPr>
        <w:t>אוקטובר</w:t>
      </w:r>
      <w:r w:rsidRPr="00964C06">
        <w:rPr>
          <w:rtl/>
        </w:rPr>
        <w:t xml:space="preserve"> 2017, </w:t>
      </w:r>
      <w:r>
        <w:rPr>
          <w:rFonts w:hint="cs"/>
          <w:rtl/>
        </w:rPr>
        <w:t xml:space="preserve">שנתיים וחצי לאחר שמנכ"ל משרד הבריאות החליט שיש לגבש </w:t>
      </w:r>
      <w:r w:rsidRPr="00964C06">
        <w:rPr>
          <w:rFonts w:hint="cs"/>
          <w:rtl/>
        </w:rPr>
        <w:t>מדיניות</w:t>
      </w:r>
      <w:r w:rsidRPr="00964C06">
        <w:rPr>
          <w:rtl/>
        </w:rPr>
        <w:t xml:space="preserve"> </w:t>
      </w:r>
      <w:r w:rsidRPr="00964C06">
        <w:rPr>
          <w:rFonts w:hint="cs"/>
          <w:rtl/>
        </w:rPr>
        <w:t>להגנת</w:t>
      </w:r>
      <w:r w:rsidRPr="00964C06">
        <w:rPr>
          <w:rtl/>
        </w:rPr>
        <w:t xml:space="preserve"> </w:t>
      </w:r>
      <w:r w:rsidRPr="00964C06">
        <w:rPr>
          <w:rFonts w:hint="cs"/>
          <w:rtl/>
        </w:rPr>
        <w:t>הסייבר</w:t>
      </w:r>
      <w:r w:rsidRPr="00964C06">
        <w:rPr>
          <w:rtl/>
        </w:rPr>
        <w:t xml:space="preserve"> </w:t>
      </w:r>
      <w:r w:rsidRPr="00964C06">
        <w:rPr>
          <w:rFonts w:hint="cs"/>
          <w:rtl/>
        </w:rPr>
        <w:t>ואבטחת</w:t>
      </w:r>
      <w:r w:rsidRPr="00964C06">
        <w:rPr>
          <w:rtl/>
        </w:rPr>
        <w:t xml:space="preserve"> </w:t>
      </w:r>
      <w:r w:rsidRPr="00964C06">
        <w:rPr>
          <w:rFonts w:hint="cs"/>
          <w:rtl/>
        </w:rPr>
        <w:t>המידע</w:t>
      </w:r>
      <w:r>
        <w:rPr>
          <w:rFonts w:hint="cs"/>
          <w:rtl/>
        </w:rPr>
        <w:t xml:space="preserve">, המשרד </w:t>
      </w:r>
      <w:r w:rsidRPr="00964C06">
        <w:rPr>
          <w:rFonts w:hint="cs"/>
          <w:rtl/>
        </w:rPr>
        <w:t>טרם</w:t>
      </w:r>
      <w:r w:rsidRPr="00964C06">
        <w:rPr>
          <w:rtl/>
        </w:rPr>
        <w:t xml:space="preserve"> </w:t>
      </w:r>
      <w:r w:rsidRPr="00964C06">
        <w:rPr>
          <w:rFonts w:hint="cs"/>
          <w:rtl/>
        </w:rPr>
        <w:t>סיים</w:t>
      </w:r>
      <w:r>
        <w:rPr>
          <w:rtl/>
        </w:rPr>
        <w:t xml:space="preserve"> </w:t>
      </w:r>
      <w:r w:rsidRPr="00964C06">
        <w:rPr>
          <w:rFonts w:hint="cs"/>
          <w:rtl/>
        </w:rPr>
        <w:t>את</w:t>
      </w:r>
      <w:r w:rsidRPr="00964C06">
        <w:rPr>
          <w:rtl/>
        </w:rPr>
        <w:t xml:space="preserve"> </w:t>
      </w:r>
      <w:r w:rsidRPr="00964C06">
        <w:rPr>
          <w:rFonts w:hint="cs"/>
          <w:rtl/>
        </w:rPr>
        <w:t>הכנת</w:t>
      </w:r>
      <w:r>
        <w:rPr>
          <w:rFonts w:hint="cs"/>
          <w:rtl/>
        </w:rPr>
        <w:t>ה</w:t>
      </w:r>
      <w:r w:rsidRPr="00964C06">
        <w:rPr>
          <w:rtl/>
        </w:rPr>
        <w:t>.</w:t>
      </w:r>
      <w:r w:rsidRPr="00FE1811">
        <w:rPr>
          <w:rFonts w:hint="cs"/>
          <w:rtl/>
        </w:rPr>
        <w:t xml:space="preserve"> </w:t>
      </w:r>
    </w:p>
    <w:p w:rsidR="002E01B8" w:rsidRPr="002D1377" w:rsidP="002E01B8">
      <w:pPr>
        <w:pStyle w:val="takzir-text"/>
        <w:bidi/>
        <w:rPr>
          <w:sz w:val="18"/>
          <w:rtl/>
        </w:rPr>
      </w:pPr>
      <w:r w:rsidRPr="002D1377">
        <w:rPr>
          <w:rFonts w:hint="cs"/>
          <w:b/>
          <w:sz w:val="18"/>
          <w:rtl/>
        </w:rPr>
        <w:t>אף</w:t>
      </w:r>
      <w:r w:rsidRPr="002D1377">
        <w:rPr>
          <w:b/>
          <w:sz w:val="18"/>
          <w:rtl/>
        </w:rPr>
        <w:t xml:space="preserve"> שהנהלת משרד הבריאות הורתה כבר ב-2009 על גיבוש מדיניות המשכיות עסקית בעת אסון, ואף שכותבי המדיניות המליצו </w:t>
      </w:r>
      <w:r w:rsidRPr="002D1377">
        <w:rPr>
          <w:rFonts w:hint="cs"/>
          <w:b/>
          <w:sz w:val="18"/>
          <w:rtl/>
        </w:rPr>
        <w:t xml:space="preserve">באותה שנה </w:t>
      </w:r>
      <w:r w:rsidRPr="002D1377">
        <w:rPr>
          <w:b/>
          <w:sz w:val="18"/>
          <w:rtl/>
        </w:rPr>
        <w:t xml:space="preserve">על בנייה ויישום </w:t>
      </w:r>
      <w:r w:rsidRPr="002D1377">
        <w:rPr>
          <w:rFonts w:hint="cs"/>
          <w:b/>
          <w:sz w:val="18"/>
          <w:rtl/>
        </w:rPr>
        <w:t>של</w:t>
      </w:r>
      <w:r w:rsidRPr="002D1377">
        <w:rPr>
          <w:b/>
          <w:sz w:val="18"/>
          <w:rtl/>
        </w:rPr>
        <w:t xml:space="preserve"> תכנית אופרטיבית להמשכיות הפעילות במצבי חירום</w:t>
      </w:r>
      <w:r w:rsidRPr="002D1377">
        <w:rPr>
          <w:bCs/>
          <w:sz w:val="18"/>
          <w:rtl/>
        </w:rPr>
        <w:t xml:space="preserve"> (</w:t>
      </w:r>
      <w:r w:rsidRPr="002D1377">
        <w:rPr>
          <w:bCs/>
          <w:sz w:val="18"/>
        </w:rPr>
        <w:t>BCP</w:t>
      </w:r>
      <w:r w:rsidRPr="002D1377">
        <w:rPr>
          <w:bCs/>
          <w:sz w:val="18"/>
          <w:rtl/>
        </w:rPr>
        <w:t>)</w:t>
      </w:r>
      <w:r w:rsidRPr="002D1377">
        <w:rPr>
          <w:b/>
          <w:sz w:val="18"/>
          <w:rtl/>
        </w:rPr>
        <w:t xml:space="preserve"> </w:t>
      </w:r>
      <w:r w:rsidRPr="002D1377">
        <w:rPr>
          <w:b/>
          <w:spacing w:val="-4"/>
          <w:sz w:val="18"/>
          <w:rtl/>
        </w:rPr>
        <w:t>ועל הקמת אתר גיבוי "חם"</w:t>
      </w:r>
      <w:r>
        <w:rPr>
          <w:rStyle w:val="FootnoteReference0"/>
          <w:b/>
          <w:spacing w:val="-4"/>
          <w:sz w:val="18"/>
          <w:rtl/>
        </w:rPr>
        <w:footnoteReference w:id="7"/>
      </w:r>
      <w:r w:rsidRPr="002D1377">
        <w:rPr>
          <w:b/>
          <w:spacing w:val="-4"/>
          <w:sz w:val="18"/>
          <w:rtl/>
        </w:rPr>
        <w:t>, עד אוקטובר 2017</w:t>
      </w:r>
      <w:r w:rsidRPr="002D1377">
        <w:rPr>
          <w:rFonts w:hint="cs"/>
          <w:b/>
          <w:spacing w:val="-4"/>
          <w:sz w:val="18"/>
          <w:rtl/>
        </w:rPr>
        <w:t>, שמונה שנים לאחר מכן,</w:t>
      </w:r>
      <w:r w:rsidRPr="002D1377">
        <w:rPr>
          <w:b/>
          <w:spacing w:val="-4"/>
          <w:sz w:val="18"/>
          <w:rtl/>
        </w:rPr>
        <w:t xml:space="preserve"> לא הכין</w:t>
      </w:r>
      <w:r w:rsidRPr="002D1377">
        <w:rPr>
          <w:b/>
          <w:sz w:val="18"/>
          <w:rtl/>
        </w:rPr>
        <w:t xml:space="preserve"> משרד הבריאות את התכנית וגם לא הקים אתר שכזה. </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2E01B8" w:rsidRPr="00964C06" w:rsidP="002D1377">
      <w:pPr>
        <w:pStyle w:val="takzir-text"/>
        <w:pBdr>
          <w:bottom w:val="none" w:sz="0" w:space="0" w:color="auto"/>
        </w:pBdr>
        <w:bidi/>
        <w:rPr>
          <w:rtl/>
        </w:rPr>
      </w:pPr>
      <w:r w:rsidRPr="00CD6791">
        <w:rPr>
          <w:rFonts w:hint="cs"/>
          <w:rtl/>
        </w:rPr>
        <w:t>מאחר</w:t>
      </w:r>
      <w:r w:rsidRPr="00CD6791">
        <w:rPr>
          <w:rtl/>
        </w:rPr>
        <w:t xml:space="preserve"> שמשרד הבריאות מתקשה לאייש את תפקידי הליבה באגף המחשוב בעובדי מדינה, על </w:t>
      </w:r>
      <w:r>
        <w:rPr>
          <w:rFonts w:hint="cs"/>
          <w:rtl/>
        </w:rPr>
        <w:t>נש</w:t>
      </w:r>
      <w:r>
        <w:rPr>
          <w:rtl/>
        </w:rPr>
        <w:t>"</w:t>
      </w:r>
      <w:r>
        <w:rPr>
          <w:rFonts w:hint="cs"/>
          <w:rtl/>
        </w:rPr>
        <w:t>ם</w:t>
      </w:r>
      <w:r w:rsidRPr="00CD6791">
        <w:rPr>
          <w:rtl/>
        </w:rPr>
        <w:t xml:space="preserve">, </w:t>
      </w:r>
      <w:r w:rsidRPr="00CD6791">
        <w:rPr>
          <w:rFonts w:hint="cs"/>
          <w:rtl/>
        </w:rPr>
        <w:t>רשות</w:t>
      </w:r>
      <w:r w:rsidRPr="00CD6791">
        <w:rPr>
          <w:rtl/>
        </w:rPr>
        <w:t xml:space="preserve"> </w:t>
      </w:r>
      <w:r w:rsidRPr="00CD6791">
        <w:rPr>
          <w:rFonts w:hint="cs"/>
          <w:rtl/>
        </w:rPr>
        <w:t>התקשוב</w:t>
      </w:r>
      <w:r w:rsidRPr="00CD6791">
        <w:rPr>
          <w:rtl/>
        </w:rPr>
        <w:t xml:space="preserve"> </w:t>
      </w:r>
      <w:r w:rsidRPr="00CD6791">
        <w:rPr>
          <w:rFonts w:hint="cs"/>
          <w:rtl/>
        </w:rPr>
        <w:t>ומשרד</w:t>
      </w:r>
      <w:r w:rsidRPr="00CD6791">
        <w:rPr>
          <w:rtl/>
        </w:rPr>
        <w:t xml:space="preserve"> </w:t>
      </w:r>
      <w:r w:rsidRPr="00CD6791">
        <w:rPr>
          <w:rFonts w:hint="cs"/>
          <w:rtl/>
        </w:rPr>
        <w:t>האוצר</w:t>
      </w:r>
      <w:r w:rsidRPr="00CD6791">
        <w:rPr>
          <w:rtl/>
        </w:rPr>
        <w:t xml:space="preserve"> </w:t>
      </w:r>
      <w:r w:rsidRPr="00CD6791">
        <w:rPr>
          <w:rFonts w:hint="cs"/>
          <w:rtl/>
        </w:rPr>
        <w:t>לבחון</w:t>
      </w:r>
      <w:r w:rsidRPr="00CD6791">
        <w:rPr>
          <w:rtl/>
        </w:rPr>
        <w:t xml:space="preserve"> </w:t>
      </w:r>
      <w:r w:rsidRPr="00CD6791">
        <w:rPr>
          <w:rFonts w:hint="cs"/>
          <w:rtl/>
        </w:rPr>
        <w:t>את</w:t>
      </w:r>
      <w:r w:rsidRPr="00CD6791">
        <w:rPr>
          <w:rtl/>
        </w:rPr>
        <w:t xml:space="preserve"> </w:t>
      </w:r>
      <w:r w:rsidRPr="00CD6791">
        <w:rPr>
          <w:rFonts w:hint="cs"/>
          <w:rtl/>
        </w:rPr>
        <w:t>החסמים</w:t>
      </w:r>
      <w:r w:rsidRPr="00CD6791">
        <w:rPr>
          <w:rtl/>
        </w:rPr>
        <w:t xml:space="preserve"> </w:t>
      </w:r>
      <w:r w:rsidRPr="00CD6791">
        <w:rPr>
          <w:rFonts w:hint="cs"/>
          <w:rtl/>
        </w:rPr>
        <w:t>לאיוש</w:t>
      </w:r>
      <w:r w:rsidRPr="00CD6791">
        <w:rPr>
          <w:rtl/>
        </w:rPr>
        <w:t xml:space="preserve"> </w:t>
      </w:r>
      <w:r w:rsidRPr="00CD6791">
        <w:rPr>
          <w:rFonts w:hint="cs"/>
          <w:rtl/>
        </w:rPr>
        <w:t>המשרות</w:t>
      </w:r>
      <w:r w:rsidRPr="00CD6791">
        <w:rPr>
          <w:rtl/>
        </w:rPr>
        <w:t xml:space="preserve"> </w:t>
      </w:r>
      <w:r w:rsidRPr="00CD6791">
        <w:rPr>
          <w:rFonts w:hint="cs"/>
          <w:rtl/>
        </w:rPr>
        <w:t>על</w:t>
      </w:r>
      <w:r w:rsidRPr="00CD6791">
        <w:rPr>
          <w:rtl/>
        </w:rPr>
        <w:t xml:space="preserve"> </w:t>
      </w:r>
      <w:r w:rsidRPr="00CD6791">
        <w:rPr>
          <w:rFonts w:hint="cs"/>
          <w:rtl/>
        </w:rPr>
        <w:t>ידי</w:t>
      </w:r>
      <w:r w:rsidRPr="00CD6791">
        <w:rPr>
          <w:rtl/>
        </w:rPr>
        <w:t xml:space="preserve"> </w:t>
      </w:r>
      <w:r w:rsidRPr="00CD6791">
        <w:rPr>
          <w:rFonts w:hint="cs"/>
          <w:rtl/>
        </w:rPr>
        <w:t>עובדי</w:t>
      </w:r>
      <w:r w:rsidRPr="00CD6791">
        <w:rPr>
          <w:rtl/>
        </w:rPr>
        <w:t xml:space="preserve"> </w:t>
      </w:r>
      <w:r w:rsidRPr="00CD6791">
        <w:rPr>
          <w:rFonts w:hint="cs"/>
          <w:rtl/>
        </w:rPr>
        <w:t>מדינה</w:t>
      </w:r>
      <w:r w:rsidRPr="00CD6791">
        <w:rPr>
          <w:rtl/>
        </w:rPr>
        <w:t xml:space="preserve">, </w:t>
      </w:r>
      <w:r w:rsidRPr="00CD6791">
        <w:rPr>
          <w:rFonts w:hint="cs"/>
          <w:rtl/>
        </w:rPr>
        <w:t>לבחון</w:t>
      </w:r>
      <w:r w:rsidRPr="00CD6791">
        <w:rPr>
          <w:rtl/>
        </w:rPr>
        <w:t xml:space="preserve"> </w:t>
      </w:r>
      <w:r w:rsidRPr="00CD6791">
        <w:rPr>
          <w:rFonts w:hint="cs"/>
          <w:rtl/>
        </w:rPr>
        <w:t>פתרונות</w:t>
      </w:r>
      <w:r w:rsidRPr="00CD6791">
        <w:rPr>
          <w:rtl/>
        </w:rPr>
        <w:t xml:space="preserve"> </w:t>
      </w:r>
      <w:r w:rsidRPr="00CD6791">
        <w:rPr>
          <w:rFonts w:hint="cs"/>
          <w:rtl/>
        </w:rPr>
        <w:t>אפשריים</w:t>
      </w:r>
      <w:r w:rsidRPr="00CD6791">
        <w:rPr>
          <w:rtl/>
        </w:rPr>
        <w:t xml:space="preserve"> </w:t>
      </w:r>
      <w:r w:rsidRPr="00CD6791">
        <w:rPr>
          <w:rFonts w:hint="cs"/>
          <w:rtl/>
        </w:rPr>
        <w:t>לסוגיה</w:t>
      </w:r>
      <w:r w:rsidRPr="00CD6791">
        <w:rPr>
          <w:rtl/>
        </w:rPr>
        <w:t xml:space="preserve"> </w:t>
      </w:r>
      <w:r w:rsidRPr="00CD6791">
        <w:rPr>
          <w:rFonts w:hint="cs"/>
          <w:rtl/>
        </w:rPr>
        <w:t>זו</w:t>
      </w:r>
      <w:r w:rsidRPr="00CD6791">
        <w:rPr>
          <w:rtl/>
        </w:rPr>
        <w:t xml:space="preserve"> </w:t>
      </w:r>
      <w:r w:rsidRPr="00CD6791">
        <w:rPr>
          <w:rFonts w:hint="cs"/>
          <w:rtl/>
        </w:rPr>
        <w:t>וליישמם</w:t>
      </w:r>
      <w:r w:rsidRPr="00CD6791">
        <w:rPr>
          <w:rtl/>
        </w:rPr>
        <w:t xml:space="preserve">, </w:t>
      </w:r>
      <w:r w:rsidRPr="00CD6791">
        <w:rPr>
          <w:rFonts w:hint="cs"/>
          <w:rtl/>
        </w:rPr>
        <w:t>ככל</w:t>
      </w:r>
      <w:r w:rsidRPr="00CD6791">
        <w:rPr>
          <w:rtl/>
        </w:rPr>
        <w:t xml:space="preserve"> </w:t>
      </w:r>
      <w:r w:rsidRPr="00CD6791">
        <w:rPr>
          <w:rFonts w:hint="cs"/>
          <w:rtl/>
        </w:rPr>
        <w:t>הנדרש</w:t>
      </w:r>
      <w:r w:rsidRPr="00CD6791">
        <w:rPr>
          <w:rtl/>
        </w:rPr>
        <w:t xml:space="preserve">, </w:t>
      </w:r>
      <w:r w:rsidRPr="00CD6791">
        <w:rPr>
          <w:rFonts w:hint="cs"/>
          <w:rtl/>
        </w:rPr>
        <w:t>בכלל</w:t>
      </w:r>
      <w:r w:rsidRPr="00CD6791">
        <w:rPr>
          <w:rtl/>
        </w:rPr>
        <w:t xml:space="preserve"> </w:t>
      </w:r>
      <w:r w:rsidRPr="00CD6791">
        <w:rPr>
          <w:rFonts w:hint="cs"/>
          <w:rtl/>
        </w:rPr>
        <w:t>משרדי</w:t>
      </w:r>
      <w:r w:rsidRPr="00CD6791">
        <w:rPr>
          <w:rtl/>
        </w:rPr>
        <w:t xml:space="preserve"> </w:t>
      </w:r>
      <w:r w:rsidRPr="00CD6791">
        <w:rPr>
          <w:rFonts w:hint="cs"/>
          <w:rtl/>
        </w:rPr>
        <w:t>הממשלה</w:t>
      </w:r>
      <w:r w:rsidRPr="00CD6791">
        <w:rPr>
          <w:rtl/>
        </w:rPr>
        <w:t>.</w:t>
      </w:r>
    </w:p>
    <w:p w:rsidR="002E01B8" w:rsidRPr="00FE1811" w:rsidP="002D1377">
      <w:pPr>
        <w:pStyle w:val="takzir-text"/>
        <w:pBdr>
          <w:top w:val="none" w:sz="0" w:space="0" w:color="auto"/>
          <w:bottom w:val="none" w:sz="0" w:space="0" w:color="auto"/>
        </w:pBdr>
        <w:bidi/>
        <w:rPr>
          <w:rtl/>
        </w:rPr>
      </w:pPr>
      <w:r w:rsidRPr="00291567">
        <w:rPr>
          <w:rFonts w:hint="cs"/>
          <w:rtl/>
        </w:rPr>
        <w:t>על</w:t>
      </w:r>
      <w:r w:rsidRPr="00291567">
        <w:rPr>
          <w:rtl/>
        </w:rPr>
        <w:t xml:space="preserve"> </w:t>
      </w:r>
      <w:r w:rsidRPr="00291567">
        <w:rPr>
          <w:rFonts w:hint="cs"/>
          <w:rtl/>
        </w:rPr>
        <w:t>מנכ</w:t>
      </w:r>
      <w:r w:rsidRPr="00291567">
        <w:rPr>
          <w:rtl/>
        </w:rPr>
        <w:t xml:space="preserve">"ל </w:t>
      </w:r>
      <w:r w:rsidRPr="00291567">
        <w:rPr>
          <w:rFonts w:hint="cs"/>
          <w:rtl/>
        </w:rPr>
        <w:t>המשרד</w:t>
      </w:r>
      <w:r w:rsidRPr="00291567">
        <w:rPr>
          <w:rtl/>
        </w:rPr>
        <w:t xml:space="preserve"> </w:t>
      </w:r>
      <w:r w:rsidRPr="00291567">
        <w:rPr>
          <w:rFonts w:hint="cs"/>
          <w:rtl/>
        </w:rPr>
        <w:t>לגבש</w:t>
      </w:r>
      <w:r w:rsidRPr="00291567">
        <w:rPr>
          <w:rtl/>
        </w:rPr>
        <w:t xml:space="preserve"> </w:t>
      </w:r>
      <w:r w:rsidRPr="00291567">
        <w:rPr>
          <w:rFonts w:hint="cs"/>
          <w:rtl/>
        </w:rPr>
        <w:t>הנחיה</w:t>
      </w:r>
      <w:r w:rsidRPr="00291567">
        <w:rPr>
          <w:rtl/>
        </w:rPr>
        <w:t xml:space="preserve"> </w:t>
      </w:r>
      <w:r w:rsidRPr="00833FD0">
        <w:rPr>
          <w:rFonts w:hint="cs"/>
          <w:rtl/>
        </w:rPr>
        <w:t>בנושא</w:t>
      </w:r>
      <w:r w:rsidRPr="008A22BC">
        <w:rPr>
          <w:rtl/>
        </w:rPr>
        <w:t xml:space="preserve"> </w:t>
      </w:r>
      <w:r w:rsidRPr="00291567">
        <w:rPr>
          <w:rFonts w:hint="cs"/>
          <w:rtl/>
        </w:rPr>
        <w:t>הכנת</w:t>
      </w:r>
      <w:r w:rsidRPr="00291567">
        <w:rPr>
          <w:rtl/>
        </w:rPr>
        <w:t xml:space="preserve"> </w:t>
      </w:r>
      <w:r w:rsidRPr="00291567">
        <w:rPr>
          <w:rFonts w:hint="cs"/>
          <w:rtl/>
        </w:rPr>
        <w:t>תכנית</w:t>
      </w:r>
      <w:r w:rsidRPr="00291567">
        <w:rPr>
          <w:rtl/>
        </w:rPr>
        <w:t xml:space="preserve"> </w:t>
      </w:r>
      <w:r w:rsidRPr="00291567">
        <w:rPr>
          <w:rFonts w:hint="cs"/>
          <w:rtl/>
        </w:rPr>
        <w:t>עבודה</w:t>
      </w:r>
      <w:r w:rsidRPr="00291567">
        <w:rPr>
          <w:rtl/>
        </w:rPr>
        <w:t xml:space="preserve"> שנתית של </w:t>
      </w:r>
      <w:r w:rsidRPr="00291567">
        <w:rPr>
          <w:rFonts w:hint="cs"/>
          <w:rtl/>
        </w:rPr>
        <w:t>אגף</w:t>
      </w:r>
      <w:r w:rsidRPr="00291567">
        <w:rPr>
          <w:rtl/>
        </w:rPr>
        <w:t xml:space="preserve"> המחשוב ותקציב</w:t>
      </w:r>
      <w:r w:rsidRPr="00291567">
        <w:rPr>
          <w:rFonts w:hint="cs"/>
          <w:rtl/>
        </w:rPr>
        <w:t>ה</w:t>
      </w:r>
      <w:r w:rsidRPr="00291567">
        <w:rPr>
          <w:rtl/>
        </w:rPr>
        <w:t xml:space="preserve">, </w:t>
      </w:r>
      <w:r w:rsidRPr="00291567">
        <w:rPr>
          <w:rFonts w:hint="cs"/>
          <w:rtl/>
        </w:rPr>
        <w:t>שתפרט</w:t>
      </w:r>
      <w:r w:rsidRPr="00291567">
        <w:rPr>
          <w:rtl/>
        </w:rPr>
        <w:t xml:space="preserve"> </w:t>
      </w:r>
      <w:r w:rsidRPr="00291567">
        <w:rPr>
          <w:rFonts w:hint="cs"/>
          <w:rtl/>
        </w:rPr>
        <w:t>את</w:t>
      </w:r>
      <w:r w:rsidRPr="00291567">
        <w:rPr>
          <w:rtl/>
        </w:rPr>
        <w:t xml:space="preserve"> </w:t>
      </w:r>
      <w:r w:rsidRPr="00291567">
        <w:rPr>
          <w:rFonts w:hint="cs"/>
          <w:rtl/>
        </w:rPr>
        <w:t>מרכיבי</w:t>
      </w:r>
      <w:r w:rsidRPr="00291567">
        <w:rPr>
          <w:rtl/>
        </w:rPr>
        <w:t xml:space="preserve"> </w:t>
      </w:r>
      <w:r w:rsidRPr="00291567">
        <w:rPr>
          <w:rFonts w:hint="cs"/>
          <w:rtl/>
        </w:rPr>
        <w:t>התכנית</w:t>
      </w:r>
      <w:r w:rsidRPr="00291567">
        <w:rPr>
          <w:rtl/>
        </w:rPr>
        <w:t xml:space="preserve">, </w:t>
      </w:r>
      <w:r w:rsidRPr="00291567">
        <w:rPr>
          <w:rFonts w:hint="cs"/>
          <w:rtl/>
        </w:rPr>
        <w:t>תהליך</w:t>
      </w:r>
      <w:r w:rsidRPr="00291567">
        <w:rPr>
          <w:rtl/>
        </w:rPr>
        <w:t xml:space="preserve"> </w:t>
      </w:r>
      <w:r w:rsidRPr="00291567">
        <w:rPr>
          <w:rFonts w:hint="cs"/>
          <w:rtl/>
        </w:rPr>
        <w:t>האישורים</w:t>
      </w:r>
      <w:r w:rsidRPr="00291567">
        <w:rPr>
          <w:rtl/>
        </w:rPr>
        <w:t xml:space="preserve"> </w:t>
      </w:r>
      <w:r w:rsidRPr="00291567">
        <w:rPr>
          <w:rFonts w:hint="cs"/>
          <w:rtl/>
        </w:rPr>
        <w:t>שלה</w:t>
      </w:r>
      <w:r w:rsidRPr="00291567">
        <w:rPr>
          <w:rtl/>
        </w:rPr>
        <w:t xml:space="preserve">, מועד </w:t>
      </w:r>
      <w:r w:rsidRPr="00291567">
        <w:rPr>
          <w:rFonts w:hint="cs"/>
          <w:rtl/>
        </w:rPr>
        <w:t>הגשתה</w:t>
      </w:r>
      <w:r w:rsidRPr="00291567">
        <w:rPr>
          <w:rtl/>
        </w:rPr>
        <w:t xml:space="preserve"> </w:t>
      </w:r>
      <w:r w:rsidRPr="00291567">
        <w:rPr>
          <w:rFonts w:hint="cs"/>
          <w:rtl/>
        </w:rPr>
        <w:t>וכיו</w:t>
      </w:r>
      <w:r w:rsidRPr="00291567">
        <w:rPr>
          <w:rtl/>
        </w:rPr>
        <w:t xml:space="preserve">"ב. </w:t>
      </w:r>
      <w:r w:rsidRPr="00291567">
        <w:rPr>
          <w:rFonts w:hint="cs"/>
          <w:rtl/>
        </w:rPr>
        <w:t>הדבר</w:t>
      </w:r>
      <w:r w:rsidRPr="00291567">
        <w:rPr>
          <w:rtl/>
        </w:rPr>
        <w:t xml:space="preserve"> </w:t>
      </w:r>
      <w:r w:rsidRPr="00291567">
        <w:rPr>
          <w:rFonts w:hint="cs"/>
          <w:rtl/>
        </w:rPr>
        <w:t>נחוץ לאגף</w:t>
      </w:r>
      <w:r w:rsidRPr="00291567">
        <w:rPr>
          <w:rtl/>
        </w:rPr>
        <w:t xml:space="preserve"> המנהל </w:t>
      </w:r>
      <w:r w:rsidRPr="00291567">
        <w:rPr>
          <w:rFonts w:hint="cs"/>
          <w:rtl/>
        </w:rPr>
        <w:t>יותר מ-</w:t>
      </w:r>
      <w:r w:rsidRPr="00291567">
        <w:rPr>
          <w:rtl/>
        </w:rPr>
        <w:t xml:space="preserve">300 </w:t>
      </w:r>
      <w:r w:rsidRPr="00833FD0">
        <w:rPr>
          <w:rFonts w:hint="cs"/>
          <w:rtl/>
        </w:rPr>
        <w:t>פרויקטים</w:t>
      </w:r>
      <w:r w:rsidRPr="008A22BC">
        <w:rPr>
          <w:rtl/>
        </w:rPr>
        <w:t xml:space="preserve"> </w:t>
      </w:r>
      <w:r w:rsidRPr="00291567">
        <w:rPr>
          <w:rFonts w:hint="cs"/>
          <w:rtl/>
        </w:rPr>
        <w:t>בשנה</w:t>
      </w:r>
      <w:r w:rsidRPr="00291567">
        <w:rPr>
          <w:rtl/>
        </w:rPr>
        <w:t xml:space="preserve"> </w:t>
      </w:r>
      <w:r w:rsidRPr="00291567">
        <w:rPr>
          <w:rFonts w:hint="cs"/>
          <w:rtl/>
        </w:rPr>
        <w:t>עבור</w:t>
      </w:r>
      <w:r w:rsidRPr="00291567">
        <w:rPr>
          <w:rtl/>
        </w:rPr>
        <w:t xml:space="preserve"> </w:t>
      </w:r>
      <w:r w:rsidRPr="00291567">
        <w:rPr>
          <w:rFonts w:hint="cs"/>
          <w:rtl/>
        </w:rPr>
        <w:t>כלל</w:t>
      </w:r>
      <w:r w:rsidRPr="00291567">
        <w:rPr>
          <w:rtl/>
        </w:rPr>
        <w:t xml:space="preserve"> </w:t>
      </w:r>
      <w:r w:rsidRPr="00291567">
        <w:rPr>
          <w:rFonts w:hint="cs"/>
          <w:rtl/>
        </w:rPr>
        <w:t>יחידות</w:t>
      </w:r>
      <w:r w:rsidRPr="00291567">
        <w:rPr>
          <w:rtl/>
        </w:rPr>
        <w:t xml:space="preserve"> </w:t>
      </w:r>
      <w:r w:rsidRPr="00291567">
        <w:rPr>
          <w:rFonts w:hint="cs"/>
          <w:rtl/>
        </w:rPr>
        <w:t>המשרד</w:t>
      </w:r>
      <w:r w:rsidRPr="00291567">
        <w:rPr>
          <w:rtl/>
        </w:rPr>
        <w:t xml:space="preserve"> </w:t>
      </w:r>
      <w:r w:rsidRPr="00291567">
        <w:rPr>
          <w:rFonts w:hint="cs"/>
          <w:rtl/>
        </w:rPr>
        <w:t>ומטה</w:t>
      </w:r>
      <w:r w:rsidRPr="00291567">
        <w:rPr>
          <w:rtl/>
        </w:rPr>
        <w:t xml:space="preserve"> </w:t>
      </w:r>
      <w:r w:rsidRPr="00291567">
        <w:rPr>
          <w:rFonts w:hint="cs"/>
          <w:rtl/>
        </w:rPr>
        <w:t>ישראל</w:t>
      </w:r>
      <w:r w:rsidRPr="00291567">
        <w:rPr>
          <w:rtl/>
        </w:rPr>
        <w:t xml:space="preserve"> </w:t>
      </w:r>
      <w:r w:rsidRPr="00291567">
        <w:rPr>
          <w:rFonts w:hint="cs"/>
          <w:rtl/>
        </w:rPr>
        <w:t>דיגיטלית</w:t>
      </w:r>
      <w:r w:rsidRPr="00291567">
        <w:rPr>
          <w:rtl/>
        </w:rPr>
        <w:t xml:space="preserve"> </w:t>
      </w:r>
      <w:r w:rsidRPr="00291567">
        <w:rPr>
          <w:rFonts w:hint="cs"/>
          <w:rtl/>
        </w:rPr>
        <w:t>בהיקף</w:t>
      </w:r>
      <w:r w:rsidRPr="00291567">
        <w:rPr>
          <w:rtl/>
        </w:rPr>
        <w:t xml:space="preserve"> </w:t>
      </w:r>
      <w:r w:rsidRPr="00291567">
        <w:rPr>
          <w:rFonts w:hint="cs"/>
          <w:rtl/>
        </w:rPr>
        <w:t>כספי</w:t>
      </w:r>
      <w:r w:rsidRPr="00291567">
        <w:rPr>
          <w:rtl/>
        </w:rPr>
        <w:t xml:space="preserve"> </w:t>
      </w:r>
      <w:r w:rsidRPr="00291567">
        <w:rPr>
          <w:rFonts w:hint="cs"/>
          <w:rtl/>
        </w:rPr>
        <w:t>של</w:t>
      </w:r>
      <w:r w:rsidRPr="00291567">
        <w:rPr>
          <w:rtl/>
        </w:rPr>
        <w:t xml:space="preserve"> </w:t>
      </w:r>
      <w:r w:rsidRPr="00291567">
        <w:rPr>
          <w:rFonts w:hint="cs"/>
          <w:rtl/>
        </w:rPr>
        <w:t>כ</w:t>
      </w:r>
      <w:r w:rsidRPr="00291567">
        <w:rPr>
          <w:rtl/>
        </w:rPr>
        <w:t xml:space="preserve">-454 </w:t>
      </w:r>
      <w:r w:rsidRPr="00291567">
        <w:rPr>
          <w:rFonts w:hint="cs"/>
          <w:rtl/>
        </w:rPr>
        <w:t>מיליון</w:t>
      </w:r>
      <w:r w:rsidRPr="00291567">
        <w:rPr>
          <w:rtl/>
        </w:rPr>
        <w:t xml:space="preserve"> </w:t>
      </w:r>
      <w:r w:rsidRPr="00291567">
        <w:rPr>
          <w:rFonts w:hint="cs"/>
          <w:rtl/>
        </w:rPr>
        <w:t>ש</w:t>
      </w:r>
      <w:r w:rsidRPr="00291567">
        <w:rPr>
          <w:rtl/>
        </w:rPr>
        <w:t>"ח בשנה.</w:t>
      </w:r>
    </w:p>
    <w:p w:rsidR="002E01B8" w:rsidRPr="00964C06" w:rsidP="002D1377">
      <w:pPr>
        <w:pStyle w:val="takzir-text"/>
        <w:pBdr>
          <w:top w:val="none" w:sz="0" w:space="0" w:color="auto"/>
          <w:bottom w:val="none" w:sz="0" w:space="0" w:color="auto"/>
        </w:pBdr>
        <w:bidi/>
        <w:rPr>
          <w:rtl/>
        </w:rPr>
      </w:pPr>
      <w:r w:rsidRPr="00964C06">
        <w:rPr>
          <w:rFonts w:hint="cs"/>
          <w:rtl/>
        </w:rPr>
        <w:t>על</w:t>
      </w:r>
      <w:r w:rsidRPr="00964C06">
        <w:rPr>
          <w:rtl/>
        </w:rPr>
        <w:t xml:space="preserve"> </w:t>
      </w:r>
      <w:r w:rsidRPr="00964C06">
        <w:rPr>
          <w:rFonts w:hint="cs"/>
          <w:rtl/>
        </w:rPr>
        <w:t>אגף</w:t>
      </w:r>
      <w:r w:rsidRPr="00964C06">
        <w:rPr>
          <w:rtl/>
        </w:rPr>
        <w:t xml:space="preserve"> </w:t>
      </w:r>
      <w:r w:rsidRPr="00964C06">
        <w:rPr>
          <w:rFonts w:hint="cs"/>
          <w:rtl/>
        </w:rPr>
        <w:t>המחשוב</w:t>
      </w:r>
      <w:r w:rsidRPr="00964C06">
        <w:rPr>
          <w:rtl/>
        </w:rPr>
        <w:t xml:space="preserve"> </w:t>
      </w:r>
      <w:r w:rsidRPr="00964C06">
        <w:rPr>
          <w:rFonts w:hint="cs"/>
          <w:rtl/>
        </w:rPr>
        <w:t>לבנות</w:t>
      </w:r>
      <w:r w:rsidRPr="00964C06">
        <w:rPr>
          <w:rtl/>
        </w:rPr>
        <w:t xml:space="preserve"> </w:t>
      </w:r>
      <w:r w:rsidRPr="00964C06">
        <w:rPr>
          <w:rFonts w:hint="cs"/>
          <w:rtl/>
        </w:rPr>
        <w:t>תכניות</w:t>
      </w:r>
      <w:r w:rsidRPr="00964C06">
        <w:rPr>
          <w:rtl/>
        </w:rPr>
        <w:t xml:space="preserve"> </w:t>
      </w:r>
      <w:r w:rsidRPr="00964C06">
        <w:rPr>
          <w:rFonts w:hint="cs"/>
          <w:rtl/>
        </w:rPr>
        <w:t>עבודה</w:t>
      </w:r>
      <w:r w:rsidRPr="00964C06">
        <w:rPr>
          <w:rtl/>
        </w:rPr>
        <w:t xml:space="preserve"> </w:t>
      </w:r>
      <w:r w:rsidRPr="00964C06">
        <w:rPr>
          <w:rFonts w:hint="cs"/>
          <w:rtl/>
        </w:rPr>
        <w:t>שנתיות</w:t>
      </w:r>
      <w:r w:rsidRPr="00964C06">
        <w:rPr>
          <w:rtl/>
        </w:rPr>
        <w:t xml:space="preserve"> </w:t>
      </w:r>
      <w:r w:rsidRPr="00964C06">
        <w:rPr>
          <w:rFonts w:hint="cs"/>
          <w:rtl/>
        </w:rPr>
        <w:t>המשקפות</w:t>
      </w:r>
      <w:r w:rsidRPr="00964C06">
        <w:rPr>
          <w:rtl/>
        </w:rPr>
        <w:t xml:space="preserve"> את כל פעילותו </w:t>
      </w:r>
      <w:r w:rsidRPr="00964C06">
        <w:rPr>
          <w:rFonts w:hint="cs"/>
          <w:rtl/>
        </w:rPr>
        <w:t>תוך פירוט המשימות העיקריות ולוח הזמנים לביצוען בהלימה לתקציב</w:t>
      </w:r>
      <w:r>
        <w:rPr>
          <w:rFonts w:hint="cs"/>
          <w:rtl/>
        </w:rPr>
        <w:t>ו</w:t>
      </w:r>
      <w:r w:rsidRPr="00964C06">
        <w:rPr>
          <w:rFonts w:hint="cs"/>
          <w:rtl/>
        </w:rPr>
        <w:t xml:space="preserve"> ולהגישן למנכ"ל. כמו כן על האגף ל</w:t>
      </w:r>
      <w:r>
        <w:rPr>
          <w:rFonts w:hint="cs"/>
          <w:rtl/>
        </w:rPr>
        <w:t xml:space="preserve">הנחות את </w:t>
      </w:r>
      <w:r w:rsidRPr="00964C06">
        <w:rPr>
          <w:rFonts w:hint="cs"/>
          <w:rtl/>
        </w:rPr>
        <w:t xml:space="preserve">ראשי יחידות המטה והתחומים </w:t>
      </w:r>
      <w:r>
        <w:rPr>
          <w:rFonts w:hint="cs"/>
          <w:rtl/>
        </w:rPr>
        <w:t xml:space="preserve">באגף </w:t>
      </w:r>
      <w:r w:rsidRPr="00964C06">
        <w:rPr>
          <w:rFonts w:hint="cs"/>
          <w:rtl/>
        </w:rPr>
        <w:t>להכין תכניות עבודה שנתיות שיפרטו את הפעילויות המרכזיות שהם מתכננים לשנת העבודה.</w:t>
      </w:r>
    </w:p>
    <w:p w:rsidR="002E01B8" w:rsidRPr="00964C06" w:rsidP="002D1377">
      <w:pPr>
        <w:pStyle w:val="takzir-text"/>
        <w:pBdr>
          <w:top w:val="none" w:sz="0" w:space="0" w:color="auto"/>
          <w:bottom w:val="none" w:sz="0" w:space="0" w:color="auto"/>
        </w:pBdr>
        <w:bidi/>
        <w:rPr>
          <w:rtl/>
        </w:rPr>
      </w:pPr>
      <w:r w:rsidRPr="00964C06">
        <w:rPr>
          <w:rFonts w:hint="cs"/>
          <w:sz w:val="24"/>
          <w:rtl/>
        </w:rPr>
        <w:t xml:space="preserve">על אגף המחשוב לפעול בהתאם להנחיית רשות התקשוב ולהעביר לה בכל שנה את תכנית העבודה </w:t>
      </w:r>
      <w:r>
        <w:rPr>
          <w:rFonts w:hint="cs"/>
          <w:sz w:val="24"/>
          <w:rtl/>
        </w:rPr>
        <w:t xml:space="preserve">לשנה </w:t>
      </w:r>
      <w:r w:rsidRPr="00964C06">
        <w:rPr>
          <w:rFonts w:hint="cs"/>
          <w:sz w:val="24"/>
          <w:rtl/>
        </w:rPr>
        <w:t>הנוכחית עם נתוני ביצוע של לוחות הזמנים, התקציב ותוצרים מרכזיים שהוגדרו, ואת תכנית העבודה לשנה הבאה עם פירוט לוחות הזמנים המתוכננים, התקציב והתוצרים המרכזיים.</w:t>
      </w:r>
      <w:r w:rsidRPr="00CD6791">
        <w:rPr>
          <w:sz w:val="24"/>
          <w:rtl/>
        </w:rPr>
        <w:t xml:space="preserve"> </w:t>
      </w:r>
    </w:p>
    <w:p w:rsidR="002E01B8" w:rsidRPr="00964C06" w:rsidP="002D1377">
      <w:pPr>
        <w:pStyle w:val="takzir-text"/>
        <w:pBdr>
          <w:top w:val="none" w:sz="0" w:space="0" w:color="auto"/>
          <w:bottom w:val="none" w:sz="0" w:space="0" w:color="auto"/>
        </w:pBdr>
        <w:bidi/>
        <w:rPr>
          <w:rtl/>
        </w:rPr>
      </w:pPr>
      <w:r w:rsidRPr="00964C06">
        <w:rPr>
          <w:rtl/>
        </w:rPr>
        <w:t xml:space="preserve">על אגף המחשוב למסור </w:t>
      </w:r>
      <w:r w:rsidRPr="00964C06">
        <w:rPr>
          <w:rFonts w:hint="cs"/>
          <w:rtl/>
        </w:rPr>
        <w:t>למנכ</w:t>
      </w:r>
      <w:r w:rsidRPr="00964C06">
        <w:rPr>
          <w:rtl/>
        </w:rPr>
        <w:t xml:space="preserve">"ל </w:t>
      </w:r>
      <w:r w:rsidRPr="00964C06">
        <w:rPr>
          <w:rFonts w:hint="cs"/>
          <w:rtl/>
        </w:rPr>
        <w:t>משרד</w:t>
      </w:r>
      <w:r w:rsidRPr="00964C06">
        <w:rPr>
          <w:rtl/>
        </w:rPr>
        <w:t xml:space="preserve"> </w:t>
      </w:r>
      <w:r>
        <w:rPr>
          <w:rFonts w:hint="cs"/>
          <w:rtl/>
        </w:rPr>
        <w:t xml:space="preserve">הבריאות </w:t>
      </w:r>
      <w:r w:rsidRPr="00964C06">
        <w:rPr>
          <w:rFonts w:hint="cs"/>
          <w:rtl/>
        </w:rPr>
        <w:t>בכל</w:t>
      </w:r>
      <w:r w:rsidRPr="00964C06">
        <w:rPr>
          <w:rtl/>
        </w:rPr>
        <w:t xml:space="preserve"> </w:t>
      </w:r>
      <w:r w:rsidRPr="00964C06">
        <w:rPr>
          <w:rFonts w:hint="cs"/>
          <w:rtl/>
        </w:rPr>
        <w:t>שנה</w:t>
      </w:r>
      <w:r w:rsidRPr="00964C06">
        <w:rPr>
          <w:rtl/>
        </w:rPr>
        <w:t xml:space="preserve"> </w:t>
      </w:r>
      <w:r w:rsidRPr="00964C06">
        <w:rPr>
          <w:rFonts w:hint="cs"/>
          <w:rtl/>
        </w:rPr>
        <w:t>את</w:t>
      </w:r>
      <w:r w:rsidRPr="00964C06">
        <w:rPr>
          <w:rtl/>
        </w:rPr>
        <w:t xml:space="preserve"> </w:t>
      </w:r>
      <w:r w:rsidRPr="00964C06">
        <w:rPr>
          <w:rFonts w:hint="cs"/>
          <w:rtl/>
        </w:rPr>
        <w:t>תכניות</w:t>
      </w:r>
      <w:r w:rsidRPr="00964C06">
        <w:rPr>
          <w:rtl/>
        </w:rPr>
        <w:t xml:space="preserve"> </w:t>
      </w:r>
      <w:r w:rsidRPr="00964C06">
        <w:rPr>
          <w:rFonts w:hint="cs"/>
          <w:rtl/>
        </w:rPr>
        <w:t>העבודה</w:t>
      </w:r>
      <w:r w:rsidRPr="00964C06">
        <w:rPr>
          <w:rtl/>
        </w:rPr>
        <w:t xml:space="preserve"> </w:t>
      </w:r>
      <w:r>
        <w:rPr>
          <w:rFonts w:hint="cs"/>
          <w:rtl/>
        </w:rPr>
        <w:t xml:space="preserve">לשנה הבאה </w:t>
      </w:r>
      <w:r w:rsidRPr="00964C06">
        <w:rPr>
          <w:rFonts w:hint="cs"/>
          <w:rtl/>
        </w:rPr>
        <w:t>לאחר יישום</w:t>
      </w:r>
      <w:r w:rsidRPr="00964C06">
        <w:rPr>
          <w:rtl/>
        </w:rPr>
        <w:t xml:space="preserve"> </w:t>
      </w:r>
      <w:r w:rsidRPr="00964C06">
        <w:rPr>
          <w:rFonts w:hint="cs"/>
          <w:rtl/>
        </w:rPr>
        <w:t>המלצות</w:t>
      </w:r>
      <w:r w:rsidRPr="00964C06">
        <w:rPr>
          <w:rtl/>
        </w:rPr>
        <w:t xml:space="preserve"> </w:t>
      </w:r>
      <w:r w:rsidRPr="00964C06">
        <w:rPr>
          <w:rFonts w:hint="cs"/>
          <w:rtl/>
        </w:rPr>
        <w:t>רשות</w:t>
      </w:r>
      <w:r w:rsidRPr="00964C06">
        <w:rPr>
          <w:rtl/>
        </w:rPr>
        <w:t xml:space="preserve"> </w:t>
      </w:r>
      <w:r w:rsidRPr="00964C06">
        <w:rPr>
          <w:rFonts w:hint="cs"/>
          <w:rtl/>
        </w:rPr>
        <w:t>התקשוב, וכן את נתוני ביצוע תכנית העבודה לשנה הנוכחית לרבות ה</w:t>
      </w:r>
      <w:r w:rsidRPr="00964C06">
        <w:rPr>
          <w:rtl/>
        </w:rPr>
        <w:t>התקדמות בביצוע הפעילויות והשוואת</w:t>
      </w:r>
      <w:r>
        <w:rPr>
          <w:rFonts w:hint="cs"/>
          <w:rtl/>
        </w:rPr>
        <w:t>ם</w:t>
      </w:r>
      <w:r w:rsidRPr="00964C06">
        <w:rPr>
          <w:rtl/>
        </w:rPr>
        <w:t xml:space="preserve"> </w:t>
      </w:r>
      <w:r>
        <w:rPr>
          <w:rFonts w:hint="cs"/>
          <w:rtl/>
        </w:rPr>
        <w:t>ל</w:t>
      </w:r>
      <w:r w:rsidRPr="00964C06">
        <w:rPr>
          <w:rtl/>
        </w:rPr>
        <w:t>נתוני התכנון מבחינת לוח הזמנים, התקציב והתוצרים</w:t>
      </w:r>
      <w:r w:rsidRPr="00964C06">
        <w:rPr>
          <w:rFonts w:hint="cs"/>
          <w:rtl/>
        </w:rPr>
        <w:t>.</w:t>
      </w:r>
    </w:p>
    <w:p w:rsidR="002E01B8" w:rsidRPr="00E037B7" w:rsidP="002D1377">
      <w:pPr>
        <w:pStyle w:val="takzir-text"/>
        <w:pBdr>
          <w:top w:val="none" w:sz="0" w:space="0" w:color="auto"/>
          <w:bottom w:val="none" w:sz="0" w:space="0" w:color="auto"/>
        </w:pBdr>
        <w:bidi/>
        <w:rPr>
          <w:rtl/>
        </w:rPr>
      </w:pPr>
      <w:r w:rsidRPr="00964C06">
        <w:rPr>
          <w:rFonts w:hint="cs"/>
          <w:rtl/>
        </w:rPr>
        <w:t>על</w:t>
      </w:r>
      <w:r w:rsidRPr="00964C06">
        <w:rPr>
          <w:rtl/>
        </w:rPr>
        <w:t xml:space="preserve"> מטה ישראל דיגיטלית </w:t>
      </w:r>
      <w:r w:rsidRPr="00964C06">
        <w:rPr>
          <w:rFonts w:hint="cs"/>
          <w:rtl/>
        </w:rPr>
        <w:t>ועל</w:t>
      </w:r>
      <w:r w:rsidRPr="00964C06">
        <w:rPr>
          <w:rtl/>
        </w:rPr>
        <w:t xml:space="preserve"> </w:t>
      </w:r>
      <w:r w:rsidRPr="00964C06">
        <w:rPr>
          <w:rFonts w:hint="cs"/>
          <w:rtl/>
        </w:rPr>
        <w:t>משרד</w:t>
      </w:r>
      <w:r w:rsidRPr="00964C06">
        <w:rPr>
          <w:rtl/>
        </w:rPr>
        <w:t xml:space="preserve"> הבריאות </w:t>
      </w:r>
      <w:r w:rsidRPr="00F33AD0">
        <w:rPr>
          <w:rFonts w:hint="cs"/>
          <w:rtl/>
        </w:rPr>
        <w:t>לשפר</w:t>
      </w:r>
      <w:r w:rsidRPr="00F33AD0">
        <w:rPr>
          <w:rtl/>
        </w:rPr>
        <w:t xml:space="preserve"> </w:t>
      </w:r>
      <w:r w:rsidRPr="00F33AD0">
        <w:rPr>
          <w:rFonts w:hint="cs"/>
          <w:rtl/>
        </w:rPr>
        <w:t>את</w:t>
      </w:r>
      <w:r w:rsidRPr="00F33AD0">
        <w:rPr>
          <w:rtl/>
        </w:rPr>
        <w:t xml:space="preserve"> </w:t>
      </w:r>
      <w:r w:rsidRPr="00F33AD0">
        <w:rPr>
          <w:rFonts w:hint="cs"/>
          <w:rtl/>
        </w:rPr>
        <w:t>בסיס</w:t>
      </w:r>
      <w:r w:rsidRPr="00F33AD0">
        <w:rPr>
          <w:rtl/>
        </w:rPr>
        <w:t xml:space="preserve"> </w:t>
      </w:r>
      <w:r w:rsidRPr="00F33AD0">
        <w:rPr>
          <w:rFonts w:hint="cs"/>
          <w:rtl/>
        </w:rPr>
        <w:t>ההצגה</w:t>
      </w:r>
      <w:r w:rsidRPr="00F33AD0">
        <w:rPr>
          <w:rtl/>
        </w:rPr>
        <w:t xml:space="preserve"> </w:t>
      </w:r>
      <w:r w:rsidRPr="00F33AD0">
        <w:rPr>
          <w:rFonts w:hint="cs"/>
          <w:rtl/>
        </w:rPr>
        <w:t>הקיים</w:t>
      </w:r>
      <w:r w:rsidRPr="00F33AD0">
        <w:rPr>
          <w:rtl/>
        </w:rPr>
        <w:t xml:space="preserve"> </w:t>
      </w:r>
      <w:r w:rsidRPr="00F33AD0">
        <w:rPr>
          <w:rFonts w:hint="cs"/>
          <w:rtl/>
        </w:rPr>
        <w:t>של</w:t>
      </w:r>
      <w:r w:rsidRPr="00F33AD0">
        <w:rPr>
          <w:rtl/>
        </w:rPr>
        <w:t xml:space="preserve"> </w:t>
      </w:r>
      <w:r w:rsidRPr="00F33AD0">
        <w:rPr>
          <w:rFonts w:hint="cs"/>
          <w:rtl/>
        </w:rPr>
        <w:t>סטטוס</w:t>
      </w:r>
      <w:r w:rsidRPr="00F33AD0">
        <w:rPr>
          <w:rtl/>
        </w:rPr>
        <w:t xml:space="preserve"> </w:t>
      </w:r>
      <w:r w:rsidRPr="00F33AD0">
        <w:rPr>
          <w:rFonts w:hint="cs"/>
          <w:rtl/>
        </w:rPr>
        <w:t>הפרויקטים</w:t>
      </w:r>
      <w:r w:rsidRPr="00F33AD0">
        <w:rPr>
          <w:rtl/>
        </w:rPr>
        <w:t xml:space="preserve"> </w:t>
      </w:r>
      <w:r w:rsidRPr="00F33AD0">
        <w:rPr>
          <w:rFonts w:hint="cs"/>
          <w:rtl/>
        </w:rPr>
        <w:t>והפערים</w:t>
      </w:r>
      <w:r w:rsidRPr="00F33AD0">
        <w:rPr>
          <w:rtl/>
        </w:rPr>
        <w:t xml:space="preserve"> </w:t>
      </w:r>
      <w:r w:rsidRPr="00F33AD0">
        <w:rPr>
          <w:rFonts w:hint="cs"/>
          <w:rtl/>
        </w:rPr>
        <w:t>ביחס</w:t>
      </w:r>
      <w:r w:rsidRPr="00F33AD0">
        <w:rPr>
          <w:rtl/>
        </w:rPr>
        <w:t xml:space="preserve"> </w:t>
      </w:r>
      <w:r w:rsidRPr="00F33AD0">
        <w:rPr>
          <w:rFonts w:hint="cs"/>
          <w:rtl/>
        </w:rPr>
        <w:t>לתכנון</w:t>
      </w:r>
      <w:r w:rsidRPr="00F33AD0">
        <w:rPr>
          <w:rtl/>
        </w:rPr>
        <w:t xml:space="preserve"> </w:t>
      </w:r>
      <w:r w:rsidRPr="00F33AD0">
        <w:rPr>
          <w:rFonts w:hint="cs"/>
          <w:rtl/>
        </w:rPr>
        <w:t>מבחינת</w:t>
      </w:r>
      <w:r w:rsidRPr="00F33AD0">
        <w:rPr>
          <w:rtl/>
        </w:rPr>
        <w:t xml:space="preserve"> </w:t>
      </w:r>
      <w:r w:rsidRPr="00F33AD0">
        <w:rPr>
          <w:rFonts w:hint="cs"/>
          <w:rtl/>
        </w:rPr>
        <w:t>התכולות</w:t>
      </w:r>
      <w:r w:rsidRPr="00F33AD0">
        <w:rPr>
          <w:rtl/>
        </w:rPr>
        <w:t xml:space="preserve">, </w:t>
      </w:r>
      <w:r w:rsidRPr="00F33AD0">
        <w:rPr>
          <w:rFonts w:hint="cs"/>
          <w:rtl/>
        </w:rPr>
        <w:t>לוחות</w:t>
      </w:r>
      <w:r w:rsidRPr="00F33AD0">
        <w:rPr>
          <w:rtl/>
        </w:rPr>
        <w:t xml:space="preserve"> </w:t>
      </w:r>
      <w:r w:rsidRPr="00F33AD0">
        <w:rPr>
          <w:rFonts w:hint="cs"/>
          <w:rtl/>
        </w:rPr>
        <w:t>הזמנים</w:t>
      </w:r>
      <w:r w:rsidRPr="00F33AD0">
        <w:rPr>
          <w:rtl/>
        </w:rPr>
        <w:t xml:space="preserve"> </w:t>
      </w:r>
      <w:r w:rsidRPr="00F33AD0">
        <w:rPr>
          <w:rFonts w:hint="cs"/>
          <w:rtl/>
        </w:rPr>
        <w:t>ותקציב</w:t>
      </w:r>
      <w:r w:rsidRPr="00F33AD0">
        <w:rPr>
          <w:rtl/>
        </w:rPr>
        <w:t xml:space="preserve"> </w:t>
      </w:r>
      <w:r w:rsidRPr="00F33AD0">
        <w:rPr>
          <w:rFonts w:hint="cs"/>
          <w:rtl/>
        </w:rPr>
        <w:t>הפרויקטים</w:t>
      </w:r>
      <w:r w:rsidRPr="00F33AD0">
        <w:rPr>
          <w:rtl/>
        </w:rPr>
        <w:t xml:space="preserve">, </w:t>
      </w:r>
      <w:r w:rsidRPr="00F33AD0">
        <w:rPr>
          <w:rFonts w:hint="cs"/>
          <w:rtl/>
        </w:rPr>
        <w:t>כדי</w:t>
      </w:r>
      <w:r w:rsidRPr="00F33AD0">
        <w:rPr>
          <w:rtl/>
        </w:rPr>
        <w:t xml:space="preserve"> </w:t>
      </w:r>
      <w:r w:rsidRPr="00F33AD0">
        <w:rPr>
          <w:rFonts w:hint="cs"/>
          <w:rtl/>
        </w:rPr>
        <w:t>שיהיה</w:t>
      </w:r>
      <w:r w:rsidRPr="00F33AD0">
        <w:rPr>
          <w:rtl/>
        </w:rPr>
        <w:t xml:space="preserve"> </w:t>
      </w:r>
      <w:r w:rsidRPr="00F33AD0">
        <w:rPr>
          <w:rFonts w:hint="cs"/>
          <w:rtl/>
        </w:rPr>
        <w:t>אחוד</w:t>
      </w:r>
      <w:r w:rsidRPr="00F33AD0">
        <w:rPr>
          <w:rtl/>
        </w:rPr>
        <w:t xml:space="preserve"> </w:t>
      </w:r>
      <w:r w:rsidRPr="00F33AD0">
        <w:rPr>
          <w:rFonts w:hint="cs"/>
          <w:rtl/>
        </w:rPr>
        <w:t>וסדור</w:t>
      </w:r>
      <w:r w:rsidRPr="00F33AD0">
        <w:rPr>
          <w:rtl/>
        </w:rPr>
        <w:t xml:space="preserve"> </w:t>
      </w:r>
      <w:r w:rsidRPr="00F33AD0">
        <w:rPr>
          <w:rFonts w:hint="cs"/>
          <w:rtl/>
        </w:rPr>
        <w:t>ויאפשר</w:t>
      </w:r>
      <w:r w:rsidRPr="00F33AD0">
        <w:rPr>
          <w:rtl/>
        </w:rPr>
        <w:t xml:space="preserve"> </w:t>
      </w:r>
      <w:r w:rsidRPr="00F33AD0">
        <w:rPr>
          <w:rFonts w:hint="cs"/>
          <w:rtl/>
        </w:rPr>
        <w:t>קבלת</w:t>
      </w:r>
      <w:r w:rsidRPr="00F33AD0">
        <w:rPr>
          <w:rtl/>
        </w:rPr>
        <w:t xml:space="preserve"> </w:t>
      </w:r>
      <w:r w:rsidRPr="00F33AD0">
        <w:rPr>
          <w:rFonts w:hint="cs"/>
          <w:rtl/>
        </w:rPr>
        <w:t>החלטות</w:t>
      </w:r>
      <w:r w:rsidRPr="00F33AD0">
        <w:rPr>
          <w:rtl/>
        </w:rPr>
        <w:t>.</w:t>
      </w:r>
      <w:r w:rsidRPr="00964C06">
        <w:rPr>
          <w:rtl/>
        </w:rPr>
        <w:t xml:space="preserve"> </w:t>
      </w:r>
      <w:r w:rsidRPr="00964C06">
        <w:rPr>
          <w:rFonts w:hint="cs"/>
          <w:rtl/>
        </w:rPr>
        <w:t>זאת</w:t>
      </w:r>
      <w:r w:rsidRPr="00964C06">
        <w:rPr>
          <w:rtl/>
        </w:rPr>
        <w:t xml:space="preserve"> </w:t>
      </w:r>
      <w:r w:rsidRPr="00964C06">
        <w:rPr>
          <w:rFonts w:hint="cs"/>
          <w:rtl/>
        </w:rPr>
        <w:t>נוכח</w:t>
      </w:r>
      <w:r w:rsidRPr="00964C06">
        <w:rPr>
          <w:rtl/>
        </w:rPr>
        <w:t xml:space="preserve"> </w:t>
      </w:r>
      <w:r w:rsidRPr="00964C06">
        <w:rPr>
          <w:rFonts w:hint="cs"/>
          <w:rtl/>
        </w:rPr>
        <w:t>ההיקף</w:t>
      </w:r>
      <w:r w:rsidRPr="00964C06">
        <w:rPr>
          <w:rtl/>
        </w:rPr>
        <w:t xml:space="preserve"> הכספי הרחב של הפרויקטים</w:t>
      </w:r>
      <w:r>
        <w:rPr>
          <w:rFonts w:hint="cs"/>
          <w:rtl/>
        </w:rPr>
        <w:t xml:space="preserve"> שבניהולם המשותף</w:t>
      </w:r>
      <w:r w:rsidRPr="00964C06">
        <w:rPr>
          <w:rtl/>
        </w:rPr>
        <w:t xml:space="preserve">. כמו כן עליהם </w:t>
      </w:r>
      <w:r w:rsidRPr="00964C06">
        <w:rPr>
          <w:rFonts w:hint="cs"/>
          <w:rtl/>
        </w:rPr>
        <w:t>להציג</w:t>
      </w:r>
      <w:r w:rsidRPr="00964C06">
        <w:rPr>
          <w:rtl/>
        </w:rPr>
        <w:t xml:space="preserve"> נתונים אלו </w:t>
      </w:r>
      <w:r w:rsidRPr="00FE1811">
        <w:rPr>
          <w:rFonts w:hint="cs"/>
          <w:rtl/>
        </w:rPr>
        <w:t>ל</w:t>
      </w:r>
      <w:r w:rsidRPr="00964C06">
        <w:rPr>
          <w:rtl/>
        </w:rPr>
        <w:t>מנכ"ל המשרד לשוויון חברתי ו</w:t>
      </w:r>
      <w:r w:rsidRPr="00FE1811">
        <w:rPr>
          <w:rFonts w:hint="cs"/>
          <w:rtl/>
        </w:rPr>
        <w:t>ל</w:t>
      </w:r>
      <w:r w:rsidRPr="00964C06">
        <w:rPr>
          <w:rtl/>
        </w:rPr>
        <w:t xml:space="preserve">מנכ"ל משרד הבריאות </w:t>
      </w:r>
      <w:r w:rsidRPr="00964C06">
        <w:rPr>
          <w:rFonts w:hint="cs"/>
          <w:rtl/>
        </w:rPr>
        <w:t>במסגרת</w:t>
      </w:r>
      <w:r w:rsidRPr="00964C06">
        <w:rPr>
          <w:rtl/>
        </w:rPr>
        <w:t xml:space="preserve"> </w:t>
      </w:r>
      <w:r w:rsidRPr="00964C06">
        <w:rPr>
          <w:rFonts w:hint="cs"/>
          <w:rtl/>
        </w:rPr>
        <w:t>דיונים</w:t>
      </w:r>
      <w:r w:rsidRPr="00964C06">
        <w:rPr>
          <w:rtl/>
        </w:rPr>
        <w:t xml:space="preserve"> חצי-שנתיים </w:t>
      </w:r>
      <w:r w:rsidRPr="00964C06">
        <w:rPr>
          <w:rFonts w:hint="cs"/>
          <w:rtl/>
        </w:rPr>
        <w:t>כפי</w:t>
      </w:r>
      <w:r w:rsidRPr="00964C06">
        <w:rPr>
          <w:rtl/>
        </w:rPr>
        <w:t xml:space="preserve"> שנקבע </w:t>
      </w:r>
      <w:r w:rsidRPr="00964C06">
        <w:rPr>
          <w:rFonts w:hint="cs"/>
          <w:rtl/>
        </w:rPr>
        <w:t>בסיכום</w:t>
      </w:r>
      <w:r w:rsidRPr="00964C06">
        <w:rPr>
          <w:rtl/>
        </w:rPr>
        <w:t xml:space="preserve"> התקציבי לשנת 2017.</w:t>
      </w:r>
    </w:p>
    <w:p w:rsidR="002E01B8" w:rsidRPr="00FE1811" w:rsidP="002D1377">
      <w:pPr>
        <w:pStyle w:val="takzir-text"/>
        <w:pBdr>
          <w:top w:val="none" w:sz="0" w:space="0" w:color="auto"/>
          <w:bottom w:val="none" w:sz="0" w:space="0" w:color="auto"/>
        </w:pBdr>
        <w:bidi/>
        <w:rPr>
          <w:rtl/>
        </w:rPr>
      </w:pPr>
      <w:r w:rsidRPr="00F33AD0">
        <w:rPr>
          <w:rFonts w:hint="cs"/>
          <w:rtl/>
        </w:rPr>
        <w:t xml:space="preserve">על אגף התקציבים במשרד האוצר ועל רשות התקשוב לשקול הקמת צוות בין-משרדי לבחינת סוג התקצוב המתאים ביותר לפרויקטים רב-שנתיים. כמו כן עליהם לשקול את הצורך בהקמת מערכת ממוחשבת רוחבית שתשמש את כלל המשרדים בניהול תקציב פרויקטים אלו ובבקרה עליו. </w:t>
      </w:r>
    </w:p>
    <w:p w:rsidR="002E01B8" w:rsidRPr="00964C06" w:rsidP="002D1377">
      <w:pPr>
        <w:pStyle w:val="takzir-text"/>
        <w:pBdr>
          <w:top w:val="none" w:sz="0" w:space="0" w:color="auto"/>
          <w:bottom w:val="none" w:sz="0" w:space="0" w:color="auto"/>
        </w:pBdr>
        <w:bidi/>
        <w:rPr>
          <w:rtl/>
        </w:rPr>
      </w:pPr>
      <w:r w:rsidRPr="00964C06">
        <w:rPr>
          <w:rFonts w:hint="cs"/>
          <w:rtl/>
        </w:rPr>
        <w:t>על אגפי התקציבים במשרדי הבריאות והאוצר לנקוט צעדים</w:t>
      </w:r>
      <w:r w:rsidRPr="00964C06">
        <w:rPr>
          <w:rtl/>
        </w:rPr>
        <w:t xml:space="preserve"> </w:t>
      </w:r>
      <w:r w:rsidRPr="00964C06">
        <w:rPr>
          <w:rFonts w:hint="cs"/>
          <w:rtl/>
        </w:rPr>
        <w:t>שיאפשרו לאגף המחשוב לקבל את התקציב הדרוש ל</w:t>
      </w:r>
      <w:r>
        <w:rPr>
          <w:rFonts w:hint="cs"/>
          <w:rtl/>
        </w:rPr>
        <w:t xml:space="preserve">תפקודו התקין - </w:t>
      </w:r>
      <w:r w:rsidRPr="00964C06">
        <w:rPr>
          <w:rFonts w:hint="cs"/>
          <w:rtl/>
        </w:rPr>
        <w:t>כבר במועד חקיקת חוק התקציב. כך יוכל האגף לפעול במשך השנה בתנאי ודאות בהתאם לתקציב שנקבע. שינוי זה גם יצמצם את הצורך</w:t>
      </w:r>
      <w:r w:rsidRPr="00964C06">
        <w:rPr>
          <w:rtl/>
        </w:rPr>
        <w:t xml:space="preserve"> </w:t>
      </w:r>
      <w:r w:rsidRPr="00964C06">
        <w:rPr>
          <w:rFonts w:hint="cs"/>
          <w:rtl/>
        </w:rPr>
        <w:t>בעדכון</w:t>
      </w:r>
      <w:r w:rsidRPr="00964C06">
        <w:rPr>
          <w:rtl/>
        </w:rPr>
        <w:t xml:space="preserve"> </w:t>
      </w:r>
      <w:r w:rsidRPr="00964C06">
        <w:rPr>
          <w:rFonts w:hint="cs"/>
          <w:rtl/>
        </w:rPr>
        <w:t>תקציב המחשוב</w:t>
      </w:r>
      <w:r>
        <w:rPr>
          <w:rFonts w:hint="cs"/>
          <w:rtl/>
        </w:rPr>
        <w:t xml:space="preserve"> ואת השימוש הניכר בעודפים מחויבים, </w:t>
      </w:r>
      <w:r w:rsidRPr="00964C06">
        <w:rPr>
          <w:rFonts w:hint="cs"/>
          <w:rtl/>
        </w:rPr>
        <w:t>ו</w:t>
      </w:r>
      <w:r>
        <w:rPr>
          <w:rFonts w:hint="cs"/>
          <w:rtl/>
        </w:rPr>
        <w:t xml:space="preserve">כן </w:t>
      </w:r>
      <w:r w:rsidRPr="00964C06">
        <w:rPr>
          <w:rFonts w:hint="cs"/>
          <w:rtl/>
        </w:rPr>
        <w:t>ימנע דחיית פעילויות ותשלומים</w:t>
      </w:r>
      <w:r w:rsidRPr="00964C06">
        <w:rPr>
          <w:rtl/>
        </w:rPr>
        <w:t xml:space="preserve"> </w:t>
      </w:r>
      <w:r w:rsidRPr="00964C06">
        <w:rPr>
          <w:rFonts w:hint="cs"/>
          <w:rtl/>
        </w:rPr>
        <w:t>לספקים וחריגה מתקנות התקציב לצורך ביצוע הזמנות.</w:t>
      </w:r>
    </w:p>
    <w:p w:rsidR="002E01B8" w:rsidRPr="00964C06" w:rsidP="002D1377">
      <w:pPr>
        <w:pStyle w:val="takzir-text"/>
        <w:pBdr>
          <w:top w:val="none" w:sz="0" w:space="0" w:color="auto"/>
          <w:bottom w:val="none" w:sz="0" w:space="0" w:color="auto"/>
        </w:pBdr>
        <w:bidi/>
        <w:rPr>
          <w:rtl/>
        </w:rPr>
      </w:pPr>
      <w:r w:rsidRPr="00964C06">
        <w:rPr>
          <w:rFonts w:hint="cs"/>
          <w:rtl/>
        </w:rPr>
        <w:t xml:space="preserve">על </w:t>
      </w:r>
      <w:r w:rsidRPr="00964C06">
        <w:rPr>
          <w:rtl/>
        </w:rPr>
        <w:t xml:space="preserve">אגף התקציבים במשרד </w:t>
      </w:r>
      <w:r>
        <w:rPr>
          <w:rFonts w:hint="cs"/>
          <w:rtl/>
        </w:rPr>
        <w:t xml:space="preserve">הבריאות </w:t>
      </w:r>
      <w:r w:rsidRPr="00964C06">
        <w:rPr>
          <w:rFonts w:hint="cs"/>
          <w:rtl/>
        </w:rPr>
        <w:t>לקבוע מתכונת לבקרה על ביצוע התקציב ב</w:t>
      </w:r>
      <w:r>
        <w:rPr>
          <w:rFonts w:hint="cs"/>
          <w:rtl/>
        </w:rPr>
        <w:t xml:space="preserve">יחס לתכנון בפרויקטים </w:t>
      </w:r>
      <w:r w:rsidRPr="00964C06">
        <w:rPr>
          <w:rFonts w:hint="cs"/>
          <w:rtl/>
        </w:rPr>
        <w:t>שמנהל אגף המחשוב.</w:t>
      </w:r>
      <w:r w:rsidRPr="00964C06">
        <w:rPr>
          <w:rtl/>
        </w:rPr>
        <w:t xml:space="preserve"> </w:t>
      </w:r>
    </w:p>
    <w:p w:rsidR="002E01B8" w:rsidRPr="00964C06" w:rsidP="002D1377">
      <w:pPr>
        <w:pStyle w:val="takzir-text"/>
        <w:pBdr>
          <w:top w:val="none" w:sz="0" w:space="0" w:color="auto"/>
          <w:bottom w:val="none" w:sz="0" w:space="0" w:color="auto"/>
        </w:pBdr>
        <w:bidi/>
        <w:rPr>
          <w:rtl/>
        </w:rPr>
      </w:pPr>
      <w:r w:rsidRPr="00964C06">
        <w:rPr>
          <w:rFonts w:hint="cs"/>
          <w:rtl/>
        </w:rPr>
        <w:t xml:space="preserve">על מנכ"ל משרד </w:t>
      </w:r>
      <w:r>
        <w:rPr>
          <w:rFonts w:hint="cs"/>
          <w:rtl/>
        </w:rPr>
        <w:t xml:space="preserve">הבריאות </w:t>
      </w:r>
      <w:r w:rsidRPr="00964C06">
        <w:rPr>
          <w:rFonts w:hint="cs"/>
          <w:rtl/>
        </w:rPr>
        <w:t xml:space="preserve">לפעול לאלתר למינוי ועדות היגוי לכל הפרויקטים שבניהול אגף המחשוב </w:t>
      </w:r>
      <w:r>
        <w:rPr>
          <w:rFonts w:hint="cs"/>
          <w:rtl/>
        </w:rPr>
        <w:t xml:space="preserve">בהתאם להנחיית רשות התקשוב </w:t>
      </w:r>
      <w:r w:rsidRPr="00964C06">
        <w:rPr>
          <w:rFonts w:hint="cs"/>
          <w:rtl/>
        </w:rPr>
        <w:t xml:space="preserve">ולוודא כי יתכנסו בתדירות שתאפשר להן לקיים בקרה נאותה על הפרויקטים. </w:t>
      </w:r>
    </w:p>
    <w:p w:rsidR="002E01B8" w:rsidRPr="00964C06" w:rsidP="00503957">
      <w:pPr>
        <w:pStyle w:val="takzir-text"/>
        <w:pBdr>
          <w:top w:val="none" w:sz="0" w:space="0" w:color="auto"/>
          <w:bottom w:val="none" w:sz="0" w:space="0" w:color="auto"/>
        </w:pBdr>
        <w:bidi/>
      </w:pPr>
      <w:r w:rsidRPr="00964C06">
        <w:rPr>
          <w:rtl/>
        </w:rPr>
        <w:t>על</w:t>
      </w:r>
      <w:r w:rsidRPr="00964C06">
        <w:rPr>
          <w:rFonts w:hint="cs"/>
          <w:rtl/>
        </w:rPr>
        <w:t xml:space="preserve"> אגף המחשוב</w:t>
      </w:r>
      <w:r w:rsidRPr="00964C06">
        <w:rPr>
          <w:rtl/>
        </w:rPr>
        <w:t xml:space="preserve"> </w:t>
      </w:r>
      <w:r w:rsidRPr="00964C06">
        <w:rPr>
          <w:rFonts w:hint="cs"/>
          <w:rtl/>
        </w:rPr>
        <w:t>ל</w:t>
      </w:r>
      <w:r w:rsidRPr="00964C06">
        <w:rPr>
          <w:rtl/>
        </w:rPr>
        <w:t xml:space="preserve">בצע </w:t>
      </w:r>
      <w:r w:rsidRPr="00964C06">
        <w:rPr>
          <w:rFonts w:hint="cs"/>
          <w:rtl/>
        </w:rPr>
        <w:t>לכל</w:t>
      </w:r>
      <w:r w:rsidRPr="00964C06">
        <w:rPr>
          <w:rtl/>
        </w:rPr>
        <w:t xml:space="preserve"> הפרויקטים </w:t>
      </w:r>
      <w:r>
        <w:rPr>
          <w:rFonts w:hint="cs"/>
          <w:rtl/>
        </w:rPr>
        <w:t xml:space="preserve">החדשים </w:t>
      </w:r>
      <w:r w:rsidRPr="00964C06">
        <w:rPr>
          <w:rFonts w:hint="cs"/>
          <w:rtl/>
        </w:rPr>
        <w:t>עוד בשלב הייזום הערכת</w:t>
      </w:r>
      <w:r w:rsidRPr="00964C06">
        <w:rPr>
          <w:rtl/>
        </w:rPr>
        <w:t xml:space="preserve"> עלויות מפורטת </w:t>
      </w:r>
      <w:r>
        <w:rPr>
          <w:rFonts w:hint="cs"/>
          <w:rtl/>
        </w:rPr>
        <w:t xml:space="preserve">שתכיל את </w:t>
      </w:r>
      <w:r w:rsidRPr="00964C06">
        <w:rPr>
          <w:rtl/>
        </w:rPr>
        <w:t xml:space="preserve">עלויות שלב ההקמה ועלויות </w:t>
      </w:r>
      <w:r w:rsidRPr="00964C06">
        <w:rPr>
          <w:rFonts w:hint="cs"/>
          <w:rtl/>
        </w:rPr>
        <w:t>ה</w:t>
      </w:r>
      <w:r w:rsidRPr="00964C06">
        <w:rPr>
          <w:rtl/>
        </w:rPr>
        <w:t xml:space="preserve">תחזוקה </w:t>
      </w:r>
      <w:r w:rsidRPr="00964C06">
        <w:rPr>
          <w:rFonts w:hint="cs"/>
          <w:rtl/>
        </w:rPr>
        <w:t>ה</w:t>
      </w:r>
      <w:r w:rsidRPr="00964C06">
        <w:rPr>
          <w:rtl/>
        </w:rPr>
        <w:t>שנתיות</w:t>
      </w:r>
      <w:r>
        <w:rPr>
          <w:rFonts w:hint="cs"/>
          <w:rtl/>
        </w:rPr>
        <w:t xml:space="preserve"> </w:t>
      </w:r>
      <w:r w:rsidRPr="00964C06">
        <w:rPr>
          <w:rFonts w:hint="cs"/>
          <w:rtl/>
        </w:rPr>
        <w:t>ולעדכן</w:t>
      </w:r>
      <w:r w:rsidRPr="00964C06">
        <w:rPr>
          <w:rtl/>
        </w:rPr>
        <w:t xml:space="preserve"> </w:t>
      </w:r>
      <w:r w:rsidRPr="00964C06">
        <w:rPr>
          <w:rFonts w:hint="cs"/>
          <w:rtl/>
        </w:rPr>
        <w:t>אותה</w:t>
      </w:r>
      <w:r w:rsidRPr="00964C06">
        <w:rPr>
          <w:rtl/>
        </w:rPr>
        <w:t xml:space="preserve"> </w:t>
      </w:r>
      <w:r w:rsidRPr="00964C06">
        <w:rPr>
          <w:rFonts w:hint="cs"/>
          <w:rtl/>
        </w:rPr>
        <w:t>בשלב</w:t>
      </w:r>
      <w:r w:rsidRPr="00964C06">
        <w:rPr>
          <w:rtl/>
        </w:rPr>
        <w:t xml:space="preserve"> </w:t>
      </w:r>
      <w:r w:rsidRPr="00964C06">
        <w:rPr>
          <w:rFonts w:hint="cs"/>
          <w:rtl/>
        </w:rPr>
        <w:t>האפיון</w:t>
      </w:r>
      <w:r w:rsidRPr="00964C06">
        <w:rPr>
          <w:rtl/>
        </w:rPr>
        <w:t xml:space="preserve">. </w:t>
      </w:r>
      <w:r w:rsidRPr="00964C06">
        <w:rPr>
          <w:rFonts w:hint="cs"/>
          <w:rtl/>
        </w:rPr>
        <w:t>עליו לשמור את ההערכה</w:t>
      </w:r>
      <w:r w:rsidRPr="00964C06">
        <w:rPr>
          <w:rtl/>
        </w:rPr>
        <w:t xml:space="preserve"> </w:t>
      </w:r>
      <w:r w:rsidRPr="00964C06">
        <w:rPr>
          <w:rFonts w:hint="cs"/>
          <w:rtl/>
        </w:rPr>
        <w:t>כתכנית</w:t>
      </w:r>
      <w:r w:rsidRPr="00964C06">
        <w:rPr>
          <w:rtl/>
        </w:rPr>
        <w:t xml:space="preserve"> </w:t>
      </w:r>
      <w:r w:rsidRPr="00964C06">
        <w:rPr>
          <w:rFonts w:hint="cs"/>
          <w:rtl/>
        </w:rPr>
        <w:t>בסיס במערכת</w:t>
      </w:r>
      <w:r w:rsidRPr="00964C06">
        <w:rPr>
          <w:rtl/>
        </w:rPr>
        <w:t xml:space="preserve"> </w:t>
      </w:r>
      <w:r w:rsidRPr="00964C06">
        <w:rPr>
          <w:rFonts w:hint="cs"/>
          <w:rtl/>
        </w:rPr>
        <w:t>עופר, ול</w:t>
      </w:r>
      <w:r>
        <w:rPr>
          <w:rFonts w:hint="cs"/>
          <w:rtl/>
        </w:rPr>
        <w:t>בחון ל</w:t>
      </w:r>
      <w:r w:rsidRPr="00964C06">
        <w:rPr>
          <w:rFonts w:hint="cs"/>
          <w:rtl/>
        </w:rPr>
        <w:t>עומתה את עלויות המערכת בפועל. בנוסף, על האגף להימנע ככל האפשר מהגדרת עלויות מזעריות ומרביות לכל פרויקט שהן שונות</w:t>
      </w:r>
      <w:r>
        <w:rPr>
          <w:rFonts w:hint="cs"/>
          <w:rtl/>
        </w:rPr>
        <w:t xml:space="preserve"> </w:t>
      </w:r>
      <w:r w:rsidRPr="00964C06">
        <w:rPr>
          <w:rFonts w:hint="cs"/>
          <w:rtl/>
        </w:rPr>
        <w:t>מאוד זו מזו בהיקפן.</w:t>
      </w:r>
      <w:r>
        <w:rPr>
          <w:rFonts w:hint="cs"/>
          <w:rtl/>
        </w:rPr>
        <w:t xml:space="preserve"> כמו כן על האגף </w:t>
      </w:r>
      <w:r w:rsidRPr="00964C06">
        <w:rPr>
          <w:rtl/>
        </w:rPr>
        <w:t>ל</w:t>
      </w:r>
      <w:r>
        <w:rPr>
          <w:rFonts w:hint="cs"/>
          <w:rtl/>
        </w:rPr>
        <w:t>צרף</w:t>
      </w:r>
      <w:r w:rsidRPr="00964C06">
        <w:rPr>
          <w:rFonts w:hint="cs"/>
          <w:rtl/>
        </w:rPr>
        <w:t xml:space="preserve"> </w:t>
      </w:r>
      <w:r>
        <w:rPr>
          <w:rFonts w:hint="cs"/>
          <w:rtl/>
        </w:rPr>
        <w:t>ל</w:t>
      </w:r>
      <w:r w:rsidRPr="00964C06">
        <w:rPr>
          <w:rFonts w:hint="cs"/>
          <w:rtl/>
        </w:rPr>
        <w:t xml:space="preserve">מסמך המנחה </w:t>
      </w:r>
      <w:r w:rsidRPr="00B04F1A">
        <w:rPr>
          <w:rFonts w:hint="cs"/>
          <w:rtl/>
        </w:rPr>
        <w:t>תבניות</w:t>
      </w:r>
      <w:r w:rsidRPr="00B04F1A">
        <w:rPr>
          <w:rtl/>
        </w:rPr>
        <w:t xml:space="preserve"> </w:t>
      </w:r>
      <w:r w:rsidRPr="00C81E79">
        <w:rPr>
          <w:rFonts w:hint="cs"/>
          <w:rtl/>
        </w:rPr>
        <w:t>לכתיבת הערכת עלויות ולבקרת עלויות</w:t>
      </w:r>
      <w:r>
        <w:rPr>
          <w:rFonts w:hint="cs"/>
          <w:rtl/>
        </w:rPr>
        <w:t xml:space="preserve"> כדי שהן יכתבו במתכונת אחידה.</w:t>
      </w:r>
    </w:p>
    <w:p w:rsidR="002E01B8" w:rsidRPr="00E37BE0" w:rsidP="002D1377">
      <w:pPr>
        <w:pStyle w:val="takzir-text"/>
        <w:pBdr>
          <w:top w:val="none" w:sz="0" w:space="0" w:color="auto"/>
          <w:bottom w:val="none" w:sz="0" w:space="0" w:color="auto"/>
        </w:pBdr>
        <w:bidi/>
        <w:rPr>
          <w:rtl/>
        </w:rPr>
      </w:pPr>
      <w:r w:rsidRPr="00CD6791">
        <w:rPr>
          <w:rFonts w:hint="cs"/>
          <w:rtl/>
        </w:rPr>
        <w:t>על אגף המחשוב להקפיד שבכל המסמכים, ובהם תכניות עבודה, הערכת עלויות ומסמכי הבקרה, ייכתבו מועד</w:t>
      </w:r>
      <w:r w:rsidRPr="00CD6791">
        <w:rPr>
          <w:rtl/>
        </w:rPr>
        <w:t xml:space="preserve"> </w:t>
      </w:r>
      <w:r w:rsidRPr="00291567">
        <w:rPr>
          <w:rFonts w:hint="cs"/>
          <w:rtl/>
        </w:rPr>
        <w:t>כתיבת המסמך</w:t>
      </w:r>
      <w:r w:rsidRPr="00291567">
        <w:rPr>
          <w:rtl/>
        </w:rPr>
        <w:t xml:space="preserve">, </w:t>
      </w:r>
      <w:r w:rsidRPr="00833FD0">
        <w:rPr>
          <w:rFonts w:hint="cs"/>
          <w:rtl/>
        </w:rPr>
        <w:t>מועד</w:t>
      </w:r>
      <w:r w:rsidRPr="00CD6791">
        <w:rPr>
          <w:rtl/>
        </w:rPr>
        <w:t xml:space="preserve"> </w:t>
      </w:r>
      <w:r w:rsidRPr="00CD6791">
        <w:rPr>
          <w:rFonts w:hint="cs"/>
          <w:rtl/>
        </w:rPr>
        <w:t xml:space="preserve">האישור והגורמים המאשרים, מספר גרסת המסמך ופירוט קצר על טיב השינויים שנעשו בכל גרסה. ללא הפרטים האמורים אי-אפשר לדעת אם מדובר בטיוטה או במסמך מאושר תקף ומחייב. </w:t>
      </w:r>
    </w:p>
    <w:p w:rsidR="002E01B8" w:rsidRPr="00964C06" w:rsidP="002D1377">
      <w:pPr>
        <w:pStyle w:val="takzir-text"/>
        <w:pBdr>
          <w:top w:val="none" w:sz="0" w:space="0" w:color="auto"/>
          <w:bottom w:val="none" w:sz="0" w:space="0" w:color="auto"/>
        </w:pBdr>
        <w:bidi/>
        <w:rPr>
          <w:rtl/>
        </w:rPr>
      </w:pPr>
      <w:r w:rsidRPr="00964C06">
        <w:rPr>
          <w:rFonts w:hint="cs"/>
          <w:rtl/>
        </w:rPr>
        <w:t xml:space="preserve">על אגף המחשוב </w:t>
      </w:r>
      <w:r w:rsidRPr="00964C06">
        <w:rPr>
          <w:rtl/>
        </w:rPr>
        <w:t xml:space="preserve">ליישם את תהליך ניהול הסיכונים במלואו, </w:t>
      </w:r>
      <w:r w:rsidRPr="00964C06">
        <w:rPr>
          <w:rFonts w:hint="cs"/>
          <w:rtl/>
        </w:rPr>
        <w:t>עבור כל פרויקט ומערכת</w:t>
      </w:r>
      <w:r w:rsidRPr="00964C06">
        <w:rPr>
          <w:rtl/>
        </w:rPr>
        <w:t>, ובפרט להגדיר עבור כל סיכון דרכי התמודדות ולפעול להפחתתו ולמניעתו. ראוי שניהול</w:t>
      </w:r>
      <w:r w:rsidRPr="00964C06">
        <w:rPr>
          <w:rFonts w:hint="cs"/>
          <w:rtl/>
        </w:rPr>
        <w:t xml:space="preserve"> הסיכונים יתבצע לאורך כל חיי המערכת, יתועד במסמכיה ויוצג בוועדות ההיגוי.</w:t>
      </w:r>
    </w:p>
    <w:p w:rsidR="002E01B8" w:rsidRPr="00964C06" w:rsidP="002D1377">
      <w:pPr>
        <w:pStyle w:val="takzir-text"/>
        <w:pBdr>
          <w:top w:val="none" w:sz="0" w:space="0" w:color="auto"/>
          <w:bottom w:val="none" w:sz="0" w:space="0" w:color="auto"/>
        </w:pBdr>
        <w:bidi/>
        <w:rPr>
          <w:rtl/>
        </w:rPr>
      </w:pPr>
      <w:r w:rsidRPr="00964C06">
        <w:rPr>
          <w:rtl/>
        </w:rPr>
        <w:t>על אגף המחשוב ל</w:t>
      </w:r>
      <w:r>
        <w:rPr>
          <w:rFonts w:hint="cs"/>
          <w:rtl/>
        </w:rPr>
        <w:t xml:space="preserve">בצע </w:t>
      </w:r>
      <w:r w:rsidRPr="00964C06">
        <w:rPr>
          <w:rtl/>
        </w:rPr>
        <w:t>סקרי שביעות רצון בסיום הקמ</w:t>
      </w:r>
      <w:r>
        <w:rPr>
          <w:rFonts w:hint="cs"/>
          <w:rtl/>
        </w:rPr>
        <w:t xml:space="preserve">ת </w:t>
      </w:r>
      <w:r w:rsidRPr="00964C06">
        <w:rPr>
          <w:rtl/>
        </w:rPr>
        <w:t xml:space="preserve">כל מערכת מידע </w:t>
      </w:r>
      <w:r w:rsidRPr="00964C06">
        <w:rPr>
          <w:rFonts w:hint="cs"/>
          <w:rtl/>
        </w:rPr>
        <w:t>ולהפיק</w:t>
      </w:r>
      <w:r w:rsidRPr="00964C06">
        <w:rPr>
          <w:rtl/>
        </w:rPr>
        <w:t xml:space="preserve"> </w:t>
      </w:r>
      <w:r w:rsidRPr="00964C06">
        <w:rPr>
          <w:rFonts w:hint="cs"/>
          <w:rtl/>
        </w:rPr>
        <w:t>לקחים</w:t>
      </w:r>
      <w:r w:rsidRPr="00964C06">
        <w:rPr>
          <w:rtl/>
        </w:rPr>
        <w:t xml:space="preserve"> </w:t>
      </w:r>
      <w:r w:rsidRPr="00964C06">
        <w:rPr>
          <w:rFonts w:hint="cs"/>
          <w:rtl/>
        </w:rPr>
        <w:t>מתוצאותיהם</w:t>
      </w:r>
      <w:r>
        <w:rPr>
          <w:rFonts w:hint="cs"/>
          <w:rtl/>
        </w:rPr>
        <w:t>,</w:t>
      </w:r>
      <w:r w:rsidRPr="00964C06">
        <w:rPr>
          <w:rFonts w:hint="cs"/>
          <w:rtl/>
        </w:rPr>
        <w:t xml:space="preserve"> כדי</w:t>
      </w:r>
      <w:r w:rsidRPr="00964C06">
        <w:rPr>
          <w:rtl/>
        </w:rPr>
        <w:t xml:space="preserve"> </w:t>
      </w:r>
      <w:r w:rsidRPr="00964C06">
        <w:rPr>
          <w:rFonts w:hint="cs"/>
          <w:rtl/>
        </w:rPr>
        <w:t>לשפר</w:t>
      </w:r>
      <w:r w:rsidRPr="00964C06">
        <w:rPr>
          <w:rtl/>
        </w:rPr>
        <w:t xml:space="preserve"> </w:t>
      </w:r>
      <w:r w:rsidRPr="00964C06">
        <w:rPr>
          <w:rFonts w:hint="cs"/>
          <w:rtl/>
        </w:rPr>
        <w:t>את</w:t>
      </w:r>
      <w:r w:rsidRPr="00964C06">
        <w:rPr>
          <w:rtl/>
        </w:rPr>
        <w:t xml:space="preserve"> </w:t>
      </w:r>
      <w:r w:rsidRPr="00964C06">
        <w:rPr>
          <w:rFonts w:hint="cs"/>
          <w:rtl/>
        </w:rPr>
        <w:t>תהליכי</w:t>
      </w:r>
      <w:r w:rsidRPr="00964C06">
        <w:rPr>
          <w:rtl/>
        </w:rPr>
        <w:t xml:space="preserve"> </w:t>
      </w:r>
      <w:r w:rsidRPr="00964C06">
        <w:rPr>
          <w:rFonts w:hint="cs"/>
          <w:rtl/>
        </w:rPr>
        <w:t>הפיתוח</w:t>
      </w:r>
      <w:r w:rsidRPr="00964C06">
        <w:rPr>
          <w:rtl/>
        </w:rPr>
        <w:t xml:space="preserve"> </w:t>
      </w:r>
      <w:r w:rsidRPr="00964C06">
        <w:rPr>
          <w:rFonts w:hint="cs"/>
          <w:rtl/>
        </w:rPr>
        <w:t>של</w:t>
      </w:r>
      <w:r w:rsidRPr="00964C06">
        <w:rPr>
          <w:rtl/>
        </w:rPr>
        <w:t xml:space="preserve"> </w:t>
      </w:r>
      <w:r w:rsidRPr="00964C06">
        <w:rPr>
          <w:rFonts w:hint="cs"/>
          <w:rtl/>
        </w:rPr>
        <w:t>יתר</w:t>
      </w:r>
      <w:r w:rsidRPr="00964C06">
        <w:rPr>
          <w:rtl/>
        </w:rPr>
        <w:t xml:space="preserve"> </w:t>
      </w:r>
      <w:r w:rsidRPr="00964C06">
        <w:rPr>
          <w:rFonts w:hint="cs"/>
          <w:rtl/>
        </w:rPr>
        <w:t>מערכותיו</w:t>
      </w:r>
      <w:r w:rsidRPr="00964C06">
        <w:rPr>
          <w:rtl/>
        </w:rPr>
        <w:t>.</w:t>
      </w:r>
    </w:p>
    <w:p w:rsidR="002E01B8" w:rsidRPr="00964C06" w:rsidP="002D1377">
      <w:pPr>
        <w:pStyle w:val="takzir-text"/>
        <w:pBdr>
          <w:top w:val="none" w:sz="0" w:space="0" w:color="auto"/>
          <w:bottom w:val="none" w:sz="0" w:space="0" w:color="auto"/>
        </w:pBdr>
        <w:bidi/>
        <w:rPr>
          <w:rtl/>
        </w:rPr>
      </w:pPr>
      <w:r w:rsidRPr="00964C06">
        <w:rPr>
          <w:rFonts w:hint="cs"/>
          <w:rtl/>
        </w:rPr>
        <w:t>על</w:t>
      </w:r>
      <w:r w:rsidRPr="00964C06">
        <w:rPr>
          <w:rtl/>
        </w:rPr>
        <w:t xml:space="preserve"> </w:t>
      </w:r>
      <w:r w:rsidRPr="00964C06">
        <w:rPr>
          <w:rFonts w:hint="cs"/>
          <w:rtl/>
        </w:rPr>
        <w:t>המשרד</w:t>
      </w:r>
      <w:r w:rsidRPr="00964C06">
        <w:rPr>
          <w:rtl/>
        </w:rPr>
        <w:t xml:space="preserve"> </w:t>
      </w:r>
      <w:r w:rsidRPr="00964C06">
        <w:rPr>
          <w:rFonts w:hint="cs"/>
          <w:rtl/>
        </w:rPr>
        <w:t>לתקן</w:t>
      </w:r>
      <w:r w:rsidRPr="00964C06">
        <w:rPr>
          <w:rtl/>
        </w:rPr>
        <w:t xml:space="preserve"> </w:t>
      </w:r>
      <w:r w:rsidRPr="00964C06">
        <w:rPr>
          <w:rFonts w:hint="cs"/>
          <w:rtl/>
        </w:rPr>
        <w:t>את</w:t>
      </w:r>
      <w:r w:rsidRPr="00964C06">
        <w:rPr>
          <w:rtl/>
        </w:rPr>
        <w:t xml:space="preserve"> </w:t>
      </w:r>
      <w:r w:rsidRPr="00964C06">
        <w:rPr>
          <w:rFonts w:hint="cs"/>
          <w:rtl/>
        </w:rPr>
        <w:t>הליקויים</w:t>
      </w:r>
      <w:r w:rsidRPr="00964C06">
        <w:rPr>
          <w:rtl/>
        </w:rPr>
        <w:t xml:space="preserve"> </w:t>
      </w:r>
      <w:r w:rsidRPr="00964C06">
        <w:rPr>
          <w:rFonts w:hint="cs"/>
          <w:rtl/>
        </w:rPr>
        <w:t>שהועלו</w:t>
      </w:r>
      <w:r w:rsidRPr="00964C06">
        <w:rPr>
          <w:rtl/>
        </w:rPr>
        <w:t xml:space="preserve"> </w:t>
      </w:r>
      <w:r>
        <w:rPr>
          <w:rFonts w:hint="cs"/>
          <w:rtl/>
        </w:rPr>
        <w:t>ב</w:t>
      </w:r>
      <w:r w:rsidRPr="00964C06">
        <w:rPr>
          <w:rFonts w:hint="cs"/>
          <w:rtl/>
        </w:rPr>
        <w:t>פרויקט</w:t>
      </w:r>
      <w:r w:rsidRPr="00964C06">
        <w:rPr>
          <w:rtl/>
        </w:rPr>
        <w:t xml:space="preserve"> </w:t>
      </w:r>
      <w:r w:rsidRPr="00964C06">
        <w:rPr>
          <w:rFonts w:hint="cs"/>
          <w:rtl/>
        </w:rPr>
        <w:t>מזור</w:t>
      </w:r>
      <w:r w:rsidRPr="00964C06">
        <w:rPr>
          <w:rtl/>
        </w:rPr>
        <w:t xml:space="preserve"> </w:t>
      </w:r>
      <w:r w:rsidRPr="00964C06">
        <w:rPr>
          <w:rFonts w:hint="cs"/>
          <w:rtl/>
        </w:rPr>
        <w:t>ולפעול</w:t>
      </w:r>
      <w:r w:rsidRPr="00964C06">
        <w:rPr>
          <w:rtl/>
        </w:rPr>
        <w:t xml:space="preserve"> </w:t>
      </w:r>
      <w:r w:rsidRPr="00964C06">
        <w:rPr>
          <w:rFonts w:hint="cs"/>
          <w:rtl/>
        </w:rPr>
        <w:t>ליישום</w:t>
      </w:r>
      <w:r w:rsidRPr="00964C06">
        <w:rPr>
          <w:rtl/>
        </w:rPr>
        <w:t xml:space="preserve"> </w:t>
      </w:r>
      <w:r w:rsidRPr="00964C06">
        <w:rPr>
          <w:rFonts w:hint="cs"/>
          <w:rtl/>
        </w:rPr>
        <w:t>לאלתר</w:t>
      </w:r>
      <w:r w:rsidRPr="00964C06">
        <w:rPr>
          <w:rtl/>
        </w:rPr>
        <w:t xml:space="preserve"> </w:t>
      </w:r>
      <w:r w:rsidRPr="00964C06">
        <w:rPr>
          <w:rFonts w:hint="cs"/>
          <w:rtl/>
        </w:rPr>
        <w:t>של</w:t>
      </w:r>
      <w:r w:rsidRPr="00964C06">
        <w:rPr>
          <w:rtl/>
        </w:rPr>
        <w:t xml:space="preserve"> </w:t>
      </w:r>
      <w:r w:rsidRPr="00964C06">
        <w:rPr>
          <w:rFonts w:hint="cs"/>
          <w:rtl/>
        </w:rPr>
        <w:t>הפעולות</w:t>
      </w:r>
      <w:r w:rsidRPr="00964C06">
        <w:rPr>
          <w:rtl/>
        </w:rPr>
        <w:t xml:space="preserve"> </w:t>
      </w:r>
      <w:r w:rsidRPr="00964C06">
        <w:rPr>
          <w:rFonts w:hint="cs"/>
          <w:rtl/>
        </w:rPr>
        <w:t>שלהלן</w:t>
      </w:r>
      <w:r w:rsidRPr="00964C06">
        <w:rPr>
          <w:rtl/>
        </w:rPr>
        <w:t xml:space="preserve">: </w:t>
      </w:r>
      <w:r w:rsidRPr="00964C06">
        <w:rPr>
          <w:rFonts w:hint="cs"/>
          <w:rtl/>
        </w:rPr>
        <w:t>לבנות</w:t>
      </w:r>
      <w:r w:rsidRPr="00964C06">
        <w:rPr>
          <w:rtl/>
        </w:rPr>
        <w:t xml:space="preserve"> </w:t>
      </w:r>
      <w:r w:rsidRPr="00964C06">
        <w:rPr>
          <w:rFonts w:hint="cs"/>
          <w:rtl/>
        </w:rPr>
        <w:t>תכנית</w:t>
      </w:r>
      <w:r w:rsidRPr="00964C06">
        <w:rPr>
          <w:rtl/>
        </w:rPr>
        <w:t xml:space="preserve"> </w:t>
      </w:r>
      <w:r w:rsidRPr="00964C06">
        <w:rPr>
          <w:rFonts w:hint="cs"/>
          <w:rtl/>
        </w:rPr>
        <w:t>עבודה</w:t>
      </w:r>
      <w:r w:rsidRPr="00964C06">
        <w:rPr>
          <w:rtl/>
        </w:rPr>
        <w:t xml:space="preserve"> </w:t>
      </w:r>
      <w:r w:rsidRPr="00964C06">
        <w:rPr>
          <w:rFonts w:hint="cs"/>
          <w:rtl/>
        </w:rPr>
        <w:t>ותכנית</w:t>
      </w:r>
      <w:r w:rsidRPr="00964C06">
        <w:rPr>
          <w:rtl/>
        </w:rPr>
        <w:t xml:space="preserve"> </w:t>
      </w:r>
      <w:r w:rsidRPr="00964C06">
        <w:rPr>
          <w:rFonts w:hint="cs"/>
          <w:rtl/>
        </w:rPr>
        <w:t>תקציבית</w:t>
      </w:r>
      <w:r w:rsidRPr="00964C06">
        <w:rPr>
          <w:rtl/>
        </w:rPr>
        <w:t xml:space="preserve"> </w:t>
      </w:r>
      <w:r w:rsidRPr="00964C06">
        <w:rPr>
          <w:rFonts w:hint="cs"/>
          <w:rtl/>
        </w:rPr>
        <w:t>מלאות</w:t>
      </w:r>
      <w:r w:rsidRPr="00964C06">
        <w:rPr>
          <w:rtl/>
        </w:rPr>
        <w:t xml:space="preserve"> </w:t>
      </w:r>
      <w:r w:rsidRPr="00964C06">
        <w:rPr>
          <w:rFonts w:hint="cs"/>
          <w:rtl/>
        </w:rPr>
        <w:t>ועדכניות</w:t>
      </w:r>
      <w:r w:rsidRPr="00964C06">
        <w:rPr>
          <w:rtl/>
        </w:rPr>
        <w:t xml:space="preserve"> </w:t>
      </w:r>
      <w:r w:rsidRPr="00964C06">
        <w:rPr>
          <w:rFonts w:hint="cs"/>
          <w:rtl/>
        </w:rPr>
        <w:t>לפרויקט</w:t>
      </w:r>
      <w:r w:rsidRPr="00964C06">
        <w:rPr>
          <w:rtl/>
        </w:rPr>
        <w:t xml:space="preserve">; </w:t>
      </w:r>
      <w:r w:rsidRPr="00964C06">
        <w:rPr>
          <w:rFonts w:hint="cs"/>
          <w:rtl/>
        </w:rPr>
        <w:t>למנות</w:t>
      </w:r>
      <w:r w:rsidRPr="00964C06">
        <w:rPr>
          <w:rtl/>
        </w:rPr>
        <w:t xml:space="preserve"> </w:t>
      </w:r>
      <w:r w:rsidRPr="00964C06">
        <w:rPr>
          <w:rFonts w:hint="cs"/>
          <w:rtl/>
        </w:rPr>
        <w:t>מנהלי</w:t>
      </w:r>
      <w:r w:rsidRPr="00964C06">
        <w:rPr>
          <w:rtl/>
        </w:rPr>
        <w:t xml:space="preserve"> </w:t>
      </w:r>
      <w:r w:rsidRPr="00964C06">
        <w:rPr>
          <w:rFonts w:hint="cs"/>
          <w:rtl/>
        </w:rPr>
        <w:t>שינוי</w:t>
      </w:r>
      <w:r w:rsidRPr="00964C06">
        <w:rPr>
          <w:rtl/>
        </w:rPr>
        <w:t xml:space="preserve"> </w:t>
      </w:r>
      <w:r w:rsidRPr="00964C06">
        <w:rPr>
          <w:rFonts w:hint="cs"/>
          <w:rtl/>
        </w:rPr>
        <w:t>בכל</w:t>
      </w:r>
      <w:r w:rsidRPr="00964C06">
        <w:rPr>
          <w:rtl/>
        </w:rPr>
        <w:t xml:space="preserve"> </w:t>
      </w:r>
      <w:r w:rsidRPr="00964C06">
        <w:rPr>
          <w:rFonts w:hint="cs"/>
          <w:rtl/>
        </w:rPr>
        <w:t>בתי</w:t>
      </w:r>
      <w:r w:rsidRPr="00964C06">
        <w:rPr>
          <w:rtl/>
        </w:rPr>
        <w:t xml:space="preserve"> </w:t>
      </w:r>
      <w:r w:rsidRPr="00964C06">
        <w:rPr>
          <w:rFonts w:hint="cs"/>
          <w:rtl/>
        </w:rPr>
        <w:t>החולים</w:t>
      </w:r>
      <w:r w:rsidRPr="00964C06">
        <w:rPr>
          <w:rtl/>
        </w:rPr>
        <w:t xml:space="preserve">, </w:t>
      </w:r>
      <w:r w:rsidRPr="00964C06">
        <w:rPr>
          <w:rFonts w:hint="cs"/>
          <w:rtl/>
        </w:rPr>
        <w:t>שיפעלו</w:t>
      </w:r>
      <w:r w:rsidRPr="00964C06">
        <w:rPr>
          <w:rtl/>
        </w:rPr>
        <w:t xml:space="preserve"> </w:t>
      </w:r>
      <w:r w:rsidRPr="00964C06">
        <w:rPr>
          <w:rFonts w:hint="cs"/>
          <w:rtl/>
        </w:rPr>
        <w:t>משלבי</w:t>
      </w:r>
      <w:r w:rsidRPr="00964C06">
        <w:rPr>
          <w:rtl/>
        </w:rPr>
        <w:t xml:space="preserve"> </w:t>
      </w:r>
      <w:r w:rsidRPr="00964C06">
        <w:rPr>
          <w:rFonts w:hint="cs"/>
          <w:rtl/>
        </w:rPr>
        <w:t>ההקמה</w:t>
      </w:r>
      <w:r w:rsidRPr="00964C06">
        <w:rPr>
          <w:rtl/>
        </w:rPr>
        <w:t xml:space="preserve">, </w:t>
      </w:r>
      <w:r w:rsidRPr="00964C06">
        <w:rPr>
          <w:rFonts w:hint="cs"/>
          <w:rtl/>
        </w:rPr>
        <w:t>יבחנו</w:t>
      </w:r>
      <w:r w:rsidRPr="00964C06">
        <w:rPr>
          <w:rtl/>
        </w:rPr>
        <w:t xml:space="preserve"> </w:t>
      </w:r>
      <w:r w:rsidRPr="00964C06">
        <w:rPr>
          <w:rFonts w:hint="cs"/>
          <w:rtl/>
        </w:rPr>
        <w:t>את</w:t>
      </w:r>
      <w:r w:rsidRPr="00964C06">
        <w:rPr>
          <w:rtl/>
        </w:rPr>
        <w:t xml:space="preserve"> </w:t>
      </w:r>
      <w:r w:rsidRPr="00964C06">
        <w:rPr>
          <w:rFonts w:hint="cs"/>
          <w:rtl/>
        </w:rPr>
        <w:t>התהליכים</w:t>
      </w:r>
      <w:r w:rsidRPr="00964C06">
        <w:rPr>
          <w:rtl/>
        </w:rPr>
        <w:t xml:space="preserve"> </w:t>
      </w:r>
      <w:r w:rsidRPr="00964C06">
        <w:rPr>
          <w:rFonts w:hint="cs"/>
          <w:rtl/>
        </w:rPr>
        <w:t>שאופיינו</w:t>
      </w:r>
      <w:r w:rsidRPr="00964C06">
        <w:rPr>
          <w:rtl/>
        </w:rPr>
        <w:t xml:space="preserve"> </w:t>
      </w:r>
      <w:r w:rsidRPr="00964C06">
        <w:rPr>
          <w:rFonts w:hint="cs"/>
          <w:rtl/>
        </w:rPr>
        <w:t>למערכת</w:t>
      </w:r>
      <w:r w:rsidRPr="00964C06">
        <w:rPr>
          <w:rtl/>
        </w:rPr>
        <w:t xml:space="preserve"> </w:t>
      </w:r>
      <w:r w:rsidRPr="00964C06">
        <w:rPr>
          <w:rFonts w:hint="cs"/>
          <w:rtl/>
        </w:rPr>
        <w:t>ויאשרו</w:t>
      </w:r>
      <w:r w:rsidRPr="00964C06">
        <w:rPr>
          <w:rtl/>
        </w:rPr>
        <w:t xml:space="preserve"> </w:t>
      </w:r>
      <w:r w:rsidRPr="00964C06">
        <w:rPr>
          <w:rFonts w:hint="cs"/>
          <w:rtl/>
        </w:rPr>
        <w:t>שהם</w:t>
      </w:r>
      <w:r w:rsidRPr="00964C06">
        <w:rPr>
          <w:rtl/>
        </w:rPr>
        <w:t xml:space="preserve"> </w:t>
      </w:r>
      <w:r w:rsidRPr="00964C06">
        <w:rPr>
          <w:rFonts w:hint="cs"/>
          <w:rtl/>
        </w:rPr>
        <w:t>תואמים</w:t>
      </w:r>
      <w:r w:rsidRPr="00964C06">
        <w:rPr>
          <w:rtl/>
        </w:rPr>
        <w:t xml:space="preserve"> </w:t>
      </w:r>
      <w:r w:rsidRPr="00964C06">
        <w:rPr>
          <w:rFonts w:hint="cs"/>
          <w:rtl/>
        </w:rPr>
        <w:t>לדרישותיהם</w:t>
      </w:r>
      <w:r w:rsidRPr="00964C06">
        <w:rPr>
          <w:rtl/>
        </w:rPr>
        <w:t xml:space="preserve">; </w:t>
      </w:r>
      <w:r w:rsidRPr="00964C06">
        <w:rPr>
          <w:rFonts w:hint="cs"/>
          <w:rtl/>
        </w:rPr>
        <w:t>להגדיר</w:t>
      </w:r>
      <w:r w:rsidRPr="00964C06">
        <w:rPr>
          <w:rtl/>
        </w:rPr>
        <w:t xml:space="preserve"> </w:t>
      </w:r>
      <w:r w:rsidRPr="00964C06">
        <w:rPr>
          <w:rFonts w:hint="cs"/>
          <w:rtl/>
        </w:rPr>
        <w:t>את</w:t>
      </w:r>
      <w:r w:rsidRPr="00964C06">
        <w:rPr>
          <w:rtl/>
        </w:rPr>
        <w:t xml:space="preserve"> </w:t>
      </w:r>
      <w:r w:rsidRPr="00964C06">
        <w:rPr>
          <w:rFonts w:hint="cs"/>
          <w:rtl/>
        </w:rPr>
        <w:t>ההרשאות</w:t>
      </w:r>
      <w:r w:rsidRPr="00964C06">
        <w:rPr>
          <w:rtl/>
        </w:rPr>
        <w:t xml:space="preserve"> </w:t>
      </w:r>
      <w:r w:rsidRPr="00964C06">
        <w:rPr>
          <w:rFonts w:hint="cs"/>
          <w:rtl/>
        </w:rPr>
        <w:t>לפני</w:t>
      </w:r>
      <w:r w:rsidRPr="00964C06">
        <w:rPr>
          <w:rtl/>
        </w:rPr>
        <w:t xml:space="preserve"> </w:t>
      </w:r>
      <w:r w:rsidRPr="00964C06">
        <w:rPr>
          <w:rFonts w:hint="cs"/>
          <w:rtl/>
        </w:rPr>
        <w:t>העלייה</w:t>
      </w:r>
      <w:r w:rsidRPr="00964C06">
        <w:rPr>
          <w:rtl/>
        </w:rPr>
        <w:t xml:space="preserve"> </w:t>
      </w:r>
      <w:r w:rsidRPr="00964C06">
        <w:rPr>
          <w:rFonts w:hint="cs"/>
          <w:rtl/>
        </w:rPr>
        <w:t>לאוויר</w:t>
      </w:r>
      <w:r w:rsidRPr="00964C06">
        <w:rPr>
          <w:rtl/>
        </w:rPr>
        <w:t xml:space="preserve"> </w:t>
      </w:r>
      <w:r w:rsidRPr="00964C06">
        <w:rPr>
          <w:rFonts w:hint="cs"/>
          <w:rtl/>
        </w:rPr>
        <w:t>בכל</w:t>
      </w:r>
      <w:r w:rsidRPr="00964C06">
        <w:rPr>
          <w:rtl/>
        </w:rPr>
        <w:t xml:space="preserve"> </w:t>
      </w:r>
      <w:r w:rsidRPr="00964C06">
        <w:rPr>
          <w:rFonts w:hint="cs"/>
          <w:rtl/>
        </w:rPr>
        <w:t>בית</w:t>
      </w:r>
      <w:r w:rsidRPr="00964C06">
        <w:rPr>
          <w:rtl/>
        </w:rPr>
        <w:t xml:space="preserve"> </w:t>
      </w:r>
      <w:r w:rsidRPr="00964C06">
        <w:rPr>
          <w:rFonts w:hint="cs"/>
          <w:rtl/>
        </w:rPr>
        <w:t>חולים</w:t>
      </w:r>
      <w:r w:rsidRPr="00964C06">
        <w:rPr>
          <w:rtl/>
        </w:rPr>
        <w:t xml:space="preserve">; </w:t>
      </w:r>
      <w:r w:rsidRPr="00964C06">
        <w:rPr>
          <w:rFonts w:hint="cs"/>
          <w:rtl/>
        </w:rPr>
        <w:t>לקיים</w:t>
      </w:r>
      <w:r w:rsidRPr="00964C06">
        <w:rPr>
          <w:rtl/>
        </w:rPr>
        <w:t xml:space="preserve"> </w:t>
      </w:r>
      <w:r w:rsidRPr="00964C06">
        <w:rPr>
          <w:rFonts w:hint="cs"/>
          <w:rtl/>
        </w:rPr>
        <w:t>בדיקות</w:t>
      </w:r>
      <w:r w:rsidRPr="00964C06">
        <w:rPr>
          <w:rtl/>
        </w:rPr>
        <w:t xml:space="preserve"> </w:t>
      </w:r>
      <w:r w:rsidRPr="00964C06">
        <w:rPr>
          <w:rFonts w:hint="cs"/>
          <w:rtl/>
        </w:rPr>
        <w:t>קבלה</w:t>
      </w:r>
      <w:r w:rsidRPr="00964C06">
        <w:rPr>
          <w:rtl/>
        </w:rPr>
        <w:t xml:space="preserve"> </w:t>
      </w:r>
      <w:r w:rsidRPr="00964C06">
        <w:rPr>
          <w:rFonts w:hint="cs"/>
          <w:rtl/>
        </w:rPr>
        <w:t>בידי</w:t>
      </w:r>
      <w:r w:rsidRPr="00964C06">
        <w:rPr>
          <w:rtl/>
        </w:rPr>
        <w:t xml:space="preserve"> </w:t>
      </w:r>
      <w:r w:rsidRPr="00964C06">
        <w:rPr>
          <w:rFonts w:hint="cs"/>
          <w:rtl/>
        </w:rPr>
        <w:t>משתמשים</w:t>
      </w:r>
      <w:r w:rsidRPr="00964C06">
        <w:rPr>
          <w:rtl/>
        </w:rPr>
        <w:t xml:space="preserve"> </w:t>
      </w:r>
      <w:r w:rsidRPr="00964C06">
        <w:rPr>
          <w:rFonts w:hint="cs"/>
          <w:rtl/>
        </w:rPr>
        <w:t>באופן</w:t>
      </w:r>
      <w:r w:rsidRPr="00964C06">
        <w:rPr>
          <w:rtl/>
        </w:rPr>
        <w:t xml:space="preserve"> </w:t>
      </w:r>
      <w:r w:rsidRPr="00964C06">
        <w:rPr>
          <w:rFonts w:hint="cs"/>
          <w:rtl/>
        </w:rPr>
        <w:t>שידמה</w:t>
      </w:r>
      <w:r w:rsidRPr="00964C06">
        <w:rPr>
          <w:rtl/>
        </w:rPr>
        <w:t xml:space="preserve"> </w:t>
      </w:r>
      <w:r w:rsidRPr="00964C06">
        <w:rPr>
          <w:rFonts w:hint="cs"/>
          <w:rtl/>
        </w:rPr>
        <w:t>את</w:t>
      </w:r>
      <w:r w:rsidRPr="00964C06">
        <w:rPr>
          <w:rtl/>
        </w:rPr>
        <w:t xml:space="preserve"> </w:t>
      </w:r>
      <w:r w:rsidRPr="00964C06">
        <w:rPr>
          <w:rFonts w:hint="cs"/>
          <w:rtl/>
        </w:rPr>
        <w:t>הפעלת</w:t>
      </w:r>
      <w:r w:rsidRPr="00964C06">
        <w:rPr>
          <w:rtl/>
        </w:rPr>
        <w:t xml:space="preserve"> </w:t>
      </w:r>
      <w:r w:rsidRPr="00964C06">
        <w:rPr>
          <w:rFonts w:hint="cs"/>
          <w:rtl/>
        </w:rPr>
        <w:t>המערכת</w:t>
      </w:r>
      <w:r w:rsidRPr="00964C06">
        <w:rPr>
          <w:rtl/>
        </w:rPr>
        <w:t xml:space="preserve">; </w:t>
      </w:r>
      <w:r w:rsidRPr="00964C06">
        <w:rPr>
          <w:rFonts w:hint="cs"/>
          <w:rtl/>
        </w:rPr>
        <w:t>לתכנן</w:t>
      </w:r>
      <w:r w:rsidRPr="00964C06">
        <w:rPr>
          <w:rtl/>
        </w:rPr>
        <w:t xml:space="preserve"> </w:t>
      </w:r>
      <w:r w:rsidRPr="00964C06">
        <w:rPr>
          <w:rFonts w:hint="cs"/>
          <w:rtl/>
        </w:rPr>
        <w:t>את</w:t>
      </w:r>
      <w:r w:rsidRPr="00964C06">
        <w:rPr>
          <w:rtl/>
        </w:rPr>
        <w:t xml:space="preserve"> </w:t>
      </w:r>
      <w:r w:rsidRPr="00964C06">
        <w:rPr>
          <w:rFonts w:hint="cs"/>
          <w:rtl/>
        </w:rPr>
        <w:t>ההדרכות</w:t>
      </w:r>
      <w:r w:rsidRPr="00964C06">
        <w:rPr>
          <w:rtl/>
        </w:rPr>
        <w:t xml:space="preserve"> </w:t>
      </w:r>
      <w:r w:rsidRPr="00964C06">
        <w:rPr>
          <w:rFonts w:hint="cs"/>
          <w:rtl/>
        </w:rPr>
        <w:t>מבעוד</w:t>
      </w:r>
      <w:r w:rsidRPr="00964C06">
        <w:rPr>
          <w:rtl/>
        </w:rPr>
        <w:t xml:space="preserve"> </w:t>
      </w:r>
      <w:r w:rsidRPr="00964C06">
        <w:rPr>
          <w:rFonts w:hint="cs"/>
          <w:rtl/>
        </w:rPr>
        <w:t>מועד</w:t>
      </w:r>
      <w:r w:rsidRPr="00964C06">
        <w:rPr>
          <w:rtl/>
        </w:rPr>
        <w:t xml:space="preserve"> </w:t>
      </w:r>
      <w:r w:rsidRPr="00964C06">
        <w:rPr>
          <w:rFonts w:hint="cs"/>
          <w:rtl/>
        </w:rPr>
        <w:t>ולקיימן</w:t>
      </w:r>
      <w:r w:rsidRPr="00964C06">
        <w:rPr>
          <w:rtl/>
        </w:rPr>
        <w:t xml:space="preserve"> </w:t>
      </w:r>
      <w:r w:rsidRPr="00964C06">
        <w:rPr>
          <w:rFonts w:hint="cs"/>
          <w:rtl/>
        </w:rPr>
        <w:t>בצורה</w:t>
      </w:r>
      <w:r w:rsidRPr="00964C06">
        <w:rPr>
          <w:rtl/>
        </w:rPr>
        <w:t xml:space="preserve"> </w:t>
      </w:r>
      <w:r w:rsidRPr="00964C06">
        <w:rPr>
          <w:rFonts w:hint="cs"/>
          <w:rtl/>
        </w:rPr>
        <w:t>מקצועית</w:t>
      </w:r>
      <w:r w:rsidRPr="00964C06">
        <w:rPr>
          <w:rtl/>
        </w:rPr>
        <w:t xml:space="preserve">, </w:t>
      </w:r>
      <w:r w:rsidRPr="00964C06">
        <w:rPr>
          <w:rFonts w:hint="cs"/>
          <w:rtl/>
        </w:rPr>
        <w:t>ולפקח</w:t>
      </w:r>
      <w:r w:rsidRPr="00964C06">
        <w:rPr>
          <w:rtl/>
        </w:rPr>
        <w:t xml:space="preserve"> </w:t>
      </w:r>
      <w:r w:rsidRPr="00964C06">
        <w:rPr>
          <w:rFonts w:hint="cs"/>
          <w:rtl/>
        </w:rPr>
        <w:t>באופן</w:t>
      </w:r>
      <w:r w:rsidRPr="00964C06">
        <w:rPr>
          <w:rtl/>
        </w:rPr>
        <w:t xml:space="preserve"> </w:t>
      </w:r>
      <w:r w:rsidRPr="00964C06">
        <w:rPr>
          <w:rFonts w:hint="cs"/>
          <w:rtl/>
        </w:rPr>
        <w:t>שוטף</w:t>
      </w:r>
      <w:r w:rsidRPr="00964C06">
        <w:rPr>
          <w:rtl/>
        </w:rPr>
        <w:t xml:space="preserve"> </w:t>
      </w:r>
      <w:r w:rsidRPr="00964C06">
        <w:rPr>
          <w:rFonts w:hint="cs"/>
          <w:rtl/>
        </w:rPr>
        <w:t>על</w:t>
      </w:r>
      <w:r w:rsidRPr="00964C06">
        <w:rPr>
          <w:rtl/>
        </w:rPr>
        <w:t xml:space="preserve"> </w:t>
      </w:r>
      <w:r w:rsidRPr="00964C06">
        <w:rPr>
          <w:rFonts w:hint="cs"/>
          <w:rtl/>
        </w:rPr>
        <w:t>התקדמות</w:t>
      </w:r>
      <w:r w:rsidRPr="00964C06">
        <w:rPr>
          <w:rtl/>
        </w:rPr>
        <w:t xml:space="preserve"> </w:t>
      </w:r>
      <w:r w:rsidRPr="00964C06">
        <w:rPr>
          <w:rFonts w:hint="cs"/>
          <w:rtl/>
        </w:rPr>
        <w:t>הפרויקט</w:t>
      </w:r>
      <w:r w:rsidRPr="00964C06">
        <w:rPr>
          <w:rtl/>
        </w:rPr>
        <w:t xml:space="preserve"> </w:t>
      </w:r>
      <w:r w:rsidRPr="00964C06">
        <w:rPr>
          <w:rFonts w:hint="cs"/>
          <w:rtl/>
        </w:rPr>
        <w:t>כדי</w:t>
      </w:r>
      <w:r w:rsidRPr="00964C06">
        <w:rPr>
          <w:rtl/>
        </w:rPr>
        <w:t xml:space="preserve"> </w:t>
      </w:r>
      <w:r w:rsidRPr="00964C06">
        <w:rPr>
          <w:rFonts w:hint="cs"/>
          <w:rtl/>
        </w:rPr>
        <w:t>שיעמוד</w:t>
      </w:r>
      <w:r w:rsidRPr="00964C06">
        <w:rPr>
          <w:rtl/>
        </w:rPr>
        <w:t xml:space="preserve"> </w:t>
      </w:r>
      <w:r w:rsidRPr="00964C06">
        <w:rPr>
          <w:rFonts w:hint="cs"/>
          <w:rtl/>
        </w:rPr>
        <w:t>ביעדיו</w:t>
      </w:r>
      <w:r w:rsidRPr="00964C06">
        <w:rPr>
          <w:rtl/>
        </w:rPr>
        <w:t xml:space="preserve"> </w:t>
      </w:r>
      <w:r w:rsidRPr="00964C06">
        <w:rPr>
          <w:rFonts w:hint="cs"/>
          <w:rtl/>
        </w:rPr>
        <w:t>ויסתיים</w:t>
      </w:r>
      <w:r w:rsidRPr="00964C06">
        <w:rPr>
          <w:rtl/>
        </w:rPr>
        <w:t xml:space="preserve"> בהצלחה. </w:t>
      </w:r>
      <w:r w:rsidRPr="00964C06">
        <w:rPr>
          <w:rFonts w:hint="cs"/>
          <w:rtl/>
        </w:rPr>
        <w:t>ראוי</w:t>
      </w:r>
      <w:r w:rsidRPr="00964C06">
        <w:rPr>
          <w:rtl/>
        </w:rPr>
        <w:t xml:space="preserve"> </w:t>
      </w:r>
      <w:r w:rsidRPr="00964C06">
        <w:rPr>
          <w:rFonts w:hint="cs"/>
          <w:rtl/>
        </w:rPr>
        <w:t>שמנהלי</w:t>
      </w:r>
      <w:r w:rsidRPr="00964C06">
        <w:rPr>
          <w:rtl/>
        </w:rPr>
        <w:t xml:space="preserve"> </w:t>
      </w:r>
      <w:r w:rsidRPr="00964C06">
        <w:rPr>
          <w:rFonts w:hint="cs"/>
          <w:rtl/>
        </w:rPr>
        <w:t>בתי</w:t>
      </w:r>
      <w:r w:rsidRPr="00964C06">
        <w:rPr>
          <w:rtl/>
        </w:rPr>
        <w:t xml:space="preserve"> </w:t>
      </w:r>
      <w:r w:rsidRPr="00964C06">
        <w:rPr>
          <w:rFonts w:hint="cs"/>
          <w:rtl/>
        </w:rPr>
        <w:t>החולים</w:t>
      </w:r>
      <w:r w:rsidRPr="00964C06">
        <w:rPr>
          <w:rtl/>
        </w:rPr>
        <w:t xml:space="preserve"> </w:t>
      </w:r>
      <w:r w:rsidRPr="00964C06">
        <w:rPr>
          <w:rFonts w:hint="cs"/>
          <w:rtl/>
        </w:rPr>
        <w:t>הממשלתיים</w:t>
      </w:r>
      <w:r w:rsidRPr="00964C06">
        <w:rPr>
          <w:rtl/>
        </w:rPr>
        <w:t xml:space="preserve"> </w:t>
      </w:r>
      <w:r w:rsidRPr="00964C06">
        <w:rPr>
          <w:rFonts w:hint="cs"/>
          <w:rtl/>
        </w:rPr>
        <w:t>יהיו</w:t>
      </w:r>
      <w:r w:rsidRPr="00964C06">
        <w:rPr>
          <w:rtl/>
        </w:rPr>
        <w:t xml:space="preserve"> </w:t>
      </w:r>
      <w:r w:rsidRPr="00964C06">
        <w:rPr>
          <w:rFonts w:hint="cs"/>
          <w:rtl/>
        </w:rPr>
        <w:t>מעורבים</w:t>
      </w:r>
      <w:r w:rsidRPr="00964C06">
        <w:rPr>
          <w:rtl/>
        </w:rPr>
        <w:t xml:space="preserve"> </w:t>
      </w:r>
      <w:r w:rsidRPr="00964C06">
        <w:rPr>
          <w:rFonts w:hint="cs"/>
          <w:rtl/>
        </w:rPr>
        <w:t>בניהול</w:t>
      </w:r>
      <w:r>
        <w:rPr>
          <w:rFonts w:hint="cs"/>
          <w:rtl/>
        </w:rPr>
        <w:t xml:space="preserve"> הפרויקט</w:t>
      </w:r>
      <w:r w:rsidRPr="00964C06">
        <w:rPr>
          <w:rtl/>
        </w:rPr>
        <w:t xml:space="preserve"> </w:t>
      </w:r>
      <w:r w:rsidRPr="00964C06">
        <w:rPr>
          <w:rFonts w:hint="cs"/>
          <w:rtl/>
        </w:rPr>
        <w:t>ובהחלטות</w:t>
      </w:r>
      <w:r w:rsidRPr="00964C06">
        <w:rPr>
          <w:rtl/>
        </w:rPr>
        <w:t xml:space="preserve"> </w:t>
      </w:r>
      <w:r w:rsidRPr="00964C06">
        <w:rPr>
          <w:rFonts w:hint="cs"/>
          <w:rtl/>
        </w:rPr>
        <w:t>העיקריות</w:t>
      </w:r>
      <w:r w:rsidRPr="00964C06">
        <w:rPr>
          <w:rtl/>
        </w:rPr>
        <w:t xml:space="preserve"> </w:t>
      </w:r>
      <w:r w:rsidRPr="00964C06">
        <w:rPr>
          <w:rFonts w:hint="cs"/>
          <w:rtl/>
        </w:rPr>
        <w:t>שמתקבלות</w:t>
      </w:r>
      <w:r w:rsidRPr="00964C06">
        <w:rPr>
          <w:rtl/>
        </w:rPr>
        <w:t xml:space="preserve"> </w:t>
      </w:r>
      <w:r w:rsidRPr="00964C06">
        <w:rPr>
          <w:rFonts w:hint="cs"/>
          <w:rtl/>
        </w:rPr>
        <w:t>לגביו</w:t>
      </w:r>
      <w:r w:rsidRPr="00964C06">
        <w:rPr>
          <w:rtl/>
        </w:rPr>
        <w:t xml:space="preserve">, </w:t>
      </w:r>
      <w:r w:rsidRPr="00964C06">
        <w:rPr>
          <w:rFonts w:hint="cs"/>
          <w:rtl/>
        </w:rPr>
        <w:t>וכן</w:t>
      </w:r>
      <w:r w:rsidRPr="00964C06">
        <w:rPr>
          <w:rtl/>
        </w:rPr>
        <w:t xml:space="preserve"> </w:t>
      </w:r>
      <w:r w:rsidRPr="00964C06">
        <w:rPr>
          <w:rFonts w:hint="cs"/>
          <w:rtl/>
        </w:rPr>
        <w:t>שהמנכ</w:t>
      </w:r>
      <w:r w:rsidRPr="00964C06">
        <w:rPr>
          <w:rtl/>
        </w:rPr>
        <w:t xml:space="preserve">"ל, </w:t>
      </w:r>
      <w:r>
        <w:rPr>
          <w:rFonts w:hint="cs"/>
          <w:rtl/>
        </w:rPr>
        <w:t>אגף התקציבים במשרד</w:t>
      </w:r>
      <w:r w:rsidRPr="00964C06">
        <w:rPr>
          <w:rtl/>
        </w:rPr>
        <w:t xml:space="preserve"> </w:t>
      </w:r>
      <w:r w:rsidRPr="00964C06">
        <w:rPr>
          <w:rFonts w:hint="cs"/>
          <w:rtl/>
        </w:rPr>
        <w:t>ורשות</w:t>
      </w:r>
      <w:r w:rsidRPr="00964C06">
        <w:rPr>
          <w:rtl/>
        </w:rPr>
        <w:t xml:space="preserve"> </w:t>
      </w:r>
      <w:r w:rsidRPr="00964C06">
        <w:rPr>
          <w:rFonts w:hint="cs"/>
          <w:rtl/>
        </w:rPr>
        <w:t>התקשוב</w:t>
      </w:r>
      <w:r w:rsidRPr="00964C06">
        <w:rPr>
          <w:rtl/>
        </w:rPr>
        <w:t xml:space="preserve"> </w:t>
      </w:r>
      <w:r w:rsidRPr="00964C06">
        <w:rPr>
          <w:rFonts w:hint="cs"/>
          <w:rtl/>
        </w:rPr>
        <w:t>יהדקו</w:t>
      </w:r>
      <w:r w:rsidRPr="00964C06">
        <w:rPr>
          <w:rtl/>
        </w:rPr>
        <w:t xml:space="preserve"> </w:t>
      </w:r>
      <w:r w:rsidRPr="00964C06">
        <w:rPr>
          <w:rFonts w:hint="cs"/>
          <w:rtl/>
        </w:rPr>
        <w:t>את</w:t>
      </w:r>
      <w:r w:rsidRPr="00964C06">
        <w:rPr>
          <w:rtl/>
        </w:rPr>
        <w:t xml:space="preserve"> </w:t>
      </w:r>
      <w:r w:rsidRPr="00964C06">
        <w:rPr>
          <w:rFonts w:hint="cs"/>
          <w:rtl/>
        </w:rPr>
        <w:t>בקרתם</w:t>
      </w:r>
      <w:r w:rsidRPr="00964C06">
        <w:rPr>
          <w:rtl/>
        </w:rPr>
        <w:t xml:space="preserve"> </w:t>
      </w:r>
      <w:r w:rsidRPr="00964C06">
        <w:rPr>
          <w:rFonts w:hint="cs"/>
          <w:rtl/>
        </w:rPr>
        <w:t>על</w:t>
      </w:r>
      <w:r w:rsidRPr="00964C06">
        <w:rPr>
          <w:rtl/>
        </w:rPr>
        <w:t xml:space="preserve"> </w:t>
      </w:r>
      <w:r w:rsidRPr="00964C06">
        <w:rPr>
          <w:rFonts w:hint="cs"/>
          <w:rtl/>
        </w:rPr>
        <w:t>הפרויקט</w:t>
      </w:r>
      <w:r w:rsidRPr="00964C06">
        <w:rPr>
          <w:rtl/>
        </w:rPr>
        <w:t xml:space="preserve"> </w:t>
      </w:r>
      <w:r w:rsidRPr="00964C06">
        <w:rPr>
          <w:rFonts w:hint="cs"/>
          <w:rtl/>
        </w:rPr>
        <w:t>כדי</w:t>
      </w:r>
      <w:r w:rsidRPr="00964C06">
        <w:rPr>
          <w:rtl/>
        </w:rPr>
        <w:t xml:space="preserve"> </w:t>
      </w:r>
      <w:r w:rsidRPr="00964C06">
        <w:rPr>
          <w:rFonts w:hint="cs"/>
          <w:rtl/>
        </w:rPr>
        <w:t>להבטיח</w:t>
      </w:r>
      <w:r w:rsidRPr="00964C06">
        <w:rPr>
          <w:rtl/>
        </w:rPr>
        <w:t xml:space="preserve"> </w:t>
      </w:r>
      <w:r w:rsidRPr="00964C06">
        <w:rPr>
          <w:rFonts w:hint="cs"/>
          <w:rtl/>
        </w:rPr>
        <w:t>את</w:t>
      </w:r>
      <w:r w:rsidRPr="00964C06">
        <w:rPr>
          <w:rtl/>
        </w:rPr>
        <w:t xml:space="preserve"> </w:t>
      </w:r>
      <w:r w:rsidRPr="00964C06">
        <w:rPr>
          <w:rFonts w:hint="cs"/>
          <w:rtl/>
        </w:rPr>
        <w:t>הצלחתו</w:t>
      </w:r>
      <w:r w:rsidRPr="00964C06">
        <w:rPr>
          <w:rtl/>
        </w:rPr>
        <w:t xml:space="preserve"> </w:t>
      </w:r>
      <w:r w:rsidRPr="00964C06">
        <w:rPr>
          <w:rFonts w:hint="cs"/>
          <w:rtl/>
        </w:rPr>
        <w:t>תוך</w:t>
      </w:r>
      <w:r w:rsidRPr="00964C06">
        <w:rPr>
          <w:rtl/>
        </w:rPr>
        <w:t xml:space="preserve"> </w:t>
      </w:r>
      <w:r w:rsidRPr="00964C06">
        <w:rPr>
          <w:rFonts w:hint="cs"/>
          <w:rtl/>
        </w:rPr>
        <w:t>עמידה</w:t>
      </w:r>
      <w:r w:rsidRPr="00964C06">
        <w:rPr>
          <w:rtl/>
        </w:rPr>
        <w:t xml:space="preserve"> </w:t>
      </w:r>
      <w:r w:rsidRPr="00964C06">
        <w:rPr>
          <w:rFonts w:hint="cs"/>
          <w:rtl/>
        </w:rPr>
        <w:t>בכל</w:t>
      </w:r>
      <w:r w:rsidRPr="00964C06">
        <w:rPr>
          <w:rtl/>
        </w:rPr>
        <w:t xml:space="preserve"> </w:t>
      </w:r>
      <w:r w:rsidRPr="00964C06">
        <w:rPr>
          <w:rFonts w:hint="cs"/>
          <w:rtl/>
        </w:rPr>
        <w:t>יעדיו</w:t>
      </w:r>
      <w:r w:rsidRPr="00964C06">
        <w:rPr>
          <w:rtl/>
        </w:rPr>
        <w:t xml:space="preserve">. </w:t>
      </w:r>
    </w:p>
    <w:p w:rsidR="002E01B8" w:rsidRPr="00964C06" w:rsidP="002D1377">
      <w:pPr>
        <w:pStyle w:val="takzir-text"/>
        <w:pBdr>
          <w:top w:val="none" w:sz="0" w:space="0" w:color="auto"/>
        </w:pBdr>
        <w:bidi/>
        <w:rPr>
          <w:rtl/>
        </w:rPr>
      </w:pPr>
      <w:r w:rsidRPr="00964C06">
        <w:rPr>
          <w:rFonts w:hint="cs"/>
          <w:rtl/>
        </w:rPr>
        <w:t xml:space="preserve">על משרד הבריאות </w:t>
      </w:r>
      <w:r w:rsidRPr="00964C06">
        <w:rPr>
          <w:rtl/>
        </w:rPr>
        <w:t>ל</w:t>
      </w:r>
      <w:r w:rsidRPr="00964C06">
        <w:rPr>
          <w:rFonts w:hint="cs"/>
          <w:rtl/>
        </w:rPr>
        <w:t>זרז</w:t>
      </w:r>
      <w:r w:rsidRPr="00964C06">
        <w:rPr>
          <w:rtl/>
        </w:rPr>
        <w:t xml:space="preserve"> </w:t>
      </w:r>
      <w:r w:rsidRPr="00964C06">
        <w:rPr>
          <w:rFonts w:hint="cs"/>
          <w:rtl/>
        </w:rPr>
        <w:t>את</w:t>
      </w:r>
      <w:r w:rsidRPr="00964C06">
        <w:rPr>
          <w:rtl/>
        </w:rPr>
        <w:t xml:space="preserve"> </w:t>
      </w:r>
      <w:r w:rsidRPr="00964C06">
        <w:rPr>
          <w:rFonts w:hint="cs"/>
          <w:rtl/>
        </w:rPr>
        <w:t>אישורה</w:t>
      </w:r>
      <w:r w:rsidRPr="00964C06">
        <w:rPr>
          <w:rtl/>
        </w:rPr>
        <w:t xml:space="preserve"> ותיקו</w:t>
      </w:r>
      <w:r w:rsidRPr="00964C06">
        <w:rPr>
          <w:rFonts w:hint="cs"/>
          <w:rtl/>
        </w:rPr>
        <w:t>פה של</w:t>
      </w:r>
      <w:r w:rsidRPr="00964C06">
        <w:rPr>
          <w:rtl/>
        </w:rPr>
        <w:t xml:space="preserve"> </w:t>
      </w:r>
      <w:r>
        <w:rPr>
          <w:rFonts w:hint="cs"/>
          <w:rtl/>
        </w:rPr>
        <w:t>ה</w:t>
      </w:r>
      <w:r w:rsidRPr="00964C06">
        <w:rPr>
          <w:rtl/>
        </w:rPr>
        <w:t xml:space="preserve">מדיניות </w:t>
      </w:r>
      <w:r>
        <w:rPr>
          <w:rFonts w:hint="cs"/>
          <w:rtl/>
        </w:rPr>
        <w:t xml:space="preserve">בתחום </w:t>
      </w:r>
      <w:r w:rsidRPr="00964C06">
        <w:rPr>
          <w:rtl/>
        </w:rPr>
        <w:t xml:space="preserve">הגנת הסייבר </w:t>
      </w:r>
      <w:r w:rsidRPr="00964C06">
        <w:rPr>
          <w:rFonts w:hint="cs"/>
          <w:rtl/>
        </w:rPr>
        <w:t>המגזרי</w:t>
      </w:r>
      <w:r w:rsidRPr="00964C06">
        <w:rPr>
          <w:rtl/>
        </w:rPr>
        <w:t xml:space="preserve"> </w:t>
      </w:r>
      <w:r w:rsidRPr="00964C06">
        <w:rPr>
          <w:rFonts w:hint="cs"/>
          <w:rtl/>
        </w:rPr>
        <w:t>ולהפיצה</w:t>
      </w:r>
      <w:r w:rsidRPr="00964C06">
        <w:rPr>
          <w:rtl/>
        </w:rPr>
        <w:t xml:space="preserve"> לכל ארגוני הבריאות</w:t>
      </w:r>
      <w:r>
        <w:rPr>
          <w:rFonts w:hint="cs"/>
          <w:rtl/>
        </w:rPr>
        <w:t>,</w:t>
      </w:r>
      <w:r w:rsidRPr="00964C06">
        <w:rPr>
          <w:rtl/>
        </w:rPr>
        <w:t xml:space="preserve"> כדי </w:t>
      </w:r>
      <w:r w:rsidRPr="00964C06">
        <w:rPr>
          <w:rFonts w:hint="cs"/>
          <w:rtl/>
        </w:rPr>
        <w:t>ל</w:t>
      </w:r>
      <w:r>
        <w:rPr>
          <w:rFonts w:hint="cs"/>
          <w:rtl/>
        </w:rPr>
        <w:t>חזק את מוכנות הארגונים הרפואיים ומגזר הבריאות לאירועים בזמן אמת, ליצור דפוס פעולה אחיד וכן ל</w:t>
      </w:r>
      <w:r w:rsidRPr="00964C06">
        <w:rPr>
          <w:rtl/>
        </w:rPr>
        <w:t xml:space="preserve">צמצם </w:t>
      </w:r>
      <w:r w:rsidRPr="00964C06">
        <w:rPr>
          <w:rFonts w:hint="cs"/>
          <w:rtl/>
        </w:rPr>
        <w:t>את</w:t>
      </w:r>
      <w:r w:rsidRPr="00964C06">
        <w:rPr>
          <w:rtl/>
        </w:rPr>
        <w:t xml:space="preserve"> </w:t>
      </w:r>
      <w:r w:rsidRPr="00964C06">
        <w:rPr>
          <w:rFonts w:hint="cs"/>
          <w:rtl/>
        </w:rPr>
        <w:t>הסיכונים</w:t>
      </w:r>
      <w:r w:rsidRPr="00964C06">
        <w:rPr>
          <w:rtl/>
        </w:rPr>
        <w:t xml:space="preserve"> </w:t>
      </w:r>
      <w:r w:rsidRPr="00964C06">
        <w:rPr>
          <w:rFonts w:hint="cs"/>
          <w:rtl/>
        </w:rPr>
        <w:t>של</w:t>
      </w:r>
      <w:r w:rsidRPr="00964C06">
        <w:rPr>
          <w:rtl/>
        </w:rPr>
        <w:t xml:space="preserve"> </w:t>
      </w:r>
      <w:r w:rsidRPr="00964C06">
        <w:rPr>
          <w:rFonts w:hint="cs"/>
          <w:rtl/>
        </w:rPr>
        <w:t>פגיעה</w:t>
      </w:r>
      <w:r w:rsidRPr="00964C06">
        <w:rPr>
          <w:rtl/>
        </w:rPr>
        <w:t xml:space="preserve"> </w:t>
      </w:r>
      <w:r w:rsidRPr="00964C06">
        <w:rPr>
          <w:rFonts w:hint="cs"/>
          <w:rtl/>
        </w:rPr>
        <w:t>במידע</w:t>
      </w:r>
      <w:r w:rsidRPr="00964C06">
        <w:rPr>
          <w:rtl/>
        </w:rPr>
        <w:t xml:space="preserve"> </w:t>
      </w:r>
      <w:r w:rsidRPr="00964C06">
        <w:rPr>
          <w:rFonts w:hint="cs"/>
          <w:rtl/>
        </w:rPr>
        <w:t>רפואי,</w:t>
      </w:r>
      <w:r w:rsidRPr="00964C06">
        <w:rPr>
          <w:rtl/>
        </w:rPr>
        <w:t xml:space="preserve"> </w:t>
      </w:r>
      <w:r w:rsidRPr="00964C06">
        <w:rPr>
          <w:rFonts w:hint="cs"/>
          <w:rtl/>
        </w:rPr>
        <w:t>ב</w:t>
      </w:r>
      <w:r w:rsidRPr="00964C06">
        <w:rPr>
          <w:rtl/>
        </w:rPr>
        <w:t>מכשור רפואי</w:t>
      </w:r>
      <w:r w:rsidRPr="00964C06">
        <w:rPr>
          <w:rFonts w:hint="cs"/>
          <w:rtl/>
        </w:rPr>
        <w:t>,</w:t>
      </w:r>
      <w:r w:rsidRPr="00964C06">
        <w:rPr>
          <w:rtl/>
        </w:rPr>
        <w:t xml:space="preserve"> במתן שירותים מקוונים ל</w:t>
      </w:r>
      <w:r w:rsidRPr="00964C06">
        <w:rPr>
          <w:rFonts w:hint="cs"/>
          <w:rtl/>
        </w:rPr>
        <w:t>ציבור</w:t>
      </w:r>
      <w:r w:rsidRPr="00964C06">
        <w:rPr>
          <w:rtl/>
        </w:rPr>
        <w:t xml:space="preserve"> </w:t>
      </w:r>
      <w:r w:rsidRPr="00964C06">
        <w:rPr>
          <w:rFonts w:hint="cs"/>
          <w:rtl/>
        </w:rPr>
        <w:t>ובמאגרי</w:t>
      </w:r>
      <w:r w:rsidRPr="00964C06">
        <w:rPr>
          <w:rtl/>
        </w:rPr>
        <w:t xml:space="preserve"> </w:t>
      </w:r>
      <w:r w:rsidRPr="00964C06">
        <w:rPr>
          <w:rFonts w:hint="cs"/>
          <w:rtl/>
        </w:rPr>
        <w:t>ה</w:t>
      </w:r>
      <w:r w:rsidRPr="00964C06">
        <w:rPr>
          <w:rtl/>
        </w:rPr>
        <w:t>מידע ומערכות המידע</w:t>
      </w:r>
      <w:r w:rsidRPr="00964C06">
        <w:rPr>
          <w:rFonts w:hint="cs"/>
          <w:rtl/>
        </w:rPr>
        <w:t>. כמו כן עליו להכין לאלתר את התכנית להמשכיות עסקית וליישמה בטרם יתרחש אירוע שיסב נזק למידע חיוני ורגיש.</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2E01B8" w:rsidRPr="00964C06" w:rsidP="002E01B8">
      <w:pPr>
        <w:pStyle w:val="takzir-text"/>
        <w:bidi/>
        <w:rPr>
          <w:b/>
          <w:bCs/>
          <w:rtl/>
        </w:rPr>
      </w:pPr>
      <w:r w:rsidRPr="00964C06">
        <w:rPr>
          <w:rFonts w:hint="cs"/>
          <w:rtl/>
        </w:rPr>
        <w:t xml:space="preserve">אגף בריאות דיגיטלית ומחשוב במשרד הבריאות </w:t>
      </w:r>
      <w:r w:rsidRPr="00964C06">
        <w:rPr>
          <w:rFonts w:hint="cs"/>
          <w:sz w:val="24"/>
          <w:rtl/>
        </w:rPr>
        <w:t>נותן שירותי תקשוב לכלל יחידות המשרד ולבתי החולים הממשלתיים. במאי 2011 מונתה לאגף מנהלת חדשה, ובניהולה</w:t>
      </w:r>
      <w:r w:rsidRPr="00964C06">
        <w:rPr>
          <w:sz w:val="24"/>
          <w:rtl/>
        </w:rPr>
        <w:t xml:space="preserve"> </w:t>
      </w:r>
      <w:r w:rsidRPr="00964C06">
        <w:rPr>
          <w:rFonts w:hint="cs"/>
          <w:sz w:val="24"/>
          <w:rtl/>
        </w:rPr>
        <w:t>ביצע</w:t>
      </w:r>
      <w:r w:rsidRPr="00964C06">
        <w:rPr>
          <w:sz w:val="24"/>
          <w:rtl/>
        </w:rPr>
        <w:t xml:space="preserve"> </w:t>
      </w:r>
      <w:r w:rsidRPr="00964C06">
        <w:rPr>
          <w:rFonts w:hint="cs"/>
          <w:sz w:val="24"/>
          <w:rtl/>
        </w:rPr>
        <w:t>בשנים האחרונות</w:t>
      </w:r>
      <w:r w:rsidRPr="00964C06">
        <w:rPr>
          <w:sz w:val="24"/>
          <w:rtl/>
        </w:rPr>
        <w:t xml:space="preserve">, </w:t>
      </w:r>
      <w:r w:rsidRPr="00964C06">
        <w:rPr>
          <w:rFonts w:hint="cs"/>
          <w:sz w:val="24"/>
          <w:rtl/>
        </w:rPr>
        <w:t>בתיאום</w:t>
      </w:r>
      <w:r w:rsidRPr="00964C06">
        <w:rPr>
          <w:sz w:val="24"/>
          <w:rtl/>
        </w:rPr>
        <w:t xml:space="preserve"> </w:t>
      </w:r>
      <w:r w:rsidRPr="00964C06">
        <w:rPr>
          <w:rFonts w:hint="cs"/>
          <w:sz w:val="24"/>
          <w:rtl/>
        </w:rPr>
        <w:t>עם</w:t>
      </w:r>
      <w:r w:rsidRPr="00964C06">
        <w:rPr>
          <w:sz w:val="24"/>
          <w:rtl/>
        </w:rPr>
        <w:t xml:space="preserve"> </w:t>
      </w:r>
      <w:r w:rsidRPr="00964C06">
        <w:rPr>
          <w:rFonts w:hint="cs"/>
          <w:sz w:val="24"/>
          <w:rtl/>
        </w:rPr>
        <w:t>הנהלת</w:t>
      </w:r>
      <w:r w:rsidRPr="00964C06">
        <w:rPr>
          <w:sz w:val="24"/>
          <w:rtl/>
        </w:rPr>
        <w:t xml:space="preserve"> </w:t>
      </w:r>
      <w:r w:rsidRPr="00964C06">
        <w:rPr>
          <w:rFonts w:hint="cs"/>
          <w:sz w:val="24"/>
          <w:rtl/>
        </w:rPr>
        <w:t>המשרד</w:t>
      </w:r>
      <w:r w:rsidRPr="00964C06">
        <w:rPr>
          <w:sz w:val="24"/>
          <w:rtl/>
        </w:rPr>
        <w:t xml:space="preserve"> </w:t>
      </w:r>
      <w:r w:rsidRPr="00964C06">
        <w:rPr>
          <w:rFonts w:hint="cs"/>
          <w:sz w:val="24"/>
          <w:rtl/>
        </w:rPr>
        <w:t>ובשיתוף</w:t>
      </w:r>
      <w:r w:rsidRPr="00964C06">
        <w:rPr>
          <w:sz w:val="24"/>
          <w:rtl/>
        </w:rPr>
        <w:t xml:space="preserve"> </w:t>
      </w:r>
      <w:r w:rsidRPr="00964C06">
        <w:rPr>
          <w:rFonts w:hint="cs"/>
          <w:sz w:val="24"/>
          <w:rtl/>
        </w:rPr>
        <w:t>יחידותיו</w:t>
      </w:r>
      <w:r w:rsidRPr="00964C06">
        <w:rPr>
          <w:sz w:val="24"/>
          <w:rtl/>
        </w:rPr>
        <w:t xml:space="preserve">, </w:t>
      </w:r>
      <w:r w:rsidRPr="00964C06">
        <w:rPr>
          <w:rFonts w:hint="cs"/>
          <w:sz w:val="24"/>
          <w:rtl/>
        </w:rPr>
        <w:t>קפיצת</w:t>
      </w:r>
      <w:r w:rsidRPr="00964C06">
        <w:rPr>
          <w:sz w:val="24"/>
          <w:rtl/>
        </w:rPr>
        <w:t xml:space="preserve"> </w:t>
      </w:r>
      <w:r w:rsidRPr="00964C06">
        <w:rPr>
          <w:rFonts w:hint="cs"/>
          <w:sz w:val="24"/>
          <w:rtl/>
        </w:rPr>
        <w:t>מדרגה</w:t>
      </w:r>
      <w:r w:rsidRPr="00964C06">
        <w:rPr>
          <w:sz w:val="24"/>
          <w:rtl/>
        </w:rPr>
        <w:t xml:space="preserve"> </w:t>
      </w:r>
      <w:r w:rsidRPr="00964C06">
        <w:rPr>
          <w:rFonts w:hint="cs"/>
          <w:sz w:val="24"/>
          <w:rtl/>
        </w:rPr>
        <w:t>טכנולוגית</w:t>
      </w:r>
      <w:r w:rsidRPr="00964C06">
        <w:rPr>
          <w:sz w:val="24"/>
          <w:rtl/>
        </w:rPr>
        <w:t xml:space="preserve"> במערכת הבריאות, </w:t>
      </w:r>
      <w:r w:rsidRPr="00964C06">
        <w:rPr>
          <w:rFonts w:hint="cs"/>
          <w:sz w:val="24"/>
          <w:rtl/>
        </w:rPr>
        <w:t>שהתבטאה</w:t>
      </w:r>
      <w:r w:rsidRPr="00964C06">
        <w:rPr>
          <w:sz w:val="24"/>
          <w:rtl/>
        </w:rPr>
        <w:t xml:space="preserve"> </w:t>
      </w:r>
      <w:r w:rsidRPr="00964C06">
        <w:rPr>
          <w:rFonts w:hint="cs"/>
          <w:sz w:val="24"/>
          <w:rtl/>
        </w:rPr>
        <w:t>בגידול</w:t>
      </w:r>
      <w:r w:rsidRPr="00964C06">
        <w:rPr>
          <w:sz w:val="24"/>
          <w:rtl/>
        </w:rPr>
        <w:t xml:space="preserve"> </w:t>
      </w:r>
      <w:r w:rsidRPr="00964C06">
        <w:rPr>
          <w:rFonts w:hint="cs"/>
          <w:sz w:val="24"/>
          <w:rtl/>
        </w:rPr>
        <w:t>ניכר</w:t>
      </w:r>
      <w:r w:rsidRPr="00964C06">
        <w:rPr>
          <w:sz w:val="24"/>
          <w:rtl/>
        </w:rPr>
        <w:t xml:space="preserve"> </w:t>
      </w:r>
      <w:r w:rsidRPr="00964C06">
        <w:rPr>
          <w:rFonts w:hint="cs"/>
          <w:sz w:val="24"/>
          <w:rtl/>
        </w:rPr>
        <w:t>במספר</w:t>
      </w:r>
      <w:r w:rsidRPr="00964C06">
        <w:rPr>
          <w:sz w:val="24"/>
          <w:rtl/>
        </w:rPr>
        <w:t xml:space="preserve"> </w:t>
      </w:r>
      <w:r w:rsidRPr="00964C06">
        <w:rPr>
          <w:rFonts w:hint="cs"/>
          <w:sz w:val="24"/>
          <w:rtl/>
        </w:rPr>
        <w:t>מערכות</w:t>
      </w:r>
      <w:r w:rsidRPr="00964C06">
        <w:rPr>
          <w:sz w:val="24"/>
          <w:rtl/>
        </w:rPr>
        <w:t xml:space="preserve"> </w:t>
      </w:r>
      <w:r w:rsidRPr="00964C06">
        <w:rPr>
          <w:rFonts w:hint="cs"/>
          <w:sz w:val="24"/>
          <w:rtl/>
        </w:rPr>
        <w:t>המידע</w:t>
      </w:r>
      <w:r w:rsidRPr="00964C06">
        <w:rPr>
          <w:sz w:val="24"/>
          <w:rtl/>
        </w:rPr>
        <w:t xml:space="preserve"> </w:t>
      </w:r>
      <w:r w:rsidRPr="00964C06">
        <w:rPr>
          <w:rFonts w:hint="cs"/>
          <w:sz w:val="24"/>
          <w:rtl/>
        </w:rPr>
        <w:t>שהוקמו, במיכון תהליכים ידניים ובגידול במספר העובדים באגף ובתקציב למימון פעילותו. האגף</w:t>
      </w:r>
      <w:r w:rsidRPr="00964C06">
        <w:rPr>
          <w:sz w:val="24"/>
          <w:rtl/>
        </w:rPr>
        <w:t xml:space="preserve"> </w:t>
      </w:r>
      <w:r w:rsidRPr="00964C06">
        <w:rPr>
          <w:rFonts w:hint="cs"/>
          <w:sz w:val="24"/>
          <w:rtl/>
        </w:rPr>
        <w:t>שותף</w:t>
      </w:r>
      <w:r w:rsidRPr="00964C06">
        <w:rPr>
          <w:sz w:val="24"/>
          <w:rtl/>
        </w:rPr>
        <w:t xml:space="preserve"> </w:t>
      </w:r>
      <w:r w:rsidRPr="00964C06">
        <w:rPr>
          <w:rFonts w:hint="cs"/>
          <w:sz w:val="24"/>
          <w:rtl/>
        </w:rPr>
        <w:t>לבניית</w:t>
      </w:r>
      <w:r w:rsidRPr="00964C06">
        <w:rPr>
          <w:sz w:val="24"/>
          <w:rtl/>
        </w:rPr>
        <w:t xml:space="preserve"> </w:t>
      </w:r>
      <w:r w:rsidRPr="00964C06">
        <w:rPr>
          <w:rFonts w:hint="cs"/>
          <w:sz w:val="24"/>
          <w:rtl/>
        </w:rPr>
        <w:t>אסטרטגיית</w:t>
      </w:r>
      <w:r w:rsidRPr="00964C06">
        <w:rPr>
          <w:sz w:val="24"/>
          <w:rtl/>
        </w:rPr>
        <w:t xml:space="preserve"> </w:t>
      </w:r>
      <w:r w:rsidRPr="00964C06">
        <w:rPr>
          <w:rFonts w:hint="cs"/>
          <w:sz w:val="24"/>
          <w:rtl/>
        </w:rPr>
        <w:t>בריאות</w:t>
      </w:r>
      <w:r w:rsidRPr="00964C06">
        <w:rPr>
          <w:sz w:val="24"/>
          <w:rtl/>
        </w:rPr>
        <w:t xml:space="preserve"> </w:t>
      </w:r>
      <w:r w:rsidRPr="00964C06">
        <w:rPr>
          <w:rFonts w:hint="cs"/>
          <w:sz w:val="24"/>
          <w:rtl/>
        </w:rPr>
        <w:t>דיגיטלית</w:t>
      </w:r>
      <w:r w:rsidRPr="00964C06">
        <w:rPr>
          <w:sz w:val="24"/>
          <w:rtl/>
        </w:rPr>
        <w:t xml:space="preserve"> </w:t>
      </w:r>
      <w:r w:rsidRPr="00964C06">
        <w:rPr>
          <w:rFonts w:hint="cs"/>
          <w:sz w:val="24"/>
          <w:rtl/>
        </w:rPr>
        <w:t>עם</w:t>
      </w:r>
      <w:r w:rsidRPr="00964C06">
        <w:rPr>
          <w:sz w:val="24"/>
          <w:rtl/>
        </w:rPr>
        <w:t xml:space="preserve"> </w:t>
      </w:r>
      <w:r w:rsidRPr="00964C06">
        <w:rPr>
          <w:rFonts w:hint="cs"/>
          <w:sz w:val="24"/>
          <w:rtl/>
        </w:rPr>
        <w:t>מטה</w:t>
      </w:r>
      <w:r w:rsidRPr="00964C06">
        <w:rPr>
          <w:sz w:val="24"/>
          <w:rtl/>
        </w:rPr>
        <w:t xml:space="preserve"> </w:t>
      </w:r>
      <w:r w:rsidRPr="00964C06">
        <w:rPr>
          <w:rFonts w:hint="cs"/>
          <w:sz w:val="24"/>
          <w:rtl/>
        </w:rPr>
        <w:t>ישראל</w:t>
      </w:r>
      <w:r w:rsidRPr="00964C06">
        <w:rPr>
          <w:sz w:val="24"/>
          <w:rtl/>
        </w:rPr>
        <w:t xml:space="preserve"> </w:t>
      </w:r>
      <w:r w:rsidRPr="00964C06">
        <w:rPr>
          <w:rFonts w:hint="cs"/>
          <w:sz w:val="24"/>
          <w:rtl/>
        </w:rPr>
        <w:t>דיגיטלית</w:t>
      </w:r>
      <w:r w:rsidRPr="00964C06">
        <w:rPr>
          <w:sz w:val="24"/>
          <w:rtl/>
        </w:rPr>
        <w:t xml:space="preserve"> </w:t>
      </w:r>
      <w:r w:rsidRPr="00964C06">
        <w:rPr>
          <w:rFonts w:hint="cs"/>
          <w:sz w:val="24"/>
          <w:rtl/>
        </w:rPr>
        <w:t>שבמשרד</w:t>
      </w:r>
      <w:r w:rsidRPr="00964C06">
        <w:rPr>
          <w:sz w:val="24"/>
          <w:rtl/>
        </w:rPr>
        <w:t xml:space="preserve"> </w:t>
      </w:r>
      <w:r w:rsidRPr="00964C06">
        <w:rPr>
          <w:rFonts w:hint="cs"/>
          <w:sz w:val="24"/>
          <w:rtl/>
        </w:rPr>
        <w:t>לשוויון</w:t>
      </w:r>
      <w:r w:rsidRPr="00964C06">
        <w:rPr>
          <w:sz w:val="24"/>
          <w:rtl/>
        </w:rPr>
        <w:t xml:space="preserve"> </w:t>
      </w:r>
      <w:r w:rsidRPr="00964C06">
        <w:rPr>
          <w:rFonts w:hint="cs"/>
          <w:sz w:val="24"/>
          <w:rtl/>
        </w:rPr>
        <w:t>חברתי</w:t>
      </w:r>
      <w:r w:rsidRPr="00964C06">
        <w:rPr>
          <w:sz w:val="24"/>
          <w:rtl/>
        </w:rPr>
        <w:t xml:space="preserve">, </w:t>
      </w:r>
      <w:r w:rsidRPr="00964C06">
        <w:rPr>
          <w:rFonts w:hint="cs"/>
          <w:sz w:val="24"/>
          <w:rtl/>
        </w:rPr>
        <w:t>ובמסגרת</w:t>
      </w:r>
      <w:r w:rsidRPr="00964C06">
        <w:rPr>
          <w:sz w:val="24"/>
          <w:rtl/>
        </w:rPr>
        <w:t xml:space="preserve"> </w:t>
      </w:r>
      <w:r w:rsidRPr="00964C06">
        <w:rPr>
          <w:rFonts w:hint="cs"/>
          <w:sz w:val="24"/>
          <w:rtl/>
        </w:rPr>
        <w:t>זו</w:t>
      </w:r>
      <w:r w:rsidRPr="00964C06">
        <w:rPr>
          <w:sz w:val="24"/>
          <w:rtl/>
        </w:rPr>
        <w:t xml:space="preserve"> </w:t>
      </w:r>
      <w:r w:rsidRPr="00964C06">
        <w:rPr>
          <w:rFonts w:hint="cs"/>
          <w:sz w:val="24"/>
          <w:rtl/>
        </w:rPr>
        <w:t>מוביל</w:t>
      </w:r>
      <w:r w:rsidRPr="00964C06">
        <w:rPr>
          <w:sz w:val="24"/>
          <w:rtl/>
        </w:rPr>
        <w:t xml:space="preserve"> </w:t>
      </w:r>
      <w:r w:rsidRPr="00964C06">
        <w:rPr>
          <w:rFonts w:hint="cs"/>
          <w:sz w:val="24"/>
          <w:rtl/>
        </w:rPr>
        <w:t>פרויקטים</w:t>
      </w:r>
      <w:r w:rsidRPr="00964C06">
        <w:rPr>
          <w:sz w:val="24"/>
          <w:rtl/>
        </w:rPr>
        <w:t xml:space="preserve"> </w:t>
      </w:r>
      <w:r w:rsidRPr="00964C06">
        <w:rPr>
          <w:rFonts w:hint="cs"/>
          <w:sz w:val="24"/>
          <w:rtl/>
        </w:rPr>
        <w:t>חדשניים</w:t>
      </w:r>
      <w:r w:rsidRPr="00964C06">
        <w:rPr>
          <w:sz w:val="24"/>
          <w:rtl/>
        </w:rPr>
        <w:t xml:space="preserve"> </w:t>
      </w:r>
      <w:r w:rsidRPr="00964C06">
        <w:rPr>
          <w:rFonts w:hint="cs"/>
          <w:sz w:val="24"/>
          <w:rtl/>
        </w:rPr>
        <w:t>לשיפור</w:t>
      </w:r>
      <w:r w:rsidRPr="00964C06">
        <w:rPr>
          <w:sz w:val="24"/>
          <w:rtl/>
        </w:rPr>
        <w:t xml:space="preserve"> </w:t>
      </w:r>
      <w:r w:rsidRPr="00964C06">
        <w:rPr>
          <w:rFonts w:hint="cs"/>
          <w:sz w:val="24"/>
          <w:rtl/>
        </w:rPr>
        <w:t>שירותי</w:t>
      </w:r>
      <w:r w:rsidRPr="00964C06">
        <w:rPr>
          <w:sz w:val="24"/>
          <w:rtl/>
        </w:rPr>
        <w:t xml:space="preserve"> </w:t>
      </w:r>
      <w:r w:rsidRPr="00964C06">
        <w:rPr>
          <w:rFonts w:hint="cs"/>
          <w:sz w:val="24"/>
          <w:rtl/>
        </w:rPr>
        <w:t>הרפואה הניתנים לציבור, במימון משותף של שני המשרדים.</w:t>
      </w:r>
    </w:p>
    <w:p w:rsidR="002E01B8" w:rsidRPr="00CD6791" w:rsidP="002E01B8">
      <w:pPr>
        <w:pStyle w:val="takzir-text"/>
        <w:bidi/>
        <w:rPr>
          <w:rtl/>
        </w:rPr>
      </w:pPr>
      <w:r w:rsidRPr="00CD6791">
        <w:rPr>
          <w:rFonts w:hint="cs"/>
          <w:sz w:val="24"/>
          <w:rtl/>
        </w:rPr>
        <w:t>ממצאי</w:t>
      </w:r>
      <w:r w:rsidRPr="00CD6791">
        <w:rPr>
          <w:sz w:val="24"/>
          <w:rtl/>
        </w:rPr>
        <w:t xml:space="preserve"> דוח זה מצביעים על כך שהליכי הפיתוח המואץ והיקף הפעילות הרחב באגף המחשוב אינם נתמכים בהליכי תכנון ובקרה סדורים בפרויקטים ובתקציביהם: </w:t>
      </w:r>
      <w:r w:rsidRPr="00CD6791">
        <w:rPr>
          <w:rFonts w:hint="cs"/>
          <w:rtl/>
        </w:rPr>
        <w:t>בידי</w:t>
      </w:r>
      <w:r w:rsidRPr="00CD6791">
        <w:rPr>
          <w:sz w:val="24"/>
          <w:rtl/>
        </w:rPr>
        <w:t xml:space="preserve"> משרד הבריאות </w:t>
      </w:r>
      <w:r w:rsidRPr="00CD6791">
        <w:rPr>
          <w:rFonts w:hint="cs"/>
          <w:rtl/>
        </w:rPr>
        <w:t>אין</w:t>
      </w:r>
      <w:r w:rsidRPr="00CD6791">
        <w:rPr>
          <w:rtl/>
        </w:rPr>
        <w:t xml:space="preserve"> </w:t>
      </w:r>
      <w:r w:rsidRPr="00CD6791">
        <w:rPr>
          <w:rFonts w:hint="cs"/>
          <w:rtl/>
        </w:rPr>
        <w:t>תמונה</w:t>
      </w:r>
      <w:r w:rsidRPr="00CD6791">
        <w:rPr>
          <w:rtl/>
        </w:rPr>
        <w:t xml:space="preserve"> </w:t>
      </w:r>
      <w:r w:rsidRPr="00CD6791">
        <w:rPr>
          <w:rFonts w:hint="cs"/>
          <w:rtl/>
        </w:rPr>
        <w:t>שלמה</w:t>
      </w:r>
      <w:r w:rsidRPr="00CD6791">
        <w:rPr>
          <w:rtl/>
        </w:rPr>
        <w:t xml:space="preserve"> </w:t>
      </w:r>
      <w:r w:rsidRPr="00CD6791">
        <w:rPr>
          <w:rFonts w:hint="cs"/>
          <w:rtl/>
        </w:rPr>
        <w:t>על</w:t>
      </w:r>
      <w:r w:rsidRPr="00CD6791">
        <w:rPr>
          <w:rtl/>
        </w:rPr>
        <w:t xml:space="preserve"> </w:t>
      </w:r>
      <w:r w:rsidRPr="00CD6791">
        <w:rPr>
          <w:rFonts w:hint="cs"/>
          <w:rtl/>
        </w:rPr>
        <w:t>מצבם</w:t>
      </w:r>
      <w:r w:rsidRPr="00CD6791">
        <w:rPr>
          <w:rtl/>
        </w:rPr>
        <w:t xml:space="preserve"> </w:t>
      </w:r>
      <w:r w:rsidRPr="00CD6791">
        <w:rPr>
          <w:rFonts w:hint="cs"/>
          <w:rtl/>
        </w:rPr>
        <w:t>של</w:t>
      </w:r>
      <w:r w:rsidRPr="00CD6791">
        <w:rPr>
          <w:rtl/>
        </w:rPr>
        <w:t xml:space="preserve"> </w:t>
      </w:r>
      <w:r w:rsidRPr="00CD6791">
        <w:rPr>
          <w:rFonts w:hint="cs"/>
          <w:rtl/>
        </w:rPr>
        <w:t>יותר</w:t>
      </w:r>
      <w:r w:rsidRPr="00CD6791">
        <w:rPr>
          <w:rtl/>
        </w:rPr>
        <w:t xml:space="preserve"> </w:t>
      </w:r>
      <w:r w:rsidRPr="00CD6791">
        <w:rPr>
          <w:rFonts w:hint="cs"/>
          <w:rtl/>
        </w:rPr>
        <w:t>מ</w:t>
      </w:r>
      <w:r w:rsidRPr="00CD6791">
        <w:rPr>
          <w:rtl/>
        </w:rPr>
        <w:t xml:space="preserve">-300 </w:t>
      </w:r>
      <w:r w:rsidRPr="00CD6791">
        <w:rPr>
          <w:rFonts w:hint="cs"/>
          <w:rtl/>
        </w:rPr>
        <w:t>הפרויקטים</w:t>
      </w:r>
      <w:r w:rsidRPr="00CD6791">
        <w:rPr>
          <w:rtl/>
        </w:rPr>
        <w:t xml:space="preserve"> </w:t>
      </w:r>
      <w:r w:rsidRPr="00CD6791">
        <w:rPr>
          <w:rFonts w:hint="cs"/>
          <w:rtl/>
        </w:rPr>
        <w:t>שמוביל</w:t>
      </w:r>
      <w:r w:rsidRPr="00CD6791">
        <w:rPr>
          <w:rtl/>
        </w:rPr>
        <w:t xml:space="preserve"> </w:t>
      </w:r>
      <w:r w:rsidRPr="00CD6791">
        <w:rPr>
          <w:rFonts w:hint="cs"/>
          <w:rtl/>
        </w:rPr>
        <w:t>אגף</w:t>
      </w:r>
      <w:r w:rsidRPr="00CD6791">
        <w:rPr>
          <w:rtl/>
        </w:rPr>
        <w:t xml:space="preserve"> </w:t>
      </w:r>
      <w:r w:rsidRPr="00CD6791">
        <w:rPr>
          <w:rFonts w:hint="cs"/>
          <w:rtl/>
        </w:rPr>
        <w:t>המחשוב</w:t>
      </w:r>
      <w:r w:rsidRPr="00CD6791">
        <w:rPr>
          <w:rtl/>
        </w:rPr>
        <w:t xml:space="preserve"> </w:t>
      </w:r>
      <w:r w:rsidRPr="00CD6791">
        <w:rPr>
          <w:rFonts w:hint="cs"/>
          <w:rtl/>
        </w:rPr>
        <w:t>במאות</w:t>
      </w:r>
      <w:r w:rsidRPr="00CD6791">
        <w:rPr>
          <w:rtl/>
        </w:rPr>
        <w:t xml:space="preserve"> </w:t>
      </w:r>
      <w:r w:rsidRPr="00CD6791">
        <w:rPr>
          <w:rFonts w:hint="cs"/>
          <w:rtl/>
        </w:rPr>
        <w:t>מיליוני</w:t>
      </w:r>
      <w:r w:rsidRPr="00CD6791">
        <w:rPr>
          <w:rtl/>
        </w:rPr>
        <w:t xml:space="preserve"> </w:t>
      </w:r>
      <w:r w:rsidRPr="00CD6791">
        <w:rPr>
          <w:rFonts w:hint="cs"/>
          <w:rtl/>
        </w:rPr>
        <w:t>ש</w:t>
      </w:r>
      <w:r w:rsidRPr="00CD6791">
        <w:rPr>
          <w:rtl/>
        </w:rPr>
        <w:t xml:space="preserve">"ח </w:t>
      </w:r>
      <w:r w:rsidRPr="00CD6791">
        <w:rPr>
          <w:rFonts w:hint="cs"/>
          <w:rtl/>
        </w:rPr>
        <w:t>מדי</w:t>
      </w:r>
      <w:r w:rsidRPr="00CD6791">
        <w:rPr>
          <w:rtl/>
        </w:rPr>
        <w:t xml:space="preserve"> </w:t>
      </w:r>
      <w:r w:rsidRPr="00CD6791">
        <w:rPr>
          <w:rFonts w:hint="cs"/>
          <w:rtl/>
        </w:rPr>
        <w:t>שנה</w:t>
      </w:r>
      <w:r w:rsidRPr="00CD6791">
        <w:rPr>
          <w:rtl/>
        </w:rPr>
        <w:t xml:space="preserve">, </w:t>
      </w:r>
      <w:r w:rsidRPr="00CD6791">
        <w:rPr>
          <w:rFonts w:hint="cs"/>
          <w:rtl/>
        </w:rPr>
        <w:t>לרבות</w:t>
      </w:r>
      <w:r w:rsidRPr="00CD6791">
        <w:rPr>
          <w:rtl/>
        </w:rPr>
        <w:t xml:space="preserve"> </w:t>
      </w:r>
      <w:r w:rsidRPr="00CD6791">
        <w:rPr>
          <w:rFonts w:hint="cs"/>
          <w:rtl/>
        </w:rPr>
        <w:t>מידת</w:t>
      </w:r>
      <w:r w:rsidRPr="00CD6791">
        <w:rPr>
          <w:rtl/>
        </w:rPr>
        <w:t xml:space="preserve"> </w:t>
      </w:r>
      <w:r w:rsidRPr="00CD6791">
        <w:rPr>
          <w:rFonts w:hint="cs"/>
          <w:rtl/>
        </w:rPr>
        <w:t>עמידתם</w:t>
      </w:r>
      <w:r w:rsidRPr="00CD6791">
        <w:rPr>
          <w:rtl/>
        </w:rPr>
        <w:t xml:space="preserve"> </w:t>
      </w:r>
      <w:r w:rsidRPr="00CD6791">
        <w:rPr>
          <w:rFonts w:hint="cs"/>
          <w:rtl/>
        </w:rPr>
        <w:t>בתקציב</w:t>
      </w:r>
      <w:r w:rsidRPr="00CD6791">
        <w:rPr>
          <w:rtl/>
        </w:rPr>
        <w:t xml:space="preserve">, </w:t>
      </w:r>
      <w:r w:rsidRPr="00CD6791">
        <w:rPr>
          <w:rFonts w:hint="cs"/>
          <w:rtl/>
        </w:rPr>
        <w:t>בלוחות</w:t>
      </w:r>
      <w:r w:rsidRPr="00CD6791">
        <w:rPr>
          <w:rtl/>
        </w:rPr>
        <w:t xml:space="preserve"> </w:t>
      </w:r>
      <w:r w:rsidRPr="00CD6791">
        <w:rPr>
          <w:rFonts w:hint="cs"/>
          <w:rtl/>
        </w:rPr>
        <w:t>הזמנים</w:t>
      </w:r>
      <w:r w:rsidRPr="00CD6791">
        <w:rPr>
          <w:rtl/>
        </w:rPr>
        <w:t xml:space="preserve"> </w:t>
      </w:r>
      <w:r w:rsidRPr="00CD6791">
        <w:rPr>
          <w:rFonts w:hint="cs"/>
          <w:rtl/>
        </w:rPr>
        <w:t>ובתכולה</w:t>
      </w:r>
      <w:r w:rsidRPr="00CD6791">
        <w:rPr>
          <w:rtl/>
        </w:rPr>
        <w:t xml:space="preserve">; </w:t>
      </w:r>
      <w:r w:rsidRPr="00CD6791">
        <w:rPr>
          <w:rFonts w:hint="cs"/>
          <w:rtl/>
        </w:rPr>
        <w:t>תכניות</w:t>
      </w:r>
      <w:r w:rsidRPr="00CD6791">
        <w:rPr>
          <w:rtl/>
        </w:rPr>
        <w:t xml:space="preserve"> </w:t>
      </w:r>
      <w:r w:rsidRPr="00CD6791">
        <w:rPr>
          <w:rFonts w:hint="cs"/>
          <w:rtl/>
        </w:rPr>
        <w:t>העבודה</w:t>
      </w:r>
      <w:r w:rsidRPr="00CD6791">
        <w:rPr>
          <w:rtl/>
        </w:rPr>
        <w:t xml:space="preserve"> </w:t>
      </w:r>
      <w:r w:rsidRPr="00CD6791">
        <w:rPr>
          <w:rFonts w:hint="cs"/>
          <w:rtl/>
        </w:rPr>
        <w:t>השנתיות</w:t>
      </w:r>
      <w:r w:rsidRPr="00CD6791">
        <w:rPr>
          <w:rtl/>
        </w:rPr>
        <w:t xml:space="preserve"> </w:t>
      </w:r>
      <w:r w:rsidRPr="00CD6791">
        <w:rPr>
          <w:rFonts w:hint="cs"/>
          <w:rtl/>
        </w:rPr>
        <w:t>של</w:t>
      </w:r>
      <w:r w:rsidRPr="00CD6791">
        <w:rPr>
          <w:rtl/>
        </w:rPr>
        <w:t xml:space="preserve"> </w:t>
      </w:r>
      <w:r w:rsidRPr="00CD6791">
        <w:rPr>
          <w:rFonts w:hint="cs"/>
          <w:rtl/>
        </w:rPr>
        <w:t>האגף</w:t>
      </w:r>
      <w:r w:rsidRPr="00CD6791">
        <w:rPr>
          <w:rtl/>
        </w:rPr>
        <w:t xml:space="preserve"> </w:t>
      </w:r>
      <w:r w:rsidRPr="00CD6791">
        <w:rPr>
          <w:rFonts w:hint="cs"/>
          <w:rtl/>
        </w:rPr>
        <w:t>שאישר</w:t>
      </w:r>
      <w:r w:rsidRPr="00CD6791">
        <w:rPr>
          <w:rtl/>
        </w:rPr>
        <w:t xml:space="preserve"> </w:t>
      </w:r>
      <w:r w:rsidRPr="00CD6791">
        <w:rPr>
          <w:rFonts w:hint="cs"/>
          <w:rtl/>
        </w:rPr>
        <w:t>המנכ</w:t>
      </w:r>
      <w:r w:rsidRPr="00CD6791">
        <w:rPr>
          <w:rtl/>
        </w:rPr>
        <w:t xml:space="preserve">"ל </w:t>
      </w:r>
      <w:r w:rsidRPr="00CD6791">
        <w:rPr>
          <w:rFonts w:hint="cs"/>
          <w:rtl/>
        </w:rPr>
        <w:t>היו</w:t>
      </w:r>
      <w:r w:rsidRPr="00CD6791">
        <w:rPr>
          <w:rtl/>
        </w:rPr>
        <w:t xml:space="preserve"> </w:t>
      </w:r>
      <w:r w:rsidRPr="00CD6791">
        <w:rPr>
          <w:rFonts w:hint="cs"/>
          <w:rtl/>
        </w:rPr>
        <w:t>חסרות</w:t>
      </w:r>
      <w:r w:rsidRPr="00CD6791">
        <w:rPr>
          <w:rtl/>
        </w:rPr>
        <w:t xml:space="preserve"> </w:t>
      </w:r>
      <w:r w:rsidRPr="00CD6791">
        <w:rPr>
          <w:rFonts w:hint="cs"/>
          <w:rtl/>
        </w:rPr>
        <w:t>ולא</w:t>
      </w:r>
      <w:r w:rsidRPr="00CD6791">
        <w:rPr>
          <w:rtl/>
        </w:rPr>
        <w:t xml:space="preserve"> </w:t>
      </w:r>
      <w:r w:rsidRPr="00CD6791">
        <w:rPr>
          <w:rFonts w:hint="cs"/>
          <w:rtl/>
        </w:rPr>
        <w:t>שיקפו</w:t>
      </w:r>
      <w:r w:rsidRPr="00CD6791">
        <w:rPr>
          <w:rtl/>
        </w:rPr>
        <w:t xml:space="preserve"> </w:t>
      </w:r>
      <w:r w:rsidRPr="00CD6791">
        <w:rPr>
          <w:rFonts w:hint="cs"/>
          <w:rtl/>
        </w:rPr>
        <w:t>את</w:t>
      </w:r>
      <w:r w:rsidRPr="00CD6791">
        <w:rPr>
          <w:rtl/>
        </w:rPr>
        <w:t xml:space="preserve"> </w:t>
      </w:r>
      <w:r w:rsidRPr="00CD6791">
        <w:rPr>
          <w:rFonts w:hint="cs"/>
          <w:rtl/>
        </w:rPr>
        <w:t>התקציב</w:t>
      </w:r>
      <w:r w:rsidRPr="00CD6791">
        <w:rPr>
          <w:rtl/>
        </w:rPr>
        <w:t xml:space="preserve"> </w:t>
      </w:r>
      <w:r w:rsidRPr="00CD6791">
        <w:rPr>
          <w:rFonts w:hint="cs"/>
          <w:rtl/>
        </w:rPr>
        <w:t>הנדרש</w:t>
      </w:r>
      <w:r w:rsidRPr="00CD6791">
        <w:rPr>
          <w:rtl/>
        </w:rPr>
        <w:t xml:space="preserve"> </w:t>
      </w:r>
      <w:r w:rsidRPr="00CD6791">
        <w:rPr>
          <w:rFonts w:hint="cs"/>
          <w:rtl/>
        </w:rPr>
        <w:t>לביצוע</w:t>
      </w:r>
      <w:r w:rsidRPr="00CD6791">
        <w:rPr>
          <w:rtl/>
        </w:rPr>
        <w:t xml:space="preserve"> </w:t>
      </w:r>
      <w:r w:rsidRPr="00CD6791">
        <w:rPr>
          <w:rFonts w:hint="cs"/>
          <w:rtl/>
        </w:rPr>
        <w:t>רוב</w:t>
      </w:r>
      <w:r w:rsidRPr="00CD6791">
        <w:rPr>
          <w:rtl/>
        </w:rPr>
        <w:t xml:space="preserve"> </w:t>
      </w:r>
      <w:r w:rsidRPr="00CD6791">
        <w:rPr>
          <w:rFonts w:hint="cs"/>
          <w:rtl/>
        </w:rPr>
        <w:t>הפעילויות</w:t>
      </w:r>
      <w:r w:rsidRPr="00CD6791">
        <w:rPr>
          <w:rtl/>
        </w:rPr>
        <w:t xml:space="preserve"> </w:t>
      </w:r>
      <w:r w:rsidRPr="00CD6791">
        <w:rPr>
          <w:rFonts w:hint="cs"/>
          <w:rtl/>
        </w:rPr>
        <w:t>הרב</w:t>
      </w:r>
      <w:r w:rsidRPr="00CD6791">
        <w:rPr>
          <w:rtl/>
        </w:rPr>
        <w:t xml:space="preserve">-שנתיות </w:t>
      </w:r>
      <w:r w:rsidRPr="00CD6791">
        <w:rPr>
          <w:rFonts w:hint="cs"/>
          <w:rtl/>
        </w:rPr>
        <w:t>שלו</w:t>
      </w:r>
      <w:r w:rsidRPr="00CD6791">
        <w:rPr>
          <w:rtl/>
        </w:rPr>
        <w:t xml:space="preserve">; </w:t>
      </w:r>
      <w:r w:rsidRPr="00CD6791">
        <w:rPr>
          <w:rFonts w:hint="cs"/>
          <w:rtl/>
        </w:rPr>
        <w:t>אגף</w:t>
      </w:r>
      <w:r w:rsidRPr="00CD6791">
        <w:rPr>
          <w:rtl/>
        </w:rPr>
        <w:t xml:space="preserve"> התקציבים במשרד </w:t>
      </w:r>
      <w:r w:rsidRPr="00CD6791">
        <w:rPr>
          <w:rFonts w:hint="cs"/>
          <w:rtl/>
        </w:rPr>
        <w:t>אינו</w:t>
      </w:r>
      <w:r w:rsidRPr="00CD6791">
        <w:rPr>
          <w:rtl/>
        </w:rPr>
        <w:t xml:space="preserve"> </w:t>
      </w:r>
      <w:r w:rsidRPr="00CD6791">
        <w:rPr>
          <w:rFonts w:hint="cs"/>
          <w:rtl/>
        </w:rPr>
        <w:t>מ</w:t>
      </w:r>
      <w:r w:rsidRPr="00CD6791">
        <w:rPr>
          <w:rtl/>
        </w:rPr>
        <w:t xml:space="preserve">קיים בקרה נאותה על ביצוע תקציב אגף המחשוב; </w:t>
      </w:r>
      <w:r w:rsidRPr="00CD6791">
        <w:rPr>
          <w:rFonts w:hint="cs"/>
          <w:sz w:val="24"/>
          <w:rtl/>
        </w:rPr>
        <w:t>היעדר</w:t>
      </w:r>
      <w:r w:rsidRPr="00CD6791">
        <w:rPr>
          <w:sz w:val="24"/>
          <w:rtl/>
        </w:rPr>
        <w:t xml:space="preserve"> </w:t>
      </w:r>
      <w:r w:rsidRPr="00CD6791">
        <w:rPr>
          <w:rFonts w:hint="cs"/>
          <w:sz w:val="24"/>
          <w:rtl/>
        </w:rPr>
        <w:t>תהליכי</w:t>
      </w:r>
      <w:r w:rsidRPr="00CD6791">
        <w:rPr>
          <w:sz w:val="24"/>
          <w:rtl/>
        </w:rPr>
        <w:t xml:space="preserve"> </w:t>
      </w:r>
      <w:r w:rsidRPr="00CD6791">
        <w:rPr>
          <w:rFonts w:hint="cs"/>
          <w:sz w:val="24"/>
          <w:rtl/>
        </w:rPr>
        <w:t>תכנון</w:t>
      </w:r>
      <w:r w:rsidRPr="00CD6791">
        <w:rPr>
          <w:sz w:val="24"/>
          <w:rtl/>
        </w:rPr>
        <w:t xml:space="preserve"> </w:t>
      </w:r>
      <w:r w:rsidRPr="00CD6791">
        <w:rPr>
          <w:rFonts w:hint="cs"/>
          <w:sz w:val="24"/>
          <w:rtl/>
        </w:rPr>
        <w:t>ובקרה</w:t>
      </w:r>
      <w:r w:rsidRPr="00CD6791">
        <w:rPr>
          <w:sz w:val="24"/>
          <w:rtl/>
        </w:rPr>
        <w:t xml:space="preserve"> </w:t>
      </w:r>
      <w:r w:rsidRPr="00CD6791">
        <w:rPr>
          <w:rFonts w:hint="cs"/>
          <w:sz w:val="24"/>
          <w:rtl/>
        </w:rPr>
        <w:t>מובנים</w:t>
      </w:r>
      <w:r w:rsidRPr="00CD6791">
        <w:rPr>
          <w:sz w:val="24"/>
          <w:rtl/>
        </w:rPr>
        <w:t xml:space="preserve"> </w:t>
      </w:r>
      <w:r w:rsidRPr="00CD6791">
        <w:rPr>
          <w:rFonts w:hint="cs"/>
          <w:sz w:val="24"/>
          <w:rtl/>
        </w:rPr>
        <w:t>בפרויקטים</w:t>
      </w:r>
      <w:r w:rsidRPr="00CD6791">
        <w:rPr>
          <w:sz w:val="24"/>
          <w:rtl/>
        </w:rPr>
        <w:t xml:space="preserve"> </w:t>
      </w:r>
      <w:r w:rsidRPr="00CD6791">
        <w:rPr>
          <w:rFonts w:hint="cs"/>
          <w:sz w:val="24"/>
          <w:rtl/>
        </w:rPr>
        <w:t>מסכנים</w:t>
      </w:r>
      <w:r w:rsidRPr="00CD6791">
        <w:rPr>
          <w:sz w:val="24"/>
          <w:rtl/>
        </w:rPr>
        <w:t xml:space="preserve"> </w:t>
      </w:r>
      <w:r w:rsidRPr="00CD6791">
        <w:rPr>
          <w:rFonts w:hint="cs"/>
          <w:sz w:val="24"/>
          <w:rtl/>
        </w:rPr>
        <w:t>את</w:t>
      </w:r>
      <w:r w:rsidRPr="00CD6791">
        <w:rPr>
          <w:sz w:val="24"/>
          <w:rtl/>
        </w:rPr>
        <w:t xml:space="preserve"> </w:t>
      </w:r>
      <w:r w:rsidRPr="00CD6791">
        <w:rPr>
          <w:rFonts w:hint="cs"/>
          <w:sz w:val="24"/>
          <w:rtl/>
        </w:rPr>
        <w:t>הצלחתם</w:t>
      </w:r>
      <w:r w:rsidRPr="00CD6791">
        <w:rPr>
          <w:sz w:val="24"/>
          <w:rtl/>
        </w:rPr>
        <w:t xml:space="preserve">; </w:t>
      </w:r>
      <w:r w:rsidRPr="00CD6791">
        <w:rPr>
          <w:rFonts w:hint="cs"/>
          <w:sz w:val="24"/>
          <w:rtl/>
        </w:rPr>
        <w:t>במרבית</w:t>
      </w:r>
      <w:r w:rsidRPr="00CD6791">
        <w:rPr>
          <w:sz w:val="24"/>
          <w:rtl/>
        </w:rPr>
        <w:t xml:space="preserve"> </w:t>
      </w:r>
      <w:r w:rsidRPr="00CD6791">
        <w:rPr>
          <w:rFonts w:hint="cs"/>
          <w:sz w:val="24"/>
          <w:rtl/>
        </w:rPr>
        <w:t>מסמכי</w:t>
      </w:r>
      <w:r w:rsidRPr="00CD6791">
        <w:rPr>
          <w:sz w:val="24"/>
          <w:rtl/>
        </w:rPr>
        <w:t xml:space="preserve"> </w:t>
      </w:r>
      <w:r w:rsidRPr="00CD6791">
        <w:rPr>
          <w:rFonts w:hint="cs"/>
          <w:sz w:val="24"/>
          <w:rtl/>
        </w:rPr>
        <w:t>הייזום</w:t>
      </w:r>
      <w:r w:rsidRPr="00CD6791">
        <w:rPr>
          <w:sz w:val="24"/>
          <w:rtl/>
        </w:rPr>
        <w:t xml:space="preserve"> </w:t>
      </w:r>
      <w:r w:rsidRPr="00CD6791">
        <w:rPr>
          <w:rFonts w:hint="cs"/>
          <w:sz w:val="24"/>
          <w:rtl/>
        </w:rPr>
        <w:t>שנבדקו</w:t>
      </w:r>
      <w:r w:rsidRPr="00CD6791">
        <w:rPr>
          <w:sz w:val="24"/>
          <w:rtl/>
        </w:rPr>
        <w:t xml:space="preserve"> </w:t>
      </w:r>
      <w:r w:rsidRPr="00CD6791">
        <w:rPr>
          <w:rFonts w:hint="cs"/>
          <w:sz w:val="24"/>
          <w:rtl/>
        </w:rPr>
        <w:t>חסרו</w:t>
      </w:r>
      <w:r w:rsidRPr="00CD6791">
        <w:rPr>
          <w:sz w:val="24"/>
          <w:rtl/>
        </w:rPr>
        <w:t xml:space="preserve"> </w:t>
      </w:r>
      <w:r w:rsidRPr="00CD6791">
        <w:rPr>
          <w:rFonts w:hint="cs"/>
          <w:sz w:val="24"/>
          <w:rtl/>
        </w:rPr>
        <w:t>פרטים</w:t>
      </w:r>
      <w:r w:rsidRPr="00CD6791">
        <w:rPr>
          <w:sz w:val="24"/>
          <w:rtl/>
        </w:rPr>
        <w:t xml:space="preserve"> </w:t>
      </w:r>
      <w:r w:rsidRPr="00CD6791">
        <w:rPr>
          <w:rFonts w:hint="cs"/>
          <w:sz w:val="24"/>
          <w:rtl/>
        </w:rPr>
        <w:t>מהותיים</w:t>
      </w:r>
      <w:r w:rsidRPr="00CD6791">
        <w:rPr>
          <w:sz w:val="24"/>
          <w:rtl/>
        </w:rPr>
        <w:t xml:space="preserve"> </w:t>
      </w:r>
      <w:r w:rsidRPr="00CD6791">
        <w:rPr>
          <w:rFonts w:hint="cs"/>
          <w:sz w:val="24"/>
          <w:rtl/>
        </w:rPr>
        <w:t>המקשים</w:t>
      </w:r>
      <w:r w:rsidRPr="00CD6791">
        <w:rPr>
          <w:sz w:val="24"/>
          <w:rtl/>
        </w:rPr>
        <w:t xml:space="preserve"> </w:t>
      </w:r>
      <w:r w:rsidRPr="00CD6791">
        <w:rPr>
          <w:rFonts w:hint="cs"/>
          <w:sz w:val="24"/>
          <w:rtl/>
        </w:rPr>
        <w:t>על</w:t>
      </w:r>
      <w:r w:rsidRPr="00CD6791">
        <w:rPr>
          <w:sz w:val="24"/>
          <w:rtl/>
        </w:rPr>
        <w:t xml:space="preserve"> </w:t>
      </w:r>
      <w:r w:rsidRPr="00CD6791">
        <w:rPr>
          <w:rFonts w:hint="cs"/>
          <w:sz w:val="24"/>
          <w:rtl/>
        </w:rPr>
        <w:t>אישור</w:t>
      </w:r>
      <w:r w:rsidRPr="00CD6791">
        <w:rPr>
          <w:sz w:val="24"/>
          <w:rtl/>
        </w:rPr>
        <w:t xml:space="preserve"> </w:t>
      </w:r>
      <w:r w:rsidRPr="00CD6791">
        <w:rPr>
          <w:rFonts w:hint="cs"/>
          <w:sz w:val="24"/>
          <w:rtl/>
        </w:rPr>
        <w:t>הקמת</w:t>
      </w:r>
      <w:r w:rsidRPr="00CD6791">
        <w:rPr>
          <w:sz w:val="24"/>
          <w:rtl/>
        </w:rPr>
        <w:t xml:space="preserve"> </w:t>
      </w:r>
      <w:r w:rsidRPr="00CD6791">
        <w:rPr>
          <w:rFonts w:hint="cs"/>
          <w:sz w:val="24"/>
          <w:rtl/>
        </w:rPr>
        <w:t>הפרויקטים</w:t>
      </w:r>
      <w:r w:rsidRPr="00CD6791">
        <w:rPr>
          <w:sz w:val="24"/>
          <w:rtl/>
        </w:rPr>
        <w:t xml:space="preserve">; </w:t>
      </w:r>
      <w:r w:rsidRPr="00CD6791">
        <w:rPr>
          <w:rFonts w:hint="cs"/>
          <w:sz w:val="24"/>
          <w:rtl/>
        </w:rPr>
        <w:t>הערכת</w:t>
      </w:r>
      <w:r w:rsidRPr="00CD6791">
        <w:rPr>
          <w:sz w:val="24"/>
          <w:rtl/>
        </w:rPr>
        <w:t xml:space="preserve"> </w:t>
      </w:r>
      <w:r w:rsidRPr="00CD6791">
        <w:rPr>
          <w:rFonts w:hint="cs"/>
          <w:sz w:val="24"/>
          <w:rtl/>
        </w:rPr>
        <w:t>עלויות</w:t>
      </w:r>
      <w:r w:rsidRPr="00CD6791">
        <w:rPr>
          <w:sz w:val="24"/>
          <w:rtl/>
        </w:rPr>
        <w:t xml:space="preserve"> </w:t>
      </w:r>
      <w:r w:rsidRPr="00CD6791">
        <w:rPr>
          <w:rFonts w:hint="cs"/>
          <w:sz w:val="24"/>
          <w:rtl/>
        </w:rPr>
        <w:t>הפרויקטים</w:t>
      </w:r>
      <w:r w:rsidRPr="00CD6791">
        <w:rPr>
          <w:sz w:val="24"/>
          <w:rtl/>
        </w:rPr>
        <w:t xml:space="preserve"> </w:t>
      </w:r>
      <w:r w:rsidRPr="00CD6791">
        <w:rPr>
          <w:rFonts w:hint="cs"/>
          <w:sz w:val="24"/>
          <w:rtl/>
        </w:rPr>
        <w:t>לא</w:t>
      </w:r>
      <w:r w:rsidRPr="00CD6791">
        <w:rPr>
          <w:sz w:val="24"/>
          <w:rtl/>
        </w:rPr>
        <w:t xml:space="preserve"> </w:t>
      </w:r>
      <w:r w:rsidRPr="00CD6791">
        <w:rPr>
          <w:rFonts w:hint="cs"/>
          <w:sz w:val="24"/>
          <w:rtl/>
        </w:rPr>
        <w:t>הייתה</w:t>
      </w:r>
      <w:r w:rsidRPr="00CD6791">
        <w:rPr>
          <w:sz w:val="24"/>
          <w:rtl/>
        </w:rPr>
        <w:t xml:space="preserve"> </w:t>
      </w:r>
      <w:r w:rsidRPr="00CD6791">
        <w:rPr>
          <w:rFonts w:hint="cs"/>
          <w:sz w:val="24"/>
          <w:rtl/>
        </w:rPr>
        <w:t>מפורטת</w:t>
      </w:r>
      <w:r w:rsidRPr="00CD6791">
        <w:rPr>
          <w:sz w:val="24"/>
          <w:rtl/>
        </w:rPr>
        <w:t xml:space="preserve"> </w:t>
      </w:r>
      <w:r w:rsidRPr="00CD6791">
        <w:rPr>
          <w:rFonts w:hint="cs"/>
          <w:sz w:val="24"/>
          <w:rtl/>
        </w:rPr>
        <w:t>באופן</w:t>
      </w:r>
      <w:r w:rsidRPr="00CD6791">
        <w:rPr>
          <w:sz w:val="24"/>
          <w:rtl/>
        </w:rPr>
        <w:t xml:space="preserve"> </w:t>
      </w:r>
      <w:r w:rsidRPr="00CD6791">
        <w:rPr>
          <w:rFonts w:hint="cs"/>
          <w:sz w:val="24"/>
          <w:rtl/>
        </w:rPr>
        <w:t>המאפשר</w:t>
      </w:r>
      <w:r w:rsidRPr="00CD6791">
        <w:rPr>
          <w:sz w:val="24"/>
          <w:rtl/>
        </w:rPr>
        <w:t xml:space="preserve"> </w:t>
      </w:r>
      <w:r w:rsidRPr="00CD6791">
        <w:rPr>
          <w:rFonts w:hint="cs"/>
          <w:sz w:val="24"/>
          <w:rtl/>
        </w:rPr>
        <w:t>בקרה</w:t>
      </w:r>
      <w:r w:rsidRPr="00CD6791">
        <w:rPr>
          <w:sz w:val="24"/>
          <w:rtl/>
        </w:rPr>
        <w:t xml:space="preserve"> </w:t>
      </w:r>
      <w:r w:rsidRPr="00CD6791">
        <w:rPr>
          <w:sz w:val="24"/>
          <w:rtl/>
        </w:rPr>
        <w:t xml:space="preserve">; </w:t>
      </w:r>
      <w:r w:rsidRPr="00CD6791">
        <w:rPr>
          <w:rFonts w:hint="cs"/>
          <w:sz w:val="24"/>
          <w:rtl/>
        </w:rPr>
        <w:t>ובחלק</w:t>
      </w:r>
      <w:r w:rsidRPr="00CD6791">
        <w:rPr>
          <w:sz w:val="24"/>
          <w:rtl/>
        </w:rPr>
        <w:t xml:space="preserve"> </w:t>
      </w:r>
      <w:r w:rsidRPr="00CD6791">
        <w:rPr>
          <w:rFonts w:hint="cs"/>
          <w:sz w:val="24"/>
          <w:rtl/>
        </w:rPr>
        <w:t>מהפרויקטים</w:t>
      </w:r>
      <w:r w:rsidRPr="00CD6791">
        <w:rPr>
          <w:sz w:val="24"/>
          <w:rtl/>
        </w:rPr>
        <w:t xml:space="preserve"> </w:t>
      </w:r>
      <w:r w:rsidRPr="00CD6791">
        <w:rPr>
          <w:rFonts w:hint="cs"/>
          <w:sz w:val="24"/>
          <w:rtl/>
        </w:rPr>
        <w:t>היו</w:t>
      </w:r>
      <w:r w:rsidRPr="00CD6791">
        <w:rPr>
          <w:sz w:val="24"/>
          <w:rtl/>
        </w:rPr>
        <w:t xml:space="preserve"> </w:t>
      </w:r>
      <w:r w:rsidRPr="00CD6791">
        <w:rPr>
          <w:rFonts w:hint="cs"/>
          <w:sz w:val="24"/>
          <w:rtl/>
        </w:rPr>
        <w:t>עיכובים</w:t>
      </w:r>
      <w:r w:rsidRPr="00CD6791">
        <w:rPr>
          <w:sz w:val="24"/>
          <w:rtl/>
        </w:rPr>
        <w:t xml:space="preserve"> </w:t>
      </w:r>
      <w:r w:rsidRPr="00CD6791">
        <w:rPr>
          <w:rFonts w:hint="cs"/>
          <w:sz w:val="24"/>
          <w:rtl/>
        </w:rPr>
        <w:t>של</w:t>
      </w:r>
      <w:r w:rsidRPr="00CD6791">
        <w:rPr>
          <w:sz w:val="24"/>
          <w:rtl/>
        </w:rPr>
        <w:t xml:space="preserve"> </w:t>
      </w:r>
      <w:r w:rsidRPr="00CD6791">
        <w:rPr>
          <w:rFonts w:hint="cs"/>
          <w:sz w:val="24"/>
          <w:rtl/>
        </w:rPr>
        <w:t>שנים</w:t>
      </w:r>
      <w:r w:rsidRPr="00CD6791">
        <w:rPr>
          <w:sz w:val="24"/>
          <w:rtl/>
        </w:rPr>
        <w:t xml:space="preserve">, </w:t>
      </w:r>
      <w:r w:rsidRPr="00CD6791">
        <w:rPr>
          <w:rFonts w:hint="cs"/>
          <w:sz w:val="24"/>
          <w:rtl/>
        </w:rPr>
        <w:t>עלותם</w:t>
      </w:r>
      <w:r w:rsidRPr="00CD6791">
        <w:rPr>
          <w:sz w:val="24"/>
          <w:rtl/>
        </w:rPr>
        <w:t xml:space="preserve"> </w:t>
      </w:r>
      <w:r w:rsidRPr="00CD6791">
        <w:rPr>
          <w:rFonts w:hint="cs"/>
          <w:sz w:val="24"/>
          <w:rtl/>
        </w:rPr>
        <w:t>הייתה</w:t>
      </w:r>
      <w:r w:rsidRPr="00CD6791">
        <w:rPr>
          <w:sz w:val="24"/>
          <w:rtl/>
        </w:rPr>
        <w:t xml:space="preserve"> </w:t>
      </w:r>
      <w:r w:rsidRPr="00CD6791">
        <w:rPr>
          <w:rFonts w:hint="cs"/>
          <w:sz w:val="24"/>
          <w:rtl/>
        </w:rPr>
        <w:t>גדולה</w:t>
      </w:r>
      <w:r w:rsidRPr="00CD6791">
        <w:rPr>
          <w:sz w:val="24"/>
          <w:rtl/>
        </w:rPr>
        <w:t xml:space="preserve"> </w:t>
      </w:r>
      <w:r w:rsidRPr="00CD6791">
        <w:rPr>
          <w:rFonts w:hint="cs"/>
          <w:sz w:val="24"/>
          <w:rtl/>
        </w:rPr>
        <w:t>מן</w:t>
      </w:r>
      <w:r w:rsidRPr="00CD6791">
        <w:rPr>
          <w:sz w:val="24"/>
          <w:rtl/>
        </w:rPr>
        <w:t xml:space="preserve"> </w:t>
      </w:r>
      <w:r w:rsidRPr="00CD6791">
        <w:rPr>
          <w:rFonts w:hint="cs"/>
          <w:sz w:val="24"/>
          <w:rtl/>
        </w:rPr>
        <w:t>המתוכנן</w:t>
      </w:r>
      <w:r w:rsidRPr="00CD6791">
        <w:rPr>
          <w:sz w:val="24"/>
          <w:rtl/>
        </w:rPr>
        <w:t xml:space="preserve"> </w:t>
      </w:r>
      <w:r w:rsidRPr="00CD6791">
        <w:rPr>
          <w:rFonts w:hint="cs"/>
          <w:sz w:val="24"/>
          <w:rtl/>
        </w:rPr>
        <w:t>ולא</w:t>
      </w:r>
      <w:r w:rsidRPr="00CD6791">
        <w:rPr>
          <w:sz w:val="24"/>
          <w:rtl/>
        </w:rPr>
        <w:t xml:space="preserve"> </w:t>
      </w:r>
      <w:r w:rsidRPr="00CD6791">
        <w:rPr>
          <w:rFonts w:hint="cs"/>
          <w:sz w:val="24"/>
          <w:rtl/>
        </w:rPr>
        <w:t>כל</w:t>
      </w:r>
      <w:r w:rsidRPr="00CD6791">
        <w:rPr>
          <w:sz w:val="24"/>
          <w:rtl/>
        </w:rPr>
        <w:t xml:space="preserve"> </w:t>
      </w:r>
      <w:r w:rsidRPr="00CD6791">
        <w:rPr>
          <w:rFonts w:hint="cs"/>
          <w:sz w:val="24"/>
          <w:rtl/>
        </w:rPr>
        <w:t>התכולות</w:t>
      </w:r>
      <w:r w:rsidRPr="00CD6791">
        <w:rPr>
          <w:sz w:val="24"/>
          <w:rtl/>
        </w:rPr>
        <w:t xml:space="preserve"> </w:t>
      </w:r>
      <w:r w:rsidRPr="00CD6791">
        <w:rPr>
          <w:rFonts w:hint="cs"/>
          <w:sz w:val="24"/>
          <w:rtl/>
        </w:rPr>
        <w:t>פותחו</w:t>
      </w:r>
      <w:r w:rsidRPr="00CD6791">
        <w:rPr>
          <w:sz w:val="24"/>
          <w:rtl/>
        </w:rPr>
        <w:t>.</w:t>
      </w:r>
    </w:p>
    <w:p w:rsidR="002E01B8" w:rsidRPr="00CD6791" w:rsidP="002E01B8">
      <w:pPr>
        <w:pStyle w:val="takzir-text"/>
        <w:bidi/>
        <w:rPr>
          <w:rtl/>
        </w:rPr>
      </w:pPr>
      <w:r w:rsidRPr="002E01B8">
        <w:rPr>
          <w:rFonts w:hint="cs"/>
          <w:rtl/>
        </w:rPr>
        <w:t>יצוין</w:t>
      </w:r>
      <w:r w:rsidRPr="00B343DD">
        <w:rPr>
          <w:sz w:val="24"/>
          <w:rtl/>
        </w:rPr>
        <w:t xml:space="preserve"> </w:t>
      </w:r>
      <w:r w:rsidRPr="00B343DD">
        <w:rPr>
          <w:rFonts w:hint="cs"/>
          <w:sz w:val="24"/>
          <w:rtl/>
        </w:rPr>
        <w:t>כי</w:t>
      </w:r>
      <w:r w:rsidRPr="00B343DD">
        <w:rPr>
          <w:sz w:val="24"/>
          <w:rtl/>
        </w:rPr>
        <w:t xml:space="preserve"> </w:t>
      </w:r>
      <w:r w:rsidRPr="00B343DD">
        <w:rPr>
          <w:rFonts w:hint="cs"/>
          <w:sz w:val="24"/>
          <w:rtl/>
        </w:rPr>
        <w:t>משרד</w:t>
      </w:r>
      <w:r w:rsidRPr="00B343DD">
        <w:rPr>
          <w:sz w:val="24"/>
          <w:rtl/>
        </w:rPr>
        <w:t xml:space="preserve"> </w:t>
      </w:r>
      <w:r w:rsidRPr="00B343DD">
        <w:rPr>
          <w:rFonts w:hint="cs"/>
          <w:sz w:val="24"/>
          <w:rtl/>
        </w:rPr>
        <w:t>הבריאות</w:t>
      </w:r>
      <w:r w:rsidRPr="00B343DD">
        <w:rPr>
          <w:sz w:val="24"/>
          <w:rtl/>
        </w:rPr>
        <w:t xml:space="preserve"> </w:t>
      </w:r>
      <w:r w:rsidRPr="00B343DD">
        <w:rPr>
          <w:rFonts w:hint="cs"/>
          <w:sz w:val="24"/>
          <w:rtl/>
        </w:rPr>
        <w:t>פעל</w:t>
      </w:r>
      <w:r w:rsidRPr="00B343DD">
        <w:rPr>
          <w:sz w:val="24"/>
          <w:rtl/>
        </w:rPr>
        <w:t xml:space="preserve"> </w:t>
      </w:r>
      <w:r w:rsidRPr="00B343DD">
        <w:rPr>
          <w:rFonts w:hint="cs"/>
          <w:sz w:val="24"/>
          <w:rtl/>
        </w:rPr>
        <w:t>לתיקון</w:t>
      </w:r>
      <w:r w:rsidRPr="00B343DD">
        <w:rPr>
          <w:sz w:val="24"/>
          <w:rtl/>
        </w:rPr>
        <w:t xml:space="preserve"> </w:t>
      </w:r>
      <w:r w:rsidRPr="00B343DD">
        <w:rPr>
          <w:rFonts w:hint="cs"/>
          <w:sz w:val="24"/>
          <w:rtl/>
        </w:rPr>
        <w:t>חלק</w:t>
      </w:r>
      <w:r w:rsidRPr="00B343DD">
        <w:rPr>
          <w:sz w:val="24"/>
          <w:rtl/>
        </w:rPr>
        <w:t xml:space="preserve"> </w:t>
      </w:r>
      <w:r w:rsidRPr="00B343DD">
        <w:rPr>
          <w:rFonts w:hint="cs"/>
          <w:sz w:val="24"/>
          <w:rtl/>
        </w:rPr>
        <w:t>מהליקויים</w:t>
      </w:r>
      <w:r w:rsidRPr="00B343DD">
        <w:rPr>
          <w:sz w:val="24"/>
          <w:rtl/>
        </w:rPr>
        <w:t xml:space="preserve"> </w:t>
      </w:r>
      <w:r w:rsidRPr="00B343DD">
        <w:rPr>
          <w:rFonts w:hint="cs"/>
          <w:sz w:val="24"/>
          <w:rtl/>
        </w:rPr>
        <w:t>כבר</w:t>
      </w:r>
      <w:r w:rsidRPr="00B343DD">
        <w:rPr>
          <w:sz w:val="24"/>
          <w:rtl/>
        </w:rPr>
        <w:t xml:space="preserve"> </w:t>
      </w:r>
      <w:r w:rsidRPr="00B343DD">
        <w:rPr>
          <w:rFonts w:hint="cs"/>
          <w:sz w:val="24"/>
          <w:rtl/>
        </w:rPr>
        <w:t>במהלך</w:t>
      </w:r>
      <w:r w:rsidRPr="00B343DD">
        <w:rPr>
          <w:sz w:val="24"/>
          <w:rtl/>
        </w:rPr>
        <w:t xml:space="preserve"> </w:t>
      </w:r>
      <w:r w:rsidRPr="00B343DD">
        <w:rPr>
          <w:rFonts w:hint="cs"/>
          <w:sz w:val="24"/>
          <w:rtl/>
        </w:rPr>
        <w:t>הביקורת</w:t>
      </w:r>
      <w:r>
        <w:rPr>
          <w:rFonts w:hint="cs"/>
          <w:sz w:val="24"/>
          <w:rtl/>
        </w:rPr>
        <w:t xml:space="preserve">. </w:t>
      </w:r>
      <w:r w:rsidRPr="001A1FAB">
        <w:rPr>
          <w:sz w:val="24"/>
          <w:rtl/>
        </w:rPr>
        <w:t xml:space="preserve">עם זאת, </w:t>
      </w:r>
      <w:r w:rsidRPr="001A1FAB">
        <w:rPr>
          <w:rFonts w:hint="cs"/>
          <w:sz w:val="24"/>
          <w:rtl/>
        </w:rPr>
        <w:t>על</w:t>
      </w:r>
      <w:r>
        <w:rPr>
          <w:rFonts w:hint="cs"/>
          <w:sz w:val="24"/>
          <w:rtl/>
        </w:rPr>
        <w:t xml:space="preserve"> המשרד</w:t>
      </w:r>
      <w:r w:rsidRPr="001A1FAB">
        <w:rPr>
          <w:sz w:val="24"/>
          <w:rtl/>
        </w:rPr>
        <w:t xml:space="preserve"> </w:t>
      </w:r>
      <w:r w:rsidRPr="00B343DD">
        <w:rPr>
          <w:rFonts w:hint="cs"/>
          <w:sz w:val="24"/>
          <w:rtl/>
        </w:rPr>
        <w:t>לפעול</w:t>
      </w:r>
      <w:r w:rsidRPr="00B343DD">
        <w:rPr>
          <w:sz w:val="24"/>
          <w:rtl/>
        </w:rPr>
        <w:t xml:space="preserve"> </w:t>
      </w:r>
      <w:r w:rsidRPr="00B343DD">
        <w:rPr>
          <w:rFonts w:hint="cs"/>
          <w:sz w:val="24"/>
          <w:rtl/>
        </w:rPr>
        <w:t>לתיקון</w:t>
      </w:r>
      <w:r w:rsidRPr="00B343DD">
        <w:rPr>
          <w:sz w:val="24"/>
          <w:rtl/>
        </w:rPr>
        <w:t xml:space="preserve"> </w:t>
      </w:r>
      <w:r w:rsidRPr="00B343DD">
        <w:rPr>
          <w:rFonts w:hint="cs"/>
          <w:sz w:val="24"/>
          <w:rtl/>
        </w:rPr>
        <w:t>יתר</w:t>
      </w:r>
      <w:r w:rsidRPr="00B343DD">
        <w:rPr>
          <w:sz w:val="24"/>
          <w:rtl/>
        </w:rPr>
        <w:t xml:space="preserve"> </w:t>
      </w:r>
      <w:r w:rsidRPr="00B343DD">
        <w:rPr>
          <w:rFonts w:hint="cs"/>
          <w:sz w:val="24"/>
          <w:rtl/>
        </w:rPr>
        <w:t>הליקויים</w:t>
      </w:r>
      <w:r w:rsidRPr="00B343DD">
        <w:rPr>
          <w:sz w:val="24"/>
          <w:rtl/>
        </w:rPr>
        <w:t xml:space="preserve">, </w:t>
      </w:r>
      <w:r w:rsidRPr="00B343DD">
        <w:rPr>
          <w:rFonts w:hint="cs"/>
          <w:sz w:val="24"/>
          <w:rtl/>
        </w:rPr>
        <w:t>ובכלל</w:t>
      </w:r>
      <w:r w:rsidRPr="00B343DD">
        <w:rPr>
          <w:sz w:val="24"/>
          <w:rtl/>
        </w:rPr>
        <w:t xml:space="preserve"> </w:t>
      </w:r>
      <w:r w:rsidRPr="00B343DD">
        <w:rPr>
          <w:rFonts w:hint="cs"/>
          <w:sz w:val="24"/>
          <w:rtl/>
        </w:rPr>
        <w:t>זאת</w:t>
      </w:r>
      <w:r w:rsidRPr="00B343DD">
        <w:rPr>
          <w:sz w:val="24"/>
          <w:rtl/>
        </w:rPr>
        <w:t xml:space="preserve"> </w:t>
      </w:r>
      <w:r w:rsidRPr="00B343DD">
        <w:rPr>
          <w:rFonts w:hint="cs"/>
          <w:sz w:val="24"/>
          <w:rtl/>
        </w:rPr>
        <w:t>על</w:t>
      </w:r>
      <w:r w:rsidRPr="00B343DD">
        <w:rPr>
          <w:sz w:val="24"/>
          <w:rtl/>
        </w:rPr>
        <w:t xml:space="preserve"> </w:t>
      </w:r>
      <w:r w:rsidRPr="00B343DD">
        <w:rPr>
          <w:rFonts w:hint="cs"/>
          <w:sz w:val="24"/>
          <w:rtl/>
        </w:rPr>
        <w:t>אגף</w:t>
      </w:r>
      <w:r w:rsidRPr="00B343DD">
        <w:rPr>
          <w:sz w:val="24"/>
          <w:rtl/>
        </w:rPr>
        <w:t xml:space="preserve"> </w:t>
      </w:r>
      <w:r w:rsidRPr="00B343DD">
        <w:rPr>
          <w:rFonts w:hint="cs"/>
          <w:sz w:val="24"/>
          <w:rtl/>
        </w:rPr>
        <w:t>המחשוב</w:t>
      </w:r>
      <w:r w:rsidRPr="00B343DD">
        <w:rPr>
          <w:sz w:val="24"/>
          <w:rtl/>
        </w:rPr>
        <w:t xml:space="preserve"> </w:t>
      </w:r>
      <w:r w:rsidRPr="00B343DD">
        <w:rPr>
          <w:rFonts w:hint="cs"/>
          <w:sz w:val="24"/>
          <w:rtl/>
        </w:rPr>
        <w:t>לבנות</w:t>
      </w:r>
      <w:r w:rsidRPr="00B343DD">
        <w:rPr>
          <w:sz w:val="24"/>
          <w:rtl/>
        </w:rPr>
        <w:t xml:space="preserve"> </w:t>
      </w:r>
      <w:r w:rsidRPr="00B343DD">
        <w:rPr>
          <w:rFonts w:hint="cs"/>
          <w:sz w:val="24"/>
          <w:rtl/>
        </w:rPr>
        <w:t>בכל</w:t>
      </w:r>
      <w:r w:rsidRPr="00B343DD">
        <w:rPr>
          <w:sz w:val="24"/>
          <w:rtl/>
        </w:rPr>
        <w:t xml:space="preserve"> </w:t>
      </w:r>
      <w:r w:rsidRPr="00B343DD">
        <w:rPr>
          <w:rFonts w:hint="cs"/>
          <w:sz w:val="24"/>
          <w:rtl/>
        </w:rPr>
        <w:t>שנה</w:t>
      </w:r>
      <w:r w:rsidRPr="00B343DD">
        <w:rPr>
          <w:sz w:val="24"/>
          <w:rtl/>
        </w:rPr>
        <w:t xml:space="preserve"> </w:t>
      </w:r>
      <w:r w:rsidRPr="00B343DD">
        <w:rPr>
          <w:rFonts w:hint="cs"/>
          <w:sz w:val="24"/>
          <w:rtl/>
        </w:rPr>
        <w:t>תכנית</w:t>
      </w:r>
      <w:r w:rsidRPr="00B343DD">
        <w:rPr>
          <w:sz w:val="24"/>
          <w:rtl/>
        </w:rPr>
        <w:t xml:space="preserve"> </w:t>
      </w:r>
      <w:r w:rsidRPr="00B343DD">
        <w:rPr>
          <w:rFonts w:hint="cs"/>
          <w:sz w:val="24"/>
          <w:rtl/>
        </w:rPr>
        <w:t>עבודה</w:t>
      </w:r>
      <w:r w:rsidRPr="00B343DD">
        <w:rPr>
          <w:sz w:val="24"/>
          <w:rtl/>
        </w:rPr>
        <w:t xml:space="preserve"> </w:t>
      </w:r>
      <w:r w:rsidRPr="00B343DD">
        <w:rPr>
          <w:rFonts w:hint="cs"/>
          <w:sz w:val="24"/>
          <w:rtl/>
        </w:rPr>
        <w:t>אחודה</w:t>
      </w:r>
      <w:r w:rsidRPr="00B343DD">
        <w:rPr>
          <w:sz w:val="24"/>
          <w:rtl/>
        </w:rPr>
        <w:t xml:space="preserve"> </w:t>
      </w:r>
      <w:r w:rsidRPr="00B343DD">
        <w:rPr>
          <w:rFonts w:hint="cs"/>
          <w:sz w:val="24"/>
          <w:rtl/>
        </w:rPr>
        <w:t>המשקפת</w:t>
      </w:r>
      <w:r w:rsidRPr="00B343DD">
        <w:rPr>
          <w:sz w:val="24"/>
          <w:rtl/>
        </w:rPr>
        <w:t xml:space="preserve"> </w:t>
      </w:r>
      <w:r w:rsidRPr="00B343DD">
        <w:rPr>
          <w:rFonts w:hint="cs"/>
          <w:sz w:val="24"/>
          <w:rtl/>
        </w:rPr>
        <w:t>את</w:t>
      </w:r>
      <w:r w:rsidRPr="00B343DD">
        <w:rPr>
          <w:sz w:val="24"/>
          <w:rtl/>
        </w:rPr>
        <w:t xml:space="preserve"> </w:t>
      </w:r>
      <w:r w:rsidRPr="00B343DD">
        <w:rPr>
          <w:rFonts w:hint="cs"/>
          <w:sz w:val="24"/>
          <w:rtl/>
        </w:rPr>
        <w:t>כל</w:t>
      </w:r>
      <w:r w:rsidRPr="00B343DD">
        <w:rPr>
          <w:sz w:val="24"/>
          <w:rtl/>
        </w:rPr>
        <w:t xml:space="preserve"> </w:t>
      </w:r>
      <w:r w:rsidRPr="00B343DD">
        <w:rPr>
          <w:rFonts w:hint="cs"/>
          <w:sz w:val="24"/>
          <w:rtl/>
        </w:rPr>
        <w:t>פעילותו</w:t>
      </w:r>
      <w:r w:rsidRPr="00B343DD">
        <w:rPr>
          <w:sz w:val="24"/>
          <w:rtl/>
        </w:rPr>
        <w:t xml:space="preserve"> - </w:t>
      </w:r>
      <w:r w:rsidRPr="00B343DD">
        <w:rPr>
          <w:rFonts w:hint="cs"/>
          <w:sz w:val="24"/>
          <w:rtl/>
        </w:rPr>
        <w:t>לרבות</w:t>
      </w:r>
      <w:r w:rsidRPr="00B343DD">
        <w:rPr>
          <w:sz w:val="24"/>
          <w:rtl/>
        </w:rPr>
        <w:t xml:space="preserve"> </w:t>
      </w:r>
      <w:r w:rsidRPr="00B343DD">
        <w:rPr>
          <w:rFonts w:hint="cs"/>
          <w:sz w:val="24"/>
          <w:rtl/>
        </w:rPr>
        <w:t>פרויקטים</w:t>
      </w:r>
      <w:r w:rsidRPr="00B343DD">
        <w:rPr>
          <w:sz w:val="24"/>
          <w:rtl/>
        </w:rPr>
        <w:t xml:space="preserve"> </w:t>
      </w:r>
      <w:r w:rsidRPr="00B343DD">
        <w:rPr>
          <w:rFonts w:hint="cs"/>
          <w:sz w:val="24"/>
          <w:rtl/>
        </w:rPr>
        <w:t>משותפים</w:t>
      </w:r>
      <w:r w:rsidRPr="00B343DD">
        <w:rPr>
          <w:sz w:val="24"/>
          <w:rtl/>
        </w:rPr>
        <w:t xml:space="preserve"> </w:t>
      </w:r>
      <w:r w:rsidRPr="00B343DD">
        <w:rPr>
          <w:rFonts w:hint="cs"/>
          <w:sz w:val="24"/>
          <w:rtl/>
        </w:rPr>
        <w:t>עם</w:t>
      </w:r>
      <w:r w:rsidRPr="00B343DD">
        <w:rPr>
          <w:sz w:val="24"/>
          <w:rtl/>
        </w:rPr>
        <w:t xml:space="preserve"> </w:t>
      </w:r>
      <w:r w:rsidRPr="00B343DD">
        <w:rPr>
          <w:rFonts w:hint="cs"/>
          <w:sz w:val="24"/>
          <w:rtl/>
        </w:rPr>
        <w:t>משרדים</w:t>
      </w:r>
      <w:r w:rsidRPr="00B343DD">
        <w:rPr>
          <w:sz w:val="24"/>
          <w:rtl/>
        </w:rPr>
        <w:t xml:space="preserve"> </w:t>
      </w:r>
      <w:r w:rsidRPr="00B343DD">
        <w:rPr>
          <w:rFonts w:hint="cs"/>
          <w:sz w:val="24"/>
          <w:rtl/>
        </w:rPr>
        <w:t>אחרים</w:t>
      </w:r>
      <w:r w:rsidRPr="00B343DD">
        <w:rPr>
          <w:sz w:val="24"/>
          <w:rtl/>
        </w:rPr>
        <w:t xml:space="preserve"> - </w:t>
      </w:r>
      <w:r w:rsidRPr="00B343DD">
        <w:rPr>
          <w:rFonts w:hint="cs"/>
          <w:sz w:val="24"/>
          <w:rtl/>
        </w:rPr>
        <w:t>בהלימה</w:t>
      </w:r>
      <w:r w:rsidRPr="00B343DD">
        <w:rPr>
          <w:sz w:val="24"/>
          <w:rtl/>
        </w:rPr>
        <w:t xml:space="preserve"> </w:t>
      </w:r>
      <w:r w:rsidRPr="00B343DD">
        <w:rPr>
          <w:rFonts w:hint="cs"/>
          <w:sz w:val="24"/>
          <w:rtl/>
        </w:rPr>
        <w:t>לתקציבו</w:t>
      </w:r>
      <w:r w:rsidRPr="00B343DD">
        <w:rPr>
          <w:sz w:val="24"/>
          <w:rtl/>
        </w:rPr>
        <w:t xml:space="preserve">, </w:t>
      </w:r>
      <w:r w:rsidRPr="00B343DD">
        <w:rPr>
          <w:rFonts w:hint="cs"/>
          <w:sz w:val="24"/>
          <w:rtl/>
        </w:rPr>
        <w:t>ככלי</w:t>
      </w:r>
      <w:r w:rsidRPr="00B343DD">
        <w:rPr>
          <w:sz w:val="24"/>
          <w:rtl/>
        </w:rPr>
        <w:t xml:space="preserve"> </w:t>
      </w:r>
      <w:r w:rsidRPr="00B343DD">
        <w:rPr>
          <w:rFonts w:hint="cs"/>
          <w:sz w:val="24"/>
          <w:rtl/>
        </w:rPr>
        <w:t>מרכזי</w:t>
      </w:r>
      <w:r w:rsidRPr="00B343DD">
        <w:rPr>
          <w:sz w:val="24"/>
          <w:rtl/>
        </w:rPr>
        <w:t xml:space="preserve"> </w:t>
      </w:r>
      <w:r w:rsidRPr="00B343DD">
        <w:rPr>
          <w:rFonts w:hint="cs"/>
          <w:sz w:val="24"/>
          <w:rtl/>
        </w:rPr>
        <w:t>לתכנון</w:t>
      </w:r>
      <w:r w:rsidRPr="00B343DD">
        <w:rPr>
          <w:sz w:val="24"/>
          <w:rtl/>
        </w:rPr>
        <w:t xml:space="preserve"> </w:t>
      </w:r>
      <w:r w:rsidRPr="00B343DD">
        <w:rPr>
          <w:rFonts w:hint="cs"/>
          <w:sz w:val="24"/>
          <w:rtl/>
        </w:rPr>
        <w:t>וניהול</w:t>
      </w:r>
      <w:r w:rsidRPr="00B343DD">
        <w:rPr>
          <w:sz w:val="24"/>
          <w:rtl/>
        </w:rPr>
        <w:t xml:space="preserve"> </w:t>
      </w:r>
      <w:r w:rsidRPr="00B343DD">
        <w:rPr>
          <w:rFonts w:hint="cs"/>
          <w:sz w:val="24"/>
          <w:rtl/>
        </w:rPr>
        <w:t>של</w:t>
      </w:r>
      <w:r w:rsidRPr="00B343DD">
        <w:rPr>
          <w:sz w:val="24"/>
          <w:rtl/>
        </w:rPr>
        <w:t xml:space="preserve"> </w:t>
      </w:r>
      <w:r w:rsidRPr="00B343DD">
        <w:rPr>
          <w:rFonts w:hint="cs"/>
          <w:sz w:val="24"/>
          <w:rtl/>
        </w:rPr>
        <w:t>פעילותו</w:t>
      </w:r>
      <w:r w:rsidRPr="00B343DD">
        <w:rPr>
          <w:sz w:val="24"/>
          <w:rtl/>
        </w:rPr>
        <w:t xml:space="preserve"> </w:t>
      </w:r>
      <w:r w:rsidRPr="00B343DD">
        <w:rPr>
          <w:rFonts w:hint="cs"/>
          <w:sz w:val="24"/>
          <w:rtl/>
        </w:rPr>
        <w:t>השוטפת</w:t>
      </w:r>
      <w:r w:rsidRPr="00B343DD">
        <w:rPr>
          <w:sz w:val="24"/>
          <w:rtl/>
        </w:rPr>
        <w:t xml:space="preserve">, </w:t>
      </w:r>
      <w:r w:rsidRPr="00B343DD">
        <w:rPr>
          <w:rFonts w:hint="cs"/>
          <w:sz w:val="24"/>
          <w:rtl/>
        </w:rPr>
        <w:t>למעקב</w:t>
      </w:r>
      <w:r w:rsidRPr="00B343DD">
        <w:rPr>
          <w:sz w:val="24"/>
          <w:rtl/>
        </w:rPr>
        <w:t xml:space="preserve"> </w:t>
      </w:r>
      <w:r w:rsidRPr="00B343DD">
        <w:rPr>
          <w:rFonts w:hint="cs"/>
          <w:sz w:val="24"/>
          <w:rtl/>
        </w:rPr>
        <w:t>אחר</w:t>
      </w:r>
      <w:r w:rsidRPr="00B343DD">
        <w:rPr>
          <w:sz w:val="24"/>
          <w:rtl/>
        </w:rPr>
        <w:t xml:space="preserve"> </w:t>
      </w:r>
      <w:r w:rsidRPr="00B343DD">
        <w:rPr>
          <w:rFonts w:hint="cs"/>
          <w:sz w:val="24"/>
          <w:rtl/>
        </w:rPr>
        <w:t>ביצועה</w:t>
      </w:r>
      <w:r w:rsidRPr="00B343DD">
        <w:rPr>
          <w:sz w:val="24"/>
          <w:rtl/>
        </w:rPr>
        <w:t xml:space="preserve"> </w:t>
      </w:r>
      <w:r w:rsidRPr="00B343DD">
        <w:rPr>
          <w:rFonts w:hint="cs"/>
          <w:sz w:val="24"/>
          <w:rtl/>
        </w:rPr>
        <w:t>ולבחינת</w:t>
      </w:r>
      <w:r w:rsidRPr="00B343DD">
        <w:rPr>
          <w:sz w:val="24"/>
          <w:rtl/>
        </w:rPr>
        <w:t xml:space="preserve"> </w:t>
      </w:r>
      <w:r w:rsidRPr="00B343DD">
        <w:rPr>
          <w:rFonts w:hint="cs"/>
          <w:sz w:val="24"/>
          <w:rtl/>
        </w:rPr>
        <w:t>עמידתו</w:t>
      </w:r>
      <w:r w:rsidRPr="00B343DD">
        <w:rPr>
          <w:sz w:val="24"/>
          <w:rtl/>
        </w:rPr>
        <w:t xml:space="preserve"> </w:t>
      </w:r>
      <w:r w:rsidRPr="00B343DD">
        <w:rPr>
          <w:rFonts w:hint="cs"/>
          <w:sz w:val="24"/>
          <w:rtl/>
        </w:rPr>
        <w:t>ביעדים</w:t>
      </w:r>
      <w:r w:rsidRPr="00B343DD">
        <w:rPr>
          <w:sz w:val="24"/>
          <w:rtl/>
        </w:rPr>
        <w:t xml:space="preserve"> </w:t>
      </w:r>
      <w:r w:rsidRPr="00B343DD">
        <w:rPr>
          <w:rFonts w:hint="cs"/>
          <w:sz w:val="24"/>
          <w:rtl/>
        </w:rPr>
        <w:t>שנקבעו</w:t>
      </w:r>
      <w:r w:rsidRPr="00B343DD">
        <w:rPr>
          <w:sz w:val="24"/>
          <w:rtl/>
        </w:rPr>
        <w:t xml:space="preserve">; </w:t>
      </w:r>
      <w:r w:rsidRPr="00B343DD">
        <w:rPr>
          <w:rFonts w:hint="cs"/>
          <w:sz w:val="24"/>
          <w:rtl/>
        </w:rPr>
        <w:t>להציג</w:t>
      </w:r>
      <w:r w:rsidRPr="00B343DD">
        <w:rPr>
          <w:sz w:val="24"/>
          <w:rtl/>
        </w:rPr>
        <w:t xml:space="preserve"> </w:t>
      </w:r>
      <w:r w:rsidRPr="00B343DD">
        <w:rPr>
          <w:rFonts w:hint="cs"/>
          <w:sz w:val="24"/>
          <w:rtl/>
        </w:rPr>
        <w:t>את</w:t>
      </w:r>
      <w:r w:rsidRPr="00B343DD">
        <w:rPr>
          <w:sz w:val="24"/>
          <w:rtl/>
        </w:rPr>
        <w:t xml:space="preserve"> </w:t>
      </w:r>
      <w:r w:rsidRPr="00B343DD">
        <w:rPr>
          <w:rFonts w:hint="cs"/>
          <w:sz w:val="24"/>
          <w:rtl/>
        </w:rPr>
        <w:t>התכנית</w:t>
      </w:r>
      <w:r w:rsidRPr="00B343DD">
        <w:rPr>
          <w:sz w:val="24"/>
          <w:rtl/>
        </w:rPr>
        <w:t xml:space="preserve"> </w:t>
      </w:r>
      <w:r w:rsidRPr="00B343DD">
        <w:rPr>
          <w:rFonts w:hint="cs"/>
          <w:sz w:val="24"/>
          <w:rtl/>
        </w:rPr>
        <w:t>לכלל</w:t>
      </w:r>
      <w:r w:rsidRPr="00B343DD">
        <w:rPr>
          <w:sz w:val="24"/>
          <w:rtl/>
        </w:rPr>
        <w:t xml:space="preserve"> </w:t>
      </w:r>
      <w:r w:rsidRPr="00B343DD">
        <w:rPr>
          <w:rFonts w:hint="cs"/>
          <w:sz w:val="24"/>
          <w:rtl/>
        </w:rPr>
        <w:t>הגורמים</w:t>
      </w:r>
      <w:r w:rsidRPr="00B343DD">
        <w:rPr>
          <w:sz w:val="24"/>
          <w:rtl/>
        </w:rPr>
        <w:t xml:space="preserve"> </w:t>
      </w:r>
      <w:r w:rsidRPr="00B343DD">
        <w:rPr>
          <w:rFonts w:hint="cs"/>
          <w:sz w:val="24"/>
          <w:rtl/>
        </w:rPr>
        <w:t>המעורבים</w:t>
      </w:r>
      <w:r w:rsidRPr="00B343DD">
        <w:rPr>
          <w:sz w:val="24"/>
          <w:rtl/>
        </w:rPr>
        <w:t xml:space="preserve"> </w:t>
      </w:r>
      <w:r w:rsidRPr="00B343DD">
        <w:rPr>
          <w:rFonts w:hint="cs"/>
          <w:sz w:val="24"/>
          <w:rtl/>
        </w:rPr>
        <w:t>בה</w:t>
      </w:r>
      <w:r w:rsidRPr="00B343DD">
        <w:rPr>
          <w:sz w:val="24"/>
          <w:rtl/>
        </w:rPr>
        <w:t xml:space="preserve">; </w:t>
      </w:r>
      <w:r w:rsidRPr="00B343DD">
        <w:rPr>
          <w:rFonts w:hint="cs"/>
          <w:sz w:val="24"/>
          <w:rtl/>
        </w:rPr>
        <w:t>לעדכן</w:t>
      </w:r>
      <w:r w:rsidRPr="00B343DD">
        <w:rPr>
          <w:sz w:val="24"/>
          <w:rtl/>
        </w:rPr>
        <w:t xml:space="preserve"> </w:t>
      </w:r>
      <w:r w:rsidRPr="00B343DD">
        <w:rPr>
          <w:rFonts w:hint="cs"/>
          <w:sz w:val="24"/>
          <w:rtl/>
        </w:rPr>
        <w:t>את</w:t>
      </w:r>
      <w:r w:rsidRPr="00B343DD">
        <w:rPr>
          <w:sz w:val="24"/>
          <w:rtl/>
        </w:rPr>
        <w:t xml:space="preserve"> </w:t>
      </w:r>
      <w:r w:rsidRPr="00B343DD">
        <w:rPr>
          <w:rFonts w:hint="cs"/>
          <w:sz w:val="24"/>
          <w:rtl/>
        </w:rPr>
        <w:t>המסמך</w:t>
      </w:r>
      <w:r w:rsidRPr="00B343DD">
        <w:rPr>
          <w:sz w:val="24"/>
          <w:rtl/>
        </w:rPr>
        <w:t xml:space="preserve"> </w:t>
      </w:r>
      <w:r w:rsidRPr="00B343DD">
        <w:rPr>
          <w:rFonts w:hint="cs"/>
          <w:sz w:val="24"/>
          <w:rtl/>
        </w:rPr>
        <w:t>המנחה</w:t>
      </w:r>
      <w:r w:rsidRPr="00B343DD">
        <w:rPr>
          <w:sz w:val="24"/>
          <w:rtl/>
        </w:rPr>
        <w:t xml:space="preserve"> </w:t>
      </w:r>
      <w:r w:rsidRPr="00B343DD">
        <w:rPr>
          <w:rFonts w:hint="cs"/>
          <w:sz w:val="24"/>
          <w:rtl/>
        </w:rPr>
        <w:t>על</w:t>
      </w:r>
      <w:r w:rsidRPr="00B343DD">
        <w:rPr>
          <w:sz w:val="24"/>
          <w:rtl/>
        </w:rPr>
        <w:t xml:space="preserve"> </w:t>
      </w:r>
      <w:r w:rsidRPr="00B343DD">
        <w:rPr>
          <w:rFonts w:hint="cs"/>
          <w:sz w:val="24"/>
          <w:rtl/>
        </w:rPr>
        <w:t>פי</w:t>
      </w:r>
      <w:r w:rsidRPr="00B343DD">
        <w:rPr>
          <w:sz w:val="24"/>
          <w:rtl/>
        </w:rPr>
        <w:t xml:space="preserve"> </w:t>
      </w:r>
      <w:r w:rsidRPr="00B343DD">
        <w:rPr>
          <w:rFonts w:hint="cs"/>
          <w:sz w:val="24"/>
          <w:rtl/>
        </w:rPr>
        <w:t>הוראות</w:t>
      </w:r>
      <w:r w:rsidRPr="00B343DD">
        <w:rPr>
          <w:sz w:val="24"/>
          <w:rtl/>
        </w:rPr>
        <w:t xml:space="preserve"> </w:t>
      </w:r>
      <w:r w:rsidRPr="00B343DD">
        <w:rPr>
          <w:rFonts w:hint="cs"/>
          <w:sz w:val="24"/>
          <w:rtl/>
        </w:rPr>
        <w:t>דוח</w:t>
      </w:r>
      <w:r w:rsidRPr="00B343DD">
        <w:rPr>
          <w:sz w:val="24"/>
          <w:rtl/>
        </w:rPr>
        <w:t xml:space="preserve"> </w:t>
      </w:r>
      <w:r w:rsidRPr="00B343DD">
        <w:rPr>
          <w:rFonts w:hint="cs"/>
          <w:sz w:val="24"/>
          <w:rtl/>
        </w:rPr>
        <w:t>זה</w:t>
      </w:r>
      <w:r w:rsidRPr="00B343DD">
        <w:rPr>
          <w:sz w:val="24"/>
          <w:rtl/>
        </w:rPr>
        <w:t xml:space="preserve"> </w:t>
      </w:r>
      <w:r w:rsidRPr="00B343DD">
        <w:rPr>
          <w:rFonts w:hint="cs"/>
          <w:sz w:val="24"/>
          <w:rtl/>
        </w:rPr>
        <w:t>ולפקח</w:t>
      </w:r>
      <w:r w:rsidRPr="00B343DD">
        <w:rPr>
          <w:sz w:val="24"/>
          <w:rtl/>
        </w:rPr>
        <w:t xml:space="preserve"> </w:t>
      </w:r>
      <w:r w:rsidRPr="00B343DD">
        <w:rPr>
          <w:rFonts w:hint="cs"/>
          <w:sz w:val="24"/>
          <w:rtl/>
        </w:rPr>
        <w:t>על</w:t>
      </w:r>
      <w:r w:rsidRPr="00B343DD">
        <w:rPr>
          <w:sz w:val="24"/>
          <w:rtl/>
        </w:rPr>
        <w:t xml:space="preserve"> </w:t>
      </w:r>
      <w:r w:rsidRPr="00B343DD">
        <w:rPr>
          <w:rFonts w:hint="cs"/>
          <w:sz w:val="24"/>
          <w:rtl/>
        </w:rPr>
        <w:t>אופן</w:t>
      </w:r>
      <w:r w:rsidRPr="00B343DD">
        <w:rPr>
          <w:sz w:val="24"/>
          <w:rtl/>
        </w:rPr>
        <w:t xml:space="preserve"> </w:t>
      </w:r>
      <w:r w:rsidRPr="00B343DD">
        <w:rPr>
          <w:rFonts w:hint="cs"/>
          <w:sz w:val="24"/>
          <w:rtl/>
        </w:rPr>
        <w:t>יישומו</w:t>
      </w:r>
      <w:r w:rsidRPr="00B343DD">
        <w:rPr>
          <w:sz w:val="24"/>
          <w:rtl/>
        </w:rPr>
        <w:t xml:space="preserve">. </w:t>
      </w:r>
      <w:r w:rsidRPr="00B343DD">
        <w:rPr>
          <w:rFonts w:hint="cs"/>
          <w:sz w:val="24"/>
          <w:rtl/>
        </w:rPr>
        <w:t>כמו</w:t>
      </w:r>
      <w:r w:rsidRPr="00B343DD">
        <w:rPr>
          <w:sz w:val="24"/>
          <w:rtl/>
        </w:rPr>
        <w:t xml:space="preserve"> </w:t>
      </w:r>
      <w:r w:rsidRPr="00B343DD">
        <w:rPr>
          <w:rFonts w:hint="cs"/>
          <w:sz w:val="24"/>
          <w:rtl/>
        </w:rPr>
        <w:t>כן</w:t>
      </w:r>
      <w:r w:rsidRPr="00B343DD">
        <w:rPr>
          <w:sz w:val="24"/>
          <w:rtl/>
        </w:rPr>
        <w:t xml:space="preserve"> </w:t>
      </w:r>
      <w:r w:rsidRPr="00B343DD">
        <w:rPr>
          <w:rFonts w:hint="cs"/>
          <w:sz w:val="24"/>
          <w:rtl/>
        </w:rPr>
        <w:t>על</w:t>
      </w:r>
      <w:r w:rsidRPr="00B343DD">
        <w:rPr>
          <w:sz w:val="24"/>
          <w:rtl/>
        </w:rPr>
        <w:t xml:space="preserve"> </w:t>
      </w:r>
      <w:r w:rsidRPr="00B343DD">
        <w:rPr>
          <w:rFonts w:hint="cs"/>
          <w:sz w:val="24"/>
          <w:rtl/>
        </w:rPr>
        <w:t>מנכ</w:t>
      </w:r>
      <w:r w:rsidRPr="00B343DD">
        <w:rPr>
          <w:sz w:val="24"/>
          <w:rtl/>
        </w:rPr>
        <w:t xml:space="preserve">"ל </w:t>
      </w:r>
      <w:r w:rsidRPr="00B343DD">
        <w:rPr>
          <w:rFonts w:hint="cs"/>
          <w:sz w:val="24"/>
          <w:rtl/>
        </w:rPr>
        <w:t>המשרד</w:t>
      </w:r>
      <w:r w:rsidRPr="00B343DD">
        <w:rPr>
          <w:sz w:val="24"/>
          <w:rtl/>
        </w:rPr>
        <w:t xml:space="preserve"> </w:t>
      </w:r>
      <w:r w:rsidRPr="00B343DD">
        <w:rPr>
          <w:rFonts w:hint="cs"/>
          <w:sz w:val="24"/>
          <w:rtl/>
        </w:rPr>
        <w:t>ו</w:t>
      </w:r>
      <w:r w:rsidRPr="00B343DD">
        <w:rPr>
          <w:sz w:val="24"/>
          <w:rtl/>
        </w:rPr>
        <w:t>אגף התקציבים במשרד להדק את הבקרות על פעילות אגף המחשוב ועל מידת עמידתו ביעדיו, ולעקוב באופן שוטף אחר מצב הפרויקטים המרכזיים ומידת השגת מטרותיהם, לרבות איכותם, עמידתם בתכולה, בלוחות הזמנים ובתקציב ושביעות רצון המשתמשים.</w:t>
      </w:r>
      <w:r w:rsidRPr="00CD6791">
        <w:rPr>
          <w:rtl/>
        </w:rPr>
        <w:t xml:space="preserve"> </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2E01B8" w:rsidRPr="00FE1811" w:rsidP="002D1377">
      <w:pPr>
        <w:pStyle w:val="KOT4"/>
        <w:rPr>
          <w:rtl/>
        </w:rPr>
      </w:pPr>
      <w:bookmarkEnd w:id="0"/>
      <w:bookmarkEnd w:id="1"/>
      <w:bookmarkEnd w:id="2"/>
      <w:bookmarkEnd w:id="3"/>
      <w:bookmarkEnd w:id="4"/>
      <w:r w:rsidRPr="00FE1811">
        <w:rPr>
          <w:rFonts w:hint="cs"/>
          <w:rtl/>
        </w:rPr>
        <w:t>מבוא</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אגף בריאות דיגיטלית ומחשוב במשרד הבריאות (להלן - אגף המחשוב) נותן שירותי תקשוב לכלל יחידות משרד הבריאות (להלן גם - המשרד), ובהם: פיתוח מערכות ליבה התומכות בפעילות המשרד כרגולטור וספק שירותי בריאות; איסוף, עיבוד וניתוח של מידע על מדדי איכות וסקרים ממערכת הבריאות; ופיתוח וקידום של ערוצי שירות לציבור. עד יולי 2017 נתן אגף המחשוב שירותי תקשוב גם ל-24 בתי חולים ממשלתיים: 11 בתי חולים כלליים, שמונה בתי חולים פסיכיאטריים וחמישה בתי חולים גריאטריים (להלן - בתי החולים הממשלתיים). ביולי 2017 הועברה האחריות למתן שירותי תקשוב לבתי החולים הממשלתיים לחטיבת המרכזים הרפואיים הממשלתיים במשרד.</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האגף אחראי לפיתוח תשתיות לאומיות, מערכות וכלים, המאפשרים שיתוף, דיווח והעברת מידע בין</w:t>
      </w:r>
      <w:r w:rsidRPr="002D1377">
        <w:rPr>
          <w:rFonts w:ascii="Tahoma" w:hAnsi="Tahoma" w:cs="Tahoma"/>
          <w:sz w:val="18"/>
          <w:szCs w:val="18"/>
          <w:rtl/>
        </w:rPr>
        <w:t xml:space="preserve"> כלל הגורמים במדינה העוסקים בבריאות, הן הפרטיים</w:t>
      </w:r>
      <w:r w:rsidRPr="002D1377">
        <w:rPr>
          <w:rFonts w:ascii="Tahoma" w:hAnsi="Tahoma" w:cs="Tahoma" w:hint="cs"/>
          <w:sz w:val="18"/>
          <w:szCs w:val="18"/>
          <w:rtl/>
        </w:rPr>
        <w:t xml:space="preserve">, </w:t>
      </w:r>
      <w:r w:rsidRPr="002D1377">
        <w:rPr>
          <w:rFonts w:ascii="Tahoma" w:hAnsi="Tahoma" w:cs="Tahoma"/>
          <w:sz w:val="18"/>
          <w:szCs w:val="18"/>
          <w:rtl/>
        </w:rPr>
        <w:t>הן הציבוריים - קופות החולים, בתי חולים</w:t>
      </w:r>
      <w:r w:rsidRPr="002D1377">
        <w:rPr>
          <w:rFonts w:ascii="Tahoma" w:hAnsi="Tahoma" w:cs="Tahoma" w:hint="cs"/>
          <w:sz w:val="18"/>
          <w:szCs w:val="18"/>
          <w:rtl/>
        </w:rPr>
        <w:t xml:space="preserve"> ציבוריים</w:t>
      </w:r>
      <w:r w:rsidRPr="002D1377">
        <w:rPr>
          <w:rFonts w:ascii="Tahoma" w:hAnsi="Tahoma" w:cs="Tahoma"/>
          <w:sz w:val="18"/>
          <w:szCs w:val="18"/>
          <w:rtl/>
        </w:rPr>
        <w:t xml:space="preserve"> </w:t>
      </w:r>
      <w:r w:rsidRPr="002D1377">
        <w:rPr>
          <w:rFonts w:ascii="Tahoma" w:hAnsi="Tahoma" w:cs="Tahoma" w:hint="cs"/>
          <w:sz w:val="18"/>
          <w:szCs w:val="18"/>
          <w:rtl/>
        </w:rPr>
        <w:t>ו</w:t>
      </w:r>
      <w:r w:rsidRPr="002D1377">
        <w:rPr>
          <w:rFonts w:ascii="Tahoma" w:hAnsi="Tahoma" w:cs="Tahoma"/>
          <w:sz w:val="18"/>
          <w:szCs w:val="18"/>
          <w:rtl/>
        </w:rPr>
        <w:t>פרטיים, מרפאות פרטיות וכיו"ב</w:t>
      </w:r>
      <w:r w:rsidRPr="002D1377">
        <w:rPr>
          <w:rFonts w:ascii="Tahoma" w:hAnsi="Tahoma" w:cs="Tahoma" w:hint="cs"/>
          <w:sz w:val="18"/>
          <w:szCs w:val="18"/>
          <w:rtl/>
        </w:rPr>
        <w:t>. האגף</w:t>
      </w:r>
      <w:r w:rsidRPr="002D1377">
        <w:rPr>
          <w:rFonts w:ascii="Tahoma" w:hAnsi="Tahoma" w:cs="Tahoma"/>
          <w:sz w:val="18"/>
          <w:szCs w:val="18"/>
          <w:rtl/>
        </w:rPr>
        <w:t xml:space="preserve"> </w:t>
      </w:r>
      <w:r w:rsidRPr="002D1377">
        <w:rPr>
          <w:rFonts w:ascii="Tahoma" w:hAnsi="Tahoma" w:cs="Tahoma" w:hint="cs"/>
          <w:sz w:val="18"/>
          <w:szCs w:val="18"/>
          <w:rtl/>
        </w:rPr>
        <w:t>גם מוביל בניית</w:t>
      </w:r>
      <w:r w:rsidRPr="002D1377">
        <w:rPr>
          <w:rFonts w:ascii="Tahoma" w:hAnsi="Tahoma" w:cs="Tahoma"/>
          <w:sz w:val="18"/>
          <w:szCs w:val="18"/>
          <w:rtl/>
        </w:rPr>
        <w:t xml:space="preserve"> </w:t>
      </w:r>
      <w:r w:rsidRPr="002D1377">
        <w:rPr>
          <w:rFonts w:ascii="Tahoma" w:hAnsi="Tahoma" w:cs="Tahoma" w:hint="cs"/>
          <w:sz w:val="18"/>
          <w:szCs w:val="18"/>
          <w:rtl/>
        </w:rPr>
        <w:t>אסטרטגיית</w:t>
      </w:r>
      <w:r w:rsidRPr="002D1377">
        <w:rPr>
          <w:rFonts w:ascii="Tahoma" w:hAnsi="Tahoma" w:cs="Tahoma"/>
          <w:sz w:val="18"/>
          <w:szCs w:val="18"/>
          <w:rtl/>
        </w:rPr>
        <w:t xml:space="preserve"> </w:t>
      </w:r>
      <w:r w:rsidRPr="002D1377">
        <w:rPr>
          <w:rFonts w:ascii="Tahoma" w:hAnsi="Tahoma" w:cs="Tahoma" w:hint="cs"/>
          <w:sz w:val="18"/>
          <w:szCs w:val="18"/>
          <w:rtl/>
        </w:rPr>
        <w:t>בריאות</w:t>
      </w:r>
      <w:r w:rsidRPr="002D1377">
        <w:rPr>
          <w:rFonts w:ascii="Tahoma" w:hAnsi="Tahoma" w:cs="Tahoma"/>
          <w:sz w:val="18"/>
          <w:szCs w:val="18"/>
          <w:rtl/>
        </w:rPr>
        <w:t xml:space="preserve"> </w:t>
      </w:r>
      <w:r w:rsidRPr="002D1377">
        <w:rPr>
          <w:rFonts w:ascii="Tahoma" w:hAnsi="Tahoma" w:cs="Tahoma" w:hint="cs"/>
          <w:sz w:val="18"/>
          <w:szCs w:val="18"/>
          <w:rtl/>
        </w:rPr>
        <w:t>דיגיטלית בשיתוף</w:t>
      </w:r>
      <w:r w:rsidRPr="002D1377">
        <w:rPr>
          <w:rFonts w:ascii="Tahoma" w:hAnsi="Tahoma" w:cs="Tahoma"/>
          <w:sz w:val="18"/>
          <w:szCs w:val="18"/>
          <w:rtl/>
        </w:rPr>
        <w:t xml:space="preserve"> </w:t>
      </w:r>
      <w:r w:rsidRPr="002D1377">
        <w:rPr>
          <w:rFonts w:ascii="Tahoma" w:hAnsi="Tahoma" w:cs="Tahoma" w:hint="cs"/>
          <w:sz w:val="18"/>
          <w:szCs w:val="18"/>
          <w:rtl/>
        </w:rPr>
        <w:t>מטה</w:t>
      </w:r>
      <w:r w:rsidRPr="002D1377">
        <w:rPr>
          <w:rFonts w:ascii="Tahoma" w:hAnsi="Tahoma" w:cs="Tahoma"/>
          <w:sz w:val="18"/>
          <w:szCs w:val="18"/>
          <w:rtl/>
        </w:rPr>
        <w:t xml:space="preserve"> </w:t>
      </w:r>
      <w:r w:rsidRPr="002D1377">
        <w:rPr>
          <w:rFonts w:ascii="Tahoma" w:hAnsi="Tahoma" w:cs="Tahoma" w:hint="cs"/>
          <w:sz w:val="18"/>
          <w:szCs w:val="18"/>
          <w:rtl/>
        </w:rPr>
        <w:t>ישראל</w:t>
      </w:r>
      <w:r w:rsidRPr="002D1377">
        <w:rPr>
          <w:rFonts w:ascii="Tahoma" w:hAnsi="Tahoma" w:cs="Tahoma"/>
          <w:sz w:val="18"/>
          <w:szCs w:val="18"/>
          <w:rtl/>
        </w:rPr>
        <w:t xml:space="preserve"> </w:t>
      </w:r>
      <w:r w:rsidRPr="002D1377">
        <w:rPr>
          <w:rFonts w:ascii="Tahoma" w:hAnsi="Tahoma" w:cs="Tahoma" w:hint="cs"/>
          <w:sz w:val="18"/>
          <w:szCs w:val="18"/>
          <w:rtl/>
        </w:rPr>
        <w:t>דיגיטלית</w:t>
      </w:r>
      <w:r w:rsidRPr="002D1377">
        <w:rPr>
          <w:rFonts w:ascii="Tahoma" w:hAnsi="Tahoma" w:cs="Tahoma"/>
          <w:sz w:val="18"/>
          <w:szCs w:val="18"/>
          <w:rtl/>
        </w:rPr>
        <w:t xml:space="preserve"> </w:t>
      </w:r>
      <w:r w:rsidRPr="002D1377">
        <w:rPr>
          <w:rFonts w:ascii="Tahoma" w:hAnsi="Tahoma" w:cs="Tahoma" w:hint="cs"/>
          <w:sz w:val="18"/>
          <w:szCs w:val="18"/>
          <w:rtl/>
        </w:rPr>
        <w:t>שבמשרד</w:t>
      </w:r>
      <w:r w:rsidRPr="002D1377">
        <w:rPr>
          <w:rFonts w:ascii="Tahoma" w:hAnsi="Tahoma" w:cs="Tahoma"/>
          <w:sz w:val="18"/>
          <w:szCs w:val="18"/>
          <w:rtl/>
        </w:rPr>
        <w:t xml:space="preserve"> </w:t>
      </w:r>
      <w:r w:rsidRPr="002D1377">
        <w:rPr>
          <w:rFonts w:ascii="Tahoma" w:hAnsi="Tahoma" w:cs="Tahoma" w:hint="cs"/>
          <w:sz w:val="18"/>
          <w:szCs w:val="18"/>
          <w:rtl/>
        </w:rPr>
        <w:t>לשוויון</w:t>
      </w:r>
      <w:r w:rsidRPr="002D1377">
        <w:rPr>
          <w:rFonts w:ascii="Tahoma" w:hAnsi="Tahoma" w:cs="Tahoma"/>
          <w:sz w:val="18"/>
          <w:szCs w:val="18"/>
          <w:rtl/>
        </w:rPr>
        <w:t xml:space="preserve"> </w:t>
      </w:r>
      <w:r w:rsidRPr="002D1377">
        <w:rPr>
          <w:rFonts w:ascii="Tahoma" w:hAnsi="Tahoma" w:cs="Tahoma" w:hint="cs"/>
          <w:sz w:val="18"/>
          <w:szCs w:val="18"/>
          <w:rtl/>
        </w:rPr>
        <w:t>חברתי, ובמסגרת זו מוביל האגף עשרות פרויקטים חדשניים לשיפור שירותי הרפואה, ובהם שיתוף מידע רפואי לאומי, קידום מחקר רפואי באמצעות טכנולוגיה מתקדמת ושיפור ברפואה מונעת ומותאמת אישית באמצעים דיגיטליים. לביצוע תפקידים אלו מפעיל אגף המחשוב בעלי תפקידים שונים ובהם מנהלי פרויקטים, אנשי תשתיות ומפתחים, וכן שירותי מטה - רכש והתקשרויות, כוח אדם, ניהול תקציב, ייעוץ משפטי, אדמיניסטרציה וכיו"ב.</w:t>
      </w:r>
    </w:p>
    <w:p w:rsidR="002E01B8" w:rsidRPr="002D1377" w:rsidP="00894546">
      <w:pPr>
        <w:spacing w:line="240" w:lineRule="exact"/>
        <w:ind w:right="2268"/>
        <w:jc w:val="both"/>
        <w:rPr>
          <w:rFonts w:ascii="Tahoma" w:hAnsi="Tahoma" w:cs="Tahoma"/>
          <w:b/>
          <w:bCs/>
          <w:sz w:val="18"/>
          <w:szCs w:val="18"/>
          <w:rtl/>
        </w:rPr>
      </w:pPr>
      <w:r w:rsidRPr="002D1377">
        <w:rPr>
          <w:rFonts w:ascii="Tahoma" w:hAnsi="Tahoma" w:cs="Tahoma" w:hint="cs"/>
          <w:sz w:val="18"/>
          <w:szCs w:val="18"/>
          <w:rtl/>
        </w:rPr>
        <w:t xml:space="preserve">במאי 2011 מונתה מנהלת חדשה לאגף המחשוב, ובניהולה ביצע האגף בשנים האחרונות, בתיאום עם הנהלת המשרד ובשיתוף יחידותיו, קפיצת מדרגה משמעותית בשילוב הטכנולוגיה במערכת הבריאות. לפני המינוי האמור הייתה פעילות האגף מצומצמת - היו כ-45 פרויקטים פעילים, תקציב האגף היה פחות מ-70 מיליון ש"ח לשנה והועסקו בו פחות מ-100 עובדים. באוקטובר 2017 ניהל אגף המחשוב יותר מ-300 פרויקטים בשלבים שונים של ייזום, הקמה ותחזוקה. התקציב שעמד לרשותו בסוף שנת 2016 היה כ-454 מיליון ש"ח. ביולי 2017 הועסקו באגף המחשוב 239 עובדים, מהם 21 עובדי מדינה (כ-9%) ו-218 </w:t>
      </w:r>
      <w:r w:rsidRPr="00FE0E9E">
        <w:rPr>
          <w:rFonts w:ascii="Tahoma" w:hAnsi="Tahoma" w:cs="Tahoma" w:hint="cs"/>
          <w:spacing w:val="-4"/>
          <w:sz w:val="18"/>
          <w:szCs w:val="18"/>
          <w:rtl/>
        </w:rPr>
        <w:t xml:space="preserve">עובדים </w:t>
      </w:r>
      <w:r w:rsidRPr="00FE0E9E">
        <w:rPr>
          <w:rFonts w:ascii="Tahoma" w:hAnsi="Tahoma" w:cs="Tahoma"/>
          <w:spacing w:val="-4"/>
          <w:sz w:val="18"/>
          <w:szCs w:val="18"/>
          <w:rtl/>
        </w:rPr>
        <w:t>המועסקים באמצעות חברות פרטיות</w:t>
      </w:r>
      <w:r>
        <w:rPr>
          <w:rStyle w:val="FootnoteReference0"/>
          <w:rFonts w:ascii="Tahoma" w:hAnsi="Tahoma" w:cs="Tahoma"/>
          <w:spacing w:val="-4"/>
          <w:sz w:val="18"/>
          <w:szCs w:val="18"/>
          <w:rtl/>
        </w:rPr>
        <w:footnoteReference w:id="8"/>
      </w:r>
      <w:r w:rsidRPr="00FE0E9E">
        <w:rPr>
          <w:rFonts w:ascii="Tahoma" w:hAnsi="Tahoma" w:cs="Tahoma" w:hint="cs"/>
          <w:spacing w:val="-4"/>
          <w:sz w:val="18"/>
          <w:szCs w:val="18"/>
          <w:rtl/>
        </w:rPr>
        <w:t xml:space="preserve"> (כ-91%) </w:t>
      </w:r>
      <w:r w:rsidRPr="00FE0E9E">
        <w:rPr>
          <w:rFonts w:ascii="Tahoma" w:hAnsi="Tahoma" w:cs="Tahoma"/>
          <w:spacing w:val="-4"/>
          <w:sz w:val="18"/>
          <w:szCs w:val="18"/>
          <w:rtl/>
        </w:rPr>
        <w:t xml:space="preserve">(להלן - עובדים </w:t>
      </w:r>
      <w:r w:rsidRPr="00FE0E9E">
        <w:rPr>
          <w:rFonts w:ascii="Tahoma" w:hAnsi="Tahoma" w:cs="Tahoma" w:hint="cs"/>
          <w:spacing w:val="-4"/>
          <w:sz w:val="18"/>
          <w:szCs w:val="18"/>
          <w:rtl/>
        </w:rPr>
        <w:t>חיצוניים).</w:t>
      </w:r>
      <w:r w:rsidRPr="002D1377">
        <w:rPr>
          <w:rFonts w:ascii="Tahoma" w:hAnsi="Tahoma" w:cs="Tahoma" w:hint="cs"/>
          <w:sz w:val="18"/>
          <w:szCs w:val="18"/>
          <w:rtl/>
        </w:rPr>
        <w:t xml:space="preserve"> בביקורת נבדקו 24 פרויקטים</w:t>
      </w:r>
      <w:r w:rsidRPr="002D1377">
        <w:rPr>
          <w:rFonts w:ascii="Tahoma" w:hAnsi="Tahoma" w:cs="Tahoma"/>
          <w:sz w:val="18"/>
          <w:szCs w:val="18"/>
          <w:rtl/>
        </w:rPr>
        <w:t xml:space="preserve"> (להלן - </w:t>
      </w:r>
      <w:r w:rsidRPr="002D1377">
        <w:rPr>
          <w:rFonts w:ascii="Tahoma" w:hAnsi="Tahoma" w:cs="Tahoma" w:hint="cs"/>
          <w:sz w:val="18"/>
          <w:szCs w:val="18"/>
          <w:rtl/>
        </w:rPr>
        <w:t>הפרויקטים</w:t>
      </w:r>
      <w:r w:rsidRPr="002D1377">
        <w:rPr>
          <w:rFonts w:ascii="Tahoma" w:hAnsi="Tahoma" w:cs="Tahoma"/>
          <w:sz w:val="18"/>
          <w:szCs w:val="18"/>
          <w:rtl/>
        </w:rPr>
        <w:t xml:space="preserve"> </w:t>
      </w:r>
      <w:r w:rsidRPr="002D1377">
        <w:rPr>
          <w:rFonts w:ascii="Tahoma" w:hAnsi="Tahoma" w:cs="Tahoma" w:hint="cs"/>
          <w:sz w:val="18"/>
          <w:szCs w:val="18"/>
          <w:rtl/>
        </w:rPr>
        <w:t>שנבדקו</w:t>
      </w:r>
      <w:r w:rsidRPr="002D1377">
        <w:rPr>
          <w:rFonts w:ascii="Tahoma" w:hAnsi="Tahoma" w:cs="Tahoma"/>
          <w:sz w:val="18"/>
          <w:szCs w:val="18"/>
          <w:rtl/>
        </w:rPr>
        <w:t xml:space="preserve">) </w:t>
      </w:r>
      <w:r w:rsidRPr="002D1377">
        <w:rPr>
          <w:rFonts w:ascii="Tahoma" w:hAnsi="Tahoma" w:cs="Tahoma" w:hint="cs"/>
          <w:sz w:val="18"/>
          <w:szCs w:val="18"/>
          <w:rtl/>
        </w:rPr>
        <w:t>בשלבים שונים של הקמה</w:t>
      </w:r>
      <w:r w:rsidRPr="002D1377">
        <w:rPr>
          <w:rFonts w:ascii="Tahoma" w:hAnsi="Tahoma" w:cs="Tahoma"/>
          <w:sz w:val="18"/>
          <w:szCs w:val="18"/>
          <w:rtl/>
        </w:rPr>
        <w:t xml:space="preserve"> </w:t>
      </w:r>
      <w:r w:rsidRPr="002D1377">
        <w:rPr>
          <w:rFonts w:ascii="Tahoma" w:hAnsi="Tahoma" w:cs="Tahoma" w:hint="cs"/>
          <w:sz w:val="18"/>
          <w:szCs w:val="18"/>
          <w:rtl/>
        </w:rPr>
        <w:t>ותחזוקה,</w:t>
      </w:r>
      <w:r w:rsidRPr="002D1377">
        <w:rPr>
          <w:rFonts w:ascii="Tahoma" w:hAnsi="Tahoma" w:cs="Tahoma"/>
          <w:sz w:val="18"/>
          <w:szCs w:val="18"/>
          <w:rtl/>
        </w:rPr>
        <w:t xml:space="preserve"> שפותחו </w:t>
      </w:r>
      <w:r w:rsidRPr="002D1377">
        <w:rPr>
          <w:rFonts w:ascii="Tahoma" w:hAnsi="Tahoma" w:cs="Tahoma" w:hint="cs"/>
          <w:sz w:val="18"/>
          <w:szCs w:val="18"/>
          <w:rtl/>
        </w:rPr>
        <w:t>באגף המחשוב</w:t>
      </w:r>
      <w:r w:rsidRPr="002D1377">
        <w:rPr>
          <w:rFonts w:ascii="Tahoma" w:hAnsi="Tahoma" w:cs="Tahoma"/>
          <w:sz w:val="18"/>
          <w:szCs w:val="18"/>
          <w:rtl/>
        </w:rPr>
        <w:t xml:space="preserve"> </w:t>
      </w:r>
      <w:r w:rsidRPr="002D1377">
        <w:rPr>
          <w:rFonts w:ascii="Tahoma" w:hAnsi="Tahoma" w:cs="Tahoma" w:hint="cs"/>
          <w:sz w:val="18"/>
          <w:szCs w:val="18"/>
          <w:rtl/>
        </w:rPr>
        <w:t>בין 2012 ל-2017</w:t>
      </w:r>
      <w:r w:rsidRPr="002D1377">
        <w:rPr>
          <w:rFonts w:ascii="Tahoma" w:hAnsi="Tahoma" w:cs="Tahoma"/>
          <w:sz w:val="18"/>
          <w:szCs w:val="18"/>
          <w:rtl/>
        </w:rPr>
        <w:t xml:space="preserve"> ו</w:t>
      </w:r>
      <w:r w:rsidRPr="002D1377">
        <w:rPr>
          <w:rFonts w:ascii="Tahoma" w:hAnsi="Tahoma" w:cs="Tahoma" w:hint="cs"/>
          <w:sz w:val="18"/>
          <w:szCs w:val="18"/>
          <w:rtl/>
        </w:rPr>
        <w:t>ש</w:t>
      </w:r>
      <w:r w:rsidRPr="002D1377">
        <w:rPr>
          <w:rFonts w:ascii="Tahoma" w:hAnsi="Tahoma" w:cs="Tahoma"/>
          <w:sz w:val="18"/>
          <w:szCs w:val="18"/>
          <w:rtl/>
        </w:rPr>
        <w:t xml:space="preserve">מופעלים </w:t>
      </w:r>
      <w:r w:rsidRPr="002D1377">
        <w:rPr>
          <w:rFonts w:ascii="Tahoma" w:hAnsi="Tahoma" w:cs="Tahoma" w:hint="cs"/>
          <w:sz w:val="18"/>
          <w:szCs w:val="18"/>
          <w:rtl/>
        </w:rPr>
        <w:t>או עומדים להיות מופעלים במשרד הבריאות או בבתי החולים הממשלתיים.</w:t>
      </w:r>
      <w:r w:rsidRPr="00FE0E9E" w:rsidR="00FE0E9E">
        <w:rPr>
          <w:rStyle w:val="EndnoteReference"/>
          <w:rFonts w:ascii="Tahoma" w:hAnsi="Tahoma" w:cs="Tahoma"/>
          <w:sz w:val="18"/>
          <w:szCs w:val="18"/>
          <w:rtl/>
        </w:rPr>
        <w:t xml:space="preserve"> </w:t>
      </w:r>
      <w:r w:rsidRPr="0012789B" w:rsidR="00FE0E9E">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98437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0099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באוקטובר</w:t>
                            </w:r>
                            <w:r w:rsidRPr="00894546">
                              <w:rPr>
                                <w:rFonts w:cs="Tahoma"/>
                                <w:color w:val="0B5294"/>
                                <w:spacing w:val="-4"/>
                                <w:sz w:val="24"/>
                                <w:szCs w:val="24"/>
                                <w:rtl/>
                              </w:rPr>
                              <w:t xml:space="preserve"> 2017 </w:t>
                            </w:r>
                            <w:r w:rsidRPr="00894546">
                              <w:rPr>
                                <w:rFonts w:cs="Tahoma" w:hint="eastAsia"/>
                                <w:color w:val="0B5294"/>
                                <w:spacing w:val="-4"/>
                                <w:sz w:val="24"/>
                                <w:szCs w:val="24"/>
                                <w:rtl/>
                              </w:rPr>
                              <w:t>ניהל</w:t>
                            </w:r>
                            <w:r w:rsidRPr="00894546">
                              <w:rPr>
                                <w:rFonts w:cs="Tahoma"/>
                                <w:color w:val="0B5294"/>
                                <w:spacing w:val="-4"/>
                                <w:sz w:val="24"/>
                                <w:szCs w:val="24"/>
                                <w:rtl/>
                              </w:rPr>
                              <w:t xml:space="preserve"> </w:t>
                            </w:r>
                            <w:r w:rsidRPr="00894546">
                              <w:rPr>
                                <w:rFonts w:cs="Tahoma" w:hint="eastAsia"/>
                                <w:color w:val="0B5294"/>
                                <w:spacing w:val="-4"/>
                                <w:sz w:val="24"/>
                                <w:szCs w:val="24"/>
                                <w:rtl/>
                              </w:rPr>
                              <w:t>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w:t>
                            </w:r>
                            <w:r w:rsidRPr="00894546">
                              <w:rPr>
                                <w:rFonts w:cs="Tahoma" w:hint="eastAsia"/>
                                <w:color w:val="0B5294"/>
                                <w:spacing w:val="-4"/>
                                <w:sz w:val="24"/>
                                <w:szCs w:val="24"/>
                                <w:rtl/>
                              </w:rPr>
                              <w:t>יותר</w:t>
                            </w:r>
                            <w:r w:rsidRPr="00894546">
                              <w:rPr>
                                <w:rFonts w:cs="Tahoma"/>
                                <w:color w:val="0B5294"/>
                                <w:spacing w:val="-4"/>
                                <w:sz w:val="24"/>
                                <w:szCs w:val="24"/>
                                <w:rtl/>
                              </w:rPr>
                              <w:t xml:space="preserve"> </w:t>
                            </w:r>
                            <w:r w:rsidRPr="00894546">
                              <w:rPr>
                                <w:rFonts w:cs="Tahoma" w:hint="eastAsia"/>
                                <w:color w:val="0B5294"/>
                                <w:spacing w:val="-4"/>
                                <w:sz w:val="24"/>
                                <w:szCs w:val="24"/>
                                <w:rtl/>
                              </w:rPr>
                              <w:t>מ</w:t>
                            </w:r>
                            <w:r w:rsidRPr="00894546">
                              <w:rPr>
                                <w:rFonts w:cs="Tahoma"/>
                                <w:color w:val="0B5294"/>
                                <w:spacing w:val="-4"/>
                                <w:sz w:val="24"/>
                                <w:szCs w:val="24"/>
                                <w:rtl/>
                              </w:rPr>
                              <w:t xml:space="preserve">-300 </w:t>
                            </w:r>
                            <w:r w:rsidRPr="00894546">
                              <w:rPr>
                                <w:rFonts w:cs="Tahoma" w:hint="eastAsia"/>
                                <w:color w:val="0B5294"/>
                                <w:spacing w:val="-4"/>
                                <w:sz w:val="24"/>
                                <w:szCs w:val="24"/>
                                <w:rtl/>
                              </w:rPr>
                              <w:t>פרויקטים</w:t>
                            </w:r>
                            <w:r w:rsidRPr="00894546">
                              <w:rPr>
                                <w:rFonts w:cs="Tahoma"/>
                                <w:color w:val="0B5294"/>
                                <w:spacing w:val="-4"/>
                                <w:sz w:val="24"/>
                                <w:szCs w:val="24"/>
                                <w:rtl/>
                              </w:rPr>
                              <w:t xml:space="preserve"> </w:t>
                            </w:r>
                            <w:r w:rsidRPr="00894546">
                              <w:rPr>
                                <w:rFonts w:cs="Tahoma" w:hint="eastAsia"/>
                                <w:color w:val="0B5294"/>
                                <w:spacing w:val="-4"/>
                                <w:sz w:val="24"/>
                                <w:szCs w:val="24"/>
                                <w:rtl/>
                              </w:rPr>
                              <w:t>בשלבים</w:t>
                            </w:r>
                            <w:r w:rsidRPr="00894546">
                              <w:rPr>
                                <w:rFonts w:cs="Tahoma"/>
                                <w:color w:val="0B5294"/>
                                <w:spacing w:val="-4"/>
                                <w:sz w:val="24"/>
                                <w:szCs w:val="24"/>
                                <w:rtl/>
                              </w:rPr>
                              <w:t xml:space="preserve"> </w:t>
                            </w:r>
                            <w:r w:rsidRPr="00894546">
                              <w:rPr>
                                <w:rFonts w:cs="Tahoma" w:hint="eastAsia"/>
                                <w:color w:val="0B5294"/>
                                <w:spacing w:val="-4"/>
                                <w:sz w:val="24"/>
                                <w:szCs w:val="24"/>
                                <w:rtl/>
                              </w:rPr>
                              <w:t>שונים</w:t>
                            </w:r>
                            <w:r w:rsidRPr="00894546">
                              <w:rPr>
                                <w:rFonts w:cs="Tahoma"/>
                                <w:color w:val="0B5294"/>
                                <w:spacing w:val="-4"/>
                                <w:sz w:val="24"/>
                                <w:szCs w:val="24"/>
                                <w:rtl/>
                              </w:rPr>
                              <w:t xml:space="preserve"> </w:t>
                            </w:r>
                            <w:r w:rsidRPr="00894546">
                              <w:rPr>
                                <w:rFonts w:cs="Tahoma" w:hint="eastAsia"/>
                                <w:color w:val="0B5294"/>
                                <w:spacing w:val="-4"/>
                                <w:sz w:val="24"/>
                                <w:szCs w:val="24"/>
                                <w:rtl/>
                              </w:rPr>
                              <w:t>של</w:t>
                            </w:r>
                            <w:r w:rsidRPr="00894546">
                              <w:rPr>
                                <w:rFonts w:cs="Tahoma"/>
                                <w:color w:val="0B5294"/>
                                <w:spacing w:val="-4"/>
                                <w:sz w:val="24"/>
                                <w:szCs w:val="24"/>
                                <w:rtl/>
                              </w:rPr>
                              <w:t xml:space="preserve"> </w:t>
                            </w:r>
                            <w:r w:rsidRPr="00894546">
                              <w:rPr>
                                <w:rFonts w:cs="Tahoma" w:hint="eastAsia"/>
                                <w:color w:val="0B5294"/>
                                <w:spacing w:val="-4"/>
                                <w:sz w:val="24"/>
                                <w:szCs w:val="24"/>
                                <w:rtl/>
                              </w:rPr>
                              <w:t>ייזום</w:t>
                            </w:r>
                            <w:r w:rsidRPr="00894546">
                              <w:rPr>
                                <w:rFonts w:cs="Tahoma"/>
                                <w:color w:val="0B5294"/>
                                <w:spacing w:val="-4"/>
                                <w:sz w:val="24"/>
                                <w:szCs w:val="24"/>
                                <w:rtl/>
                              </w:rPr>
                              <w:t xml:space="preserve">, </w:t>
                            </w:r>
                            <w:r w:rsidRPr="00894546">
                              <w:rPr>
                                <w:rFonts w:cs="Tahoma" w:hint="eastAsia"/>
                                <w:color w:val="0B5294"/>
                                <w:spacing w:val="-4"/>
                                <w:sz w:val="24"/>
                                <w:szCs w:val="24"/>
                                <w:rtl/>
                              </w:rPr>
                              <w:t>הקמה</w:t>
                            </w:r>
                            <w:r w:rsidRPr="00894546">
                              <w:rPr>
                                <w:rFonts w:cs="Tahoma"/>
                                <w:color w:val="0B5294"/>
                                <w:spacing w:val="-4"/>
                                <w:sz w:val="24"/>
                                <w:szCs w:val="24"/>
                                <w:rtl/>
                              </w:rPr>
                              <w:t xml:space="preserve"> </w:t>
                            </w:r>
                            <w:r w:rsidRPr="00894546">
                              <w:rPr>
                                <w:rFonts w:cs="Tahoma" w:hint="eastAsia"/>
                                <w:color w:val="0B5294"/>
                                <w:spacing w:val="-4"/>
                                <w:sz w:val="24"/>
                                <w:szCs w:val="24"/>
                                <w:rtl/>
                              </w:rPr>
                              <w:t>ותחזוקה</w:t>
                            </w:r>
                            <w:r w:rsidRPr="00894546">
                              <w:rPr>
                                <w:rFonts w:cs="Tahoma"/>
                                <w:color w:val="0B5294"/>
                                <w:spacing w:val="-4"/>
                                <w:sz w:val="24"/>
                                <w:szCs w:val="24"/>
                                <w:rtl/>
                              </w:rPr>
                              <w:t xml:space="preserve">. </w:t>
                            </w:r>
                            <w:r w:rsidRPr="00894546">
                              <w:rPr>
                                <w:rFonts w:cs="Tahoma" w:hint="eastAsia"/>
                                <w:color w:val="0B5294"/>
                                <w:spacing w:val="-4"/>
                                <w:sz w:val="24"/>
                                <w:szCs w:val="24"/>
                                <w:rtl/>
                              </w:rPr>
                              <w:t>התקציב</w:t>
                            </w:r>
                            <w:r w:rsidRPr="00894546">
                              <w:rPr>
                                <w:rFonts w:cs="Tahoma"/>
                                <w:color w:val="0B5294"/>
                                <w:spacing w:val="-4"/>
                                <w:sz w:val="24"/>
                                <w:szCs w:val="24"/>
                                <w:rtl/>
                              </w:rPr>
                              <w:t xml:space="preserve"> </w:t>
                            </w:r>
                            <w:r w:rsidRPr="00894546">
                              <w:rPr>
                                <w:rFonts w:cs="Tahoma" w:hint="eastAsia"/>
                                <w:color w:val="0B5294"/>
                                <w:spacing w:val="-4"/>
                                <w:sz w:val="24"/>
                                <w:szCs w:val="24"/>
                                <w:rtl/>
                              </w:rPr>
                              <w:t>שעמד</w:t>
                            </w:r>
                            <w:r w:rsidRPr="00894546">
                              <w:rPr>
                                <w:rFonts w:cs="Tahoma"/>
                                <w:color w:val="0B5294"/>
                                <w:spacing w:val="-4"/>
                                <w:sz w:val="24"/>
                                <w:szCs w:val="24"/>
                                <w:rtl/>
                              </w:rPr>
                              <w:t xml:space="preserve"> </w:t>
                            </w:r>
                            <w:r w:rsidRPr="00894546">
                              <w:rPr>
                                <w:rFonts w:cs="Tahoma" w:hint="eastAsia"/>
                                <w:color w:val="0B5294"/>
                                <w:spacing w:val="-4"/>
                                <w:sz w:val="24"/>
                                <w:szCs w:val="24"/>
                                <w:rtl/>
                              </w:rPr>
                              <w:t>לרשותו</w:t>
                            </w:r>
                            <w:r w:rsidRPr="00894546">
                              <w:rPr>
                                <w:rFonts w:cs="Tahoma"/>
                                <w:color w:val="0B5294"/>
                                <w:spacing w:val="-4"/>
                                <w:sz w:val="24"/>
                                <w:szCs w:val="24"/>
                                <w:rtl/>
                              </w:rPr>
                              <w:t xml:space="preserve"> </w:t>
                            </w:r>
                            <w:r w:rsidRPr="00894546">
                              <w:rPr>
                                <w:rFonts w:cs="Tahoma" w:hint="eastAsia"/>
                                <w:color w:val="0B5294"/>
                                <w:spacing w:val="-4"/>
                                <w:sz w:val="24"/>
                                <w:szCs w:val="24"/>
                                <w:rtl/>
                              </w:rPr>
                              <w:t>בסוף</w:t>
                            </w:r>
                            <w:r w:rsidRPr="00894546">
                              <w:rPr>
                                <w:rFonts w:cs="Tahoma"/>
                                <w:color w:val="0B5294"/>
                                <w:spacing w:val="-4"/>
                                <w:sz w:val="24"/>
                                <w:szCs w:val="24"/>
                                <w:rtl/>
                              </w:rPr>
                              <w:t xml:space="preserve"> </w:t>
                            </w:r>
                            <w:r w:rsidRPr="00894546">
                              <w:rPr>
                                <w:rFonts w:cs="Tahoma" w:hint="eastAsia"/>
                                <w:color w:val="0B5294"/>
                                <w:spacing w:val="-4"/>
                                <w:sz w:val="24"/>
                                <w:szCs w:val="24"/>
                                <w:rtl/>
                              </w:rPr>
                              <w:t>שנת</w:t>
                            </w:r>
                            <w:r w:rsidRPr="00894546">
                              <w:rPr>
                                <w:rFonts w:cs="Tahoma"/>
                                <w:color w:val="0B5294"/>
                                <w:spacing w:val="-4"/>
                                <w:sz w:val="24"/>
                                <w:szCs w:val="24"/>
                                <w:rtl/>
                              </w:rPr>
                              <w:t xml:space="preserve"> 2016 </w:t>
                            </w:r>
                            <w:r w:rsidRPr="00894546">
                              <w:rPr>
                                <w:rFonts w:cs="Tahoma" w:hint="eastAsia"/>
                                <w:color w:val="0B5294"/>
                                <w:spacing w:val="-4"/>
                                <w:sz w:val="24"/>
                                <w:szCs w:val="24"/>
                                <w:rtl/>
                              </w:rPr>
                              <w:t>היה</w:t>
                            </w:r>
                            <w:r w:rsidRPr="00894546">
                              <w:rPr>
                                <w:rFonts w:cs="Tahoma"/>
                                <w:color w:val="0B5294"/>
                                <w:spacing w:val="-4"/>
                                <w:sz w:val="24"/>
                                <w:szCs w:val="24"/>
                                <w:rtl/>
                              </w:rPr>
                              <w:t xml:space="preserve"> </w:t>
                            </w:r>
                            <w:r w:rsidRPr="00894546">
                              <w:rPr>
                                <w:rFonts w:cs="Tahoma" w:hint="eastAsia"/>
                                <w:color w:val="0B5294"/>
                                <w:spacing w:val="-4"/>
                                <w:sz w:val="24"/>
                                <w:szCs w:val="24"/>
                                <w:rtl/>
                              </w:rPr>
                              <w:t>כ</w:t>
                            </w:r>
                            <w:r w:rsidRPr="00894546">
                              <w:rPr>
                                <w:rFonts w:cs="Tahoma"/>
                                <w:color w:val="0B5294"/>
                                <w:spacing w:val="-4"/>
                                <w:sz w:val="24"/>
                                <w:szCs w:val="24"/>
                                <w:rtl/>
                              </w:rPr>
                              <w:t xml:space="preserve">-454 </w:t>
                            </w:r>
                            <w:r w:rsidRPr="00894546">
                              <w:rPr>
                                <w:rFonts w:cs="Tahoma" w:hint="eastAsia"/>
                                <w:color w:val="0B5294"/>
                                <w:spacing w:val="-4"/>
                                <w:sz w:val="24"/>
                                <w:szCs w:val="24"/>
                                <w:rtl/>
                              </w:rPr>
                              <w:t>מיליון</w:t>
                            </w:r>
                            <w:r w:rsidRPr="00894546">
                              <w:rPr>
                                <w:rFonts w:cs="Tahoma"/>
                                <w:color w:val="0B5294"/>
                                <w:spacing w:val="-4"/>
                                <w:sz w:val="24"/>
                                <w:szCs w:val="24"/>
                                <w:rtl/>
                              </w:rPr>
                              <w:t xml:space="preserve"> </w:t>
                            </w:r>
                            <w:r w:rsidRPr="00894546">
                              <w:rPr>
                                <w:rFonts w:cs="Tahoma" w:hint="eastAsia"/>
                                <w:color w:val="0B5294"/>
                                <w:spacing w:val="-4"/>
                                <w:sz w:val="24"/>
                                <w:szCs w:val="24"/>
                                <w:rtl/>
                              </w:rPr>
                              <w:t>ש</w:t>
                            </w:r>
                            <w:r w:rsidRPr="00894546">
                              <w:rPr>
                                <w:rFonts w:cs="Tahoma"/>
                                <w:color w:val="0B5294"/>
                                <w:spacing w:val="-4"/>
                                <w:sz w:val="24"/>
                                <w:szCs w:val="24"/>
                                <w:rtl/>
                              </w:rPr>
                              <w:t>"</w:t>
                            </w:r>
                            <w:r w:rsidRPr="00894546">
                              <w:rPr>
                                <w:rFonts w:cs="Tahoma" w:hint="eastAsia"/>
                                <w:color w:val="0B5294"/>
                                <w:spacing w:val="-4"/>
                                <w:sz w:val="24"/>
                                <w:szCs w:val="24"/>
                                <w:rtl/>
                              </w:rPr>
                              <w:t>ח</w:t>
                            </w:r>
                            <w:r w:rsidRPr="00894546">
                              <w:rPr>
                                <w:rFonts w:cs="Tahoma"/>
                                <w:color w:val="0B5294"/>
                                <w:spacing w:val="-4"/>
                                <w:sz w:val="24"/>
                                <w:szCs w:val="24"/>
                                <w:rtl/>
                              </w:rPr>
                              <w:t xml:space="preserve">. </w:t>
                            </w:r>
                            <w:r w:rsidRPr="00894546">
                              <w:rPr>
                                <w:rFonts w:cs="Tahoma" w:hint="eastAsia"/>
                                <w:color w:val="0B5294"/>
                                <w:spacing w:val="-4"/>
                                <w:sz w:val="24"/>
                                <w:szCs w:val="24"/>
                                <w:rtl/>
                              </w:rPr>
                              <w:t>ביולי</w:t>
                            </w:r>
                            <w:r w:rsidRPr="00894546">
                              <w:rPr>
                                <w:rFonts w:cs="Tahoma"/>
                                <w:color w:val="0B5294"/>
                                <w:spacing w:val="-4"/>
                                <w:sz w:val="24"/>
                                <w:szCs w:val="24"/>
                                <w:rtl/>
                              </w:rPr>
                              <w:t xml:space="preserve"> 2017 </w:t>
                            </w:r>
                            <w:r w:rsidRPr="00894546">
                              <w:rPr>
                                <w:rFonts w:cs="Tahoma" w:hint="eastAsia"/>
                                <w:color w:val="0B5294"/>
                                <w:spacing w:val="-4"/>
                                <w:sz w:val="24"/>
                                <w:szCs w:val="24"/>
                                <w:rtl/>
                              </w:rPr>
                              <w:t>הועסקו</w:t>
                            </w:r>
                            <w:r w:rsidRPr="00894546">
                              <w:rPr>
                                <w:rFonts w:cs="Tahoma"/>
                                <w:color w:val="0B5294"/>
                                <w:spacing w:val="-4"/>
                                <w:sz w:val="24"/>
                                <w:szCs w:val="24"/>
                                <w:rtl/>
                              </w:rPr>
                              <w:t xml:space="preserve"> </w:t>
                            </w:r>
                            <w:r w:rsidRPr="00894546">
                              <w:rPr>
                                <w:rFonts w:cs="Tahoma" w:hint="eastAsia"/>
                                <w:color w:val="0B5294"/>
                                <w:spacing w:val="-4"/>
                                <w:sz w:val="24"/>
                                <w:szCs w:val="24"/>
                                <w:rtl/>
                              </w:rPr>
                              <w:t>באגף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239 </w:t>
                            </w:r>
                            <w:r w:rsidRPr="00894546">
                              <w:rPr>
                                <w:rFonts w:cs="Tahoma" w:hint="eastAsia"/>
                                <w:color w:val="0B5294"/>
                                <w:spacing w:val="-4"/>
                                <w:sz w:val="24"/>
                                <w:szCs w:val="24"/>
                                <w:rtl/>
                              </w:rPr>
                              <w:t>עובדים</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156900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1331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4347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באוקטובר</w:t>
                      </w:r>
                      <w:r w:rsidRPr="00894546">
                        <w:rPr>
                          <w:rFonts w:cs="Tahoma"/>
                          <w:color w:val="0B5294"/>
                          <w:spacing w:val="-4"/>
                          <w:sz w:val="24"/>
                          <w:szCs w:val="24"/>
                          <w:rtl/>
                        </w:rPr>
                        <w:t xml:space="preserve"> 2017 </w:t>
                      </w:r>
                      <w:r w:rsidRPr="00894546">
                        <w:rPr>
                          <w:rFonts w:cs="Tahoma" w:hint="eastAsia"/>
                          <w:color w:val="0B5294"/>
                          <w:spacing w:val="-4"/>
                          <w:sz w:val="24"/>
                          <w:szCs w:val="24"/>
                          <w:rtl/>
                        </w:rPr>
                        <w:t>ניהל</w:t>
                      </w:r>
                      <w:r w:rsidRPr="00894546">
                        <w:rPr>
                          <w:rFonts w:cs="Tahoma"/>
                          <w:color w:val="0B5294"/>
                          <w:spacing w:val="-4"/>
                          <w:sz w:val="24"/>
                          <w:szCs w:val="24"/>
                          <w:rtl/>
                        </w:rPr>
                        <w:t xml:space="preserve"> </w:t>
                      </w:r>
                      <w:r w:rsidRPr="00894546">
                        <w:rPr>
                          <w:rFonts w:cs="Tahoma" w:hint="eastAsia"/>
                          <w:color w:val="0B5294"/>
                          <w:spacing w:val="-4"/>
                          <w:sz w:val="24"/>
                          <w:szCs w:val="24"/>
                          <w:rtl/>
                        </w:rPr>
                        <w:t>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w:t>
                      </w:r>
                      <w:r w:rsidRPr="00894546">
                        <w:rPr>
                          <w:rFonts w:cs="Tahoma" w:hint="eastAsia"/>
                          <w:color w:val="0B5294"/>
                          <w:spacing w:val="-4"/>
                          <w:sz w:val="24"/>
                          <w:szCs w:val="24"/>
                          <w:rtl/>
                        </w:rPr>
                        <w:t>יותר</w:t>
                      </w:r>
                      <w:r w:rsidRPr="00894546">
                        <w:rPr>
                          <w:rFonts w:cs="Tahoma"/>
                          <w:color w:val="0B5294"/>
                          <w:spacing w:val="-4"/>
                          <w:sz w:val="24"/>
                          <w:szCs w:val="24"/>
                          <w:rtl/>
                        </w:rPr>
                        <w:t xml:space="preserve"> </w:t>
                      </w:r>
                      <w:r w:rsidRPr="00894546">
                        <w:rPr>
                          <w:rFonts w:cs="Tahoma" w:hint="eastAsia"/>
                          <w:color w:val="0B5294"/>
                          <w:spacing w:val="-4"/>
                          <w:sz w:val="24"/>
                          <w:szCs w:val="24"/>
                          <w:rtl/>
                        </w:rPr>
                        <w:t>מ</w:t>
                      </w:r>
                      <w:r w:rsidRPr="00894546">
                        <w:rPr>
                          <w:rFonts w:cs="Tahoma"/>
                          <w:color w:val="0B5294"/>
                          <w:spacing w:val="-4"/>
                          <w:sz w:val="24"/>
                          <w:szCs w:val="24"/>
                          <w:rtl/>
                        </w:rPr>
                        <w:t xml:space="preserve">-300 </w:t>
                      </w:r>
                      <w:r w:rsidRPr="00894546">
                        <w:rPr>
                          <w:rFonts w:cs="Tahoma" w:hint="eastAsia"/>
                          <w:color w:val="0B5294"/>
                          <w:spacing w:val="-4"/>
                          <w:sz w:val="24"/>
                          <w:szCs w:val="24"/>
                          <w:rtl/>
                        </w:rPr>
                        <w:t>פרויקטים</w:t>
                      </w:r>
                      <w:r w:rsidRPr="00894546">
                        <w:rPr>
                          <w:rFonts w:cs="Tahoma"/>
                          <w:color w:val="0B5294"/>
                          <w:spacing w:val="-4"/>
                          <w:sz w:val="24"/>
                          <w:szCs w:val="24"/>
                          <w:rtl/>
                        </w:rPr>
                        <w:t xml:space="preserve"> </w:t>
                      </w:r>
                      <w:r w:rsidRPr="00894546">
                        <w:rPr>
                          <w:rFonts w:cs="Tahoma" w:hint="eastAsia"/>
                          <w:color w:val="0B5294"/>
                          <w:spacing w:val="-4"/>
                          <w:sz w:val="24"/>
                          <w:szCs w:val="24"/>
                          <w:rtl/>
                        </w:rPr>
                        <w:t>בשלבים</w:t>
                      </w:r>
                      <w:r w:rsidRPr="00894546">
                        <w:rPr>
                          <w:rFonts w:cs="Tahoma"/>
                          <w:color w:val="0B5294"/>
                          <w:spacing w:val="-4"/>
                          <w:sz w:val="24"/>
                          <w:szCs w:val="24"/>
                          <w:rtl/>
                        </w:rPr>
                        <w:t xml:space="preserve"> </w:t>
                      </w:r>
                      <w:r w:rsidRPr="00894546">
                        <w:rPr>
                          <w:rFonts w:cs="Tahoma" w:hint="eastAsia"/>
                          <w:color w:val="0B5294"/>
                          <w:spacing w:val="-4"/>
                          <w:sz w:val="24"/>
                          <w:szCs w:val="24"/>
                          <w:rtl/>
                        </w:rPr>
                        <w:t>שונים</w:t>
                      </w:r>
                      <w:r w:rsidRPr="00894546">
                        <w:rPr>
                          <w:rFonts w:cs="Tahoma"/>
                          <w:color w:val="0B5294"/>
                          <w:spacing w:val="-4"/>
                          <w:sz w:val="24"/>
                          <w:szCs w:val="24"/>
                          <w:rtl/>
                        </w:rPr>
                        <w:t xml:space="preserve"> </w:t>
                      </w:r>
                      <w:r w:rsidRPr="00894546">
                        <w:rPr>
                          <w:rFonts w:cs="Tahoma" w:hint="eastAsia"/>
                          <w:color w:val="0B5294"/>
                          <w:spacing w:val="-4"/>
                          <w:sz w:val="24"/>
                          <w:szCs w:val="24"/>
                          <w:rtl/>
                        </w:rPr>
                        <w:t>של</w:t>
                      </w:r>
                      <w:r w:rsidRPr="00894546">
                        <w:rPr>
                          <w:rFonts w:cs="Tahoma"/>
                          <w:color w:val="0B5294"/>
                          <w:spacing w:val="-4"/>
                          <w:sz w:val="24"/>
                          <w:szCs w:val="24"/>
                          <w:rtl/>
                        </w:rPr>
                        <w:t xml:space="preserve"> </w:t>
                      </w:r>
                      <w:r w:rsidRPr="00894546">
                        <w:rPr>
                          <w:rFonts w:cs="Tahoma" w:hint="eastAsia"/>
                          <w:color w:val="0B5294"/>
                          <w:spacing w:val="-4"/>
                          <w:sz w:val="24"/>
                          <w:szCs w:val="24"/>
                          <w:rtl/>
                        </w:rPr>
                        <w:t>ייזום</w:t>
                      </w:r>
                      <w:r w:rsidRPr="00894546">
                        <w:rPr>
                          <w:rFonts w:cs="Tahoma"/>
                          <w:color w:val="0B5294"/>
                          <w:spacing w:val="-4"/>
                          <w:sz w:val="24"/>
                          <w:szCs w:val="24"/>
                          <w:rtl/>
                        </w:rPr>
                        <w:t xml:space="preserve">, </w:t>
                      </w:r>
                      <w:r w:rsidRPr="00894546">
                        <w:rPr>
                          <w:rFonts w:cs="Tahoma" w:hint="eastAsia"/>
                          <w:color w:val="0B5294"/>
                          <w:spacing w:val="-4"/>
                          <w:sz w:val="24"/>
                          <w:szCs w:val="24"/>
                          <w:rtl/>
                        </w:rPr>
                        <w:t>הקמה</w:t>
                      </w:r>
                      <w:r w:rsidRPr="00894546">
                        <w:rPr>
                          <w:rFonts w:cs="Tahoma"/>
                          <w:color w:val="0B5294"/>
                          <w:spacing w:val="-4"/>
                          <w:sz w:val="24"/>
                          <w:szCs w:val="24"/>
                          <w:rtl/>
                        </w:rPr>
                        <w:t xml:space="preserve"> </w:t>
                      </w:r>
                      <w:r w:rsidRPr="00894546">
                        <w:rPr>
                          <w:rFonts w:cs="Tahoma" w:hint="eastAsia"/>
                          <w:color w:val="0B5294"/>
                          <w:spacing w:val="-4"/>
                          <w:sz w:val="24"/>
                          <w:szCs w:val="24"/>
                          <w:rtl/>
                        </w:rPr>
                        <w:t>ותחזוקה</w:t>
                      </w:r>
                      <w:r w:rsidRPr="00894546">
                        <w:rPr>
                          <w:rFonts w:cs="Tahoma"/>
                          <w:color w:val="0B5294"/>
                          <w:spacing w:val="-4"/>
                          <w:sz w:val="24"/>
                          <w:szCs w:val="24"/>
                          <w:rtl/>
                        </w:rPr>
                        <w:t xml:space="preserve">. </w:t>
                      </w:r>
                      <w:r w:rsidRPr="00894546">
                        <w:rPr>
                          <w:rFonts w:cs="Tahoma" w:hint="eastAsia"/>
                          <w:color w:val="0B5294"/>
                          <w:spacing w:val="-4"/>
                          <w:sz w:val="24"/>
                          <w:szCs w:val="24"/>
                          <w:rtl/>
                        </w:rPr>
                        <w:t>התקציב</w:t>
                      </w:r>
                      <w:r w:rsidRPr="00894546">
                        <w:rPr>
                          <w:rFonts w:cs="Tahoma"/>
                          <w:color w:val="0B5294"/>
                          <w:spacing w:val="-4"/>
                          <w:sz w:val="24"/>
                          <w:szCs w:val="24"/>
                          <w:rtl/>
                        </w:rPr>
                        <w:t xml:space="preserve"> </w:t>
                      </w:r>
                      <w:r w:rsidRPr="00894546">
                        <w:rPr>
                          <w:rFonts w:cs="Tahoma" w:hint="eastAsia"/>
                          <w:color w:val="0B5294"/>
                          <w:spacing w:val="-4"/>
                          <w:sz w:val="24"/>
                          <w:szCs w:val="24"/>
                          <w:rtl/>
                        </w:rPr>
                        <w:t>שעמד</w:t>
                      </w:r>
                      <w:r w:rsidRPr="00894546">
                        <w:rPr>
                          <w:rFonts w:cs="Tahoma"/>
                          <w:color w:val="0B5294"/>
                          <w:spacing w:val="-4"/>
                          <w:sz w:val="24"/>
                          <w:szCs w:val="24"/>
                          <w:rtl/>
                        </w:rPr>
                        <w:t xml:space="preserve"> </w:t>
                      </w:r>
                      <w:r w:rsidRPr="00894546">
                        <w:rPr>
                          <w:rFonts w:cs="Tahoma" w:hint="eastAsia"/>
                          <w:color w:val="0B5294"/>
                          <w:spacing w:val="-4"/>
                          <w:sz w:val="24"/>
                          <w:szCs w:val="24"/>
                          <w:rtl/>
                        </w:rPr>
                        <w:t>לרשותו</w:t>
                      </w:r>
                      <w:r w:rsidRPr="00894546">
                        <w:rPr>
                          <w:rFonts w:cs="Tahoma"/>
                          <w:color w:val="0B5294"/>
                          <w:spacing w:val="-4"/>
                          <w:sz w:val="24"/>
                          <w:szCs w:val="24"/>
                          <w:rtl/>
                        </w:rPr>
                        <w:t xml:space="preserve"> </w:t>
                      </w:r>
                      <w:r w:rsidRPr="00894546">
                        <w:rPr>
                          <w:rFonts w:cs="Tahoma" w:hint="eastAsia"/>
                          <w:color w:val="0B5294"/>
                          <w:spacing w:val="-4"/>
                          <w:sz w:val="24"/>
                          <w:szCs w:val="24"/>
                          <w:rtl/>
                        </w:rPr>
                        <w:t>בסוף</w:t>
                      </w:r>
                      <w:r w:rsidRPr="00894546">
                        <w:rPr>
                          <w:rFonts w:cs="Tahoma"/>
                          <w:color w:val="0B5294"/>
                          <w:spacing w:val="-4"/>
                          <w:sz w:val="24"/>
                          <w:szCs w:val="24"/>
                          <w:rtl/>
                        </w:rPr>
                        <w:t xml:space="preserve"> </w:t>
                      </w:r>
                      <w:r w:rsidRPr="00894546">
                        <w:rPr>
                          <w:rFonts w:cs="Tahoma" w:hint="eastAsia"/>
                          <w:color w:val="0B5294"/>
                          <w:spacing w:val="-4"/>
                          <w:sz w:val="24"/>
                          <w:szCs w:val="24"/>
                          <w:rtl/>
                        </w:rPr>
                        <w:t>שנת</w:t>
                      </w:r>
                      <w:r w:rsidRPr="00894546">
                        <w:rPr>
                          <w:rFonts w:cs="Tahoma"/>
                          <w:color w:val="0B5294"/>
                          <w:spacing w:val="-4"/>
                          <w:sz w:val="24"/>
                          <w:szCs w:val="24"/>
                          <w:rtl/>
                        </w:rPr>
                        <w:t xml:space="preserve"> 2016 </w:t>
                      </w:r>
                      <w:r w:rsidRPr="00894546">
                        <w:rPr>
                          <w:rFonts w:cs="Tahoma" w:hint="eastAsia"/>
                          <w:color w:val="0B5294"/>
                          <w:spacing w:val="-4"/>
                          <w:sz w:val="24"/>
                          <w:szCs w:val="24"/>
                          <w:rtl/>
                        </w:rPr>
                        <w:t>היה</w:t>
                      </w:r>
                      <w:r w:rsidRPr="00894546">
                        <w:rPr>
                          <w:rFonts w:cs="Tahoma"/>
                          <w:color w:val="0B5294"/>
                          <w:spacing w:val="-4"/>
                          <w:sz w:val="24"/>
                          <w:szCs w:val="24"/>
                          <w:rtl/>
                        </w:rPr>
                        <w:t xml:space="preserve"> </w:t>
                      </w:r>
                      <w:r w:rsidRPr="00894546">
                        <w:rPr>
                          <w:rFonts w:cs="Tahoma" w:hint="eastAsia"/>
                          <w:color w:val="0B5294"/>
                          <w:spacing w:val="-4"/>
                          <w:sz w:val="24"/>
                          <w:szCs w:val="24"/>
                          <w:rtl/>
                        </w:rPr>
                        <w:t>כ</w:t>
                      </w:r>
                      <w:r w:rsidRPr="00894546">
                        <w:rPr>
                          <w:rFonts w:cs="Tahoma"/>
                          <w:color w:val="0B5294"/>
                          <w:spacing w:val="-4"/>
                          <w:sz w:val="24"/>
                          <w:szCs w:val="24"/>
                          <w:rtl/>
                        </w:rPr>
                        <w:t xml:space="preserve">-454 </w:t>
                      </w:r>
                      <w:r w:rsidRPr="00894546">
                        <w:rPr>
                          <w:rFonts w:cs="Tahoma" w:hint="eastAsia"/>
                          <w:color w:val="0B5294"/>
                          <w:spacing w:val="-4"/>
                          <w:sz w:val="24"/>
                          <w:szCs w:val="24"/>
                          <w:rtl/>
                        </w:rPr>
                        <w:t>מיליון</w:t>
                      </w:r>
                      <w:r w:rsidRPr="00894546">
                        <w:rPr>
                          <w:rFonts w:cs="Tahoma"/>
                          <w:color w:val="0B5294"/>
                          <w:spacing w:val="-4"/>
                          <w:sz w:val="24"/>
                          <w:szCs w:val="24"/>
                          <w:rtl/>
                        </w:rPr>
                        <w:t xml:space="preserve"> </w:t>
                      </w:r>
                      <w:r w:rsidRPr="00894546">
                        <w:rPr>
                          <w:rFonts w:cs="Tahoma" w:hint="eastAsia"/>
                          <w:color w:val="0B5294"/>
                          <w:spacing w:val="-4"/>
                          <w:sz w:val="24"/>
                          <w:szCs w:val="24"/>
                          <w:rtl/>
                        </w:rPr>
                        <w:t>ש</w:t>
                      </w:r>
                      <w:r w:rsidRPr="00894546">
                        <w:rPr>
                          <w:rFonts w:cs="Tahoma"/>
                          <w:color w:val="0B5294"/>
                          <w:spacing w:val="-4"/>
                          <w:sz w:val="24"/>
                          <w:szCs w:val="24"/>
                          <w:rtl/>
                        </w:rPr>
                        <w:t>"</w:t>
                      </w:r>
                      <w:r w:rsidRPr="00894546">
                        <w:rPr>
                          <w:rFonts w:cs="Tahoma" w:hint="eastAsia"/>
                          <w:color w:val="0B5294"/>
                          <w:spacing w:val="-4"/>
                          <w:sz w:val="24"/>
                          <w:szCs w:val="24"/>
                          <w:rtl/>
                        </w:rPr>
                        <w:t>ח</w:t>
                      </w:r>
                      <w:r w:rsidRPr="00894546">
                        <w:rPr>
                          <w:rFonts w:cs="Tahoma"/>
                          <w:color w:val="0B5294"/>
                          <w:spacing w:val="-4"/>
                          <w:sz w:val="24"/>
                          <w:szCs w:val="24"/>
                          <w:rtl/>
                        </w:rPr>
                        <w:t xml:space="preserve">. </w:t>
                      </w:r>
                      <w:r w:rsidRPr="00894546">
                        <w:rPr>
                          <w:rFonts w:cs="Tahoma" w:hint="eastAsia"/>
                          <w:color w:val="0B5294"/>
                          <w:spacing w:val="-4"/>
                          <w:sz w:val="24"/>
                          <w:szCs w:val="24"/>
                          <w:rtl/>
                        </w:rPr>
                        <w:t>ביולי</w:t>
                      </w:r>
                      <w:r w:rsidRPr="00894546">
                        <w:rPr>
                          <w:rFonts w:cs="Tahoma"/>
                          <w:color w:val="0B5294"/>
                          <w:spacing w:val="-4"/>
                          <w:sz w:val="24"/>
                          <w:szCs w:val="24"/>
                          <w:rtl/>
                        </w:rPr>
                        <w:t xml:space="preserve"> 2017 </w:t>
                      </w:r>
                      <w:r w:rsidRPr="00894546">
                        <w:rPr>
                          <w:rFonts w:cs="Tahoma" w:hint="eastAsia"/>
                          <w:color w:val="0B5294"/>
                          <w:spacing w:val="-4"/>
                          <w:sz w:val="24"/>
                          <w:szCs w:val="24"/>
                          <w:rtl/>
                        </w:rPr>
                        <w:t>הועסקו</w:t>
                      </w:r>
                      <w:r w:rsidRPr="00894546">
                        <w:rPr>
                          <w:rFonts w:cs="Tahoma"/>
                          <w:color w:val="0B5294"/>
                          <w:spacing w:val="-4"/>
                          <w:sz w:val="24"/>
                          <w:szCs w:val="24"/>
                          <w:rtl/>
                        </w:rPr>
                        <w:t xml:space="preserve"> </w:t>
                      </w:r>
                      <w:r w:rsidRPr="00894546">
                        <w:rPr>
                          <w:rFonts w:cs="Tahoma" w:hint="eastAsia"/>
                          <w:color w:val="0B5294"/>
                          <w:spacing w:val="-4"/>
                          <w:sz w:val="24"/>
                          <w:szCs w:val="24"/>
                          <w:rtl/>
                        </w:rPr>
                        <w:t>באגף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239 </w:t>
                      </w:r>
                      <w:r w:rsidRPr="00894546">
                        <w:rPr>
                          <w:rFonts w:cs="Tahoma" w:hint="eastAsia"/>
                          <w:color w:val="0B5294"/>
                          <w:spacing w:val="-4"/>
                          <w:sz w:val="24"/>
                          <w:szCs w:val="24"/>
                          <w:rtl/>
                        </w:rPr>
                        <w:t>עובדים</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7514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להלן דוגמאות לפרויקטים שהקים אגף המחשוב בתחומי פעולה שונים של המשרד: </w:t>
      </w:r>
    </w:p>
    <w:p w:rsidR="002E01B8" w:rsidRPr="002D1377" w:rsidP="00257D55">
      <w:pPr>
        <w:pStyle w:val="ListParagraph"/>
        <w:numPr>
          <w:ilvl w:val="0"/>
          <w:numId w:val="24"/>
        </w:numPr>
        <w:autoSpaceDE/>
        <w:autoSpaceDN/>
        <w:adjustRightInd/>
        <w:spacing w:line="240" w:lineRule="exact"/>
        <w:ind w:right="2268"/>
        <w:rPr>
          <w:sz w:val="18"/>
          <w:szCs w:val="18"/>
        </w:rPr>
      </w:pPr>
      <w:r w:rsidRPr="002D1377">
        <w:rPr>
          <w:rStyle w:val="Heading7Char"/>
          <w:rFonts w:ascii="Tahoma" w:hAnsi="Tahoma" w:cs="Tahoma" w:hint="cs"/>
          <w:b w:val="0"/>
          <w:sz w:val="18"/>
          <w:szCs w:val="18"/>
          <w:rtl/>
        </w:rPr>
        <w:t>פרויקט בקרות:</w:t>
      </w:r>
      <w:r w:rsidRPr="002D1377">
        <w:rPr>
          <w:rFonts w:hint="cs"/>
          <w:sz w:val="18"/>
          <w:szCs w:val="18"/>
          <w:rtl/>
        </w:rPr>
        <w:t xml:space="preserve"> במסגרת תפקידו כרגולטור, באחריות משרד הבריאות לבצע</w:t>
      </w:r>
      <w:r w:rsidRPr="002D1377">
        <w:rPr>
          <w:sz w:val="18"/>
          <w:szCs w:val="18"/>
          <w:rtl/>
        </w:rPr>
        <w:t xml:space="preserve"> בקרות</w:t>
      </w:r>
      <w:r w:rsidRPr="002D1377">
        <w:rPr>
          <w:rFonts w:hint="cs"/>
          <w:sz w:val="18"/>
          <w:szCs w:val="18"/>
          <w:rtl/>
        </w:rPr>
        <w:t xml:space="preserve"> בנושאים כמו איכות הטיפול וזכויות החולה. אגף המחשוב פיתח תשתית לביצוע בקרות שעד אז התנהלו במשרד ידנית, ובשנים </w:t>
      </w:r>
      <w:r w:rsidR="00E871BC">
        <w:rPr>
          <w:sz w:val="18"/>
          <w:szCs w:val="18"/>
          <w:rtl/>
        </w:rPr>
        <w:br/>
      </w:r>
      <w:r w:rsidRPr="002D1377">
        <w:rPr>
          <w:rFonts w:hint="cs"/>
          <w:sz w:val="18"/>
          <w:szCs w:val="18"/>
          <w:rtl/>
        </w:rPr>
        <w:t xml:space="preserve">2017-2015 פותחו כ-140 שאלוני בקרות עבור ארבעה </w:t>
      </w:r>
      <w:r w:rsidRPr="002D1377">
        <w:rPr>
          <w:rFonts w:hint="cs"/>
          <w:sz w:val="18"/>
          <w:szCs w:val="18"/>
          <w:rtl/>
        </w:rPr>
        <w:t>מינהלים</w:t>
      </w:r>
      <w:r w:rsidRPr="002D1377">
        <w:rPr>
          <w:rFonts w:hint="cs"/>
          <w:sz w:val="18"/>
          <w:szCs w:val="18"/>
          <w:rtl/>
        </w:rPr>
        <w:t xml:space="preserve"> שונים במשרד. </w:t>
      </w:r>
    </w:p>
    <w:p w:rsidR="002E01B8" w:rsidRPr="002D1377" w:rsidP="00257D55">
      <w:pPr>
        <w:pStyle w:val="ListParagraph"/>
        <w:numPr>
          <w:ilvl w:val="0"/>
          <w:numId w:val="24"/>
        </w:numPr>
        <w:autoSpaceDE/>
        <w:autoSpaceDN/>
        <w:adjustRightInd/>
        <w:spacing w:line="240" w:lineRule="exact"/>
        <w:ind w:right="2268"/>
        <w:rPr>
          <w:sz w:val="18"/>
          <w:szCs w:val="18"/>
        </w:rPr>
      </w:pPr>
      <w:r w:rsidRPr="00E871BC">
        <w:rPr>
          <w:rStyle w:val="Heading7Char"/>
          <w:rFonts w:ascii="Tahoma" w:hAnsi="Tahoma" w:cs="Tahoma" w:hint="cs"/>
          <w:b w:val="0"/>
          <w:color w:val="004E6C"/>
          <w:sz w:val="18"/>
          <w:szCs w:val="18"/>
          <w:rtl/>
        </w:rPr>
        <w:t>פרויקט</w:t>
      </w:r>
      <w:r w:rsidRPr="002D1377">
        <w:rPr>
          <w:rStyle w:val="Heading7Char"/>
          <w:rFonts w:ascii="Tahoma" w:hAnsi="Tahoma" w:cs="Tahoma" w:hint="cs"/>
          <w:b w:val="0"/>
          <w:sz w:val="18"/>
          <w:szCs w:val="18"/>
          <w:rtl/>
        </w:rPr>
        <w:t xml:space="preserve"> </w:t>
      </w:r>
      <w:r>
        <w:rPr>
          <w:rStyle w:val="FootnoteReference0"/>
          <w:rFonts w:eastAsiaTheme="majorEastAsia"/>
          <w:spacing w:val="40"/>
          <w:sz w:val="18"/>
          <w:szCs w:val="18"/>
        </w:rPr>
        <w:footnoteReference w:id="9"/>
      </w:r>
      <w:r w:rsidRPr="002D1377">
        <w:rPr>
          <w:rStyle w:val="Heading7Char"/>
          <w:rFonts w:ascii="Tahoma" w:hAnsi="Tahoma" w:cs="Tahoma"/>
          <w:b w:val="0"/>
          <w:sz w:val="18"/>
          <w:szCs w:val="18"/>
        </w:rPr>
        <w:t>BI</w:t>
      </w:r>
      <w:r w:rsidRPr="002D1377">
        <w:rPr>
          <w:rStyle w:val="Heading7Char"/>
          <w:rFonts w:ascii="Tahoma" w:hAnsi="Tahoma" w:cs="Tahoma" w:hint="cs"/>
          <w:b w:val="0"/>
          <w:sz w:val="18"/>
          <w:szCs w:val="18"/>
          <w:rtl/>
        </w:rPr>
        <w:t>:</w:t>
      </w:r>
      <w:r w:rsidRPr="002D1377">
        <w:rPr>
          <w:rFonts w:hint="cs"/>
          <w:sz w:val="18"/>
          <w:szCs w:val="18"/>
          <w:rtl/>
        </w:rPr>
        <w:t xml:space="preserve"> פיתוח נתוני בינה עסקית המסייעת לקבלת החלטות ניהוליות במשרד. מ-2015 ועד סוף 2017 פותחו 60 </w:t>
      </w:r>
      <w:r w:rsidRPr="002D1377">
        <w:rPr>
          <w:rFonts w:hint="cs"/>
          <w:sz w:val="18"/>
          <w:szCs w:val="18"/>
          <w:rtl/>
        </w:rPr>
        <w:t>מודולי</w:t>
      </w:r>
      <w:r w:rsidRPr="002D1377">
        <w:rPr>
          <w:rFonts w:hint="cs"/>
          <w:sz w:val="18"/>
          <w:szCs w:val="18"/>
          <w:rtl/>
        </w:rPr>
        <w:t xml:space="preserve"> </w:t>
      </w:r>
      <w:r w:rsidRPr="002D1377">
        <w:rPr>
          <w:sz w:val="18"/>
          <w:szCs w:val="18"/>
        </w:rPr>
        <w:t>BI</w:t>
      </w:r>
      <w:r w:rsidRPr="002D1377">
        <w:rPr>
          <w:rFonts w:hint="cs"/>
          <w:sz w:val="18"/>
          <w:szCs w:val="18"/>
          <w:rtl/>
        </w:rPr>
        <w:t>.</w:t>
      </w:r>
    </w:p>
    <w:p w:rsidR="002E01B8" w:rsidRPr="002D1377" w:rsidP="00257D55">
      <w:pPr>
        <w:pStyle w:val="ListParagraph"/>
        <w:numPr>
          <w:ilvl w:val="0"/>
          <w:numId w:val="24"/>
        </w:numPr>
        <w:autoSpaceDE/>
        <w:autoSpaceDN/>
        <w:adjustRightInd/>
        <w:spacing w:line="240" w:lineRule="exact"/>
        <w:ind w:right="2268"/>
        <w:rPr>
          <w:sz w:val="18"/>
          <w:szCs w:val="18"/>
        </w:rPr>
      </w:pPr>
      <w:r w:rsidRPr="002D1377">
        <w:rPr>
          <w:rStyle w:val="Heading7Char"/>
          <w:rFonts w:ascii="Tahoma" w:hAnsi="Tahoma" w:cs="Tahoma" w:hint="cs"/>
          <w:b w:val="0"/>
          <w:sz w:val="18"/>
          <w:szCs w:val="18"/>
          <w:rtl/>
        </w:rPr>
        <w:t>פרויקט עוסקים במערכת הבריאות:</w:t>
      </w:r>
      <w:r w:rsidRPr="002D1377">
        <w:rPr>
          <w:rFonts w:hint="cs"/>
          <w:sz w:val="18"/>
          <w:szCs w:val="18"/>
          <w:rtl/>
        </w:rPr>
        <w:t xml:space="preserve"> מ-2015 ועד סוף 2017 פותחו שירותים מקוונים לקבלת רישיון לכ-20 מקצועות רפואה שונים.</w:t>
      </w:r>
    </w:p>
    <w:p w:rsidR="002E01B8" w:rsidRPr="002D1377" w:rsidP="00257D55">
      <w:pPr>
        <w:pStyle w:val="ListParagraph"/>
        <w:numPr>
          <w:ilvl w:val="0"/>
          <w:numId w:val="24"/>
        </w:numPr>
        <w:autoSpaceDE/>
        <w:autoSpaceDN/>
        <w:adjustRightInd/>
        <w:spacing w:line="240" w:lineRule="exact"/>
        <w:ind w:right="2268"/>
        <w:rPr>
          <w:sz w:val="18"/>
          <w:szCs w:val="18"/>
        </w:rPr>
      </w:pPr>
      <w:r w:rsidRPr="002D1377">
        <w:rPr>
          <w:rStyle w:val="Heading7Char"/>
          <w:rFonts w:ascii="Tahoma" w:hAnsi="Tahoma" w:cs="Tahoma" w:hint="cs"/>
          <w:b w:val="0"/>
          <w:sz w:val="18"/>
          <w:szCs w:val="18"/>
          <w:rtl/>
        </w:rPr>
        <w:t>פרויקט</w:t>
      </w:r>
      <w:r w:rsidRPr="002D1377">
        <w:rPr>
          <w:rStyle w:val="Heading7Char"/>
          <w:rFonts w:ascii="Tahoma" w:hAnsi="Tahoma" w:cs="Tahoma"/>
          <w:b w:val="0"/>
          <w:sz w:val="18"/>
          <w:szCs w:val="18"/>
          <w:rtl/>
        </w:rPr>
        <w:t xml:space="preserve"> אופק/איתן:</w:t>
      </w:r>
      <w:r w:rsidRPr="002D1377">
        <w:rPr>
          <w:rStyle w:val="Heading7Char"/>
          <w:rFonts w:ascii="Tahoma" w:hAnsi="Tahoma" w:cs="Tahoma"/>
          <w:bCs w:val="0"/>
          <w:sz w:val="18"/>
          <w:szCs w:val="18"/>
          <w:rtl/>
        </w:rPr>
        <w:t xml:space="preserve"> </w:t>
      </w:r>
      <w:r w:rsidRPr="002D1377">
        <w:rPr>
          <w:rFonts w:hint="eastAsia"/>
          <w:sz w:val="18"/>
          <w:szCs w:val="18"/>
          <w:rtl/>
        </w:rPr>
        <w:t>הקמת</w:t>
      </w:r>
      <w:r w:rsidRPr="002D1377">
        <w:rPr>
          <w:sz w:val="18"/>
          <w:szCs w:val="18"/>
          <w:rtl/>
        </w:rPr>
        <w:t xml:space="preserve"> </w:t>
      </w:r>
      <w:r w:rsidRPr="002D1377">
        <w:rPr>
          <w:rFonts w:hint="eastAsia"/>
          <w:sz w:val="18"/>
          <w:szCs w:val="18"/>
          <w:rtl/>
        </w:rPr>
        <w:t>תשתית</w:t>
      </w:r>
      <w:r w:rsidRPr="002D1377">
        <w:rPr>
          <w:sz w:val="18"/>
          <w:szCs w:val="18"/>
          <w:rtl/>
        </w:rPr>
        <w:t xml:space="preserve"> </w:t>
      </w:r>
      <w:r w:rsidRPr="002D1377">
        <w:rPr>
          <w:rFonts w:hint="eastAsia"/>
          <w:sz w:val="18"/>
          <w:szCs w:val="18"/>
          <w:rtl/>
        </w:rPr>
        <w:t>המאפשרת</w:t>
      </w:r>
      <w:r w:rsidRPr="002D1377">
        <w:rPr>
          <w:sz w:val="18"/>
          <w:szCs w:val="18"/>
          <w:rtl/>
        </w:rPr>
        <w:t xml:space="preserve"> שיתוף מידע רפואי בין קופות החולים ו</w:t>
      </w:r>
      <w:r w:rsidRPr="002D1377">
        <w:rPr>
          <w:rFonts w:hint="cs"/>
          <w:sz w:val="18"/>
          <w:szCs w:val="18"/>
          <w:rtl/>
        </w:rPr>
        <w:t xml:space="preserve">בין </w:t>
      </w:r>
      <w:r w:rsidRPr="002D1377">
        <w:rPr>
          <w:sz w:val="18"/>
          <w:szCs w:val="18"/>
          <w:rtl/>
        </w:rPr>
        <w:t xml:space="preserve">בתי החולים </w:t>
      </w:r>
      <w:r w:rsidRPr="002D1377">
        <w:rPr>
          <w:rFonts w:hint="cs"/>
          <w:sz w:val="18"/>
          <w:szCs w:val="18"/>
          <w:rtl/>
        </w:rPr>
        <w:t>וארגוני</w:t>
      </w:r>
      <w:r w:rsidRPr="002D1377">
        <w:rPr>
          <w:sz w:val="18"/>
          <w:szCs w:val="18"/>
          <w:rtl/>
        </w:rPr>
        <w:t xml:space="preserve"> </w:t>
      </w:r>
      <w:r w:rsidRPr="002D1377">
        <w:rPr>
          <w:rFonts w:hint="cs"/>
          <w:sz w:val="18"/>
          <w:szCs w:val="18"/>
          <w:rtl/>
        </w:rPr>
        <w:t>בריאות</w:t>
      </w:r>
      <w:r w:rsidRPr="002D1377">
        <w:rPr>
          <w:sz w:val="18"/>
          <w:szCs w:val="18"/>
          <w:rtl/>
        </w:rPr>
        <w:t xml:space="preserve"> </w:t>
      </w:r>
      <w:r w:rsidRPr="002D1377">
        <w:rPr>
          <w:rFonts w:hint="cs"/>
          <w:sz w:val="18"/>
          <w:szCs w:val="18"/>
          <w:rtl/>
        </w:rPr>
        <w:t>נוספים</w:t>
      </w:r>
      <w:r w:rsidRPr="002D1377">
        <w:rPr>
          <w:sz w:val="18"/>
          <w:szCs w:val="18"/>
          <w:rtl/>
        </w:rPr>
        <w:t xml:space="preserve"> </w:t>
      </w:r>
      <w:r w:rsidRPr="002D1377">
        <w:rPr>
          <w:rFonts w:hint="cs"/>
          <w:sz w:val="18"/>
          <w:szCs w:val="18"/>
          <w:rtl/>
        </w:rPr>
        <w:t>ל</w:t>
      </w:r>
      <w:r w:rsidRPr="002D1377">
        <w:rPr>
          <w:sz w:val="18"/>
          <w:szCs w:val="18"/>
          <w:rtl/>
        </w:rPr>
        <w:t xml:space="preserve">ניהול </w:t>
      </w:r>
      <w:r w:rsidRPr="002D1377">
        <w:rPr>
          <w:rFonts w:hint="cs"/>
          <w:sz w:val="18"/>
          <w:szCs w:val="18"/>
          <w:rtl/>
        </w:rPr>
        <w:t>מידע זה.</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באגף המחשוב שני גופי מטה וחמישה תחומים. להלן פירוט. </w:t>
      </w:r>
    </w:p>
    <w:p w:rsidR="002E01B8" w:rsidRPr="002D1377" w:rsidP="002D1377">
      <w:pPr>
        <w:spacing w:line="240" w:lineRule="exact"/>
        <w:ind w:right="2268"/>
        <w:jc w:val="both"/>
        <w:rPr>
          <w:rFonts w:ascii="Tahoma" w:hAnsi="Tahoma" w:cs="Tahoma"/>
          <w:b/>
          <w:bCs/>
          <w:sz w:val="18"/>
          <w:szCs w:val="18"/>
          <w:rtl/>
        </w:rPr>
      </w:pPr>
      <w:r w:rsidRPr="002D1377">
        <w:rPr>
          <w:rFonts w:ascii="Tahoma" w:hAnsi="Tahoma" w:cs="Tahoma" w:hint="cs"/>
          <w:b/>
          <w:bCs/>
          <w:sz w:val="18"/>
          <w:szCs w:val="18"/>
          <w:rtl/>
        </w:rPr>
        <w:t>גופי המטה:</w:t>
      </w:r>
    </w:p>
    <w:p w:rsidR="002E01B8" w:rsidRPr="002D1377" w:rsidP="00257D55">
      <w:pPr>
        <w:pStyle w:val="ListParagraph"/>
        <w:numPr>
          <w:ilvl w:val="0"/>
          <w:numId w:val="35"/>
        </w:numPr>
        <w:autoSpaceDE/>
        <w:autoSpaceDN/>
        <w:adjustRightInd/>
        <w:spacing w:line="240" w:lineRule="exact"/>
        <w:ind w:right="2268"/>
        <w:rPr>
          <w:sz w:val="18"/>
          <w:szCs w:val="18"/>
        </w:rPr>
      </w:pPr>
      <w:r w:rsidRPr="002D1377">
        <w:rPr>
          <w:rStyle w:val="Heading7Char"/>
          <w:rFonts w:ascii="Tahoma" w:hAnsi="Tahoma" w:cs="Tahoma" w:hint="cs"/>
          <w:sz w:val="18"/>
          <w:szCs w:val="18"/>
          <w:rtl/>
        </w:rPr>
        <w:t>מטה</w:t>
      </w:r>
      <w:r w:rsidRPr="002D1377">
        <w:rPr>
          <w:rStyle w:val="Heading7Char"/>
          <w:rFonts w:ascii="Tahoma" w:hAnsi="Tahoma" w:cs="Tahoma"/>
          <w:sz w:val="18"/>
          <w:szCs w:val="18"/>
          <w:rtl/>
        </w:rPr>
        <w:t>,</w:t>
      </w:r>
      <w:r w:rsidRPr="002D1377">
        <w:rPr>
          <w:rStyle w:val="Heading7Char"/>
          <w:rFonts w:ascii="Tahoma" w:hAnsi="Tahoma" w:cs="Tahoma" w:hint="cs"/>
          <w:sz w:val="18"/>
          <w:szCs w:val="18"/>
          <w:rtl/>
        </w:rPr>
        <w:t xml:space="preserve"> רכש והתקשרויות </w:t>
      </w:r>
      <w:r w:rsidRPr="002D1377">
        <w:rPr>
          <w:rStyle w:val="Heading7Char"/>
          <w:rFonts w:ascii="Tahoma" w:hAnsi="Tahoma" w:cs="Tahoma"/>
          <w:b w:val="0"/>
          <w:bCs w:val="0"/>
          <w:sz w:val="18"/>
          <w:szCs w:val="18"/>
          <w:rtl/>
        </w:rPr>
        <w:t>(</w:t>
      </w:r>
      <w:r w:rsidRPr="002D1377">
        <w:rPr>
          <w:rStyle w:val="Heading7Char"/>
          <w:rFonts w:ascii="Tahoma" w:hAnsi="Tahoma" w:cs="Tahoma"/>
          <w:b w:val="0"/>
          <w:bCs w:val="0"/>
          <w:sz w:val="18"/>
          <w:szCs w:val="18"/>
        </w:rPr>
        <w:t>OCIO</w:t>
      </w:r>
      <w:r w:rsidRPr="002D1377">
        <w:rPr>
          <w:rStyle w:val="Heading7Char"/>
          <w:rFonts w:ascii="Tahoma" w:hAnsi="Tahoma" w:cs="Tahoma"/>
          <w:b w:val="0"/>
          <w:bCs w:val="0"/>
          <w:sz w:val="18"/>
          <w:szCs w:val="18"/>
          <w:rtl/>
        </w:rPr>
        <w:t>)</w:t>
      </w:r>
      <w:r>
        <w:rPr>
          <w:rStyle w:val="FootnoteReference0"/>
          <w:rFonts w:eastAsiaTheme="majorEastAsia"/>
          <w:spacing w:val="40"/>
          <w:sz w:val="18"/>
          <w:szCs w:val="18"/>
          <w:rtl/>
        </w:rPr>
        <w:footnoteReference w:id="10"/>
      </w:r>
      <w:r w:rsidRPr="002D1377">
        <w:rPr>
          <w:rStyle w:val="Heading7Char"/>
          <w:rFonts w:ascii="Tahoma" w:hAnsi="Tahoma" w:cs="Tahoma"/>
          <w:sz w:val="18"/>
          <w:szCs w:val="18"/>
          <w:rtl/>
        </w:rPr>
        <w:t>:</w:t>
      </w:r>
      <w:r w:rsidRPr="002D1377">
        <w:rPr>
          <w:rFonts w:hint="cs"/>
          <w:b/>
          <w:bCs/>
          <w:sz w:val="18"/>
          <w:szCs w:val="18"/>
          <w:rtl/>
        </w:rPr>
        <w:t xml:space="preserve"> </w:t>
      </w:r>
      <w:r w:rsidRPr="002D1377">
        <w:rPr>
          <w:rFonts w:hint="cs"/>
          <w:sz w:val="18"/>
          <w:szCs w:val="18"/>
          <w:rtl/>
        </w:rPr>
        <w:t>תחומי עיסוקיו של גוף</w:t>
      </w:r>
      <w:r w:rsidRPr="002D1377">
        <w:rPr>
          <w:sz w:val="18"/>
          <w:szCs w:val="18"/>
          <w:rtl/>
        </w:rPr>
        <w:t xml:space="preserve"> </w:t>
      </w:r>
      <w:r w:rsidRPr="002D1377">
        <w:rPr>
          <w:rFonts w:hint="cs"/>
          <w:sz w:val="18"/>
          <w:szCs w:val="18"/>
          <w:rtl/>
        </w:rPr>
        <w:t>זה: סיוע</w:t>
      </w:r>
      <w:r w:rsidRPr="002D1377">
        <w:rPr>
          <w:sz w:val="18"/>
          <w:szCs w:val="18"/>
          <w:rtl/>
        </w:rPr>
        <w:t xml:space="preserve"> </w:t>
      </w:r>
      <w:r w:rsidRPr="002D1377">
        <w:rPr>
          <w:rFonts w:hint="cs"/>
          <w:sz w:val="18"/>
          <w:szCs w:val="18"/>
          <w:rtl/>
        </w:rPr>
        <w:t>בבניית</w:t>
      </w:r>
      <w:r w:rsidRPr="002D1377">
        <w:rPr>
          <w:sz w:val="18"/>
          <w:szCs w:val="18"/>
          <w:rtl/>
        </w:rPr>
        <w:t xml:space="preserve"> </w:t>
      </w:r>
      <w:r w:rsidRPr="002D1377">
        <w:rPr>
          <w:rFonts w:hint="cs"/>
          <w:sz w:val="18"/>
          <w:szCs w:val="18"/>
          <w:rtl/>
        </w:rPr>
        <w:t>תכניות עבודה</w:t>
      </w:r>
      <w:r w:rsidRPr="002D1377">
        <w:rPr>
          <w:sz w:val="18"/>
          <w:szCs w:val="18"/>
          <w:rtl/>
        </w:rPr>
        <w:t xml:space="preserve"> </w:t>
      </w:r>
      <w:r w:rsidRPr="002D1377">
        <w:rPr>
          <w:rFonts w:hint="cs"/>
          <w:sz w:val="18"/>
          <w:szCs w:val="18"/>
          <w:rtl/>
        </w:rPr>
        <w:t>לאגף; ניהול בקרה</w:t>
      </w:r>
      <w:r w:rsidRPr="002D1377">
        <w:rPr>
          <w:sz w:val="18"/>
          <w:szCs w:val="18"/>
          <w:rtl/>
        </w:rPr>
        <w:t xml:space="preserve"> </w:t>
      </w:r>
      <w:r w:rsidRPr="002D1377">
        <w:rPr>
          <w:rFonts w:hint="cs"/>
          <w:sz w:val="18"/>
          <w:szCs w:val="18"/>
          <w:rtl/>
        </w:rPr>
        <w:t>על</w:t>
      </w:r>
      <w:r w:rsidRPr="002D1377">
        <w:rPr>
          <w:sz w:val="18"/>
          <w:szCs w:val="18"/>
          <w:rtl/>
        </w:rPr>
        <w:t xml:space="preserve"> </w:t>
      </w:r>
      <w:r w:rsidRPr="002D1377">
        <w:rPr>
          <w:rFonts w:hint="cs"/>
          <w:sz w:val="18"/>
          <w:szCs w:val="18"/>
          <w:rtl/>
        </w:rPr>
        <w:t>מימושן;</w:t>
      </w:r>
      <w:r w:rsidRPr="002D1377">
        <w:rPr>
          <w:sz w:val="18"/>
          <w:szCs w:val="18"/>
          <w:rtl/>
        </w:rPr>
        <w:t xml:space="preserve"> </w:t>
      </w:r>
      <w:r w:rsidRPr="002D1377">
        <w:rPr>
          <w:rFonts w:hint="cs"/>
          <w:sz w:val="18"/>
          <w:szCs w:val="18"/>
          <w:rtl/>
        </w:rPr>
        <w:t>היערכות לסיכונים</w:t>
      </w:r>
      <w:r w:rsidRPr="002D1377">
        <w:rPr>
          <w:sz w:val="18"/>
          <w:szCs w:val="18"/>
          <w:rtl/>
        </w:rPr>
        <w:t xml:space="preserve"> </w:t>
      </w:r>
      <w:r w:rsidRPr="002D1377">
        <w:rPr>
          <w:rFonts w:hint="cs"/>
          <w:sz w:val="18"/>
          <w:szCs w:val="18"/>
          <w:rtl/>
        </w:rPr>
        <w:t>ומתן</w:t>
      </w:r>
      <w:r w:rsidRPr="002D1377">
        <w:rPr>
          <w:sz w:val="18"/>
          <w:szCs w:val="18"/>
          <w:rtl/>
        </w:rPr>
        <w:t xml:space="preserve"> </w:t>
      </w:r>
      <w:r w:rsidRPr="002D1377">
        <w:rPr>
          <w:rFonts w:hint="cs"/>
          <w:sz w:val="18"/>
          <w:szCs w:val="18"/>
          <w:rtl/>
        </w:rPr>
        <w:t>פתרונות;</w:t>
      </w:r>
      <w:r w:rsidRPr="002D1377">
        <w:rPr>
          <w:sz w:val="18"/>
          <w:szCs w:val="18"/>
          <w:rtl/>
        </w:rPr>
        <w:t xml:space="preserve"> </w:t>
      </w:r>
      <w:r w:rsidRPr="002D1377">
        <w:rPr>
          <w:rFonts w:hint="cs"/>
          <w:sz w:val="18"/>
          <w:szCs w:val="18"/>
          <w:rtl/>
        </w:rPr>
        <w:t>השגת</w:t>
      </w:r>
      <w:r w:rsidRPr="002D1377">
        <w:rPr>
          <w:sz w:val="18"/>
          <w:szCs w:val="18"/>
          <w:rtl/>
        </w:rPr>
        <w:t xml:space="preserve"> </w:t>
      </w:r>
      <w:r w:rsidRPr="002D1377">
        <w:rPr>
          <w:rFonts w:hint="cs"/>
          <w:sz w:val="18"/>
          <w:szCs w:val="18"/>
          <w:rtl/>
        </w:rPr>
        <w:t>תקציבים</w:t>
      </w:r>
      <w:r w:rsidRPr="002D1377">
        <w:rPr>
          <w:sz w:val="18"/>
          <w:szCs w:val="18"/>
          <w:rtl/>
        </w:rPr>
        <w:t xml:space="preserve"> </w:t>
      </w:r>
      <w:r w:rsidRPr="002D1377">
        <w:rPr>
          <w:rFonts w:hint="cs"/>
          <w:sz w:val="18"/>
          <w:szCs w:val="18"/>
          <w:rtl/>
        </w:rPr>
        <w:t>וקיום בקרה</w:t>
      </w:r>
      <w:r w:rsidRPr="002D1377">
        <w:rPr>
          <w:sz w:val="18"/>
          <w:szCs w:val="18"/>
          <w:rtl/>
        </w:rPr>
        <w:t xml:space="preserve"> </w:t>
      </w:r>
      <w:r w:rsidRPr="002D1377">
        <w:rPr>
          <w:rFonts w:hint="cs"/>
          <w:sz w:val="18"/>
          <w:szCs w:val="18"/>
          <w:rtl/>
        </w:rPr>
        <w:t>על</w:t>
      </w:r>
      <w:r w:rsidRPr="002D1377">
        <w:rPr>
          <w:sz w:val="18"/>
          <w:szCs w:val="18"/>
          <w:rtl/>
        </w:rPr>
        <w:t xml:space="preserve"> </w:t>
      </w:r>
      <w:r w:rsidRPr="002D1377">
        <w:rPr>
          <w:rFonts w:hint="cs"/>
          <w:sz w:val="18"/>
          <w:szCs w:val="18"/>
          <w:rtl/>
        </w:rPr>
        <w:t>ניצולם;</w:t>
      </w:r>
      <w:r w:rsidRPr="002D1377">
        <w:rPr>
          <w:sz w:val="18"/>
          <w:szCs w:val="18"/>
          <w:rtl/>
        </w:rPr>
        <w:t xml:space="preserve"> </w:t>
      </w:r>
      <w:r w:rsidRPr="002D1377">
        <w:rPr>
          <w:rFonts w:hint="cs"/>
          <w:sz w:val="18"/>
          <w:szCs w:val="18"/>
          <w:rtl/>
        </w:rPr>
        <w:t>יצירת התקשרויות; תאימות;</w:t>
      </w:r>
      <w:r w:rsidRPr="002D1377">
        <w:rPr>
          <w:sz w:val="18"/>
          <w:szCs w:val="18"/>
          <w:rtl/>
        </w:rPr>
        <w:t xml:space="preserve"> </w:t>
      </w:r>
      <w:r w:rsidRPr="002D1377">
        <w:rPr>
          <w:rFonts w:hint="cs"/>
          <w:sz w:val="18"/>
          <w:szCs w:val="18"/>
          <w:rtl/>
        </w:rPr>
        <w:t>התחייבויות</w:t>
      </w:r>
      <w:r w:rsidRPr="002D1377">
        <w:rPr>
          <w:sz w:val="18"/>
          <w:szCs w:val="18"/>
          <w:rtl/>
        </w:rPr>
        <w:t xml:space="preserve"> </w:t>
      </w:r>
      <w:r w:rsidRPr="002D1377">
        <w:rPr>
          <w:rFonts w:hint="cs"/>
          <w:sz w:val="18"/>
          <w:szCs w:val="18"/>
          <w:rtl/>
        </w:rPr>
        <w:t>ותשלום</w:t>
      </w:r>
      <w:r w:rsidRPr="002D1377">
        <w:rPr>
          <w:sz w:val="18"/>
          <w:szCs w:val="18"/>
          <w:rtl/>
        </w:rPr>
        <w:t xml:space="preserve"> </w:t>
      </w:r>
      <w:r w:rsidRPr="002D1377">
        <w:rPr>
          <w:rFonts w:hint="cs"/>
          <w:sz w:val="18"/>
          <w:szCs w:val="18"/>
          <w:rtl/>
        </w:rPr>
        <w:t>לספקים; שירותי</w:t>
      </w:r>
      <w:r w:rsidRPr="002D1377">
        <w:rPr>
          <w:sz w:val="18"/>
          <w:szCs w:val="18"/>
          <w:rtl/>
        </w:rPr>
        <w:t xml:space="preserve"> </w:t>
      </w:r>
      <w:r w:rsidRPr="002D1377">
        <w:rPr>
          <w:rFonts w:hint="cs"/>
          <w:sz w:val="18"/>
          <w:szCs w:val="18"/>
          <w:rtl/>
        </w:rPr>
        <w:t>אדמיניסטרציה - תוך</w:t>
      </w:r>
      <w:r w:rsidRPr="002D1377">
        <w:rPr>
          <w:sz w:val="18"/>
          <w:szCs w:val="18"/>
          <w:rtl/>
        </w:rPr>
        <w:t xml:space="preserve"> </w:t>
      </w:r>
      <w:r w:rsidRPr="002D1377">
        <w:rPr>
          <w:rFonts w:hint="cs"/>
          <w:sz w:val="18"/>
          <w:szCs w:val="18"/>
          <w:rtl/>
        </w:rPr>
        <w:t>בניית ההון האנושי</w:t>
      </w:r>
      <w:r w:rsidRPr="002D1377">
        <w:rPr>
          <w:sz w:val="18"/>
          <w:szCs w:val="18"/>
          <w:rtl/>
        </w:rPr>
        <w:t xml:space="preserve"> </w:t>
      </w:r>
      <w:r w:rsidRPr="002D1377">
        <w:rPr>
          <w:rFonts w:hint="cs"/>
          <w:sz w:val="18"/>
          <w:szCs w:val="18"/>
          <w:rtl/>
        </w:rPr>
        <w:t>ותמיכה</w:t>
      </w:r>
      <w:r w:rsidRPr="002D1377">
        <w:rPr>
          <w:sz w:val="18"/>
          <w:szCs w:val="18"/>
          <w:rtl/>
        </w:rPr>
        <w:t xml:space="preserve"> </w:t>
      </w:r>
      <w:r w:rsidRPr="002D1377">
        <w:rPr>
          <w:rFonts w:hint="cs"/>
          <w:sz w:val="18"/>
          <w:szCs w:val="18"/>
          <w:rtl/>
        </w:rPr>
        <w:t xml:space="preserve">בו. ביולי 2017 הועסקו בגוף 20 עובדים: 12 עובדי תקן ושמונה עובדים חיצוניים. </w:t>
      </w:r>
    </w:p>
    <w:p w:rsidR="002E01B8" w:rsidRPr="002D1377" w:rsidP="00257D55">
      <w:pPr>
        <w:pStyle w:val="ListParagraph"/>
        <w:numPr>
          <w:ilvl w:val="0"/>
          <w:numId w:val="35"/>
        </w:numPr>
        <w:autoSpaceDE/>
        <w:autoSpaceDN/>
        <w:adjustRightInd/>
        <w:spacing w:line="240" w:lineRule="exact"/>
        <w:ind w:right="2268"/>
        <w:rPr>
          <w:rFonts w:eastAsiaTheme="majorEastAsia"/>
          <w:bCs/>
          <w:spacing w:val="40"/>
          <w:sz w:val="18"/>
          <w:szCs w:val="18"/>
        </w:rPr>
      </w:pPr>
      <w:r w:rsidRPr="002D1377">
        <w:rPr>
          <w:rStyle w:val="Heading7Char"/>
          <w:rFonts w:ascii="Tahoma" w:hAnsi="Tahoma" w:cs="Tahoma"/>
          <w:sz w:val="18"/>
          <w:szCs w:val="18"/>
          <w:rtl/>
        </w:rPr>
        <w:t>בריאות דיגיטלית</w:t>
      </w:r>
      <w:r w:rsidRPr="002D1377">
        <w:rPr>
          <w:rStyle w:val="Heading7Char"/>
          <w:rFonts w:ascii="Tahoma" w:hAnsi="Tahoma" w:cs="Tahoma" w:hint="cs"/>
          <w:sz w:val="18"/>
          <w:szCs w:val="18"/>
          <w:rtl/>
        </w:rPr>
        <w:t xml:space="preserve"> וארכיטקטורה</w:t>
      </w:r>
      <w:r w:rsidRPr="002D1377">
        <w:rPr>
          <w:rStyle w:val="Heading7Char"/>
          <w:rFonts w:ascii="Tahoma" w:hAnsi="Tahoma" w:cs="Tahoma"/>
          <w:sz w:val="18"/>
          <w:szCs w:val="18"/>
          <w:rtl/>
        </w:rPr>
        <w:t>:</w:t>
      </w:r>
      <w:r w:rsidRPr="002D1377">
        <w:rPr>
          <w:rStyle w:val="Heading7Char"/>
          <w:rFonts w:ascii="Tahoma" w:hAnsi="Tahoma" w:cs="Tahoma" w:hint="cs"/>
          <w:sz w:val="18"/>
          <w:szCs w:val="18"/>
          <w:rtl/>
        </w:rPr>
        <w:t xml:space="preserve"> </w:t>
      </w:r>
      <w:r w:rsidRPr="002D1377">
        <w:rPr>
          <w:rFonts w:hint="cs"/>
          <w:sz w:val="18"/>
          <w:szCs w:val="18"/>
          <w:rtl/>
        </w:rPr>
        <w:t>הגוף אחראי לקידום חדשנות דיגיטלית בתחום הבריאות ולבחינת הדרישות לפרויקטים חדשים ובניית מסמכי ייזום עבורם. ביולי 2017 הועסקו בגוף 13 עובדים חיצוניים.</w:t>
      </w:r>
    </w:p>
    <w:p w:rsidR="002E01B8" w:rsidRPr="002D1377" w:rsidP="002D1377">
      <w:pPr>
        <w:spacing w:line="240" w:lineRule="exact"/>
        <w:ind w:right="2268"/>
        <w:jc w:val="both"/>
        <w:rPr>
          <w:b/>
          <w:bCs/>
          <w:rtl/>
        </w:rPr>
      </w:pPr>
    </w:p>
    <w:p w:rsidR="002E01B8" w:rsidRPr="002D1377" w:rsidP="002D1377">
      <w:pPr>
        <w:spacing w:line="240" w:lineRule="exact"/>
        <w:ind w:right="2268"/>
        <w:jc w:val="both"/>
        <w:rPr>
          <w:rFonts w:ascii="Tahoma" w:hAnsi="Tahoma" w:cs="Tahoma"/>
          <w:b/>
          <w:bCs/>
          <w:sz w:val="18"/>
          <w:szCs w:val="18"/>
          <w:rtl/>
        </w:rPr>
      </w:pPr>
      <w:r w:rsidRPr="002D1377">
        <w:rPr>
          <w:rFonts w:ascii="Tahoma" w:hAnsi="Tahoma" w:cs="Tahoma" w:hint="cs"/>
          <w:b/>
          <w:bCs/>
          <w:sz w:val="18"/>
          <w:szCs w:val="18"/>
          <w:rtl/>
        </w:rPr>
        <w:t>התחומים:</w:t>
      </w:r>
    </w:p>
    <w:p w:rsidR="002E01B8" w:rsidRPr="009B52A3" w:rsidP="00257D55">
      <w:pPr>
        <w:pStyle w:val="ListParagraph"/>
        <w:numPr>
          <w:ilvl w:val="0"/>
          <w:numId w:val="36"/>
        </w:numPr>
        <w:autoSpaceDE/>
        <w:autoSpaceDN/>
        <w:adjustRightInd/>
        <w:spacing w:line="240" w:lineRule="exact"/>
        <w:ind w:right="2268"/>
        <w:rPr>
          <w:sz w:val="18"/>
          <w:szCs w:val="18"/>
        </w:rPr>
      </w:pPr>
      <w:r w:rsidRPr="009B52A3">
        <w:rPr>
          <w:rStyle w:val="Heading7Char"/>
          <w:rFonts w:ascii="Tahoma" w:hAnsi="Tahoma" w:cs="Tahoma" w:hint="cs"/>
          <w:sz w:val="18"/>
          <w:szCs w:val="18"/>
          <w:rtl/>
        </w:rPr>
        <w:t>פיתוח מערכות ליבה</w:t>
      </w:r>
      <w:r w:rsidRPr="009B52A3">
        <w:rPr>
          <w:rStyle w:val="Heading7Char"/>
          <w:rFonts w:ascii="Tahoma" w:hAnsi="Tahoma" w:cs="Tahoma"/>
          <w:sz w:val="18"/>
          <w:szCs w:val="18"/>
          <w:rtl/>
        </w:rPr>
        <w:t>:</w:t>
      </w:r>
      <w:r w:rsidRPr="009B52A3">
        <w:rPr>
          <w:rFonts w:hint="cs"/>
          <w:b/>
          <w:bCs/>
          <w:sz w:val="18"/>
          <w:szCs w:val="18"/>
          <w:rtl/>
        </w:rPr>
        <w:t xml:space="preserve"> </w:t>
      </w:r>
      <w:r w:rsidRPr="009B52A3">
        <w:rPr>
          <w:rFonts w:hint="cs"/>
          <w:sz w:val="18"/>
          <w:szCs w:val="18"/>
          <w:rtl/>
        </w:rPr>
        <w:t>ה</w:t>
      </w:r>
      <w:r w:rsidRPr="009B52A3">
        <w:rPr>
          <w:sz w:val="18"/>
          <w:szCs w:val="18"/>
          <w:rtl/>
        </w:rPr>
        <w:t>תחום אחראי ל</w:t>
      </w:r>
      <w:r w:rsidRPr="009B52A3">
        <w:rPr>
          <w:rFonts w:hint="cs"/>
          <w:sz w:val="18"/>
          <w:szCs w:val="18"/>
          <w:rtl/>
        </w:rPr>
        <w:t xml:space="preserve">הקמת </w:t>
      </w:r>
      <w:r w:rsidRPr="009B52A3">
        <w:rPr>
          <w:sz w:val="18"/>
          <w:szCs w:val="18"/>
          <w:rtl/>
        </w:rPr>
        <w:t>מערכות מידע התומכות בתפקידי המשרד כרגולטור ובתפקידיו כספק שירותי בריאות.</w:t>
      </w:r>
      <w:r w:rsidRPr="009B52A3">
        <w:rPr>
          <w:rFonts w:hint="cs"/>
          <w:sz w:val="18"/>
          <w:szCs w:val="18"/>
          <w:rtl/>
        </w:rPr>
        <w:t xml:space="preserve"> ביולי 2017 הועסקו בו 38 עובדים: שלושה עובדי תקן ו-35 עובדים חיצוניים. </w:t>
      </w:r>
    </w:p>
    <w:p w:rsidR="002E01B8" w:rsidRPr="009B52A3" w:rsidP="00257D55">
      <w:pPr>
        <w:pStyle w:val="ListParagraph"/>
        <w:numPr>
          <w:ilvl w:val="0"/>
          <w:numId w:val="36"/>
        </w:numPr>
        <w:autoSpaceDE/>
        <w:autoSpaceDN/>
        <w:adjustRightInd/>
        <w:spacing w:line="240" w:lineRule="exact"/>
        <w:ind w:right="2268"/>
        <w:rPr>
          <w:sz w:val="18"/>
          <w:szCs w:val="18"/>
        </w:rPr>
      </w:pPr>
      <w:r w:rsidRPr="009B52A3">
        <w:rPr>
          <w:rStyle w:val="Heading7Char"/>
          <w:rFonts w:ascii="Tahoma" w:hAnsi="Tahoma" w:cs="Tahoma"/>
          <w:sz w:val="18"/>
          <w:szCs w:val="18"/>
          <w:rtl/>
        </w:rPr>
        <w:t>טכנולוגיית</w:t>
      </w:r>
      <w:r w:rsidRPr="009B52A3">
        <w:rPr>
          <w:rStyle w:val="Heading7Char"/>
          <w:rFonts w:ascii="Tahoma" w:hAnsi="Tahoma" w:cs="Tahoma"/>
          <w:b w:val="0"/>
          <w:sz w:val="18"/>
          <w:szCs w:val="18"/>
          <w:rtl/>
        </w:rPr>
        <w:t xml:space="preserve"> </w:t>
      </w:r>
      <w:r w:rsidRPr="009B52A3">
        <w:rPr>
          <w:rStyle w:val="Heading7Char"/>
          <w:rFonts w:ascii="Tahoma" w:hAnsi="Tahoma" w:cs="Tahoma"/>
          <w:sz w:val="18"/>
          <w:szCs w:val="18"/>
          <w:rtl/>
        </w:rPr>
        <w:t>מידע</w:t>
      </w:r>
      <w:r w:rsidRPr="009B52A3">
        <w:rPr>
          <w:rStyle w:val="Heading7Char"/>
          <w:rFonts w:ascii="Tahoma" w:hAnsi="Tahoma" w:cs="Tahoma"/>
          <w:b w:val="0"/>
          <w:sz w:val="18"/>
          <w:szCs w:val="18"/>
          <w:rtl/>
        </w:rPr>
        <w:t xml:space="preserve"> </w:t>
      </w:r>
      <w:r w:rsidRPr="009B52A3">
        <w:rPr>
          <w:rStyle w:val="Heading7Char"/>
          <w:rFonts w:ascii="Tahoma" w:hAnsi="Tahoma" w:cs="Tahoma"/>
          <w:sz w:val="18"/>
          <w:szCs w:val="18"/>
          <w:rtl/>
        </w:rPr>
        <w:t>למערכת</w:t>
      </w:r>
      <w:r w:rsidRPr="009B52A3">
        <w:rPr>
          <w:rStyle w:val="Heading7Char"/>
          <w:rFonts w:ascii="Tahoma" w:hAnsi="Tahoma" w:cs="Tahoma"/>
          <w:b w:val="0"/>
          <w:sz w:val="18"/>
          <w:szCs w:val="18"/>
          <w:rtl/>
        </w:rPr>
        <w:t xml:space="preserve"> </w:t>
      </w:r>
      <w:r w:rsidRPr="009B52A3">
        <w:rPr>
          <w:rStyle w:val="Heading7Char"/>
          <w:rFonts w:ascii="Tahoma" w:hAnsi="Tahoma" w:cs="Tahoma"/>
          <w:sz w:val="18"/>
          <w:szCs w:val="18"/>
          <w:rtl/>
        </w:rPr>
        <w:t>הבריאות:</w:t>
      </w:r>
      <w:r w:rsidRPr="009B52A3">
        <w:rPr>
          <w:rFonts w:hint="cs"/>
          <w:b/>
          <w:bCs/>
          <w:sz w:val="18"/>
          <w:szCs w:val="18"/>
          <w:rtl/>
        </w:rPr>
        <w:t xml:space="preserve"> </w:t>
      </w:r>
      <w:r w:rsidRPr="009B52A3">
        <w:rPr>
          <w:sz w:val="18"/>
          <w:szCs w:val="18"/>
          <w:rtl/>
        </w:rPr>
        <w:t xml:space="preserve">התחום עוסק </w:t>
      </w:r>
      <w:r w:rsidRPr="009B52A3">
        <w:rPr>
          <w:rFonts w:hint="cs"/>
          <w:sz w:val="18"/>
          <w:szCs w:val="18"/>
          <w:rtl/>
        </w:rPr>
        <w:t>בפרויקטים</w:t>
      </w:r>
      <w:r w:rsidRPr="009B52A3">
        <w:rPr>
          <w:sz w:val="18"/>
          <w:szCs w:val="18"/>
          <w:rtl/>
        </w:rPr>
        <w:t xml:space="preserve"> </w:t>
      </w:r>
      <w:r w:rsidRPr="009B52A3">
        <w:rPr>
          <w:sz w:val="18"/>
          <w:szCs w:val="18"/>
          <w:rtl/>
        </w:rPr>
        <w:t>חוצי</w:t>
      </w:r>
      <w:r w:rsidRPr="009B52A3">
        <w:rPr>
          <w:sz w:val="18"/>
          <w:szCs w:val="18"/>
          <w:rtl/>
        </w:rPr>
        <w:t xml:space="preserve"> ארגונים</w:t>
      </w:r>
      <w:r w:rsidRPr="009B52A3">
        <w:rPr>
          <w:rFonts w:hint="cs"/>
          <w:sz w:val="18"/>
          <w:szCs w:val="18"/>
          <w:rtl/>
        </w:rPr>
        <w:t>,</w:t>
      </w:r>
      <w:r w:rsidRPr="009B52A3">
        <w:rPr>
          <w:sz w:val="18"/>
          <w:szCs w:val="18"/>
          <w:rtl/>
        </w:rPr>
        <w:t xml:space="preserve"> </w:t>
      </w:r>
      <w:r w:rsidRPr="009B52A3">
        <w:rPr>
          <w:rFonts w:hint="cs"/>
          <w:sz w:val="18"/>
          <w:szCs w:val="18"/>
          <w:rtl/>
        </w:rPr>
        <w:t>ב</w:t>
      </w:r>
      <w:r w:rsidRPr="009B52A3">
        <w:rPr>
          <w:sz w:val="18"/>
          <w:szCs w:val="18"/>
          <w:rtl/>
        </w:rPr>
        <w:t>מתן כלים למקבלי ההחלטות במשרד ו</w:t>
      </w:r>
      <w:r w:rsidRPr="009B52A3">
        <w:rPr>
          <w:rFonts w:hint="cs"/>
          <w:sz w:val="18"/>
          <w:szCs w:val="18"/>
          <w:rtl/>
        </w:rPr>
        <w:t>ב</w:t>
      </w:r>
      <w:r w:rsidRPr="009B52A3">
        <w:rPr>
          <w:sz w:val="18"/>
          <w:szCs w:val="18"/>
          <w:rtl/>
        </w:rPr>
        <w:t>שירות</w:t>
      </w:r>
      <w:r w:rsidRPr="009B52A3">
        <w:rPr>
          <w:rFonts w:hint="cs"/>
          <w:sz w:val="18"/>
          <w:szCs w:val="18"/>
          <w:rtl/>
        </w:rPr>
        <w:t>י</w:t>
      </w:r>
      <w:r w:rsidRPr="009B52A3">
        <w:rPr>
          <w:sz w:val="18"/>
          <w:szCs w:val="18"/>
          <w:rtl/>
        </w:rPr>
        <w:t xml:space="preserve"> מידע.</w:t>
      </w:r>
      <w:r w:rsidRPr="009B52A3">
        <w:rPr>
          <w:rFonts w:hint="cs"/>
          <w:b/>
          <w:bCs/>
          <w:sz w:val="18"/>
          <w:szCs w:val="18"/>
          <w:rtl/>
        </w:rPr>
        <w:t xml:space="preserve"> </w:t>
      </w:r>
      <w:r w:rsidRPr="009B52A3">
        <w:rPr>
          <w:rFonts w:hint="cs"/>
          <w:sz w:val="18"/>
          <w:szCs w:val="18"/>
          <w:rtl/>
        </w:rPr>
        <w:t xml:space="preserve">ביולי 2017 הועסקו בו 20 עובדים חיצוניים. </w:t>
      </w:r>
    </w:p>
    <w:p w:rsidR="002E01B8" w:rsidRPr="009B52A3" w:rsidP="00257D55">
      <w:pPr>
        <w:pStyle w:val="ListParagraph"/>
        <w:numPr>
          <w:ilvl w:val="0"/>
          <w:numId w:val="36"/>
        </w:numPr>
        <w:autoSpaceDE/>
        <w:autoSpaceDN/>
        <w:adjustRightInd/>
        <w:spacing w:line="240" w:lineRule="exact"/>
        <w:ind w:right="2268"/>
        <w:rPr>
          <w:sz w:val="18"/>
          <w:szCs w:val="18"/>
        </w:rPr>
      </w:pPr>
      <w:r w:rsidRPr="009B52A3">
        <w:rPr>
          <w:rStyle w:val="Heading7Char"/>
          <w:rFonts w:ascii="Tahoma" w:hAnsi="Tahoma" w:cs="Tahoma" w:hint="cs"/>
          <w:sz w:val="18"/>
          <w:szCs w:val="18"/>
          <w:rtl/>
        </w:rPr>
        <w:t>תשתיות</w:t>
      </w:r>
      <w:r w:rsidRPr="009B52A3">
        <w:rPr>
          <w:rStyle w:val="Heading7Char"/>
          <w:rFonts w:ascii="Tahoma" w:hAnsi="Tahoma" w:cs="Tahoma"/>
          <w:sz w:val="18"/>
          <w:szCs w:val="18"/>
          <w:rtl/>
        </w:rPr>
        <w:t>,</w:t>
      </w:r>
      <w:r w:rsidRPr="009B52A3">
        <w:rPr>
          <w:rStyle w:val="Heading7Char"/>
          <w:rFonts w:ascii="Tahoma" w:hAnsi="Tahoma" w:cs="Tahoma" w:hint="cs"/>
          <w:b w:val="0"/>
          <w:sz w:val="18"/>
          <w:szCs w:val="18"/>
          <w:rtl/>
        </w:rPr>
        <w:t xml:space="preserve"> </w:t>
      </w:r>
      <w:r w:rsidRPr="009B52A3">
        <w:rPr>
          <w:rStyle w:val="Heading7Char"/>
          <w:rFonts w:ascii="Tahoma" w:hAnsi="Tahoma" w:cs="Tahoma" w:hint="cs"/>
          <w:sz w:val="18"/>
          <w:szCs w:val="18"/>
          <w:rtl/>
        </w:rPr>
        <w:t>שירות</w:t>
      </w:r>
      <w:r w:rsidRPr="009B52A3">
        <w:rPr>
          <w:rStyle w:val="Heading7Char"/>
          <w:rFonts w:ascii="Tahoma" w:hAnsi="Tahoma" w:cs="Tahoma" w:hint="cs"/>
          <w:b w:val="0"/>
          <w:sz w:val="18"/>
          <w:szCs w:val="18"/>
          <w:rtl/>
        </w:rPr>
        <w:t xml:space="preserve"> </w:t>
      </w:r>
      <w:r w:rsidRPr="009B52A3">
        <w:rPr>
          <w:rStyle w:val="Heading7Char"/>
          <w:rFonts w:ascii="Tahoma" w:hAnsi="Tahoma" w:cs="Tahoma" w:hint="cs"/>
          <w:sz w:val="18"/>
          <w:szCs w:val="18"/>
          <w:rtl/>
        </w:rPr>
        <w:t>וסייבר</w:t>
      </w:r>
      <w:r w:rsidRPr="009B52A3">
        <w:rPr>
          <w:rStyle w:val="Heading7Char"/>
          <w:rFonts w:ascii="Tahoma" w:hAnsi="Tahoma" w:cs="Tahoma"/>
          <w:sz w:val="18"/>
          <w:szCs w:val="18"/>
          <w:rtl/>
        </w:rPr>
        <w:t>:</w:t>
      </w:r>
      <w:r w:rsidRPr="009B52A3">
        <w:rPr>
          <w:rFonts w:hint="cs"/>
          <w:b/>
          <w:bCs/>
          <w:sz w:val="18"/>
          <w:szCs w:val="18"/>
          <w:rtl/>
        </w:rPr>
        <w:t xml:space="preserve"> </w:t>
      </w:r>
      <w:r w:rsidRPr="009B52A3">
        <w:rPr>
          <w:rFonts w:hint="cs"/>
          <w:sz w:val="18"/>
          <w:szCs w:val="18"/>
          <w:rtl/>
        </w:rPr>
        <w:t>ה</w:t>
      </w:r>
      <w:r w:rsidRPr="009B52A3">
        <w:rPr>
          <w:sz w:val="18"/>
          <w:szCs w:val="18"/>
          <w:rtl/>
        </w:rPr>
        <w:t>תחום אחראי לתשתיות לתפעול טכנולוגיות המידע בארגון</w:t>
      </w:r>
      <w:r w:rsidRPr="009B52A3">
        <w:rPr>
          <w:rFonts w:hint="cs"/>
          <w:sz w:val="18"/>
          <w:szCs w:val="18"/>
          <w:rtl/>
        </w:rPr>
        <w:t xml:space="preserve">, לרבות </w:t>
      </w:r>
      <w:r w:rsidRPr="009B52A3">
        <w:rPr>
          <w:sz w:val="18"/>
          <w:szCs w:val="18"/>
          <w:rtl/>
        </w:rPr>
        <w:t>תקשורת, שרתים</w:t>
      </w:r>
      <w:r w:rsidRPr="009B52A3">
        <w:rPr>
          <w:rFonts w:hint="cs"/>
          <w:sz w:val="18"/>
          <w:szCs w:val="18"/>
          <w:rtl/>
        </w:rPr>
        <w:t xml:space="preserve"> ו</w:t>
      </w:r>
      <w:r w:rsidRPr="009B52A3">
        <w:rPr>
          <w:sz w:val="18"/>
          <w:szCs w:val="18"/>
          <w:rtl/>
        </w:rPr>
        <w:t xml:space="preserve">אבטחת מידע, </w:t>
      </w:r>
      <w:r w:rsidRPr="009B52A3">
        <w:rPr>
          <w:rFonts w:hint="cs"/>
          <w:sz w:val="18"/>
          <w:szCs w:val="18"/>
          <w:rtl/>
        </w:rPr>
        <w:t xml:space="preserve">ולשירותי </w:t>
      </w:r>
      <w:r w:rsidRPr="009B52A3">
        <w:rPr>
          <w:sz w:val="18"/>
          <w:szCs w:val="18"/>
          <w:rtl/>
        </w:rPr>
        <w:t>תמיכ</w:t>
      </w:r>
      <w:r w:rsidRPr="009B52A3">
        <w:rPr>
          <w:rFonts w:hint="cs"/>
          <w:sz w:val="18"/>
          <w:szCs w:val="18"/>
          <w:rtl/>
        </w:rPr>
        <w:t>ה</w:t>
      </w:r>
      <w:r w:rsidRPr="009B52A3">
        <w:rPr>
          <w:sz w:val="18"/>
          <w:szCs w:val="18"/>
          <w:rtl/>
        </w:rPr>
        <w:t xml:space="preserve"> לעובדי הארגון.</w:t>
      </w:r>
      <w:r w:rsidRPr="009B52A3">
        <w:rPr>
          <w:rFonts w:hint="cs"/>
          <w:b/>
          <w:bCs/>
          <w:sz w:val="18"/>
          <w:szCs w:val="18"/>
          <w:rtl/>
        </w:rPr>
        <w:t xml:space="preserve"> </w:t>
      </w:r>
      <w:r w:rsidRPr="009B52A3">
        <w:rPr>
          <w:rFonts w:hint="cs"/>
          <w:sz w:val="18"/>
          <w:szCs w:val="18"/>
          <w:rtl/>
        </w:rPr>
        <w:t xml:space="preserve">ביולי 2017 הועסקו בו 76 עובדים: חמישה עובדי תקן ו-71 עובדים חיצוניים. </w:t>
      </w:r>
    </w:p>
    <w:p w:rsidR="002E01B8" w:rsidRPr="009B52A3" w:rsidP="00257D55">
      <w:pPr>
        <w:pStyle w:val="ListParagraph"/>
        <w:numPr>
          <w:ilvl w:val="0"/>
          <w:numId w:val="36"/>
        </w:numPr>
        <w:autoSpaceDE/>
        <w:autoSpaceDN/>
        <w:adjustRightInd/>
        <w:spacing w:line="240" w:lineRule="exact"/>
        <w:ind w:right="2268"/>
        <w:rPr>
          <w:sz w:val="18"/>
          <w:szCs w:val="18"/>
        </w:rPr>
      </w:pPr>
      <w:r w:rsidRPr="009B52A3">
        <w:rPr>
          <w:rStyle w:val="Heading7Char"/>
          <w:rFonts w:ascii="Tahoma" w:hAnsi="Tahoma" w:cs="Tahoma" w:hint="cs"/>
          <w:sz w:val="18"/>
          <w:szCs w:val="18"/>
          <w:rtl/>
        </w:rPr>
        <w:t>שירותי</w:t>
      </w:r>
      <w:r w:rsidRPr="009B52A3">
        <w:rPr>
          <w:rStyle w:val="Heading7Char"/>
          <w:rFonts w:ascii="Tahoma" w:hAnsi="Tahoma" w:cs="Tahoma" w:hint="cs"/>
          <w:b w:val="0"/>
          <w:sz w:val="18"/>
          <w:szCs w:val="18"/>
          <w:rtl/>
        </w:rPr>
        <w:t xml:space="preserve"> </w:t>
      </w:r>
      <w:r w:rsidRPr="009B52A3">
        <w:rPr>
          <w:rStyle w:val="Heading7Char"/>
          <w:rFonts w:ascii="Tahoma" w:hAnsi="Tahoma" w:cs="Tahoma" w:hint="cs"/>
          <w:sz w:val="18"/>
          <w:szCs w:val="18"/>
          <w:rtl/>
        </w:rPr>
        <w:t>פיתוח</w:t>
      </w:r>
      <w:r w:rsidRPr="009B52A3">
        <w:rPr>
          <w:rStyle w:val="Heading7Char"/>
          <w:rFonts w:ascii="Tahoma" w:hAnsi="Tahoma" w:cs="Tahoma" w:hint="cs"/>
          <w:b w:val="0"/>
          <w:sz w:val="18"/>
          <w:szCs w:val="18"/>
          <w:rtl/>
        </w:rPr>
        <w:t xml:space="preserve"> </w:t>
      </w:r>
      <w:r w:rsidRPr="009B52A3">
        <w:rPr>
          <w:rStyle w:val="Heading7Char"/>
          <w:rFonts w:ascii="Tahoma" w:hAnsi="Tahoma" w:cs="Tahoma" w:hint="cs"/>
          <w:sz w:val="18"/>
          <w:szCs w:val="18"/>
          <w:rtl/>
        </w:rPr>
        <w:t>ובדיקות</w:t>
      </w:r>
      <w:r w:rsidRPr="009B52A3">
        <w:rPr>
          <w:rStyle w:val="Heading7Char"/>
          <w:rFonts w:ascii="Tahoma" w:hAnsi="Tahoma" w:cs="Tahoma"/>
          <w:sz w:val="18"/>
          <w:szCs w:val="18"/>
          <w:rtl/>
        </w:rPr>
        <w:t>:</w:t>
      </w:r>
      <w:r w:rsidRPr="009B52A3">
        <w:rPr>
          <w:rFonts w:hint="cs"/>
          <w:b/>
          <w:bCs/>
          <w:sz w:val="18"/>
          <w:szCs w:val="18"/>
          <w:rtl/>
        </w:rPr>
        <w:t xml:space="preserve"> </w:t>
      </w:r>
      <w:r w:rsidRPr="009B52A3">
        <w:rPr>
          <w:rFonts w:hint="cs"/>
          <w:sz w:val="18"/>
          <w:szCs w:val="18"/>
          <w:rtl/>
        </w:rPr>
        <w:t xml:space="preserve">התחום אחראי </w:t>
      </w:r>
      <w:r w:rsidRPr="009B52A3">
        <w:rPr>
          <w:sz w:val="18"/>
          <w:szCs w:val="18"/>
          <w:rtl/>
        </w:rPr>
        <w:t xml:space="preserve">לספק שירותי פיתוח </w:t>
      </w:r>
      <w:r w:rsidRPr="009B52A3">
        <w:rPr>
          <w:rFonts w:hint="cs"/>
          <w:sz w:val="18"/>
          <w:szCs w:val="18"/>
          <w:rtl/>
        </w:rPr>
        <w:t xml:space="preserve">ובדיקות </w:t>
      </w:r>
      <w:r w:rsidRPr="009B52A3">
        <w:rPr>
          <w:sz w:val="18"/>
          <w:szCs w:val="18"/>
          <w:rtl/>
        </w:rPr>
        <w:t xml:space="preserve">לפרויקטים </w:t>
      </w:r>
      <w:r w:rsidRPr="009B52A3">
        <w:rPr>
          <w:rFonts w:hint="cs"/>
          <w:sz w:val="18"/>
          <w:szCs w:val="18"/>
          <w:rtl/>
        </w:rPr>
        <w:t>שלא מנוהלים בידי ספקים חיצוניים. ביולי 2017 הועסקו בו 60 עובדים: עובד תקן אחד ו-59 חיצוניים.</w:t>
      </w:r>
    </w:p>
    <w:p w:rsidR="002E01B8" w:rsidRPr="009B52A3" w:rsidP="00257D55">
      <w:pPr>
        <w:pStyle w:val="ListParagraph"/>
        <w:numPr>
          <w:ilvl w:val="0"/>
          <w:numId w:val="36"/>
        </w:numPr>
        <w:autoSpaceDE/>
        <w:autoSpaceDN/>
        <w:adjustRightInd/>
        <w:spacing w:line="240" w:lineRule="exact"/>
        <w:ind w:right="2268"/>
        <w:rPr>
          <w:sz w:val="18"/>
          <w:szCs w:val="18"/>
        </w:rPr>
      </w:pPr>
      <w:r w:rsidRPr="009B52A3">
        <w:rPr>
          <w:rStyle w:val="Heading7Char"/>
          <w:rFonts w:ascii="Tahoma" w:hAnsi="Tahoma" w:cs="Tahoma" w:hint="cs"/>
          <w:sz w:val="18"/>
          <w:szCs w:val="18"/>
          <w:rtl/>
        </w:rPr>
        <w:t>מחשוב</w:t>
      </w:r>
      <w:r w:rsidRPr="009B52A3">
        <w:rPr>
          <w:rStyle w:val="Heading7Char"/>
          <w:rFonts w:ascii="Tahoma" w:hAnsi="Tahoma" w:cs="Tahoma" w:hint="cs"/>
          <w:b w:val="0"/>
          <w:sz w:val="18"/>
          <w:szCs w:val="18"/>
          <w:rtl/>
        </w:rPr>
        <w:t xml:space="preserve"> </w:t>
      </w:r>
      <w:r w:rsidRPr="009B52A3">
        <w:rPr>
          <w:rStyle w:val="Heading7Char"/>
          <w:rFonts w:ascii="Tahoma" w:hAnsi="Tahoma" w:cs="Tahoma" w:hint="cs"/>
          <w:sz w:val="18"/>
          <w:szCs w:val="18"/>
          <w:rtl/>
        </w:rPr>
        <w:t>בתי</w:t>
      </w:r>
      <w:r w:rsidRPr="009B52A3">
        <w:rPr>
          <w:rStyle w:val="Heading7Char"/>
          <w:rFonts w:ascii="Tahoma" w:hAnsi="Tahoma" w:cs="Tahoma" w:hint="cs"/>
          <w:b w:val="0"/>
          <w:sz w:val="18"/>
          <w:szCs w:val="18"/>
          <w:rtl/>
        </w:rPr>
        <w:t xml:space="preserve"> </w:t>
      </w:r>
      <w:r w:rsidRPr="009B52A3">
        <w:rPr>
          <w:rStyle w:val="Heading7Char"/>
          <w:rFonts w:ascii="Tahoma" w:hAnsi="Tahoma" w:cs="Tahoma" w:hint="cs"/>
          <w:sz w:val="18"/>
          <w:szCs w:val="18"/>
          <w:rtl/>
        </w:rPr>
        <w:t>חולים</w:t>
      </w:r>
      <w:r w:rsidRPr="009B52A3">
        <w:rPr>
          <w:rStyle w:val="Heading7Char"/>
          <w:rFonts w:ascii="Tahoma" w:hAnsi="Tahoma" w:cs="Tahoma"/>
          <w:sz w:val="18"/>
          <w:szCs w:val="18"/>
          <w:rtl/>
        </w:rPr>
        <w:t>:</w:t>
      </w:r>
      <w:r w:rsidRPr="009B52A3">
        <w:rPr>
          <w:rFonts w:hint="cs"/>
          <w:b/>
          <w:bCs/>
          <w:sz w:val="18"/>
          <w:szCs w:val="18"/>
          <w:rtl/>
        </w:rPr>
        <w:t xml:space="preserve"> </w:t>
      </w:r>
      <w:r w:rsidRPr="009B52A3">
        <w:rPr>
          <w:rFonts w:hint="cs"/>
          <w:sz w:val="18"/>
          <w:szCs w:val="18"/>
          <w:rtl/>
        </w:rPr>
        <w:t xml:space="preserve">התחום אחראי </w:t>
      </w:r>
      <w:r w:rsidRPr="009B52A3">
        <w:rPr>
          <w:sz w:val="18"/>
          <w:szCs w:val="18"/>
          <w:rtl/>
        </w:rPr>
        <w:t>ל</w:t>
      </w:r>
      <w:r w:rsidRPr="009B52A3">
        <w:rPr>
          <w:rFonts w:hint="cs"/>
          <w:sz w:val="18"/>
          <w:szCs w:val="18"/>
          <w:rtl/>
        </w:rPr>
        <w:t xml:space="preserve">פיתוח ולתחזוקה של </w:t>
      </w:r>
      <w:r w:rsidRPr="009B52A3">
        <w:rPr>
          <w:sz w:val="18"/>
          <w:szCs w:val="18"/>
          <w:rtl/>
        </w:rPr>
        <w:t>מערכות הליבה בבתי החולים הממשלתיים</w:t>
      </w:r>
      <w:r w:rsidRPr="009B52A3">
        <w:rPr>
          <w:rFonts w:hint="cs"/>
          <w:sz w:val="18"/>
          <w:szCs w:val="18"/>
          <w:rtl/>
        </w:rPr>
        <w:t>.</w:t>
      </w:r>
      <w:r w:rsidRPr="009B52A3">
        <w:rPr>
          <w:sz w:val="18"/>
          <w:szCs w:val="18"/>
          <w:rtl/>
        </w:rPr>
        <w:t xml:space="preserve"> </w:t>
      </w:r>
      <w:r w:rsidRPr="009B52A3">
        <w:rPr>
          <w:rFonts w:hint="cs"/>
          <w:sz w:val="18"/>
          <w:szCs w:val="18"/>
          <w:rtl/>
        </w:rPr>
        <w:t>במהלך הביקורת</w:t>
      </w:r>
      <w:r w:rsidRPr="009B52A3">
        <w:rPr>
          <w:sz w:val="18"/>
          <w:szCs w:val="18"/>
          <w:rtl/>
        </w:rPr>
        <w:t>,</w:t>
      </w:r>
      <w:r w:rsidRPr="009B52A3">
        <w:rPr>
          <w:rFonts w:hint="cs"/>
          <w:sz w:val="18"/>
          <w:szCs w:val="18"/>
          <w:rtl/>
        </w:rPr>
        <w:t xml:space="preserve"> ביוני 2017, החליט מנכ"ל המשרד להעביר את התחום לאחריות חטיבת המרכזים הרפואיים הממשלתיים.</w:t>
      </w:r>
      <w:r w:rsidRPr="009B52A3">
        <w:rPr>
          <w:rFonts w:hint="cs"/>
          <w:b/>
          <w:bCs/>
          <w:sz w:val="18"/>
          <w:szCs w:val="18"/>
          <w:rtl/>
        </w:rPr>
        <w:t xml:space="preserve"> </w:t>
      </w:r>
      <w:r w:rsidRPr="009B52A3">
        <w:rPr>
          <w:rFonts w:hint="cs"/>
          <w:sz w:val="18"/>
          <w:szCs w:val="18"/>
          <w:rtl/>
        </w:rPr>
        <w:t xml:space="preserve">לחטיבה הועברו 55 עובדים חיצוניים. </w:t>
      </w:r>
      <w:r w:rsidRPr="009B52A3">
        <w:rPr>
          <w:rFonts w:hint="cs"/>
          <w:sz w:val="18"/>
          <w:szCs w:val="18"/>
          <w:rtl/>
        </w:rPr>
        <w:t>ראשת</w:t>
      </w:r>
      <w:r w:rsidRPr="009B52A3">
        <w:rPr>
          <w:rFonts w:hint="cs"/>
          <w:sz w:val="18"/>
          <w:szCs w:val="18"/>
          <w:rtl/>
        </w:rPr>
        <w:t xml:space="preserve"> התחום מונתה לראש תחום חדש, </w:t>
      </w:r>
      <w:r w:rsidRPr="009B52A3">
        <w:rPr>
          <w:rFonts w:hint="cs"/>
          <w:sz w:val="18"/>
          <w:szCs w:val="18"/>
          <w:rtl/>
        </w:rPr>
        <w:t>דיגיטל</w:t>
      </w:r>
      <w:r w:rsidRPr="009B52A3">
        <w:rPr>
          <w:rFonts w:hint="cs"/>
          <w:sz w:val="18"/>
          <w:szCs w:val="18"/>
          <w:rtl/>
        </w:rPr>
        <w:t xml:space="preserve">. </w:t>
      </w:r>
    </w:p>
    <w:p w:rsidR="002E01B8" w:rsidRPr="009B52A3" w:rsidP="00257D55">
      <w:pPr>
        <w:pStyle w:val="ListParagraph"/>
        <w:numPr>
          <w:ilvl w:val="0"/>
          <w:numId w:val="36"/>
        </w:numPr>
        <w:autoSpaceDE/>
        <w:autoSpaceDN/>
        <w:adjustRightInd/>
        <w:spacing w:line="240" w:lineRule="exact"/>
        <w:ind w:right="2268"/>
        <w:rPr>
          <w:rStyle w:val="Heading7Char"/>
          <w:rFonts w:ascii="Tahoma" w:hAnsi="Tahoma" w:cs="Tahoma"/>
          <w:b w:val="0"/>
          <w:bCs w:val="0"/>
          <w:color w:val="auto"/>
          <w:sz w:val="18"/>
          <w:szCs w:val="18"/>
        </w:rPr>
      </w:pPr>
      <w:r w:rsidRPr="009B52A3">
        <w:rPr>
          <w:rStyle w:val="Heading7Char"/>
          <w:rFonts w:ascii="Tahoma" w:hAnsi="Tahoma" w:cs="Tahoma" w:hint="cs"/>
          <w:sz w:val="18"/>
          <w:szCs w:val="18"/>
          <w:rtl/>
        </w:rPr>
        <w:t>דיגיטל</w:t>
      </w:r>
      <w:r w:rsidRPr="009B52A3">
        <w:rPr>
          <w:rStyle w:val="Heading7Char"/>
          <w:rFonts w:ascii="Tahoma" w:hAnsi="Tahoma" w:cs="Tahoma" w:hint="cs"/>
          <w:sz w:val="18"/>
          <w:szCs w:val="18"/>
          <w:rtl/>
        </w:rPr>
        <w:t>:</w:t>
      </w:r>
      <w:r w:rsidRPr="009B52A3">
        <w:rPr>
          <w:rFonts w:hint="cs"/>
          <w:sz w:val="18"/>
          <w:szCs w:val="18"/>
          <w:rtl/>
        </w:rPr>
        <w:t xml:space="preserve"> תחום זה הוקם לאחר העברת תחום מחשוב בתי החולים מאגף המחשוב. התחום אמור לטפל בשירותים דיגיטליים הניתנים ללקוחות המשרד וללקוחות חיצוניים. ביולי 2017 הועסקו בו 12 עובדים חיצוניים. </w:t>
      </w:r>
    </w:p>
    <w:p w:rsidR="002E01B8" w:rsidRPr="002D1377" w:rsidP="002D1377">
      <w:pPr>
        <w:spacing w:line="240" w:lineRule="exact"/>
        <w:ind w:right="2268"/>
        <w:jc w:val="both"/>
        <w:rPr>
          <w:rFonts w:ascii="Tahoma" w:hAnsi="Tahoma" w:cs="Tahoma"/>
          <w:sz w:val="18"/>
          <w:szCs w:val="18"/>
        </w:rPr>
      </w:pPr>
    </w:p>
    <w:p w:rsidR="002E01B8" w:rsidRPr="002D1377" w:rsidP="002D1377">
      <w:pPr>
        <w:spacing w:line="240" w:lineRule="exact"/>
        <w:ind w:right="2268"/>
        <w:jc w:val="both"/>
        <w:rPr>
          <w:rFonts w:ascii="Tahoma" w:hAnsi="Tahoma" w:cs="Tahoma"/>
          <w:sz w:val="18"/>
          <w:szCs w:val="18"/>
          <w:rtl/>
        </w:rPr>
      </w:pPr>
    </w:p>
    <w:p w:rsidR="002E01B8" w:rsidRPr="00964C06" w:rsidP="002D1377">
      <w:pPr>
        <w:pStyle w:val="KOT4"/>
        <w:rPr>
          <w:rtl/>
        </w:rPr>
      </w:pPr>
      <w:r w:rsidRPr="00964C06">
        <w:rPr>
          <w:rFonts w:hint="cs"/>
          <w:rtl/>
        </w:rPr>
        <w:t>פעולות</w:t>
      </w:r>
      <w:r w:rsidRPr="00964C06">
        <w:rPr>
          <w:rtl/>
        </w:rPr>
        <w:t xml:space="preserve"> </w:t>
      </w:r>
      <w:r w:rsidRPr="00964C06">
        <w:rPr>
          <w:rFonts w:hint="cs"/>
          <w:rtl/>
        </w:rPr>
        <w:t>הביקורת</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בחודשים נובמבר 2016 - אוקטובר 2017, לסירוגין, בדק משרד מבקר המדינה היבטים בפעילות אגף המחשוב. נבדקו בעיקר: איוש תפקידי הליבה באגף המחשוב בעובדים חיצוניים, המתודולוגיה לניהול פרויקטים, תכניות העבודה השנתיות, תקציב אגף המחשוב בשנים 2017-2012, ניהול הפרויקטים באגף והיבטים בניהול הגנת הסייבר. הבדיקה נעשתה במשרד הבריאות - באגף המחשוב; </w:t>
      </w:r>
      <w:r w:rsidRPr="002D1377">
        <w:rPr>
          <w:rFonts w:ascii="Tahoma" w:hAnsi="Tahoma" w:cs="Tahoma" w:hint="cs"/>
          <w:sz w:val="18"/>
          <w:szCs w:val="18"/>
          <w:rtl/>
        </w:rPr>
        <w:t>במינהל</w:t>
      </w:r>
      <w:r w:rsidRPr="002D1377">
        <w:rPr>
          <w:rFonts w:ascii="Tahoma" w:hAnsi="Tahoma" w:cs="Tahoma" w:hint="cs"/>
          <w:sz w:val="18"/>
          <w:szCs w:val="18"/>
          <w:rtl/>
        </w:rPr>
        <w:t xml:space="preserve"> משאבי אנוש; </w:t>
      </w:r>
      <w:r w:rsidRPr="002D1377">
        <w:rPr>
          <w:rFonts w:ascii="Tahoma" w:hAnsi="Tahoma" w:cs="Tahoma" w:hint="cs"/>
          <w:sz w:val="18"/>
          <w:szCs w:val="18"/>
          <w:rtl/>
        </w:rPr>
        <w:t>במינהל</w:t>
      </w:r>
      <w:r w:rsidRPr="002D1377">
        <w:rPr>
          <w:rFonts w:ascii="Tahoma" w:hAnsi="Tahoma" w:cs="Tahoma" w:hint="cs"/>
          <w:sz w:val="18"/>
          <w:szCs w:val="18"/>
          <w:rtl/>
        </w:rPr>
        <w:t xml:space="preserve"> תכנון, תקצוב ותמחור (להלן - אגף התקציבים במשרד); </w:t>
      </w:r>
      <w:r w:rsidRPr="002D1377">
        <w:rPr>
          <w:rFonts w:ascii="Tahoma" w:hAnsi="Tahoma" w:cs="Tahoma" w:hint="cs"/>
          <w:sz w:val="18"/>
          <w:szCs w:val="18"/>
          <w:rtl/>
        </w:rPr>
        <w:t>בחשבות</w:t>
      </w:r>
      <w:r w:rsidRPr="002D1377">
        <w:rPr>
          <w:rFonts w:ascii="Tahoma" w:hAnsi="Tahoma" w:cs="Tahoma" w:hint="cs"/>
          <w:sz w:val="18"/>
          <w:szCs w:val="18"/>
          <w:rtl/>
        </w:rPr>
        <w:t>; בחטיבת המרכזים הרפואיים הממשלתיים; בלשכה המשפטית; וב</w:t>
      </w:r>
      <w:r w:rsidRPr="002D1377">
        <w:rPr>
          <w:rFonts w:ascii="Tahoma" w:hAnsi="Tahoma" w:cs="Tahoma"/>
          <w:sz w:val="18"/>
          <w:szCs w:val="18"/>
          <w:rtl/>
        </w:rPr>
        <w:t xml:space="preserve">אגף </w:t>
      </w:r>
      <w:r w:rsidRPr="002D1377">
        <w:rPr>
          <w:rFonts w:ascii="Tahoma" w:hAnsi="Tahoma" w:cs="Tahoma" w:hint="cs"/>
          <w:sz w:val="18"/>
          <w:szCs w:val="18"/>
          <w:rtl/>
        </w:rPr>
        <w:t>ה</w:t>
      </w:r>
      <w:r w:rsidRPr="002D1377">
        <w:rPr>
          <w:rFonts w:ascii="Tahoma" w:hAnsi="Tahoma" w:cs="Tahoma"/>
          <w:sz w:val="18"/>
          <w:szCs w:val="18"/>
          <w:rtl/>
        </w:rPr>
        <w:t xml:space="preserve">שירות </w:t>
      </w:r>
      <w:r w:rsidRPr="002D1377">
        <w:rPr>
          <w:rFonts w:ascii="Tahoma" w:hAnsi="Tahoma" w:cs="Tahoma"/>
          <w:sz w:val="18"/>
          <w:szCs w:val="18"/>
          <w:rtl/>
        </w:rPr>
        <w:t>במינהל</w:t>
      </w:r>
      <w:r w:rsidRPr="002D1377">
        <w:rPr>
          <w:rFonts w:ascii="Tahoma" w:hAnsi="Tahoma" w:cs="Tahoma"/>
          <w:sz w:val="18"/>
          <w:szCs w:val="18"/>
          <w:rtl/>
        </w:rPr>
        <w:t xml:space="preserve"> איכות, שירות ובטיחות</w:t>
      </w:r>
      <w:r w:rsidRPr="002D1377">
        <w:rPr>
          <w:rFonts w:ascii="Tahoma" w:hAnsi="Tahoma" w:cs="Tahoma" w:hint="cs"/>
          <w:sz w:val="18"/>
          <w:szCs w:val="18"/>
          <w:rtl/>
        </w:rPr>
        <w:t xml:space="preserve">. בדיקות השלמה נעשו בבית החולים רמב"ם; ביחידה הארצית למניעת זיהומים; במשרד לשוויון חברתי - במטה ישראל דיגיטלית; ובמשרד האוצר - באגף התקציבים. </w:t>
      </w:r>
    </w:p>
    <w:p w:rsidR="002E01B8" w:rsidRPr="002D1377" w:rsidP="002D1377">
      <w:pPr>
        <w:spacing w:line="240" w:lineRule="exact"/>
        <w:ind w:right="2268"/>
        <w:jc w:val="both"/>
        <w:rPr>
          <w:rFonts w:ascii="Tahoma" w:hAnsi="Tahoma" w:cs="Tahoma"/>
          <w:sz w:val="18"/>
          <w:szCs w:val="18"/>
        </w:rPr>
      </w:pPr>
    </w:p>
    <w:p w:rsidR="002E01B8" w:rsidRPr="00964C06" w:rsidP="002D1377">
      <w:pPr>
        <w:pStyle w:val="KOT2"/>
        <w:rPr>
          <w:rtl/>
        </w:rPr>
      </w:pPr>
      <w:r w:rsidRPr="00964C06">
        <w:rPr>
          <w:rFonts w:hint="cs"/>
          <w:rtl/>
        </w:rPr>
        <w:t xml:space="preserve">איוש תפקידי הליבה באגף המחשוב </w:t>
      </w:r>
      <w:r>
        <w:rPr>
          <w:rFonts w:hint="cs"/>
          <w:rtl/>
        </w:rPr>
        <w:t>בעובדים חיצוניים</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ביוני 2011 פרסמה נציבות שירות המדינה </w:t>
      </w:r>
      <w:r w:rsidRPr="002D1377">
        <w:rPr>
          <w:rFonts w:ascii="Tahoma" w:hAnsi="Tahoma" w:cs="Tahoma"/>
          <w:sz w:val="18"/>
          <w:szCs w:val="18"/>
          <w:rtl/>
        </w:rPr>
        <w:t xml:space="preserve">(להלן - </w:t>
      </w:r>
      <w:r w:rsidRPr="002D1377">
        <w:rPr>
          <w:rFonts w:ascii="Tahoma" w:hAnsi="Tahoma" w:cs="Tahoma" w:hint="cs"/>
          <w:sz w:val="18"/>
          <w:szCs w:val="18"/>
          <w:rtl/>
        </w:rPr>
        <w:t>נש</w:t>
      </w:r>
      <w:r w:rsidRPr="002D1377">
        <w:rPr>
          <w:rFonts w:ascii="Tahoma" w:hAnsi="Tahoma" w:cs="Tahoma"/>
          <w:sz w:val="18"/>
          <w:szCs w:val="18"/>
          <w:rtl/>
        </w:rPr>
        <w:t>"</w:t>
      </w:r>
      <w:r w:rsidRPr="002D1377">
        <w:rPr>
          <w:rFonts w:ascii="Tahoma" w:hAnsi="Tahoma" w:cs="Tahoma" w:hint="cs"/>
          <w:sz w:val="18"/>
          <w:szCs w:val="18"/>
          <w:rtl/>
        </w:rPr>
        <w:t>ם</w:t>
      </w:r>
      <w:r w:rsidRPr="002D1377">
        <w:rPr>
          <w:rFonts w:ascii="Tahoma" w:hAnsi="Tahoma" w:cs="Tahoma"/>
          <w:sz w:val="18"/>
          <w:szCs w:val="18"/>
          <w:rtl/>
        </w:rPr>
        <w:t xml:space="preserve">) </w:t>
      </w:r>
      <w:r w:rsidRPr="002D1377">
        <w:rPr>
          <w:rFonts w:ascii="Tahoma" w:hAnsi="Tahoma" w:cs="Tahoma" w:hint="cs"/>
          <w:sz w:val="18"/>
          <w:szCs w:val="18"/>
          <w:rtl/>
        </w:rPr>
        <w:t xml:space="preserve">חוזר </w:t>
      </w:r>
      <w:r w:rsidRPr="002D1377">
        <w:rPr>
          <w:rFonts w:ascii="Tahoma" w:hAnsi="Tahoma" w:cs="Tahoma"/>
          <w:sz w:val="18"/>
          <w:szCs w:val="18"/>
          <w:rtl/>
        </w:rPr>
        <w:t xml:space="preserve">בנושא </w:t>
      </w:r>
      <w:r w:rsidRPr="002D1377">
        <w:rPr>
          <w:rFonts w:ascii="Tahoma" w:hAnsi="Tahoma" w:cs="Tahoma" w:hint="cs"/>
          <w:sz w:val="18"/>
          <w:szCs w:val="18"/>
          <w:rtl/>
        </w:rPr>
        <w:t>"</w:t>
      </w:r>
      <w:r w:rsidRPr="002D1377">
        <w:rPr>
          <w:rFonts w:ascii="Tahoma" w:hAnsi="Tahoma" w:cs="Tahoma"/>
          <w:sz w:val="18"/>
          <w:szCs w:val="18"/>
          <w:rtl/>
        </w:rPr>
        <w:t>שינויים במערך הארגוני של אגפי מערכות מידע במשרדי הממשלה</w:t>
      </w:r>
      <w:r w:rsidRPr="002D1377">
        <w:rPr>
          <w:rFonts w:ascii="Tahoma" w:hAnsi="Tahoma" w:cs="Tahoma" w:hint="cs"/>
          <w:sz w:val="18"/>
          <w:szCs w:val="18"/>
          <w:rtl/>
        </w:rPr>
        <w:t xml:space="preserve"> </w:t>
      </w:r>
      <w:r w:rsidRPr="002D1377">
        <w:rPr>
          <w:rFonts w:ascii="Tahoma" w:hAnsi="Tahoma" w:cs="Tahoma"/>
          <w:sz w:val="18"/>
          <w:szCs w:val="18"/>
          <w:rtl/>
        </w:rPr>
        <w:t>וביחידות הסמך</w:t>
      </w:r>
      <w:r w:rsidRPr="002D1377">
        <w:rPr>
          <w:rFonts w:ascii="Tahoma" w:hAnsi="Tahoma" w:cs="Tahoma" w:hint="cs"/>
          <w:sz w:val="18"/>
          <w:szCs w:val="18"/>
          <w:rtl/>
        </w:rPr>
        <w:t xml:space="preserve">". בחוזר הודיעה </w:t>
      </w:r>
      <w:r w:rsidRPr="002D1377">
        <w:rPr>
          <w:rFonts w:ascii="Tahoma" w:hAnsi="Tahoma" w:cs="Tahoma" w:hint="cs"/>
          <w:sz w:val="18"/>
          <w:szCs w:val="18"/>
          <w:rtl/>
        </w:rPr>
        <w:t>נש</w:t>
      </w:r>
      <w:r w:rsidRPr="002D1377">
        <w:rPr>
          <w:rFonts w:ascii="Tahoma" w:hAnsi="Tahoma" w:cs="Tahoma"/>
          <w:sz w:val="18"/>
          <w:szCs w:val="18"/>
          <w:rtl/>
        </w:rPr>
        <w:t>"</w:t>
      </w:r>
      <w:r w:rsidRPr="002D1377">
        <w:rPr>
          <w:rFonts w:ascii="Tahoma" w:hAnsi="Tahoma" w:cs="Tahoma" w:hint="cs"/>
          <w:sz w:val="18"/>
          <w:szCs w:val="18"/>
          <w:rtl/>
        </w:rPr>
        <w:t>ם</w:t>
      </w:r>
      <w:r w:rsidRPr="002D1377">
        <w:rPr>
          <w:rFonts w:ascii="Tahoma" w:hAnsi="Tahoma" w:cs="Tahoma" w:hint="cs"/>
          <w:sz w:val="18"/>
          <w:szCs w:val="18"/>
          <w:rtl/>
        </w:rPr>
        <w:t xml:space="preserve"> כי החליטה </w:t>
      </w:r>
      <w:r w:rsidRPr="002D1377">
        <w:rPr>
          <w:rFonts w:ascii="Tahoma" w:hAnsi="Tahoma" w:cs="Tahoma"/>
          <w:sz w:val="18"/>
          <w:szCs w:val="18"/>
          <w:rtl/>
        </w:rPr>
        <w:t>לאמץ את המלצות</w:t>
      </w:r>
      <w:r w:rsidRPr="002D1377">
        <w:rPr>
          <w:rFonts w:ascii="Tahoma" w:hAnsi="Tahoma" w:cs="Tahoma" w:hint="cs"/>
          <w:sz w:val="18"/>
          <w:szCs w:val="18"/>
          <w:rtl/>
        </w:rPr>
        <w:t>יה של</w:t>
      </w:r>
      <w:r w:rsidRPr="002D1377">
        <w:rPr>
          <w:rFonts w:ascii="Tahoma" w:hAnsi="Tahoma" w:cs="Tahoma"/>
          <w:sz w:val="18"/>
          <w:szCs w:val="18"/>
          <w:rtl/>
        </w:rPr>
        <w:t xml:space="preserve"> </w:t>
      </w:r>
      <w:r w:rsidRPr="002D1377">
        <w:rPr>
          <w:rFonts w:ascii="Tahoma" w:hAnsi="Tahoma" w:cs="Tahoma" w:hint="cs"/>
          <w:sz w:val="18"/>
          <w:szCs w:val="18"/>
          <w:rtl/>
        </w:rPr>
        <w:t xml:space="preserve">ועדה שבחנה את מערך המחשוב בשירות המדינה, ובכללן תקינה של </w:t>
      </w:r>
      <w:r w:rsidRPr="002D1377">
        <w:rPr>
          <w:rFonts w:ascii="Tahoma" w:hAnsi="Tahoma" w:cs="Tahoma"/>
          <w:sz w:val="18"/>
          <w:szCs w:val="18"/>
          <w:rtl/>
        </w:rPr>
        <w:t xml:space="preserve">ארבעה בעלי תפקידים מרכזיים כתפקידי ליבה </w:t>
      </w:r>
      <w:r w:rsidRPr="002D1377">
        <w:rPr>
          <w:rFonts w:ascii="Tahoma" w:hAnsi="Tahoma" w:cs="Tahoma" w:hint="cs"/>
          <w:sz w:val="18"/>
          <w:szCs w:val="18"/>
          <w:rtl/>
        </w:rPr>
        <w:t>באגפי</w:t>
      </w:r>
      <w:r w:rsidRPr="002D1377">
        <w:rPr>
          <w:rFonts w:ascii="Tahoma" w:hAnsi="Tahoma" w:cs="Tahoma"/>
          <w:sz w:val="18"/>
          <w:szCs w:val="18"/>
          <w:rtl/>
        </w:rPr>
        <w:t xml:space="preserve"> מערכות </w:t>
      </w:r>
      <w:r w:rsidRPr="002D1377">
        <w:rPr>
          <w:rFonts w:ascii="Tahoma" w:hAnsi="Tahoma" w:cs="Tahoma" w:hint="cs"/>
          <w:sz w:val="18"/>
          <w:szCs w:val="18"/>
          <w:rtl/>
        </w:rPr>
        <w:t>ה</w:t>
      </w:r>
      <w:r w:rsidRPr="002D1377">
        <w:rPr>
          <w:rFonts w:ascii="Tahoma" w:hAnsi="Tahoma" w:cs="Tahoma"/>
          <w:sz w:val="18"/>
          <w:szCs w:val="18"/>
          <w:rtl/>
        </w:rPr>
        <w:t>מידע במשרדי הממשלה וביחידות הסמך, כמפורט להלן:</w:t>
      </w:r>
      <w:r w:rsidRPr="002D1377">
        <w:rPr>
          <w:rFonts w:ascii="Tahoma" w:hAnsi="Tahoma" w:cs="Tahoma" w:hint="cs"/>
          <w:sz w:val="18"/>
          <w:szCs w:val="18"/>
          <w:rtl/>
        </w:rPr>
        <w:t xml:space="preserve"> </w:t>
      </w:r>
      <w:r w:rsidRPr="002D1377">
        <w:rPr>
          <w:rFonts w:ascii="Tahoma" w:hAnsi="Tahoma" w:cs="Tahoma"/>
          <w:sz w:val="18"/>
          <w:szCs w:val="18"/>
          <w:rtl/>
        </w:rPr>
        <w:t xml:space="preserve">מנהל </w:t>
      </w:r>
      <w:r w:rsidRPr="002D1377">
        <w:rPr>
          <w:rFonts w:ascii="Tahoma" w:hAnsi="Tahoma" w:cs="Tahoma" w:hint="cs"/>
          <w:sz w:val="18"/>
          <w:szCs w:val="18"/>
          <w:rtl/>
        </w:rPr>
        <w:t xml:space="preserve">אגף </w:t>
      </w:r>
      <w:r w:rsidRPr="002D1377">
        <w:rPr>
          <w:rFonts w:ascii="Tahoma" w:hAnsi="Tahoma" w:cs="Tahoma"/>
          <w:sz w:val="18"/>
          <w:szCs w:val="18"/>
          <w:rtl/>
        </w:rPr>
        <w:t>מערכות מידע (</w:t>
      </w:r>
      <w:r w:rsidRPr="002D1377">
        <w:rPr>
          <w:rFonts w:ascii="Tahoma" w:hAnsi="Tahoma" w:cs="Tahoma"/>
          <w:sz w:val="18"/>
          <w:szCs w:val="18"/>
          <w:rtl/>
        </w:rPr>
        <w:t>מנמ״ר</w:t>
      </w:r>
      <w:r w:rsidRPr="002D1377">
        <w:rPr>
          <w:rFonts w:ascii="Tahoma" w:hAnsi="Tahoma" w:cs="Tahoma" w:hint="cs"/>
          <w:sz w:val="18"/>
          <w:szCs w:val="18"/>
          <w:rtl/>
        </w:rPr>
        <w:t xml:space="preserve"> </w:t>
      </w:r>
      <w:r w:rsidRPr="002D1377">
        <w:rPr>
          <w:rFonts w:ascii="Tahoma" w:hAnsi="Tahoma" w:cs="Tahoma"/>
          <w:sz w:val="18"/>
          <w:szCs w:val="18"/>
          <w:rtl/>
        </w:rPr>
        <w:t xml:space="preserve">- </w:t>
      </w:r>
      <w:r w:rsidRPr="002D1377">
        <w:rPr>
          <w:rFonts w:ascii="Tahoma" w:hAnsi="Tahoma" w:cs="Tahoma"/>
          <w:sz w:val="18"/>
          <w:szCs w:val="18"/>
        </w:rPr>
        <w:t>CIO</w:t>
      </w:r>
      <w:r w:rsidRPr="002D1377">
        <w:rPr>
          <w:rFonts w:ascii="Tahoma" w:hAnsi="Tahoma" w:cs="Tahoma"/>
          <w:sz w:val="18"/>
          <w:szCs w:val="18"/>
          <w:rtl/>
        </w:rPr>
        <w:t>)</w:t>
      </w:r>
      <w:r w:rsidRPr="002D1377">
        <w:rPr>
          <w:rFonts w:ascii="Tahoma" w:hAnsi="Tahoma" w:cs="Tahoma" w:hint="cs"/>
          <w:sz w:val="18"/>
          <w:szCs w:val="18"/>
          <w:rtl/>
        </w:rPr>
        <w:t>;</w:t>
      </w:r>
      <w:r w:rsidRPr="002D1377">
        <w:rPr>
          <w:rFonts w:ascii="Tahoma" w:hAnsi="Tahoma" w:cs="Tahoma"/>
          <w:sz w:val="18"/>
          <w:szCs w:val="18"/>
          <w:rtl/>
        </w:rPr>
        <w:t xml:space="preserve"> מנהל יישומים </w:t>
      </w:r>
      <w:r w:rsidRPr="002D1377">
        <w:rPr>
          <w:rFonts w:ascii="Tahoma" w:hAnsi="Tahoma" w:cs="Tahoma" w:hint="cs"/>
          <w:sz w:val="18"/>
          <w:szCs w:val="18"/>
          <w:rtl/>
        </w:rPr>
        <w:t>(</w:t>
      </w:r>
      <w:r w:rsidRPr="002D1377">
        <w:rPr>
          <w:rFonts w:ascii="Tahoma" w:hAnsi="Tahoma" w:cs="Tahoma"/>
          <w:sz w:val="18"/>
          <w:szCs w:val="18"/>
          <w:rtl/>
        </w:rPr>
        <w:t xml:space="preserve">ביחידה </w:t>
      </w:r>
      <w:r w:rsidRPr="002D1377">
        <w:rPr>
          <w:rFonts w:ascii="Tahoma" w:hAnsi="Tahoma" w:cs="Tahoma" w:hint="cs"/>
          <w:sz w:val="18"/>
          <w:szCs w:val="18"/>
          <w:rtl/>
        </w:rPr>
        <w:t>ש</w:t>
      </w:r>
      <w:r w:rsidRPr="002D1377">
        <w:rPr>
          <w:rFonts w:ascii="Tahoma" w:hAnsi="Tahoma" w:cs="Tahoma"/>
          <w:sz w:val="18"/>
          <w:szCs w:val="18"/>
          <w:rtl/>
        </w:rPr>
        <w:t xml:space="preserve">בה תימצא מורכבות ייחודית </w:t>
      </w:r>
      <w:r w:rsidRPr="002D1377">
        <w:rPr>
          <w:rFonts w:ascii="Tahoma" w:hAnsi="Tahoma" w:cs="Tahoma" w:hint="cs"/>
          <w:sz w:val="18"/>
          <w:szCs w:val="18"/>
          <w:rtl/>
        </w:rPr>
        <w:t>אפשר</w:t>
      </w:r>
      <w:r w:rsidRPr="002D1377">
        <w:rPr>
          <w:rFonts w:ascii="Tahoma" w:hAnsi="Tahoma" w:cs="Tahoma"/>
          <w:sz w:val="18"/>
          <w:szCs w:val="18"/>
          <w:rtl/>
        </w:rPr>
        <w:t xml:space="preserve"> יה</w:t>
      </w:r>
      <w:r w:rsidRPr="002D1377">
        <w:rPr>
          <w:rFonts w:ascii="Tahoma" w:hAnsi="Tahoma" w:cs="Tahoma" w:hint="cs"/>
          <w:sz w:val="18"/>
          <w:szCs w:val="18"/>
          <w:rtl/>
        </w:rPr>
        <w:t xml:space="preserve">יה </w:t>
      </w:r>
      <w:r w:rsidRPr="002D1377">
        <w:rPr>
          <w:rFonts w:ascii="Tahoma" w:hAnsi="Tahoma" w:cs="Tahoma"/>
          <w:sz w:val="18"/>
          <w:szCs w:val="18"/>
          <w:rtl/>
        </w:rPr>
        <w:t xml:space="preserve">לשקול </w:t>
      </w:r>
      <w:r w:rsidRPr="002D1377">
        <w:rPr>
          <w:rFonts w:ascii="Tahoma" w:hAnsi="Tahoma" w:cs="Tahoma" w:hint="cs"/>
          <w:sz w:val="18"/>
          <w:szCs w:val="18"/>
          <w:rtl/>
        </w:rPr>
        <w:t>קביעת</w:t>
      </w:r>
      <w:r w:rsidRPr="002D1377">
        <w:rPr>
          <w:rFonts w:ascii="Tahoma" w:hAnsi="Tahoma" w:cs="Tahoma"/>
          <w:sz w:val="18"/>
          <w:szCs w:val="18"/>
          <w:rtl/>
        </w:rPr>
        <w:t xml:space="preserve"> </w:t>
      </w:r>
      <w:r w:rsidRPr="002D1377">
        <w:rPr>
          <w:rFonts w:ascii="Tahoma" w:hAnsi="Tahoma" w:cs="Tahoma" w:hint="cs"/>
          <w:sz w:val="18"/>
          <w:szCs w:val="18"/>
          <w:rtl/>
        </w:rPr>
        <w:t>כמה</w:t>
      </w:r>
      <w:r w:rsidRPr="002D1377">
        <w:rPr>
          <w:rFonts w:ascii="Tahoma" w:hAnsi="Tahoma" w:cs="Tahoma"/>
          <w:sz w:val="18"/>
          <w:szCs w:val="18"/>
          <w:rtl/>
        </w:rPr>
        <w:t xml:space="preserve"> מנהלי יישומים</w:t>
      </w:r>
      <w:r w:rsidRPr="002D1377">
        <w:rPr>
          <w:rFonts w:ascii="Tahoma" w:hAnsi="Tahoma" w:cs="Tahoma" w:hint="cs"/>
          <w:sz w:val="18"/>
          <w:szCs w:val="18"/>
          <w:rtl/>
        </w:rPr>
        <w:t xml:space="preserve">); </w:t>
      </w:r>
      <w:r w:rsidRPr="002D1377">
        <w:rPr>
          <w:rFonts w:ascii="Tahoma" w:hAnsi="Tahoma" w:cs="Tahoma"/>
          <w:sz w:val="18"/>
          <w:szCs w:val="18"/>
          <w:rtl/>
        </w:rPr>
        <w:t>מנהל טכנולוגיות ופיתוח (</w:t>
      </w:r>
      <w:r w:rsidRPr="002D1377">
        <w:rPr>
          <w:rFonts w:ascii="Tahoma" w:hAnsi="Tahoma" w:cs="Tahoma"/>
          <w:sz w:val="18"/>
          <w:szCs w:val="18"/>
        </w:rPr>
        <w:t>CTO</w:t>
      </w:r>
      <w:r w:rsidRPr="002D1377">
        <w:rPr>
          <w:rFonts w:ascii="Tahoma" w:hAnsi="Tahoma" w:cs="Tahoma"/>
          <w:sz w:val="18"/>
          <w:szCs w:val="18"/>
          <w:rtl/>
        </w:rPr>
        <w:t>)</w:t>
      </w:r>
      <w:r w:rsidRPr="002D1377">
        <w:rPr>
          <w:rFonts w:ascii="Tahoma" w:hAnsi="Tahoma" w:cs="Tahoma" w:hint="cs"/>
          <w:sz w:val="18"/>
          <w:szCs w:val="18"/>
          <w:rtl/>
        </w:rPr>
        <w:t>; ו</w:t>
      </w:r>
      <w:r w:rsidRPr="002D1377">
        <w:rPr>
          <w:rFonts w:ascii="Tahoma" w:hAnsi="Tahoma" w:cs="Tahoma"/>
          <w:sz w:val="18"/>
          <w:szCs w:val="18"/>
          <w:rtl/>
        </w:rPr>
        <w:t>מנהל אבטחת מידע (</w:t>
      </w:r>
      <w:r w:rsidRPr="002D1377">
        <w:rPr>
          <w:rFonts w:ascii="Tahoma" w:hAnsi="Tahoma" w:cs="Tahoma"/>
          <w:sz w:val="18"/>
          <w:szCs w:val="18"/>
        </w:rPr>
        <w:t>CSO</w:t>
      </w:r>
      <w:r w:rsidRPr="002D1377">
        <w:rPr>
          <w:rFonts w:ascii="Tahoma" w:hAnsi="Tahoma" w:cs="Tahoma"/>
          <w:sz w:val="18"/>
          <w:szCs w:val="18"/>
          <w:rtl/>
        </w:rPr>
        <w:t>)</w:t>
      </w:r>
      <w:r w:rsidRPr="002D1377">
        <w:rPr>
          <w:rFonts w:ascii="Tahoma" w:hAnsi="Tahoma" w:cs="Tahoma" w:hint="cs"/>
          <w:sz w:val="18"/>
          <w:szCs w:val="18"/>
          <w:rtl/>
        </w:rPr>
        <w:t xml:space="preserve">. </w:t>
      </w:r>
      <w:r w:rsidRPr="002D1377">
        <w:rPr>
          <w:rFonts w:ascii="Tahoma" w:hAnsi="Tahoma" w:cs="Tahoma" w:hint="cs"/>
          <w:sz w:val="18"/>
          <w:szCs w:val="18"/>
          <w:rtl/>
        </w:rPr>
        <w:t>נש</w:t>
      </w:r>
      <w:r w:rsidRPr="002D1377">
        <w:rPr>
          <w:rFonts w:ascii="Tahoma" w:hAnsi="Tahoma" w:cs="Tahoma"/>
          <w:sz w:val="18"/>
          <w:szCs w:val="18"/>
          <w:rtl/>
        </w:rPr>
        <w:t>"</w:t>
      </w:r>
      <w:r w:rsidRPr="002D1377">
        <w:rPr>
          <w:rFonts w:ascii="Tahoma" w:hAnsi="Tahoma" w:cs="Tahoma" w:hint="cs"/>
          <w:sz w:val="18"/>
          <w:szCs w:val="18"/>
          <w:rtl/>
        </w:rPr>
        <w:t>ם</w:t>
      </w:r>
      <w:r w:rsidRPr="002D1377">
        <w:rPr>
          <w:rFonts w:ascii="Tahoma" w:hAnsi="Tahoma" w:cs="Tahoma" w:hint="cs"/>
          <w:sz w:val="18"/>
          <w:szCs w:val="18"/>
          <w:rtl/>
        </w:rPr>
        <w:t xml:space="preserve"> הבהירה כי מיום פרסום החוזר לא יאושרו התקשרויות חיצוניות חדשות לתפקידי הליבה, ויועסקו בתפקידים אלה רק עובדים במעמד של עובדי מדינה.</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בחוזר שפרסמה </w:t>
      </w:r>
      <w:r w:rsidRPr="002D1377">
        <w:rPr>
          <w:rFonts w:ascii="Tahoma" w:hAnsi="Tahoma" w:cs="Tahoma" w:hint="cs"/>
          <w:sz w:val="18"/>
          <w:szCs w:val="18"/>
          <w:rtl/>
        </w:rPr>
        <w:t>נש</w:t>
      </w:r>
      <w:r w:rsidRPr="002D1377">
        <w:rPr>
          <w:rFonts w:ascii="Tahoma" w:hAnsi="Tahoma" w:cs="Tahoma"/>
          <w:sz w:val="18"/>
          <w:szCs w:val="18"/>
          <w:rtl/>
        </w:rPr>
        <w:t>"</w:t>
      </w:r>
      <w:r w:rsidRPr="002D1377">
        <w:rPr>
          <w:rFonts w:ascii="Tahoma" w:hAnsi="Tahoma" w:cs="Tahoma" w:hint="cs"/>
          <w:sz w:val="18"/>
          <w:szCs w:val="18"/>
          <w:rtl/>
        </w:rPr>
        <w:t>ם</w:t>
      </w:r>
      <w:r w:rsidRPr="002D1377">
        <w:rPr>
          <w:rFonts w:ascii="Tahoma" w:hAnsi="Tahoma" w:cs="Tahoma" w:hint="cs"/>
          <w:sz w:val="18"/>
          <w:szCs w:val="18"/>
          <w:rtl/>
        </w:rPr>
        <w:t xml:space="preserve"> בדצמבר 2012 </w:t>
      </w:r>
      <w:r w:rsidRPr="002D1377">
        <w:rPr>
          <w:rFonts w:ascii="Tahoma" w:hAnsi="Tahoma" w:cs="Tahoma"/>
          <w:sz w:val="18"/>
          <w:szCs w:val="18"/>
          <w:rtl/>
        </w:rPr>
        <w:t>בנושא</w:t>
      </w:r>
      <w:r w:rsidRPr="002D1377">
        <w:rPr>
          <w:rFonts w:ascii="Tahoma" w:hAnsi="Tahoma" w:cs="Tahoma" w:hint="cs"/>
          <w:sz w:val="18"/>
          <w:szCs w:val="18"/>
          <w:rtl/>
        </w:rPr>
        <w:t xml:space="preserve"> </w:t>
      </w:r>
      <w:r w:rsidRPr="002D1377">
        <w:rPr>
          <w:rFonts w:ascii="Tahoma" w:hAnsi="Tahoma" w:cs="Tahoma"/>
          <w:sz w:val="18"/>
          <w:szCs w:val="18"/>
          <w:rtl/>
        </w:rPr>
        <w:t>״תפקוד אגפי מערכות מידע במשרדי הממשלה וביחידות הסמך</w:t>
      </w:r>
      <w:r w:rsidRPr="002D1377">
        <w:rPr>
          <w:rFonts w:ascii="Tahoma" w:hAnsi="Tahoma" w:cs="Tahoma" w:hint="cs"/>
          <w:sz w:val="18"/>
          <w:szCs w:val="18"/>
          <w:rtl/>
        </w:rPr>
        <w:t xml:space="preserve"> - סיכום עבודת המטה" היא קבעה את </w:t>
      </w:r>
      <w:r w:rsidRPr="002D1377">
        <w:rPr>
          <w:rFonts w:ascii="Tahoma" w:hAnsi="Tahoma" w:cs="Tahoma"/>
          <w:sz w:val="18"/>
          <w:szCs w:val="18"/>
          <w:rtl/>
        </w:rPr>
        <w:t xml:space="preserve">הפעולות </w:t>
      </w:r>
      <w:r w:rsidRPr="002D1377">
        <w:rPr>
          <w:rFonts w:ascii="Tahoma" w:hAnsi="Tahoma" w:cs="Tahoma" w:hint="cs"/>
          <w:sz w:val="18"/>
          <w:szCs w:val="18"/>
          <w:rtl/>
        </w:rPr>
        <w:t>הנדרשות</w:t>
      </w:r>
      <w:r w:rsidRPr="002D1377">
        <w:rPr>
          <w:rFonts w:ascii="Tahoma" w:hAnsi="Tahoma" w:cs="Tahoma"/>
          <w:sz w:val="18"/>
          <w:szCs w:val="18"/>
          <w:rtl/>
        </w:rPr>
        <w:t xml:space="preserve"> להסדרת אגפי מערכות המידע</w:t>
      </w:r>
      <w:r w:rsidRPr="002D1377">
        <w:rPr>
          <w:rFonts w:ascii="Tahoma" w:hAnsi="Tahoma" w:cs="Tahoma" w:hint="cs"/>
          <w:sz w:val="18"/>
          <w:szCs w:val="18"/>
          <w:rtl/>
        </w:rPr>
        <w:t xml:space="preserve"> ו</w:t>
      </w:r>
      <w:r w:rsidRPr="002D1377">
        <w:rPr>
          <w:rFonts w:ascii="Tahoma" w:hAnsi="Tahoma" w:cs="Tahoma"/>
          <w:sz w:val="18"/>
          <w:szCs w:val="18"/>
          <w:rtl/>
        </w:rPr>
        <w:t>תק</w:t>
      </w:r>
      <w:r w:rsidRPr="002D1377">
        <w:rPr>
          <w:rFonts w:ascii="Tahoma" w:hAnsi="Tahoma" w:cs="Tahoma" w:hint="cs"/>
          <w:sz w:val="18"/>
          <w:szCs w:val="18"/>
          <w:rtl/>
        </w:rPr>
        <w:t>ינת</w:t>
      </w:r>
      <w:r w:rsidRPr="002D1377">
        <w:rPr>
          <w:rFonts w:ascii="Tahoma" w:hAnsi="Tahoma" w:cs="Tahoma"/>
          <w:sz w:val="18"/>
          <w:szCs w:val="18"/>
          <w:rtl/>
        </w:rPr>
        <w:t xml:space="preserve"> תפקידי הליבה בהתאם לתפקידים שנקבעו </w:t>
      </w:r>
      <w:r w:rsidRPr="002D1377">
        <w:rPr>
          <w:rFonts w:ascii="Tahoma" w:hAnsi="Tahoma" w:cs="Tahoma" w:hint="cs"/>
          <w:sz w:val="18"/>
          <w:szCs w:val="18"/>
          <w:rtl/>
        </w:rPr>
        <w:t>ב</w:t>
      </w:r>
      <w:r w:rsidRPr="002D1377">
        <w:rPr>
          <w:rFonts w:ascii="Tahoma" w:hAnsi="Tahoma" w:cs="Tahoma"/>
          <w:sz w:val="18"/>
          <w:szCs w:val="18"/>
          <w:rtl/>
        </w:rPr>
        <w:t>חוזר</w:t>
      </w:r>
      <w:r w:rsidRPr="002D1377">
        <w:rPr>
          <w:rFonts w:ascii="Tahoma" w:hAnsi="Tahoma" w:cs="Tahoma" w:hint="cs"/>
          <w:sz w:val="18"/>
          <w:szCs w:val="18"/>
          <w:rtl/>
        </w:rPr>
        <w:t xml:space="preserve">. על פי החוזר, </w:t>
      </w:r>
      <w:r w:rsidRPr="002D1377">
        <w:rPr>
          <w:rFonts w:ascii="Tahoma" w:hAnsi="Tahoma" w:cs="Tahoma"/>
          <w:sz w:val="18"/>
          <w:szCs w:val="18"/>
          <w:rtl/>
        </w:rPr>
        <w:t xml:space="preserve">תפקידי הליבה </w:t>
      </w:r>
      <w:r w:rsidRPr="002D1377">
        <w:rPr>
          <w:rFonts w:ascii="Tahoma" w:hAnsi="Tahoma" w:cs="Tahoma" w:hint="cs"/>
          <w:sz w:val="18"/>
          <w:szCs w:val="18"/>
          <w:rtl/>
        </w:rPr>
        <w:t xml:space="preserve">יאוישו </w:t>
      </w:r>
      <w:r w:rsidRPr="002D1377">
        <w:rPr>
          <w:rFonts w:ascii="Tahoma" w:hAnsi="Tahoma" w:cs="Tahoma"/>
          <w:sz w:val="18"/>
          <w:szCs w:val="18"/>
          <w:rtl/>
        </w:rPr>
        <w:t xml:space="preserve">באחת משתי </w:t>
      </w:r>
      <w:r w:rsidRPr="002D1377">
        <w:rPr>
          <w:rFonts w:ascii="Tahoma" w:hAnsi="Tahoma" w:cs="Tahoma" w:hint="cs"/>
          <w:sz w:val="18"/>
          <w:szCs w:val="18"/>
          <w:rtl/>
        </w:rPr>
        <w:t>דרכים</w:t>
      </w:r>
      <w:r w:rsidRPr="002D1377">
        <w:rPr>
          <w:rFonts w:ascii="Tahoma" w:hAnsi="Tahoma" w:cs="Tahoma"/>
          <w:sz w:val="18"/>
          <w:szCs w:val="18"/>
          <w:rtl/>
        </w:rPr>
        <w:t>:</w:t>
      </w:r>
      <w:r w:rsidRPr="002D1377">
        <w:rPr>
          <w:rFonts w:ascii="Tahoma" w:hAnsi="Tahoma" w:cs="Tahoma" w:hint="cs"/>
          <w:sz w:val="18"/>
          <w:szCs w:val="18"/>
          <w:rtl/>
        </w:rPr>
        <w:t xml:space="preserve"> </w:t>
      </w:r>
      <w:r w:rsidRPr="002D1377">
        <w:rPr>
          <w:rFonts w:ascii="Tahoma" w:hAnsi="Tahoma" w:cs="Tahoma"/>
          <w:sz w:val="18"/>
          <w:szCs w:val="18"/>
          <w:rtl/>
        </w:rPr>
        <w:t>פרסום מכרז פנימי ופומבי במידת הצורך, כמקובל</w:t>
      </w:r>
      <w:r w:rsidRPr="002D1377">
        <w:rPr>
          <w:rFonts w:ascii="Tahoma" w:hAnsi="Tahoma" w:cs="Tahoma" w:hint="cs"/>
          <w:sz w:val="18"/>
          <w:szCs w:val="18"/>
          <w:rtl/>
        </w:rPr>
        <w:t xml:space="preserve">, או </w:t>
      </w:r>
      <w:r w:rsidRPr="002D1377">
        <w:rPr>
          <w:rFonts w:ascii="Tahoma" w:hAnsi="Tahoma" w:cs="Tahoma"/>
          <w:sz w:val="18"/>
          <w:szCs w:val="18"/>
          <w:rtl/>
        </w:rPr>
        <w:t>קליטה לשירות המדינה של עובד חיצוני המועסק בפועל בתפקיד הליבה</w:t>
      </w:r>
      <w:r w:rsidRPr="002D1377">
        <w:rPr>
          <w:rFonts w:ascii="Tahoma" w:hAnsi="Tahoma" w:cs="Tahoma" w:hint="cs"/>
          <w:sz w:val="18"/>
          <w:szCs w:val="18"/>
          <w:rtl/>
        </w:rPr>
        <w:t>,</w:t>
      </w:r>
      <w:r w:rsidRPr="002D1377">
        <w:rPr>
          <w:rFonts w:ascii="Tahoma" w:hAnsi="Tahoma" w:cs="Tahoma"/>
          <w:sz w:val="18"/>
          <w:szCs w:val="18"/>
          <w:rtl/>
        </w:rPr>
        <w:t xml:space="preserve"> בכפוף לתנאים המצטברים למתן פטור חד</w:t>
      </w:r>
      <w:r w:rsidRPr="002D1377">
        <w:rPr>
          <w:rFonts w:ascii="Tahoma" w:hAnsi="Tahoma" w:cs="Tahoma" w:hint="cs"/>
          <w:sz w:val="18"/>
          <w:szCs w:val="18"/>
          <w:rtl/>
        </w:rPr>
        <w:t>-</w:t>
      </w:r>
      <w:r w:rsidRPr="002D1377">
        <w:rPr>
          <w:rFonts w:ascii="Tahoma" w:hAnsi="Tahoma" w:cs="Tahoma"/>
          <w:sz w:val="18"/>
          <w:szCs w:val="18"/>
          <w:rtl/>
        </w:rPr>
        <w:t>פעמי מחובת המכרז הפומבי שניתן בהחלטת ממשלה מס</w:t>
      </w:r>
      <w:r w:rsidRPr="002D1377">
        <w:rPr>
          <w:rFonts w:ascii="Tahoma" w:hAnsi="Tahoma" w:cs="Tahoma" w:hint="cs"/>
          <w:sz w:val="18"/>
          <w:szCs w:val="18"/>
          <w:rtl/>
        </w:rPr>
        <w:t>פר 4125</w:t>
      </w:r>
      <w:r>
        <w:rPr>
          <w:rStyle w:val="FootnoteReference0"/>
          <w:rFonts w:ascii="Tahoma" w:hAnsi="Tahoma" w:cs="Tahoma"/>
          <w:sz w:val="18"/>
          <w:szCs w:val="18"/>
          <w:rtl/>
        </w:rPr>
        <w:footnoteReference w:id="11"/>
      </w:r>
      <w:r w:rsidRPr="002D1377">
        <w:rPr>
          <w:rFonts w:ascii="Tahoma" w:hAnsi="Tahoma" w:cs="Tahoma" w:hint="cs"/>
          <w:sz w:val="18"/>
          <w:szCs w:val="18"/>
          <w:rtl/>
        </w:rPr>
        <w:t xml:space="preserve"> .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בחוזר </w:t>
      </w:r>
      <w:r w:rsidRPr="002D1377">
        <w:rPr>
          <w:rFonts w:ascii="Tahoma" w:hAnsi="Tahoma" w:cs="Tahoma" w:hint="cs"/>
          <w:sz w:val="18"/>
          <w:szCs w:val="18"/>
          <w:rtl/>
        </w:rPr>
        <w:t>נש</w:t>
      </w:r>
      <w:r w:rsidRPr="002D1377">
        <w:rPr>
          <w:rFonts w:ascii="Tahoma" w:hAnsi="Tahoma" w:cs="Tahoma"/>
          <w:sz w:val="18"/>
          <w:szCs w:val="18"/>
          <w:rtl/>
        </w:rPr>
        <w:t>"</w:t>
      </w:r>
      <w:r w:rsidRPr="002D1377">
        <w:rPr>
          <w:rFonts w:ascii="Tahoma" w:hAnsi="Tahoma" w:cs="Tahoma" w:hint="cs"/>
          <w:sz w:val="18"/>
          <w:szCs w:val="18"/>
          <w:rtl/>
        </w:rPr>
        <w:t>ם</w:t>
      </w:r>
      <w:r w:rsidRPr="002D1377">
        <w:rPr>
          <w:rFonts w:ascii="Tahoma" w:hAnsi="Tahoma" w:cs="Tahoma" w:hint="cs"/>
          <w:sz w:val="18"/>
          <w:szCs w:val="18"/>
          <w:rtl/>
        </w:rPr>
        <w:t xml:space="preserve"> מדצמבר 2012 הוסבר כי הוועדה שהמליצה על תקינת תפקידי </w:t>
      </w:r>
      <w:r w:rsidRPr="009B52A3">
        <w:rPr>
          <w:rFonts w:ascii="Tahoma" w:hAnsi="Tahoma" w:cs="Tahoma" w:hint="cs"/>
          <w:spacing w:val="-2"/>
          <w:sz w:val="18"/>
          <w:szCs w:val="18"/>
          <w:rtl/>
        </w:rPr>
        <w:t>הליבה קבעה אותם על פי ארבע אמות מידה:</w:t>
      </w:r>
      <w:r w:rsidRPr="009B52A3" w:rsidR="009B52A3">
        <w:rPr>
          <w:rFonts w:ascii="Tahoma" w:hAnsi="Tahoma" w:cs="Tahoma" w:hint="cs"/>
          <w:spacing w:val="-2"/>
          <w:sz w:val="18"/>
          <w:szCs w:val="18"/>
          <w:rtl/>
        </w:rPr>
        <w:t xml:space="preserve"> </w:t>
      </w:r>
      <w:r w:rsidRPr="009B52A3">
        <w:rPr>
          <w:rFonts w:ascii="Tahoma" w:hAnsi="Tahoma" w:cs="Tahoma" w:hint="cs"/>
          <w:spacing w:val="-2"/>
          <w:sz w:val="18"/>
          <w:szCs w:val="18"/>
          <w:rtl/>
        </w:rPr>
        <w:t xml:space="preserve"> (א) </w:t>
      </w:r>
      <w:r w:rsidRPr="009B52A3">
        <w:rPr>
          <w:rFonts w:ascii="Tahoma" w:hAnsi="Tahoma" w:cs="Tahoma"/>
          <w:spacing w:val="-2"/>
          <w:sz w:val="18"/>
          <w:szCs w:val="18"/>
          <w:rtl/>
        </w:rPr>
        <w:t>סמכויות שלטוניות - תפקידים</w:t>
      </w:r>
      <w:r w:rsidRPr="002D1377">
        <w:rPr>
          <w:rFonts w:ascii="Tahoma" w:hAnsi="Tahoma" w:cs="Tahoma"/>
          <w:sz w:val="18"/>
          <w:szCs w:val="18"/>
          <w:rtl/>
        </w:rPr>
        <w:t xml:space="preserve"> המתאפיינים </w:t>
      </w:r>
      <w:r w:rsidRPr="002D1377">
        <w:rPr>
          <w:rFonts w:ascii="Tahoma" w:hAnsi="Tahoma" w:cs="Tahoma" w:hint="cs"/>
          <w:sz w:val="18"/>
          <w:szCs w:val="18"/>
          <w:rtl/>
        </w:rPr>
        <w:t>ב</w:t>
      </w:r>
      <w:r w:rsidRPr="002D1377">
        <w:rPr>
          <w:rFonts w:ascii="Tahoma" w:hAnsi="Tahoma" w:cs="Tahoma"/>
          <w:sz w:val="18"/>
          <w:szCs w:val="18"/>
          <w:rtl/>
        </w:rPr>
        <w:t>סמכויות שלטוניות ו</w:t>
      </w:r>
      <w:r w:rsidRPr="002D1377">
        <w:rPr>
          <w:rFonts w:ascii="Tahoma" w:hAnsi="Tahoma" w:cs="Tahoma" w:hint="cs"/>
          <w:sz w:val="18"/>
          <w:szCs w:val="18"/>
          <w:rtl/>
        </w:rPr>
        <w:t>שיש בהם</w:t>
      </w:r>
      <w:r w:rsidRPr="002D1377">
        <w:rPr>
          <w:rFonts w:ascii="Tahoma" w:hAnsi="Tahoma" w:cs="Tahoma"/>
          <w:sz w:val="18"/>
          <w:szCs w:val="18"/>
          <w:rtl/>
        </w:rPr>
        <w:t xml:space="preserve"> היבטים ניהוליים </w:t>
      </w:r>
      <w:r w:rsidRPr="002D1377">
        <w:rPr>
          <w:rFonts w:ascii="Tahoma" w:hAnsi="Tahoma" w:cs="Tahoma" w:hint="cs"/>
          <w:sz w:val="18"/>
          <w:szCs w:val="18"/>
          <w:rtl/>
        </w:rPr>
        <w:t xml:space="preserve">של </w:t>
      </w:r>
      <w:r w:rsidRPr="002D1377">
        <w:rPr>
          <w:rFonts w:ascii="Tahoma" w:hAnsi="Tahoma" w:cs="Tahoma"/>
          <w:sz w:val="18"/>
          <w:szCs w:val="18"/>
          <w:rtl/>
        </w:rPr>
        <w:t>קביעת מדיניות והרשאות בנכסי מדינה (סמכות חתימה)</w:t>
      </w:r>
      <w:r w:rsidRPr="002D1377">
        <w:rPr>
          <w:rFonts w:ascii="Tahoma" w:hAnsi="Tahoma" w:cs="Tahoma" w:hint="cs"/>
          <w:sz w:val="18"/>
          <w:szCs w:val="18"/>
          <w:rtl/>
        </w:rPr>
        <w:t>;</w:t>
      </w:r>
      <w:r w:rsidR="009B52A3">
        <w:rPr>
          <w:rFonts w:ascii="Tahoma" w:hAnsi="Tahoma" w:cs="Tahoma" w:hint="cs"/>
          <w:sz w:val="18"/>
          <w:szCs w:val="18"/>
          <w:rtl/>
        </w:rPr>
        <w:t xml:space="preserve"> </w:t>
      </w:r>
      <w:r w:rsidRPr="002D1377">
        <w:rPr>
          <w:rFonts w:ascii="Tahoma" w:hAnsi="Tahoma" w:cs="Tahoma" w:hint="cs"/>
          <w:sz w:val="18"/>
          <w:szCs w:val="18"/>
          <w:rtl/>
        </w:rPr>
        <w:t xml:space="preserve"> (ב) </w:t>
      </w:r>
      <w:r w:rsidRPr="002D1377">
        <w:rPr>
          <w:rFonts w:ascii="Tahoma" w:hAnsi="Tahoma" w:cs="Tahoma"/>
          <w:sz w:val="18"/>
          <w:szCs w:val="18"/>
          <w:rtl/>
        </w:rPr>
        <w:t xml:space="preserve">אחריות </w:t>
      </w:r>
      <w:r w:rsidRPr="002D1377">
        <w:rPr>
          <w:rFonts w:ascii="Tahoma" w:hAnsi="Tahoma" w:cs="Tahoma" w:hint="cs"/>
          <w:sz w:val="18"/>
          <w:szCs w:val="18"/>
          <w:rtl/>
        </w:rPr>
        <w:t xml:space="preserve">ישירה </w:t>
      </w:r>
      <w:r w:rsidRPr="002D1377">
        <w:rPr>
          <w:rFonts w:ascii="Tahoma" w:hAnsi="Tahoma" w:cs="Tahoma"/>
          <w:sz w:val="18"/>
          <w:szCs w:val="18"/>
          <w:rtl/>
        </w:rPr>
        <w:t>ל</w:t>
      </w:r>
      <w:r w:rsidRPr="002D1377">
        <w:rPr>
          <w:rFonts w:ascii="Tahoma" w:hAnsi="Tahoma" w:cs="Tahoma" w:hint="cs"/>
          <w:sz w:val="18"/>
          <w:szCs w:val="18"/>
          <w:rtl/>
        </w:rPr>
        <w:t xml:space="preserve">הקצאת </w:t>
      </w:r>
      <w:r w:rsidRPr="002D1377">
        <w:rPr>
          <w:rFonts w:ascii="Tahoma" w:hAnsi="Tahoma" w:cs="Tahoma"/>
          <w:sz w:val="18"/>
          <w:szCs w:val="18"/>
          <w:rtl/>
        </w:rPr>
        <w:t>כספים</w:t>
      </w:r>
      <w:r w:rsidRPr="002D1377">
        <w:rPr>
          <w:rFonts w:ascii="Tahoma" w:hAnsi="Tahoma" w:cs="Tahoma" w:hint="cs"/>
          <w:sz w:val="18"/>
          <w:szCs w:val="18"/>
          <w:rtl/>
        </w:rPr>
        <w:t>;</w:t>
      </w:r>
      <w:r w:rsidR="009B52A3">
        <w:rPr>
          <w:rFonts w:ascii="Tahoma" w:hAnsi="Tahoma" w:cs="Tahoma" w:hint="cs"/>
          <w:sz w:val="18"/>
          <w:szCs w:val="18"/>
          <w:rtl/>
        </w:rPr>
        <w:t xml:space="preserve"> </w:t>
      </w:r>
      <w:r w:rsidRPr="002D1377">
        <w:rPr>
          <w:rFonts w:ascii="Tahoma" w:hAnsi="Tahoma" w:cs="Tahoma" w:hint="cs"/>
          <w:sz w:val="18"/>
          <w:szCs w:val="18"/>
          <w:rtl/>
        </w:rPr>
        <w:t xml:space="preserve"> (ג) </w:t>
      </w:r>
      <w:r w:rsidRPr="002D1377">
        <w:rPr>
          <w:rFonts w:ascii="Tahoma" w:hAnsi="Tahoma" w:cs="Tahoma"/>
          <w:sz w:val="18"/>
          <w:szCs w:val="18"/>
          <w:rtl/>
        </w:rPr>
        <w:t>אחריות לעובדים - פונקציות ניהוליות המגדירות תכנית עבודה, אחריות מתמשכת, קביעת מדיניות העסקת עובדים ועוד</w:t>
      </w:r>
      <w:r w:rsidRPr="002D1377">
        <w:rPr>
          <w:rFonts w:ascii="Tahoma" w:hAnsi="Tahoma" w:cs="Tahoma" w:hint="cs"/>
          <w:sz w:val="18"/>
          <w:szCs w:val="18"/>
          <w:rtl/>
        </w:rPr>
        <w:t xml:space="preserve">; </w:t>
      </w:r>
      <w:r w:rsidR="009B52A3">
        <w:rPr>
          <w:rFonts w:ascii="Tahoma" w:hAnsi="Tahoma" w:cs="Tahoma" w:hint="cs"/>
          <w:sz w:val="18"/>
          <w:szCs w:val="18"/>
          <w:rtl/>
        </w:rPr>
        <w:t xml:space="preserve"> </w:t>
      </w:r>
      <w:r w:rsidRPr="002D1377">
        <w:rPr>
          <w:rFonts w:ascii="Tahoma" w:hAnsi="Tahoma" w:cs="Tahoma" w:hint="cs"/>
          <w:sz w:val="18"/>
          <w:szCs w:val="18"/>
          <w:rtl/>
        </w:rPr>
        <w:t xml:space="preserve">(ד) </w:t>
      </w:r>
      <w:r w:rsidRPr="002D1377">
        <w:rPr>
          <w:rFonts w:ascii="Tahoma" w:hAnsi="Tahoma" w:cs="Tahoma"/>
          <w:sz w:val="18"/>
          <w:szCs w:val="18"/>
          <w:rtl/>
        </w:rPr>
        <w:t>ניגוד עניינים - נושאי תפקידים העשויים להימצא במצב של ניגוד עניינים בין שירות המדינה לבין גופים חיצוניים.</w:t>
      </w:r>
    </w:p>
    <w:p w:rsidR="002E01B8" w:rsidRPr="002D1377" w:rsidP="009B52A3">
      <w:pPr>
        <w:spacing w:after="240" w:line="240" w:lineRule="exact"/>
        <w:ind w:right="2268"/>
        <w:jc w:val="both"/>
        <w:rPr>
          <w:rFonts w:ascii="Tahoma" w:hAnsi="Tahoma" w:cs="Tahoma"/>
          <w:sz w:val="18"/>
          <w:szCs w:val="18"/>
          <w:rtl/>
        </w:rPr>
      </w:pPr>
      <w:r w:rsidRPr="002D1377">
        <w:rPr>
          <w:rFonts w:ascii="Tahoma" w:hAnsi="Tahoma" w:cs="Tahoma" w:hint="cs"/>
          <w:sz w:val="18"/>
          <w:szCs w:val="18"/>
          <w:rtl/>
        </w:rPr>
        <w:t>בפברואר 2017 פרסם סגן בכיר לחשב הכללי במשרד האוצר הנחיות להתקשרות והעסקת כוח-אדם שאינו עובד מדינה בתוך משרדי הממשלה. מרבית ההנחיות אינן חלות על התקשרויות לקבלת שירותים בתפקידי מחשוב, אולם בפרסום הודגש כי "במסגרת התקשרויות לקבלת שירותים בתחום המחשוב חל איסור להעסיק בפועל עובדים בתפקידי ליבה באגפי מערכות מידע של משרדי הממשלה כפי שנקבעו בהחלטת ממשלה מס' 4125 מיום 12.1.2012".</w:t>
      </w:r>
    </w:p>
    <w:p w:rsidR="002E01B8" w:rsidRPr="009B52A3" w:rsidP="009B52A3">
      <w:pPr>
        <w:pStyle w:val="RESHET"/>
      </w:pPr>
      <w:r w:rsidRPr="009B52A3">
        <w:rPr>
          <w:rFonts w:hint="cs"/>
          <w:rtl/>
        </w:rPr>
        <w:t>נמצא</w:t>
      </w:r>
      <w:r w:rsidRPr="009B52A3">
        <w:rPr>
          <w:rtl/>
        </w:rPr>
        <w:t xml:space="preserve"> כי משרד הבריאות אייש </w:t>
      </w:r>
      <w:r w:rsidRPr="009B52A3">
        <w:rPr>
          <w:rFonts w:hint="cs"/>
          <w:rtl/>
        </w:rPr>
        <w:t>חמש</w:t>
      </w:r>
      <w:r w:rsidRPr="009B52A3">
        <w:rPr>
          <w:rtl/>
        </w:rPr>
        <w:t xml:space="preserve"> משרות באגף המחשוב ה</w:t>
      </w:r>
      <w:r w:rsidRPr="009B52A3">
        <w:rPr>
          <w:rFonts w:hint="cs"/>
          <w:rtl/>
        </w:rPr>
        <w:t xml:space="preserve">עונות </w:t>
      </w:r>
      <w:r w:rsidRPr="009B52A3">
        <w:rPr>
          <w:rtl/>
        </w:rPr>
        <w:t xml:space="preserve">להגדרה של תפקידי </w:t>
      </w:r>
      <w:r w:rsidRPr="009B52A3">
        <w:rPr>
          <w:rFonts w:hint="cs"/>
          <w:rtl/>
        </w:rPr>
        <w:t>ליבה</w:t>
      </w:r>
      <w:r w:rsidRPr="009B52A3">
        <w:rPr>
          <w:rtl/>
        </w:rPr>
        <w:t xml:space="preserve"> </w:t>
      </w:r>
      <w:r w:rsidRPr="009B52A3">
        <w:rPr>
          <w:rFonts w:hint="cs"/>
          <w:rtl/>
        </w:rPr>
        <w:t>בעובדים</w:t>
      </w:r>
      <w:r w:rsidRPr="009B52A3">
        <w:rPr>
          <w:rtl/>
        </w:rPr>
        <w:t xml:space="preserve"> </w:t>
      </w:r>
      <w:r w:rsidRPr="009B52A3">
        <w:rPr>
          <w:rFonts w:hint="cs"/>
          <w:rtl/>
        </w:rPr>
        <w:t>חיצוניים;</w:t>
      </w:r>
      <w:r w:rsidRPr="009B52A3">
        <w:rPr>
          <w:rtl/>
        </w:rPr>
        <w:t xml:space="preserve"> </w:t>
      </w:r>
      <w:r w:rsidRPr="009B52A3">
        <w:rPr>
          <w:rFonts w:hint="cs"/>
          <w:rtl/>
        </w:rPr>
        <w:t>זאת בניגוד</w:t>
      </w:r>
      <w:r w:rsidRPr="009B52A3">
        <w:rPr>
          <w:rtl/>
        </w:rPr>
        <w:t xml:space="preserve"> לחוזר </w:t>
      </w:r>
      <w:r w:rsidRPr="009B52A3">
        <w:rPr>
          <w:rFonts w:hint="cs"/>
          <w:rtl/>
        </w:rPr>
        <w:t>נש</w:t>
      </w:r>
      <w:r w:rsidRPr="009B52A3">
        <w:rPr>
          <w:rtl/>
        </w:rPr>
        <w:t>"</w:t>
      </w:r>
      <w:r w:rsidRPr="009B52A3">
        <w:rPr>
          <w:rFonts w:hint="cs"/>
          <w:rtl/>
        </w:rPr>
        <w:t>ם</w:t>
      </w:r>
      <w:r w:rsidRPr="009B52A3">
        <w:rPr>
          <w:rtl/>
        </w:rPr>
        <w:t xml:space="preserve"> מ-2011 שהגדיר את תפקידי הליבה המרכזיים, </w:t>
      </w:r>
      <w:r w:rsidRPr="009B52A3">
        <w:rPr>
          <w:rFonts w:hint="cs"/>
          <w:rtl/>
        </w:rPr>
        <w:t>בניגוד</w:t>
      </w:r>
      <w:r w:rsidRPr="009B52A3">
        <w:rPr>
          <w:rtl/>
        </w:rPr>
        <w:t xml:space="preserve"> לחוזר </w:t>
      </w:r>
      <w:r w:rsidRPr="009B52A3">
        <w:rPr>
          <w:rFonts w:hint="cs"/>
          <w:rtl/>
        </w:rPr>
        <w:t>נש</w:t>
      </w:r>
      <w:r w:rsidRPr="009B52A3">
        <w:rPr>
          <w:rtl/>
        </w:rPr>
        <w:t>"</w:t>
      </w:r>
      <w:r w:rsidRPr="009B52A3">
        <w:rPr>
          <w:rFonts w:hint="cs"/>
          <w:rtl/>
        </w:rPr>
        <w:t>ם</w:t>
      </w:r>
      <w:r w:rsidRPr="009B52A3">
        <w:rPr>
          <w:rtl/>
        </w:rPr>
        <w:t xml:space="preserve"> מ-2012 שהגדיר תפקידי ליבה </w:t>
      </w:r>
      <w:r w:rsidRPr="009B52A3">
        <w:rPr>
          <w:rFonts w:hint="cs"/>
          <w:rtl/>
        </w:rPr>
        <w:t>על פי אמות מידה כמו</w:t>
      </w:r>
      <w:r w:rsidRPr="009B52A3">
        <w:rPr>
          <w:rtl/>
        </w:rPr>
        <w:t xml:space="preserve"> סמכויות שלטוניות, אחריות </w:t>
      </w:r>
      <w:r w:rsidRPr="009B52A3">
        <w:rPr>
          <w:rFonts w:hint="cs"/>
          <w:rtl/>
        </w:rPr>
        <w:t>ל</w:t>
      </w:r>
      <w:r w:rsidRPr="009B52A3">
        <w:rPr>
          <w:rtl/>
        </w:rPr>
        <w:t xml:space="preserve">כספים ואחריות </w:t>
      </w:r>
      <w:r w:rsidRPr="009B52A3">
        <w:rPr>
          <w:rFonts w:hint="cs"/>
          <w:rtl/>
        </w:rPr>
        <w:t>ל</w:t>
      </w:r>
      <w:r w:rsidRPr="009B52A3">
        <w:rPr>
          <w:rtl/>
        </w:rPr>
        <w:t>עובדים, וכן בניגוד להנחי</w:t>
      </w:r>
      <w:r w:rsidRPr="009B52A3">
        <w:rPr>
          <w:rFonts w:hint="cs"/>
          <w:rtl/>
        </w:rPr>
        <w:t>ית</w:t>
      </w:r>
      <w:r w:rsidRPr="009B52A3">
        <w:rPr>
          <w:rtl/>
        </w:rPr>
        <w:t xml:space="preserve"> </w:t>
      </w:r>
      <w:r w:rsidRPr="009B52A3">
        <w:rPr>
          <w:rFonts w:hint="cs"/>
          <w:rtl/>
        </w:rPr>
        <w:t xml:space="preserve">סגן </w:t>
      </w:r>
      <w:r w:rsidRPr="009B52A3">
        <w:rPr>
          <w:rtl/>
        </w:rPr>
        <w:t>החשב הכללי.</w:t>
      </w:r>
      <w:r w:rsidRPr="009B52A3">
        <w:rPr>
          <w:rFonts w:hint="cs"/>
          <w:rtl/>
        </w:rPr>
        <w:t xml:space="preserve"> עוד עלה כי העובדים החיצוניים מונו לתפקידי הליבה לאחר פרסום הנחיית </w:t>
      </w:r>
      <w:r w:rsidRPr="009B52A3">
        <w:rPr>
          <w:rFonts w:hint="cs"/>
          <w:rtl/>
        </w:rPr>
        <w:t>נש</w:t>
      </w:r>
      <w:r w:rsidRPr="009B52A3">
        <w:rPr>
          <w:rtl/>
        </w:rPr>
        <w:t>"</w:t>
      </w:r>
      <w:r w:rsidRPr="009B52A3">
        <w:rPr>
          <w:rFonts w:hint="cs"/>
          <w:rtl/>
        </w:rPr>
        <w:t>ם</w:t>
      </w:r>
      <w:r w:rsidRPr="009B52A3">
        <w:rPr>
          <w:rFonts w:hint="cs"/>
          <w:rtl/>
        </w:rPr>
        <w:t xml:space="preserve"> מ-2012</w:t>
      </w:r>
      <w:r w:rsidRPr="009B52A3">
        <w:rPr>
          <w:rtl/>
        </w:rPr>
        <w:t>.</w:t>
      </w:r>
      <w:r w:rsidRPr="009B52A3">
        <w:rPr>
          <w:rFonts w:hint="cs"/>
          <w:rtl/>
        </w:rPr>
        <w:t xml:space="preserve"> להלן פירוט: שלושה ראשי</w:t>
      </w:r>
      <w:r w:rsidRPr="009B52A3">
        <w:rPr>
          <w:rtl/>
        </w:rPr>
        <w:t xml:space="preserve"> </w:t>
      </w:r>
      <w:r w:rsidRPr="009B52A3">
        <w:rPr>
          <w:rFonts w:hint="cs"/>
          <w:rtl/>
        </w:rPr>
        <w:t>תחומים</w:t>
      </w:r>
      <w:r w:rsidRPr="009B52A3">
        <w:rPr>
          <w:rtl/>
        </w:rPr>
        <w:t xml:space="preserve"> </w:t>
      </w:r>
      <w:r w:rsidRPr="009B52A3">
        <w:rPr>
          <w:rFonts w:hint="cs"/>
          <w:rtl/>
        </w:rPr>
        <w:t>(</w:t>
      </w:r>
      <w:r w:rsidRPr="009B52A3">
        <w:rPr>
          <w:rtl/>
        </w:rPr>
        <w:t>מנהל</w:t>
      </w:r>
      <w:r w:rsidRPr="009B52A3">
        <w:rPr>
          <w:rFonts w:hint="cs"/>
          <w:rtl/>
        </w:rPr>
        <w:t>י</w:t>
      </w:r>
      <w:r w:rsidRPr="009B52A3">
        <w:rPr>
          <w:rtl/>
        </w:rPr>
        <w:t xml:space="preserve"> יישומים</w:t>
      </w:r>
      <w:r w:rsidRPr="009B52A3">
        <w:rPr>
          <w:rFonts w:hint="cs"/>
          <w:rtl/>
        </w:rPr>
        <w:t xml:space="preserve">) - </w:t>
      </w:r>
      <w:r w:rsidRPr="009B52A3">
        <w:rPr>
          <w:rtl/>
        </w:rPr>
        <w:t>טכנולוגיית מידע למערכת הבריאות</w:t>
      </w:r>
      <w:r w:rsidRPr="009B52A3">
        <w:rPr>
          <w:rFonts w:hint="cs"/>
          <w:rtl/>
        </w:rPr>
        <w:t>, שירותי</w:t>
      </w:r>
      <w:r w:rsidRPr="009B52A3">
        <w:rPr>
          <w:rtl/>
        </w:rPr>
        <w:t xml:space="preserve"> </w:t>
      </w:r>
      <w:r w:rsidRPr="009B52A3">
        <w:rPr>
          <w:rFonts w:hint="cs"/>
          <w:rtl/>
        </w:rPr>
        <w:t>פיתוח</w:t>
      </w:r>
      <w:r w:rsidRPr="009B52A3">
        <w:rPr>
          <w:rtl/>
        </w:rPr>
        <w:t xml:space="preserve"> </w:t>
      </w:r>
      <w:r w:rsidRPr="009B52A3">
        <w:rPr>
          <w:rFonts w:hint="cs"/>
          <w:rtl/>
        </w:rPr>
        <w:t>ובדיקות</w:t>
      </w:r>
      <w:r w:rsidR="00E871BC">
        <w:rPr>
          <w:rFonts w:hint="cs"/>
          <w:rtl/>
        </w:rPr>
        <w:t>,</w:t>
      </w:r>
      <w:r w:rsidRPr="009B52A3">
        <w:rPr>
          <w:rFonts w:hint="cs"/>
          <w:rtl/>
        </w:rPr>
        <w:t xml:space="preserve"> </w:t>
      </w:r>
      <w:r w:rsidRPr="009B52A3">
        <w:rPr>
          <w:rFonts w:hint="cs"/>
          <w:rtl/>
        </w:rPr>
        <w:t>ודיגיטל</w:t>
      </w:r>
      <w:r w:rsidRPr="009B52A3">
        <w:rPr>
          <w:rtl/>
        </w:rPr>
        <w:t xml:space="preserve">; </w:t>
      </w:r>
      <w:r w:rsidRPr="009B52A3">
        <w:rPr>
          <w:rFonts w:hint="cs"/>
          <w:rtl/>
        </w:rPr>
        <w:t>ראש תחום תשתיות</w:t>
      </w:r>
      <w:r w:rsidRPr="009B52A3">
        <w:rPr>
          <w:rtl/>
        </w:rPr>
        <w:t xml:space="preserve">, </w:t>
      </w:r>
      <w:r w:rsidRPr="009B52A3">
        <w:rPr>
          <w:rFonts w:hint="cs"/>
          <w:rtl/>
        </w:rPr>
        <w:t>שירות</w:t>
      </w:r>
      <w:r w:rsidRPr="009B52A3">
        <w:rPr>
          <w:rtl/>
        </w:rPr>
        <w:t xml:space="preserve"> </w:t>
      </w:r>
      <w:r w:rsidRPr="009B52A3">
        <w:rPr>
          <w:rFonts w:hint="cs"/>
          <w:rtl/>
        </w:rPr>
        <w:t>וסייבר</w:t>
      </w:r>
      <w:r w:rsidRPr="009B52A3">
        <w:rPr>
          <w:rtl/>
        </w:rPr>
        <w:t xml:space="preserve"> </w:t>
      </w:r>
      <w:r w:rsidRPr="009B52A3">
        <w:rPr>
          <w:rFonts w:hint="cs"/>
          <w:rtl/>
        </w:rPr>
        <w:t>(</w:t>
      </w:r>
      <w:r w:rsidRPr="009B52A3">
        <w:rPr>
          <w:rtl/>
        </w:rPr>
        <w:t xml:space="preserve">מנהל טכנולוגיות ופיתוח </w:t>
      </w:r>
      <w:r w:rsidRPr="009B52A3">
        <w:rPr>
          <w:rFonts w:hint="cs"/>
          <w:rtl/>
        </w:rPr>
        <w:t xml:space="preserve">- </w:t>
      </w:r>
      <w:r w:rsidRPr="009B52A3">
        <w:t>CTO</w:t>
      </w:r>
      <w:r w:rsidRPr="009B52A3">
        <w:rPr>
          <w:rFonts w:hint="cs"/>
          <w:rtl/>
        </w:rPr>
        <w:t>)</w:t>
      </w:r>
      <w:r w:rsidRPr="009B52A3">
        <w:rPr>
          <w:rtl/>
        </w:rPr>
        <w:t xml:space="preserve">; </w:t>
      </w:r>
      <w:r w:rsidRPr="009B52A3">
        <w:rPr>
          <w:rFonts w:hint="cs"/>
          <w:rtl/>
        </w:rPr>
        <w:t>ו</w:t>
      </w:r>
      <w:r w:rsidRPr="009B52A3">
        <w:rPr>
          <w:rtl/>
        </w:rPr>
        <w:t>מנהל אבטחת מידע (</w:t>
      </w:r>
      <w:r w:rsidRPr="009B52A3">
        <w:t>CSO</w:t>
      </w:r>
      <w:r w:rsidRPr="009B52A3">
        <w:rPr>
          <w:rtl/>
        </w:rPr>
        <w:t>)</w:t>
      </w:r>
      <w:r w:rsidRPr="009B52A3">
        <w:rPr>
          <w:rFonts w:hint="cs"/>
          <w:rtl/>
        </w:rPr>
        <w:t>;</w:t>
      </w:r>
      <w:r w:rsidRPr="009B52A3">
        <w:rPr>
          <w:rtl/>
        </w:rPr>
        <w:t xml:space="preserve"> </w:t>
      </w:r>
      <w:r w:rsidRPr="009B52A3">
        <w:rPr>
          <w:rFonts w:hint="cs"/>
          <w:rtl/>
        </w:rPr>
        <w:t>כמו כן אייש המשרד שתי משרות נוספות של מנהלי</w:t>
      </w:r>
      <w:r w:rsidRPr="009B52A3">
        <w:rPr>
          <w:rtl/>
        </w:rPr>
        <w:t xml:space="preserve"> </w:t>
      </w:r>
      <w:r w:rsidRPr="009B52A3">
        <w:rPr>
          <w:rFonts w:hint="cs"/>
          <w:rtl/>
        </w:rPr>
        <w:t>גופי</w:t>
      </w:r>
      <w:r w:rsidRPr="009B52A3">
        <w:rPr>
          <w:rtl/>
        </w:rPr>
        <w:t xml:space="preserve"> </w:t>
      </w:r>
      <w:r w:rsidRPr="009B52A3">
        <w:rPr>
          <w:rFonts w:hint="cs"/>
          <w:rtl/>
        </w:rPr>
        <w:t>מטה</w:t>
      </w:r>
      <w:r w:rsidRPr="009B52A3">
        <w:rPr>
          <w:rtl/>
        </w:rPr>
        <w:t xml:space="preserve"> </w:t>
      </w:r>
      <w:r w:rsidRPr="009B52A3">
        <w:rPr>
          <w:rFonts w:hint="cs"/>
          <w:rtl/>
        </w:rPr>
        <w:t>בעובדים חיצוניים - מטה</w:t>
      </w:r>
      <w:r w:rsidRPr="009B52A3">
        <w:rPr>
          <w:rtl/>
        </w:rPr>
        <w:t xml:space="preserve">, </w:t>
      </w:r>
      <w:r w:rsidRPr="009B52A3">
        <w:rPr>
          <w:rFonts w:hint="cs"/>
          <w:rtl/>
        </w:rPr>
        <w:t>רכש</w:t>
      </w:r>
      <w:r w:rsidRPr="009B52A3">
        <w:rPr>
          <w:rtl/>
        </w:rPr>
        <w:t xml:space="preserve"> </w:t>
      </w:r>
      <w:r w:rsidRPr="009B52A3">
        <w:rPr>
          <w:rFonts w:hint="cs"/>
          <w:rtl/>
        </w:rPr>
        <w:t>והתקשרויות</w:t>
      </w:r>
      <w:r w:rsidRPr="009B52A3">
        <w:rPr>
          <w:rtl/>
        </w:rPr>
        <w:t xml:space="preserve"> (</w:t>
      </w:r>
      <w:r w:rsidRPr="009B52A3">
        <w:t>OCIO</w:t>
      </w:r>
      <w:r w:rsidRPr="009B52A3">
        <w:rPr>
          <w:rtl/>
        </w:rPr>
        <w:t xml:space="preserve">) </w:t>
      </w:r>
      <w:r w:rsidRPr="009B52A3">
        <w:rPr>
          <w:rFonts w:hint="cs"/>
          <w:rtl/>
        </w:rPr>
        <w:t>ו</w:t>
      </w:r>
      <w:r w:rsidRPr="009B52A3">
        <w:rPr>
          <w:rtl/>
        </w:rPr>
        <w:t xml:space="preserve">בריאות דיגיטלית </w:t>
      </w:r>
      <w:r w:rsidRPr="009B52A3">
        <w:rPr>
          <w:rFonts w:hint="cs"/>
          <w:rtl/>
        </w:rPr>
        <w:t xml:space="preserve">וארכיטקטורה, אשר הגדרת </w:t>
      </w:r>
      <w:r w:rsidRPr="009B52A3">
        <w:rPr>
          <w:rtl/>
        </w:rPr>
        <w:t xml:space="preserve">תפקידם </w:t>
      </w:r>
      <w:r w:rsidRPr="009B52A3">
        <w:rPr>
          <w:rFonts w:hint="cs"/>
          <w:rtl/>
        </w:rPr>
        <w:t>גם עונה</w:t>
      </w:r>
      <w:r w:rsidRPr="009B52A3">
        <w:rPr>
          <w:rtl/>
        </w:rPr>
        <w:t xml:space="preserve"> </w:t>
      </w:r>
      <w:r w:rsidRPr="009B52A3">
        <w:rPr>
          <w:rFonts w:hint="cs"/>
          <w:rtl/>
        </w:rPr>
        <w:t>על אמות</w:t>
      </w:r>
      <w:r w:rsidRPr="009B52A3">
        <w:rPr>
          <w:rtl/>
        </w:rPr>
        <w:t xml:space="preserve"> </w:t>
      </w:r>
      <w:r w:rsidRPr="009B52A3">
        <w:rPr>
          <w:rFonts w:hint="cs"/>
          <w:rtl/>
        </w:rPr>
        <w:t>המידה</w:t>
      </w:r>
      <w:r w:rsidRPr="009B52A3">
        <w:rPr>
          <w:rtl/>
        </w:rPr>
        <w:t xml:space="preserve"> </w:t>
      </w:r>
      <w:r w:rsidRPr="009B52A3">
        <w:rPr>
          <w:rFonts w:hint="cs"/>
          <w:rtl/>
        </w:rPr>
        <w:t>שלפיהן נקבעו</w:t>
      </w:r>
      <w:r w:rsidRPr="009B52A3">
        <w:rPr>
          <w:rtl/>
        </w:rPr>
        <w:t xml:space="preserve"> </w:t>
      </w:r>
      <w:r w:rsidRPr="009B52A3">
        <w:rPr>
          <w:rFonts w:hint="cs"/>
          <w:rtl/>
        </w:rPr>
        <w:t>תפקידי</w:t>
      </w:r>
      <w:r w:rsidRPr="009B52A3">
        <w:rPr>
          <w:rtl/>
        </w:rPr>
        <w:t xml:space="preserve"> </w:t>
      </w:r>
      <w:r w:rsidRPr="009B52A3">
        <w:rPr>
          <w:rFonts w:hint="cs"/>
          <w:rtl/>
        </w:rPr>
        <w:t xml:space="preserve">הליבה. </w:t>
      </w:r>
    </w:p>
    <w:p w:rsidR="002E01B8" w:rsidRPr="009B52A3" w:rsidP="00894546">
      <w:pPr>
        <w:pStyle w:val="RESHET"/>
        <w:rPr>
          <w:rtl/>
        </w:rPr>
      </w:pPr>
      <w:r w:rsidRPr="009B52A3">
        <w:rPr>
          <w:rFonts w:hint="cs"/>
          <w:rtl/>
        </w:rPr>
        <w:t>משרד מבקר המדינה מעיר למשרד הבריאות כי איוש מרבית תפקידי הליבה באגף המחשוב בידי עובדים חיצוניים אינו ראוי. עובדים אלו עוסקים, בין היתר, ב</w:t>
      </w:r>
      <w:r w:rsidRPr="009B52A3">
        <w:rPr>
          <w:rtl/>
        </w:rPr>
        <w:t>קביעת מדיניות</w:t>
      </w:r>
      <w:r w:rsidRPr="009B52A3">
        <w:rPr>
          <w:rFonts w:hint="cs"/>
          <w:rtl/>
        </w:rPr>
        <w:t>, נושאים באחריות</w:t>
      </w:r>
      <w:r w:rsidRPr="009B52A3">
        <w:rPr>
          <w:rtl/>
        </w:rPr>
        <w:t xml:space="preserve"> לכספים</w:t>
      </w:r>
      <w:r w:rsidRPr="009B52A3">
        <w:rPr>
          <w:rFonts w:hint="cs"/>
          <w:rtl/>
        </w:rPr>
        <w:t xml:space="preserve"> ו</w:t>
      </w:r>
      <w:r w:rsidRPr="009B52A3">
        <w:rPr>
          <w:rtl/>
        </w:rPr>
        <w:t>לעובדים</w:t>
      </w:r>
      <w:r w:rsidRPr="009B52A3">
        <w:rPr>
          <w:rFonts w:hint="cs"/>
          <w:rtl/>
        </w:rPr>
        <w:t xml:space="preserve">, בהם עובדי מדינה, ועלולים להימצא </w:t>
      </w:r>
      <w:r w:rsidRPr="009B52A3">
        <w:rPr>
          <w:rtl/>
        </w:rPr>
        <w:t xml:space="preserve">במצב </w:t>
      </w:r>
      <w:r w:rsidRPr="009B52A3">
        <w:rPr>
          <w:rFonts w:hint="cs"/>
          <w:rtl/>
        </w:rPr>
        <w:t>ש</w:t>
      </w:r>
      <w:r w:rsidRPr="009B52A3">
        <w:rPr>
          <w:rtl/>
        </w:rPr>
        <w:t xml:space="preserve">ל ניגוד עניינים בין </w:t>
      </w:r>
      <w:r w:rsidRPr="009B52A3">
        <w:rPr>
          <w:rFonts w:hint="cs"/>
          <w:rtl/>
        </w:rPr>
        <w:t>אינטרס</w:t>
      </w:r>
      <w:r w:rsidRPr="009B52A3">
        <w:rPr>
          <w:rtl/>
        </w:rPr>
        <w:t xml:space="preserve"> </w:t>
      </w:r>
      <w:r w:rsidRPr="009B52A3">
        <w:rPr>
          <w:rFonts w:hint="cs"/>
          <w:rtl/>
        </w:rPr>
        <w:t xml:space="preserve">של </w:t>
      </w:r>
      <w:r w:rsidRPr="009B52A3">
        <w:rPr>
          <w:rtl/>
        </w:rPr>
        <w:t xml:space="preserve">המדינה לבין </w:t>
      </w:r>
      <w:r w:rsidRPr="009B52A3">
        <w:rPr>
          <w:rFonts w:hint="cs"/>
          <w:rtl/>
        </w:rPr>
        <w:t>אינטרסים של ה</w:t>
      </w:r>
      <w:r w:rsidRPr="009B52A3">
        <w:rPr>
          <w:rtl/>
        </w:rPr>
        <w:t>גו</w:t>
      </w:r>
      <w:r w:rsidRPr="009B52A3">
        <w:rPr>
          <w:rFonts w:hint="cs"/>
          <w:rtl/>
        </w:rPr>
        <w:t>ף</w:t>
      </w:r>
      <w:r w:rsidRPr="009B52A3">
        <w:rPr>
          <w:rtl/>
        </w:rPr>
        <w:t xml:space="preserve"> </w:t>
      </w:r>
      <w:r w:rsidRPr="009B52A3">
        <w:rPr>
          <w:rFonts w:hint="cs"/>
          <w:rtl/>
        </w:rPr>
        <w:t>ה</w:t>
      </w:r>
      <w:r w:rsidRPr="009B52A3">
        <w:rPr>
          <w:rtl/>
        </w:rPr>
        <w:t>חיצוני</w:t>
      </w:r>
      <w:r w:rsidRPr="009B52A3">
        <w:rPr>
          <w:rFonts w:hint="cs"/>
          <w:rtl/>
        </w:rPr>
        <w:t xml:space="preserve"> שמעסיק אותם או גוף חיצוני אחר שקשור למעסיק. מן הראוי שהמשרד יפעל לאלתר לאיוש משרות אלה בעובדי מדינה או בעובדים חיצוניים שימונו לעובדי מדינה בתפקידי ליבה</w:t>
      </w:r>
      <w:r w:rsidRPr="009B52A3">
        <w:rPr>
          <w:rtl/>
        </w:rPr>
        <w:t>.</w:t>
      </w:r>
      <w:r w:rsidRPr="009B52A3">
        <w:rPr>
          <w:rFonts w:hint="cs"/>
          <w:rtl/>
        </w:rPr>
        <w:t xml:space="preserve"> </w:t>
      </w:r>
      <w:r w:rsidRPr="0012789B" w:rsidR="00FE0E9E">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429743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0364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איוש</w:t>
                            </w:r>
                            <w:r w:rsidRPr="00894546">
                              <w:rPr>
                                <w:rFonts w:cs="Tahoma"/>
                                <w:color w:val="0B5294"/>
                                <w:spacing w:val="-4"/>
                                <w:sz w:val="24"/>
                                <w:szCs w:val="24"/>
                                <w:rtl/>
                              </w:rPr>
                              <w:t xml:space="preserve"> </w:t>
                            </w:r>
                            <w:r w:rsidRPr="00894546">
                              <w:rPr>
                                <w:rFonts w:cs="Tahoma" w:hint="eastAsia"/>
                                <w:color w:val="0B5294"/>
                                <w:spacing w:val="-4"/>
                                <w:sz w:val="24"/>
                                <w:szCs w:val="24"/>
                                <w:rtl/>
                              </w:rPr>
                              <w:t>מרבית</w:t>
                            </w:r>
                            <w:r w:rsidRPr="00894546">
                              <w:rPr>
                                <w:rFonts w:cs="Tahoma"/>
                                <w:color w:val="0B5294"/>
                                <w:spacing w:val="-4"/>
                                <w:sz w:val="24"/>
                                <w:szCs w:val="24"/>
                                <w:rtl/>
                              </w:rPr>
                              <w:t xml:space="preserve"> </w:t>
                            </w:r>
                            <w:r w:rsidRPr="00894546">
                              <w:rPr>
                                <w:rFonts w:cs="Tahoma" w:hint="eastAsia"/>
                                <w:color w:val="0B5294"/>
                                <w:spacing w:val="-4"/>
                                <w:sz w:val="24"/>
                                <w:szCs w:val="24"/>
                                <w:rtl/>
                              </w:rPr>
                              <w:t>תפקידי</w:t>
                            </w:r>
                            <w:r w:rsidRPr="00894546">
                              <w:rPr>
                                <w:rFonts w:cs="Tahoma"/>
                                <w:color w:val="0B5294"/>
                                <w:spacing w:val="-4"/>
                                <w:sz w:val="24"/>
                                <w:szCs w:val="24"/>
                                <w:rtl/>
                              </w:rPr>
                              <w:t xml:space="preserve"> </w:t>
                            </w:r>
                            <w:r w:rsidRPr="00894546">
                              <w:rPr>
                                <w:rFonts w:cs="Tahoma" w:hint="eastAsia"/>
                                <w:color w:val="0B5294"/>
                                <w:spacing w:val="-4"/>
                                <w:sz w:val="24"/>
                                <w:szCs w:val="24"/>
                                <w:rtl/>
                              </w:rPr>
                              <w:t>הליבה</w:t>
                            </w:r>
                            <w:r w:rsidRPr="00894546">
                              <w:rPr>
                                <w:rFonts w:cs="Tahoma"/>
                                <w:color w:val="0B5294"/>
                                <w:spacing w:val="-4"/>
                                <w:sz w:val="24"/>
                                <w:szCs w:val="24"/>
                                <w:rtl/>
                              </w:rPr>
                              <w:t xml:space="preserve"> </w:t>
                            </w:r>
                            <w:r w:rsidRPr="00894546">
                              <w:rPr>
                                <w:rFonts w:cs="Tahoma" w:hint="eastAsia"/>
                                <w:color w:val="0B5294"/>
                                <w:spacing w:val="-4"/>
                                <w:sz w:val="24"/>
                                <w:szCs w:val="24"/>
                                <w:rtl/>
                              </w:rPr>
                              <w:t>באגף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w:t>
                            </w:r>
                            <w:r w:rsidRPr="00894546">
                              <w:rPr>
                                <w:rFonts w:cs="Tahoma" w:hint="eastAsia"/>
                                <w:color w:val="0B5294"/>
                                <w:spacing w:val="-4"/>
                                <w:sz w:val="24"/>
                                <w:szCs w:val="24"/>
                                <w:rtl/>
                              </w:rPr>
                              <w:t>בידי</w:t>
                            </w:r>
                            <w:r w:rsidRPr="00894546">
                              <w:rPr>
                                <w:rFonts w:cs="Tahoma"/>
                                <w:color w:val="0B5294"/>
                                <w:spacing w:val="-4"/>
                                <w:sz w:val="24"/>
                                <w:szCs w:val="24"/>
                                <w:rtl/>
                              </w:rPr>
                              <w:t xml:space="preserve"> </w:t>
                            </w:r>
                            <w:r w:rsidRPr="00894546">
                              <w:rPr>
                                <w:rFonts w:cs="Tahoma" w:hint="eastAsia"/>
                                <w:color w:val="0B5294"/>
                                <w:spacing w:val="-4"/>
                                <w:sz w:val="24"/>
                                <w:szCs w:val="24"/>
                                <w:rtl/>
                              </w:rPr>
                              <w:t>עובדים</w:t>
                            </w:r>
                            <w:r w:rsidRPr="00894546">
                              <w:rPr>
                                <w:rFonts w:cs="Tahoma"/>
                                <w:color w:val="0B5294"/>
                                <w:spacing w:val="-4"/>
                                <w:sz w:val="24"/>
                                <w:szCs w:val="24"/>
                                <w:rtl/>
                              </w:rPr>
                              <w:t xml:space="preserve"> </w:t>
                            </w:r>
                            <w:r w:rsidRPr="00894546">
                              <w:rPr>
                                <w:rFonts w:cs="Tahoma" w:hint="eastAsia"/>
                                <w:color w:val="0B5294"/>
                                <w:spacing w:val="-4"/>
                                <w:sz w:val="24"/>
                                <w:szCs w:val="24"/>
                                <w:rtl/>
                              </w:rPr>
                              <w:t>חיצוניים</w:t>
                            </w:r>
                            <w:r w:rsidRPr="00894546">
                              <w:rPr>
                                <w:rFonts w:cs="Tahoma"/>
                                <w:color w:val="0B5294"/>
                                <w:spacing w:val="-4"/>
                                <w:sz w:val="24"/>
                                <w:szCs w:val="24"/>
                                <w:rtl/>
                              </w:rPr>
                              <w:t xml:space="preserve"> </w:t>
                            </w:r>
                            <w:r w:rsidRPr="00894546">
                              <w:rPr>
                                <w:rFonts w:cs="Tahoma" w:hint="eastAsia"/>
                                <w:color w:val="0B5294"/>
                                <w:spacing w:val="-4"/>
                                <w:sz w:val="24"/>
                                <w:szCs w:val="24"/>
                                <w:rtl/>
                              </w:rPr>
                              <w:t>אינו</w:t>
                            </w:r>
                            <w:r w:rsidRPr="00894546">
                              <w:rPr>
                                <w:rFonts w:cs="Tahoma"/>
                                <w:color w:val="0B5294"/>
                                <w:spacing w:val="-4"/>
                                <w:sz w:val="24"/>
                                <w:szCs w:val="24"/>
                                <w:rtl/>
                              </w:rPr>
                              <w:t xml:space="preserve"> </w:t>
                            </w:r>
                            <w:r w:rsidRPr="00894546">
                              <w:rPr>
                                <w:rFonts w:cs="Tahoma" w:hint="eastAsia"/>
                                <w:color w:val="0B5294"/>
                                <w:spacing w:val="-4"/>
                                <w:sz w:val="24"/>
                                <w:szCs w:val="24"/>
                                <w:rtl/>
                              </w:rPr>
                              <w:t>ראוי</w:t>
                            </w:r>
                            <w:r w:rsidRPr="00894546">
                              <w:rPr>
                                <w:rFonts w:cs="Tahoma"/>
                                <w:color w:val="0B5294"/>
                                <w:spacing w:val="-4"/>
                                <w:sz w:val="24"/>
                                <w:szCs w:val="24"/>
                                <w:rtl/>
                              </w:rPr>
                              <w:t xml:space="preserve">, </w:t>
                            </w:r>
                            <w:r w:rsidRPr="00894546">
                              <w:rPr>
                                <w:rFonts w:cs="Tahoma" w:hint="eastAsia"/>
                                <w:color w:val="0B5294"/>
                                <w:spacing w:val="-4"/>
                                <w:sz w:val="24"/>
                                <w:szCs w:val="24"/>
                                <w:rtl/>
                              </w:rPr>
                              <w:t>מאחר</w:t>
                            </w:r>
                            <w:r w:rsidRPr="00894546">
                              <w:rPr>
                                <w:rFonts w:cs="Tahoma"/>
                                <w:color w:val="0B5294"/>
                                <w:spacing w:val="-4"/>
                                <w:sz w:val="24"/>
                                <w:szCs w:val="24"/>
                                <w:rtl/>
                              </w:rPr>
                              <w:t xml:space="preserve"> </w:t>
                            </w:r>
                            <w:r w:rsidRPr="00894546">
                              <w:rPr>
                                <w:rFonts w:cs="Tahoma" w:hint="eastAsia"/>
                                <w:color w:val="0B5294"/>
                                <w:spacing w:val="-4"/>
                                <w:sz w:val="24"/>
                                <w:szCs w:val="24"/>
                                <w:rtl/>
                              </w:rPr>
                              <w:t>שהם</w:t>
                            </w:r>
                            <w:r w:rsidRPr="00894546">
                              <w:rPr>
                                <w:rFonts w:cs="Tahoma"/>
                                <w:color w:val="0B5294"/>
                                <w:spacing w:val="-4"/>
                                <w:sz w:val="24"/>
                                <w:szCs w:val="24"/>
                                <w:rtl/>
                              </w:rPr>
                              <w:t xml:space="preserve"> </w:t>
                            </w:r>
                            <w:r w:rsidRPr="00894546">
                              <w:rPr>
                                <w:rFonts w:cs="Tahoma" w:hint="eastAsia"/>
                                <w:color w:val="0B5294"/>
                                <w:spacing w:val="-4"/>
                                <w:sz w:val="24"/>
                                <w:szCs w:val="24"/>
                                <w:rtl/>
                              </w:rPr>
                              <w:t>עוסקים</w:t>
                            </w:r>
                            <w:r w:rsidRPr="00894546">
                              <w:rPr>
                                <w:rFonts w:cs="Tahoma"/>
                                <w:color w:val="0B5294"/>
                                <w:spacing w:val="-4"/>
                                <w:sz w:val="24"/>
                                <w:szCs w:val="24"/>
                                <w:rtl/>
                              </w:rPr>
                              <w:t xml:space="preserve"> </w:t>
                            </w:r>
                            <w:r w:rsidRPr="00894546">
                              <w:rPr>
                                <w:rFonts w:cs="Tahoma" w:hint="eastAsia"/>
                                <w:color w:val="0B5294"/>
                                <w:spacing w:val="-4"/>
                                <w:sz w:val="24"/>
                                <w:szCs w:val="24"/>
                                <w:rtl/>
                              </w:rPr>
                              <w:t>בקביעת</w:t>
                            </w:r>
                            <w:r w:rsidRPr="00894546">
                              <w:rPr>
                                <w:rFonts w:cs="Tahoma"/>
                                <w:color w:val="0B5294"/>
                                <w:spacing w:val="-4"/>
                                <w:sz w:val="24"/>
                                <w:szCs w:val="24"/>
                                <w:rtl/>
                              </w:rPr>
                              <w:t xml:space="preserve"> </w:t>
                            </w:r>
                            <w:r w:rsidRPr="00894546">
                              <w:rPr>
                                <w:rFonts w:cs="Tahoma" w:hint="eastAsia"/>
                                <w:color w:val="0B5294"/>
                                <w:spacing w:val="-4"/>
                                <w:sz w:val="24"/>
                                <w:szCs w:val="24"/>
                                <w:rtl/>
                              </w:rPr>
                              <w:t>מדיניות</w:t>
                            </w:r>
                            <w:r w:rsidRPr="00894546">
                              <w:rPr>
                                <w:rFonts w:cs="Tahoma"/>
                                <w:color w:val="0B5294"/>
                                <w:spacing w:val="-4"/>
                                <w:sz w:val="24"/>
                                <w:szCs w:val="24"/>
                                <w:rtl/>
                              </w:rPr>
                              <w:t xml:space="preserve">, </w:t>
                            </w:r>
                            <w:r w:rsidRPr="00894546">
                              <w:rPr>
                                <w:rFonts w:cs="Tahoma" w:hint="eastAsia"/>
                                <w:color w:val="0B5294"/>
                                <w:spacing w:val="-4"/>
                                <w:sz w:val="24"/>
                                <w:szCs w:val="24"/>
                                <w:rtl/>
                              </w:rPr>
                              <w:t>נושאים</w:t>
                            </w:r>
                            <w:r w:rsidRPr="00894546">
                              <w:rPr>
                                <w:rFonts w:cs="Tahoma"/>
                                <w:color w:val="0B5294"/>
                                <w:spacing w:val="-4"/>
                                <w:sz w:val="24"/>
                                <w:szCs w:val="24"/>
                                <w:rtl/>
                              </w:rPr>
                              <w:t xml:space="preserve"> </w:t>
                            </w:r>
                            <w:r w:rsidRPr="00894546">
                              <w:rPr>
                                <w:rFonts w:cs="Tahoma" w:hint="eastAsia"/>
                                <w:color w:val="0B5294"/>
                                <w:spacing w:val="-4"/>
                                <w:sz w:val="24"/>
                                <w:szCs w:val="24"/>
                                <w:rtl/>
                              </w:rPr>
                              <w:t>באחריות</w:t>
                            </w:r>
                            <w:r w:rsidRPr="00894546">
                              <w:rPr>
                                <w:rFonts w:cs="Tahoma"/>
                                <w:color w:val="0B5294"/>
                                <w:spacing w:val="-4"/>
                                <w:sz w:val="24"/>
                                <w:szCs w:val="24"/>
                                <w:rtl/>
                              </w:rPr>
                              <w:t xml:space="preserve"> </w:t>
                            </w:r>
                            <w:r w:rsidRPr="00894546">
                              <w:rPr>
                                <w:rFonts w:cs="Tahoma" w:hint="eastAsia"/>
                                <w:color w:val="0B5294"/>
                                <w:spacing w:val="-4"/>
                                <w:sz w:val="24"/>
                                <w:szCs w:val="24"/>
                                <w:rtl/>
                              </w:rPr>
                              <w:t>לכספים</w:t>
                            </w:r>
                            <w:r w:rsidRPr="00894546">
                              <w:rPr>
                                <w:rFonts w:cs="Tahoma"/>
                                <w:color w:val="0B5294"/>
                                <w:spacing w:val="-4"/>
                                <w:sz w:val="24"/>
                                <w:szCs w:val="24"/>
                                <w:rtl/>
                              </w:rPr>
                              <w:t xml:space="preserve"> </w:t>
                            </w:r>
                            <w:r w:rsidRPr="00894546">
                              <w:rPr>
                                <w:rFonts w:cs="Tahoma" w:hint="eastAsia"/>
                                <w:color w:val="0B5294"/>
                                <w:spacing w:val="-4"/>
                                <w:sz w:val="24"/>
                                <w:szCs w:val="24"/>
                                <w:rtl/>
                              </w:rPr>
                              <w:t>ולעובדים</w:t>
                            </w:r>
                            <w:r w:rsidRPr="00894546">
                              <w:rPr>
                                <w:rFonts w:cs="Tahoma"/>
                                <w:color w:val="0B5294"/>
                                <w:spacing w:val="-4"/>
                                <w:sz w:val="24"/>
                                <w:szCs w:val="24"/>
                                <w:rtl/>
                              </w:rPr>
                              <w:t xml:space="preserve">, </w:t>
                            </w:r>
                            <w:r w:rsidRPr="00894546">
                              <w:rPr>
                                <w:rFonts w:cs="Tahoma" w:hint="eastAsia"/>
                                <w:color w:val="0B5294"/>
                                <w:spacing w:val="-4"/>
                                <w:sz w:val="24"/>
                                <w:szCs w:val="24"/>
                                <w:rtl/>
                              </w:rPr>
                              <w:t>ועלולים</w:t>
                            </w:r>
                            <w:r w:rsidRPr="00894546">
                              <w:rPr>
                                <w:rFonts w:cs="Tahoma"/>
                                <w:color w:val="0B5294"/>
                                <w:spacing w:val="-4"/>
                                <w:sz w:val="24"/>
                                <w:szCs w:val="24"/>
                                <w:rtl/>
                              </w:rPr>
                              <w:t xml:space="preserve"> </w:t>
                            </w:r>
                            <w:r w:rsidRPr="00894546">
                              <w:rPr>
                                <w:rFonts w:cs="Tahoma" w:hint="eastAsia"/>
                                <w:color w:val="0B5294"/>
                                <w:spacing w:val="-4"/>
                                <w:sz w:val="24"/>
                                <w:szCs w:val="24"/>
                                <w:rtl/>
                              </w:rPr>
                              <w:t>להימצא</w:t>
                            </w:r>
                            <w:r w:rsidRPr="00894546">
                              <w:rPr>
                                <w:rFonts w:cs="Tahoma"/>
                                <w:color w:val="0B5294"/>
                                <w:spacing w:val="-4"/>
                                <w:sz w:val="24"/>
                                <w:szCs w:val="24"/>
                                <w:rtl/>
                              </w:rPr>
                              <w:t xml:space="preserve"> </w:t>
                            </w:r>
                            <w:r w:rsidRPr="00894546">
                              <w:rPr>
                                <w:rFonts w:cs="Tahoma" w:hint="eastAsia"/>
                                <w:color w:val="0B5294"/>
                                <w:spacing w:val="-4"/>
                                <w:sz w:val="24"/>
                                <w:szCs w:val="24"/>
                                <w:rtl/>
                              </w:rPr>
                              <w:t>במצב</w:t>
                            </w:r>
                            <w:r w:rsidRPr="00894546">
                              <w:rPr>
                                <w:rFonts w:cs="Tahoma"/>
                                <w:color w:val="0B5294"/>
                                <w:spacing w:val="-4"/>
                                <w:sz w:val="24"/>
                                <w:szCs w:val="24"/>
                                <w:rtl/>
                              </w:rPr>
                              <w:t xml:space="preserve"> </w:t>
                            </w:r>
                            <w:r w:rsidRPr="00894546">
                              <w:rPr>
                                <w:rFonts w:cs="Tahoma" w:hint="eastAsia"/>
                                <w:color w:val="0B5294"/>
                                <w:spacing w:val="-4"/>
                                <w:sz w:val="24"/>
                                <w:szCs w:val="24"/>
                                <w:rtl/>
                              </w:rPr>
                              <w:t>של</w:t>
                            </w:r>
                            <w:r w:rsidRPr="00894546">
                              <w:rPr>
                                <w:rFonts w:cs="Tahoma"/>
                                <w:color w:val="0B5294"/>
                                <w:spacing w:val="-4"/>
                                <w:sz w:val="24"/>
                                <w:szCs w:val="24"/>
                                <w:rtl/>
                              </w:rPr>
                              <w:t xml:space="preserve"> </w:t>
                            </w:r>
                            <w:r w:rsidRPr="00894546">
                              <w:rPr>
                                <w:rFonts w:cs="Tahoma" w:hint="eastAsia"/>
                                <w:color w:val="0B5294"/>
                                <w:spacing w:val="-4"/>
                                <w:sz w:val="24"/>
                                <w:szCs w:val="24"/>
                                <w:rtl/>
                              </w:rPr>
                              <w:t>ניגוד</w:t>
                            </w:r>
                            <w:r w:rsidRPr="00894546">
                              <w:rPr>
                                <w:rFonts w:cs="Tahoma"/>
                                <w:color w:val="0B5294"/>
                                <w:spacing w:val="-4"/>
                                <w:sz w:val="24"/>
                                <w:szCs w:val="24"/>
                                <w:rtl/>
                              </w:rPr>
                              <w:t xml:space="preserve"> </w:t>
                            </w:r>
                            <w:r w:rsidRPr="00894546">
                              <w:rPr>
                                <w:rFonts w:cs="Tahoma" w:hint="eastAsia"/>
                                <w:color w:val="0B5294"/>
                                <w:spacing w:val="-4"/>
                                <w:sz w:val="24"/>
                                <w:szCs w:val="24"/>
                                <w:rtl/>
                              </w:rPr>
                              <w:t>עניינים</w:t>
                            </w:r>
                            <w:r w:rsidRPr="00894546">
                              <w:rPr>
                                <w:rFonts w:cs="Tahoma"/>
                                <w:color w:val="0B5294"/>
                                <w:spacing w:val="-4"/>
                                <w:sz w:val="24"/>
                                <w:szCs w:val="24"/>
                                <w:rtl/>
                              </w:rPr>
                              <w:t xml:space="preserve"> </w:t>
                            </w:r>
                            <w:r w:rsidRPr="00894546">
                              <w:rPr>
                                <w:rFonts w:cs="Tahoma" w:hint="eastAsia"/>
                                <w:color w:val="0B5294"/>
                                <w:spacing w:val="-4"/>
                                <w:sz w:val="24"/>
                                <w:szCs w:val="24"/>
                                <w:rtl/>
                              </w:rPr>
                              <w:t>בין</w:t>
                            </w:r>
                            <w:r w:rsidRPr="00894546">
                              <w:rPr>
                                <w:rFonts w:cs="Tahoma"/>
                                <w:color w:val="0B5294"/>
                                <w:spacing w:val="-4"/>
                                <w:sz w:val="24"/>
                                <w:szCs w:val="24"/>
                                <w:rtl/>
                              </w:rPr>
                              <w:t xml:space="preserve"> </w:t>
                            </w:r>
                            <w:r w:rsidRPr="00894546">
                              <w:rPr>
                                <w:rFonts w:cs="Tahoma" w:hint="eastAsia"/>
                                <w:color w:val="0B5294"/>
                                <w:spacing w:val="-4"/>
                                <w:sz w:val="24"/>
                                <w:szCs w:val="24"/>
                                <w:rtl/>
                              </w:rPr>
                              <w:t>האינטרסים</w:t>
                            </w:r>
                            <w:r w:rsidRPr="00894546">
                              <w:rPr>
                                <w:rFonts w:cs="Tahoma"/>
                                <w:color w:val="0B5294"/>
                                <w:spacing w:val="-4"/>
                                <w:sz w:val="24"/>
                                <w:szCs w:val="24"/>
                                <w:rtl/>
                              </w:rPr>
                              <w:t xml:space="preserve"> </w:t>
                            </w:r>
                            <w:r w:rsidRPr="00894546">
                              <w:rPr>
                                <w:rFonts w:cs="Tahoma" w:hint="eastAsia"/>
                                <w:color w:val="0B5294"/>
                                <w:spacing w:val="-4"/>
                                <w:sz w:val="24"/>
                                <w:szCs w:val="24"/>
                                <w:rtl/>
                              </w:rPr>
                              <w:t>של</w:t>
                            </w:r>
                            <w:r w:rsidRPr="00894546">
                              <w:rPr>
                                <w:rFonts w:cs="Tahoma"/>
                                <w:color w:val="0B5294"/>
                                <w:spacing w:val="-4"/>
                                <w:sz w:val="24"/>
                                <w:szCs w:val="24"/>
                                <w:rtl/>
                              </w:rPr>
                              <w:t xml:space="preserve"> </w:t>
                            </w:r>
                            <w:r w:rsidRPr="00894546">
                              <w:rPr>
                                <w:rFonts w:cs="Tahoma" w:hint="eastAsia"/>
                                <w:color w:val="0B5294"/>
                                <w:spacing w:val="-4"/>
                                <w:sz w:val="24"/>
                                <w:szCs w:val="24"/>
                                <w:rtl/>
                              </w:rPr>
                              <w:t>המדינה</w:t>
                            </w:r>
                            <w:r w:rsidRPr="00894546">
                              <w:rPr>
                                <w:rFonts w:cs="Tahoma"/>
                                <w:color w:val="0B5294"/>
                                <w:spacing w:val="-4"/>
                                <w:sz w:val="24"/>
                                <w:szCs w:val="24"/>
                                <w:rtl/>
                              </w:rPr>
                              <w:t xml:space="preserve"> </w:t>
                            </w:r>
                            <w:r w:rsidRPr="00894546">
                              <w:rPr>
                                <w:rFonts w:cs="Tahoma" w:hint="eastAsia"/>
                                <w:color w:val="0B5294"/>
                                <w:spacing w:val="-4"/>
                                <w:sz w:val="24"/>
                                <w:szCs w:val="24"/>
                                <w:rtl/>
                              </w:rPr>
                              <w:t>לבין</w:t>
                            </w:r>
                            <w:r w:rsidRPr="00894546">
                              <w:rPr>
                                <w:rFonts w:cs="Tahoma"/>
                                <w:color w:val="0B5294"/>
                                <w:spacing w:val="-4"/>
                                <w:sz w:val="24"/>
                                <w:szCs w:val="24"/>
                                <w:rtl/>
                              </w:rPr>
                              <w:t xml:space="preserve"> </w:t>
                            </w:r>
                            <w:r w:rsidRPr="00894546">
                              <w:rPr>
                                <w:rFonts w:cs="Tahoma" w:hint="eastAsia"/>
                                <w:color w:val="0B5294"/>
                                <w:spacing w:val="-4"/>
                                <w:sz w:val="24"/>
                                <w:szCs w:val="24"/>
                                <w:rtl/>
                              </w:rPr>
                              <w:t>האינטרסים</w:t>
                            </w:r>
                            <w:r w:rsidRPr="00894546">
                              <w:rPr>
                                <w:rFonts w:cs="Tahoma"/>
                                <w:color w:val="0B5294"/>
                                <w:spacing w:val="-4"/>
                                <w:sz w:val="24"/>
                                <w:szCs w:val="24"/>
                                <w:rtl/>
                              </w:rPr>
                              <w:t xml:space="preserve"> </w:t>
                            </w:r>
                            <w:r w:rsidRPr="00894546">
                              <w:rPr>
                                <w:rFonts w:cs="Tahoma" w:hint="eastAsia"/>
                                <w:color w:val="0B5294"/>
                                <w:spacing w:val="-4"/>
                                <w:sz w:val="24"/>
                                <w:szCs w:val="24"/>
                                <w:rtl/>
                              </w:rPr>
                              <w:t>של</w:t>
                            </w:r>
                            <w:r w:rsidRPr="00894546">
                              <w:rPr>
                                <w:rFonts w:cs="Tahoma"/>
                                <w:color w:val="0B5294"/>
                                <w:spacing w:val="-4"/>
                                <w:sz w:val="24"/>
                                <w:szCs w:val="24"/>
                                <w:rtl/>
                              </w:rPr>
                              <w:t xml:space="preserve"> </w:t>
                            </w:r>
                            <w:r w:rsidRPr="00894546">
                              <w:rPr>
                                <w:rFonts w:cs="Tahoma" w:hint="eastAsia"/>
                                <w:color w:val="0B5294"/>
                                <w:spacing w:val="-4"/>
                                <w:sz w:val="24"/>
                                <w:szCs w:val="24"/>
                                <w:rtl/>
                              </w:rPr>
                              <w:t>הגוף</w:t>
                            </w:r>
                            <w:r w:rsidRPr="00894546">
                              <w:rPr>
                                <w:rFonts w:cs="Tahoma"/>
                                <w:color w:val="0B5294"/>
                                <w:spacing w:val="-4"/>
                                <w:sz w:val="24"/>
                                <w:szCs w:val="24"/>
                                <w:rtl/>
                              </w:rPr>
                              <w:t xml:space="preserve"> </w:t>
                            </w:r>
                            <w:r w:rsidRPr="00894546">
                              <w:rPr>
                                <w:rFonts w:cs="Tahoma" w:hint="eastAsia"/>
                                <w:color w:val="0B5294"/>
                                <w:spacing w:val="-4"/>
                                <w:sz w:val="24"/>
                                <w:szCs w:val="24"/>
                                <w:rtl/>
                              </w:rPr>
                              <w:t>החיצוני</w:t>
                            </w:r>
                            <w:r w:rsidRPr="00894546">
                              <w:rPr>
                                <w:rFonts w:cs="Tahoma"/>
                                <w:color w:val="0B5294"/>
                                <w:spacing w:val="-4"/>
                                <w:sz w:val="24"/>
                                <w:szCs w:val="24"/>
                                <w:rtl/>
                              </w:rPr>
                              <w:t xml:space="preserve"> </w:t>
                            </w:r>
                            <w:r w:rsidRPr="00894546">
                              <w:rPr>
                                <w:rFonts w:cs="Tahoma" w:hint="eastAsia"/>
                                <w:color w:val="0B5294"/>
                                <w:spacing w:val="-4"/>
                                <w:sz w:val="24"/>
                                <w:szCs w:val="24"/>
                                <w:rtl/>
                              </w:rPr>
                              <w:t>שמעסיק</w:t>
                            </w:r>
                            <w:r w:rsidRPr="00894546">
                              <w:rPr>
                                <w:rFonts w:cs="Tahoma"/>
                                <w:color w:val="0B5294"/>
                                <w:spacing w:val="-4"/>
                                <w:sz w:val="24"/>
                                <w:szCs w:val="24"/>
                                <w:rtl/>
                              </w:rPr>
                              <w:t xml:space="preserve"> </w:t>
                            </w:r>
                            <w:r w:rsidRPr="00894546">
                              <w:rPr>
                                <w:rFonts w:cs="Tahoma" w:hint="eastAsia"/>
                                <w:color w:val="0B5294"/>
                                <w:spacing w:val="-4"/>
                                <w:sz w:val="24"/>
                                <w:szCs w:val="24"/>
                                <w:rtl/>
                              </w:rPr>
                              <w:t>אותם</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12679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0731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3289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איוש</w:t>
                      </w:r>
                      <w:r w:rsidRPr="00894546">
                        <w:rPr>
                          <w:rFonts w:cs="Tahoma"/>
                          <w:color w:val="0B5294"/>
                          <w:spacing w:val="-4"/>
                          <w:sz w:val="24"/>
                          <w:szCs w:val="24"/>
                          <w:rtl/>
                        </w:rPr>
                        <w:t xml:space="preserve"> </w:t>
                      </w:r>
                      <w:r w:rsidRPr="00894546">
                        <w:rPr>
                          <w:rFonts w:cs="Tahoma" w:hint="eastAsia"/>
                          <w:color w:val="0B5294"/>
                          <w:spacing w:val="-4"/>
                          <w:sz w:val="24"/>
                          <w:szCs w:val="24"/>
                          <w:rtl/>
                        </w:rPr>
                        <w:t>מרבית</w:t>
                      </w:r>
                      <w:r w:rsidRPr="00894546">
                        <w:rPr>
                          <w:rFonts w:cs="Tahoma"/>
                          <w:color w:val="0B5294"/>
                          <w:spacing w:val="-4"/>
                          <w:sz w:val="24"/>
                          <w:szCs w:val="24"/>
                          <w:rtl/>
                        </w:rPr>
                        <w:t xml:space="preserve"> </w:t>
                      </w:r>
                      <w:r w:rsidRPr="00894546">
                        <w:rPr>
                          <w:rFonts w:cs="Tahoma" w:hint="eastAsia"/>
                          <w:color w:val="0B5294"/>
                          <w:spacing w:val="-4"/>
                          <w:sz w:val="24"/>
                          <w:szCs w:val="24"/>
                          <w:rtl/>
                        </w:rPr>
                        <w:t>תפקידי</w:t>
                      </w:r>
                      <w:r w:rsidRPr="00894546">
                        <w:rPr>
                          <w:rFonts w:cs="Tahoma"/>
                          <w:color w:val="0B5294"/>
                          <w:spacing w:val="-4"/>
                          <w:sz w:val="24"/>
                          <w:szCs w:val="24"/>
                          <w:rtl/>
                        </w:rPr>
                        <w:t xml:space="preserve"> </w:t>
                      </w:r>
                      <w:r w:rsidRPr="00894546">
                        <w:rPr>
                          <w:rFonts w:cs="Tahoma" w:hint="eastAsia"/>
                          <w:color w:val="0B5294"/>
                          <w:spacing w:val="-4"/>
                          <w:sz w:val="24"/>
                          <w:szCs w:val="24"/>
                          <w:rtl/>
                        </w:rPr>
                        <w:t>הליבה</w:t>
                      </w:r>
                      <w:r w:rsidRPr="00894546">
                        <w:rPr>
                          <w:rFonts w:cs="Tahoma"/>
                          <w:color w:val="0B5294"/>
                          <w:spacing w:val="-4"/>
                          <w:sz w:val="24"/>
                          <w:szCs w:val="24"/>
                          <w:rtl/>
                        </w:rPr>
                        <w:t xml:space="preserve"> </w:t>
                      </w:r>
                      <w:r w:rsidRPr="00894546">
                        <w:rPr>
                          <w:rFonts w:cs="Tahoma" w:hint="eastAsia"/>
                          <w:color w:val="0B5294"/>
                          <w:spacing w:val="-4"/>
                          <w:sz w:val="24"/>
                          <w:szCs w:val="24"/>
                          <w:rtl/>
                        </w:rPr>
                        <w:t>באגף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w:t>
                      </w:r>
                      <w:r w:rsidRPr="00894546">
                        <w:rPr>
                          <w:rFonts w:cs="Tahoma" w:hint="eastAsia"/>
                          <w:color w:val="0B5294"/>
                          <w:spacing w:val="-4"/>
                          <w:sz w:val="24"/>
                          <w:szCs w:val="24"/>
                          <w:rtl/>
                        </w:rPr>
                        <w:t>בידי</w:t>
                      </w:r>
                      <w:r w:rsidRPr="00894546">
                        <w:rPr>
                          <w:rFonts w:cs="Tahoma"/>
                          <w:color w:val="0B5294"/>
                          <w:spacing w:val="-4"/>
                          <w:sz w:val="24"/>
                          <w:szCs w:val="24"/>
                          <w:rtl/>
                        </w:rPr>
                        <w:t xml:space="preserve"> </w:t>
                      </w:r>
                      <w:r w:rsidRPr="00894546">
                        <w:rPr>
                          <w:rFonts w:cs="Tahoma" w:hint="eastAsia"/>
                          <w:color w:val="0B5294"/>
                          <w:spacing w:val="-4"/>
                          <w:sz w:val="24"/>
                          <w:szCs w:val="24"/>
                          <w:rtl/>
                        </w:rPr>
                        <w:t>עובדים</w:t>
                      </w:r>
                      <w:r w:rsidRPr="00894546">
                        <w:rPr>
                          <w:rFonts w:cs="Tahoma"/>
                          <w:color w:val="0B5294"/>
                          <w:spacing w:val="-4"/>
                          <w:sz w:val="24"/>
                          <w:szCs w:val="24"/>
                          <w:rtl/>
                        </w:rPr>
                        <w:t xml:space="preserve"> </w:t>
                      </w:r>
                      <w:r w:rsidRPr="00894546">
                        <w:rPr>
                          <w:rFonts w:cs="Tahoma" w:hint="eastAsia"/>
                          <w:color w:val="0B5294"/>
                          <w:spacing w:val="-4"/>
                          <w:sz w:val="24"/>
                          <w:szCs w:val="24"/>
                          <w:rtl/>
                        </w:rPr>
                        <w:t>חיצוניים</w:t>
                      </w:r>
                      <w:r w:rsidRPr="00894546">
                        <w:rPr>
                          <w:rFonts w:cs="Tahoma"/>
                          <w:color w:val="0B5294"/>
                          <w:spacing w:val="-4"/>
                          <w:sz w:val="24"/>
                          <w:szCs w:val="24"/>
                          <w:rtl/>
                        </w:rPr>
                        <w:t xml:space="preserve"> </w:t>
                      </w:r>
                      <w:r w:rsidRPr="00894546">
                        <w:rPr>
                          <w:rFonts w:cs="Tahoma" w:hint="eastAsia"/>
                          <w:color w:val="0B5294"/>
                          <w:spacing w:val="-4"/>
                          <w:sz w:val="24"/>
                          <w:szCs w:val="24"/>
                          <w:rtl/>
                        </w:rPr>
                        <w:t>אינו</w:t>
                      </w:r>
                      <w:r w:rsidRPr="00894546">
                        <w:rPr>
                          <w:rFonts w:cs="Tahoma"/>
                          <w:color w:val="0B5294"/>
                          <w:spacing w:val="-4"/>
                          <w:sz w:val="24"/>
                          <w:szCs w:val="24"/>
                          <w:rtl/>
                        </w:rPr>
                        <w:t xml:space="preserve"> </w:t>
                      </w:r>
                      <w:r w:rsidRPr="00894546">
                        <w:rPr>
                          <w:rFonts w:cs="Tahoma" w:hint="eastAsia"/>
                          <w:color w:val="0B5294"/>
                          <w:spacing w:val="-4"/>
                          <w:sz w:val="24"/>
                          <w:szCs w:val="24"/>
                          <w:rtl/>
                        </w:rPr>
                        <w:t>ראוי</w:t>
                      </w:r>
                      <w:r w:rsidRPr="00894546">
                        <w:rPr>
                          <w:rFonts w:cs="Tahoma"/>
                          <w:color w:val="0B5294"/>
                          <w:spacing w:val="-4"/>
                          <w:sz w:val="24"/>
                          <w:szCs w:val="24"/>
                          <w:rtl/>
                        </w:rPr>
                        <w:t xml:space="preserve">, </w:t>
                      </w:r>
                      <w:r w:rsidRPr="00894546">
                        <w:rPr>
                          <w:rFonts w:cs="Tahoma" w:hint="eastAsia"/>
                          <w:color w:val="0B5294"/>
                          <w:spacing w:val="-4"/>
                          <w:sz w:val="24"/>
                          <w:szCs w:val="24"/>
                          <w:rtl/>
                        </w:rPr>
                        <w:t>מאחר</w:t>
                      </w:r>
                      <w:r w:rsidRPr="00894546">
                        <w:rPr>
                          <w:rFonts w:cs="Tahoma"/>
                          <w:color w:val="0B5294"/>
                          <w:spacing w:val="-4"/>
                          <w:sz w:val="24"/>
                          <w:szCs w:val="24"/>
                          <w:rtl/>
                        </w:rPr>
                        <w:t xml:space="preserve"> </w:t>
                      </w:r>
                      <w:r w:rsidRPr="00894546">
                        <w:rPr>
                          <w:rFonts w:cs="Tahoma" w:hint="eastAsia"/>
                          <w:color w:val="0B5294"/>
                          <w:spacing w:val="-4"/>
                          <w:sz w:val="24"/>
                          <w:szCs w:val="24"/>
                          <w:rtl/>
                        </w:rPr>
                        <w:t>שהם</w:t>
                      </w:r>
                      <w:r w:rsidRPr="00894546">
                        <w:rPr>
                          <w:rFonts w:cs="Tahoma"/>
                          <w:color w:val="0B5294"/>
                          <w:spacing w:val="-4"/>
                          <w:sz w:val="24"/>
                          <w:szCs w:val="24"/>
                          <w:rtl/>
                        </w:rPr>
                        <w:t xml:space="preserve"> </w:t>
                      </w:r>
                      <w:r w:rsidRPr="00894546">
                        <w:rPr>
                          <w:rFonts w:cs="Tahoma" w:hint="eastAsia"/>
                          <w:color w:val="0B5294"/>
                          <w:spacing w:val="-4"/>
                          <w:sz w:val="24"/>
                          <w:szCs w:val="24"/>
                          <w:rtl/>
                        </w:rPr>
                        <w:t>עוסקים</w:t>
                      </w:r>
                      <w:r w:rsidRPr="00894546">
                        <w:rPr>
                          <w:rFonts w:cs="Tahoma"/>
                          <w:color w:val="0B5294"/>
                          <w:spacing w:val="-4"/>
                          <w:sz w:val="24"/>
                          <w:szCs w:val="24"/>
                          <w:rtl/>
                        </w:rPr>
                        <w:t xml:space="preserve"> </w:t>
                      </w:r>
                      <w:r w:rsidRPr="00894546">
                        <w:rPr>
                          <w:rFonts w:cs="Tahoma" w:hint="eastAsia"/>
                          <w:color w:val="0B5294"/>
                          <w:spacing w:val="-4"/>
                          <w:sz w:val="24"/>
                          <w:szCs w:val="24"/>
                          <w:rtl/>
                        </w:rPr>
                        <w:t>בקביעת</w:t>
                      </w:r>
                      <w:r w:rsidRPr="00894546">
                        <w:rPr>
                          <w:rFonts w:cs="Tahoma"/>
                          <w:color w:val="0B5294"/>
                          <w:spacing w:val="-4"/>
                          <w:sz w:val="24"/>
                          <w:szCs w:val="24"/>
                          <w:rtl/>
                        </w:rPr>
                        <w:t xml:space="preserve"> </w:t>
                      </w:r>
                      <w:r w:rsidRPr="00894546">
                        <w:rPr>
                          <w:rFonts w:cs="Tahoma" w:hint="eastAsia"/>
                          <w:color w:val="0B5294"/>
                          <w:spacing w:val="-4"/>
                          <w:sz w:val="24"/>
                          <w:szCs w:val="24"/>
                          <w:rtl/>
                        </w:rPr>
                        <w:t>מדיניות</w:t>
                      </w:r>
                      <w:r w:rsidRPr="00894546">
                        <w:rPr>
                          <w:rFonts w:cs="Tahoma"/>
                          <w:color w:val="0B5294"/>
                          <w:spacing w:val="-4"/>
                          <w:sz w:val="24"/>
                          <w:szCs w:val="24"/>
                          <w:rtl/>
                        </w:rPr>
                        <w:t xml:space="preserve">, </w:t>
                      </w:r>
                      <w:r w:rsidRPr="00894546">
                        <w:rPr>
                          <w:rFonts w:cs="Tahoma" w:hint="eastAsia"/>
                          <w:color w:val="0B5294"/>
                          <w:spacing w:val="-4"/>
                          <w:sz w:val="24"/>
                          <w:szCs w:val="24"/>
                          <w:rtl/>
                        </w:rPr>
                        <w:t>נושאים</w:t>
                      </w:r>
                      <w:r w:rsidRPr="00894546">
                        <w:rPr>
                          <w:rFonts w:cs="Tahoma"/>
                          <w:color w:val="0B5294"/>
                          <w:spacing w:val="-4"/>
                          <w:sz w:val="24"/>
                          <w:szCs w:val="24"/>
                          <w:rtl/>
                        </w:rPr>
                        <w:t xml:space="preserve"> </w:t>
                      </w:r>
                      <w:r w:rsidRPr="00894546">
                        <w:rPr>
                          <w:rFonts w:cs="Tahoma" w:hint="eastAsia"/>
                          <w:color w:val="0B5294"/>
                          <w:spacing w:val="-4"/>
                          <w:sz w:val="24"/>
                          <w:szCs w:val="24"/>
                          <w:rtl/>
                        </w:rPr>
                        <w:t>באחריות</w:t>
                      </w:r>
                      <w:r w:rsidRPr="00894546">
                        <w:rPr>
                          <w:rFonts w:cs="Tahoma"/>
                          <w:color w:val="0B5294"/>
                          <w:spacing w:val="-4"/>
                          <w:sz w:val="24"/>
                          <w:szCs w:val="24"/>
                          <w:rtl/>
                        </w:rPr>
                        <w:t xml:space="preserve"> </w:t>
                      </w:r>
                      <w:r w:rsidRPr="00894546">
                        <w:rPr>
                          <w:rFonts w:cs="Tahoma" w:hint="eastAsia"/>
                          <w:color w:val="0B5294"/>
                          <w:spacing w:val="-4"/>
                          <w:sz w:val="24"/>
                          <w:szCs w:val="24"/>
                          <w:rtl/>
                        </w:rPr>
                        <w:t>לכספים</w:t>
                      </w:r>
                      <w:r w:rsidRPr="00894546">
                        <w:rPr>
                          <w:rFonts w:cs="Tahoma"/>
                          <w:color w:val="0B5294"/>
                          <w:spacing w:val="-4"/>
                          <w:sz w:val="24"/>
                          <w:szCs w:val="24"/>
                          <w:rtl/>
                        </w:rPr>
                        <w:t xml:space="preserve"> </w:t>
                      </w:r>
                      <w:r w:rsidRPr="00894546">
                        <w:rPr>
                          <w:rFonts w:cs="Tahoma" w:hint="eastAsia"/>
                          <w:color w:val="0B5294"/>
                          <w:spacing w:val="-4"/>
                          <w:sz w:val="24"/>
                          <w:szCs w:val="24"/>
                          <w:rtl/>
                        </w:rPr>
                        <w:t>ולעובדים</w:t>
                      </w:r>
                      <w:r w:rsidRPr="00894546">
                        <w:rPr>
                          <w:rFonts w:cs="Tahoma"/>
                          <w:color w:val="0B5294"/>
                          <w:spacing w:val="-4"/>
                          <w:sz w:val="24"/>
                          <w:szCs w:val="24"/>
                          <w:rtl/>
                        </w:rPr>
                        <w:t xml:space="preserve">, </w:t>
                      </w:r>
                      <w:r w:rsidRPr="00894546">
                        <w:rPr>
                          <w:rFonts w:cs="Tahoma" w:hint="eastAsia"/>
                          <w:color w:val="0B5294"/>
                          <w:spacing w:val="-4"/>
                          <w:sz w:val="24"/>
                          <w:szCs w:val="24"/>
                          <w:rtl/>
                        </w:rPr>
                        <w:t>ועלולים</w:t>
                      </w:r>
                      <w:r w:rsidRPr="00894546">
                        <w:rPr>
                          <w:rFonts w:cs="Tahoma"/>
                          <w:color w:val="0B5294"/>
                          <w:spacing w:val="-4"/>
                          <w:sz w:val="24"/>
                          <w:szCs w:val="24"/>
                          <w:rtl/>
                        </w:rPr>
                        <w:t xml:space="preserve"> </w:t>
                      </w:r>
                      <w:r w:rsidRPr="00894546">
                        <w:rPr>
                          <w:rFonts w:cs="Tahoma" w:hint="eastAsia"/>
                          <w:color w:val="0B5294"/>
                          <w:spacing w:val="-4"/>
                          <w:sz w:val="24"/>
                          <w:szCs w:val="24"/>
                          <w:rtl/>
                        </w:rPr>
                        <w:t>להימצא</w:t>
                      </w:r>
                      <w:r w:rsidRPr="00894546">
                        <w:rPr>
                          <w:rFonts w:cs="Tahoma"/>
                          <w:color w:val="0B5294"/>
                          <w:spacing w:val="-4"/>
                          <w:sz w:val="24"/>
                          <w:szCs w:val="24"/>
                          <w:rtl/>
                        </w:rPr>
                        <w:t xml:space="preserve"> </w:t>
                      </w:r>
                      <w:r w:rsidRPr="00894546">
                        <w:rPr>
                          <w:rFonts w:cs="Tahoma" w:hint="eastAsia"/>
                          <w:color w:val="0B5294"/>
                          <w:spacing w:val="-4"/>
                          <w:sz w:val="24"/>
                          <w:szCs w:val="24"/>
                          <w:rtl/>
                        </w:rPr>
                        <w:t>במצב</w:t>
                      </w:r>
                      <w:r w:rsidRPr="00894546">
                        <w:rPr>
                          <w:rFonts w:cs="Tahoma"/>
                          <w:color w:val="0B5294"/>
                          <w:spacing w:val="-4"/>
                          <w:sz w:val="24"/>
                          <w:szCs w:val="24"/>
                          <w:rtl/>
                        </w:rPr>
                        <w:t xml:space="preserve"> </w:t>
                      </w:r>
                      <w:r w:rsidRPr="00894546">
                        <w:rPr>
                          <w:rFonts w:cs="Tahoma" w:hint="eastAsia"/>
                          <w:color w:val="0B5294"/>
                          <w:spacing w:val="-4"/>
                          <w:sz w:val="24"/>
                          <w:szCs w:val="24"/>
                          <w:rtl/>
                        </w:rPr>
                        <w:t>של</w:t>
                      </w:r>
                      <w:r w:rsidRPr="00894546">
                        <w:rPr>
                          <w:rFonts w:cs="Tahoma"/>
                          <w:color w:val="0B5294"/>
                          <w:spacing w:val="-4"/>
                          <w:sz w:val="24"/>
                          <w:szCs w:val="24"/>
                          <w:rtl/>
                        </w:rPr>
                        <w:t xml:space="preserve"> </w:t>
                      </w:r>
                      <w:r w:rsidRPr="00894546">
                        <w:rPr>
                          <w:rFonts w:cs="Tahoma" w:hint="eastAsia"/>
                          <w:color w:val="0B5294"/>
                          <w:spacing w:val="-4"/>
                          <w:sz w:val="24"/>
                          <w:szCs w:val="24"/>
                          <w:rtl/>
                        </w:rPr>
                        <w:t>ניגוד</w:t>
                      </w:r>
                      <w:r w:rsidRPr="00894546">
                        <w:rPr>
                          <w:rFonts w:cs="Tahoma"/>
                          <w:color w:val="0B5294"/>
                          <w:spacing w:val="-4"/>
                          <w:sz w:val="24"/>
                          <w:szCs w:val="24"/>
                          <w:rtl/>
                        </w:rPr>
                        <w:t xml:space="preserve"> </w:t>
                      </w:r>
                      <w:r w:rsidRPr="00894546">
                        <w:rPr>
                          <w:rFonts w:cs="Tahoma" w:hint="eastAsia"/>
                          <w:color w:val="0B5294"/>
                          <w:spacing w:val="-4"/>
                          <w:sz w:val="24"/>
                          <w:szCs w:val="24"/>
                          <w:rtl/>
                        </w:rPr>
                        <w:t>עניינים</w:t>
                      </w:r>
                      <w:r w:rsidRPr="00894546">
                        <w:rPr>
                          <w:rFonts w:cs="Tahoma"/>
                          <w:color w:val="0B5294"/>
                          <w:spacing w:val="-4"/>
                          <w:sz w:val="24"/>
                          <w:szCs w:val="24"/>
                          <w:rtl/>
                        </w:rPr>
                        <w:t xml:space="preserve"> </w:t>
                      </w:r>
                      <w:r w:rsidRPr="00894546">
                        <w:rPr>
                          <w:rFonts w:cs="Tahoma" w:hint="eastAsia"/>
                          <w:color w:val="0B5294"/>
                          <w:spacing w:val="-4"/>
                          <w:sz w:val="24"/>
                          <w:szCs w:val="24"/>
                          <w:rtl/>
                        </w:rPr>
                        <w:t>בין</w:t>
                      </w:r>
                      <w:r w:rsidRPr="00894546">
                        <w:rPr>
                          <w:rFonts w:cs="Tahoma"/>
                          <w:color w:val="0B5294"/>
                          <w:spacing w:val="-4"/>
                          <w:sz w:val="24"/>
                          <w:szCs w:val="24"/>
                          <w:rtl/>
                        </w:rPr>
                        <w:t xml:space="preserve"> </w:t>
                      </w:r>
                      <w:r w:rsidRPr="00894546">
                        <w:rPr>
                          <w:rFonts w:cs="Tahoma" w:hint="eastAsia"/>
                          <w:color w:val="0B5294"/>
                          <w:spacing w:val="-4"/>
                          <w:sz w:val="24"/>
                          <w:szCs w:val="24"/>
                          <w:rtl/>
                        </w:rPr>
                        <w:t>האינטרסים</w:t>
                      </w:r>
                      <w:r w:rsidRPr="00894546">
                        <w:rPr>
                          <w:rFonts w:cs="Tahoma"/>
                          <w:color w:val="0B5294"/>
                          <w:spacing w:val="-4"/>
                          <w:sz w:val="24"/>
                          <w:szCs w:val="24"/>
                          <w:rtl/>
                        </w:rPr>
                        <w:t xml:space="preserve"> </w:t>
                      </w:r>
                      <w:r w:rsidRPr="00894546">
                        <w:rPr>
                          <w:rFonts w:cs="Tahoma" w:hint="eastAsia"/>
                          <w:color w:val="0B5294"/>
                          <w:spacing w:val="-4"/>
                          <w:sz w:val="24"/>
                          <w:szCs w:val="24"/>
                          <w:rtl/>
                        </w:rPr>
                        <w:t>של</w:t>
                      </w:r>
                      <w:r w:rsidRPr="00894546">
                        <w:rPr>
                          <w:rFonts w:cs="Tahoma"/>
                          <w:color w:val="0B5294"/>
                          <w:spacing w:val="-4"/>
                          <w:sz w:val="24"/>
                          <w:szCs w:val="24"/>
                          <w:rtl/>
                        </w:rPr>
                        <w:t xml:space="preserve"> </w:t>
                      </w:r>
                      <w:r w:rsidRPr="00894546">
                        <w:rPr>
                          <w:rFonts w:cs="Tahoma" w:hint="eastAsia"/>
                          <w:color w:val="0B5294"/>
                          <w:spacing w:val="-4"/>
                          <w:sz w:val="24"/>
                          <w:szCs w:val="24"/>
                          <w:rtl/>
                        </w:rPr>
                        <w:t>המדינה</w:t>
                      </w:r>
                      <w:r w:rsidRPr="00894546">
                        <w:rPr>
                          <w:rFonts w:cs="Tahoma"/>
                          <w:color w:val="0B5294"/>
                          <w:spacing w:val="-4"/>
                          <w:sz w:val="24"/>
                          <w:szCs w:val="24"/>
                          <w:rtl/>
                        </w:rPr>
                        <w:t xml:space="preserve"> </w:t>
                      </w:r>
                      <w:r w:rsidRPr="00894546">
                        <w:rPr>
                          <w:rFonts w:cs="Tahoma" w:hint="eastAsia"/>
                          <w:color w:val="0B5294"/>
                          <w:spacing w:val="-4"/>
                          <w:sz w:val="24"/>
                          <w:szCs w:val="24"/>
                          <w:rtl/>
                        </w:rPr>
                        <w:t>לבין</w:t>
                      </w:r>
                      <w:r w:rsidRPr="00894546">
                        <w:rPr>
                          <w:rFonts w:cs="Tahoma"/>
                          <w:color w:val="0B5294"/>
                          <w:spacing w:val="-4"/>
                          <w:sz w:val="24"/>
                          <w:szCs w:val="24"/>
                          <w:rtl/>
                        </w:rPr>
                        <w:t xml:space="preserve"> </w:t>
                      </w:r>
                      <w:r w:rsidRPr="00894546">
                        <w:rPr>
                          <w:rFonts w:cs="Tahoma" w:hint="eastAsia"/>
                          <w:color w:val="0B5294"/>
                          <w:spacing w:val="-4"/>
                          <w:sz w:val="24"/>
                          <w:szCs w:val="24"/>
                          <w:rtl/>
                        </w:rPr>
                        <w:t>האינטרסים</w:t>
                      </w:r>
                      <w:r w:rsidRPr="00894546">
                        <w:rPr>
                          <w:rFonts w:cs="Tahoma"/>
                          <w:color w:val="0B5294"/>
                          <w:spacing w:val="-4"/>
                          <w:sz w:val="24"/>
                          <w:szCs w:val="24"/>
                          <w:rtl/>
                        </w:rPr>
                        <w:t xml:space="preserve"> </w:t>
                      </w:r>
                      <w:r w:rsidRPr="00894546">
                        <w:rPr>
                          <w:rFonts w:cs="Tahoma" w:hint="eastAsia"/>
                          <w:color w:val="0B5294"/>
                          <w:spacing w:val="-4"/>
                          <w:sz w:val="24"/>
                          <w:szCs w:val="24"/>
                          <w:rtl/>
                        </w:rPr>
                        <w:t>של</w:t>
                      </w:r>
                      <w:r w:rsidRPr="00894546">
                        <w:rPr>
                          <w:rFonts w:cs="Tahoma"/>
                          <w:color w:val="0B5294"/>
                          <w:spacing w:val="-4"/>
                          <w:sz w:val="24"/>
                          <w:szCs w:val="24"/>
                          <w:rtl/>
                        </w:rPr>
                        <w:t xml:space="preserve"> </w:t>
                      </w:r>
                      <w:r w:rsidRPr="00894546">
                        <w:rPr>
                          <w:rFonts w:cs="Tahoma" w:hint="eastAsia"/>
                          <w:color w:val="0B5294"/>
                          <w:spacing w:val="-4"/>
                          <w:sz w:val="24"/>
                          <w:szCs w:val="24"/>
                          <w:rtl/>
                        </w:rPr>
                        <w:t>הגוף</w:t>
                      </w:r>
                      <w:r w:rsidRPr="00894546">
                        <w:rPr>
                          <w:rFonts w:cs="Tahoma"/>
                          <w:color w:val="0B5294"/>
                          <w:spacing w:val="-4"/>
                          <w:sz w:val="24"/>
                          <w:szCs w:val="24"/>
                          <w:rtl/>
                        </w:rPr>
                        <w:t xml:space="preserve"> </w:t>
                      </w:r>
                      <w:r w:rsidRPr="00894546">
                        <w:rPr>
                          <w:rFonts w:cs="Tahoma" w:hint="eastAsia"/>
                          <w:color w:val="0B5294"/>
                          <w:spacing w:val="-4"/>
                          <w:sz w:val="24"/>
                          <w:szCs w:val="24"/>
                          <w:rtl/>
                        </w:rPr>
                        <w:t>החיצוני</w:t>
                      </w:r>
                      <w:r w:rsidRPr="00894546">
                        <w:rPr>
                          <w:rFonts w:cs="Tahoma"/>
                          <w:color w:val="0B5294"/>
                          <w:spacing w:val="-4"/>
                          <w:sz w:val="24"/>
                          <w:szCs w:val="24"/>
                          <w:rtl/>
                        </w:rPr>
                        <w:t xml:space="preserve"> </w:t>
                      </w:r>
                      <w:r w:rsidRPr="00894546">
                        <w:rPr>
                          <w:rFonts w:cs="Tahoma" w:hint="eastAsia"/>
                          <w:color w:val="0B5294"/>
                          <w:spacing w:val="-4"/>
                          <w:sz w:val="24"/>
                          <w:szCs w:val="24"/>
                          <w:rtl/>
                        </w:rPr>
                        <w:t>שמעסיק</w:t>
                      </w:r>
                      <w:r w:rsidRPr="00894546">
                        <w:rPr>
                          <w:rFonts w:cs="Tahoma"/>
                          <w:color w:val="0B5294"/>
                          <w:spacing w:val="-4"/>
                          <w:sz w:val="24"/>
                          <w:szCs w:val="24"/>
                          <w:rtl/>
                        </w:rPr>
                        <w:t xml:space="preserve"> </w:t>
                      </w:r>
                      <w:r w:rsidRPr="00894546">
                        <w:rPr>
                          <w:rFonts w:cs="Tahoma" w:hint="eastAsia"/>
                          <w:color w:val="0B5294"/>
                          <w:spacing w:val="-4"/>
                          <w:sz w:val="24"/>
                          <w:szCs w:val="24"/>
                          <w:rtl/>
                        </w:rPr>
                        <w:t>אותם</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4551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9B52A3">
      <w:pPr>
        <w:spacing w:before="180" w:line="240" w:lineRule="exact"/>
        <w:ind w:right="2268"/>
        <w:jc w:val="both"/>
        <w:rPr>
          <w:rFonts w:ascii="Tahoma" w:hAnsi="Tahoma" w:cs="Tahoma"/>
          <w:sz w:val="18"/>
          <w:szCs w:val="18"/>
          <w:rtl/>
        </w:rPr>
      </w:pPr>
      <w:r w:rsidRPr="002D1377">
        <w:rPr>
          <w:rFonts w:ascii="Tahoma" w:hAnsi="Tahoma" w:cs="Tahoma" w:hint="cs"/>
          <w:sz w:val="18"/>
          <w:szCs w:val="18"/>
          <w:rtl/>
        </w:rPr>
        <w:t>בתשובת</w:t>
      </w:r>
      <w:r w:rsidRPr="002D1377">
        <w:rPr>
          <w:rFonts w:ascii="Tahoma" w:hAnsi="Tahoma" w:cs="Tahoma"/>
          <w:sz w:val="18"/>
          <w:szCs w:val="18"/>
          <w:rtl/>
        </w:rPr>
        <w:t xml:space="preserve"> </w:t>
      </w:r>
      <w:r w:rsidRPr="002D1377">
        <w:rPr>
          <w:rFonts w:ascii="Tahoma" w:hAnsi="Tahoma" w:cs="Tahoma" w:hint="cs"/>
          <w:sz w:val="18"/>
          <w:szCs w:val="18"/>
          <w:rtl/>
        </w:rPr>
        <w:t>נש</w:t>
      </w:r>
      <w:r w:rsidRPr="002D1377">
        <w:rPr>
          <w:rFonts w:ascii="Tahoma" w:hAnsi="Tahoma" w:cs="Tahoma"/>
          <w:sz w:val="18"/>
          <w:szCs w:val="18"/>
          <w:rtl/>
        </w:rPr>
        <w:t>"</w:t>
      </w:r>
      <w:r w:rsidRPr="002D1377">
        <w:rPr>
          <w:rFonts w:ascii="Tahoma" w:hAnsi="Tahoma" w:cs="Tahoma" w:hint="cs"/>
          <w:sz w:val="18"/>
          <w:szCs w:val="18"/>
          <w:rtl/>
        </w:rPr>
        <w:t>ם</w:t>
      </w:r>
      <w:r w:rsidRPr="002D1377">
        <w:rPr>
          <w:rFonts w:ascii="Tahoma" w:hAnsi="Tahoma" w:cs="Tahoma"/>
          <w:sz w:val="18"/>
          <w:szCs w:val="18"/>
          <w:rtl/>
        </w:rPr>
        <w:t xml:space="preserve"> מדצמבר 2017 </w:t>
      </w:r>
      <w:r w:rsidRPr="002D1377">
        <w:rPr>
          <w:rFonts w:ascii="Tahoma" w:hAnsi="Tahoma" w:cs="Tahoma" w:hint="cs"/>
          <w:sz w:val="18"/>
          <w:szCs w:val="18"/>
          <w:rtl/>
        </w:rPr>
        <w:t>היא</w:t>
      </w:r>
      <w:r w:rsidRPr="002D1377">
        <w:rPr>
          <w:rFonts w:ascii="Tahoma" w:hAnsi="Tahoma" w:cs="Tahoma"/>
          <w:sz w:val="18"/>
          <w:szCs w:val="18"/>
          <w:rtl/>
        </w:rPr>
        <w:t xml:space="preserve"> מסרה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היא</w:t>
      </w:r>
      <w:r w:rsidRPr="002D1377">
        <w:rPr>
          <w:rFonts w:ascii="Tahoma" w:hAnsi="Tahoma" w:cs="Tahoma"/>
          <w:sz w:val="18"/>
          <w:szCs w:val="18"/>
          <w:rtl/>
        </w:rPr>
        <w:t xml:space="preserve"> </w:t>
      </w:r>
      <w:r w:rsidRPr="002D1377">
        <w:rPr>
          <w:rFonts w:ascii="Tahoma" w:hAnsi="Tahoma" w:cs="Tahoma" w:hint="cs"/>
          <w:sz w:val="18"/>
          <w:szCs w:val="18"/>
          <w:rtl/>
        </w:rPr>
        <w:t>רואה</w:t>
      </w:r>
      <w:r w:rsidRPr="002D1377">
        <w:rPr>
          <w:rFonts w:ascii="Tahoma" w:hAnsi="Tahoma" w:cs="Tahoma"/>
          <w:sz w:val="18"/>
          <w:szCs w:val="18"/>
          <w:rtl/>
        </w:rPr>
        <w:t xml:space="preserve"> </w:t>
      </w:r>
      <w:r w:rsidRPr="002D1377">
        <w:rPr>
          <w:rFonts w:ascii="Tahoma" w:hAnsi="Tahoma" w:cs="Tahoma" w:hint="cs"/>
          <w:sz w:val="18"/>
          <w:szCs w:val="18"/>
          <w:rtl/>
        </w:rPr>
        <w:t>בחומרה</w:t>
      </w:r>
      <w:r w:rsidRPr="002D1377">
        <w:rPr>
          <w:rFonts w:ascii="Tahoma" w:hAnsi="Tahoma" w:cs="Tahoma"/>
          <w:sz w:val="18"/>
          <w:szCs w:val="18"/>
          <w:rtl/>
        </w:rPr>
        <w:t xml:space="preserve"> </w:t>
      </w:r>
      <w:r w:rsidRPr="002D1377">
        <w:rPr>
          <w:rFonts w:ascii="Tahoma" w:hAnsi="Tahoma" w:cs="Tahoma" w:hint="cs"/>
          <w:sz w:val="18"/>
          <w:szCs w:val="18"/>
          <w:rtl/>
        </w:rPr>
        <w:t>התנהלות</w:t>
      </w:r>
      <w:r w:rsidRPr="002D1377">
        <w:rPr>
          <w:rFonts w:ascii="Tahoma" w:hAnsi="Tahoma" w:cs="Tahoma"/>
          <w:sz w:val="18"/>
          <w:szCs w:val="18"/>
          <w:rtl/>
        </w:rPr>
        <w:t xml:space="preserve"> </w:t>
      </w:r>
      <w:r w:rsidRPr="002D1377">
        <w:rPr>
          <w:rFonts w:ascii="Tahoma" w:hAnsi="Tahoma" w:cs="Tahoma" w:hint="cs"/>
          <w:sz w:val="18"/>
          <w:szCs w:val="18"/>
          <w:rtl/>
        </w:rPr>
        <w:t>זו</w:t>
      </w:r>
      <w:r w:rsidRPr="002D1377">
        <w:rPr>
          <w:rFonts w:ascii="Tahoma" w:hAnsi="Tahoma" w:cs="Tahoma"/>
          <w:sz w:val="18"/>
          <w:szCs w:val="18"/>
          <w:rtl/>
        </w:rPr>
        <w:t xml:space="preserve"> </w:t>
      </w:r>
      <w:r w:rsidRPr="002D1377">
        <w:rPr>
          <w:rFonts w:ascii="Tahoma" w:hAnsi="Tahoma" w:cs="Tahoma" w:hint="cs"/>
          <w:sz w:val="18"/>
          <w:szCs w:val="18"/>
          <w:rtl/>
        </w:rPr>
        <w:t>ותפעל</w:t>
      </w:r>
      <w:r w:rsidRPr="002D1377">
        <w:rPr>
          <w:rFonts w:ascii="Tahoma" w:hAnsi="Tahoma" w:cs="Tahoma"/>
          <w:sz w:val="18"/>
          <w:szCs w:val="18"/>
          <w:rtl/>
        </w:rPr>
        <w:t xml:space="preserve"> </w:t>
      </w:r>
      <w:r w:rsidRPr="002D1377">
        <w:rPr>
          <w:rFonts w:ascii="Tahoma" w:hAnsi="Tahoma" w:cs="Tahoma" w:hint="cs"/>
          <w:sz w:val="18"/>
          <w:szCs w:val="18"/>
          <w:rtl/>
        </w:rPr>
        <w:t>לתיקונה</w:t>
      </w:r>
      <w:r w:rsidRPr="002D1377">
        <w:rPr>
          <w:rFonts w:ascii="Tahoma" w:hAnsi="Tahoma" w:cs="Tahoma"/>
          <w:sz w:val="18"/>
          <w:szCs w:val="18"/>
          <w:rtl/>
        </w:rPr>
        <w:t xml:space="preserve">. </w:t>
      </w:r>
    </w:p>
    <w:p w:rsidR="002E01B8" w:rsidRPr="002D1377" w:rsidP="009B52A3">
      <w:pPr>
        <w:spacing w:after="240" w:line="240" w:lineRule="exact"/>
        <w:ind w:right="2268"/>
        <w:jc w:val="both"/>
        <w:rPr>
          <w:rFonts w:ascii="Tahoma" w:hAnsi="Tahoma" w:cs="Tahoma"/>
          <w:sz w:val="18"/>
          <w:szCs w:val="18"/>
          <w:rtl/>
        </w:rPr>
      </w:pPr>
      <w:r w:rsidRPr="002D1377">
        <w:rPr>
          <w:rFonts w:ascii="Tahoma" w:hAnsi="Tahoma" w:cs="Tahoma" w:hint="cs"/>
          <w:sz w:val="18"/>
          <w:szCs w:val="18"/>
          <w:rtl/>
        </w:rPr>
        <w:t>משרד הבריאות מסר בתשובתו מדצמבר 2017 (להלן - תשובת המשרד) כי התקשה לאייש את תפקידי הליבה בעובדי מדינה, מאחר שנדרש לכך כוח אדם מנוסה ומקצועי ויש</w:t>
      </w:r>
      <w:r w:rsidRPr="002D1377">
        <w:rPr>
          <w:rFonts w:ascii="Tahoma" w:hAnsi="Tahoma" w:cs="Tahoma"/>
          <w:sz w:val="18"/>
          <w:szCs w:val="18"/>
          <w:rtl/>
        </w:rPr>
        <w:t xml:space="preserve"> </w:t>
      </w:r>
      <w:r w:rsidRPr="002D1377">
        <w:rPr>
          <w:rFonts w:ascii="Tahoma" w:hAnsi="Tahoma" w:cs="Tahoma" w:hint="cs"/>
          <w:sz w:val="18"/>
          <w:szCs w:val="18"/>
          <w:rtl/>
        </w:rPr>
        <w:t>פערים</w:t>
      </w:r>
      <w:r w:rsidRPr="002D1377">
        <w:rPr>
          <w:rFonts w:ascii="Tahoma" w:hAnsi="Tahoma" w:cs="Tahoma"/>
          <w:sz w:val="18"/>
          <w:szCs w:val="18"/>
          <w:rtl/>
        </w:rPr>
        <w:t xml:space="preserve"> </w:t>
      </w:r>
      <w:r w:rsidRPr="002D1377">
        <w:rPr>
          <w:rFonts w:ascii="Tahoma" w:hAnsi="Tahoma" w:cs="Tahoma" w:hint="cs"/>
          <w:sz w:val="18"/>
          <w:szCs w:val="18"/>
          <w:rtl/>
        </w:rPr>
        <w:t>משמעותיים</w:t>
      </w:r>
      <w:r w:rsidRPr="002D1377">
        <w:rPr>
          <w:rFonts w:ascii="Tahoma" w:hAnsi="Tahoma" w:cs="Tahoma"/>
          <w:sz w:val="18"/>
          <w:szCs w:val="18"/>
          <w:rtl/>
        </w:rPr>
        <w:t xml:space="preserve"> </w:t>
      </w:r>
      <w:r w:rsidRPr="002D1377">
        <w:rPr>
          <w:rFonts w:ascii="Tahoma" w:hAnsi="Tahoma" w:cs="Tahoma" w:hint="cs"/>
          <w:sz w:val="18"/>
          <w:szCs w:val="18"/>
          <w:rtl/>
        </w:rPr>
        <w:t>בין</w:t>
      </w:r>
      <w:r w:rsidRPr="002D1377">
        <w:rPr>
          <w:rFonts w:ascii="Tahoma" w:hAnsi="Tahoma" w:cs="Tahoma"/>
          <w:sz w:val="18"/>
          <w:szCs w:val="18"/>
          <w:rtl/>
        </w:rPr>
        <w:t xml:space="preserve"> </w:t>
      </w:r>
      <w:r w:rsidRPr="002D1377">
        <w:rPr>
          <w:rFonts w:ascii="Tahoma" w:hAnsi="Tahoma" w:cs="Tahoma" w:hint="cs"/>
          <w:sz w:val="18"/>
          <w:szCs w:val="18"/>
          <w:rtl/>
        </w:rPr>
        <w:t>רמת</w:t>
      </w:r>
      <w:r w:rsidRPr="002D1377">
        <w:rPr>
          <w:rFonts w:ascii="Tahoma" w:hAnsi="Tahoma" w:cs="Tahoma"/>
          <w:sz w:val="18"/>
          <w:szCs w:val="18"/>
          <w:rtl/>
        </w:rPr>
        <w:t xml:space="preserve"> </w:t>
      </w:r>
      <w:r w:rsidRPr="002D1377">
        <w:rPr>
          <w:rFonts w:ascii="Tahoma" w:hAnsi="Tahoma" w:cs="Tahoma" w:hint="cs"/>
          <w:sz w:val="18"/>
          <w:szCs w:val="18"/>
          <w:rtl/>
        </w:rPr>
        <w:t>השכר</w:t>
      </w:r>
      <w:r w:rsidRPr="002D1377">
        <w:rPr>
          <w:rFonts w:ascii="Tahoma" w:hAnsi="Tahoma" w:cs="Tahoma"/>
          <w:sz w:val="18"/>
          <w:szCs w:val="18"/>
          <w:rtl/>
        </w:rPr>
        <w:t xml:space="preserve"> </w:t>
      </w:r>
      <w:r w:rsidRPr="002D1377">
        <w:rPr>
          <w:rFonts w:ascii="Tahoma" w:hAnsi="Tahoma" w:cs="Tahoma" w:hint="cs"/>
          <w:sz w:val="18"/>
          <w:szCs w:val="18"/>
          <w:rtl/>
        </w:rPr>
        <w:t>שמציעה</w:t>
      </w:r>
      <w:r w:rsidRPr="002D1377">
        <w:rPr>
          <w:rFonts w:ascii="Tahoma" w:hAnsi="Tahoma" w:cs="Tahoma"/>
          <w:sz w:val="18"/>
          <w:szCs w:val="18"/>
          <w:rtl/>
        </w:rPr>
        <w:t xml:space="preserve"> </w:t>
      </w:r>
      <w:r w:rsidRPr="002D1377">
        <w:rPr>
          <w:rFonts w:ascii="Tahoma" w:hAnsi="Tahoma" w:cs="Tahoma" w:hint="cs"/>
          <w:sz w:val="18"/>
          <w:szCs w:val="18"/>
          <w:rtl/>
        </w:rPr>
        <w:t>המדינה</w:t>
      </w:r>
      <w:r w:rsidRPr="002D1377">
        <w:rPr>
          <w:rFonts w:ascii="Tahoma" w:hAnsi="Tahoma" w:cs="Tahoma"/>
          <w:sz w:val="18"/>
          <w:szCs w:val="18"/>
          <w:rtl/>
        </w:rPr>
        <w:t xml:space="preserve"> </w:t>
      </w:r>
      <w:r w:rsidRPr="002D1377">
        <w:rPr>
          <w:rFonts w:ascii="Tahoma" w:hAnsi="Tahoma" w:cs="Tahoma" w:hint="cs"/>
          <w:sz w:val="18"/>
          <w:szCs w:val="18"/>
          <w:rtl/>
        </w:rPr>
        <w:t>לבין</w:t>
      </w:r>
      <w:r w:rsidRPr="002D1377">
        <w:rPr>
          <w:rFonts w:ascii="Tahoma" w:hAnsi="Tahoma" w:cs="Tahoma"/>
          <w:sz w:val="18"/>
          <w:szCs w:val="18"/>
          <w:rtl/>
        </w:rPr>
        <w:t xml:space="preserve"> </w:t>
      </w:r>
      <w:r w:rsidRPr="002D1377">
        <w:rPr>
          <w:rFonts w:ascii="Tahoma" w:hAnsi="Tahoma" w:cs="Tahoma" w:hint="cs"/>
          <w:sz w:val="18"/>
          <w:szCs w:val="18"/>
          <w:rtl/>
        </w:rPr>
        <w:t>השוק</w:t>
      </w:r>
      <w:r w:rsidRPr="002D1377">
        <w:rPr>
          <w:rFonts w:ascii="Tahoma" w:hAnsi="Tahoma" w:cs="Tahoma"/>
          <w:sz w:val="18"/>
          <w:szCs w:val="18"/>
          <w:rtl/>
        </w:rPr>
        <w:t xml:space="preserve"> </w:t>
      </w:r>
      <w:r w:rsidRPr="002D1377">
        <w:rPr>
          <w:rFonts w:ascii="Tahoma" w:hAnsi="Tahoma" w:cs="Tahoma" w:hint="cs"/>
          <w:sz w:val="18"/>
          <w:szCs w:val="18"/>
          <w:rtl/>
        </w:rPr>
        <w:t>הפרטי. המשרד הציע לבצע</w:t>
      </w:r>
      <w:r w:rsidRPr="002D1377">
        <w:rPr>
          <w:rFonts w:ascii="Tahoma" w:hAnsi="Tahoma" w:cs="Tahoma"/>
          <w:sz w:val="18"/>
          <w:szCs w:val="18"/>
          <w:rtl/>
        </w:rPr>
        <w:t xml:space="preserve"> </w:t>
      </w:r>
      <w:r w:rsidRPr="002D1377">
        <w:rPr>
          <w:rFonts w:ascii="Tahoma" w:hAnsi="Tahoma" w:cs="Tahoma" w:hint="cs"/>
          <w:sz w:val="18"/>
          <w:szCs w:val="18"/>
          <w:rtl/>
        </w:rPr>
        <w:t>עבודת</w:t>
      </w:r>
      <w:r w:rsidRPr="002D1377">
        <w:rPr>
          <w:rFonts w:ascii="Tahoma" w:hAnsi="Tahoma" w:cs="Tahoma"/>
          <w:sz w:val="18"/>
          <w:szCs w:val="18"/>
          <w:rtl/>
        </w:rPr>
        <w:t xml:space="preserve"> </w:t>
      </w:r>
      <w:r w:rsidRPr="002D1377">
        <w:rPr>
          <w:rFonts w:ascii="Tahoma" w:hAnsi="Tahoma" w:cs="Tahoma" w:hint="cs"/>
          <w:sz w:val="18"/>
          <w:szCs w:val="18"/>
          <w:rtl/>
        </w:rPr>
        <w:t>מטה</w:t>
      </w:r>
      <w:r w:rsidRPr="002D1377">
        <w:rPr>
          <w:rFonts w:ascii="Tahoma" w:hAnsi="Tahoma" w:cs="Tahoma"/>
          <w:sz w:val="18"/>
          <w:szCs w:val="18"/>
          <w:rtl/>
        </w:rPr>
        <w:t xml:space="preserve"> </w:t>
      </w:r>
      <w:r w:rsidRPr="002D1377">
        <w:rPr>
          <w:rFonts w:ascii="Tahoma" w:hAnsi="Tahoma" w:cs="Tahoma" w:hint="cs"/>
          <w:sz w:val="18"/>
          <w:szCs w:val="18"/>
          <w:rtl/>
        </w:rPr>
        <w:t>מקיפה</w:t>
      </w:r>
      <w:r w:rsidRPr="002D1377">
        <w:rPr>
          <w:rFonts w:ascii="Tahoma" w:hAnsi="Tahoma" w:cs="Tahoma"/>
          <w:sz w:val="18"/>
          <w:szCs w:val="18"/>
          <w:rtl/>
        </w:rPr>
        <w:t xml:space="preserve"> </w:t>
      </w:r>
      <w:r w:rsidRPr="002D1377">
        <w:rPr>
          <w:rFonts w:ascii="Tahoma" w:hAnsi="Tahoma" w:cs="Tahoma" w:hint="cs"/>
          <w:sz w:val="18"/>
          <w:szCs w:val="18"/>
          <w:rtl/>
        </w:rPr>
        <w:t>שבמסגרתה</w:t>
      </w:r>
      <w:r w:rsidRPr="002D1377">
        <w:rPr>
          <w:rFonts w:ascii="Tahoma" w:hAnsi="Tahoma" w:cs="Tahoma"/>
          <w:sz w:val="18"/>
          <w:szCs w:val="18"/>
          <w:rtl/>
        </w:rPr>
        <w:t xml:space="preserve"> </w:t>
      </w:r>
      <w:r w:rsidRPr="002D1377">
        <w:rPr>
          <w:rFonts w:ascii="Tahoma" w:hAnsi="Tahoma" w:cs="Tahoma" w:hint="cs"/>
          <w:sz w:val="18"/>
          <w:szCs w:val="18"/>
          <w:rtl/>
        </w:rPr>
        <w:t>תיבחן</w:t>
      </w:r>
      <w:r w:rsidRPr="002D1377">
        <w:rPr>
          <w:rFonts w:ascii="Tahoma" w:hAnsi="Tahoma" w:cs="Tahoma"/>
          <w:sz w:val="18"/>
          <w:szCs w:val="18"/>
          <w:rtl/>
        </w:rPr>
        <w:t xml:space="preserve"> </w:t>
      </w:r>
      <w:r w:rsidRPr="002D1377">
        <w:rPr>
          <w:rFonts w:ascii="Tahoma" w:hAnsi="Tahoma" w:cs="Tahoma" w:hint="cs"/>
          <w:sz w:val="18"/>
          <w:szCs w:val="18"/>
          <w:rtl/>
        </w:rPr>
        <w:t>יכולת</w:t>
      </w:r>
      <w:r w:rsidRPr="002D1377">
        <w:rPr>
          <w:rFonts w:ascii="Tahoma" w:hAnsi="Tahoma" w:cs="Tahoma"/>
          <w:sz w:val="18"/>
          <w:szCs w:val="18"/>
          <w:rtl/>
        </w:rPr>
        <w:t xml:space="preserve"> </w:t>
      </w:r>
      <w:r w:rsidRPr="002D1377">
        <w:rPr>
          <w:rFonts w:ascii="Tahoma" w:hAnsi="Tahoma" w:cs="Tahoma" w:hint="cs"/>
          <w:sz w:val="18"/>
          <w:szCs w:val="18"/>
          <w:rtl/>
        </w:rPr>
        <w:t>משרדי</w:t>
      </w:r>
      <w:r w:rsidRPr="002D1377">
        <w:rPr>
          <w:rFonts w:ascii="Tahoma" w:hAnsi="Tahoma" w:cs="Tahoma"/>
          <w:sz w:val="18"/>
          <w:szCs w:val="18"/>
          <w:rtl/>
        </w:rPr>
        <w:t xml:space="preserve"> </w:t>
      </w:r>
      <w:r w:rsidRPr="002D1377">
        <w:rPr>
          <w:rFonts w:ascii="Tahoma" w:hAnsi="Tahoma" w:cs="Tahoma" w:hint="cs"/>
          <w:sz w:val="18"/>
          <w:szCs w:val="18"/>
          <w:rtl/>
        </w:rPr>
        <w:t>הממשלה</w:t>
      </w:r>
      <w:r w:rsidRPr="002D1377">
        <w:rPr>
          <w:rFonts w:ascii="Tahoma" w:hAnsi="Tahoma" w:cs="Tahoma"/>
          <w:sz w:val="18"/>
          <w:szCs w:val="18"/>
          <w:rtl/>
        </w:rPr>
        <w:t xml:space="preserve"> </w:t>
      </w:r>
      <w:r w:rsidRPr="002D1377">
        <w:rPr>
          <w:rFonts w:ascii="Tahoma" w:hAnsi="Tahoma" w:cs="Tahoma" w:hint="cs"/>
          <w:sz w:val="18"/>
          <w:szCs w:val="18"/>
          <w:rtl/>
        </w:rPr>
        <w:t>לגייס</w:t>
      </w:r>
      <w:r w:rsidRPr="002D1377">
        <w:rPr>
          <w:rFonts w:ascii="Tahoma" w:hAnsi="Tahoma" w:cs="Tahoma"/>
          <w:sz w:val="18"/>
          <w:szCs w:val="18"/>
          <w:rtl/>
        </w:rPr>
        <w:t xml:space="preserve"> </w:t>
      </w:r>
      <w:r w:rsidRPr="002D1377">
        <w:rPr>
          <w:rFonts w:ascii="Tahoma" w:hAnsi="Tahoma" w:cs="Tahoma" w:hint="cs"/>
          <w:sz w:val="18"/>
          <w:szCs w:val="18"/>
          <w:rtl/>
        </w:rPr>
        <w:t>כוח</w:t>
      </w:r>
      <w:r w:rsidRPr="002D1377">
        <w:rPr>
          <w:rFonts w:ascii="Tahoma" w:hAnsi="Tahoma" w:cs="Tahoma"/>
          <w:sz w:val="18"/>
          <w:szCs w:val="18"/>
          <w:rtl/>
        </w:rPr>
        <w:t xml:space="preserve"> </w:t>
      </w:r>
      <w:r w:rsidRPr="002D1377">
        <w:rPr>
          <w:rFonts w:ascii="Tahoma" w:hAnsi="Tahoma" w:cs="Tahoma" w:hint="cs"/>
          <w:sz w:val="18"/>
          <w:szCs w:val="18"/>
          <w:rtl/>
        </w:rPr>
        <w:t>אדם</w:t>
      </w:r>
      <w:r w:rsidRPr="002D1377">
        <w:rPr>
          <w:rFonts w:ascii="Tahoma" w:hAnsi="Tahoma" w:cs="Tahoma"/>
          <w:sz w:val="18"/>
          <w:szCs w:val="18"/>
          <w:rtl/>
        </w:rPr>
        <w:t xml:space="preserve"> </w:t>
      </w:r>
      <w:r w:rsidRPr="002D1377">
        <w:rPr>
          <w:rFonts w:ascii="Tahoma" w:hAnsi="Tahoma" w:cs="Tahoma" w:hint="cs"/>
          <w:sz w:val="18"/>
          <w:szCs w:val="18"/>
          <w:rtl/>
        </w:rPr>
        <w:t>איכותי</w:t>
      </w:r>
      <w:r w:rsidRPr="002D1377">
        <w:rPr>
          <w:rFonts w:ascii="Tahoma" w:hAnsi="Tahoma" w:cs="Tahoma"/>
          <w:sz w:val="18"/>
          <w:szCs w:val="18"/>
          <w:rtl/>
        </w:rPr>
        <w:t xml:space="preserve"> </w:t>
      </w:r>
      <w:r w:rsidRPr="002D1377">
        <w:rPr>
          <w:rFonts w:ascii="Tahoma" w:hAnsi="Tahoma" w:cs="Tahoma" w:hint="cs"/>
          <w:sz w:val="18"/>
          <w:szCs w:val="18"/>
          <w:rtl/>
        </w:rPr>
        <w:t>בתחום</w:t>
      </w:r>
      <w:r w:rsidRPr="002D1377">
        <w:rPr>
          <w:rFonts w:ascii="Tahoma" w:hAnsi="Tahoma" w:cs="Tahoma"/>
          <w:sz w:val="18"/>
          <w:szCs w:val="18"/>
          <w:rtl/>
        </w:rPr>
        <w:t xml:space="preserve"> </w:t>
      </w:r>
      <w:r w:rsidRPr="002D1377">
        <w:rPr>
          <w:rFonts w:ascii="Tahoma" w:hAnsi="Tahoma" w:cs="Tahoma" w:hint="cs"/>
          <w:sz w:val="18"/>
          <w:szCs w:val="18"/>
          <w:rtl/>
        </w:rPr>
        <w:t>טכנולוגיות</w:t>
      </w:r>
      <w:r w:rsidRPr="002D1377">
        <w:rPr>
          <w:rFonts w:ascii="Tahoma" w:hAnsi="Tahoma" w:cs="Tahoma"/>
          <w:sz w:val="18"/>
          <w:szCs w:val="18"/>
          <w:rtl/>
        </w:rPr>
        <w:t xml:space="preserve"> </w:t>
      </w:r>
      <w:r w:rsidRPr="002D1377">
        <w:rPr>
          <w:rFonts w:ascii="Tahoma" w:hAnsi="Tahoma" w:cs="Tahoma" w:hint="cs"/>
          <w:sz w:val="18"/>
          <w:szCs w:val="18"/>
          <w:rtl/>
        </w:rPr>
        <w:t>המידע</w:t>
      </w:r>
      <w:r w:rsidRPr="002D1377">
        <w:rPr>
          <w:rFonts w:ascii="Tahoma" w:hAnsi="Tahoma" w:cs="Tahoma"/>
          <w:sz w:val="18"/>
          <w:szCs w:val="18"/>
          <w:rtl/>
        </w:rPr>
        <w:t xml:space="preserve"> </w:t>
      </w:r>
      <w:r w:rsidRPr="002D1377">
        <w:rPr>
          <w:rFonts w:ascii="Tahoma" w:hAnsi="Tahoma" w:cs="Tahoma" w:hint="cs"/>
          <w:sz w:val="18"/>
          <w:szCs w:val="18"/>
          <w:rtl/>
        </w:rPr>
        <w:t>בכלל</w:t>
      </w:r>
      <w:r w:rsidRPr="002D1377">
        <w:rPr>
          <w:rFonts w:ascii="Tahoma" w:hAnsi="Tahoma" w:cs="Tahoma"/>
          <w:sz w:val="18"/>
          <w:szCs w:val="18"/>
          <w:rtl/>
        </w:rPr>
        <w:t xml:space="preserve"> </w:t>
      </w:r>
      <w:r w:rsidRPr="002D1377">
        <w:rPr>
          <w:rFonts w:ascii="Tahoma" w:hAnsi="Tahoma" w:cs="Tahoma" w:hint="cs"/>
          <w:sz w:val="18"/>
          <w:szCs w:val="18"/>
          <w:rtl/>
        </w:rPr>
        <w:t>ובתפקידי</w:t>
      </w:r>
      <w:r w:rsidRPr="002D1377">
        <w:rPr>
          <w:rFonts w:ascii="Tahoma" w:hAnsi="Tahoma" w:cs="Tahoma"/>
          <w:sz w:val="18"/>
          <w:szCs w:val="18"/>
          <w:rtl/>
        </w:rPr>
        <w:t xml:space="preserve"> </w:t>
      </w:r>
      <w:r w:rsidRPr="002D1377">
        <w:rPr>
          <w:rFonts w:ascii="Tahoma" w:hAnsi="Tahoma" w:cs="Tahoma" w:hint="cs"/>
          <w:sz w:val="18"/>
          <w:szCs w:val="18"/>
          <w:rtl/>
        </w:rPr>
        <w:t>הליבה</w:t>
      </w:r>
      <w:r w:rsidRPr="002D1377">
        <w:rPr>
          <w:rFonts w:ascii="Tahoma" w:hAnsi="Tahoma" w:cs="Tahoma"/>
          <w:sz w:val="18"/>
          <w:szCs w:val="18"/>
          <w:rtl/>
        </w:rPr>
        <w:t xml:space="preserve"> </w:t>
      </w:r>
      <w:r w:rsidRPr="002D1377">
        <w:rPr>
          <w:rFonts w:ascii="Tahoma" w:hAnsi="Tahoma" w:cs="Tahoma" w:hint="cs"/>
          <w:sz w:val="18"/>
          <w:szCs w:val="18"/>
          <w:rtl/>
        </w:rPr>
        <w:t>בפרט</w:t>
      </w:r>
      <w:r w:rsidRPr="002D1377">
        <w:rPr>
          <w:rFonts w:ascii="Tahoma" w:hAnsi="Tahoma" w:cs="Tahoma"/>
          <w:sz w:val="18"/>
          <w:szCs w:val="18"/>
          <w:rtl/>
        </w:rPr>
        <w:t xml:space="preserve">, </w:t>
      </w:r>
      <w:r w:rsidRPr="002D1377">
        <w:rPr>
          <w:rFonts w:ascii="Tahoma" w:hAnsi="Tahoma" w:cs="Tahoma" w:hint="cs"/>
          <w:sz w:val="18"/>
          <w:szCs w:val="18"/>
          <w:rtl/>
        </w:rPr>
        <w:t>ולהגדיר</w:t>
      </w:r>
      <w:r w:rsidRPr="002D1377">
        <w:rPr>
          <w:rFonts w:ascii="Tahoma" w:hAnsi="Tahoma" w:cs="Tahoma"/>
          <w:sz w:val="18"/>
          <w:szCs w:val="18"/>
          <w:rtl/>
        </w:rPr>
        <w:t xml:space="preserve"> </w:t>
      </w:r>
      <w:r w:rsidRPr="002D1377">
        <w:rPr>
          <w:rFonts w:ascii="Tahoma" w:hAnsi="Tahoma" w:cs="Tahoma" w:hint="cs"/>
          <w:sz w:val="18"/>
          <w:szCs w:val="18"/>
          <w:rtl/>
        </w:rPr>
        <w:t>רמות</w:t>
      </w:r>
      <w:r w:rsidRPr="002D1377">
        <w:rPr>
          <w:rFonts w:ascii="Tahoma" w:hAnsi="Tahoma" w:cs="Tahoma"/>
          <w:sz w:val="18"/>
          <w:szCs w:val="18"/>
          <w:rtl/>
        </w:rPr>
        <w:t xml:space="preserve"> </w:t>
      </w:r>
      <w:r w:rsidRPr="002D1377">
        <w:rPr>
          <w:rFonts w:ascii="Tahoma" w:hAnsi="Tahoma" w:cs="Tahoma" w:hint="cs"/>
          <w:sz w:val="18"/>
          <w:szCs w:val="18"/>
          <w:rtl/>
        </w:rPr>
        <w:t>שכר</w:t>
      </w:r>
      <w:r w:rsidRPr="002D1377">
        <w:rPr>
          <w:rFonts w:ascii="Tahoma" w:hAnsi="Tahoma" w:cs="Tahoma"/>
          <w:sz w:val="18"/>
          <w:szCs w:val="18"/>
          <w:rtl/>
        </w:rPr>
        <w:t xml:space="preserve"> </w:t>
      </w:r>
      <w:r w:rsidRPr="002D1377">
        <w:rPr>
          <w:rFonts w:ascii="Tahoma" w:hAnsi="Tahoma" w:cs="Tahoma" w:hint="cs"/>
          <w:sz w:val="18"/>
          <w:szCs w:val="18"/>
          <w:rtl/>
        </w:rPr>
        <w:t>תחרותיות</w:t>
      </w:r>
      <w:r w:rsidRPr="002D1377">
        <w:rPr>
          <w:rFonts w:ascii="Tahoma" w:hAnsi="Tahoma" w:cs="Tahoma"/>
          <w:sz w:val="18"/>
          <w:szCs w:val="18"/>
          <w:rtl/>
        </w:rPr>
        <w:t xml:space="preserve">, </w:t>
      </w:r>
      <w:r w:rsidRPr="002D1377">
        <w:rPr>
          <w:rFonts w:ascii="Tahoma" w:hAnsi="Tahoma" w:cs="Tahoma" w:hint="cs"/>
          <w:sz w:val="18"/>
          <w:szCs w:val="18"/>
          <w:rtl/>
        </w:rPr>
        <w:t>אשר</w:t>
      </w:r>
      <w:r w:rsidRPr="002D1377">
        <w:rPr>
          <w:rFonts w:ascii="Tahoma" w:hAnsi="Tahoma" w:cs="Tahoma"/>
          <w:sz w:val="18"/>
          <w:szCs w:val="18"/>
          <w:rtl/>
        </w:rPr>
        <w:t xml:space="preserve"> </w:t>
      </w:r>
      <w:r w:rsidRPr="002D1377">
        <w:rPr>
          <w:rFonts w:ascii="Tahoma" w:hAnsi="Tahoma" w:cs="Tahoma" w:hint="cs"/>
          <w:sz w:val="18"/>
          <w:szCs w:val="18"/>
          <w:rtl/>
        </w:rPr>
        <w:t>יאפשרו</w:t>
      </w:r>
      <w:r w:rsidRPr="002D1377">
        <w:rPr>
          <w:rFonts w:ascii="Tahoma" w:hAnsi="Tahoma" w:cs="Tahoma"/>
          <w:sz w:val="18"/>
          <w:szCs w:val="18"/>
          <w:rtl/>
        </w:rPr>
        <w:t xml:space="preserve"> </w:t>
      </w:r>
      <w:r w:rsidRPr="002D1377">
        <w:rPr>
          <w:rFonts w:ascii="Tahoma" w:hAnsi="Tahoma" w:cs="Tahoma" w:hint="cs"/>
          <w:sz w:val="18"/>
          <w:szCs w:val="18"/>
          <w:rtl/>
        </w:rPr>
        <w:t>קליטת</w:t>
      </w:r>
      <w:r w:rsidRPr="002D1377">
        <w:rPr>
          <w:rFonts w:ascii="Tahoma" w:hAnsi="Tahoma" w:cs="Tahoma"/>
          <w:sz w:val="18"/>
          <w:szCs w:val="18"/>
          <w:rtl/>
        </w:rPr>
        <w:t xml:space="preserve"> </w:t>
      </w:r>
      <w:r w:rsidRPr="002D1377">
        <w:rPr>
          <w:rFonts w:ascii="Tahoma" w:hAnsi="Tahoma" w:cs="Tahoma" w:hint="cs"/>
          <w:sz w:val="18"/>
          <w:szCs w:val="18"/>
          <w:rtl/>
        </w:rPr>
        <w:t>מועמדים</w:t>
      </w:r>
      <w:r w:rsidRPr="002D1377">
        <w:rPr>
          <w:rFonts w:ascii="Tahoma" w:hAnsi="Tahoma" w:cs="Tahoma"/>
          <w:sz w:val="18"/>
          <w:szCs w:val="18"/>
          <w:rtl/>
        </w:rPr>
        <w:t xml:space="preserve"> </w:t>
      </w:r>
      <w:r w:rsidRPr="002D1377">
        <w:rPr>
          <w:rFonts w:ascii="Tahoma" w:hAnsi="Tahoma" w:cs="Tahoma" w:hint="cs"/>
          <w:sz w:val="18"/>
          <w:szCs w:val="18"/>
          <w:rtl/>
        </w:rPr>
        <w:t>מתאימים</w:t>
      </w:r>
      <w:r w:rsidRPr="002D1377">
        <w:rPr>
          <w:rFonts w:ascii="Tahoma" w:hAnsi="Tahoma" w:cs="Tahoma"/>
          <w:sz w:val="18"/>
          <w:szCs w:val="18"/>
          <w:rtl/>
        </w:rPr>
        <w:t>.</w:t>
      </w:r>
      <w:r w:rsidRPr="002D1377">
        <w:rPr>
          <w:rFonts w:ascii="Tahoma" w:hAnsi="Tahoma" w:cs="Tahoma" w:hint="cs"/>
          <w:sz w:val="18"/>
          <w:szCs w:val="18"/>
          <w:rtl/>
        </w:rPr>
        <w:t xml:space="preserve"> כמו</w:t>
      </w:r>
      <w:r w:rsidRPr="002D1377">
        <w:rPr>
          <w:rFonts w:ascii="Tahoma" w:hAnsi="Tahoma" w:cs="Tahoma"/>
          <w:sz w:val="18"/>
          <w:szCs w:val="18"/>
          <w:rtl/>
        </w:rPr>
        <w:t xml:space="preserve"> כן מסר המשרד כי </w:t>
      </w:r>
      <w:r w:rsidRPr="002D1377">
        <w:rPr>
          <w:rFonts w:ascii="Tahoma" w:hAnsi="Tahoma" w:cs="Tahoma" w:hint="cs"/>
          <w:sz w:val="18"/>
          <w:szCs w:val="18"/>
          <w:rtl/>
        </w:rPr>
        <w:t>המנכ</w:t>
      </w:r>
      <w:r w:rsidRPr="002D1377">
        <w:rPr>
          <w:rFonts w:ascii="Tahoma" w:hAnsi="Tahoma" w:cs="Tahoma"/>
          <w:sz w:val="18"/>
          <w:szCs w:val="18"/>
          <w:rtl/>
        </w:rPr>
        <w:t xml:space="preserve">"ל יקיים דיון ייעודי בנושא עם </w:t>
      </w:r>
      <w:r w:rsidRPr="002D1377">
        <w:rPr>
          <w:rFonts w:ascii="Tahoma" w:hAnsi="Tahoma" w:cs="Tahoma" w:hint="cs"/>
          <w:sz w:val="18"/>
          <w:szCs w:val="18"/>
          <w:rtl/>
        </w:rPr>
        <w:t>נש</w:t>
      </w:r>
      <w:r w:rsidRPr="002D1377">
        <w:rPr>
          <w:rFonts w:ascii="Tahoma" w:hAnsi="Tahoma" w:cs="Tahoma"/>
          <w:sz w:val="18"/>
          <w:szCs w:val="18"/>
          <w:rtl/>
        </w:rPr>
        <w:t>"</w:t>
      </w:r>
      <w:r w:rsidRPr="002D1377">
        <w:rPr>
          <w:rFonts w:ascii="Tahoma" w:hAnsi="Tahoma" w:cs="Tahoma" w:hint="cs"/>
          <w:sz w:val="18"/>
          <w:szCs w:val="18"/>
          <w:rtl/>
        </w:rPr>
        <w:t>ם</w:t>
      </w:r>
      <w:r w:rsidRPr="002D1377">
        <w:rPr>
          <w:rFonts w:ascii="Tahoma" w:hAnsi="Tahoma" w:cs="Tahoma"/>
          <w:sz w:val="18"/>
          <w:szCs w:val="18"/>
          <w:rtl/>
        </w:rPr>
        <w:t xml:space="preserve"> על מנת להבטיח איוש המשרות תוך ביצוע התאמות ברמות התקן.</w:t>
      </w:r>
    </w:p>
    <w:p w:rsidR="002E01B8" w:rsidRPr="009B52A3" w:rsidP="009B52A3">
      <w:pPr>
        <w:pStyle w:val="RESHET"/>
        <w:rPr>
          <w:rtl/>
        </w:rPr>
      </w:pPr>
      <w:r w:rsidRPr="009B52A3">
        <w:rPr>
          <w:rFonts w:hint="cs"/>
          <w:rtl/>
        </w:rPr>
        <w:t xml:space="preserve">מאחר שמשרד הבריאות מתקשה לאייש את תפקידי הליבה באגף המחשוב בעובדי מדינה, על </w:t>
      </w:r>
      <w:r w:rsidRPr="009B52A3">
        <w:rPr>
          <w:rFonts w:hint="cs"/>
          <w:rtl/>
        </w:rPr>
        <w:t>נש</w:t>
      </w:r>
      <w:r w:rsidRPr="009B52A3">
        <w:rPr>
          <w:rtl/>
        </w:rPr>
        <w:t>"</w:t>
      </w:r>
      <w:r w:rsidRPr="009B52A3">
        <w:rPr>
          <w:rFonts w:hint="cs"/>
          <w:rtl/>
        </w:rPr>
        <w:t>ם</w:t>
      </w:r>
      <w:r w:rsidRPr="009B52A3">
        <w:rPr>
          <w:rFonts w:hint="cs"/>
          <w:rtl/>
        </w:rPr>
        <w:t>, רשות התקשוב ומשרד האוצר לבחון את החסמים לאיוש המשרות על ידי עובדי מדינה, לבחון פתרונות אפשריים לסוגיה זו וליישמם, ככל הנדרש, בכלל משרדי הממשלה.</w: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tl/>
        </w:rPr>
      </w:pPr>
    </w:p>
    <w:p w:rsidR="002E01B8" w:rsidRPr="00964C06" w:rsidP="002D1377">
      <w:pPr>
        <w:pStyle w:val="KOT2"/>
        <w:rPr>
          <w:rtl/>
        </w:rPr>
      </w:pPr>
      <w:r w:rsidRPr="00FE0E9E">
        <w:rPr>
          <w:rFonts w:hint="cs"/>
          <w:rtl/>
        </w:rPr>
        <w:t>מתודולוגיה לניהול פרויקטים באגף המחשוב</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sz w:val="18"/>
          <w:szCs w:val="18"/>
          <w:rtl/>
        </w:rPr>
        <w:t xml:space="preserve">נוהל </w:t>
      </w:r>
      <w:r w:rsidRPr="002D1377">
        <w:rPr>
          <w:rFonts w:ascii="Tahoma" w:hAnsi="Tahoma" w:cs="Tahoma" w:hint="cs"/>
          <w:sz w:val="18"/>
          <w:szCs w:val="18"/>
          <w:rtl/>
        </w:rPr>
        <w:t>מפת</w:t>
      </w:r>
      <w:r w:rsidRPr="002D1377">
        <w:rPr>
          <w:rFonts w:ascii="Tahoma" w:hAnsi="Tahoma" w:cs="Tahoma"/>
          <w:sz w:val="18"/>
          <w:szCs w:val="18"/>
          <w:rtl/>
        </w:rPr>
        <w:t xml:space="preserve">"ח </w:t>
      </w:r>
      <w:r w:rsidRPr="002D1377">
        <w:rPr>
          <w:rFonts w:ascii="Tahoma" w:hAnsi="Tahoma" w:cs="Tahoma" w:hint="cs"/>
          <w:sz w:val="18"/>
          <w:szCs w:val="18"/>
          <w:rtl/>
        </w:rPr>
        <w:t xml:space="preserve">הוא </w:t>
      </w:r>
      <w:r w:rsidRPr="002D1377">
        <w:rPr>
          <w:rFonts w:ascii="Tahoma" w:hAnsi="Tahoma" w:cs="Tahoma"/>
          <w:sz w:val="18"/>
          <w:szCs w:val="18"/>
          <w:rtl/>
        </w:rPr>
        <w:t xml:space="preserve">נוהל </w:t>
      </w:r>
      <w:r w:rsidRPr="002D1377">
        <w:rPr>
          <w:rFonts w:ascii="Tahoma" w:hAnsi="Tahoma" w:cs="Tahoma" w:hint="cs"/>
          <w:sz w:val="18"/>
          <w:szCs w:val="18"/>
          <w:rtl/>
        </w:rPr>
        <w:t xml:space="preserve">מסגרת </w:t>
      </w:r>
      <w:r w:rsidRPr="002D1377">
        <w:rPr>
          <w:rFonts w:ascii="Tahoma" w:hAnsi="Tahoma" w:cs="Tahoma"/>
          <w:sz w:val="18"/>
          <w:szCs w:val="18"/>
          <w:rtl/>
        </w:rPr>
        <w:t>לטיפול כולל בתחום המחשוב בארגון</w:t>
      </w:r>
      <w:r w:rsidRPr="002D1377">
        <w:rPr>
          <w:rFonts w:ascii="Tahoma" w:hAnsi="Tahoma" w:cs="Tahoma" w:hint="cs"/>
          <w:sz w:val="18"/>
          <w:szCs w:val="18"/>
          <w:rtl/>
        </w:rPr>
        <w:t xml:space="preserve"> -</w:t>
      </w:r>
      <w:r w:rsidRPr="002D1377">
        <w:rPr>
          <w:rFonts w:ascii="Tahoma" w:hAnsi="Tahoma" w:cs="Tahoma"/>
          <w:sz w:val="18"/>
          <w:szCs w:val="18"/>
          <w:rtl/>
        </w:rPr>
        <w:t xml:space="preserve"> הן ב</w:t>
      </w:r>
      <w:r w:rsidRPr="002D1377">
        <w:rPr>
          <w:rFonts w:ascii="Tahoma" w:hAnsi="Tahoma" w:cs="Tahoma" w:hint="cs"/>
          <w:sz w:val="18"/>
          <w:szCs w:val="18"/>
          <w:rtl/>
        </w:rPr>
        <w:t>כל אחת מ</w:t>
      </w:r>
      <w:r w:rsidRPr="002D1377">
        <w:rPr>
          <w:rFonts w:ascii="Tahoma" w:hAnsi="Tahoma" w:cs="Tahoma"/>
          <w:sz w:val="18"/>
          <w:szCs w:val="18"/>
          <w:rtl/>
        </w:rPr>
        <w:t>מערכ</w:t>
      </w:r>
      <w:r w:rsidRPr="002D1377">
        <w:rPr>
          <w:rFonts w:ascii="Tahoma" w:hAnsi="Tahoma" w:cs="Tahoma" w:hint="cs"/>
          <w:sz w:val="18"/>
          <w:szCs w:val="18"/>
          <w:rtl/>
        </w:rPr>
        <w:t>ו</w:t>
      </w:r>
      <w:r w:rsidRPr="002D1377">
        <w:rPr>
          <w:rFonts w:ascii="Tahoma" w:hAnsi="Tahoma" w:cs="Tahoma"/>
          <w:sz w:val="18"/>
          <w:szCs w:val="18"/>
          <w:rtl/>
        </w:rPr>
        <w:t xml:space="preserve">ת המידע </w:t>
      </w:r>
      <w:r w:rsidRPr="002D1377">
        <w:rPr>
          <w:rFonts w:ascii="Tahoma" w:hAnsi="Tahoma" w:cs="Tahoma" w:hint="cs"/>
          <w:sz w:val="18"/>
          <w:szCs w:val="18"/>
          <w:rtl/>
        </w:rPr>
        <w:t>בנפרד,</w:t>
      </w:r>
      <w:r w:rsidRPr="002D1377">
        <w:rPr>
          <w:rFonts w:ascii="Tahoma" w:hAnsi="Tahoma" w:cs="Tahoma"/>
          <w:sz w:val="18"/>
          <w:szCs w:val="18"/>
          <w:rtl/>
        </w:rPr>
        <w:t xml:space="preserve"> הן במישור הארגון</w:t>
      </w:r>
      <w:r w:rsidRPr="002D1377">
        <w:rPr>
          <w:rFonts w:ascii="Tahoma" w:hAnsi="Tahoma" w:cs="Tahoma" w:hint="cs"/>
          <w:sz w:val="18"/>
          <w:szCs w:val="18"/>
          <w:rtl/>
        </w:rPr>
        <w:t xml:space="preserve"> כולו</w:t>
      </w:r>
      <w:r w:rsidRPr="002D1377">
        <w:rPr>
          <w:rFonts w:ascii="Tahoma" w:hAnsi="Tahoma" w:cs="Tahoma"/>
          <w:sz w:val="18"/>
          <w:szCs w:val="18"/>
          <w:rtl/>
        </w:rPr>
        <w:t xml:space="preserve">. </w:t>
      </w:r>
      <w:r w:rsidRPr="002D1377">
        <w:rPr>
          <w:rFonts w:ascii="Tahoma" w:hAnsi="Tahoma" w:cs="Tahoma" w:hint="cs"/>
          <w:sz w:val="18"/>
          <w:szCs w:val="18"/>
          <w:rtl/>
        </w:rPr>
        <w:t>הנוהל</w:t>
      </w:r>
      <w:r w:rsidRPr="002D1377">
        <w:rPr>
          <w:rFonts w:ascii="Tahoma" w:hAnsi="Tahoma" w:cs="Tahoma"/>
          <w:sz w:val="18"/>
          <w:szCs w:val="18"/>
          <w:rtl/>
        </w:rPr>
        <w:t xml:space="preserve"> </w:t>
      </w:r>
      <w:r w:rsidRPr="002D1377">
        <w:rPr>
          <w:rFonts w:ascii="Tahoma" w:hAnsi="Tahoma" w:cs="Tahoma" w:hint="cs"/>
          <w:sz w:val="18"/>
          <w:szCs w:val="18"/>
          <w:rtl/>
        </w:rPr>
        <w:t>נקבע</w:t>
      </w:r>
      <w:r w:rsidRPr="002D1377">
        <w:rPr>
          <w:rFonts w:ascii="Tahoma" w:hAnsi="Tahoma" w:cs="Tahoma"/>
          <w:sz w:val="18"/>
          <w:szCs w:val="18"/>
          <w:rtl/>
        </w:rPr>
        <w:t xml:space="preserve"> </w:t>
      </w:r>
      <w:r w:rsidRPr="002D1377">
        <w:rPr>
          <w:rFonts w:ascii="Tahoma" w:hAnsi="Tahoma" w:cs="Tahoma" w:hint="cs"/>
          <w:sz w:val="18"/>
          <w:szCs w:val="18"/>
          <w:rtl/>
        </w:rPr>
        <w:t>בהחלטת</w:t>
      </w:r>
      <w:r w:rsidRPr="002D1377">
        <w:rPr>
          <w:rFonts w:ascii="Tahoma" w:hAnsi="Tahoma" w:cs="Tahoma"/>
          <w:sz w:val="18"/>
          <w:szCs w:val="18"/>
          <w:rtl/>
        </w:rPr>
        <w:t xml:space="preserve"> </w:t>
      </w:r>
      <w:r w:rsidRPr="002D1377">
        <w:rPr>
          <w:rFonts w:ascii="Tahoma" w:hAnsi="Tahoma" w:cs="Tahoma" w:hint="cs"/>
          <w:sz w:val="18"/>
          <w:szCs w:val="18"/>
          <w:rtl/>
        </w:rPr>
        <w:t>ממשלה</w:t>
      </w:r>
      <w:r w:rsidRPr="002D1377">
        <w:rPr>
          <w:rFonts w:ascii="Tahoma" w:hAnsi="Tahoma" w:cs="Tahoma"/>
          <w:sz w:val="18"/>
          <w:szCs w:val="18"/>
          <w:rtl/>
        </w:rPr>
        <w:t xml:space="preserve"> </w:t>
      </w:r>
      <w:r w:rsidRPr="002D1377">
        <w:rPr>
          <w:rFonts w:ascii="Tahoma" w:hAnsi="Tahoma" w:cs="Tahoma" w:hint="cs"/>
          <w:sz w:val="18"/>
          <w:szCs w:val="18"/>
          <w:rtl/>
        </w:rPr>
        <w:t>מאוקטובר</w:t>
      </w:r>
      <w:r w:rsidRPr="002D1377">
        <w:rPr>
          <w:rFonts w:ascii="Tahoma" w:hAnsi="Tahoma" w:cs="Tahoma"/>
          <w:sz w:val="18"/>
          <w:szCs w:val="18"/>
          <w:rtl/>
        </w:rPr>
        <w:t xml:space="preserve"> 1991 </w:t>
      </w:r>
      <w:r w:rsidRPr="002D1377">
        <w:rPr>
          <w:rFonts w:ascii="Tahoma" w:hAnsi="Tahoma" w:cs="Tahoma" w:hint="cs"/>
          <w:sz w:val="18"/>
          <w:szCs w:val="18"/>
          <w:rtl/>
        </w:rPr>
        <w:t>כנוהל</w:t>
      </w:r>
      <w:r w:rsidRPr="002D1377">
        <w:rPr>
          <w:rFonts w:ascii="Tahoma" w:hAnsi="Tahoma" w:cs="Tahoma"/>
          <w:sz w:val="18"/>
          <w:szCs w:val="18"/>
          <w:rtl/>
        </w:rPr>
        <w:t xml:space="preserve"> </w:t>
      </w:r>
      <w:r w:rsidRPr="002D1377">
        <w:rPr>
          <w:rFonts w:ascii="Tahoma" w:hAnsi="Tahoma" w:cs="Tahoma" w:hint="cs"/>
          <w:sz w:val="18"/>
          <w:szCs w:val="18"/>
          <w:rtl/>
        </w:rPr>
        <w:t>אחיד מחייב</w:t>
      </w:r>
      <w:r w:rsidRPr="002D1377">
        <w:rPr>
          <w:rFonts w:ascii="Tahoma" w:hAnsi="Tahoma" w:cs="Tahoma"/>
          <w:sz w:val="18"/>
          <w:szCs w:val="18"/>
          <w:rtl/>
        </w:rPr>
        <w:t xml:space="preserve"> לפיתוח ולתחזוקה של כל מערכות המידע הממשלתיות</w:t>
      </w:r>
      <w:r w:rsidRPr="002D1377">
        <w:rPr>
          <w:rFonts w:ascii="Tahoma" w:hAnsi="Tahoma" w:cs="Tahoma" w:hint="cs"/>
          <w:sz w:val="18"/>
          <w:szCs w:val="18"/>
          <w:rtl/>
        </w:rPr>
        <w:t>. אך בהחלטת ממשלה 2097 מאוקטובר 2014</w:t>
      </w:r>
      <w:r>
        <w:rPr>
          <w:rStyle w:val="FootnoteReference0"/>
          <w:rFonts w:ascii="Tahoma" w:hAnsi="Tahoma" w:cs="Tahoma"/>
          <w:sz w:val="18"/>
          <w:szCs w:val="18"/>
          <w:rtl/>
        </w:rPr>
        <w:footnoteReference w:id="12"/>
      </w:r>
      <w:r w:rsidRPr="002D1377">
        <w:rPr>
          <w:rFonts w:ascii="Tahoma" w:hAnsi="Tahoma" w:cs="Tahoma" w:hint="cs"/>
          <w:sz w:val="18"/>
          <w:szCs w:val="18"/>
          <w:rtl/>
        </w:rPr>
        <w:t xml:space="preserve"> </w:t>
      </w:r>
      <w:r w:rsidRPr="002D1377">
        <w:rPr>
          <w:rFonts w:ascii="Tahoma" w:hAnsi="Tahoma" w:cs="Tahoma"/>
          <w:sz w:val="18"/>
          <w:szCs w:val="18"/>
          <w:rtl/>
        </w:rPr>
        <w:t xml:space="preserve">(להלן - החלטת ממשלה 2097), </w:t>
      </w:r>
      <w:r w:rsidRPr="002D1377">
        <w:rPr>
          <w:rFonts w:ascii="Tahoma" w:hAnsi="Tahoma" w:cs="Tahoma" w:hint="cs"/>
          <w:sz w:val="18"/>
          <w:szCs w:val="18"/>
          <w:rtl/>
        </w:rPr>
        <w:t>בוטלה</w:t>
      </w:r>
      <w:r w:rsidRPr="002D1377">
        <w:rPr>
          <w:rFonts w:ascii="Tahoma" w:hAnsi="Tahoma" w:cs="Tahoma"/>
          <w:sz w:val="18"/>
          <w:szCs w:val="18"/>
          <w:rtl/>
        </w:rPr>
        <w:t xml:space="preserve"> </w:t>
      </w:r>
      <w:r w:rsidRPr="002D1377">
        <w:rPr>
          <w:rFonts w:ascii="Tahoma" w:hAnsi="Tahoma" w:cs="Tahoma" w:hint="cs"/>
          <w:sz w:val="18"/>
          <w:szCs w:val="18"/>
          <w:rtl/>
        </w:rPr>
        <w:t>ההחלטה האמורה אשר לנוהל</w:t>
      </w:r>
      <w:r w:rsidRPr="002D1377">
        <w:rPr>
          <w:rFonts w:ascii="Tahoma" w:hAnsi="Tahoma" w:cs="Tahoma"/>
          <w:sz w:val="18"/>
          <w:szCs w:val="18"/>
          <w:rtl/>
        </w:rPr>
        <w:t xml:space="preserve"> </w:t>
      </w:r>
      <w:r w:rsidRPr="002D1377">
        <w:rPr>
          <w:rFonts w:ascii="Tahoma" w:hAnsi="Tahoma" w:cs="Tahoma" w:hint="cs"/>
          <w:sz w:val="18"/>
          <w:szCs w:val="18"/>
          <w:rtl/>
        </w:rPr>
        <w:t>מפת</w:t>
      </w:r>
      <w:r w:rsidRPr="002D1377">
        <w:rPr>
          <w:rFonts w:ascii="Tahoma" w:hAnsi="Tahoma" w:cs="Tahoma"/>
          <w:sz w:val="18"/>
          <w:szCs w:val="18"/>
          <w:rtl/>
        </w:rPr>
        <w:t>"ח</w:t>
      </w:r>
      <w:r w:rsidRPr="002D1377">
        <w:rPr>
          <w:rFonts w:ascii="Tahoma" w:hAnsi="Tahoma" w:cs="Tahoma" w:hint="cs"/>
          <w:sz w:val="18"/>
          <w:szCs w:val="18"/>
          <w:rtl/>
        </w:rPr>
        <w:t>, והוטל על רשות התקשוב הממשלתי (להלן - רשות התקשוב)</w:t>
      </w:r>
      <w:r>
        <w:rPr>
          <w:rStyle w:val="FootnoteReference0"/>
          <w:rFonts w:ascii="Tahoma" w:hAnsi="Tahoma" w:cs="Tahoma"/>
          <w:sz w:val="18"/>
          <w:szCs w:val="18"/>
          <w:rtl/>
        </w:rPr>
        <w:footnoteReference w:id="13"/>
      </w:r>
      <w:r w:rsidRPr="002D1377">
        <w:rPr>
          <w:rFonts w:ascii="Tahoma" w:hAnsi="Tahoma" w:cs="Tahoma" w:hint="cs"/>
          <w:sz w:val="18"/>
          <w:szCs w:val="18"/>
          <w:rtl/>
        </w:rPr>
        <w:t xml:space="preserve">, לגבש </w:t>
      </w:r>
      <w:r w:rsidRPr="002D1377">
        <w:rPr>
          <w:rFonts w:ascii="Tahoma" w:hAnsi="Tahoma" w:cs="Tahoma"/>
          <w:sz w:val="18"/>
          <w:szCs w:val="18"/>
          <w:rtl/>
        </w:rPr>
        <w:t>מתודולוגיה לניהול מחזור החיים של מערכות מידע ולניהול יעיל של פרויקטים, תשתיות ותהליכים בתחום התקשוב</w:t>
      </w:r>
      <w:r w:rsidRPr="002D1377">
        <w:rPr>
          <w:rFonts w:ascii="Tahoma" w:hAnsi="Tahoma" w:cs="Tahoma" w:hint="cs"/>
          <w:sz w:val="18"/>
          <w:szCs w:val="18"/>
          <w:rtl/>
        </w:rPr>
        <w:t>,</w:t>
      </w:r>
      <w:r w:rsidRPr="002D1377">
        <w:rPr>
          <w:rFonts w:ascii="Tahoma" w:hAnsi="Tahoma" w:cs="Tahoma"/>
          <w:sz w:val="18"/>
          <w:szCs w:val="18"/>
          <w:rtl/>
        </w:rPr>
        <w:t xml:space="preserve"> ו</w:t>
      </w:r>
      <w:r w:rsidRPr="002D1377">
        <w:rPr>
          <w:rFonts w:ascii="Tahoma" w:hAnsi="Tahoma" w:cs="Tahoma" w:hint="cs"/>
          <w:sz w:val="18"/>
          <w:szCs w:val="18"/>
          <w:rtl/>
        </w:rPr>
        <w:t xml:space="preserve">להעמיד </w:t>
      </w:r>
      <w:r w:rsidRPr="002D1377">
        <w:rPr>
          <w:rFonts w:ascii="Tahoma" w:hAnsi="Tahoma" w:cs="Tahoma"/>
          <w:sz w:val="18"/>
          <w:szCs w:val="18"/>
          <w:rtl/>
        </w:rPr>
        <w:t>כלים מתקדמים ליישומה באגפי מערכות המידע.</w:t>
      </w:r>
      <w:r w:rsidRPr="002D1377">
        <w:rPr>
          <w:rFonts w:ascii="Tahoma" w:hAnsi="Tahoma" w:cs="Tahoma" w:hint="cs"/>
          <w:sz w:val="18"/>
          <w:szCs w:val="18"/>
          <w:rtl/>
        </w:rPr>
        <w:t xml:space="preserve">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בהנחיה של רשות התקשוב מפברואר 2015 בעניין "יישום מתודולוגית ניהול מחזור חיי מערכת מידע", נכתב כי גיבוש מתודולוגיה הוא תהליך הדרגתי שיארך כמה שנים, וכי עובדה זו בשילוב עם ביטול החלטת הממשלה בעניין נוהל מפת"ח יצרו "חסר בהגדרת המתודולוגיה המחייבת ('</w:t>
      </w:r>
      <w:r w:rsidRPr="002D1377">
        <w:rPr>
          <w:rFonts w:ascii="Tahoma" w:hAnsi="Tahoma" w:cs="Tahoma" w:hint="cs"/>
          <w:sz w:val="18"/>
          <w:szCs w:val="18"/>
          <w:rtl/>
        </w:rPr>
        <w:t>לאקונה</w:t>
      </w:r>
      <w:r w:rsidRPr="002D1377">
        <w:rPr>
          <w:rFonts w:ascii="Tahoma" w:hAnsi="Tahoma" w:cs="Tahoma" w:hint="cs"/>
          <w:sz w:val="18"/>
          <w:szCs w:val="18"/>
          <w:rtl/>
        </w:rPr>
        <w:t>') את משרדי הממשלה, במשך התקופה שעד הגדרת המתודולוגיה החדשה". לכן הרשות אפשרה למשרדים בתקופת הביניים לבחור במתודולוגיה מוכרת או במתודולוגיה שפיתח המשרד,</w:t>
      </w:r>
      <w:r w:rsidRPr="002D1377">
        <w:rPr>
          <w:rFonts w:ascii="Tahoma" w:hAnsi="Tahoma" w:cs="Tahoma"/>
          <w:sz w:val="18"/>
          <w:szCs w:val="18"/>
          <w:rtl/>
        </w:rPr>
        <w:t xml:space="preserve"> ובלבד שתכיל </w:t>
      </w:r>
      <w:r w:rsidRPr="002D1377">
        <w:rPr>
          <w:rFonts w:ascii="Tahoma" w:hAnsi="Tahoma" w:cs="Tahoma" w:hint="cs"/>
          <w:sz w:val="18"/>
          <w:szCs w:val="18"/>
          <w:rtl/>
        </w:rPr>
        <w:t>פתרונות ל</w:t>
      </w:r>
      <w:r w:rsidRPr="002D1377">
        <w:rPr>
          <w:rFonts w:ascii="Tahoma" w:hAnsi="Tahoma" w:cs="Tahoma"/>
          <w:sz w:val="18"/>
          <w:szCs w:val="18"/>
          <w:rtl/>
        </w:rPr>
        <w:t>נושאי חובה</w:t>
      </w:r>
      <w:r w:rsidRPr="002D1377">
        <w:rPr>
          <w:rFonts w:ascii="Tahoma" w:hAnsi="Tahoma" w:cs="Tahoma" w:hint="cs"/>
          <w:sz w:val="18"/>
          <w:szCs w:val="18"/>
          <w:rtl/>
        </w:rPr>
        <w:t>,</w:t>
      </w:r>
      <w:r w:rsidRPr="002D1377">
        <w:rPr>
          <w:rFonts w:ascii="Tahoma" w:hAnsi="Tahoma" w:cs="Tahoma"/>
          <w:sz w:val="18"/>
          <w:szCs w:val="18"/>
          <w:rtl/>
        </w:rPr>
        <w:t xml:space="preserve"> וב</w:t>
      </w:r>
      <w:r w:rsidRPr="002D1377">
        <w:rPr>
          <w:rFonts w:ascii="Tahoma" w:hAnsi="Tahoma" w:cs="Tahoma" w:hint="eastAsia"/>
          <w:sz w:val="18"/>
          <w:szCs w:val="18"/>
          <w:rtl/>
        </w:rPr>
        <w:t>כללם</w:t>
      </w:r>
      <w:r w:rsidRPr="002D1377">
        <w:rPr>
          <w:rFonts w:ascii="Tahoma" w:hAnsi="Tahoma" w:cs="Tahoma"/>
          <w:sz w:val="18"/>
          <w:szCs w:val="18"/>
          <w:rtl/>
        </w:rPr>
        <w:t xml:space="preserve"> </w:t>
      </w:r>
      <w:r w:rsidRPr="002D1377">
        <w:rPr>
          <w:rFonts w:ascii="Tahoma" w:hAnsi="Tahoma" w:cs="Tahoma" w:hint="cs"/>
          <w:sz w:val="18"/>
          <w:szCs w:val="18"/>
          <w:rtl/>
        </w:rPr>
        <w:t xml:space="preserve">- </w:t>
      </w:r>
      <w:r w:rsidRPr="002D1377">
        <w:rPr>
          <w:rFonts w:ascii="Tahoma" w:hAnsi="Tahoma" w:cs="Tahoma"/>
          <w:sz w:val="18"/>
          <w:szCs w:val="18"/>
          <w:rtl/>
        </w:rPr>
        <w:t>בהיבט הניהולי</w:t>
      </w:r>
      <w:r w:rsidRPr="002D1377">
        <w:rPr>
          <w:rFonts w:ascii="Tahoma" w:hAnsi="Tahoma" w:cs="Tahoma" w:hint="cs"/>
          <w:sz w:val="18"/>
          <w:szCs w:val="18"/>
          <w:rtl/>
        </w:rPr>
        <w:t xml:space="preserve">: </w:t>
      </w:r>
      <w:r w:rsidRPr="002D1377">
        <w:rPr>
          <w:rFonts w:ascii="Tahoma" w:hAnsi="Tahoma" w:cs="Tahoma"/>
          <w:sz w:val="18"/>
          <w:szCs w:val="18"/>
          <w:rtl/>
        </w:rPr>
        <w:t xml:space="preserve">תכנון ומעקב </w:t>
      </w:r>
      <w:r w:rsidRPr="002D1377">
        <w:rPr>
          <w:rFonts w:ascii="Tahoma" w:hAnsi="Tahoma" w:cs="Tahoma" w:hint="cs"/>
          <w:sz w:val="18"/>
          <w:szCs w:val="18"/>
          <w:rtl/>
        </w:rPr>
        <w:t xml:space="preserve">אחר </w:t>
      </w:r>
      <w:r w:rsidRPr="002D1377">
        <w:rPr>
          <w:rFonts w:ascii="Tahoma" w:hAnsi="Tahoma" w:cs="Tahoma"/>
          <w:sz w:val="18"/>
          <w:szCs w:val="18"/>
          <w:rtl/>
        </w:rPr>
        <w:t>ביצוע</w:t>
      </w:r>
      <w:r w:rsidRPr="002D1377">
        <w:rPr>
          <w:rFonts w:ascii="Tahoma" w:hAnsi="Tahoma" w:cs="Tahoma" w:hint="cs"/>
          <w:sz w:val="18"/>
          <w:szCs w:val="18"/>
          <w:rtl/>
        </w:rPr>
        <w:t xml:space="preserve">, </w:t>
      </w:r>
      <w:r w:rsidRPr="002D1377">
        <w:rPr>
          <w:rFonts w:ascii="Tahoma" w:hAnsi="Tahoma" w:cs="Tahoma"/>
          <w:sz w:val="18"/>
          <w:szCs w:val="18"/>
          <w:rtl/>
        </w:rPr>
        <w:t>צ</w:t>
      </w:r>
      <w:r w:rsidRPr="002D1377">
        <w:rPr>
          <w:rFonts w:ascii="Tahoma" w:hAnsi="Tahoma" w:cs="Tahoma" w:hint="cs"/>
          <w:sz w:val="18"/>
          <w:szCs w:val="18"/>
          <w:rtl/>
        </w:rPr>
        <w:t>ו</w:t>
      </w:r>
      <w:r w:rsidRPr="002D1377">
        <w:rPr>
          <w:rFonts w:ascii="Tahoma" w:hAnsi="Tahoma" w:cs="Tahoma"/>
          <w:sz w:val="18"/>
          <w:szCs w:val="18"/>
          <w:rtl/>
        </w:rPr>
        <w:t>מתי החלטה ונקודות בקרה בשלבי פרויקט</w:t>
      </w:r>
      <w:r w:rsidRPr="002D1377">
        <w:rPr>
          <w:rFonts w:ascii="Tahoma" w:hAnsi="Tahoma" w:cs="Tahoma" w:hint="cs"/>
          <w:sz w:val="18"/>
          <w:szCs w:val="18"/>
          <w:rtl/>
        </w:rPr>
        <w:t>,</w:t>
      </w:r>
      <w:r w:rsidRPr="002D1377">
        <w:rPr>
          <w:rFonts w:ascii="Tahoma" w:hAnsi="Tahoma" w:cs="Tahoma"/>
          <w:sz w:val="18"/>
          <w:szCs w:val="18"/>
          <w:rtl/>
        </w:rPr>
        <w:t xml:space="preserve"> ובהיבט </w:t>
      </w:r>
      <w:r w:rsidRPr="002D1377">
        <w:rPr>
          <w:rFonts w:ascii="Tahoma" w:hAnsi="Tahoma" w:cs="Tahoma" w:hint="eastAsia"/>
          <w:sz w:val="18"/>
          <w:szCs w:val="18"/>
          <w:rtl/>
        </w:rPr>
        <w:t>הכלכלי</w:t>
      </w:r>
      <w:r w:rsidRPr="002D1377">
        <w:rPr>
          <w:rFonts w:ascii="Tahoma" w:hAnsi="Tahoma" w:cs="Tahoma"/>
          <w:sz w:val="18"/>
          <w:szCs w:val="18"/>
          <w:rtl/>
        </w:rPr>
        <w:t>: עמידה ב</w:t>
      </w:r>
      <w:r w:rsidRPr="002D1377">
        <w:rPr>
          <w:rFonts w:ascii="Tahoma" w:hAnsi="Tahoma" w:cs="Tahoma" w:hint="cs"/>
          <w:sz w:val="18"/>
          <w:szCs w:val="18"/>
          <w:rtl/>
        </w:rPr>
        <w:t>תכולה וב</w:t>
      </w:r>
      <w:r w:rsidRPr="002D1377">
        <w:rPr>
          <w:rFonts w:ascii="Tahoma" w:hAnsi="Tahoma" w:cs="Tahoma"/>
          <w:sz w:val="18"/>
          <w:szCs w:val="18"/>
          <w:rtl/>
        </w:rPr>
        <w:t>תקציב</w:t>
      </w:r>
      <w:r w:rsidRPr="002D1377">
        <w:rPr>
          <w:rFonts w:ascii="Tahoma" w:hAnsi="Tahoma" w:cs="Tahoma" w:hint="cs"/>
          <w:sz w:val="18"/>
          <w:szCs w:val="18"/>
          <w:rtl/>
        </w:rPr>
        <w:t xml:space="preserve">. עוד נקבע בהנחיה כי משרד שלא יגדיר איזו מתודולוגיה מחייבת אותו יהיה כפוף לנוהל מפת"ח, והמשרדים נדרשו להצהיר לפני רשות התקשוב מהי המתודולוגיה שמחייבת אותם. </w:t>
      </w:r>
    </w:p>
    <w:p w:rsidR="002E01B8" w:rsidRPr="002D1377" w:rsidP="009B52A3">
      <w:pPr>
        <w:spacing w:after="240" w:line="240" w:lineRule="exact"/>
        <w:ind w:right="2268"/>
        <w:jc w:val="both"/>
        <w:rPr>
          <w:rFonts w:ascii="Tahoma" w:hAnsi="Tahoma" w:cs="Tahoma"/>
          <w:sz w:val="18"/>
          <w:szCs w:val="18"/>
          <w:rtl/>
        </w:rPr>
      </w:pPr>
      <w:r w:rsidRPr="002D1377">
        <w:rPr>
          <w:rFonts w:ascii="Tahoma" w:hAnsi="Tahoma" w:cs="Tahoma" w:hint="cs"/>
          <w:sz w:val="18"/>
          <w:szCs w:val="18"/>
          <w:rtl/>
        </w:rPr>
        <w:t xml:space="preserve">כנדרש בהנחיה, דיווח משרד הבריאות לרשות התקשוב כי ביציאה למכרזים ישתמש בנוהל מפת"ח עם התאמה למשרד, </w:t>
      </w:r>
      <w:r w:rsidRPr="002D1377">
        <w:rPr>
          <w:rFonts w:ascii="Tahoma" w:hAnsi="Tahoma" w:cs="Tahoma" w:hint="cs"/>
          <w:sz w:val="18"/>
          <w:szCs w:val="18"/>
          <w:rtl/>
        </w:rPr>
        <w:t>ובפרויקטי</w:t>
      </w:r>
      <w:r w:rsidRPr="002D1377">
        <w:rPr>
          <w:rFonts w:ascii="Tahoma" w:hAnsi="Tahoma" w:cs="Tahoma" w:hint="cs"/>
          <w:sz w:val="18"/>
          <w:szCs w:val="18"/>
          <w:rtl/>
        </w:rPr>
        <w:t xml:space="preserve"> פיתוח ותחזוקת מערכות ישתמש במתודולוגיה פנים-משרדית (להלן - המסמך המנחה). המסמך המנחה עוסק בין היתר בנושאי החובה שהוגדרו בהנחיית רשות התקשוב, ו</w:t>
      </w:r>
      <w:r w:rsidRPr="002D1377">
        <w:rPr>
          <w:rFonts w:ascii="Tahoma" w:hAnsi="Tahoma" w:cs="Tahoma"/>
          <w:sz w:val="18"/>
          <w:szCs w:val="18"/>
          <w:rtl/>
        </w:rPr>
        <w:t>כן</w:t>
      </w:r>
      <w:r w:rsidRPr="002D1377">
        <w:rPr>
          <w:rFonts w:ascii="Tahoma" w:hAnsi="Tahoma" w:cs="Tahoma" w:hint="cs"/>
          <w:sz w:val="18"/>
          <w:szCs w:val="18"/>
          <w:rtl/>
        </w:rPr>
        <w:t xml:space="preserve"> מגדיר</w:t>
      </w:r>
      <w:r w:rsidRPr="002D1377">
        <w:rPr>
          <w:rFonts w:ascii="Tahoma" w:hAnsi="Tahoma" w:cs="Tahoma"/>
          <w:sz w:val="18"/>
          <w:szCs w:val="18"/>
          <w:rtl/>
        </w:rPr>
        <w:t xml:space="preserve"> </w:t>
      </w:r>
      <w:r w:rsidRPr="002D1377">
        <w:rPr>
          <w:rFonts w:ascii="Tahoma" w:hAnsi="Tahoma" w:cs="Tahoma" w:hint="cs"/>
          <w:sz w:val="18"/>
          <w:szCs w:val="18"/>
          <w:rtl/>
        </w:rPr>
        <w:t>אמות מידה</w:t>
      </w:r>
      <w:r w:rsidRPr="002D1377">
        <w:rPr>
          <w:rFonts w:ascii="Tahoma" w:hAnsi="Tahoma" w:cs="Tahoma"/>
          <w:sz w:val="18"/>
          <w:szCs w:val="18"/>
          <w:rtl/>
        </w:rPr>
        <w:t xml:space="preserve"> להצלח</w:t>
      </w:r>
      <w:r w:rsidRPr="002D1377">
        <w:rPr>
          <w:rFonts w:ascii="Tahoma" w:hAnsi="Tahoma" w:cs="Tahoma" w:hint="cs"/>
          <w:sz w:val="18"/>
          <w:szCs w:val="18"/>
          <w:rtl/>
        </w:rPr>
        <w:t>ת</w:t>
      </w:r>
      <w:r w:rsidRPr="002D1377">
        <w:rPr>
          <w:rFonts w:ascii="Tahoma" w:hAnsi="Tahoma" w:cs="Tahoma"/>
          <w:sz w:val="18"/>
          <w:szCs w:val="18"/>
          <w:rtl/>
        </w:rPr>
        <w:t xml:space="preserve"> פרויקט: </w:t>
      </w:r>
      <w:r w:rsidRPr="002D1377">
        <w:rPr>
          <w:rFonts w:ascii="Tahoma" w:hAnsi="Tahoma" w:cs="Tahoma" w:hint="cs"/>
          <w:sz w:val="18"/>
          <w:szCs w:val="18"/>
          <w:rtl/>
        </w:rPr>
        <w:t>השלמת תכולת</w:t>
      </w:r>
      <w:r w:rsidRPr="002D1377">
        <w:rPr>
          <w:rFonts w:ascii="Tahoma" w:hAnsi="Tahoma" w:cs="Tahoma"/>
          <w:sz w:val="18"/>
          <w:szCs w:val="18"/>
          <w:rtl/>
        </w:rPr>
        <w:t xml:space="preserve"> </w:t>
      </w:r>
      <w:r w:rsidRPr="002D1377">
        <w:rPr>
          <w:rFonts w:ascii="Tahoma" w:hAnsi="Tahoma" w:cs="Tahoma" w:hint="cs"/>
          <w:sz w:val="18"/>
          <w:szCs w:val="18"/>
          <w:rtl/>
        </w:rPr>
        <w:t>הפרויקט</w:t>
      </w:r>
      <w:r w:rsidRPr="002D1377">
        <w:rPr>
          <w:rFonts w:ascii="Tahoma" w:hAnsi="Tahoma" w:cs="Tahoma"/>
          <w:sz w:val="18"/>
          <w:szCs w:val="18"/>
          <w:rtl/>
        </w:rPr>
        <w:t xml:space="preserve">, </w:t>
      </w:r>
      <w:r w:rsidRPr="002D1377">
        <w:rPr>
          <w:rFonts w:ascii="Tahoma" w:hAnsi="Tahoma" w:cs="Tahoma" w:hint="cs"/>
          <w:sz w:val="18"/>
          <w:szCs w:val="18"/>
          <w:rtl/>
        </w:rPr>
        <w:t>עמידה</w:t>
      </w:r>
      <w:r w:rsidRPr="002D1377">
        <w:rPr>
          <w:rFonts w:ascii="Tahoma" w:hAnsi="Tahoma" w:cs="Tahoma"/>
          <w:sz w:val="18"/>
          <w:szCs w:val="18"/>
          <w:rtl/>
        </w:rPr>
        <w:t xml:space="preserve"> </w:t>
      </w:r>
      <w:r w:rsidRPr="002D1377">
        <w:rPr>
          <w:rFonts w:ascii="Tahoma" w:hAnsi="Tahoma" w:cs="Tahoma" w:hint="cs"/>
          <w:sz w:val="18"/>
          <w:szCs w:val="18"/>
          <w:rtl/>
        </w:rPr>
        <w:t>בלוחות</w:t>
      </w:r>
      <w:r w:rsidRPr="002D1377">
        <w:rPr>
          <w:rFonts w:ascii="Tahoma" w:hAnsi="Tahoma" w:cs="Tahoma"/>
          <w:sz w:val="18"/>
          <w:szCs w:val="18"/>
          <w:rtl/>
        </w:rPr>
        <w:t xml:space="preserve"> </w:t>
      </w:r>
      <w:r w:rsidRPr="002D1377">
        <w:rPr>
          <w:rFonts w:ascii="Tahoma" w:hAnsi="Tahoma" w:cs="Tahoma" w:hint="cs"/>
          <w:sz w:val="18"/>
          <w:szCs w:val="18"/>
          <w:rtl/>
        </w:rPr>
        <w:t>הזמנים</w:t>
      </w:r>
      <w:r w:rsidRPr="002D1377">
        <w:rPr>
          <w:rFonts w:ascii="Tahoma" w:hAnsi="Tahoma" w:cs="Tahoma"/>
          <w:sz w:val="18"/>
          <w:szCs w:val="18"/>
          <w:rtl/>
        </w:rPr>
        <w:t xml:space="preserve"> </w:t>
      </w:r>
      <w:r w:rsidRPr="002D1377">
        <w:rPr>
          <w:rFonts w:ascii="Tahoma" w:hAnsi="Tahoma" w:cs="Tahoma" w:hint="cs"/>
          <w:sz w:val="18"/>
          <w:szCs w:val="18"/>
          <w:rtl/>
        </w:rPr>
        <w:t>ובאילוצי</w:t>
      </w:r>
      <w:r w:rsidRPr="002D1377">
        <w:rPr>
          <w:rFonts w:ascii="Tahoma" w:hAnsi="Tahoma" w:cs="Tahoma"/>
          <w:sz w:val="18"/>
          <w:szCs w:val="18"/>
          <w:rtl/>
        </w:rPr>
        <w:t xml:space="preserve"> </w:t>
      </w:r>
      <w:r w:rsidRPr="002D1377">
        <w:rPr>
          <w:rFonts w:ascii="Tahoma" w:hAnsi="Tahoma" w:cs="Tahoma" w:hint="cs"/>
          <w:sz w:val="18"/>
          <w:szCs w:val="18"/>
          <w:rtl/>
        </w:rPr>
        <w:t>עלויות</w:t>
      </w:r>
      <w:r w:rsidRPr="002D1377">
        <w:rPr>
          <w:rFonts w:ascii="Tahoma" w:hAnsi="Tahoma" w:cs="Tahoma"/>
          <w:sz w:val="18"/>
          <w:szCs w:val="18"/>
          <w:rtl/>
        </w:rPr>
        <w:t>, תוצרי</w:t>
      </w:r>
      <w:r w:rsidRPr="002D1377">
        <w:rPr>
          <w:rFonts w:ascii="Tahoma" w:hAnsi="Tahoma" w:cs="Tahoma" w:hint="cs"/>
          <w:sz w:val="18"/>
          <w:szCs w:val="18"/>
          <w:rtl/>
        </w:rPr>
        <w:t>ם איכותיים</w:t>
      </w:r>
      <w:r w:rsidRPr="002D1377">
        <w:rPr>
          <w:rFonts w:ascii="Tahoma" w:hAnsi="Tahoma" w:cs="Tahoma"/>
          <w:sz w:val="18"/>
          <w:szCs w:val="18"/>
          <w:rtl/>
        </w:rPr>
        <w:t xml:space="preserve"> </w:t>
      </w:r>
      <w:r w:rsidRPr="002D1377">
        <w:rPr>
          <w:rFonts w:ascii="Tahoma" w:hAnsi="Tahoma" w:cs="Tahoma" w:hint="cs"/>
          <w:sz w:val="18"/>
          <w:szCs w:val="18"/>
          <w:rtl/>
        </w:rPr>
        <w:t>ו</w:t>
      </w:r>
      <w:r w:rsidRPr="002D1377">
        <w:rPr>
          <w:rFonts w:ascii="Tahoma" w:hAnsi="Tahoma" w:cs="Tahoma"/>
          <w:sz w:val="18"/>
          <w:szCs w:val="18"/>
          <w:rtl/>
        </w:rPr>
        <w:t xml:space="preserve">שביעות רצון </w:t>
      </w:r>
      <w:r w:rsidRPr="002D1377">
        <w:rPr>
          <w:rFonts w:ascii="Tahoma" w:hAnsi="Tahoma" w:cs="Tahoma" w:hint="cs"/>
          <w:sz w:val="18"/>
          <w:szCs w:val="18"/>
          <w:rtl/>
        </w:rPr>
        <w:t>בעלי</w:t>
      </w:r>
      <w:r w:rsidRPr="002D1377">
        <w:rPr>
          <w:rFonts w:ascii="Tahoma" w:hAnsi="Tahoma" w:cs="Tahoma"/>
          <w:sz w:val="18"/>
          <w:szCs w:val="18"/>
          <w:rtl/>
        </w:rPr>
        <w:t xml:space="preserve"> העניין בפרויקט. </w:t>
      </w:r>
      <w:r w:rsidRPr="002D1377">
        <w:rPr>
          <w:rFonts w:ascii="Tahoma" w:hAnsi="Tahoma" w:cs="Tahoma" w:hint="cs"/>
          <w:sz w:val="18"/>
          <w:szCs w:val="18"/>
          <w:rtl/>
        </w:rPr>
        <w:t>בנספח א' של המסמך המנחה, "טפסים, מסמכים וגלופות", הוגדרה רשימה של 19 מסמכים הדרושים לליווי התהליך</w:t>
      </w:r>
      <w:r w:rsidRPr="002D1377">
        <w:rPr>
          <w:rFonts w:ascii="Tahoma" w:hAnsi="Tahoma" w:cs="Tahoma"/>
          <w:sz w:val="18"/>
          <w:szCs w:val="18"/>
          <w:rtl/>
        </w:rPr>
        <w:t xml:space="preserve">. </w:t>
      </w:r>
    </w:p>
    <w:p w:rsidR="002E01B8" w:rsidRPr="009B52A3" w:rsidP="009B52A3">
      <w:pPr>
        <w:pStyle w:val="RESHET"/>
        <w:rPr>
          <w:rtl/>
        </w:rPr>
      </w:pPr>
      <w:r w:rsidRPr="009B52A3">
        <w:rPr>
          <w:rFonts w:hint="cs"/>
          <w:rtl/>
        </w:rPr>
        <w:t>בבדיקה של משרד מבקר המדינה התברר כי אגף</w:t>
      </w:r>
      <w:r w:rsidRPr="009B52A3">
        <w:rPr>
          <w:rtl/>
        </w:rPr>
        <w:t xml:space="preserve"> </w:t>
      </w:r>
      <w:r w:rsidRPr="009B52A3">
        <w:rPr>
          <w:rFonts w:hint="cs"/>
          <w:rtl/>
        </w:rPr>
        <w:t>המחשוב</w:t>
      </w:r>
      <w:r w:rsidRPr="009B52A3">
        <w:rPr>
          <w:rtl/>
        </w:rPr>
        <w:t xml:space="preserve"> </w:t>
      </w:r>
      <w:r w:rsidRPr="009B52A3">
        <w:rPr>
          <w:rFonts w:hint="cs"/>
          <w:rtl/>
        </w:rPr>
        <w:t>צירף</w:t>
      </w:r>
      <w:r w:rsidRPr="009B52A3">
        <w:rPr>
          <w:rtl/>
        </w:rPr>
        <w:t xml:space="preserve"> </w:t>
      </w:r>
      <w:r w:rsidRPr="009B52A3">
        <w:rPr>
          <w:rFonts w:hint="cs"/>
          <w:rtl/>
        </w:rPr>
        <w:t>למסמך המנחה חמישה</w:t>
      </w:r>
      <w:r w:rsidRPr="009B52A3">
        <w:rPr>
          <w:rtl/>
        </w:rPr>
        <w:t xml:space="preserve"> </w:t>
      </w:r>
      <w:r w:rsidRPr="009B52A3">
        <w:rPr>
          <w:rFonts w:hint="cs"/>
          <w:rtl/>
        </w:rPr>
        <w:t>מסמכים</w:t>
      </w:r>
      <w:r w:rsidRPr="009B52A3">
        <w:rPr>
          <w:rtl/>
        </w:rPr>
        <w:t xml:space="preserve"> </w:t>
      </w:r>
      <w:r w:rsidRPr="009B52A3">
        <w:rPr>
          <w:rFonts w:hint="cs"/>
          <w:rtl/>
        </w:rPr>
        <w:t>בלבד</w:t>
      </w:r>
      <w:r w:rsidRPr="009B52A3">
        <w:rPr>
          <w:rtl/>
        </w:rPr>
        <w:t xml:space="preserve"> </w:t>
      </w:r>
      <w:r w:rsidRPr="009B52A3">
        <w:rPr>
          <w:rFonts w:hint="cs"/>
          <w:rtl/>
        </w:rPr>
        <w:t>מבין</w:t>
      </w:r>
      <w:r w:rsidRPr="009B52A3">
        <w:rPr>
          <w:rtl/>
        </w:rPr>
        <w:t xml:space="preserve"> 19 </w:t>
      </w:r>
      <w:r w:rsidRPr="009B52A3">
        <w:rPr>
          <w:rFonts w:hint="cs"/>
          <w:rtl/>
        </w:rPr>
        <w:t>המסמכים</w:t>
      </w:r>
      <w:r w:rsidRPr="009B52A3">
        <w:rPr>
          <w:rtl/>
        </w:rPr>
        <w:t xml:space="preserve"> </w:t>
      </w:r>
      <w:r w:rsidRPr="009B52A3">
        <w:rPr>
          <w:rFonts w:hint="cs"/>
          <w:rtl/>
        </w:rPr>
        <w:t>שהגדיר</w:t>
      </w:r>
      <w:r w:rsidRPr="009B52A3">
        <w:rPr>
          <w:rtl/>
        </w:rPr>
        <w:t xml:space="preserve"> </w:t>
      </w:r>
      <w:r w:rsidRPr="009B52A3">
        <w:rPr>
          <w:rFonts w:hint="cs"/>
          <w:rtl/>
        </w:rPr>
        <w:t>כדרושים</w:t>
      </w:r>
      <w:r w:rsidRPr="009B52A3">
        <w:rPr>
          <w:rtl/>
        </w:rPr>
        <w:t xml:space="preserve"> </w:t>
      </w:r>
      <w:r w:rsidRPr="009B52A3">
        <w:rPr>
          <w:rFonts w:hint="cs"/>
          <w:rtl/>
        </w:rPr>
        <w:t>לניהול</w:t>
      </w:r>
      <w:r w:rsidRPr="009B52A3">
        <w:rPr>
          <w:rtl/>
        </w:rPr>
        <w:t xml:space="preserve"> </w:t>
      </w:r>
      <w:r w:rsidRPr="009B52A3">
        <w:rPr>
          <w:rFonts w:hint="cs"/>
          <w:rtl/>
        </w:rPr>
        <w:t>פרויקט.</w:t>
      </w:r>
      <w:r w:rsidRPr="009B52A3">
        <w:rPr>
          <w:rtl/>
        </w:rPr>
        <w:t xml:space="preserve"> </w:t>
      </w:r>
      <w:r w:rsidRPr="009B52A3">
        <w:rPr>
          <w:rFonts w:hint="cs"/>
          <w:rtl/>
        </w:rPr>
        <w:t>בין</w:t>
      </w:r>
      <w:r w:rsidRPr="009B52A3">
        <w:rPr>
          <w:rtl/>
        </w:rPr>
        <w:t xml:space="preserve"> </w:t>
      </w:r>
      <w:r w:rsidRPr="009B52A3">
        <w:rPr>
          <w:rFonts w:hint="cs"/>
          <w:rtl/>
        </w:rPr>
        <w:t>המסמכים</w:t>
      </w:r>
      <w:r w:rsidRPr="009B52A3">
        <w:rPr>
          <w:rtl/>
        </w:rPr>
        <w:t xml:space="preserve"> </w:t>
      </w:r>
      <w:r w:rsidRPr="009B52A3">
        <w:rPr>
          <w:rFonts w:hint="cs"/>
          <w:rtl/>
        </w:rPr>
        <w:t>שלא</w:t>
      </w:r>
      <w:r w:rsidRPr="009B52A3">
        <w:rPr>
          <w:rtl/>
        </w:rPr>
        <w:t xml:space="preserve"> </w:t>
      </w:r>
      <w:r w:rsidRPr="009B52A3">
        <w:rPr>
          <w:rFonts w:hint="cs"/>
          <w:rtl/>
        </w:rPr>
        <w:t>צירף</w:t>
      </w:r>
      <w:r w:rsidRPr="009B52A3">
        <w:rPr>
          <w:rtl/>
        </w:rPr>
        <w:t xml:space="preserve"> </w:t>
      </w:r>
      <w:r w:rsidRPr="009B52A3">
        <w:rPr>
          <w:rFonts w:hint="cs"/>
          <w:rtl/>
        </w:rPr>
        <w:t>היו</w:t>
      </w:r>
      <w:r w:rsidRPr="009B52A3">
        <w:rPr>
          <w:rtl/>
        </w:rPr>
        <w:t xml:space="preserve"> </w:t>
      </w:r>
      <w:r w:rsidRPr="009B52A3">
        <w:rPr>
          <w:rFonts w:hint="cs"/>
          <w:rtl/>
        </w:rPr>
        <w:t>גם</w:t>
      </w:r>
      <w:r w:rsidRPr="009B52A3">
        <w:rPr>
          <w:rtl/>
        </w:rPr>
        <w:t xml:space="preserve"> </w:t>
      </w:r>
      <w:r w:rsidRPr="009B52A3">
        <w:rPr>
          <w:rFonts w:hint="cs"/>
          <w:rtl/>
        </w:rPr>
        <w:t>מסמכים</w:t>
      </w:r>
      <w:r w:rsidRPr="009B52A3">
        <w:rPr>
          <w:rtl/>
        </w:rPr>
        <w:t xml:space="preserve"> </w:t>
      </w:r>
      <w:r w:rsidRPr="009B52A3">
        <w:rPr>
          <w:rFonts w:hint="cs"/>
          <w:rtl/>
        </w:rPr>
        <w:t>הקשורים</w:t>
      </w:r>
      <w:r w:rsidRPr="009B52A3">
        <w:rPr>
          <w:rtl/>
        </w:rPr>
        <w:t xml:space="preserve"> </w:t>
      </w:r>
      <w:r w:rsidRPr="009B52A3">
        <w:rPr>
          <w:rFonts w:hint="cs"/>
          <w:rtl/>
        </w:rPr>
        <w:t>לנושאי</w:t>
      </w:r>
      <w:r w:rsidRPr="009B52A3">
        <w:rPr>
          <w:rtl/>
        </w:rPr>
        <w:t xml:space="preserve"> </w:t>
      </w:r>
      <w:r w:rsidRPr="009B52A3">
        <w:rPr>
          <w:rFonts w:hint="cs"/>
          <w:rtl/>
        </w:rPr>
        <w:t>החובה</w:t>
      </w:r>
      <w:r w:rsidRPr="009B52A3">
        <w:rPr>
          <w:rtl/>
        </w:rPr>
        <w:t xml:space="preserve"> </w:t>
      </w:r>
      <w:r w:rsidRPr="009B52A3">
        <w:rPr>
          <w:rFonts w:hint="cs"/>
          <w:rtl/>
        </w:rPr>
        <w:t>שהגדירה</w:t>
      </w:r>
      <w:r w:rsidRPr="009B52A3">
        <w:rPr>
          <w:rtl/>
        </w:rPr>
        <w:t xml:space="preserve"> </w:t>
      </w:r>
      <w:r w:rsidRPr="009B52A3">
        <w:rPr>
          <w:rFonts w:hint="cs"/>
          <w:rtl/>
        </w:rPr>
        <w:t>רשות</w:t>
      </w:r>
      <w:r w:rsidRPr="009B52A3">
        <w:rPr>
          <w:rtl/>
        </w:rPr>
        <w:t xml:space="preserve"> </w:t>
      </w:r>
      <w:r w:rsidRPr="009B52A3">
        <w:rPr>
          <w:rFonts w:hint="cs"/>
          <w:rtl/>
        </w:rPr>
        <w:t>התקשוב</w:t>
      </w:r>
      <w:r w:rsidRPr="009B52A3">
        <w:rPr>
          <w:rtl/>
        </w:rPr>
        <w:t xml:space="preserve"> </w:t>
      </w:r>
      <w:r w:rsidRPr="009B52A3">
        <w:rPr>
          <w:rFonts w:hint="cs"/>
          <w:rtl/>
        </w:rPr>
        <w:t>ולאמות המידה</w:t>
      </w:r>
      <w:r w:rsidRPr="009B52A3">
        <w:rPr>
          <w:rtl/>
        </w:rPr>
        <w:t xml:space="preserve"> </w:t>
      </w:r>
      <w:r w:rsidRPr="009B52A3">
        <w:rPr>
          <w:rFonts w:hint="cs"/>
          <w:rtl/>
        </w:rPr>
        <w:t>להצלחת</w:t>
      </w:r>
      <w:r w:rsidRPr="009B52A3">
        <w:rPr>
          <w:rtl/>
        </w:rPr>
        <w:t xml:space="preserve"> </w:t>
      </w:r>
      <w:r w:rsidRPr="009B52A3">
        <w:rPr>
          <w:rFonts w:hint="cs"/>
          <w:rtl/>
        </w:rPr>
        <w:t>פרויקט</w:t>
      </w:r>
      <w:r w:rsidRPr="009B52A3">
        <w:rPr>
          <w:rtl/>
        </w:rPr>
        <w:t>.</w:t>
      </w:r>
      <w:r w:rsidRPr="009B52A3">
        <w:rPr>
          <w:rFonts w:hint="cs"/>
          <w:rtl/>
        </w:rPr>
        <w:t xml:space="preserve"> לדוגמה: מסמך</w:t>
      </w:r>
      <w:r w:rsidRPr="009B52A3">
        <w:rPr>
          <w:rtl/>
        </w:rPr>
        <w:t xml:space="preserve"> </w:t>
      </w:r>
      <w:r w:rsidRPr="009B52A3">
        <w:rPr>
          <w:rFonts w:hint="cs"/>
          <w:rtl/>
        </w:rPr>
        <w:t>אישור</w:t>
      </w:r>
      <w:r w:rsidRPr="009B52A3">
        <w:rPr>
          <w:rtl/>
        </w:rPr>
        <w:t xml:space="preserve"> </w:t>
      </w:r>
      <w:r w:rsidRPr="009B52A3">
        <w:rPr>
          <w:rFonts w:hint="cs"/>
          <w:rtl/>
        </w:rPr>
        <w:t>הפרויקט,</w:t>
      </w:r>
      <w:r w:rsidRPr="009B52A3">
        <w:rPr>
          <w:rtl/>
        </w:rPr>
        <w:t xml:space="preserve"> </w:t>
      </w:r>
      <w:r w:rsidRPr="009B52A3">
        <w:rPr>
          <w:rFonts w:hint="cs"/>
          <w:rtl/>
        </w:rPr>
        <w:t>הכולל</w:t>
      </w:r>
      <w:r w:rsidRPr="009B52A3">
        <w:rPr>
          <w:rtl/>
        </w:rPr>
        <w:t xml:space="preserve"> הערכ</w:t>
      </w:r>
      <w:r w:rsidRPr="009B52A3">
        <w:rPr>
          <w:rFonts w:hint="cs"/>
          <w:rtl/>
        </w:rPr>
        <w:t>ה</w:t>
      </w:r>
      <w:r w:rsidRPr="009B52A3">
        <w:rPr>
          <w:rtl/>
        </w:rPr>
        <w:t xml:space="preserve"> ראשונית של תקציב, </w:t>
      </w:r>
      <w:r w:rsidRPr="009B52A3">
        <w:rPr>
          <w:rFonts w:hint="cs"/>
          <w:rtl/>
        </w:rPr>
        <w:t>לוח זמנים</w:t>
      </w:r>
      <w:r w:rsidRPr="009B52A3">
        <w:rPr>
          <w:rtl/>
        </w:rPr>
        <w:t xml:space="preserve"> ומשמעויות טכנולוגיות; </w:t>
      </w:r>
      <w:r w:rsidRPr="009B52A3">
        <w:rPr>
          <w:rFonts w:hint="cs"/>
          <w:rtl/>
        </w:rPr>
        <w:t>תכנית</w:t>
      </w:r>
      <w:r w:rsidRPr="009B52A3">
        <w:rPr>
          <w:rtl/>
        </w:rPr>
        <w:t xml:space="preserve"> עבודה כללית. </w:t>
      </w:r>
    </w:p>
    <w:p w:rsidR="002E01B8" w:rsidRPr="002D1377" w:rsidP="009B52A3">
      <w:pPr>
        <w:pStyle w:val="RESHET"/>
        <w:rPr>
          <w:rtl/>
        </w:rPr>
      </w:pPr>
      <w:r w:rsidRPr="002D1377">
        <w:rPr>
          <w:rFonts w:hint="cs"/>
          <w:rtl/>
        </w:rPr>
        <w:t>משרד מבקר המדינה מעיר לאגף המחשוב כי עליו לצרף למסמך המנחה את כל המסמכים שמגדירים מתודולוגיה לניהול פרויקט כדי לאפשר פעילות במתכונת אחידה וסדורה, ובמסגרת זו לפרט את המרכיבים הדרושים</w:t>
      </w:r>
      <w:r w:rsidRPr="002D1377">
        <w:rPr>
          <w:rtl/>
        </w:rPr>
        <w:t xml:space="preserve"> ב</w:t>
      </w:r>
      <w:r w:rsidRPr="002D1377">
        <w:rPr>
          <w:rFonts w:hint="cs"/>
          <w:rtl/>
        </w:rPr>
        <w:t>כל מערכת, ובכללם</w:t>
      </w:r>
      <w:r w:rsidRPr="002D1377">
        <w:rPr>
          <w:rtl/>
        </w:rPr>
        <w:t xml:space="preserve"> </w:t>
      </w:r>
      <w:r w:rsidRPr="002D1377">
        <w:rPr>
          <w:rFonts w:hint="cs"/>
          <w:rtl/>
        </w:rPr>
        <w:t xml:space="preserve">הטכנולוגיה שתשמש בפיתוחה, אופן מימושה, לוחות הזמנים המתוכננים להקמתה והערכת עלותה. בכך יתאפשרו מעקב אחר הפרויקטים לאורך חייהם ובחינתם לפי המדדים שהוגדרו להצלחתם, ובהם עמידה בלוחות הזמנים ובתקציב, השלמת התכולות שהוגדרו ושביעות הרצון של המשתמשים. </w:t>
      </w:r>
    </w:p>
    <w:p w:rsidR="002E01B8" w:rsidRPr="002D1377" w:rsidP="009B52A3">
      <w:pPr>
        <w:spacing w:before="180" w:line="240" w:lineRule="exact"/>
        <w:ind w:right="2268"/>
        <w:jc w:val="both"/>
        <w:rPr>
          <w:rFonts w:ascii="Tahoma" w:hAnsi="Tahoma" w:cs="Tahoma"/>
          <w:sz w:val="18"/>
          <w:szCs w:val="18"/>
          <w:rtl/>
        </w:rPr>
      </w:pPr>
      <w:r w:rsidRPr="002D1377">
        <w:rPr>
          <w:rFonts w:ascii="Tahoma" w:hAnsi="Tahoma" w:cs="Tahoma" w:hint="cs"/>
          <w:sz w:val="18"/>
          <w:szCs w:val="18"/>
          <w:rtl/>
        </w:rPr>
        <w:t>בתשובתו</w:t>
      </w:r>
      <w:r w:rsidRPr="002D1377">
        <w:rPr>
          <w:rFonts w:ascii="Tahoma" w:hAnsi="Tahoma" w:cs="Tahoma"/>
          <w:sz w:val="18"/>
          <w:szCs w:val="18"/>
          <w:rtl/>
        </w:rPr>
        <w:t xml:space="preserve"> </w:t>
      </w:r>
      <w:r w:rsidRPr="002D1377">
        <w:rPr>
          <w:rFonts w:ascii="Tahoma" w:hAnsi="Tahoma" w:cs="Tahoma" w:hint="cs"/>
          <w:sz w:val="18"/>
          <w:szCs w:val="18"/>
          <w:rtl/>
        </w:rPr>
        <w:t>מסר</w:t>
      </w:r>
      <w:r w:rsidRPr="002D1377">
        <w:rPr>
          <w:rFonts w:ascii="Tahoma" w:hAnsi="Tahoma" w:cs="Tahoma"/>
          <w:sz w:val="18"/>
          <w:szCs w:val="18"/>
          <w:rtl/>
        </w:rPr>
        <w:t xml:space="preserve"> </w:t>
      </w:r>
      <w:r w:rsidRPr="002D1377">
        <w:rPr>
          <w:rFonts w:ascii="Tahoma" w:hAnsi="Tahoma" w:cs="Tahoma" w:hint="cs"/>
          <w:sz w:val="18"/>
          <w:szCs w:val="18"/>
          <w:rtl/>
        </w:rPr>
        <w:t>המשרד</w:t>
      </w:r>
      <w:r w:rsidRPr="002D1377">
        <w:rPr>
          <w:rFonts w:ascii="Tahoma" w:hAnsi="Tahoma" w:cs="Tahoma"/>
          <w:sz w:val="18"/>
          <w:szCs w:val="18"/>
          <w:rtl/>
        </w:rPr>
        <w:t xml:space="preserve">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הוא מקבל את הערת משרד מבקר המדינה, שלפיה על אגף</w:t>
      </w:r>
      <w:r w:rsidRPr="002D1377">
        <w:rPr>
          <w:rFonts w:ascii="Tahoma" w:hAnsi="Tahoma" w:cs="Tahoma"/>
          <w:sz w:val="18"/>
          <w:szCs w:val="18"/>
          <w:rtl/>
        </w:rPr>
        <w:t xml:space="preserve"> </w:t>
      </w:r>
      <w:r w:rsidRPr="002D1377">
        <w:rPr>
          <w:rFonts w:ascii="Tahoma" w:hAnsi="Tahoma" w:cs="Tahoma" w:hint="cs"/>
          <w:sz w:val="18"/>
          <w:szCs w:val="18"/>
          <w:rtl/>
        </w:rPr>
        <w:t>המחשוב</w:t>
      </w:r>
      <w:r w:rsidRPr="002D1377">
        <w:rPr>
          <w:rFonts w:ascii="Tahoma" w:hAnsi="Tahoma" w:cs="Tahoma"/>
          <w:sz w:val="18"/>
          <w:szCs w:val="18"/>
          <w:rtl/>
        </w:rPr>
        <w:t xml:space="preserve"> </w:t>
      </w:r>
      <w:r w:rsidRPr="002D1377">
        <w:rPr>
          <w:rFonts w:ascii="Tahoma" w:hAnsi="Tahoma" w:cs="Tahoma" w:hint="cs"/>
          <w:sz w:val="18"/>
          <w:szCs w:val="18"/>
          <w:rtl/>
        </w:rPr>
        <w:t>להבטיח</w:t>
      </w:r>
      <w:r w:rsidRPr="002D1377">
        <w:rPr>
          <w:rFonts w:ascii="Tahoma" w:hAnsi="Tahoma" w:cs="Tahoma"/>
          <w:sz w:val="18"/>
          <w:szCs w:val="18"/>
          <w:rtl/>
        </w:rPr>
        <w:t xml:space="preserve"> </w:t>
      </w:r>
      <w:r w:rsidRPr="002D1377">
        <w:rPr>
          <w:rFonts w:ascii="Tahoma" w:hAnsi="Tahoma" w:cs="Tahoma" w:hint="cs"/>
          <w:sz w:val="18"/>
          <w:szCs w:val="18"/>
          <w:rtl/>
        </w:rPr>
        <w:t>שמסמכי</w:t>
      </w:r>
      <w:r w:rsidRPr="002D1377">
        <w:rPr>
          <w:rFonts w:ascii="Tahoma" w:hAnsi="Tahoma" w:cs="Tahoma"/>
          <w:sz w:val="18"/>
          <w:szCs w:val="18"/>
          <w:rtl/>
        </w:rPr>
        <w:t xml:space="preserve"> </w:t>
      </w:r>
      <w:r w:rsidRPr="002D1377">
        <w:rPr>
          <w:rFonts w:ascii="Tahoma" w:hAnsi="Tahoma" w:cs="Tahoma" w:hint="cs"/>
          <w:sz w:val="18"/>
          <w:szCs w:val="18"/>
          <w:rtl/>
        </w:rPr>
        <w:t>המתודולוגיה</w:t>
      </w:r>
      <w:r w:rsidRPr="002D1377">
        <w:rPr>
          <w:rFonts w:ascii="Tahoma" w:hAnsi="Tahoma" w:cs="Tahoma"/>
          <w:sz w:val="18"/>
          <w:szCs w:val="18"/>
          <w:rtl/>
        </w:rPr>
        <w:t xml:space="preserve"> </w:t>
      </w:r>
      <w:r w:rsidRPr="002D1377">
        <w:rPr>
          <w:rFonts w:ascii="Tahoma" w:hAnsi="Tahoma" w:cs="Tahoma" w:hint="cs"/>
          <w:sz w:val="18"/>
          <w:szCs w:val="18"/>
          <w:rtl/>
        </w:rPr>
        <w:t>יתאמו</w:t>
      </w:r>
      <w:r w:rsidRPr="002D1377">
        <w:rPr>
          <w:rFonts w:ascii="Tahoma" w:hAnsi="Tahoma" w:cs="Tahoma"/>
          <w:sz w:val="18"/>
          <w:szCs w:val="18"/>
          <w:rtl/>
        </w:rPr>
        <w:t xml:space="preserve"> </w:t>
      </w:r>
      <w:r w:rsidRPr="002D1377">
        <w:rPr>
          <w:rFonts w:ascii="Tahoma" w:hAnsi="Tahoma" w:cs="Tahoma" w:hint="cs"/>
          <w:sz w:val="18"/>
          <w:szCs w:val="18"/>
          <w:rtl/>
        </w:rPr>
        <w:t>באופן</w:t>
      </w:r>
      <w:r w:rsidRPr="002D1377">
        <w:rPr>
          <w:rFonts w:ascii="Tahoma" w:hAnsi="Tahoma" w:cs="Tahoma"/>
          <w:sz w:val="18"/>
          <w:szCs w:val="18"/>
          <w:rtl/>
        </w:rPr>
        <w:t xml:space="preserve"> </w:t>
      </w:r>
      <w:r w:rsidRPr="002D1377">
        <w:rPr>
          <w:rFonts w:ascii="Tahoma" w:hAnsi="Tahoma" w:cs="Tahoma" w:hint="cs"/>
          <w:sz w:val="18"/>
          <w:szCs w:val="18"/>
          <w:rtl/>
        </w:rPr>
        <w:t>מלא</w:t>
      </w:r>
      <w:r w:rsidRPr="002D1377">
        <w:rPr>
          <w:rFonts w:ascii="Tahoma" w:hAnsi="Tahoma" w:cs="Tahoma"/>
          <w:sz w:val="18"/>
          <w:szCs w:val="18"/>
          <w:rtl/>
        </w:rPr>
        <w:t xml:space="preserve"> </w:t>
      </w:r>
      <w:r w:rsidRPr="002D1377">
        <w:rPr>
          <w:rFonts w:ascii="Tahoma" w:hAnsi="Tahoma" w:cs="Tahoma" w:hint="cs"/>
          <w:sz w:val="18"/>
          <w:szCs w:val="18"/>
          <w:rtl/>
        </w:rPr>
        <w:t>להנחיות</w:t>
      </w:r>
      <w:r w:rsidRPr="002D1377">
        <w:rPr>
          <w:rFonts w:ascii="Tahoma" w:hAnsi="Tahoma" w:cs="Tahoma"/>
          <w:sz w:val="18"/>
          <w:szCs w:val="18"/>
          <w:rtl/>
        </w:rPr>
        <w:t xml:space="preserve"> </w:t>
      </w:r>
      <w:r w:rsidRPr="002D1377">
        <w:rPr>
          <w:rFonts w:ascii="Tahoma" w:hAnsi="Tahoma" w:cs="Tahoma" w:hint="cs"/>
          <w:sz w:val="18"/>
          <w:szCs w:val="18"/>
          <w:rtl/>
        </w:rPr>
        <w:t>רשות</w:t>
      </w:r>
      <w:r w:rsidRPr="002D1377">
        <w:rPr>
          <w:rFonts w:ascii="Tahoma" w:hAnsi="Tahoma" w:cs="Tahoma"/>
          <w:sz w:val="18"/>
          <w:szCs w:val="18"/>
          <w:rtl/>
        </w:rPr>
        <w:t xml:space="preserve"> </w:t>
      </w:r>
      <w:r w:rsidRPr="002D1377">
        <w:rPr>
          <w:rFonts w:ascii="Tahoma" w:hAnsi="Tahoma" w:cs="Tahoma" w:hint="cs"/>
          <w:sz w:val="18"/>
          <w:szCs w:val="18"/>
          <w:rtl/>
        </w:rPr>
        <w:t>התקשוב,</w:t>
      </w:r>
      <w:r w:rsidRPr="002D1377">
        <w:rPr>
          <w:rFonts w:ascii="Tahoma" w:hAnsi="Tahoma" w:cs="Tahoma"/>
          <w:sz w:val="18"/>
          <w:szCs w:val="18"/>
          <w:rtl/>
        </w:rPr>
        <w:t xml:space="preserve"> </w:t>
      </w:r>
      <w:r w:rsidRPr="002D1377">
        <w:rPr>
          <w:rFonts w:ascii="Tahoma" w:hAnsi="Tahoma" w:cs="Tahoma" w:hint="cs"/>
          <w:sz w:val="18"/>
          <w:szCs w:val="18"/>
          <w:rtl/>
        </w:rPr>
        <w:t>וכי הוא משתמש</w:t>
      </w:r>
      <w:r w:rsidRPr="002D1377">
        <w:rPr>
          <w:rFonts w:ascii="Tahoma" w:hAnsi="Tahoma" w:cs="Tahoma"/>
          <w:sz w:val="18"/>
          <w:szCs w:val="18"/>
          <w:rtl/>
        </w:rPr>
        <w:t xml:space="preserve"> </w:t>
      </w:r>
      <w:r w:rsidRPr="002D1377">
        <w:rPr>
          <w:rFonts w:ascii="Tahoma" w:hAnsi="Tahoma" w:cs="Tahoma" w:hint="cs"/>
          <w:sz w:val="18"/>
          <w:szCs w:val="18"/>
          <w:rtl/>
        </w:rPr>
        <w:t>בכלל</w:t>
      </w:r>
      <w:r w:rsidRPr="002D1377">
        <w:rPr>
          <w:rFonts w:ascii="Tahoma" w:hAnsi="Tahoma" w:cs="Tahoma"/>
          <w:sz w:val="18"/>
          <w:szCs w:val="18"/>
          <w:rtl/>
        </w:rPr>
        <w:t xml:space="preserve"> </w:t>
      </w:r>
      <w:r w:rsidRPr="002D1377">
        <w:rPr>
          <w:rFonts w:ascii="Tahoma" w:hAnsi="Tahoma" w:cs="Tahoma" w:hint="cs"/>
          <w:sz w:val="18"/>
          <w:szCs w:val="18"/>
          <w:rtl/>
        </w:rPr>
        <w:t>הטפסים</w:t>
      </w:r>
      <w:r w:rsidRPr="002D1377">
        <w:rPr>
          <w:rFonts w:ascii="Tahoma" w:hAnsi="Tahoma" w:cs="Tahoma"/>
          <w:sz w:val="18"/>
          <w:szCs w:val="18"/>
          <w:rtl/>
        </w:rPr>
        <w:t xml:space="preserve"> </w:t>
      </w:r>
      <w:r w:rsidRPr="002D1377">
        <w:rPr>
          <w:rFonts w:ascii="Tahoma" w:hAnsi="Tahoma" w:cs="Tahoma" w:hint="cs"/>
          <w:sz w:val="18"/>
          <w:szCs w:val="18"/>
          <w:rtl/>
        </w:rPr>
        <w:t>והמסמכים</w:t>
      </w:r>
      <w:r w:rsidRPr="002D1377">
        <w:rPr>
          <w:rFonts w:ascii="Tahoma" w:hAnsi="Tahoma" w:cs="Tahoma"/>
          <w:sz w:val="18"/>
          <w:szCs w:val="18"/>
          <w:rtl/>
        </w:rPr>
        <w:t xml:space="preserve"> </w:t>
      </w:r>
      <w:r w:rsidRPr="002D1377">
        <w:rPr>
          <w:rFonts w:ascii="Tahoma" w:hAnsi="Tahoma" w:cs="Tahoma" w:hint="cs"/>
          <w:sz w:val="18"/>
          <w:szCs w:val="18"/>
          <w:rtl/>
        </w:rPr>
        <w:t>הנדרשים</w:t>
      </w:r>
      <w:r w:rsidRPr="002D1377">
        <w:rPr>
          <w:rFonts w:ascii="Tahoma" w:hAnsi="Tahoma" w:cs="Tahoma"/>
          <w:sz w:val="18"/>
          <w:szCs w:val="18"/>
          <w:rtl/>
        </w:rPr>
        <w:t xml:space="preserve"> </w:t>
      </w:r>
      <w:r w:rsidRPr="002D1377">
        <w:rPr>
          <w:rFonts w:ascii="Tahoma" w:hAnsi="Tahoma" w:cs="Tahoma" w:hint="cs"/>
          <w:sz w:val="18"/>
          <w:szCs w:val="18"/>
          <w:rtl/>
        </w:rPr>
        <w:t>על פי הנחיית</w:t>
      </w:r>
      <w:r w:rsidRPr="002D1377">
        <w:rPr>
          <w:rFonts w:ascii="Tahoma" w:hAnsi="Tahoma" w:cs="Tahoma"/>
          <w:sz w:val="18"/>
          <w:szCs w:val="18"/>
          <w:rtl/>
        </w:rPr>
        <w:t xml:space="preserve"> </w:t>
      </w:r>
      <w:r w:rsidRPr="002D1377">
        <w:rPr>
          <w:rFonts w:ascii="Tahoma" w:hAnsi="Tahoma" w:cs="Tahoma" w:hint="cs"/>
          <w:sz w:val="18"/>
          <w:szCs w:val="18"/>
          <w:rtl/>
        </w:rPr>
        <w:t xml:space="preserve">הרשות. לתשובתו צירף מסמך מנחה מעודכן הכולל רבים מהמסמכים שהיו חסרים במסמך המנחה, פרט לתהליכי הבקרה על ביצוע תכנית העבודה והתקציב לעומת התכנון. </w:t>
      </w:r>
    </w:p>
    <w:p w:rsidR="002E01B8" w:rsidRPr="00964C06" w:rsidP="002D1377">
      <w:pPr>
        <w:pStyle w:val="KOT2"/>
        <w:rPr>
          <w:rtl/>
        </w:rPr>
      </w:pPr>
      <w:r w:rsidRPr="00964C06">
        <w:rPr>
          <w:rFonts w:hint="cs"/>
          <w:rtl/>
        </w:rPr>
        <w:t>תכניות</w:t>
      </w:r>
      <w:r w:rsidRPr="00964C06">
        <w:rPr>
          <w:rtl/>
        </w:rPr>
        <w:t xml:space="preserve"> עבודה </w:t>
      </w:r>
      <w:r w:rsidRPr="00964C06">
        <w:rPr>
          <w:rFonts w:hint="cs"/>
          <w:rtl/>
        </w:rPr>
        <w:t>שנתיות</w:t>
      </w:r>
      <w:r w:rsidRPr="00964C06">
        <w:rPr>
          <w:rtl/>
        </w:rPr>
        <w:t xml:space="preserve"> </w:t>
      </w:r>
      <w:r w:rsidRPr="00964C06">
        <w:rPr>
          <w:rFonts w:hint="cs"/>
          <w:rtl/>
        </w:rPr>
        <w:t>של</w:t>
      </w:r>
      <w:r w:rsidRPr="00964C06">
        <w:rPr>
          <w:rtl/>
        </w:rPr>
        <w:t xml:space="preserve"> </w:t>
      </w:r>
      <w:r w:rsidR="009B52A3">
        <w:rPr>
          <w:rFonts w:hint="cs"/>
          <w:rtl/>
        </w:rPr>
        <w:br/>
      </w:r>
      <w:r w:rsidRPr="00964C06">
        <w:rPr>
          <w:rFonts w:hint="cs"/>
          <w:rtl/>
        </w:rPr>
        <w:t>אגף</w:t>
      </w:r>
      <w:r w:rsidRPr="00964C06">
        <w:rPr>
          <w:rtl/>
        </w:rPr>
        <w:t xml:space="preserve"> </w:t>
      </w:r>
      <w:r w:rsidRPr="00964C06">
        <w:rPr>
          <w:rFonts w:hint="cs"/>
          <w:rtl/>
        </w:rPr>
        <w:t>המחשוב</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מכלול הפעילות של אגף המחשוב הוא רחב ומורכב: כאמור, האגף מנהל יותר מ-300 פרויקטים בשלבים שונים של ייזום, הקמה ותחזוקה, שהיקפם השנתי מאות מיליוני ש"ח. בכל פרויקט משימות רבות, ומעורבים בו ספקים, יחידות במשרד ולעתים גם משרדי ממשלה אחרים.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על פי נוהל מפת"ח, תכנית</w:t>
      </w:r>
      <w:r w:rsidRPr="002D1377">
        <w:rPr>
          <w:rFonts w:ascii="Tahoma" w:hAnsi="Tahoma" w:cs="Tahoma"/>
          <w:sz w:val="18"/>
          <w:szCs w:val="18"/>
          <w:rtl/>
        </w:rPr>
        <w:t xml:space="preserve"> עבודה שנתית היא המכשיר המרכזי של יחיד</w:t>
      </w:r>
      <w:r w:rsidRPr="002D1377">
        <w:rPr>
          <w:rFonts w:ascii="Tahoma" w:hAnsi="Tahoma" w:cs="Tahoma" w:hint="cs"/>
          <w:sz w:val="18"/>
          <w:szCs w:val="18"/>
          <w:rtl/>
        </w:rPr>
        <w:t>ת תקשוב</w:t>
      </w:r>
      <w:r w:rsidRPr="002D1377">
        <w:rPr>
          <w:rFonts w:ascii="Tahoma" w:hAnsi="Tahoma" w:cs="Tahoma"/>
          <w:sz w:val="18"/>
          <w:szCs w:val="18"/>
          <w:rtl/>
        </w:rPr>
        <w:t xml:space="preserve"> בארגון </w:t>
      </w:r>
      <w:r w:rsidRPr="002D1377">
        <w:rPr>
          <w:rFonts w:ascii="Tahoma" w:hAnsi="Tahoma" w:cs="Tahoma" w:hint="cs"/>
          <w:sz w:val="18"/>
          <w:szCs w:val="18"/>
          <w:rtl/>
        </w:rPr>
        <w:t>לתכנון</w:t>
      </w:r>
      <w:r w:rsidRPr="002D1377">
        <w:rPr>
          <w:rFonts w:ascii="Tahoma" w:hAnsi="Tahoma" w:cs="Tahoma"/>
          <w:sz w:val="18"/>
          <w:szCs w:val="18"/>
          <w:rtl/>
        </w:rPr>
        <w:t xml:space="preserve"> </w:t>
      </w:r>
      <w:r w:rsidRPr="002D1377">
        <w:rPr>
          <w:rFonts w:ascii="Tahoma" w:hAnsi="Tahoma" w:cs="Tahoma" w:hint="cs"/>
          <w:sz w:val="18"/>
          <w:szCs w:val="18"/>
          <w:rtl/>
        </w:rPr>
        <w:t>וניהול</w:t>
      </w:r>
      <w:r w:rsidRPr="002D1377">
        <w:rPr>
          <w:rFonts w:ascii="Tahoma" w:hAnsi="Tahoma" w:cs="Tahoma"/>
          <w:sz w:val="18"/>
          <w:szCs w:val="18"/>
          <w:rtl/>
        </w:rPr>
        <w:t xml:space="preserve"> </w:t>
      </w:r>
      <w:r w:rsidRPr="002D1377">
        <w:rPr>
          <w:rFonts w:ascii="Tahoma" w:hAnsi="Tahoma" w:cs="Tahoma" w:hint="cs"/>
          <w:sz w:val="18"/>
          <w:szCs w:val="18"/>
          <w:rtl/>
        </w:rPr>
        <w:t>של פעילותה</w:t>
      </w:r>
      <w:r w:rsidRPr="002D1377">
        <w:rPr>
          <w:rFonts w:ascii="Tahoma" w:hAnsi="Tahoma" w:cs="Tahoma"/>
          <w:sz w:val="18"/>
          <w:szCs w:val="18"/>
          <w:rtl/>
        </w:rPr>
        <w:t xml:space="preserve"> </w:t>
      </w:r>
      <w:r w:rsidRPr="002D1377">
        <w:rPr>
          <w:rFonts w:ascii="Tahoma" w:hAnsi="Tahoma" w:cs="Tahoma" w:hint="cs"/>
          <w:sz w:val="18"/>
          <w:szCs w:val="18"/>
          <w:rtl/>
        </w:rPr>
        <w:t>השוטפת</w:t>
      </w:r>
      <w:r w:rsidRPr="002D1377">
        <w:rPr>
          <w:rFonts w:ascii="Tahoma" w:hAnsi="Tahoma" w:cs="Tahoma"/>
          <w:sz w:val="18"/>
          <w:szCs w:val="18"/>
          <w:rtl/>
        </w:rPr>
        <w:t xml:space="preserve"> </w:t>
      </w:r>
      <w:r w:rsidRPr="002D1377">
        <w:rPr>
          <w:rFonts w:ascii="Tahoma" w:hAnsi="Tahoma" w:cs="Tahoma" w:hint="cs"/>
          <w:sz w:val="18"/>
          <w:szCs w:val="18"/>
          <w:rtl/>
        </w:rPr>
        <w:t>ולמעקב</w:t>
      </w:r>
      <w:r w:rsidRPr="002D1377">
        <w:rPr>
          <w:rFonts w:ascii="Tahoma" w:hAnsi="Tahoma" w:cs="Tahoma"/>
          <w:sz w:val="18"/>
          <w:szCs w:val="18"/>
          <w:rtl/>
        </w:rPr>
        <w:t xml:space="preserve"> </w:t>
      </w:r>
      <w:r w:rsidRPr="002D1377">
        <w:rPr>
          <w:rFonts w:ascii="Tahoma" w:hAnsi="Tahoma" w:cs="Tahoma" w:hint="cs"/>
          <w:sz w:val="18"/>
          <w:szCs w:val="18"/>
          <w:rtl/>
        </w:rPr>
        <w:t>אחר</w:t>
      </w:r>
      <w:r w:rsidRPr="002D1377">
        <w:rPr>
          <w:rFonts w:ascii="Tahoma" w:hAnsi="Tahoma" w:cs="Tahoma"/>
          <w:sz w:val="18"/>
          <w:szCs w:val="18"/>
          <w:rtl/>
        </w:rPr>
        <w:t xml:space="preserve"> ביצועה.</w:t>
      </w:r>
      <w:r w:rsidRPr="002D1377">
        <w:rPr>
          <w:rFonts w:ascii="Tahoma" w:hAnsi="Tahoma" w:cs="Tahoma" w:hint="cs"/>
          <w:sz w:val="18"/>
          <w:szCs w:val="18"/>
          <w:rtl/>
        </w:rPr>
        <w:t xml:space="preserve"> בתכנית</w:t>
      </w:r>
      <w:r w:rsidRPr="002D1377">
        <w:rPr>
          <w:rFonts w:ascii="Tahoma" w:hAnsi="Tahoma" w:cs="Tahoma"/>
          <w:sz w:val="18"/>
          <w:szCs w:val="18"/>
          <w:rtl/>
        </w:rPr>
        <w:t xml:space="preserve"> </w:t>
      </w:r>
      <w:r w:rsidRPr="002D1377">
        <w:rPr>
          <w:rFonts w:ascii="Tahoma" w:hAnsi="Tahoma" w:cs="Tahoma" w:hint="cs"/>
          <w:sz w:val="18"/>
          <w:szCs w:val="18"/>
          <w:rtl/>
        </w:rPr>
        <w:t>העבודה</w:t>
      </w:r>
      <w:r w:rsidRPr="002D1377">
        <w:rPr>
          <w:rFonts w:ascii="Tahoma" w:hAnsi="Tahoma" w:cs="Tahoma"/>
          <w:sz w:val="18"/>
          <w:szCs w:val="18"/>
          <w:rtl/>
        </w:rPr>
        <w:t xml:space="preserve"> </w:t>
      </w:r>
      <w:r w:rsidRPr="002D1377">
        <w:rPr>
          <w:rFonts w:ascii="Tahoma" w:hAnsi="Tahoma" w:cs="Tahoma" w:hint="cs"/>
          <w:sz w:val="18"/>
          <w:szCs w:val="18"/>
          <w:rtl/>
        </w:rPr>
        <w:t>השנתית</w:t>
      </w:r>
      <w:r w:rsidRPr="002D1377">
        <w:rPr>
          <w:rFonts w:ascii="Tahoma" w:hAnsi="Tahoma" w:cs="Tahoma"/>
          <w:sz w:val="18"/>
          <w:szCs w:val="18"/>
          <w:rtl/>
        </w:rPr>
        <w:t xml:space="preserve"> </w:t>
      </w:r>
      <w:r w:rsidRPr="002D1377">
        <w:rPr>
          <w:rFonts w:ascii="Tahoma" w:hAnsi="Tahoma" w:cs="Tahoma" w:hint="cs"/>
          <w:sz w:val="18"/>
          <w:szCs w:val="18"/>
          <w:rtl/>
        </w:rPr>
        <w:t>יוגדרו</w:t>
      </w:r>
      <w:r w:rsidRPr="002D1377">
        <w:rPr>
          <w:rFonts w:ascii="Tahoma" w:hAnsi="Tahoma" w:cs="Tahoma"/>
          <w:sz w:val="18"/>
          <w:szCs w:val="18"/>
          <w:rtl/>
        </w:rPr>
        <w:t xml:space="preserve"> </w:t>
      </w:r>
      <w:r w:rsidRPr="002D1377">
        <w:rPr>
          <w:rFonts w:ascii="Tahoma" w:hAnsi="Tahoma" w:cs="Tahoma" w:hint="cs"/>
          <w:sz w:val="18"/>
          <w:szCs w:val="18"/>
          <w:rtl/>
        </w:rPr>
        <w:t>כל</w:t>
      </w:r>
      <w:r w:rsidRPr="002D1377">
        <w:rPr>
          <w:rFonts w:ascii="Tahoma" w:hAnsi="Tahoma" w:cs="Tahoma"/>
          <w:sz w:val="18"/>
          <w:szCs w:val="18"/>
          <w:rtl/>
        </w:rPr>
        <w:t xml:space="preserve"> </w:t>
      </w:r>
      <w:r w:rsidRPr="002D1377">
        <w:rPr>
          <w:rFonts w:ascii="Tahoma" w:hAnsi="Tahoma" w:cs="Tahoma" w:hint="cs"/>
          <w:sz w:val="18"/>
          <w:szCs w:val="18"/>
          <w:rtl/>
        </w:rPr>
        <w:t>הפעילויות</w:t>
      </w:r>
      <w:r w:rsidRPr="002D1377">
        <w:rPr>
          <w:rFonts w:ascii="Tahoma" w:hAnsi="Tahoma" w:cs="Tahoma"/>
          <w:sz w:val="18"/>
          <w:szCs w:val="18"/>
          <w:rtl/>
        </w:rPr>
        <w:t xml:space="preserve"> </w:t>
      </w:r>
      <w:r w:rsidRPr="002D1377">
        <w:rPr>
          <w:rFonts w:ascii="Tahoma" w:hAnsi="Tahoma" w:cs="Tahoma" w:hint="cs"/>
          <w:sz w:val="18"/>
          <w:szCs w:val="18"/>
          <w:rtl/>
        </w:rPr>
        <w:t>המתוכננות</w:t>
      </w:r>
      <w:r w:rsidRPr="002D1377">
        <w:rPr>
          <w:rFonts w:ascii="Tahoma" w:hAnsi="Tahoma" w:cs="Tahoma"/>
          <w:sz w:val="18"/>
          <w:szCs w:val="18"/>
          <w:rtl/>
        </w:rPr>
        <w:t xml:space="preserve"> </w:t>
      </w:r>
      <w:r w:rsidRPr="002D1377">
        <w:rPr>
          <w:rFonts w:ascii="Tahoma" w:hAnsi="Tahoma" w:cs="Tahoma" w:hint="cs"/>
          <w:sz w:val="18"/>
          <w:szCs w:val="18"/>
          <w:rtl/>
        </w:rPr>
        <w:t>ליחידת</w:t>
      </w:r>
      <w:r w:rsidRPr="002D1377">
        <w:rPr>
          <w:rFonts w:ascii="Tahoma" w:hAnsi="Tahoma" w:cs="Tahoma"/>
          <w:sz w:val="18"/>
          <w:szCs w:val="18"/>
          <w:rtl/>
        </w:rPr>
        <w:t xml:space="preserve"> </w:t>
      </w:r>
      <w:r w:rsidRPr="002D1377">
        <w:rPr>
          <w:rFonts w:ascii="Tahoma" w:hAnsi="Tahoma" w:cs="Tahoma" w:hint="cs"/>
          <w:sz w:val="18"/>
          <w:szCs w:val="18"/>
          <w:rtl/>
        </w:rPr>
        <w:t>התקשוב</w:t>
      </w:r>
      <w:r w:rsidRPr="002D1377">
        <w:rPr>
          <w:rFonts w:ascii="Tahoma" w:hAnsi="Tahoma" w:cs="Tahoma"/>
          <w:sz w:val="18"/>
          <w:szCs w:val="18"/>
          <w:rtl/>
        </w:rPr>
        <w:t xml:space="preserve"> </w:t>
      </w:r>
      <w:r w:rsidRPr="002D1377">
        <w:rPr>
          <w:rFonts w:ascii="Tahoma" w:hAnsi="Tahoma" w:cs="Tahoma"/>
          <w:sz w:val="18"/>
          <w:szCs w:val="18"/>
          <w:rtl/>
        </w:rPr>
        <w:t xml:space="preserve">לשנת העבודה, לפי </w:t>
      </w:r>
      <w:r w:rsidRPr="002D1377">
        <w:rPr>
          <w:rFonts w:ascii="Tahoma" w:hAnsi="Tahoma" w:cs="Tahoma" w:hint="cs"/>
          <w:sz w:val="18"/>
          <w:szCs w:val="18"/>
          <w:rtl/>
        </w:rPr>
        <w:t xml:space="preserve">הגוף שיבצע אותן </w:t>
      </w:r>
      <w:r w:rsidRPr="002D1377">
        <w:rPr>
          <w:rFonts w:ascii="Tahoma" w:hAnsi="Tahoma" w:cs="Tahoma"/>
          <w:sz w:val="18"/>
          <w:szCs w:val="18"/>
          <w:rtl/>
        </w:rPr>
        <w:t xml:space="preserve">ובהלימה לתקציב הכולל של היחידה. לכל פעילות יוגדרו נתונים אלה: שם המערכת שבה תבוצע הפעילות; השלב במחזור החיים שבו נמצאת המערכת; שם הגורם המבצע; מועד התחלה וסיום מתוכנן; קישור </w:t>
      </w:r>
      <w:r w:rsidRPr="002D1377">
        <w:rPr>
          <w:rFonts w:ascii="Tahoma" w:hAnsi="Tahoma" w:cs="Tahoma" w:hint="cs"/>
          <w:sz w:val="18"/>
          <w:szCs w:val="18"/>
          <w:rtl/>
        </w:rPr>
        <w:t>לדרישת</w:t>
      </w:r>
      <w:r w:rsidRPr="002D1377">
        <w:rPr>
          <w:rFonts w:ascii="Tahoma" w:hAnsi="Tahoma" w:cs="Tahoma"/>
          <w:sz w:val="18"/>
          <w:szCs w:val="18"/>
          <w:rtl/>
        </w:rPr>
        <w:t xml:space="preserve"> </w:t>
      </w:r>
      <w:r w:rsidRPr="002D1377">
        <w:rPr>
          <w:rFonts w:ascii="Tahoma" w:hAnsi="Tahoma" w:cs="Tahoma" w:hint="cs"/>
          <w:sz w:val="18"/>
          <w:szCs w:val="18"/>
          <w:rtl/>
        </w:rPr>
        <w:t>הלקוח</w:t>
      </w:r>
      <w:r w:rsidRPr="002D1377">
        <w:rPr>
          <w:rFonts w:ascii="Tahoma" w:hAnsi="Tahoma" w:cs="Tahoma"/>
          <w:sz w:val="18"/>
          <w:szCs w:val="18"/>
          <w:rtl/>
        </w:rPr>
        <w:t xml:space="preserve">; </w:t>
      </w:r>
      <w:r w:rsidRPr="002D1377">
        <w:rPr>
          <w:rFonts w:ascii="Tahoma" w:hAnsi="Tahoma" w:cs="Tahoma" w:hint="cs"/>
          <w:sz w:val="18"/>
          <w:szCs w:val="18"/>
          <w:rtl/>
        </w:rPr>
        <w:t>והערכת</w:t>
      </w:r>
      <w:r w:rsidRPr="002D1377">
        <w:rPr>
          <w:rFonts w:ascii="Tahoma" w:hAnsi="Tahoma" w:cs="Tahoma"/>
          <w:sz w:val="18"/>
          <w:szCs w:val="18"/>
          <w:rtl/>
        </w:rPr>
        <w:t xml:space="preserve"> </w:t>
      </w:r>
      <w:r w:rsidRPr="002D1377">
        <w:rPr>
          <w:rFonts w:ascii="Tahoma" w:hAnsi="Tahoma" w:cs="Tahoma" w:hint="cs"/>
          <w:sz w:val="18"/>
          <w:szCs w:val="18"/>
          <w:rtl/>
        </w:rPr>
        <w:t>העלות</w:t>
      </w:r>
      <w:r w:rsidRPr="002D1377">
        <w:rPr>
          <w:rFonts w:ascii="Tahoma" w:hAnsi="Tahoma" w:cs="Tahoma"/>
          <w:sz w:val="18"/>
          <w:szCs w:val="18"/>
          <w:rtl/>
        </w:rPr>
        <w:t xml:space="preserve"> </w:t>
      </w:r>
      <w:r w:rsidRPr="002D1377">
        <w:rPr>
          <w:rFonts w:ascii="Tahoma" w:hAnsi="Tahoma" w:cs="Tahoma" w:hint="cs"/>
          <w:sz w:val="18"/>
          <w:szCs w:val="18"/>
          <w:rtl/>
        </w:rPr>
        <w:t>הכספית</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ביצוע</w:t>
      </w:r>
      <w:r w:rsidRPr="002D1377">
        <w:rPr>
          <w:rFonts w:ascii="Tahoma" w:hAnsi="Tahoma" w:cs="Tahoma"/>
          <w:sz w:val="18"/>
          <w:szCs w:val="18"/>
          <w:rtl/>
        </w:rPr>
        <w:t xml:space="preserve"> </w:t>
      </w:r>
      <w:r w:rsidRPr="002D1377">
        <w:rPr>
          <w:rFonts w:ascii="Tahoma" w:hAnsi="Tahoma" w:cs="Tahoma" w:hint="cs"/>
          <w:sz w:val="18"/>
          <w:szCs w:val="18"/>
          <w:rtl/>
        </w:rPr>
        <w:t>הפעילות</w:t>
      </w:r>
      <w:r w:rsidRPr="002D1377">
        <w:rPr>
          <w:rFonts w:ascii="Tahoma" w:hAnsi="Tahoma" w:cs="Tahoma"/>
          <w:sz w:val="18"/>
          <w:szCs w:val="18"/>
          <w:rtl/>
        </w:rPr>
        <w:t xml:space="preserve"> </w:t>
      </w:r>
      <w:r w:rsidRPr="002D1377">
        <w:rPr>
          <w:rFonts w:ascii="Tahoma" w:hAnsi="Tahoma" w:cs="Tahoma" w:hint="cs"/>
          <w:sz w:val="18"/>
          <w:szCs w:val="18"/>
          <w:rtl/>
        </w:rPr>
        <w:t>או</w:t>
      </w:r>
      <w:r w:rsidRPr="002D1377">
        <w:rPr>
          <w:rFonts w:ascii="Tahoma" w:hAnsi="Tahoma" w:cs="Tahoma"/>
          <w:sz w:val="18"/>
          <w:szCs w:val="18"/>
          <w:rtl/>
        </w:rPr>
        <w:t xml:space="preserve"> </w:t>
      </w:r>
      <w:r w:rsidRPr="002D1377">
        <w:rPr>
          <w:rFonts w:ascii="Tahoma" w:hAnsi="Tahoma" w:cs="Tahoma" w:hint="cs"/>
          <w:sz w:val="18"/>
          <w:szCs w:val="18"/>
          <w:rtl/>
        </w:rPr>
        <w:t>הערכת</w:t>
      </w:r>
      <w:r w:rsidRPr="002D1377">
        <w:rPr>
          <w:rFonts w:ascii="Tahoma" w:hAnsi="Tahoma" w:cs="Tahoma"/>
          <w:sz w:val="18"/>
          <w:szCs w:val="18"/>
          <w:rtl/>
        </w:rPr>
        <w:t xml:space="preserve"> </w:t>
      </w:r>
      <w:r w:rsidRPr="002D1377">
        <w:rPr>
          <w:rFonts w:ascii="Tahoma" w:hAnsi="Tahoma" w:cs="Tahoma" w:hint="cs"/>
          <w:sz w:val="18"/>
          <w:szCs w:val="18"/>
          <w:rtl/>
        </w:rPr>
        <w:t>מספר</w:t>
      </w:r>
      <w:r w:rsidRPr="002D1377">
        <w:rPr>
          <w:rFonts w:ascii="Tahoma" w:hAnsi="Tahoma" w:cs="Tahoma"/>
          <w:sz w:val="18"/>
          <w:szCs w:val="18"/>
          <w:rtl/>
        </w:rPr>
        <w:t xml:space="preserve"> </w:t>
      </w:r>
      <w:r w:rsidRPr="002D1377">
        <w:rPr>
          <w:rFonts w:ascii="Tahoma" w:hAnsi="Tahoma" w:cs="Tahoma" w:hint="cs"/>
          <w:sz w:val="18"/>
          <w:szCs w:val="18"/>
          <w:rtl/>
        </w:rPr>
        <w:t>שעות</w:t>
      </w:r>
      <w:r w:rsidRPr="002D1377">
        <w:rPr>
          <w:rFonts w:ascii="Tahoma" w:hAnsi="Tahoma" w:cs="Tahoma"/>
          <w:sz w:val="18"/>
          <w:szCs w:val="18"/>
          <w:rtl/>
        </w:rPr>
        <w:t xml:space="preserve"> </w:t>
      </w:r>
      <w:r w:rsidRPr="002D1377">
        <w:rPr>
          <w:rFonts w:ascii="Tahoma" w:hAnsi="Tahoma" w:cs="Tahoma" w:hint="cs"/>
          <w:sz w:val="18"/>
          <w:szCs w:val="18"/>
          <w:rtl/>
        </w:rPr>
        <w:t>העבודה</w:t>
      </w:r>
      <w:r w:rsidRPr="002D1377">
        <w:rPr>
          <w:rFonts w:ascii="Tahoma" w:hAnsi="Tahoma" w:cs="Tahoma"/>
          <w:sz w:val="18"/>
          <w:szCs w:val="18"/>
          <w:rtl/>
        </w:rPr>
        <w:t xml:space="preserve"> </w:t>
      </w:r>
      <w:r w:rsidRPr="002D1377">
        <w:rPr>
          <w:rFonts w:ascii="Tahoma" w:hAnsi="Tahoma" w:cs="Tahoma" w:hint="cs"/>
          <w:sz w:val="18"/>
          <w:szCs w:val="18"/>
          <w:rtl/>
        </w:rPr>
        <w:t>שיידרשו</w:t>
      </w:r>
      <w:r w:rsidRPr="002D1377">
        <w:rPr>
          <w:rFonts w:ascii="Tahoma" w:hAnsi="Tahoma" w:cs="Tahoma"/>
          <w:sz w:val="18"/>
          <w:szCs w:val="18"/>
          <w:rtl/>
        </w:rPr>
        <w:t xml:space="preserve"> </w:t>
      </w:r>
      <w:r w:rsidRPr="002D1377">
        <w:rPr>
          <w:rFonts w:ascii="Tahoma" w:hAnsi="Tahoma" w:cs="Tahoma" w:hint="cs"/>
          <w:sz w:val="18"/>
          <w:szCs w:val="18"/>
          <w:rtl/>
        </w:rPr>
        <w:t>לכך</w:t>
      </w:r>
      <w:r w:rsidRPr="002D1377">
        <w:rPr>
          <w:rFonts w:ascii="Tahoma" w:hAnsi="Tahoma" w:cs="Tahoma"/>
          <w:sz w:val="18"/>
          <w:szCs w:val="18"/>
          <w:rtl/>
        </w:rPr>
        <w:t xml:space="preserve"> </w:t>
      </w:r>
      <w:r w:rsidRPr="002D1377">
        <w:rPr>
          <w:rFonts w:ascii="Tahoma" w:hAnsi="Tahoma" w:cs="Tahoma" w:hint="cs"/>
          <w:sz w:val="18"/>
          <w:szCs w:val="18"/>
          <w:rtl/>
        </w:rPr>
        <w:t>והתשלום</w:t>
      </w:r>
      <w:r w:rsidRPr="002D1377">
        <w:rPr>
          <w:rFonts w:ascii="Tahoma" w:hAnsi="Tahoma" w:cs="Tahoma"/>
          <w:sz w:val="18"/>
          <w:szCs w:val="18"/>
          <w:rtl/>
        </w:rPr>
        <w:t xml:space="preserve"> </w:t>
      </w:r>
      <w:r w:rsidRPr="002D1377">
        <w:rPr>
          <w:rFonts w:ascii="Tahoma" w:hAnsi="Tahoma" w:cs="Tahoma" w:hint="cs"/>
          <w:sz w:val="18"/>
          <w:szCs w:val="18"/>
          <w:rtl/>
        </w:rPr>
        <w:t>עבורן</w:t>
      </w:r>
      <w:r w:rsidRPr="002D1377">
        <w:rPr>
          <w:rFonts w:ascii="Tahoma" w:hAnsi="Tahoma" w:cs="Tahoma"/>
          <w:sz w:val="18"/>
          <w:szCs w:val="18"/>
          <w:rtl/>
        </w:rPr>
        <w:t>.</w:t>
      </w:r>
    </w:p>
    <w:p w:rsidR="002E01B8" w:rsidRPr="002D1377" w:rsidP="002D1377">
      <w:pPr>
        <w:spacing w:line="240" w:lineRule="exact"/>
        <w:ind w:right="2268"/>
        <w:jc w:val="both"/>
        <w:rPr>
          <w:rFonts w:ascii="Tahoma" w:hAnsi="Tahoma" w:cs="Tahoma"/>
          <w:sz w:val="18"/>
          <w:szCs w:val="18"/>
        </w:rPr>
      </w:pPr>
      <w:r w:rsidRPr="002D1377">
        <w:rPr>
          <w:rFonts w:ascii="Tahoma" w:hAnsi="Tahoma" w:cs="Tahoma"/>
          <w:sz w:val="18"/>
          <w:szCs w:val="18"/>
          <w:rtl/>
        </w:rPr>
        <w:t xml:space="preserve">בדצמבר 2011 החליטה הממשלה </w:t>
      </w:r>
      <w:r w:rsidRPr="002D1377">
        <w:rPr>
          <w:rFonts w:ascii="Tahoma" w:hAnsi="Tahoma" w:cs="Tahoma" w:hint="cs"/>
          <w:sz w:val="18"/>
          <w:szCs w:val="18"/>
          <w:rtl/>
        </w:rPr>
        <w:t>שיחידות</w:t>
      </w:r>
      <w:r w:rsidRPr="002D1377">
        <w:rPr>
          <w:rFonts w:ascii="Tahoma" w:hAnsi="Tahoma" w:cs="Tahoma"/>
          <w:sz w:val="18"/>
          <w:szCs w:val="18"/>
          <w:rtl/>
        </w:rPr>
        <w:t xml:space="preserve"> הממשלה ומשרדיה יבססו את פעולתם על תכניות עבודה שנתיות, </w:t>
      </w:r>
      <w:r w:rsidRPr="002D1377">
        <w:rPr>
          <w:rFonts w:ascii="Tahoma" w:hAnsi="Tahoma" w:cs="Tahoma" w:hint="cs"/>
          <w:sz w:val="18"/>
          <w:szCs w:val="18"/>
          <w:rtl/>
        </w:rPr>
        <w:t>והטילה</w:t>
      </w:r>
      <w:r w:rsidRPr="002D1377">
        <w:rPr>
          <w:rFonts w:ascii="Tahoma" w:hAnsi="Tahoma" w:cs="Tahoma"/>
          <w:sz w:val="18"/>
          <w:szCs w:val="18"/>
          <w:rtl/>
        </w:rPr>
        <w:t xml:space="preserve"> </w:t>
      </w:r>
      <w:r w:rsidRPr="002D1377">
        <w:rPr>
          <w:rFonts w:ascii="Tahoma" w:hAnsi="Tahoma" w:cs="Tahoma" w:hint="cs"/>
          <w:sz w:val="18"/>
          <w:szCs w:val="18"/>
          <w:rtl/>
        </w:rPr>
        <w:t>עליהם</w:t>
      </w:r>
      <w:r w:rsidRPr="002D1377">
        <w:rPr>
          <w:rFonts w:ascii="Tahoma" w:hAnsi="Tahoma" w:cs="Tahoma"/>
          <w:sz w:val="18"/>
          <w:szCs w:val="18"/>
          <w:rtl/>
        </w:rPr>
        <w:t xml:space="preserve"> לפעול לפי מדריך התכנון הממשלתי. על פי המדריך האמור, תכנית עבודה שנתית כוללת שלושה רבדים: מטרות, יעדים ומשימות. לצד המטרות יופיעו מדדי תוצאה, המגדירים את השינוי המצופה כתוצאה מהפעולה הממשלתית. המשימות נקבעות כנגזרת של המטרות והיעדים, על מנת להשיג את הגשמתם. למשימות צמודים לוחות זמנים, מוקצים לה</w:t>
      </w:r>
      <w:r w:rsidRPr="002D1377">
        <w:rPr>
          <w:rFonts w:ascii="Tahoma" w:hAnsi="Tahoma" w:cs="Tahoma" w:hint="cs"/>
          <w:sz w:val="18"/>
          <w:szCs w:val="18"/>
          <w:rtl/>
        </w:rPr>
        <w:t>ן</w:t>
      </w:r>
      <w:r w:rsidRPr="002D1377">
        <w:rPr>
          <w:rFonts w:ascii="Tahoma" w:hAnsi="Tahoma" w:cs="Tahoma"/>
          <w:sz w:val="18"/>
          <w:szCs w:val="18"/>
          <w:rtl/>
        </w:rPr>
        <w:t xml:space="preserve"> המשאבים הנדרשים</w:t>
      </w:r>
      <w:r w:rsidRPr="002D1377">
        <w:rPr>
          <w:rFonts w:ascii="Tahoma" w:hAnsi="Tahoma" w:cs="Tahoma" w:hint="cs"/>
          <w:sz w:val="18"/>
          <w:szCs w:val="18"/>
          <w:rtl/>
        </w:rPr>
        <w:t>,</w:t>
      </w:r>
      <w:r w:rsidRPr="002D1377">
        <w:rPr>
          <w:rFonts w:ascii="Tahoma" w:hAnsi="Tahoma" w:cs="Tahoma"/>
          <w:sz w:val="18"/>
          <w:szCs w:val="18"/>
          <w:rtl/>
        </w:rPr>
        <w:t xml:space="preserve"> ואפשר לבחון את השגתן באמצעות שלבי התארגנות או מדדי תפוקה. המשימות נדרשות להיות ספציפיות ולרוב </w:t>
      </w:r>
      <w:r w:rsidRPr="002D1377">
        <w:rPr>
          <w:rFonts w:ascii="Tahoma" w:hAnsi="Tahoma" w:cs="Tahoma" w:hint="cs"/>
          <w:sz w:val="18"/>
          <w:szCs w:val="18"/>
          <w:rtl/>
        </w:rPr>
        <w:t xml:space="preserve">הן </w:t>
      </w:r>
      <w:r w:rsidRPr="002D1377">
        <w:rPr>
          <w:rFonts w:ascii="Tahoma" w:hAnsi="Tahoma" w:cs="Tahoma"/>
          <w:sz w:val="18"/>
          <w:szCs w:val="18"/>
          <w:rtl/>
        </w:rPr>
        <w:t>שנתיות.</w:t>
      </w:r>
      <w:r w:rsidRPr="002D1377">
        <w:rPr>
          <w:rFonts w:ascii="Tahoma" w:hAnsi="Tahoma" w:cs="Tahoma" w:hint="cs"/>
          <w:sz w:val="18"/>
          <w:szCs w:val="18"/>
          <w:rtl/>
        </w:rPr>
        <w:t xml:space="preserve"> לדברי מנכ"ל </w:t>
      </w:r>
      <w:r w:rsidRPr="002D1377">
        <w:rPr>
          <w:rFonts w:ascii="Tahoma" w:hAnsi="Tahoma" w:cs="Tahoma"/>
          <w:sz w:val="18"/>
          <w:szCs w:val="18"/>
          <w:rtl/>
        </w:rPr>
        <w:t>משרד הבריאות</w:t>
      </w:r>
      <w:r w:rsidRPr="002D1377">
        <w:rPr>
          <w:rFonts w:ascii="Tahoma" w:hAnsi="Tahoma" w:cs="Tahoma" w:hint="cs"/>
          <w:sz w:val="18"/>
          <w:szCs w:val="18"/>
          <w:rtl/>
        </w:rPr>
        <w:t>, המשרד מבצע</w:t>
      </w:r>
      <w:r w:rsidRPr="002D1377">
        <w:rPr>
          <w:rFonts w:ascii="Tahoma" w:hAnsi="Tahoma" w:cs="Tahoma"/>
          <w:sz w:val="18"/>
          <w:szCs w:val="18"/>
          <w:rtl/>
        </w:rPr>
        <w:t xml:space="preserve"> את התכנון השנתי על פי מתודולוגיית התכנון הממשלתית. למשרד תכנית אסטרטגית, מטרות ברורות ומדדי תוצאה</w:t>
      </w:r>
      <w:r w:rsidRPr="002D1377">
        <w:rPr>
          <w:rFonts w:ascii="Tahoma" w:hAnsi="Tahoma" w:cs="Tahoma" w:hint="cs"/>
          <w:sz w:val="18"/>
          <w:szCs w:val="18"/>
          <w:rtl/>
        </w:rPr>
        <w:t>,</w:t>
      </w:r>
      <w:r w:rsidRPr="002D1377">
        <w:rPr>
          <w:rFonts w:ascii="Tahoma" w:hAnsi="Tahoma" w:cs="Tahoma"/>
          <w:sz w:val="18"/>
          <w:szCs w:val="18"/>
          <w:rtl/>
        </w:rPr>
        <w:t xml:space="preserve"> ובכל שנה </w:t>
      </w:r>
      <w:r w:rsidRPr="002D1377">
        <w:rPr>
          <w:rFonts w:ascii="Tahoma" w:hAnsi="Tahoma" w:cs="Tahoma" w:hint="cs"/>
          <w:sz w:val="18"/>
          <w:szCs w:val="18"/>
          <w:rtl/>
        </w:rPr>
        <w:t>שולח</w:t>
      </w:r>
      <w:r w:rsidRPr="002D1377">
        <w:rPr>
          <w:rFonts w:ascii="Tahoma" w:hAnsi="Tahoma" w:cs="Tahoma"/>
          <w:sz w:val="18"/>
          <w:szCs w:val="18"/>
          <w:rtl/>
        </w:rPr>
        <w:t xml:space="preserve"> </w:t>
      </w:r>
      <w:r w:rsidRPr="002D1377">
        <w:rPr>
          <w:rFonts w:ascii="Tahoma" w:hAnsi="Tahoma" w:cs="Tahoma" w:hint="cs"/>
          <w:sz w:val="18"/>
          <w:szCs w:val="18"/>
          <w:rtl/>
        </w:rPr>
        <w:t>אגף</w:t>
      </w:r>
      <w:r w:rsidRPr="002D1377">
        <w:rPr>
          <w:rFonts w:ascii="Tahoma" w:hAnsi="Tahoma" w:cs="Tahoma"/>
          <w:sz w:val="18"/>
          <w:szCs w:val="18"/>
          <w:rtl/>
        </w:rPr>
        <w:t xml:space="preserve"> </w:t>
      </w:r>
      <w:r w:rsidRPr="002D1377">
        <w:rPr>
          <w:rFonts w:ascii="Tahoma" w:hAnsi="Tahoma" w:cs="Tahoma" w:hint="cs"/>
          <w:sz w:val="18"/>
          <w:szCs w:val="18"/>
          <w:rtl/>
        </w:rPr>
        <w:t>התקציבים</w:t>
      </w:r>
      <w:r w:rsidRPr="002D1377">
        <w:rPr>
          <w:rFonts w:ascii="Tahoma" w:hAnsi="Tahoma" w:cs="Tahoma"/>
          <w:sz w:val="18"/>
          <w:szCs w:val="18"/>
          <w:rtl/>
        </w:rPr>
        <w:t xml:space="preserve"> </w:t>
      </w:r>
      <w:r w:rsidRPr="002D1377">
        <w:rPr>
          <w:rFonts w:ascii="Tahoma" w:hAnsi="Tahoma" w:cs="Tahoma" w:hint="cs"/>
          <w:sz w:val="18"/>
          <w:szCs w:val="18"/>
          <w:rtl/>
        </w:rPr>
        <w:t>במשרד</w:t>
      </w:r>
      <w:r w:rsidRPr="002D1377">
        <w:rPr>
          <w:rFonts w:ascii="Tahoma" w:hAnsi="Tahoma" w:cs="Tahoma"/>
          <w:sz w:val="18"/>
          <w:szCs w:val="18"/>
          <w:rtl/>
        </w:rPr>
        <w:t xml:space="preserve"> הנחיות מפורטות </w:t>
      </w:r>
      <w:r w:rsidRPr="002D1377">
        <w:rPr>
          <w:rFonts w:ascii="Tahoma" w:hAnsi="Tahoma" w:cs="Tahoma" w:hint="cs"/>
          <w:sz w:val="18"/>
          <w:szCs w:val="18"/>
          <w:rtl/>
        </w:rPr>
        <w:t>בנושא</w:t>
      </w:r>
      <w:r w:rsidRPr="002D1377">
        <w:rPr>
          <w:rFonts w:ascii="Tahoma" w:hAnsi="Tahoma" w:cs="Tahoma"/>
          <w:sz w:val="18"/>
          <w:szCs w:val="18"/>
          <w:rtl/>
        </w:rPr>
        <w:t xml:space="preserve"> </w:t>
      </w:r>
      <w:r w:rsidRPr="002D1377">
        <w:rPr>
          <w:rFonts w:ascii="Tahoma" w:hAnsi="Tahoma" w:cs="Tahoma" w:hint="cs"/>
          <w:sz w:val="18"/>
          <w:szCs w:val="18"/>
          <w:rtl/>
        </w:rPr>
        <w:t>ה</w:t>
      </w:r>
      <w:r w:rsidRPr="002D1377">
        <w:rPr>
          <w:rFonts w:ascii="Tahoma" w:hAnsi="Tahoma" w:cs="Tahoma"/>
          <w:sz w:val="18"/>
          <w:szCs w:val="18"/>
          <w:rtl/>
        </w:rPr>
        <w:t>תכנון לכל יחידות המשרד.</w:t>
      </w:r>
    </w:p>
    <w:p w:rsidR="002E01B8" w:rsidRPr="002D1377" w:rsidP="002D1377">
      <w:pPr>
        <w:spacing w:line="240" w:lineRule="exact"/>
        <w:ind w:right="2268"/>
        <w:jc w:val="both"/>
        <w:rPr>
          <w:rFonts w:ascii="Tahoma" w:hAnsi="Tahoma" w:cs="Tahoma"/>
          <w:sz w:val="18"/>
          <w:szCs w:val="18"/>
          <w:rtl/>
        </w:rPr>
      </w:pPr>
    </w:p>
    <w:p w:rsidR="002E01B8" w:rsidRPr="009B52A3" w:rsidP="009B52A3">
      <w:pPr>
        <w:pStyle w:val="KOT6"/>
      </w:pPr>
      <w:r w:rsidRPr="009B52A3">
        <w:rPr>
          <w:rStyle w:val="Heading5Char"/>
          <w:rFonts w:ascii="Tahoma" w:hAnsi="Tahoma" w:cs="Tahoma" w:hint="eastAsia"/>
          <w:color w:val="387026"/>
          <w:sz w:val="21"/>
          <w:szCs w:val="21"/>
          <w:rtl/>
        </w:rPr>
        <w:t>תהליך</w:t>
      </w:r>
      <w:r w:rsidRPr="009B52A3">
        <w:rPr>
          <w:rStyle w:val="Heading5Char"/>
          <w:rFonts w:ascii="Tahoma" w:hAnsi="Tahoma" w:cs="Tahoma"/>
          <w:color w:val="387026"/>
          <w:sz w:val="21"/>
          <w:szCs w:val="21"/>
          <w:rtl/>
        </w:rPr>
        <w:t xml:space="preserve"> </w:t>
      </w:r>
      <w:r w:rsidRPr="009B52A3">
        <w:rPr>
          <w:rStyle w:val="Heading5Char"/>
          <w:rFonts w:ascii="Tahoma" w:hAnsi="Tahoma" w:cs="Tahoma" w:hint="eastAsia"/>
          <w:color w:val="387026"/>
          <w:sz w:val="21"/>
          <w:szCs w:val="21"/>
          <w:rtl/>
        </w:rPr>
        <w:t>הכנת</w:t>
      </w:r>
      <w:r w:rsidRPr="009B52A3">
        <w:rPr>
          <w:rStyle w:val="Heading5Char"/>
          <w:rFonts w:ascii="Tahoma" w:hAnsi="Tahoma" w:cs="Tahoma"/>
          <w:color w:val="387026"/>
          <w:sz w:val="21"/>
          <w:szCs w:val="21"/>
          <w:rtl/>
        </w:rPr>
        <w:t xml:space="preserve"> תכנית עבודה שנתית </w:t>
      </w:r>
      <w:r w:rsidRPr="009B52A3">
        <w:rPr>
          <w:rStyle w:val="Heading5Char"/>
          <w:rFonts w:ascii="Tahoma" w:hAnsi="Tahoma" w:cs="Tahoma" w:hint="eastAsia"/>
          <w:color w:val="387026"/>
          <w:sz w:val="21"/>
          <w:szCs w:val="21"/>
          <w:rtl/>
        </w:rPr>
        <w:t>באגף</w:t>
      </w:r>
      <w:r w:rsidRPr="009B52A3">
        <w:rPr>
          <w:rStyle w:val="Heading5Char"/>
          <w:rFonts w:ascii="Tahoma" w:hAnsi="Tahoma" w:cs="Tahoma"/>
          <w:color w:val="387026"/>
          <w:sz w:val="21"/>
          <w:szCs w:val="21"/>
          <w:rtl/>
        </w:rPr>
        <w:t xml:space="preserve"> </w:t>
      </w:r>
      <w:r w:rsidRPr="009B52A3">
        <w:rPr>
          <w:rStyle w:val="Heading5Char"/>
          <w:rFonts w:ascii="Tahoma" w:hAnsi="Tahoma" w:cs="Tahoma" w:hint="eastAsia"/>
          <w:color w:val="387026"/>
          <w:sz w:val="21"/>
          <w:szCs w:val="21"/>
          <w:rtl/>
        </w:rPr>
        <w:t>המחשוב</w:t>
      </w:r>
      <w:r w:rsidRPr="009B52A3">
        <w:rPr>
          <w:rFonts w:hint="cs"/>
          <w:rtl/>
        </w:rPr>
        <w:t>:</w:t>
      </w:r>
      <w:r w:rsidRPr="009B52A3">
        <w:rPr>
          <w:rtl/>
        </w:rPr>
        <w:t xml:space="preserve"> </w:t>
      </w:r>
    </w:p>
    <w:p w:rsidR="002E01B8" w:rsidRPr="002D1377" w:rsidP="002D1377">
      <w:pPr>
        <w:spacing w:line="240" w:lineRule="exact"/>
        <w:ind w:right="2268"/>
        <w:jc w:val="both"/>
        <w:rPr>
          <w:rFonts w:ascii="Tahoma" w:hAnsi="Tahoma" w:cs="Tahoma"/>
          <w:sz w:val="18"/>
          <w:szCs w:val="18"/>
        </w:rPr>
      </w:pPr>
      <w:r w:rsidRPr="002D1377">
        <w:rPr>
          <w:rFonts w:ascii="Tahoma" w:hAnsi="Tahoma" w:cs="Tahoma" w:hint="cs"/>
          <w:sz w:val="18"/>
          <w:szCs w:val="18"/>
          <w:rtl/>
        </w:rPr>
        <w:t xml:space="preserve">האגף בונה את תכנית העבודה </w:t>
      </w:r>
      <w:r w:rsidRPr="002D1377">
        <w:rPr>
          <w:rFonts w:ascii="Tahoma" w:hAnsi="Tahoma" w:cs="Tahoma"/>
          <w:sz w:val="18"/>
          <w:szCs w:val="18"/>
          <w:rtl/>
        </w:rPr>
        <w:t>בשיתוף יחידות המשרד</w:t>
      </w:r>
      <w:r w:rsidRPr="002D1377">
        <w:rPr>
          <w:rFonts w:ascii="Tahoma" w:hAnsi="Tahoma" w:cs="Tahoma" w:hint="cs"/>
          <w:sz w:val="18"/>
          <w:szCs w:val="18"/>
          <w:rtl/>
        </w:rPr>
        <w:t xml:space="preserve"> ואגף התקציבים במשרד ובתיאום עמם</w:t>
      </w:r>
      <w:r w:rsidRPr="002D1377">
        <w:rPr>
          <w:rFonts w:ascii="Tahoma" w:hAnsi="Tahoma" w:cs="Tahoma"/>
          <w:sz w:val="18"/>
          <w:szCs w:val="18"/>
          <w:rtl/>
        </w:rPr>
        <w:t xml:space="preserve">, בתהליך </w:t>
      </w:r>
      <w:r w:rsidRPr="002D1377">
        <w:rPr>
          <w:rFonts w:ascii="Tahoma" w:hAnsi="Tahoma" w:cs="Tahoma" w:hint="cs"/>
          <w:sz w:val="18"/>
          <w:szCs w:val="18"/>
          <w:rtl/>
        </w:rPr>
        <w:t>הכולל את השלבים האלה:</w:t>
      </w:r>
    </w:p>
    <w:p w:rsidR="002E01B8" w:rsidRPr="002D1377" w:rsidP="00257D55">
      <w:pPr>
        <w:pStyle w:val="ListParagraph"/>
        <w:numPr>
          <w:ilvl w:val="1"/>
          <w:numId w:val="15"/>
        </w:numPr>
        <w:autoSpaceDE/>
        <w:autoSpaceDN/>
        <w:adjustRightInd/>
        <w:spacing w:line="240" w:lineRule="exact"/>
        <w:ind w:left="340" w:right="2268"/>
        <w:rPr>
          <w:sz w:val="18"/>
          <w:szCs w:val="18"/>
        </w:rPr>
      </w:pPr>
      <w:r w:rsidRPr="002D1377">
        <w:rPr>
          <w:rFonts w:hint="cs"/>
          <w:sz w:val="18"/>
          <w:szCs w:val="18"/>
          <w:rtl/>
        </w:rPr>
        <w:t>בתחילת</w:t>
      </w:r>
      <w:r w:rsidRPr="002D1377">
        <w:rPr>
          <w:sz w:val="18"/>
          <w:szCs w:val="18"/>
          <w:rtl/>
        </w:rPr>
        <w:t xml:space="preserve"> הרבעון האחרון של כל שנה</w:t>
      </w:r>
      <w:r w:rsidRPr="002D1377">
        <w:rPr>
          <w:rFonts w:hint="cs"/>
          <w:sz w:val="18"/>
          <w:szCs w:val="18"/>
          <w:rtl/>
        </w:rPr>
        <w:t>, מודיע אגף התקציבים במשרד ל</w:t>
      </w:r>
      <w:r w:rsidRPr="002D1377">
        <w:rPr>
          <w:sz w:val="18"/>
          <w:szCs w:val="18"/>
          <w:rtl/>
        </w:rPr>
        <w:t xml:space="preserve">אגף המחשוב </w:t>
      </w:r>
      <w:r w:rsidRPr="002D1377">
        <w:rPr>
          <w:rFonts w:hint="cs"/>
          <w:sz w:val="18"/>
          <w:szCs w:val="18"/>
          <w:rtl/>
        </w:rPr>
        <w:t>ולכל יחידות המשרד, במסגרת תהליכי התכנון השנתיים, מהי</w:t>
      </w:r>
      <w:r w:rsidRPr="002D1377">
        <w:rPr>
          <w:sz w:val="18"/>
          <w:szCs w:val="18"/>
          <w:rtl/>
        </w:rPr>
        <w:t xml:space="preserve"> המסגרת התקציבית שעל בסיסה </w:t>
      </w:r>
      <w:r w:rsidRPr="002D1377">
        <w:rPr>
          <w:rFonts w:hint="cs"/>
          <w:sz w:val="18"/>
          <w:szCs w:val="18"/>
          <w:rtl/>
        </w:rPr>
        <w:t>יבנו</w:t>
      </w:r>
      <w:r w:rsidRPr="002D1377">
        <w:rPr>
          <w:sz w:val="18"/>
          <w:szCs w:val="18"/>
          <w:rtl/>
        </w:rPr>
        <w:t xml:space="preserve"> </w:t>
      </w:r>
      <w:r w:rsidRPr="002D1377">
        <w:rPr>
          <w:rFonts w:hint="cs"/>
          <w:sz w:val="18"/>
          <w:szCs w:val="18"/>
          <w:rtl/>
        </w:rPr>
        <w:t xml:space="preserve">את </w:t>
      </w:r>
      <w:r w:rsidRPr="002D1377">
        <w:rPr>
          <w:sz w:val="18"/>
          <w:szCs w:val="18"/>
          <w:rtl/>
        </w:rPr>
        <w:t>תכני</w:t>
      </w:r>
      <w:r w:rsidRPr="002D1377">
        <w:rPr>
          <w:rFonts w:hint="cs"/>
          <w:sz w:val="18"/>
          <w:szCs w:val="18"/>
          <w:rtl/>
        </w:rPr>
        <w:t>ו</w:t>
      </w:r>
      <w:r w:rsidRPr="002D1377">
        <w:rPr>
          <w:sz w:val="18"/>
          <w:szCs w:val="18"/>
          <w:rtl/>
        </w:rPr>
        <w:t>ת העבודה שלה</w:t>
      </w:r>
      <w:r w:rsidRPr="002D1377">
        <w:rPr>
          <w:rFonts w:hint="cs"/>
          <w:sz w:val="18"/>
          <w:szCs w:val="18"/>
          <w:rtl/>
        </w:rPr>
        <w:t>ם</w:t>
      </w:r>
      <w:r w:rsidRPr="002D1377">
        <w:rPr>
          <w:sz w:val="18"/>
          <w:szCs w:val="18"/>
          <w:rtl/>
        </w:rPr>
        <w:t xml:space="preserve">. </w:t>
      </w:r>
    </w:p>
    <w:p w:rsidR="002E01B8" w:rsidRPr="002D1377" w:rsidP="00257D55">
      <w:pPr>
        <w:pStyle w:val="ListParagraph"/>
        <w:numPr>
          <w:ilvl w:val="1"/>
          <w:numId w:val="15"/>
        </w:numPr>
        <w:autoSpaceDE/>
        <w:autoSpaceDN/>
        <w:adjustRightInd/>
        <w:spacing w:line="240" w:lineRule="exact"/>
        <w:ind w:left="340" w:right="2268"/>
        <w:rPr>
          <w:sz w:val="18"/>
          <w:szCs w:val="18"/>
        </w:rPr>
      </w:pPr>
      <w:r w:rsidRPr="002D1377">
        <w:rPr>
          <w:rFonts w:hint="cs"/>
          <w:sz w:val="18"/>
          <w:szCs w:val="18"/>
          <w:rtl/>
        </w:rPr>
        <w:t xml:space="preserve">מתקיימות </w:t>
      </w:r>
      <w:r w:rsidRPr="002D1377">
        <w:rPr>
          <w:sz w:val="18"/>
          <w:szCs w:val="18"/>
          <w:rtl/>
        </w:rPr>
        <w:t xml:space="preserve">פגישות בין מנהלי הפרויקטים לבין יחידות המשרד </w:t>
      </w:r>
      <w:r w:rsidRPr="002D1377">
        <w:rPr>
          <w:rFonts w:hint="cs"/>
          <w:sz w:val="18"/>
          <w:szCs w:val="18"/>
          <w:rtl/>
        </w:rPr>
        <w:t>המעורבות</w:t>
      </w:r>
      <w:r w:rsidRPr="002D1377">
        <w:rPr>
          <w:sz w:val="18"/>
          <w:szCs w:val="18"/>
          <w:rtl/>
        </w:rPr>
        <w:t xml:space="preserve"> </w:t>
      </w:r>
      <w:r w:rsidRPr="002D1377">
        <w:rPr>
          <w:rFonts w:hint="cs"/>
          <w:sz w:val="18"/>
          <w:szCs w:val="18"/>
          <w:rtl/>
        </w:rPr>
        <w:t>ב</w:t>
      </w:r>
      <w:r w:rsidRPr="002D1377">
        <w:rPr>
          <w:sz w:val="18"/>
          <w:szCs w:val="18"/>
          <w:rtl/>
        </w:rPr>
        <w:t>פעילות בשנה הנוכחית, לבחינת התכנית לשנה הבאה</w:t>
      </w:r>
      <w:r w:rsidRPr="002D1377">
        <w:rPr>
          <w:rFonts w:hint="cs"/>
          <w:sz w:val="18"/>
          <w:szCs w:val="18"/>
          <w:rtl/>
        </w:rPr>
        <w:t>, על בסיס ס</w:t>
      </w:r>
      <w:r w:rsidRPr="002D1377">
        <w:rPr>
          <w:sz w:val="18"/>
          <w:szCs w:val="18"/>
          <w:rtl/>
        </w:rPr>
        <w:t>טטוס הפרויקט</w:t>
      </w:r>
      <w:r w:rsidRPr="002D1377">
        <w:rPr>
          <w:rFonts w:hint="cs"/>
          <w:sz w:val="18"/>
          <w:szCs w:val="18"/>
          <w:rtl/>
        </w:rPr>
        <w:t>ים הקיימים</w:t>
      </w:r>
      <w:r w:rsidRPr="002D1377">
        <w:rPr>
          <w:sz w:val="18"/>
          <w:szCs w:val="18"/>
          <w:rtl/>
        </w:rPr>
        <w:t xml:space="preserve"> </w:t>
      </w:r>
      <w:r w:rsidRPr="002D1377">
        <w:rPr>
          <w:rFonts w:hint="cs"/>
          <w:sz w:val="18"/>
          <w:szCs w:val="18"/>
          <w:rtl/>
        </w:rPr>
        <w:t xml:space="preserve">ובקשות לפרויקטים חדשים. </w:t>
      </w:r>
    </w:p>
    <w:p w:rsidR="002E01B8" w:rsidRPr="002D1377" w:rsidP="00257D55">
      <w:pPr>
        <w:pStyle w:val="ListParagraph"/>
        <w:numPr>
          <w:ilvl w:val="1"/>
          <w:numId w:val="15"/>
        </w:numPr>
        <w:autoSpaceDE/>
        <w:autoSpaceDN/>
        <w:adjustRightInd/>
        <w:spacing w:line="240" w:lineRule="exact"/>
        <w:ind w:left="340" w:right="2268"/>
        <w:rPr>
          <w:sz w:val="18"/>
          <w:szCs w:val="18"/>
        </w:rPr>
      </w:pPr>
      <w:r w:rsidRPr="002D1377">
        <w:rPr>
          <w:rFonts w:hint="cs"/>
          <w:sz w:val="18"/>
          <w:szCs w:val="18"/>
          <w:rtl/>
        </w:rPr>
        <w:t>הבקשות ל</w:t>
      </w:r>
      <w:r w:rsidRPr="002D1377">
        <w:rPr>
          <w:sz w:val="18"/>
          <w:szCs w:val="18"/>
          <w:rtl/>
        </w:rPr>
        <w:t>פרויקטים חדשים מתועד</w:t>
      </w:r>
      <w:r w:rsidRPr="002D1377">
        <w:rPr>
          <w:rFonts w:hint="cs"/>
          <w:sz w:val="18"/>
          <w:szCs w:val="18"/>
          <w:rtl/>
        </w:rPr>
        <w:t>ות</w:t>
      </w:r>
      <w:r w:rsidRPr="002D1377">
        <w:rPr>
          <w:sz w:val="18"/>
          <w:szCs w:val="18"/>
          <w:rtl/>
        </w:rPr>
        <w:t xml:space="preserve"> ומועבר</w:t>
      </w:r>
      <w:r w:rsidRPr="002D1377">
        <w:rPr>
          <w:rFonts w:hint="cs"/>
          <w:sz w:val="18"/>
          <w:szCs w:val="18"/>
          <w:rtl/>
        </w:rPr>
        <w:t>ות</w:t>
      </w:r>
      <w:r w:rsidRPr="002D1377">
        <w:rPr>
          <w:sz w:val="18"/>
          <w:szCs w:val="18"/>
          <w:rtl/>
        </w:rPr>
        <w:t xml:space="preserve"> </w:t>
      </w:r>
      <w:r w:rsidRPr="002D1377">
        <w:rPr>
          <w:rFonts w:hint="cs"/>
          <w:sz w:val="18"/>
          <w:szCs w:val="18"/>
          <w:rtl/>
        </w:rPr>
        <w:t>ל</w:t>
      </w:r>
      <w:r w:rsidRPr="002D1377">
        <w:rPr>
          <w:sz w:val="18"/>
          <w:szCs w:val="18"/>
          <w:rtl/>
        </w:rPr>
        <w:t>מנכ"ל המשרד</w:t>
      </w:r>
      <w:r w:rsidRPr="002D1377">
        <w:rPr>
          <w:rFonts w:hint="cs"/>
          <w:sz w:val="18"/>
          <w:szCs w:val="18"/>
          <w:rtl/>
        </w:rPr>
        <w:t xml:space="preserve">, </w:t>
      </w:r>
      <w:r w:rsidRPr="002D1377">
        <w:rPr>
          <w:sz w:val="18"/>
          <w:szCs w:val="18"/>
          <w:rtl/>
        </w:rPr>
        <w:t xml:space="preserve">לאישור </w:t>
      </w:r>
      <w:r w:rsidRPr="002D1377">
        <w:rPr>
          <w:sz w:val="18"/>
          <w:szCs w:val="18"/>
          <w:rtl/>
        </w:rPr>
        <w:t>תעדוף</w:t>
      </w:r>
      <w:r w:rsidRPr="002D1377">
        <w:rPr>
          <w:sz w:val="18"/>
          <w:szCs w:val="18"/>
          <w:rtl/>
        </w:rPr>
        <w:t xml:space="preserve"> </w:t>
      </w:r>
      <w:r w:rsidRPr="002D1377">
        <w:rPr>
          <w:rFonts w:hint="cs"/>
          <w:sz w:val="18"/>
          <w:szCs w:val="18"/>
          <w:rtl/>
        </w:rPr>
        <w:t>ה</w:t>
      </w:r>
      <w:r w:rsidRPr="002D1377">
        <w:rPr>
          <w:sz w:val="18"/>
          <w:szCs w:val="18"/>
          <w:rtl/>
        </w:rPr>
        <w:t>ייזום</w:t>
      </w:r>
      <w:r w:rsidRPr="002D1377">
        <w:rPr>
          <w:rFonts w:hint="cs"/>
          <w:sz w:val="18"/>
          <w:szCs w:val="18"/>
          <w:rtl/>
        </w:rPr>
        <w:t xml:space="preserve"> שלהם</w:t>
      </w:r>
      <w:r w:rsidRPr="002D1377">
        <w:rPr>
          <w:sz w:val="18"/>
          <w:szCs w:val="18"/>
          <w:rtl/>
        </w:rPr>
        <w:t>.</w:t>
      </w:r>
    </w:p>
    <w:p w:rsidR="002E01B8" w:rsidRPr="002D1377" w:rsidP="00257D55">
      <w:pPr>
        <w:pStyle w:val="ListParagraph"/>
        <w:numPr>
          <w:ilvl w:val="1"/>
          <w:numId w:val="15"/>
        </w:numPr>
        <w:autoSpaceDE/>
        <w:autoSpaceDN/>
        <w:adjustRightInd/>
        <w:spacing w:line="240" w:lineRule="exact"/>
        <w:ind w:left="340" w:right="2268"/>
        <w:rPr>
          <w:sz w:val="18"/>
          <w:szCs w:val="18"/>
        </w:rPr>
      </w:pPr>
      <w:r w:rsidRPr="002D1377">
        <w:rPr>
          <w:rFonts w:hint="cs"/>
          <w:sz w:val="18"/>
          <w:szCs w:val="18"/>
          <w:rtl/>
        </w:rPr>
        <w:t>מתקיימות</w:t>
      </w:r>
      <w:r w:rsidRPr="002D1377">
        <w:rPr>
          <w:sz w:val="18"/>
          <w:szCs w:val="18"/>
          <w:rtl/>
        </w:rPr>
        <w:t xml:space="preserve"> פגישות פנימיות </w:t>
      </w:r>
      <w:r w:rsidRPr="002D1377">
        <w:rPr>
          <w:rFonts w:hint="cs"/>
          <w:sz w:val="18"/>
          <w:szCs w:val="18"/>
          <w:rtl/>
        </w:rPr>
        <w:t>עם מנהלת</w:t>
      </w:r>
      <w:r w:rsidRPr="002D1377">
        <w:rPr>
          <w:sz w:val="18"/>
          <w:szCs w:val="18"/>
          <w:rtl/>
        </w:rPr>
        <w:t xml:space="preserve"> אגף המחשוב, </w:t>
      </w:r>
      <w:r w:rsidRPr="002D1377">
        <w:rPr>
          <w:rFonts w:hint="cs"/>
          <w:sz w:val="18"/>
          <w:szCs w:val="18"/>
          <w:rtl/>
        </w:rPr>
        <w:t>ש</w:t>
      </w:r>
      <w:r w:rsidRPr="002D1377">
        <w:rPr>
          <w:sz w:val="18"/>
          <w:szCs w:val="18"/>
          <w:rtl/>
        </w:rPr>
        <w:t xml:space="preserve">בהן דנים </w:t>
      </w:r>
      <w:r w:rsidRPr="002D1377">
        <w:rPr>
          <w:sz w:val="18"/>
          <w:szCs w:val="18"/>
          <w:rtl/>
        </w:rPr>
        <w:t>בפרויקטי</w:t>
      </w:r>
      <w:r w:rsidRPr="002D1377">
        <w:rPr>
          <w:sz w:val="18"/>
          <w:szCs w:val="18"/>
          <w:rtl/>
        </w:rPr>
        <w:t xml:space="preserve"> רוחב</w:t>
      </w:r>
      <w:r w:rsidRPr="002D1377">
        <w:rPr>
          <w:rFonts w:hint="cs"/>
          <w:sz w:val="18"/>
          <w:szCs w:val="18"/>
          <w:rtl/>
        </w:rPr>
        <w:t xml:space="preserve"> ו</w:t>
      </w:r>
      <w:r w:rsidRPr="002D1377">
        <w:rPr>
          <w:sz w:val="18"/>
          <w:szCs w:val="18"/>
          <w:rtl/>
        </w:rPr>
        <w:t>תשתית.</w:t>
      </w:r>
    </w:p>
    <w:p w:rsidR="002E01B8" w:rsidRPr="002D1377" w:rsidP="00257D55">
      <w:pPr>
        <w:pStyle w:val="ListParagraph"/>
        <w:numPr>
          <w:ilvl w:val="1"/>
          <w:numId w:val="15"/>
        </w:numPr>
        <w:autoSpaceDE/>
        <w:autoSpaceDN/>
        <w:adjustRightInd/>
        <w:spacing w:line="240" w:lineRule="exact"/>
        <w:ind w:left="340" w:right="2268"/>
        <w:rPr>
          <w:sz w:val="18"/>
          <w:szCs w:val="18"/>
        </w:rPr>
      </w:pPr>
      <w:r w:rsidRPr="002D1377">
        <w:rPr>
          <w:sz w:val="18"/>
          <w:szCs w:val="18"/>
          <w:rtl/>
        </w:rPr>
        <w:t xml:space="preserve">מתקיימים דיונים </w:t>
      </w:r>
      <w:r w:rsidRPr="002D1377">
        <w:rPr>
          <w:rFonts w:hint="cs"/>
          <w:sz w:val="18"/>
          <w:szCs w:val="18"/>
          <w:rtl/>
        </w:rPr>
        <w:t>עם מנהלת</w:t>
      </w:r>
      <w:r w:rsidRPr="002D1377">
        <w:rPr>
          <w:sz w:val="18"/>
          <w:szCs w:val="18"/>
          <w:rtl/>
        </w:rPr>
        <w:t xml:space="preserve"> אגף המחשוב, בהשתתפות מנהלי פרויקטים, מנהלי תחומים וצוות </w:t>
      </w:r>
      <w:r>
        <w:rPr>
          <w:sz w:val="18"/>
          <w:szCs w:val="18"/>
          <w:vertAlign w:val="superscript"/>
        </w:rPr>
        <w:footnoteReference w:id="14"/>
      </w:r>
      <w:r w:rsidRPr="002D1377">
        <w:rPr>
          <w:sz w:val="18"/>
          <w:szCs w:val="18"/>
        </w:rPr>
        <w:t>PMO</w:t>
      </w:r>
      <w:r w:rsidRPr="002D1377">
        <w:rPr>
          <w:sz w:val="18"/>
          <w:szCs w:val="18"/>
          <w:rtl/>
        </w:rPr>
        <w:t xml:space="preserve"> ומגובשת תכנית עבודה, המרכזת את כל הפעילויות בכל אחד </w:t>
      </w:r>
      <w:r w:rsidRPr="002D1377">
        <w:rPr>
          <w:sz w:val="18"/>
          <w:szCs w:val="18"/>
          <w:rtl/>
        </w:rPr>
        <w:t>מהמינהלים</w:t>
      </w:r>
      <w:r w:rsidRPr="002D1377">
        <w:rPr>
          <w:sz w:val="18"/>
          <w:szCs w:val="18"/>
          <w:rtl/>
        </w:rPr>
        <w:t xml:space="preserve">. </w:t>
      </w:r>
    </w:p>
    <w:p w:rsidR="002E01B8" w:rsidRPr="002D1377" w:rsidP="00257D55">
      <w:pPr>
        <w:pStyle w:val="ListParagraph"/>
        <w:numPr>
          <w:ilvl w:val="1"/>
          <w:numId w:val="15"/>
        </w:numPr>
        <w:autoSpaceDE/>
        <w:autoSpaceDN/>
        <w:adjustRightInd/>
        <w:spacing w:after="240" w:line="240" w:lineRule="exact"/>
        <w:ind w:left="340" w:right="2268"/>
        <w:rPr>
          <w:sz w:val="18"/>
          <w:szCs w:val="18"/>
        </w:rPr>
      </w:pPr>
      <w:r w:rsidRPr="002D1377">
        <w:rPr>
          <w:sz w:val="18"/>
          <w:szCs w:val="18"/>
          <w:rtl/>
        </w:rPr>
        <w:t xml:space="preserve">אגף המחשוב מקיים דיון שנתי עם כל ראש </w:t>
      </w:r>
      <w:r w:rsidRPr="002D1377">
        <w:rPr>
          <w:rFonts w:hint="cs"/>
          <w:sz w:val="18"/>
          <w:szCs w:val="18"/>
          <w:rtl/>
        </w:rPr>
        <w:t>מינהל</w:t>
      </w:r>
      <w:r w:rsidRPr="002D1377">
        <w:rPr>
          <w:sz w:val="18"/>
          <w:szCs w:val="18"/>
          <w:rtl/>
        </w:rPr>
        <w:t xml:space="preserve"> במשרד </w:t>
      </w:r>
      <w:r w:rsidRPr="002D1377">
        <w:rPr>
          <w:rFonts w:hint="cs"/>
          <w:sz w:val="18"/>
          <w:szCs w:val="18"/>
          <w:rtl/>
        </w:rPr>
        <w:t xml:space="preserve">ובו הוא מציג עבור כל פרויקט </w:t>
      </w:r>
      <w:r w:rsidRPr="002D1377">
        <w:rPr>
          <w:sz w:val="18"/>
          <w:szCs w:val="18"/>
          <w:rtl/>
        </w:rPr>
        <w:t>את הפעילויות ש</w:t>
      </w:r>
      <w:r w:rsidRPr="002D1377">
        <w:rPr>
          <w:rFonts w:hint="cs"/>
          <w:sz w:val="18"/>
          <w:szCs w:val="18"/>
          <w:rtl/>
        </w:rPr>
        <w:t>בוצע</w:t>
      </w:r>
      <w:r w:rsidRPr="002D1377">
        <w:rPr>
          <w:sz w:val="18"/>
          <w:szCs w:val="18"/>
          <w:rtl/>
        </w:rPr>
        <w:t>ו בשנה החולפת</w:t>
      </w:r>
      <w:r w:rsidRPr="002D1377">
        <w:rPr>
          <w:rFonts w:hint="cs"/>
          <w:sz w:val="18"/>
          <w:szCs w:val="18"/>
          <w:rtl/>
        </w:rPr>
        <w:t xml:space="preserve">, </w:t>
      </w:r>
      <w:r w:rsidRPr="002D1377">
        <w:rPr>
          <w:sz w:val="18"/>
          <w:szCs w:val="18"/>
          <w:rtl/>
        </w:rPr>
        <w:t xml:space="preserve">את שירותי </w:t>
      </w:r>
      <w:r w:rsidRPr="002D1377">
        <w:rPr>
          <w:rFonts w:hint="cs"/>
          <w:sz w:val="18"/>
          <w:szCs w:val="18"/>
          <w:rtl/>
        </w:rPr>
        <w:t>ה</w:t>
      </w:r>
      <w:r w:rsidRPr="002D1377">
        <w:rPr>
          <w:sz w:val="18"/>
          <w:szCs w:val="18"/>
          <w:rtl/>
        </w:rPr>
        <w:t>מחשוב ש</w:t>
      </w:r>
      <w:r w:rsidRPr="002D1377">
        <w:rPr>
          <w:rFonts w:hint="cs"/>
          <w:sz w:val="18"/>
          <w:szCs w:val="18"/>
          <w:rtl/>
        </w:rPr>
        <w:t>ית</w:t>
      </w:r>
      <w:r w:rsidRPr="002D1377">
        <w:rPr>
          <w:sz w:val="18"/>
          <w:szCs w:val="18"/>
          <w:rtl/>
        </w:rPr>
        <w:t>קבל</w:t>
      </w:r>
      <w:r w:rsidRPr="002D1377">
        <w:rPr>
          <w:rFonts w:hint="cs"/>
          <w:sz w:val="18"/>
          <w:szCs w:val="18"/>
          <w:rtl/>
        </w:rPr>
        <w:t xml:space="preserve">ו </w:t>
      </w:r>
      <w:r w:rsidRPr="002D1377">
        <w:rPr>
          <w:sz w:val="18"/>
          <w:szCs w:val="18"/>
          <w:rtl/>
        </w:rPr>
        <w:t>בשנה הבאה</w:t>
      </w:r>
      <w:r w:rsidRPr="002D1377">
        <w:rPr>
          <w:rFonts w:hint="cs"/>
          <w:sz w:val="18"/>
          <w:szCs w:val="18"/>
          <w:rtl/>
        </w:rPr>
        <w:t xml:space="preserve"> ואת התוספות התקציביות הנדרשות.</w:t>
      </w:r>
      <w:r w:rsidRPr="002D1377">
        <w:rPr>
          <w:rFonts w:hint="cs"/>
          <w:b/>
          <w:bCs/>
          <w:sz w:val="18"/>
          <w:szCs w:val="18"/>
          <w:rtl/>
        </w:rPr>
        <w:t xml:space="preserve"> </w:t>
      </w:r>
    </w:p>
    <w:p w:rsidR="002E01B8" w:rsidRPr="002D1377" w:rsidP="009B52A3">
      <w:pPr>
        <w:pStyle w:val="RESHET"/>
        <w:rPr>
          <w:rtl/>
        </w:rPr>
      </w:pPr>
      <w:r w:rsidRPr="002D1377">
        <w:rPr>
          <w:rtl/>
        </w:rPr>
        <w:t xml:space="preserve">הביקורת </w:t>
      </w:r>
      <w:r w:rsidRPr="002D1377">
        <w:rPr>
          <w:rFonts w:hint="cs"/>
          <w:rtl/>
        </w:rPr>
        <w:t>העלתה</w:t>
      </w:r>
      <w:r w:rsidRPr="002D1377">
        <w:rPr>
          <w:rtl/>
        </w:rPr>
        <w:t xml:space="preserve"> כי </w:t>
      </w:r>
      <w:r w:rsidRPr="002D1377">
        <w:rPr>
          <w:rFonts w:hint="cs"/>
          <w:rtl/>
        </w:rPr>
        <w:t>אף שאגף המחשוב מקיים עשרות דיונים שמטרתם לבנות תכנית עבודה שנתית, בשנים 2017-2014 האגף לא בנה בסיום הדיונים האמורים תכניות</w:t>
      </w:r>
      <w:r w:rsidRPr="002D1377">
        <w:rPr>
          <w:rtl/>
        </w:rPr>
        <w:t xml:space="preserve"> </w:t>
      </w:r>
      <w:r w:rsidRPr="002D1377">
        <w:rPr>
          <w:rFonts w:hint="cs"/>
          <w:rtl/>
        </w:rPr>
        <w:t>עבודה</w:t>
      </w:r>
      <w:r w:rsidRPr="002D1377">
        <w:rPr>
          <w:rtl/>
        </w:rPr>
        <w:t xml:space="preserve"> </w:t>
      </w:r>
      <w:r w:rsidRPr="002D1377">
        <w:rPr>
          <w:rFonts w:hint="cs"/>
          <w:rtl/>
        </w:rPr>
        <w:t>שנתיות</w:t>
      </w:r>
      <w:r w:rsidRPr="002D1377">
        <w:rPr>
          <w:rtl/>
        </w:rPr>
        <w:t xml:space="preserve"> </w:t>
      </w:r>
      <w:r w:rsidRPr="002D1377">
        <w:rPr>
          <w:rFonts w:hint="cs"/>
          <w:rtl/>
        </w:rPr>
        <w:t>אחודות ומלאות הכוללות את</w:t>
      </w:r>
      <w:r w:rsidRPr="002D1377">
        <w:rPr>
          <w:rtl/>
        </w:rPr>
        <w:t xml:space="preserve"> הפעילויות </w:t>
      </w:r>
      <w:r w:rsidRPr="002D1377">
        <w:rPr>
          <w:rFonts w:hint="cs"/>
          <w:rtl/>
        </w:rPr>
        <w:t>העיקריות המתוכננות</w:t>
      </w:r>
      <w:r w:rsidRPr="002D1377">
        <w:rPr>
          <w:rtl/>
        </w:rPr>
        <w:t xml:space="preserve"> </w:t>
      </w:r>
      <w:r w:rsidRPr="002D1377">
        <w:rPr>
          <w:rFonts w:hint="cs"/>
          <w:rtl/>
        </w:rPr>
        <w:t>בכל פרויקט</w:t>
      </w:r>
      <w:r w:rsidRPr="002D1377">
        <w:rPr>
          <w:rtl/>
        </w:rPr>
        <w:t xml:space="preserve">, </w:t>
      </w:r>
      <w:r w:rsidRPr="002D1377">
        <w:rPr>
          <w:rFonts w:hint="cs"/>
          <w:rtl/>
        </w:rPr>
        <w:t>לרבות לוחות הזמנים שלהן ותקציבן - ובהן</w:t>
      </w:r>
      <w:r w:rsidRPr="002D1377">
        <w:rPr>
          <w:rtl/>
        </w:rPr>
        <w:t xml:space="preserve"> </w:t>
      </w:r>
      <w:r w:rsidRPr="002D1377">
        <w:rPr>
          <w:rFonts w:hint="cs"/>
          <w:rtl/>
        </w:rPr>
        <w:t>פעילויות</w:t>
      </w:r>
      <w:r w:rsidRPr="002D1377">
        <w:rPr>
          <w:rtl/>
        </w:rPr>
        <w:t xml:space="preserve"> </w:t>
      </w:r>
      <w:r w:rsidRPr="002D1377">
        <w:rPr>
          <w:rFonts w:hint="cs"/>
          <w:rtl/>
        </w:rPr>
        <w:t>הייזום</w:t>
      </w:r>
      <w:r w:rsidRPr="002D1377">
        <w:rPr>
          <w:rtl/>
        </w:rPr>
        <w:t xml:space="preserve">, </w:t>
      </w:r>
      <w:r w:rsidRPr="002D1377">
        <w:rPr>
          <w:rFonts w:hint="cs"/>
          <w:rtl/>
        </w:rPr>
        <w:t>הפיתוח</w:t>
      </w:r>
      <w:r w:rsidRPr="002D1377">
        <w:rPr>
          <w:rtl/>
        </w:rPr>
        <w:t xml:space="preserve"> </w:t>
      </w:r>
      <w:r w:rsidRPr="002D1377">
        <w:rPr>
          <w:rFonts w:hint="cs"/>
          <w:rtl/>
        </w:rPr>
        <w:t xml:space="preserve">והתחזוקה. </w:t>
      </w:r>
    </w:p>
    <w:p w:rsidR="002E01B8" w:rsidRPr="002D1377" w:rsidP="009B52A3">
      <w:pPr>
        <w:spacing w:before="180" w:after="240" w:line="240" w:lineRule="exact"/>
        <w:ind w:right="2268"/>
        <w:jc w:val="both"/>
        <w:rPr>
          <w:rFonts w:ascii="Tahoma" w:hAnsi="Tahoma" w:cs="Tahoma"/>
          <w:sz w:val="18"/>
          <w:szCs w:val="18"/>
          <w:rtl/>
        </w:rPr>
      </w:pPr>
      <w:r w:rsidRPr="002D1377">
        <w:rPr>
          <w:rFonts w:ascii="Tahoma" w:hAnsi="Tahoma" w:cs="Tahoma" w:hint="cs"/>
          <w:sz w:val="18"/>
          <w:szCs w:val="18"/>
          <w:rtl/>
        </w:rPr>
        <w:t>בתשובתו</w:t>
      </w:r>
      <w:r w:rsidRPr="002D1377">
        <w:rPr>
          <w:rFonts w:ascii="Tahoma" w:hAnsi="Tahoma" w:cs="Tahoma"/>
          <w:sz w:val="18"/>
          <w:szCs w:val="18"/>
          <w:rtl/>
        </w:rPr>
        <w:t xml:space="preserve"> </w:t>
      </w:r>
      <w:r w:rsidRPr="002D1377">
        <w:rPr>
          <w:rFonts w:ascii="Tahoma" w:hAnsi="Tahoma" w:cs="Tahoma" w:hint="cs"/>
          <w:sz w:val="18"/>
          <w:szCs w:val="18"/>
          <w:rtl/>
        </w:rPr>
        <w:t>מסר</w:t>
      </w:r>
      <w:r w:rsidRPr="002D1377">
        <w:rPr>
          <w:rFonts w:ascii="Tahoma" w:hAnsi="Tahoma" w:cs="Tahoma"/>
          <w:sz w:val="18"/>
          <w:szCs w:val="18"/>
          <w:rtl/>
        </w:rPr>
        <w:t xml:space="preserve"> </w:t>
      </w:r>
      <w:r w:rsidRPr="002D1377">
        <w:rPr>
          <w:rFonts w:ascii="Tahoma" w:hAnsi="Tahoma" w:cs="Tahoma" w:hint="cs"/>
          <w:sz w:val="18"/>
          <w:szCs w:val="18"/>
          <w:rtl/>
        </w:rPr>
        <w:t>משרד</w:t>
      </w:r>
      <w:r w:rsidRPr="002D1377">
        <w:rPr>
          <w:rFonts w:ascii="Tahoma" w:hAnsi="Tahoma" w:cs="Tahoma"/>
          <w:sz w:val="18"/>
          <w:szCs w:val="18"/>
          <w:rtl/>
        </w:rPr>
        <w:t xml:space="preserve"> </w:t>
      </w:r>
      <w:r w:rsidRPr="002D1377">
        <w:rPr>
          <w:rFonts w:ascii="Tahoma" w:hAnsi="Tahoma" w:cs="Tahoma" w:hint="cs"/>
          <w:sz w:val="18"/>
          <w:szCs w:val="18"/>
          <w:rtl/>
        </w:rPr>
        <w:t>הבריאות כי</w:t>
      </w:r>
      <w:r w:rsidRPr="002D1377">
        <w:rPr>
          <w:rFonts w:ascii="Tahoma" w:hAnsi="Tahoma" w:cs="Tahoma"/>
          <w:sz w:val="18"/>
          <w:szCs w:val="18"/>
          <w:rtl/>
        </w:rPr>
        <w:t xml:space="preserve"> </w:t>
      </w:r>
      <w:r w:rsidRPr="002D1377">
        <w:rPr>
          <w:rFonts w:ascii="Tahoma" w:hAnsi="Tahoma" w:cs="Tahoma" w:hint="cs"/>
          <w:sz w:val="18"/>
          <w:szCs w:val="18"/>
          <w:rtl/>
        </w:rPr>
        <w:t>מקובל</w:t>
      </w:r>
      <w:r w:rsidRPr="002D1377">
        <w:rPr>
          <w:rFonts w:ascii="Tahoma" w:hAnsi="Tahoma" w:cs="Tahoma"/>
          <w:sz w:val="18"/>
          <w:szCs w:val="18"/>
          <w:rtl/>
        </w:rPr>
        <w:t xml:space="preserve"> </w:t>
      </w:r>
      <w:r w:rsidRPr="002D1377">
        <w:rPr>
          <w:rFonts w:ascii="Tahoma" w:hAnsi="Tahoma" w:cs="Tahoma" w:hint="cs"/>
          <w:sz w:val="18"/>
          <w:szCs w:val="18"/>
          <w:rtl/>
        </w:rPr>
        <w:t>עליו</w:t>
      </w:r>
      <w:r w:rsidRPr="002D1377">
        <w:rPr>
          <w:rFonts w:ascii="Tahoma" w:hAnsi="Tahoma" w:cs="Tahoma"/>
          <w:sz w:val="18"/>
          <w:szCs w:val="18"/>
          <w:rtl/>
        </w:rPr>
        <w:t xml:space="preserve"> </w:t>
      </w:r>
      <w:r w:rsidRPr="002D1377">
        <w:rPr>
          <w:rFonts w:ascii="Tahoma" w:hAnsi="Tahoma" w:cs="Tahoma" w:hint="cs"/>
          <w:sz w:val="18"/>
          <w:szCs w:val="18"/>
          <w:rtl/>
        </w:rPr>
        <w:t>שחסרים</w:t>
      </w:r>
      <w:r w:rsidRPr="002D1377">
        <w:rPr>
          <w:rFonts w:ascii="Tahoma" w:hAnsi="Tahoma" w:cs="Tahoma"/>
          <w:sz w:val="18"/>
          <w:szCs w:val="18"/>
          <w:rtl/>
        </w:rPr>
        <w:t xml:space="preserve"> </w:t>
      </w:r>
      <w:r w:rsidRPr="002D1377">
        <w:rPr>
          <w:rFonts w:ascii="Tahoma" w:hAnsi="Tahoma" w:cs="Tahoma" w:hint="cs"/>
          <w:sz w:val="18"/>
          <w:szCs w:val="18"/>
          <w:rtl/>
        </w:rPr>
        <w:t>בתכניות</w:t>
      </w:r>
      <w:r w:rsidRPr="002D1377">
        <w:rPr>
          <w:rFonts w:ascii="Tahoma" w:hAnsi="Tahoma" w:cs="Tahoma"/>
          <w:sz w:val="18"/>
          <w:szCs w:val="18"/>
          <w:rtl/>
        </w:rPr>
        <w:t xml:space="preserve"> </w:t>
      </w:r>
      <w:r w:rsidRPr="002D1377">
        <w:rPr>
          <w:rFonts w:ascii="Tahoma" w:hAnsi="Tahoma" w:cs="Tahoma" w:hint="cs"/>
          <w:sz w:val="18"/>
          <w:szCs w:val="18"/>
          <w:rtl/>
        </w:rPr>
        <w:t>העבודה</w:t>
      </w:r>
      <w:r w:rsidRPr="002D1377">
        <w:rPr>
          <w:rFonts w:ascii="Tahoma" w:hAnsi="Tahoma" w:cs="Tahoma"/>
          <w:sz w:val="18"/>
          <w:szCs w:val="18"/>
          <w:rtl/>
        </w:rPr>
        <w:t xml:space="preserve"> </w:t>
      </w:r>
      <w:r w:rsidRPr="002D1377">
        <w:rPr>
          <w:rFonts w:ascii="Tahoma" w:hAnsi="Tahoma" w:cs="Tahoma" w:hint="cs"/>
          <w:sz w:val="18"/>
          <w:szCs w:val="18"/>
          <w:rtl/>
        </w:rPr>
        <w:t>שלו</w:t>
      </w:r>
      <w:r w:rsidRPr="002D1377">
        <w:rPr>
          <w:rFonts w:ascii="Tahoma" w:hAnsi="Tahoma" w:cs="Tahoma"/>
          <w:sz w:val="18"/>
          <w:szCs w:val="18"/>
          <w:rtl/>
        </w:rPr>
        <w:t xml:space="preserve"> </w:t>
      </w:r>
      <w:r w:rsidRPr="002D1377">
        <w:rPr>
          <w:rFonts w:ascii="Tahoma" w:hAnsi="Tahoma" w:cs="Tahoma" w:hint="cs"/>
          <w:sz w:val="18"/>
          <w:szCs w:val="18"/>
          <w:rtl/>
        </w:rPr>
        <w:t>נדבכים</w:t>
      </w:r>
      <w:r w:rsidRPr="002D1377">
        <w:rPr>
          <w:rFonts w:ascii="Tahoma" w:hAnsi="Tahoma" w:cs="Tahoma"/>
          <w:sz w:val="18"/>
          <w:szCs w:val="18"/>
          <w:rtl/>
        </w:rPr>
        <w:t xml:space="preserve"> </w:t>
      </w:r>
      <w:r w:rsidRPr="002D1377">
        <w:rPr>
          <w:rFonts w:ascii="Tahoma" w:hAnsi="Tahoma" w:cs="Tahoma" w:hint="cs"/>
          <w:sz w:val="18"/>
          <w:szCs w:val="18"/>
          <w:rtl/>
        </w:rPr>
        <w:t>מסוימים, וכי</w:t>
      </w:r>
      <w:r w:rsidRPr="002D1377">
        <w:rPr>
          <w:rFonts w:ascii="Tahoma" w:hAnsi="Tahoma" w:cs="Tahoma"/>
          <w:sz w:val="18"/>
          <w:szCs w:val="18"/>
          <w:rtl/>
        </w:rPr>
        <w:t xml:space="preserve"> </w:t>
      </w:r>
      <w:r w:rsidRPr="002D1377">
        <w:rPr>
          <w:rFonts w:ascii="Tahoma" w:hAnsi="Tahoma" w:cs="Tahoma" w:hint="cs"/>
          <w:sz w:val="18"/>
          <w:szCs w:val="18"/>
          <w:rtl/>
        </w:rPr>
        <w:t>יש</w:t>
      </w:r>
      <w:r w:rsidRPr="002D1377">
        <w:rPr>
          <w:rFonts w:ascii="Tahoma" w:hAnsi="Tahoma" w:cs="Tahoma"/>
          <w:sz w:val="18"/>
          <w:szCs w:val="18"/>
          <w:rtl/>
        </w:rPr>
        <w:t xml:space="preserve"> </w:t>
      </w:r>
      <w:r w:rsidRPr="002D1377">
        <w:rPr>
          <w:rFonts w:ascii="Tahoma" w:hAnsi="Tahoma" w:cs="Tahoma" w:hint="cs"/>
          <w:sz w:val="18"/>
          <w:szCs w:val="18"/>
          <w:rtl/>
        </w:rPr>
        <w:t>מקום</w:t>
      </w:r>
      <w:r w:rsidRPr="002D1377">
        <w:rPr>
          <w:rFonts w:ascii="Tahoma" w:hAnsi="Tahoma" w:cs="Tahoma"/>
          <w:sz w:val="18"/>
          <w:szCs w:val="18"/>
          <w:rtl/>
        </w:rPr>
        <w:t xml:space="preserve"> </w:t>
      </w:r>
      <w:r w:rsidRPr="002D1377">
        <w:rPr>
          <w:rFonts w:ascii="Tahoma" w:hAnsi="Tahoma" w:cs="Tahoma" w:hint="cs"/>
          <w:sz w:val="18"/>
          <w:szCs w:val="18"/>
          <w:rtl/>
        </w:rPr>
        <w:t>לשיפור התכניות</w:t>
      </w:r>
      <w:r w:rsidRPr="002D1377">
        <w:rPr>
          <w:rFonts w:ascii="Tahoma" w:hAnsi="Tahoma" w:cs="Tahoma"/>
          <w:sz w:val="18"/>
          <w:szCs w:val="18"/>
          <w:rtl/>
        </w:rPr>
        <w:t xml:space="preserve">. עוד </w:t>
      </w:r>
      <w:r w:rsidRPr="002D1377">
        <w:rPr>
          <w:rFonts w:ascii="Tahoma" w:hAnsi="Tahoma" w:cs="Tahoma" w:hint="cs"/>
          <w:sz w:val="18"/>
          <w:szCs w:val="18"/>
          <w:rtl/>
        </w:rPr>
        <w:t>מסר</w:t>
      </w:r>
      <w:r w:rsidRPr="002D1377">
        <w:rPr>
          <w:rFonts w:ascii="Tahoma" w:hAnsi="Tahoma" w:cs="Tahoma"/>
          <w:sz w:val="18"/>
          <w:szCs w:val="18"/>
          <w:rtl/>
        </w:rPr>
        <w:t xml:space="preserve"> </w:t>
      </w:r>
      <w:r w:rsidRPr="002D1377">
        <w:rPr>
          <w:rFonts w:ascii="Tahoma" w:hAnsi="Tahoma" w:cs="Tahoma" w:hint="cs"/>
          <w:sz w:val="18"/>
          <w:szCs w:val="18"/>
          <w:rtl/>
        </w:rPr>
        <w:t>המשרד כי</w:t>
      </w:r>
      <w:r w:rsidRPr="002D1377">
        <w:rPr>
          <w:rFonts w:ascii="Tahoma" w:hAnsi="Tahoma" w:cs="Tahoma"/>
          <w:sz w:val="18"/>
          <w:szCs w:val="18"/>
          <w:rtl/>
        </w:rPr>
        <w:t xml:space="preserve"> </w:t>
      </w:r>
      <w:r w:rsidRPr="002D1377">
        <w:rPr>
          <w:rFonts w:ascii="Tahoma" w:hAnsi="Tahoma" w:cs="Tahoma" w:hint="cs"/>
          <w:sz w:val="18"/>
          <w:szCs w:val="18"/>
          <w:rtl/>
        </w:rPr>
        <w:t>הוחלט ש</w:t>
      </w:r>
      <w:r w:rsidRPr="002D1377">
        <w:rPr>
          <w:rFonts w:ascii="Tahoma" w:hAnsi="Tahoma" w:cs="Tahoma"/>
          <w:sz w:val="18"/>
          <w:szCs w:val="18"/>
          <w:rtl/>
        </w:rPr>
        <w:t>בשנות התקציב הבאות</w:t>
      </w:r>
      <w:r w:rsidRPr="002D1377">
        <w:rPr>
          <w:rFonts w:ascii="Tahoma" w:hAnsi="Tahoma" w:cs="Tahoma" w:hint="cs"/>
          <w:sz w:val="18"/>
          <w:szCs w:val="18"/>
          <w:rtl/>
        </w:rPr>
        <w:t>,</w:t>
      </w:r>
      <w:r w:rsidRPr="002D1377">
        <w:rPr>
          <w:rFonts w:ascii="Tahoma" w:hAnsi="Tahoma" w:cs="Tahoma"/>
          <w:sz w:val="18"/>
          <w:szCs w:val="18"/>
          <w:rtl/>
        </w:rPr>
        <w:t xml:space="preserve"> לאחר אישור תכניות העבודה</w:t>
      </w:r>
      <w:r w:rsidRPr="002D1377">
        <w:rPr>
          <w:rFonts w:ascii="Tahoma" w:hAnsi="Tahoma" w:cs="Tahoma" w:hint="cs"/>
          <w:sz w:val="18"/>
          <w:szCs w:val="18"/>
          <w:rtl/>
        </w:rPr>
        <w:t>,</w:t>
      </w:r>
      <w:r w:rsidRPr="002D1377">
        <w:rPr>
          <w:rFonts w:ascii="Tahoma" w:hAnsi="Tahoma" w:cs="Tahoma"/>
          <w:sz w:val="18"/>
          <w:szCs w:val="18"/>
          <w:rtl/>
        </w:rPr>
        <w:t xml:space="preserve"> יאוחדו כל חלקי </w:t>
      </w:r>
      <w:r w:rsidRPr="002D1377">
        <w:rPr>
          <w:rFonts w:ascii="Tahoma" w:hAnsi="Tahoma" w:cs="Tahoma" w:hint="cs"/>
          <w:sz w:val="18"/>
          <w:szCs w:val="18"/>
          <w:rtl/>
        </w:rPr>
        <w:t xml:space="preserve">התכניות </w:t>
      </w:r>
      <w:r w:rsidRPr="002D1377">
        <w:rPr>
          <w:rFonts w:ascii="Tahoma" w:hAnsi="Tahoma" w:cs="Tahoma"/>
          <w:sz w:val="18"/>
          <w:szCs w:val="18"/>
          <w:rtl/>
        </w:rPr>
        <w:t>למסמך אחד ולתכנית תקציבית כוללת</w:t>
      </w:r>
      <w:r w:rsidRPr="002D1377">
        <w:rPr>
          <w:rFonts w:ascii="Tahoma" w:hAnsi="Tahoma" w:cs="Tahoma" w:hint="cs"/>
          <w:sz w:val="18"/>
          <w:szCs w:val="18"/>
          <w:rtl/>
        </w:rPr>
        <w:t>,</w:t>
      </w:r>
      <w:r w:rsidRPr="002D1377">
        <w:rPr>
          <w:rFonts w:ascii="Tahoma" w:hAnsi="Tahoma" w:cs="Tahoma"/>
          <w:sz w:val="18"/>
          <w:szCs w:val="18"/>
          <w:rtl/>
        </w:rPr>
        <w:t xml:space="preserve"> והעביר למשרד מבקר המדינה כדוגמה מסמך </w:t>
      </w:r>
      <w:r w:rsidRPr="002D1377">
        <w:rPr>
          <w:rFonts w:ascii="Tahoma" w:hAnsi="Tahoma" w:cs="Tahoma" w:hint="cs"/>
          <w:sz w:val="18"/>
          <w:szCs w:val="18"/>
          <w:rtl/>
        </w:rPr>
        <w:t>ש</w:t>
      </w:r>
      <w:r w:rsidRPr="002D1377">
        <w:rPr>
          <w:rFonts w:ascii="Tahoma" w:hAnsi="Tahoma" w:cs="Tahoma"/>
          <w:sz w:val="18"/>
          <w:szCs w:val="18"/>
          <w:rtl/>
        </w:rPr>
        <w:t xml:space="preserve">בו ריכז את הנושאים שהוצגו לדבריו בהיערכות לתכנית העבודה 2017. </w:t>
      </w:r>
    </w:p>
    <w:p w:rsidR="002E01B8" w:rsidRPr="002D1377" w:rsidP="00894546">
      <w:pPr>
        <w:pStyle w:val="RESHET"/>
        <w:rPr>
          <w:rtl/>
        </w:rPr>
      </w:pPr>
      <w:r w:rsidRPr="002D1377">
        <w:rPr>
          <w:rFonts w:hint="cs"/>
          <w:rtl/>
        </w:rPr>
        <w:t>משרד</w:t>
      </w:r>
      <w:r w:rsidRPr="002D1377">
        <w:rPr>
          <w:rtl/>
        </w:rPr>
        <w:t xml:space="preserve"> מבקר המדינה </w:t>
      </w:r>
      <w:r w:rsidRPr="002D1377">
        <w:rPr>
          <w:rFonts w:hint="cs"/>
          <w:rtl/>
        </w:rPr>
        <w:t>מעיר</w:t>
      </w:r>
      <w:r w:rsidRPr="002D1377">
        <w:rPr>
          <w:rtl/>
        </w:rPr>
        <w:t xml:space="preserve"> </w:t>
      </w:r>
      <w:r w:rsidRPr="002D1377">
        <w:rPr>
          <w:rFonts w:hint="cs"/>
          <w:rtl/>
        </w:rPr>
        <w:t>כי</w:t>
      </w:r>
      <w:r w:rsidRPr="002D1377">
        <w:rPr>
          <w:rtl/>
        </w:rPr>
        <w:t xml:space="preserve"> </w:t>
      </w:r>
      <w:r w:rsidRPr="002D1377">
        <w:rPr>
          <w:rFonts w:hint="cs"/>
          <w:rtl/>
        </w:rPr>
        <w:t>המסמך</w:t>
      </w:r>
      <w:r w:rsidRPr="002D1377">
        <w:rPr>
          <w:rtl/>
        </w:rPr>
        <w:t xml:space="preserve"> </w:t>
      </w:r>
      <w:r w:rsidRPr="002D1377">
        <w:rPr>
          <w:rFonts w:hint="cs"/>
          <w:rtl/>
        </w:rPr>
        <w:t>שהעביר</w:t>
      </w:r>
      <w:r w:rsidRPr="002D1377">
        <w:rPr>
          <w:rtl/>
        </w:rPr>
        <w:t xml:space="preserve"> </w:t>
      </w:r>
      <w:r w:rsidRPr="002D1377">
        <w:rPr>
          <w:rFonts w:hint="cs"/>
          <w:rtl/>
        </w:rPr>
        <w:t>משרד</w:t>
      </w:r>
      <w:r w:rsidRPr="002D1377">
        <w:rPr>
          <w:rtl/>
        </w:rPr>
        <w:t xml:space="preserve"> </w:t>
      </w:r>
      <w:r w:rsidRPr="002D1377">
        <w:rPr>
          <w:rFonts w:hint="cs"/>
          <w:rtl/>
        </w:rPr>
        <w:t>הבריאות הוא</w:t>
      </w:r>
      <w:r w:rsidRPr="002D1377">
        <w:rPr>
          <w:rtl/>
        </w:rPr>
        <w:t xml:space="preserve"> </w:t>
      </w:r>
      <w:r w:rsidRPr="002D1377">
        <w:rPr>
          <w:rFonts w:hint="cs"/>
          <w:rtl/>
        </w:rPr>
        <w:t>מקבץ</w:t>
      </w:r>
      <w:r w:rsidRPr="002D1377">
        <w:rPr>
          <w:rtl/>
        </w:rPr>
        <w:t xml:space="preserve"> </w:t>
      </w:r>
      <w:r w:rsidRPr="002D1377">
        <w:rPr>
          <w:rFonts w:hint="cs"/>
          <w:rtl/>
        </w:rPr>
        <w:t>מסמכים</w:t>
      </w:r>
      <w:r w:rsidRPr="002D1377">
        <w:rPr>
          <w:rtl/>
        </w:rPr>
        <w:t xml:space="preserve"> </w:t>
      </w:r>
      <w:r w:rsidRPr="002D1377">
        <w:rPr>
          <w:rFonts w:hint="cs"/>
          <w:rtl/>
        </w:rPr>
        <w:t>שאינו</w:t>
      </w:r>
      <w:r w:rsidRPr="002D1377">
        <w:rPr>
          <w:rtl/>
        </w:rPr>
        <w:t xml:space="preserve"> </w:t>
      </w:r>
      <w:r w:rsidRPr="002D1377">
        <w:rPr>
          <w:rFonts w:hint="cs"/>
          <w:rtl/>
        </w:rPr>
        <w:t>בגדר תכנית</w:t>
      </w:r>
      <w:r w:rsidRPr="002D1377">
        <w:rPr>
          <w:rtl/>
        </w:rPr>
        <w:t xml:space="preserve"> </w:t>
      </w:r>
      <w:r w:rsidRPr="002D1377">
        <w:rPr>
          <w:rFonts w:hint="cs"/>
          <w:rtl/>
        </w:rPr>
        <w:t>עבודה</w:t>
      </w:r>
      <w:r w:rsidRPr="002D1377">
        <w:rPr>
          <w:rtl/>
        </w:rPr>
        <w:t xml:space="preserve"> </w:t>
      </w:r>
      <w:r w:rsidRPr="002D1377">
        <w:rPr>
          <w:rFonts w:hint="cs"/>
          <w:rtl/>
        </w:rPr>
        <w:t>שנתית</w:t>
      </w:r>
      <w:r w:rsidRPr="002D1377">
        <w:rPr>
          <w:rtl/>
        </w:rPr>
        <w:t xml:space="preserve"> </w:t>
      </w:r>
      <w:r w:rsidRPr="002D1377">
        <w:rPr>
          <w:rFonts w:hint="cs"/>
          <w:rtl/>
        </w:rPr>
        <w:t>של</w:t>
      </w:r>
      <w:r w:rsidRPr="002D1377">
        <w:rPr>
          <w:rtl/>
        </w:rPr>
        <w:t xml:space="preserve"> </w:t>
      </w:r>
      <w:r w:rsidRPr="002D1377">
        <w:rPr>
          <w:rFonts w:hint="cs"/>
          <w:rtl/>
        </w:rPr>
        <w:t>אגף המחשוב</w:t>
      </w:r>
      <w:r w:rsidRPr="002D1377">
        <w:rPr>
          <w:rtl/>
        </w:rPr>
        <w:t xml:space="preserve">, </w:t>
      </w:r>
      <w:r w:rsidRPr="002D1377">
        <w:rPr>
          <w:rFonts w:hint="cs"/>
          <w:rtl/>
        </w:rPr>
        <w:t>מאחר</w:t>
      </w:r>
      <w:r w:rsidRPr="002D1377">
        <w:rPr>
          <w:rtl/>
        </w:rPr>
        <w:t xml:space="preserve"> </w:t>
      </w:r>
      <w:r w:rsidRPr="002D1377">
        <w:rPr>
          <w:rFonts w:hint="cs"/>
          <w:rtl/>
        </w:rPr>
        <w:t>שלא</w:t>
      </w:r>
      <w:r w:rsidRPr="002D1377">
        <w:rPr>
          <w:rtl/>
        </w:rPr>
        <w:t xml:space="preserve"> </w:t>
      </w:r>
      <w:r w:rsidRPr="002D1377">
        <w:rPr>
          <w:rFonts w:hint="cs"/>
          <w:rtl/>
        </w:rPr>
        <w:t>פורטו</w:t>
      </w:r>
      <w:r w:rsidRPr="002D1377">
        <w:rPr>
          <w:rtl/>
        </w:rPr>
        <w:t xml:space="preserve"> </w:t>
      </w:r>
      <w:r w:rsidRPr="002D1377">
        <w:rPr>
          <w:rFonts w:hint="cs"/>
          <w:rtl/>
        </w:rPr>
        <w:t>בו</w:t>
      </w:r>
      <w:r w:rsidRPr="002D1377">
        <w:rPr>
          <w:rtl/>
        </w:rPr>
        <w:t xml:space="preserve"> </w:t>
      </w:r>
      <w:r w:rsidRPr="002D1377">
        <w:rPr>
          <w:rFonts w:hint="cs"/>
          <w:rtl/>
        </w:rPr>
        <w:t>המשימות</w:t>
      </w:r>
      <w:r w:rsidRPr="002D1377">
        <w:rPr>
          <w:rtl/>
        </w:rPr>
        <w:t xml:space="preserve"> </w:t>
      </w:r>
      <w:r w:rsidRPr="002D1377">
        <w:rPr>
          <w:rFonts w:hint="cs"/>
          <w:rtl/>
        </w:rPr>
        <w:t>העיקריות</w:t>
      </w:r>
      <w:r w:rsidRPr="002D1377">
        <w:rPr>
          <w:rtl/>
        </w:rPr>
        <w:t xml:space="preserve"> </w:t>
      </w:r>
      <w:r w:rsidRPr="002D1377">
        <w:rPr>
          <w:rFonts w:hint="cs"/>
          <w:rtl/>
        </w:rPr>
        <w:t>שיבוצעו</w:t>
      </w:r>
      <w:r w:rsidRPr="002D1377">
        <w:rPr>
          <w:rtl/>
        </w:rPr>
        <w:t xml:space="preserve"> </w:t>
      </w:r>
      <w:r w:rsidRPr="002D1377">
        <w:rPr>
          <w:rFonts w:hint="cs"/>
          <w:rtl/>
        </w:rPr>
        <w:t>בכל</w:t>
      </w:r>
      <w:r w:rsidRPr="002D1377">
        <w:rPr>
          <w:rtl/>
        </w:rPr>
        <w:t xml:space="preserve"> </w:t>
      </w:r>
      <w:r w:rsidRPr="002D1377">
        <w:rPr>
          <w:rFonts w:hint="cs"/>
          <w:rtl/>
        </w:rPr>
        <w:t>פרויקט</w:t>
      </w:r>
      <w:r w:rsidRPr="002D1377">
        <w:rPr>
          <w:rtl/>
        </w:rPr>
        <w:t xml:space="preserve">, </w:t>
      </w:r>
      <w:r w:rsidRPr="002D1377">
        <w:rPr>
          <w:rFonts w:hint="cs"/>
          <w:rtl/>
        </w:rPr>
        <w:t>לוחות</w:t>
      </w:r>
      <w:r w:rsidRPr="002D1377">
        <w:rPr>
          <w:rtl/>
        </w:rPr>
        <w:t xml:space="preserve"> </w:t>
      </w:r>
      <w:r w:rsidRPr="002D1377">
        <w:rPr>
          <w:rFonts w:hint="cs"/>
          <w:rtl/>
        </w:rPr>
        <w:t>הזמנים</w:t>
      </w:r>
      <w:r w:rsidRPr="002D1377">
        <w:rPr>
          <w:rtl/>
        </w:rPr>
        <w:t xml:space="preserve"> </w:t>
      </w:r>
      <w:r w:rsidRPr="002D1377">
        <w:rPr>
          <w:rFonts w:hint="cs"/>
          <w:rtl/>
        </w:rPr>
        <w:t>לביצוען</w:t>
      </w:r>
      <w:r w:rsidRPr="002D1377">
        <w:rPr>
          <w:rtl/>
        </w:rPr>
        <w:t xml:space="preserve">, התקציב הנדרש עבורן, ואם נדרשת תוספת תקציב ביחס לתקציב שאושר. </w:t>
      </w:r>
      <w:r w:rsidRPr="002D1377">
        <w:rPr>
          <w:rFonts w:hint="cs"/>
          <w:rtl/>
        </w:rPr>
        <w:t>עוד</w:t>
      </w:r>
      <w:r w:rsidRPr="002D1377">
        <w:rPr>
          <w:rtl/>
        </w:rPr>
        <w:t xml:space="preserve"> </w:t>
      </w:r>
      <w:r w:rsidRPr="002D1377">
        <w:rPr>
          <w:rFonts w:hint="cs"/>
          <w:rtl/>
        </w:rPr>
        <w:t>מעיר</w:t>
      </w:r>
      <w:r w:rsidRPr="002D1377">
        <w:rPr>
          <w:rtl/>
        </w:rPr>
        <w:t xml:space="preserve"> </w:t>
      </w:r>
      <w:r w:rsidRPr="002D1377">
        <w:rPr>
          <w:rFonts w:hint="cs"/>
          <w:rtl/>
        </w:rPr>
        <w:t>משרד</w:t>
      </w:r>
      <w:r w:rsidRPr="002D1377">
        <w:rPr>
          <w:rtl/>
        </w:rPr>
        <w:t xml:space="preserve"> </w:t>
      </w:r>
      <w:r w:rsidRPr="002D1377">
        <w:rPr>
          <w:rFonts w:hint="cs"/>
          <w:rtl/>
        </w:rPr>
        <w:t>מבקר</w:t>
      </w:r>
      <w:r w:rsidRPr="002D1377">
        <w:rPr>
          <w:rtl/>
        </w:rPr>
        <w:t xml:space="preserve"> </w:t>
      </w:r>
      <w:r w:rsidRPr="002D1377">
        <w:rPr>
          <w:rFonts w:hint="cs"/>
          <w:rtl/>
        </w:rPr>
        <w:t>המדינה</w:t>
      </w:r>
      <w:r w:rsidRPr="002D1377">
        <w:rPr>
          <w:rtl/>
        </w:rPr>
        <w:t xml:space="preserve"> </w:t>
      </w:r>
      <w:r w:rsidRPr="002D1377">
        <w:rPr>
          <w:rFonts w:hint="cs"/>
          <w:rtl/>
        </w:rPr>
        <w:t>למשרד הבריאות</w:t>
      </w:r>
      <w:r w:rsidRPr="002D1377">
        <w:rPr>
          <w:rtl/>
        </w:rPr>
        <w:t xml:space="preserve"> </w:t>
      </w:r>
      <w:r w:rsidRPr="002D1377">
        <w:rPr>
          <w:rFonts w:hint="cs"/>
          <w:rtl/>
        </w:rPr>
        <w:t>כי</w:t>
      </w:r>
      <w:r w:rsidRPr="002D1377">
        <w:rPr>
          <w:rtl/>
        </w:rPr>
        <w:t xml:space="preserve"> </w:t>
      </w:r>
      <w:r w:rsidRPr="002D1377">
        <w:rPr>
          <w:rFonts w:hint="cs"/>
          <w:rtl/>
        </w:rPr>
        <w:t>היעדר</w:t>
      </w:r>
      <w:r w:rsidRPr="002D1377">
        <w:rPr>
          <w:rtl/>
        </w:rPr>
        <w:t xml:space="preserve"> </w:t>
      </w:r>
      <w:r w:rsidRPr="002D1377">
        <w:rPr>
          <w:rFonts w:hint="cs"/>
          <w:rtl/>
        </w:rPr>
        <w:t>תכנית</w:t>
      </w:r>
      <w:r w:rsidRPr="002D1377">
        <w:rPr>
          <w:rtl/>
        </w:rPr>
        <w:t xml:space="preserve"> </w:t>
      </w:r>
      <w:r w:rsidRPr="002D1377">
        <w:rPr>
          <w:rFonts w:hint="cs"/>
          <w:rtl/>
        </w:rPr>
        <w:t>עבודה</w:t>
      </w:r>
      <w:r w:rsidRPr="002D1377">
        <w:rPr>
          <w:rtl/>
        </w:rPr>
        <w:t xml:space="preserve"> </w:t>
      </w:r>
      <w:r w:rsidRPr="002D1377">
        <w:rPr>
          <w:rFonts w:hint="cs"/>
          <w:rtl/>
        </w:rPr>
        <w:t>שנתית</w:t>
      </w:r>
      <w:r w:rsidRPr="002D1377">
        <w:rPr>
          <w:rtl/>
        </w:rPr>
        <w:t xml:space="preserve"> </w:t>
      </w:r>
      <w:r w:rsidRPr="002D1377">
        <w:rPr>
          <w:rFonts w:hint="cs"/>
          <w:rtl/>
        </w:rPr>
        <w:t>מלאה</w:t>
      </w:r>
      <w:r w:rsidRPr="002D1377">
        <w:rPr>
          <w:rtl/>
        </w:rPr>
        <w:t xml:space="preserve"> </w:t>
      </w:r>
      <w:r w:rsidRPr="002D1377">
        <w:rPr>
          <w:rFonts w:hint="cs"/>
          <w:rtl/>
        </w:rPr>
        <w:t>המשקפת</w:t>
      </w:r>
      <w:r w:rsidRPr="002D1377">
        <w:rPr>
          <w:rtl/>
        </w:rPr>
        <w:t xml:space="preserve"> </w:t>
      </w:r>
      <w:r w:rsidRPr="002D1377">
        <w:rPr>
          <w:rFonts w:hint="cs"/>
          <w:rtl/>
        </w:rPr>
        <w:t>את</w:t>
      </w:r>
      <w:r w:rsidRPr="002D1377">
        <w:rPr>
          <w:rtl/>
        </w:rPr>
        <w:t xml:space="preserve"> </w:t>
      </w:r>
      <w:r w:rsidRPr="002D1377">
        <w:rPr>
          <w:rFonts w:hint="cs"/>
          <w:rtl/>
        </w:rPr>
        <w:t>כל</w:t>
      </w:r>
      <w:r w:rsidRPr="002D1377">
        <w:rPr>
          <w:rtl/>
        </w:rPr>
        <w:t xml:space="preserve"> </w:t>
      </w:r>
      <w:r w:rsidRPr="002D1377">
        <w:rPr>
          <w:rFonts w:hint="cs"/>
          <w:rtl/>
        </w:rPr>
        <w:t>הפעילויות</w:t>
      </w:r>
      <w:r w:rsidRPr="002D1377">
        <w:rPr>
          <w:rtl/>
        </w:rPr>
        <w:t xml:space="preserve"> </w:t>
      </w:r>
      <w:r w:rsidRPr="002D1377">
        <w:rPr>
          <w:rFonts w:hint="cs"/>
          <w:rtl/>
        </w:rPr>
        <w:t>המבוצעות</w:t>
      </w:r>
      <w:r w:rsidRPr="002D1377">
        <w:rPr>
          <w:rtl/>
        </w:rPr>
        <w:t xml:space="preserve"> </w:t>
      </w:r>
      <w:r w:rsidRPr="002D1377">
        <w:rPr>
          <w:rFonts w:hint="cs"/>
          <w:rtl/>
        </w:rPr>
        <w:t>באגף</w:t>
      </w:r>
      <w:r w:rsidRPr="002D1377">
        <w:rPr>
          <w:rtl/>
        </w:rPr>
        <w:t xml:space="preserve"> </w:t>
      </w:r>
      <w:r w:rsidRPr="002D1377">
        <w:rPr>
          <w:rFonts w:hint="cs"/>
          <w:rtl/>
        </w:rPr>
        <w:t>המחשוב בהלימה</w:t>
      </w:r>
      <w:r w:rsidRPr="002D1377">
        <w:rPr>
          <w:rtl/>
        </w:rPr>
        <w:t xml:space="preserve"> </w:t>
      </w:r>
      <w:r w:rsidRPr="002D1377">
        <w:rPr>
          <w:rFonts w:hint="cs"/>
          <w:rtl/>
        </w:rPr>
        <w:t>לתקציבו</w:t>
      </w:r>
      <w:r w:rsidRPr="002D1377">
        <w:rPr>
          <w:rtl/>
        </w:rPr>
        <w:t xml:space="preserve"> </w:t>
      </w:r>
      <w:r w:rsidRPr="002D1377">
        <w:rPr>
          <w:rFonts w:hint="cs"/>
          <w:rtl/>
        </w:rPr>
        <w:t>פוגם</w:t>
      </w:r>
      <w:r w:rsidRPr="002D1377">
        <w:rPr>
          <w:rtl/>
        </w:rPr>
        <w:t xml:space="preserve"> </w:t>
      </w:r>
      <w:r w:rsidRPr="002D1377">
        <w:rPr>
          <w:rFonts w:hint="cs"/>
          <w:rtl/>
        </w:rPr>
        <w:t>ב</w:t>
      </w:r>
      <w:r w:rsidRPr="002D1377">
        <w:rPr>
          <w:rtl/>
        </w:rPr>
        <w:t xml:space="preserve">יכולת הנהלת </w:t>
      </w:r>
      <w:r w:rsidRPr="002D1377">
        <w:rPr>
          <w:rFonts w:hint="cs"/>
          <w:rtl/>
        </w:rPr>
        <w:t>המשרד</w:t>
      </w:r>
      <w:r w:rsidRPr="002D1377">
        <w:rPr>
          <w:rtl/>
        </w:rPr>
        <w:t xml:space="preserve"> ל</w:t>
      </w:r>
      <w:r w:rsidRPr="002D1377">
        <w:rPr>
          <w:rFonts w:hint="cs"/>
          <w:rtl/>
        </w:rPr>
        <w:t>קיים</w:t>
      </w:r>
      <w:r w:rsidRPr="002D1377">
        <w:rPr>
          <w:rtl/>
        </w:rPr>
        <w:t xml:space="preserve"> </w:t>
      </w:r>
      <w:r w:rsidRPr="002D1377">
        <w:rPr>
          <w:rFonts w:hint="cs"/>
          <w:rtl/>
        </w:rPr>
        <w:t>בקרה</w:t>
      </w:r>
      <w:r w:rsidRPr="002D1377">
        <w:rPr>
          <w:rtl/>
        </w:rPr>
        <w:t xml:space="preserve"> </w:t>
      </w:r>
      <w:r w:rsidRPr="002D1377">
        <w:rPr>
          <w:rFonts w:hint="cs"/>
          <w:rtl/>
        </w:rPr>
        <w:t>על</w:t>
      </w:r>
      <w:r w:rsidRPr="002D1377">
        <w:rPr>
          <w:rtl/>
        </w:rPr>
        <w:t xml:space="preserve"> </w:t>
      </w:r>
      <w:r w:rsidRPr="002D1377">
        <w:rPr>
          <w:rFonts w:hint="cs"/>
          <w:rtl/>
        </w:rPr>
        <w:t>הנעשה</w:t>
      </w:r>
      <w:r w:rsidRPr="002D1377">
        <w:rPr>
          <w:rtl/>
        </w:rPr>
        <w:t xml:space="preserve"> </w:t>
      </w:r>
      <w:r w:rsidRPr="002D1377">
        <w:rPr>
          <w:rFonts w:hint="cs"/>
          <w:rtl/>
        </w:rPr>
        <w:t>באגף</w:t>
      </w:r>
      <w:r w:rsidRPr="002D1377">
        <w:rPr>
          <w:rtl/>
        </w:rPr>
        <w:t xml:space="preserve"> </w:t>
      </w:r>
      <w:r w:rsidRPr="002D1377">
        <w:rPr>
          <w:rFonts w:hint="cs"/>
          <w:rtl/>
        </w:rPr>
        <w:t>ולבחון</w:t>
      </w:r>
      <w:r w:rsidRPr="002D1377">
        <w:rPr>
          <w:rtl/>
        </w:rPr>
        <w:t xml:space="preserve"> </w:t>
      </w:r>
      <w:r w:rsidRPr="002D1377">
        <w:rPr>
          <w:rFonts w:hint="cs"/>
          <w:rtl/>
        </w:rPr>
        <w:t>אם</w:t>
      </w:r>
      <w:r w:rsidRPr="002D1377">
        <w:rPr>
          <w:rtl/>
        </w:rPr>
        <w:t xml:space="preserve"> </w:t>
      </w:r>
      <w:r w:rsidRPr="002D1377">
        <w:rPr>
          <w:rFonts w:hint="cs"/>
          <w:rtl/>
        </w:rPr>
        <w:t>הוא</w:t>
      </w:r>
      <w:r w:rsidRPr="002D1377">
        <w:rPr>
          <w:rtl/>
        </w:rPr>
        <w:t xml:space="preserve"> </w:t>
      </w:r>
      <w:r w:rsidRPr="002D1377">
        <w:rPr>
          <w:rFonts w:hint="cs"/>
          <w:rtl/>
        </w:rPr>
        <w:t>עומד</w:t>
      </w:r>
      <w:r w:rsidRPr="002D1377">
        <w:rPr>
          <w:rtl/>
        </w:rPr>
        <w:t xml:space="preserve"> </w:t>
      </w:r>
      <w:r w:rsidRPr="002D1377">
        <w:rPr>
          <w:rFonts w:hint="cs"/>
          <w:rtl/>
        </w:rPr>
        <w:t>ביעדים</w:t>
      </w:r>
      <w:r w:rsidRPr="002D1377">
        <w:rPr>
          <w:rtl/>
        </w:rPr>
        <w:t xml:space="preserve"> </w:t>
      </w:r>
      <w:r w:rsidRPr="002D1377">
        <w:rPr>
          <w:rFonts w:hint="cs"/>
          <w:rtl/>
        </w:rPr>
        <w:t>שנקבעו</w:t>
      </w:r>
      <w:r w:rsidRPr="002D1377">
        <w:rPr>
          <w:rtl/>
        </w:rPr>
        <w:t xml:space="preserve">. על </w:t>
      </w:r>
      <w:r w:rsidRPr="002D1377">
        <w:rPr>
          <w:rFonts w:hint="cs"/>
          <w:rtl/>
        </w:rPr>
        <w:t>אגף</w:t>
      </w:r>
      <w:r w:rsidRPr="002D1377">
        <w:rPr>
          <w:rtl/>
        </w:rPr>
        <w:t xml:space="preserve"> </w:t>
      </w:r>
      <w:r w:rsidRPr="002D1377">
        <w:rPr>
          <w:rFonts w:hint="cs"/>
          <w:rtl/>
        </w:rPr>
        <w:t>המחשוב</w:t>
      </w:r>
      <w:r w:rsidRPr="002D1377">
        <w:rPr>
          <w:rtl/>
        </w:rPr>
        <w:t xml:space="preserve"> </w:t>
      </w:r>
      <w:r w:rsidRPr="002D1377">
        <w:rPr>
          <w:rFonts w:hint="cs"/>
          <w:rtl/>
        </w:rPr>
        <w:t>לבנות</w:t>
      </w:r>
      <w:r w:rsidRPr="002D1377">
        <w:rPr>
          <w:rtl/>
        </w:rPr>
        <w:t xml:space="preserve"> </w:t>
      </w:r>
      <w:r w:rsidRPr="002D1377">
        <w:rPr>
          <w:rFonts w:hint="cs"/>
          <w:rtl/>
        </w:rPr>
        <w:t>תכניות</w:t>
      </w:r>
      <w:r w:rsidRPr="002D1377">
        <w:rPr>
          <w:rtl/>
        </w:rPr>
        <w:t xml:space="preserve"> </w:t>
      </w:r>
      <w:r w:rsidRPr="002D1377">
        <w:rPr>
          <w:rFonts w:hint="cs"/>
          <w:rtl/>
        </w:rPr>
        <w:t>עבודה</w:t>
      </w:r>
      <w:r w:rsidRPr="002D1377">
        <w:rPr>
          <w:rtl/>
        </w:rPr>
        <w:t xml:space="preserve"> </w:t>
      </w:r>
      <w:r w:rsidRPr="002D1377">
        <w:rPr>
          <w:rFonts w:hint="cs"/>
          <w:rtl/>
        </w:rPr>
        <w:t>שנתיות</w:t>
      </w:r>
      <w:r w:rsidRPr="002D1377">
        <w:rPr>
          <w:rtl/>
        </w:rPr>
        <w:t xml:space="preserve"> </w:t>
      </w:r>
      <w:r w:rsidRPr="002D1377">
        <w:rPr>
          <w:rFonts w:hint="cs"/>
          <w:rtl/>
        </w:rPr>
        <w:t>המשקפות</w:t>
      </w:r>
      <w:r w:rsidRPr="002D1377">
        <w:rPr>
          <w:rtl/>
        </w:rPr>
        <w:t xml:space="preserve"> את כל פעילותו </w:t>
      </w:r>
      <w:r w:rsidRPr="002D1377">
        <w:rPr>
          <w:rFonts w:hint="cs"/>
          <w:rtl/>
        </w:rPr>
        <w:t>תוך</w:t>
      </w:r>
      <w:r w:rsidRPr="002D1377">
        <w:rPr>
          <w:rtl/>
        </w:rPr>
        <w:t xml:space="preserve"> </w:t>
      </w:r>
      <w:r w:rsidRPr="002D1377">
        <w:rPr>
          <w:rFonts w:hint="cs"/>
          <w:rtl/>
        </w:rPr>
        <w:t>פירוט</w:t>
      </w:r>
      <w:r w:rsidRPr="002D1377">
        <w:rPr>
          <w:rtl/>
        </w:rPr>
        <w:t xml:space="preserve"> </w:t>
      </w:r>
      <w:r w:rsidRPr="002D1377">
        <w:rPr>
          <w:rFonts w:hint="cs"/>
          <w:rtl/>
        </w:rPr>
        <w:t>המשימות</w:t>
      </w:r>
      <w:r w:rsidRPr="002D1377">
        <w:rPr>
          <w:rtl/>
        </w:rPr>
        <w:t xml:space="preserve"> </w:t>
      </w:r>
      <w:r w:rsidRPr="002D1377">
        <w:rPr>
          <w:rFonts w:hint="cs"/>
          <w:rtl/>
        </w:rPr>
        <w:t>העיקריות</w:t>
      </w:r>
      <w:r w:rsidRPr="002D1377">
        <w:rPr>
          <w:rtl/>
        </w:rPr>
        <w:t xml:space="preserve"> </w:t>
      </w:r>
      <w:r w:rsidRPr="002D1377">
        <w:rPr>
          <w:rFonts w:hint="cs"/>
          <w:rtl/>
        </w:rPr>
        <w:t>ולוח</w:t>
      </w:r>
      <w:r w:rsidRPr="002D1377">
        <w:rPr>
          <w:rtl/>
        </w:rPr>
        <w:t xml:space="preserve"> </w:t>
      </w:r>
      <w:r w:rsidRPr="002D1377">
        <w:rPr>
          <w:rFonts w:hint="cs"/>
          <w:rtl/>
        </w:rPr>
        <w:t>הזמנים</w:t>
      </w:r>
      <w:r w:rsidRPr="002D1377">
        <w:rPr>
          <w:rtl/>
        </w:rPr>
        <w:t xml:space="preserve"> </w:t>
      </w:r>
      <w:r w:rsidRPr="002D1377">
        <w:rPr>
          <w:rFonts w:hint="cs"/>
          <w:rtl/>
        </w:rPr>
        <w:t>לביצוען</w:t>
      </w:r>
      <w:r w:rsidRPr="002D1377">
        <w:rPr>
          <w:rtl/>
        </w:rPr>
        <w:t xml:space="preserve"> </w:t>
      </w:r>
      <w:r w:rsidRPr="002D1377">
        <w:rPr>
          <w:rFonts w:hint="cs"/>
          <w:rtl/>
        </w:rPr>
        <w:t>בהלימה</w:t>
      </w:r>
      <w:r w:rsidRPr="002D1377">
        <w:rPr>
          <w:rtl/>
        </w:rPr>
        <w:t xml:space="preserve"> </w:t>
      </w:r>
      <w:r w:rsidRPr="002D1377">
        <w:rPr>
          <w:rFonts w:hint="cs"/>
          <w:rtl/>
        </w:rPr>
        <w:t>לתקציבו</w:t>
      </w:r>
      <w:r w:rsidRPr="002D1377">
        <w:rPr>
          <w:rtl/>
        </w:rPr>
        <w:t xml:space="preserve"> </w:t>
      </w:r>
      <w:r w:rsidRPr="002D1377">
        <w:rPr>
          <w:rFonts w:hint="cs"/>
          <w:rtl/>
        </w:rPr>
        <w:t>ולהגישן</w:t>
      </w:r>
      <w:r w:rsidRPr="002D1377">
        <w:rPr>
          <w:rtl/>
        </w:rPr>
        <w:t xml:space="preserve"> </w:t>
      </w:r>
      <w:r w:rsidRPr="002D1377">
        <w:rPr>
          <w:rFonts w:hint="cs"/>
          <w:rtl/>
        </w:rPr>
        <w:t>למנכ</w:t>
      </w:r>
      <w:r w:rsidRPr="002D1377">
        <w:rPr>
          <w:rtl/>
        </w:rPr>
        <w:t>"ל.</w:t>
      </w:r>
      <w:r w:rsidRPr="002D1377">
        <w:rPr>
          <w:rFonts w:hint="cs"/>
          <w:rtl/>
        </w:rPr>
        <w:t xml:space="preserve"> </w:t>
      </w:r>
      <w:r w:rsidRPr="0012789B" w:rsidR="00FE0E9E">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588472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2472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היעדר</w:t>
                            </w:r>
                            <w:r w:rsidRPr="00894546">
                              <w:rPr>
                                <w:rFonts w:cs="Tahoma"/>
                                <w:color w:val="0B5294"/>
                                <w:spacing w:val="-4"/>
                                <w:sz w:val="24"/>
                                <w:szCs w:val="24"/>
                                <w:rtl/>
                              </w:rPr>
                              <w:t xml:space="preserve"> </w:t>
                            </w:r>
                            <w:r w:rsidRPr="00894546">
                              <w:rPr>
                                <w:rFonts w:cs="Tahoma" w:hint="eastAsia"/>
                                <w:color w:val="0B5294"/>
                                <w:spacing w:val="-4"/>
                                <w:sz w:val="24"/>
                                <w:szCs w:val="24"/>
                                <w:rtl/>
                              </w:rPr>
                              <w:t>תכנית</w:t>
                            </w:r>
                            <w:r w:rsidRPr="00894546">
                              <w:rPr>
                                <w:rFonts w:cs="Tahoma"/>
                                <w:color w:val="0B5294"/>
                                <w:spacing w:val="-4"/>
                                <w:sz w:val="24"/>
                                <w:szCs w:val="24"/>
                                <w:rtl/>
                              </w:rPr>
                              <w:t xml:space="preserve"> </w:t>
                            </w:r>
                            <w:r w:rsidRPr="00894546">
                              <w:rPr>
                                <w:rFonts w:cs="Tahoma" w:hint="eastAsia"/>
                                <w:color w:val="0B5294"/>
                                <w:spacing w:val="-4"/>
                                <w:sz w:val="24"/>
                                <w:szCs w:val="24"/>
                                <w:rtl/>
                              </w:rPr>
                              <w:t>עבודה</w:t>
                            </w:r>
                            <w:r w:rsidRPr="00894546">
                              <w:rPr>
                                <w:rFonts w:cs="Tahoma"/>
                                <w:color w:val="0B5294"/>
                                <w:spacing w:val="-4"/>
                                <w:sz w:val="24"/>
                                <w:szCs w:val="24"/>
                                <w:rtl/>
                              </w:rPr>
                              <w:t xml:space="preserve"> </w:t>
                            </w:r>
                            <w:r w:rsidRPr="00894546">
                              <w:rPr>
                                <w:rFonts w:cs="Tahoma" w:hint="eastAsia"/>
                                <w:color w:val="0B5294"/>
                                <w:spacing w:val="-4"/>
                                <w:sz w:val="24"/>
                                <w:szCs w:val="24"/>
                                <w:rtl/>
                              </w:rPr>
                              <w:t>שנתית</w:t>
                            </w:r>
                            <w:r w:rsidRPr="00894546">
                              <w:rPr>
                                <w:rFonts w:cs="Tahoma"/>
                                <w:color w:val="0B5294"/>
                                <w:spacing w:val="-4"/>
                                <w:sz w:val="24"/>
                                <w:szCs w:val="24"/>
                                <w:rtl/>
                              </w:rPr>
                              <w:t xml:space="preserve"> </w:t>
                            </w:r>
                            <w:r w:rsidRPr="00894546">
                              <w:rPr>
                                <w:rFonts w:cs="Tahoma" w:hint="eastAsia"/>
                                <w:color w:val="0B5294"/>
                                <w:spacing w:val="-4"/>
                                <w:sz w:val="24"/>
                                <w:szCs w:val="24"/>
                                <w:rtl/>
                              </w:rPr>
                              <w:t>מלאה</w:t>
                            </w:r>
                            <w:r w:rsidRPr="00894546">
                              <w:rPr>
                                <w:rFonts w:cs="Tahoma"/>
                                <w:color w:val="0B5294"/>
                                <w:spacing w:val="-4"/>
                                <w:sz w:val="24"/>
                                <w:szCs w:val="24"/>
                                <w:rtl/>
                              </w:rPr>
                              <w:t xml:space="preserve"> </w:t>
                            </w:r>
                            <w:r w:rsidRPr="00894546">
                              <w:rPr>
                                <w:rFonts w:cs="Tahoma" w:hint="eastAsia"/>
                                <w:color w:val="0B5294"/>
                                <w:spacing w:val="-4"/>
                                <w:sz w:val="24"/>
                                <w:szCs w:val="24"/>
                                <w:rtl/>
                              </w:rPr>
                              <w:t>המשקפת</w:t>
                            </w:r>
                            <w:r w:rsidRPr="00894546">
                              <w:rPr>
                                <w:rFonts w:cs="Tahoma"/>
                                <w:color w:val="0B5294"/>
                                <w:spacing w:val="-4"/>
                                <w:sz w:val="24"/>
                                <w:szCs w:val="24"/>
                                <w:rtl/>
                              </w:rPr>
                              <w:t xml:space="preserve"> </w:t>
                            </w:r>
                            <w:r w:rsidRPr="00894546">
                              <w:rPr>
                                <w:rFonts w:cs="Tahoma" w:hint="eastAsia"/>
                                <w:color w:val="0B5294"/>
                                <w:spacing w:val="-4"/>
                                <w:sz w:val="24"/>
                                <w:szCs w:val="24"/>
                                <w:rtl/>
                              </w:rPr>
                              <w:t>את</w:t>
                            </w:r>
                            <w:r w:rsidRPr="00894546">
                              <w:rPr>
                                <w:rFonts w:cs="Tahoma"/>
                                <w:color w:val="0B5294"/>
                                <w:spacing w:val="-4"/>
                                <w:sz w:val="24"/>
                                <w:szCs w:val="24"/>
                                <w:rtl/>
                              </w:rPr>
                              <w:t xml:space="preserve"> </w:t>
                            </w:r>
                            <w:r w:rsidRPr="00894546">
                              <w:rPr>
                                <w:rFonts w:cs="Tahoma" w:hint="eastAsia"/>
                                <w:color w:val="0B5294"/>
                                <w:spacing w:val="-4"/>
                                <w:sz w:val="24"/>
                                <w:szCs w:val="24"/>
                                <w:rtl/>
                              </w:rPr>
                              <w:t>כל</w:t>
                            </w:r>
                            <w:r w:rsidRPr="00894546">
                              <w:rPr>
                                <w:rFonts w:cs="Tahoma"/>
                                <w:color w:val="0B5294"/>
                                <w:spacing w:val="-4"/>
                                <w:sz w:val="24"/>
                                <w:szCs w:val="24"/>
                                <w:rtl/>
                              </w:rPr>
                              <w:t xml:space="preserve"> </w:t>
                            </w:r>
                            <w:r w:rsidRPr="00894546">
                              <w:rPr>
                                <w:rFonts w:cs="Tahoma" w:hint="eastAsia"/>
                                <w:color w:val="0B5294"/>
                                <w:spacing w:val="-4"/>
                                <w:sz w:val="24"/>
                                <w:szCs w:val="24"/>
                                <w:rtl/>
                              </w:rPr>
                              <w:t>הפעילויות</w:t>
                            </w:r>
                            <w:r w:rsidRPr="00894546">
                              <w:rPr>
                                <w:rFonts w:cs="Tahoma"/>
                                <w:color w:val="0B5294"/>
                                <w:spacing w:val="-4"/>
                                <w:sz w:val="24"/>
                                <w:szCs w:val="24"/>
                                <w:rtl/>
                              </w:rPr>
                              <w:t xml:space="preserve"> </w:t>
                            </w:r>
                            <w:r w:rsidRPr="00894546">
                              <w:rPr>
                                <w:rFonts w:cs="Tahoma" w:hint="eastAsia"/>
                                <w:color w:val="0B5294"/>
                                <w:spacing w:val="-4"/>
                                <w:sz w:val="24"/>
                                <w:szCs w:val="24"/>
                                <w:rtl/>
                              </w:rPr>
                              <w:t>המבוצעות</w:t>
                            </w:r>
                            <w:r w:rsidRPr="00894546">
                              <w:rPr>
                                <w:rFonts w:cs="Tahoma"/>
                                <w:color w:val="0B5294"/>
                                <w:spacing w:val="-4"/>
                                <w:sz w:val="24"/>
                                <w:szCs w:val="24"/>
                                <w:rtl/>
                              </w:rPr>
                              <w:t xml:space="preserve"> </w:t>
                            </w:r>
                            <w:r w:rsidRPr="00894546">
                              <w:rPr>
                                <w:rFonts w:cs="Tahoma" w:hint="eastAsia"/>
                                <w:color w:val="0B5294"/>
                                <w:spacing w:val="-4"/>
                                <w:sz w:val="24"/>
                                <w:szCs w:val="24"/>
                                <w:rtl/>
                              </w:rPr>
                              <w:t>באגף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w:t>
                            </w:r>
                            <w:r w:rsidRPr="00894546">
                              <w:rPr>
                                <w:rFonts w:cs="Tahoma" w:hint="eastAsia"/>
                                <w:color w:val="0B5294"/>
                                <w:spacing w:val="-4"/>
                                <w:sz w:val="24"/>
                                <w:szCs w:val="24"/>
                                <w:rtl/>
                              </w:rPr>
                              <w:t>בהלימה</w:t>
                            </w:r>
                            <w:r w:rsidRPr="00894546">
                              <w:rPr>
                                <w:rFonts w:cs="Tahoma"/>
                                <w:color w:val="0B5294"/>
                                <w:spacing w:val="-4"/>
                                <w:sz w:val="24"/>
                                <w:szCs w:val="24"/>
                                <w:rtl/>
                              </w:rPr>
                              <w:t xml:space="preserve"> </w:t>
                            </w:r>
                            <w:r w:rsidRPr="00894546">
                              <w:rPr>
                                <w:rFonts w:cs="Tahoma" w:hint="eastAsia"/>
                                <w:color w:val="0B5294"/>
                                <w:spacing w:val="-4"/>
                                <w:sz w:val="24"/>
                                <w:szCs w:val="24"/>
                                <w:rtl/>
                              </w:rPr>
                              <w:t>לתקציבו</w:t>
                            </w:r>
                            <w:r w:rsidRPr="00894546">
                              <w:rPr>
                                <w:rFonts w:cs="Tahoma"/>
                                <w:color w:val="0B5294"/>
                                <w:spacing w:val="-4"/>
                                <w:sz w:val="24"/>
                                <w:szCs w:val="24"/>
                                <w:rtl/>
                              </w:rPr>
                              <w:t xml:space="preserve"> </w:t>
                            </w:r>
                            <w:r w:rsidRPr="00894546">
                              <w:rPr>
                                <w:rFonts w:cs="Tahoma" w:hint="eastAsia"/>
                                <w:color w:val="0B5294"/>
                                <w:spacing w:val="-4"/>
                                <w:sz w:val="24"/>
                                <w:szCs w:val="24"/>
                                <w:rtl/>
                              </w:rPr>
                              <w:t>פוגם</w:t>
                            </w:r>
                            <w:r w:rsidRPr="00894546">
                              <w:rPr>
                                <w:rFonts w:cs="Tahoma"/>
                                <w:color w:val="0B5294"/>
                                <w:spacing w:val="-4"/>
                                <w:sz w:val="24"/>
                                <w:szCs w:val="24"/>
                                <w:rtl/>
                              </w:rPr>
                              <w:t xml:space="preserve"> </w:t>
                            </w:r>
                            <w:r w:rsidRPr="00894546">
                              <w:rPr>
                                <w:rFonts w:cs="Tahoma" w:hint="eastAsia"/>
                                <w:color w:val="0B5294"/>
                                <w:spacing w:val="-4"/>
                                <w:sz w:val="24"/>
                                <w:szCs w:val="24"/>
                                <w:rtl/>
                              </w:rPr>
                              <w:t>ביכולת</w:t>
                            </w:r>
                            <w:r w:rsidRPr="00894546">
                              <w:rPr>
                                <w:rFonts w:cs="Tahoma"/>
                                <w:color w:val="0B5294"/>
                                <w:spacing w:val="-4"/>
                                <w:sz w:val="24"/>
                                <w:szCs w:val="24"/>
                                <w:rtl/>
                              </w:rPr>
                              <w:t xml:space="preserve"> </w:t>
                            </w:r>
                            <w:r w:rsidRPr="00894546">
                              <w:rPr>
                                <w:rFonts w:cs="Tahoma" w:hint="eastAsia"/>
                                <w:color w:val="0B5294"/>
                                <w:spacing w:val="-4"/>
                                <w:sz w:val="24"/>
                                <w:szCs w:val="24"/>
                                <w:rtl/>
                              </w:rPr>
                              <w:t>הנהלת</w:t>
                            </w:r>
                            <w:r w:rsidRPr="00894546">
                              <w:rPr>
                                <w:rFonts w:cs="Tahoma"/>
                                <w:color w:val="0B5294"/>
                                <w:spacing w:val="-4"/>
                                <w:sz w:val="24"/>
                                <w:szCs w:val="24"/>
                                <w:rtl/>
                              </w:rPr>
                              <w:t xml:space="preserve"> </w:t>
                            </w:r>
                            <w:r w:rsidRPr="00894546">
                              <w:rPr>
                                <w:rFonts w:cs="Tahoma" w:hint="eastAsia"/>
                                <w:color w:val="0B5294"/>
                                <w:spacing w:val="-4"/>
                                <w:sz w:val="24"/>
                                <w:szCs w:val="24"/>
                                <w:rtl/>
                              </w:rPr>
                              <w:t>המשרד</w:t>
                            </w:r>
                            <w:r w:rsidRPr="00894546">
                              <w:rPr>
                                <w:rFonts w:cs="Tahoma"/>
                                <w:color w:val="0B5294"/>
                                <w:spacing w:val="-4"/>
                                <w:sz w:val="24"/>
                                <w:szCs w:val="24"/>
                                <w:rtl/>
                              </w:rPr>
                              <w:t xml:space="preserve"> </w:t>
                            </w:r>
                            <w:r w:rsidRPr="00894546">
                              <w:rPr>
                                <w:rFonts w:cs="Tahoma" w:hint="eastAsia"/>
                                <w:color w:val="0B5294"/>
                                <w:spacing w:val="-4"/>
                                <w:sz w:val="24"/>
                                <w:szCs w:val="24"/>
                                <w:rtl/>
                              </w:rPr>
                              <w:t>לקיים</w:t>
                            </w:r>
                            <w:r w:rsidRPr="00894546">
                              <w:rPr>
                                <w:rFonts w:cs="Tahoma"/>
                                <w:color w:val="0B5294"/>
                                <w:spacing w:val="-4"/>
                                <w:sz w:val="24"/>
                                <w:szCs w:val="24"/>
                                <w:rtl/>
                              </w:rPr>
                              <w:t xml:space="preserve"> </w:t>
                            </w:r>
                            <w:r w:rsidRPr="00894546">
                              <w:rPr>
                                <w:rFonts w:cs="Tahoma" w:hint="eastAsia"/>
                                <w:color w:val="0B5294"/>
                                <w:spacing w:val="-4"/>
                                <w:sz w:val="24"/>
                                <w:szCs w:val="24"/>
                                <w:rtl/>
                              </w:rPr>
                              <w:t>בקרה</w:t>
                            </w:r>
                            <w:r w:rsidRPr="00894546">
                              <w:rPr>
                                <w:rFonts w:cs="Tahoma"/>
                                <w:color w:val="0B5294"/>
                                <w:spacing w:val="-4"/>
                                <w:sz w:val="24"/>
                                <w:szCs w:val="24"/>
                                <w:rtl/>
                              </w:rPr>
                              <w:t xml:space="preserve"> </w:t>
                            </w:r>
                            <w:r w:rsidRPr="00894546">
                              <w:rPr>
                                <w:rFonts w:cs="Tahoma" w:hint="eastAsia"/>
                                <w:color w:val="0B5294"/>
                                <w:spacing w:val="-4"/>
                                <w:sz w:val="24"/>
                                <w:szCs w:val="24"/>
                                <w:rtl/>
                              </w:rPr>
                              <w:t>על</w:t>
                            </w:r>
                            <w:r w:rsidRPr="00894546">
                              <w:rPr>
                                <w:rFonts w:cs="Tahoma"/>
                                <w:color w:val="0B5294"/>
                                <w:spacing w:val="-4"/>
                                <w:sz w:val="24"/>
                                <w:szCs w:val="24"/>
                                <w:rtl/>
                              </w:rPr>
                              <w:t xml:space="preserve"> </w:t>
                            </w:r>
                            <w:r w:rsidRPr="00894546">
                              <w:rPr>
                                <w:rFonts w:cs="Tahoma" w:hint="eastAsia"/>
                                <w:color w:val="0B5294"/>
                                <w:spacing w:val="-4"/>
                                <w:sz w:val="24"/>
                                <w:szCs w:val="24"/>
                                <w:rtl/>
                              </w:rPr>
                              <w:t>הנעשה</w:t>
                            </w:r>
                            <w:r w:rsidRPr="00894546">
                              <w:rPr>
                                <w:rFonts w:cs="Tahoma"/>
                                <w:color w:val="0B5294"/>
                                <w:spacing w:val="-4"/>
                                <w:sz w:val="24"/>
                                <w:szCs w:val="24"/>
                                <w:rtl/>
                              </w:rPr>
                              <w:t xml:space="preserve"> </w:t>
                            </w:r>
                            <w:r w:rsidRPr="00894546">
                              <w:rPr>
                                <w:rFonts w:cs="Tahoma" w:hint="eastAsia"/>
                                <w:color w:val="0B5294"/>
                                <w:spacing w:val="-4"/>
                                <w:sz w:val="24"/>
                                <w:szCs w:val="24"/>
                                <w:rtl/>
                              </w:rPr>
                              <w:t>באגף</w:t>
                            </w:r>
                            <w:r w:rsidRPr="00894546">
                              <w:rPr>
                                <w:rFonts w:cs="Tahoma"/>
                                <w:color w:val="0B5294"/>
                                <w:spacing w:val="-4"/>
                                <w:sz w:val="24"/>
                                <w:szCs w:val="24"/>
                                <w:rtl/>
                              </w:rPr>
                              <w:t xml:space="preserve"> </w:t>
                            </w:r>
                            <w:r w:rsidRPr="00894546">
                              <w:rPr>
                                <w:rFonts w:cs="Tahoma" w:hint="eastAsia"/>
                                <w:color w:val="0B5294"/>
                                <w:spacing w:val="-4"/>
                                <w:sz w:val="24"/>
                                <w:szCs w:val="24"/>
                                <w:rtl/>
                              </w:rPr>
                              <w:t>ולבחון</w:t>
                            </w:r>
                            <w:r w:rsidRPr="00894546">
                              <w:rPr>
                                <w:rFonts w:cs="Tahoma"/>
                                <w:color w:val="0B5294"/>
                                <w:spacing w:val="-4"/>
                                <w:sz w:val="24"/>
                                <w:szCs w:val="24"/>
                                <w:rtl/>
                              </w:rPr>
                              <w:t xml:space="preserve"> </w:t>
                            </w:r>
                            <w:r w:rsidRPr="00894546">
                              <w:rPr>
                                <w:rFonts w:cs="Tahoma" w:hint="eastAsia"/>
                                <w:color w:val="0B5294"/>
                                <w:spacing w:val="-4"/>
                                <w:sz w:val="24"/>
                                <w:szCs w:val="24"/>
                                <w:rtl/>
                              </w:rPr>
                              <w:t>אם</w:t>
                            </w:r>
                            <w:r w:rsidRPr="00894546">
                              <w:rPr>
                                <w:rFonts w:cs="Tahoma"/>
                                <w:color w:val="0B5294"/>
                                <w:spacing w:val="-4"/>
                                <w:sz w:val="24"/>
                                <w:szCs w:val="24"/>
                                <w:rtl/>
                              </w:rPr>
                              <w:t xml:space="preserve"> </w:t>
                            </w:r>
                            <w:r w:rsidRPr="00894546">
                              <w:rPr>
                                <w:rFonts w:cs="Tahoma" w:hint="eastAsia"/>
                                <w:color w:val="0B5294"/>
                                <w:spacing w:val="-4"/>
                                <w:sz w:val="24"/>
                                <w:szCs w:val="24"/>
                                <w:rtl/>
                              </w:rPr>
                              <w:t>הוא</w:t>
                            </w:r>
                            <w:r w:rsidRPr="00894546">
                              <w:rPr>
                                <w:rFonts w:cs="Tahoma"/>
                                <w:color w:val="0B5294"/>
                                <w:spacing w:val="-4"/>
                                <w:sz w:val="24"/>
                                <w:szCs w:val="24"/>
                                <w:rtl/>
                              </w:rPr>
                              <w:t xml:space="preserve"> </w:t>
                            </w:r>
                            <w:r w:rsidRPr="00894546">
                              <w:rPr>
                                <w:rFonts w:cs="Tahoma" w:hint="eastAsia"/>
                                <w:color w:val="0B5294"/>
                                <w:spacing w:val="-4"/>
                                <w:sz w:val="24"/>
                                <w:szCs w:val="24"/>
                                <w:rtl/>
                              </w:rPr>
                              <w:t>עומד</w:t>
                            </w:r>
                            <w:r w:rsidRPr="00894546">
                              <w:rPr>
                                <w:rFonts w:cs="Tahoma"/>
                                <w:color w:val="0B5294"/>
                                <w:spacing w:val="-4"/>
                                <w:sz w:val="24"/>
                                <w:szCs w:val="24"/>
                                <w:rtl/>
                              </w:rPr>
                              <w:t xml:space="preserve"> </w:t>
                            </w:r>
                            <w:r w:rsidRPr="00894546">
                              <w:rPr>
                                <w:rFonts w:cs="Tahoma" w:hint="eastAsia"/>
                                <w:color w:val="0B5294"/>
                                <w:spacing w:val="-4"/>
                                <w:sz w:val="24"/>
                                <w:szCs w:val="24"/>
                                <w:rtl/>
                              </w:rPr>
                              <w:t>ביעדים</w:t>
                            </w:r>
                            <w:r w:rsidRPr="00894546">
                              <w:rPr>
                                <w:rFonts w:cs="Tahoma"/>
                                <w:color w:val="0B5294"/>
                                <w:spacing w:val="-4"/>
                                <w:sz w:val="24"/>
                                <w:szCs w:val="24"/>
                                <w:rtl/>
                              </w:rPr>
                              <w:t xml:space="preserve"> </w:t>
                            </w:r>
                            <w:r w:rsidRPr="00894546">
                              <w:rPr>
                                <w:rFonts w:cs="Tahoma" w:hint="eastAsia"/>
                                <w:color w:val="0B5294"/>
                                <w:spacing w:val="-4"/>
                                <w:sz w:val="24"/>
                                <w:szCs w:val="24"/>
                                <w:rtl/>
                              </w:rPr>
                              <w:t>שנקבעו</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426478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4301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944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היעדר</w:t>
                      </w:r>
                      <w:r w:rsidRPr="00894546">
                        <w:rPr>
                          <w:rFonts w:cs="Tahoma"/>
                          <w:color w:val="0B5294"/>
                          <w:spacing w:val="-4"/>
                          <w:sz w:val="24"/>
                          <w:szCs w:val="24"/>
                          <w:rtl/>
                        </w:rPr>
                        <w:t xml:space="preserve"> </w:t>
                      </w:r>
                      <w:r w:rsidRPr="00894546">
                        <w:rPr>
                          <w:rFonts w:cs="Tahoma" w:hint="eastAsia"/>
                          <w:color w:val="0B5294"/>
                          <w:spacing w:val="-4"/>
                          <w:sz w:val="24"/>
                          <w:szCs w:val="24"/>
                          <w:rtl/>
                        </w:rPr>
                        <w:t>תכנית</w:t>
                      </w:r>
                      <w:r w:rsidRPr="00894546">
                        <w:rPr>
                          <w:rFonts w:cs="Tahoma"/>
                          <w:color w:val="0B5294"/>
                          <w:spacing w:val="-4"/>
                          <w:sz w:val="24"/>
                          <w:szCs w:val="24"/>
                          <w:rtl/>
                        </w:rPr>
                        <w:t xml:space="preserve"> </w:t>
                      </w:r>
                      <w:r w:rsidRPr="00894546">
                        <w:rPr>
                          <w:rFonts w:cs="Tahoma" w:hint="eastAsia"/>
                          <w:color w:val="0B5294"/>
                          <w:spacing w:val="-4"/>
                          <w:sz w:val="24"/>
                          <w:szCs w:val="24"/>
                          <w:rtl/>
                        </w:rPr>
                        <w:t>עבודה</w:t>
                      </w:r>
                      <w:r w:rsidRPr="00894546">
                        <w:rPr>
                          <w:rFonts w:cs="Tahoma"/>
                          <w:color w:val="0B5294"/>
                          <w:spacing w:val="-4"/>
                          <w:sz w:val="24"/>
                          <w:szCs w:val="24"/>
                          <w:rtl/>
                        </w:rPr>
                        <w:t xml:space="preserve"> </w:t>
                      </w:r>
                      <w:r w:rsidRPr="00894546">
                        <w:rPr>
                          <w:rFonts w:cs="Tahoma" w:hint="eastAsia"/>
                          <w:color w:val="0B5294"/>
                          <w:spacing w:val="-4"/>
                          <w:sz w:val="24"/>
                          <w:szCs w:val="24"/>
                          <w:rtl/>
                        </w:rPr>
                        <w:t>שנתית</w:t>
                      </w:r>
                      <w:r w:rsidRPr="00894546">
                        <w:rPr>
                          <w:rFonts w:cs="Tahoma"/>
                          <w:color w:val="0B5294"/>
                          <w:spacing w:val="-4"/>
                          <w:sz w:val="24"/>
                          <w:szCs w:val="24"/>
                          <w:rtl/>
                        </w:rPr>
                        <w:t xml:space="preserve"> </w:t>
                      </w:r>
                      <w:r w:rsidRPr="00894546">
                        <w:rPr>
                          <w:rFonts w:cs="Tahoma" w:hint="eastAsia"/>
                          <w:color w:val="0B5294"/>
                          <w:spacing w:val="-4"/>
                          <w:sz w:val="24"/>
                          <w:szCs w:val="24"/>
                          <w:rtl/>
                        </w:rPr>
                        <w:t>מלאה</w:t>
                      </w:r>
                      <w:r w:rsidRPr="00894546">
                        <w:rPr>
                          <w:rFonts w:cs="Tahoma"/>
                          <w:color w:val="0B5294"/>
                          <w:spacing w:val="-4"/>
                          <w:sz w:val="24"/>
                          <w:szCs w:val="24"/>
                          <w:rtl/>
                        </w:rPr>
                        <w:t xml:space="preserve"> </w:t>
                      </w:r>
                      <w:r w:rsidRPr="00894546">
                        <w:rPr>
                          <w:rFonts w:cs="Tahoma" w:hint="eastAsia"/>
                          <w:color w:val="0B5294"/>
                          <w:spacing w:val="-4"/>
                          <w:sz w:val="24"/>
                          <w:szCs w:val="24"/>
                          <w:rtl/>
                        </w:rPr>
                        <w:t>המשקפת</w:t>
                      </w:r>
                      <w:r w:rsidRPr="00894546">
                        <w:rPr>
                          <w:rFonts w:cs="Tahoma"/>
                          <w:color w:val="0B5294"/>
                          <w:spacing w:val="-4"/>
                          <w:sz w:val="24"/>
                          <w:szCs w:val="24"/>
                          <w:rtl/>
                        </w:rPr>
                        <w:t xml:space="preserve"> </w:t>
                      </w:r>
                      <w:r w:rsidRPr="00894546">
                        <w:rPr>
                          <w:rFonts w:cs="Tahoma" w:hint="eastAsia"/>
                          <w:color w:val="0B5294"/>
                          <w:spacing w:val="-4"/>
                          <w:sz w:val="24"/>
                          <w:szCs w:val="24"/>
                          <w:rtl/>
                        </w:rPr>
                        <w:t>את</w:t>
                      </w:r>
                      <w:r w:rsidRPr="00894546">
                        <w:rPr>
                          <w:rFonts w:cs="Tahoma"/>
                          <w:color w:val="0B5294"/>
                          <w:spacing w:val="-4"/>
                          <w:sz w:val="24"/>
                          <w:szCs w:val="24"/>
                          <w:rtl/>
                        </w:rPr>
                        <w:t xml:space="preserve"> </w:t>
                      </w:r>
                      <w:r w:rsidRPr="00894546">
                        <w:rPr>
                          <w:rFonts w:cs="Tahoma" w:hint="eastAsia"/>
                          <w:color w:val="0B5294"/>
                          <w:spacing w:val="-4"/>
                          <w:sz w:val="24"/>
                          <w:szCs w:val="24"/>
                          <w:rtl/>
                        </w:rPr>
                        <w:t>כל</w:t>
                      </w:r>
                      <w:r w:rsidRPr="00894546">
                        <w:rPr>
                          <w:rFonts w:cs="Tahoma"/>
                          <w:color w:val="0B5294"/>
                          <w:spacing w:val="-4"/>
                          <w:sz w:val="24"/>
                          <w:szCs w:val="24"/>
                          <w:rtl/>
                        </w:rPr>
                        <w:t xml:space="preserve"> </w:t>
                      </w:r>
                      <w:r w:rsidRPr="00894546">
                        <w:rPr>
                          <w:rFonts w:cs="Tahoma" w:hint="eastAsia"/>
                          <w:color w:val="0B5294"/>
                          <w:spacing w:val="-4"/>
                          <w:sz w:val="24"/>
                          <w:szCs w:val="24"/>
                          <w:rtl/>
                        </w:rPr>
                        <w:t>הפעילויות</w:t>
                      </w:r>
                      <w:r w:rsidRPr="00894546">
                        <w:rPr>
                          <w:rFonts w:cs="Tahoma"/>
                          <w:color w:val="0B5294"/>
                          <w:spacing w:val="-4"/>
                          <w:sz w:val="24"/>
                          <w:szCs w:val="24"/>
                          <w:rtl/>
                        </w:rPr>
                        <w:t xml:space="preserve"> </w:t>
                      </w:r>
                      <w:r w:rsidRPr="00894546">
                        <w:rPr>
                          <w:rFonts w:cs="Tahoma" w:hint="eastAsia"/>
                          <w:color w:val="0B5294"/>
                          <w:spacing w:val="-4"/>
                          <w:sz w:val="24"/>
                          <w:szCs w:val="24"/>
                          <w:rtl/>
                        </w:rPr>
                        <w:t>המבוצעות</w:t>
                      </w:r>
                      <w:r w:rsidRPr="00894546">
                        <w:rPr>
                          <w:rFonts w:cs="Tahoma"/>
                          <w:color w:val="0B5294"/>
                          <w:spacing w:val="-4"/>
                          <w:sz w:val="24"/>
                          <w:szCs w:val="24"/>
                          <w:rtl/>
                        </w:rPr>
                        <w:t xml:space="preserve"> </w:t>
                      </w:r>
                      <w:r w:rsidRPr="00894546">
                        <w:rPr>
                          <w:rFonts w:cs="Tahoma" w:hint="eastAsia"/>
                          <w:color w:val="0B5294"/>
                          <w:spacing w:val="-4"/>
                          <w:sz w:val="24"/>
                          <w:szCs w:val="24"/>
                          <w:rtl/>
                        </w:rPr>
                        <w:t>באגף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w:t>
                      </w:r>
                      <w:r w:rsidRPr="00894546">
                        <w:rPr>
                          <w:rFonts w:cs="Tahoma" w:hint="eastAsia"/>
                          <w:color w:val="0B5294"/>
                          <w:spacing w:val="-4"/>
                          <w:sz w:val="24"/>
                          <w:szCs w:val="24"/>
                          <w:rtl/>
                        </w:rPr>
                        <w:t>בהלימה</w:t>
                      </w:r>
                      <w:r w:rsidRPr="00894546">
                        <w:rPr>
                          <w:rFonts w:cs="Tahoma"/>
                          <w:color w:val="0B5294"/>
                          <w:spacing w:val="-4"/>
                          <w:sz w:val="24"/>
                          <w:szCs w:val="24"/>
                          <w:rtl/>
                        </w:rPr>
                        <w:t xml:space="preserve"> </w:t>
                      </w:r>
                      <w:r w:rsidRPr="00894546">
                        <w:rPr>
                          <w:rFonts w:cs="Tahoma" w:hint="eastAsia"/>
                          <w:color w:val="0B5294"/>
                          <w:spacing w:val="-4"/>
                          <w:sz w:val="24"/>
                          <w:szCs w:val="24"/>
                          <w:rtl/>
                        </w:rPr>
                        <w:t>לתקציבו</w:t>
                      </w:r>
                      <w:r w:rsidRPr="00894546">
                        <w:rPr>
                          <w:rFonts w:cs="Tahoma"/>
                          <w:color w:val="0B5294"/>
                          <w:spacing w:val="-4"/>
                          <w:sz w:val="24"/>
                          <w:szCs w:val="24"/>
                          <w:rtl/>
                        </w:rPr>
                        <w:t xml:space="preserve"> </w:t>
                      </w:r>
                      <w:r w:rsidRPr="00894546">
                        <w:rPr>
                          <w:rFonts w:cs="Tahoma" w:hint="eastAsia"/>
                          <w:color w:val="0B5294"/>
                          <w:spacing w:val="-4"/>
                          <w:sz w:val="24"/>
                          <w:szCs w:val="24"/>
                          <w:rtl/>
                        </w:rPr>
                        <w:t>פוגם</w:t>
                      </w:r>
                      <w:r w:rsidRPr="00894546">
                        <w:rPr>
                          <w:rFonts w:cs="Tahoma"/>
                          <w:color w:val="0B5294"/>
                          <w:spacing w:val="-4"/>
                          <w:sz w:val="24"/>
                          <w:szCs w:val="24"/>
                          <w:rtl/>
                        </w:rPr>
                        <w:t xml:space="preserve"> </w:t>
                      </w:r>
                      <w:r w:rsidRPr="00894546">
                        <w:rPr>
                          <w:rFonts w:cs="Tahoma" w:hint="eastAsia"/>
                          <w:color w:val="0B5294"/>
                          <w:spacing w:val="-4"/>
                          <w:sz w:val="24"/>
                          <w:szCs w:val="24"/>
                          <w:rtl/>
                        </w:rPr>
                        <w:t>ביכולת</w:t>
                      </w:r>
                      <w:r w:rsidRPr="00894546">
                        <w:rPr>
                          <w:rFonts w:cs="Tahoma"/>
                          <w:color w:val="0B5294"/>
                          <w:spacing w:val="-4"/>
                          <w:sz w:val="24"/>
                          <w:szCs w:val="24"/>
                          <w:rtl/>
                        </w:rPr>
                        <w:t xml:space="preserve"> </w:t>
                      </w:r>
                      <w:r w:rsidRPr="00894546">
                        <w:rPr>
                          <w:rFonts w:cs="Tahoma" w:hint="eastAsia"/>
                          <w:color w:val="0B5294"/>
                          <w:spacing w:val="-4"/>
                          <w:sz w:val="24"/>
                          <w:szCs w:val="24"/>
                          <w:rtl/>
                        </w:rPr>
                        <w:t>הנהלת</w:t>
                      </w:r>
                      <w:r w:rsidRPr="00894546">
                        <w:rPr>
                          <w:rFonts w:cs="Tahoma"/>
                          <w:color w:val="0B5294"/>
                          <w:spacing w:val="-4"/>
                          <w:sz w:val="24"/>
                          <w:szCs w:val="24"/>
                          <w:rtl/>
                        </w:rPr>
                        <w:t xml:space="preserve"> </w:t>
                      </w:r>
                      <w:r w:rsidRPr="00894546">
                        <w:rPr>
                          <w:rFonts w:cs="Tahoma" w:hint="eastAsia"/>
                          <w:color w:val="0B5294"/>
                          <w:spacing w:val="-4"/>
                          <w:sz w:val="24"/>
                          <w:szCs w:val="24"/>
                          <w:rtl/>
                        </w:rPr>
                        <w:t>המשרד</w:t>
                      </w:r>
                      <w:r w:rsidRPr="00894546">
                        <w:rPr>
                          <w:rFonts w:cs="Tahoma"/>
                          <w:color w:val="0B5294"/>
                          <w:spacing w:val="-4"/>
                          <w:sz w:val="24"/>
                          <w:szCs w:val="24"/>
                          <w:rtl/>
                        </w:rPr>
                        <w:t xml:space="preserve"> </w:t>
                      </w:r>
                      <w:r w:rsidRPr="00894546">
                        <w:rPr>
                          <w:rFonts w:cs="Tahoma" w:hint="eastAsia"/>
                          <w:color w:val="0B5294"/>
                          <w:spacing w:val="-4"/>
                          <w:sz w:val="24"/>
                          <w:szCs w:val="24"/>
                          <w:rtl/>
                        </w:rPr>
                        <w:t>לקיים</w:t>
                      </w:r>
                      <w:r w:rsidRPr="00894546">
                        <w:rPr>
                          <w:rFonts w:cs="Tahoma"/>
                          <w:color w:val="0B5294"/>
                          <w:spacing w:val="-4"/>
                          <w:sz w:val="24"/>
                          <w:szCs w:val="24"/>
                          <w:rtl/>
                        </w:rPr>
                        <w:t xml:space="preserve"> </w:t>
                      </w:r>
                      <w:r w:rsidRPr="00894546">
                        <w:rPr>
                          <w:rFonts w:cs="Tahoma" w:hint="eastAsia"/>
                          <w:color w:val="0B5294"/>
                          <w:spacing w:val="-4"/>
                          <w:sz w:val="24"/>
                          <w:szCs w:val="24"/>
                          <w:rtl/>
                        </w:rPr>
                        <w:t>בקרה</w:t>
                      </w:r>
                      <w:r w:rsidRPr="00894546">
                        <w:rPr>
                          <w:rFonts w:cs="Tahoma"/>
                          <w:color w:val="0B5294"/>
                          <w:spacing w:val="-4"/>
                          <w:sz w:val="24"/>
                          <w:szCs w:val="24"/>
                          <w:rtl/>
                        </w:rPr>
                        <w:t xml:space="preserve"> </w:t>
                      </w:r>
                      <w:r w:rsidRPr="00894546">
                        <w:rPr>
                          <w:rFonts w:cs="Tahoma" w:hint="eastAsia"/>
                          <w:color w:val="0B5294"/>
                          <w:spacing w:val="-4"/>
                          <w:sz w:val="24"/>
                          <w:szCs w:val="24"/>
                          <w:rtl/>
                        </w:rPr>
                        <w:t>על</w:t>
                      </w:r>
                      <w:r w:rsidRPr="00894546">
                        <w:rPr>
                          <w:rFonts w:cs="Tahoma"/>
                          <w:color w:val="0B5294"/>
                          <w:spacing w:val="-4"/>
                          <w:sz w:val="24"/>
                          <w:szCs w:val="24"/>
                          <w:rtl/>
                        </w:rPr>
                        <w:t xml:space="preserve"> </w:t>
                      </w:r>
                      <w:r w:rsidRPr="00894546">
                        <w:rPr>
                          <w:rFonts w:cs="Tahoma" w:hint="eastAsia"/>
                          <w:color w:val="0B5294"/>
                          <w:spacing w:val="-4"/>
                          <w:sz w:val="24"/>
                          <w:szCs w:val="24"/>
                          <w:rtl/>
                        </w:rPr>
                        <w:t>הנעשה</w:t>
                      </w:r>
                      <w:r w:rsidRPr="00894546">
                        <w:rPr>
                          <w:rFonts w:cs="Tahoma"/>
                          <w:color w:val="0B5294"/>
                          <w:spacing w:val="-4"/>
                          <w:sz w:val="24"/>
                          <w:szCs w:val="24"/>
                          <w:rtl/>
                        </w:rPr>
                        <w:t xml:space="preserve"> </w:t>
                      </w:r>
                      <w:r w:rsidRPr="00894546">
                        <w:rPr>
                          <w:rFonts w:cs="Tahoma" w:hint="eastAsia"/>
                          <w:color w:val="0B5294"/>
                          <w:spacing w:val="-4"/>
                          <w:sz w:val="24"/>
                          <w:szCs w:val="24"/>
                          <w:rtl/>
                        </w:rPr>
                        <w:t>באגף</w:t>
                      </w:r>
                      <w:r w:rsidRPr="00894546">
                        <w:rPr>
                          <w:rFonts w:cs="Tahoma"/>
                          <w:color w:val="0B5294"/>
                          <w:spacing w:val="-4"/>
                          <w:sz w:val="24"/>
                          <w:szCs w:val="24"/>
                          <w:rtl/>
                        </w:rPr>
                        <w:t xml:space="preserve"> </w:t>
                      </w:r>
                      <w:r w:rsidRPr="00894546">
                        <w:rPr>
                          <w:rFonts w:cs="Tahoma" w:hint="eastAsia"/>
                          <w:color w:val="0B5294"/>
                          <w:spacing w:val="-4"/>
                          <w:sz w:val="24"/>
                          <w:szCs w:val="24"/>
                          <w:rtl/>
                        </w:rPr>
                        <w:t>ולבחון</w:t>
                      </w:r>
                      <w:r w:rsidRPr="00894546">
                        <w:rPr>
                          <w:rFonts w:cs="Tahoma"/>
                          <w:color w:val="0B5294"/>
                          <w:spacing w:val="-4"/>
                          <w:sz w:val="24"/>
                          <w:szCs w:val="24"/>
                          <w:rtl/>
                        </w:rPr>
                        <w:t xml:space="preserve"> </w:t>
                      </w:r>
                      <w:r w:rsidRPr="00894546">
                        <w:rPr>
                          <w:rFonts w:cs="Tahoma" w:hint="eastAsia"/>
                          <w:color w:val="0B5294"/>
                          <w:spacing w:val="-4"/>
                          <w:sz w:val="24"/>
                          <w:szCs w:val="24"/>
                          <w:rtl/>
                        </w:rPr>
                        <w:t>אם</w:t>
                      </w:r>
                      <w:r w:rsidRPr="00894546">
                        <w:rPr>
                          <w:rFonts w:cs="Tahoma"/>
                          <w:color w:val="0B5294"/>
                          <w:spacing w:val="-4"/>
                          <w:sz w:val="24"/>
                          <w:szCs w:val="24"/>
                          <w:rtl/>
                        </w:rPr>
                        <w:t xml:space="preserve"> </w:t>
                      </w:r>
                      <w:r w:rsidRPr="00894546">
                        <w:rPr>
                          <w:rFonts w:cs="Tahoma" w:hint="eastAsia"/>
                          <w:color w:val="0B5294"/>
                          <w:spacing w:val="-4"/>
                          <w:sz w:val="24"/>
                          <w:szCs w:val="24"/>
                          <w:rtl/>
                        </w:rPr>
                        <w:t>הוא</w:t>
                      </w:r>
                      <w:r w:rsidRPr="00894546">
                        <w:rPr>
                          <w:rFonts w:cs="Tahoma"/>
                          <w:color w:val="0B5294"/>
                          <w:spacing w:val="-4"/>
                          <w:sz w:val="24"/>
                          <w:szCs w:val="24"/>
                          <w:rtl/>
                        </w:rPr>
                        <w:t xml:space="preserve"> </w:t>
                      </w:r>
                      <w:r w:rsidRPr="00894546">
                        <w:rPr>
                          <w:rFonts w:cs="Tahoma" w:hint="eastAsia"/>
                          <w:color w:val="0B5294"/>
                          <w:spacing w:val="-4"/>
                          <w:sz w:val="24"/>
                          <w:szCs w:val="24"/>
                          <w:rtl/>
                        </w:rPr>
                        <w:t>עומד</w:t>
                      </w:r>
                      <w:r w:rsidRPr="00894546">
                        <w:rPr>
                          <w:rFonts w:cs="Tahoma"/>
                          <w:color w:val="0B5294"/>
                          <w:spacing w:val="-4"/>
                          <w:sz w:val="24"/>
                          <w:szCs w:val="24"/>
                          <w:rtl/>
                        </w:rPr>
                        <w:t xml:space="preserve"> </w:t>
                      </w:r>
                      <w:r w:rsidRPr="00894546">
                        <w:rPr>
                          <w:rFonts w:cs="Tahoma" w:hint="eastAsia"/>
                          <w:color w:val="0B5294"/>
                          <w:spacing w:val="-4"/>
                          <w:sz w:val="24"/>
                          <w:szCs w:val="24"/>
                          <w:rtl/>
                        </w:rPr>
                        <w:t>ביעדים</w:t>
                      </w:r>
                      <w:r w:rsidRPr="00894546">
                        <w:rPr>
                          <w:rFonts w:cs="Tahoma"/>
                          <w:color w:val="0B5294"/>
                          <w:spacing w:val="-4"/>
                          <w:sz w:val="24"/>
                          <w:szCs w:val="24"/>
                          <w:rtl/>
                        </w:rPr>
                        <w:t xml:space="preserve"> </w:t>
                      </w:r>
                      <w:r w:rsidRPr="00894546">
                        <w:rPr>
                          <w:rFonts w:cs="Tahoma" w:hint="eastAsia"/>
                          <w:color w:val="0B5294"/>
                          <w:spacing w:val="-4"/>
                          <w:sz w:val="24"/>
                          <w:szCs w:val="24"/>
                          <w:rtl/>
                        </w:rPr>
                        <w:t>שנקבעו</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6682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9B52A3">
      <w:pPr>
        <w:spacing w:before="180" w:line="240" w:lineRule="exact"/>
        <w:ind w:right="2268"/>
        <w:jc w:val="both"/>
        <w:rPr>
          <w:rFonts w:ascii="Tahoma" w:hAnsi="Tahoma" w:cs="Tahoma"/>
          <w:sz w:val="18"/>
          <w:szCs w:val="18"/>
          <w:rtl/>
        </w:rPr>
      </w:pPr>
      <w:r w:rsidRPr="002D1377">
        <w:rPr>
          <w:rFonts w:ascii="Tahoma" w:hAnsi="Tahoma" w:cs="Tahoma" w:hint="cs"/>
          <w:sz w:val="18"/>
          <w:szCs w:val="18"/>
          <w:rtl/>
        </w:rPr>
        <w:t xml:space="preserve">על בסיס הדיונים עם ראשי </w:t>
      </w:r>
      <w:r w:rsidRPr="002D1377">
        <w:rPr>
          <w:rFonts w:ascii="Tahoma" w:hAnsi="Tahoma" w:cs="Tahoma" w:hint="cs"/>
          <w:sz w:val="18"/>
          <w:szCs w:val="18"/>
          <w:rtl/>
        </w:rPr>
        <w:t>המינהלים</w:t>
      </w:r>
      <w:r w:rsidRPr="002D1377">
        <w:rPr>
          <w:rFonts w:ascii="Tahoma" w:hAnsi="Tahoma" w:cs="Tahoma" w:hint="cs"/>
          <w:sz w:val="18"/>
          <w:szCs w:val="18"/>
          <w:rtl/>
        </w:rPr>
        <w:t xml:space="preserve"> ומיפוי הפעילות באחריות אגף המחשוב, האגף מקיים ברבעון הראשון של כל שנה דיונים אחדים עם המנכ"ל ועם אגף התקציבים במשרד על תכנית העבודה, ובפרט על הנושאים האלה: </w:t>
      </w:r>
      <w:r w:rsidR="009B52A3">
        <w:rPr>
          <w:rFonts w:ascii="Tahoma" w:hAnsi="Tahoma" w:cs="Tahoma"/>
          <w:sz w:val="18"/>
          <w:szCs w:val="18"/>
          <w:rtl/>
        </w:rPr>
        <w:br/>
      </w:r>
      <w:r w:rsidRPr="002D1377">
        <w:rPr>
          <w:rFonts w:ascii="Tahoma" w:hAnsi="Tahoma" w:cs="Tahoma" w:hint="cs"/>
          <w:sz w:val="18"/>
          <w:szCs w:val="18"/>
          <w:rtl/>
        </w:rPr>
        <w:t>(א) פעילויות הנדרשות לתחזוקת המערכות והתשתיות;</w:t>
      </w:r>
      <w:r w:rsidR="009B52A3">
        <w:rPr>
          <w:rFonts w:ascii="Tahoma" w:hAnsi="Tahoma" w:cs="Tahoma" w:hint="cs"/>
          <w:sz w:val="18"/>
          <w:szCs w:val="18"/>
          <w:rtl/>
        </w:rPr>
        <w:t xml:space="preserve"> </w:t>
      </w:r>
      <w:r w:rsidRPr="002D1377">
        <w:rPr>
          <w:rFonts w:ascii="Tahoma" w:hAnsi="Tahoma" w:cs="Tahoma" w:hint="cs"/>
          <w:sz w:val="18"/>
          <w:szCs w:val="18"/>
          <w:rtl/>
        </w:rPr>
        <w:t xml:space="preserve"> (ב) </w:t>
      </w:r>
      <w:r w:rsidRPr="002D1377">
        <w:rPr>
          <w:rFonts w:ascii="Tahoma" w:hAnsi="Tahoma" w:cs="Tahoma" w:hint="cs"/>
          <w:sz w:val="18"/>
          <w:szCs w:val="18"/>
          <w:rtl/>
        </w:rPr>
        <w:t>תעדוף</w:t>
      </w:r>
      <w:r w:rsidRPr="002D1377">
        <w:rPr>
          <w:rFonts w:ascii="Tahoma" w:hAnsi="Tahoma" w:cs="Tahoma" w:hint="cs"/>
          <w:sz w:val="18"/>
          <w:szCs w:val="18"/>
          <w:rtl/>
        </w:rPr>
        <w:t xml:space="preserve"> פרויקטים עתידיים שיש לבצע לגביהם הליך ייזום; </w:t>
      </w:r>
      <w:r w:rsidR="009B52A3">
        <w:rPr>
          <w:rFonts w:ascii="Tahoma" w:hAnsi="Tahoma" w:cs="Tahoma" w:hint="cs"/>
          <w:sz w:val="18"/>
          <w:szCs w:val="18"/>
          <w:rtl/>
        </w:rPr>
        <w:t xml:space="preserve"> </w:t>
      </w:r>
      <w:r w:rsidRPr="002D1377">
        <w:rPr>
          <w:rFonts w:ascii="Tahoma" w:hAnsi="Tahoma" w:cs="Tahoma" w:hint="cs"/>
          <w:sz w:val="18"/>
          <w:szCs w:val="18"/>
          <w:rtl/>
        </w:rPr>
        <w:t>(ג) בקשה לתוספות בתקציבי פרויקטים בפיתוח. לאחר הדיונים האמורים אגף התקציבים מוציא - רק בחודש מרץ בכל שנה - סיכום דיון ובו תכנית תקציבית שנתית מאושרת בידי המנכ"ל</w:t>
      </w:r>
      <w:r w:rsidRPr="002D1377">
        <w:rPr>
          <w:rFonts w:ascii="Tahoma" w:hAnsi="Tahoma" w:cs="Tahoma"/>
          <w:sz w:val="18"/>
          <w:szCs w:val="18"/>
          <w:rtl/>
        </w:rPr>
        <w:t xml:space="preserve">. </w:t>
      </w:r>
    </w:p>
    <w:p w:rsidR="002E01B8" w:rsidRPr="002D1377" w:rsidP="009B52A3">
      <w:pPr>
        <w:spacing w:after="240" w:line="240" w:lineRule="exact"/>
        <w:ind w:right="2268"/>
        <w:jc w:val="both"/>
        <w:rPr>
          <w:rFonts w:ascii="Tahoma" w:hAnsi="Tahoma" w:cs="Tahoma"/>
          <w:sz w:val="18"/>
          <w:szCs w:val="18"/>
          <w:rtl/>
        </w:rPr>
      </w:pPr>
      <w:r w:rsidRPr="002D1377">
        <w:rPr>
          <w:rFonts w:ascii="Tahoma" w:hAnsi="Tahoma" w:cs="Tahoma" w:hint="cs"/>
          <w:sz w:val="18"/>
          <w:szCs w:val="18"/>
          <w:rtl/>
        </w:rPr>
        <w:t>מנכ</w:t>
      </w:r>
      <w:r w:rsidRPr="002D1377">
        <w:rPr>
          <w:rFonts w:ascii="Tahoma" w:hAnsi="Tahoma" w:cs="Tahoma"/>
          <w:sz w:val="18"/>
          <w:szCs w:val="18"/>
          <w:rtl/>
        </w:rPr>
        <w:t xml:space="preserve">"ל </w:t>
      </w:r>
      <w:r w:rsidRPr="002D1377">
        <w:rPr>
          <w:rFonts w:ascii="Tahoma" w:hAnsi="Tahoma" w:cs="Tahoma" w:hint="cs"/>
          <w:sz w:val="18"/>
          <w:szCs w:val="18"/>
          <w:rtl/>
        </w:rPr>
        <w:t>משרד</w:t>
      </w:r>
      <w:r w:rsidRPr="002D1377">
        <w:rPr>
          <w:rFonts w:ascii="Tahoma" w:hAnsi="Tahoma" w:cs="Tahoma"/>
          <w:sz w:val="18"/>
          <w:szCs w:val="18"/>
          <w:rtl/>
        </w:rPr>
        <w:t xml:space="preserve"> </w:t>
      </w:r>
      <w:r w:rsidRPr="002D1377">
        <w:rPr>
          <w:rFonts w:ascii="Tahoma" w:hAnsi="Tahoma" w:cs="Tahoma" w:hint="cs"/>
          <w:sz w:val="18"/>
          <w:szCs w:val="18"/>
          <w:rtl/>
        </w:rPr>
        <w:t>ממשלתי</w:t>
      </w:r>
      <w:r w:rsidRPr="002D1377">
        <w:rPr>
          <w:rFonts w:ascii="Tahoma" w:hAnsi="Tahoma" w:cs="Tahoma"/>
          <w:sz w:val="18"/>
          <w:szCs w:val="18"/>
          <w:rtl/>
        </w:rPr>
        <w:t xml:space="preserve"> </w:t>
      </w:r>
      <w:r w:rsidRPr="002D1377">
        <w:rPr>
          <w:rFonts w:ascii="Tahoma" w:hAnsi="Tahoma" w:cs="Tahoma" w:hint="cs"/>
          <w:sz w:val="18"/>
          <w:szCs w:val="18"/>
          <w:rtl/>
        </w:rPr>
        <w:t>נדרש</w:t>
      </w:r>
      <w:r w:rsidRPr="002D1377">
        <w:rPr>
          <w:rFonts w:ascii="Tahoma" w:hAnsi="Tahoma" w:cs="Tahoma"/>
          <w:sz w:val="18"/>
          <w:szCs w:val="18"/>
          <w:rtl/>
        </w:rPr>
        <w:t xml:space="preserve"> </w:t>
      </w:r>
      <w:r w:rsidRPr="002D1377">
        <w:rPr>
          <w:rFonts w:ascii="Tahoma" w:hAnsi="Tahoma" w:cs="Tahoma" w:hint="cs"/>
          <w:sz w:val="18"/>
          <w:szCs w:val="18"/>
          <w:rtl/>
        </w:rPr>
        <w:t>לאשר</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תכנית</w:t>
      </w:r>
      <w:r w:rsidRPr="002D1377">
        <w:rPr>
          <w:rFonts w:ascii="Tahoma" w:hAnsi="Tahoma" w:cs="Tahoma"/>
          <w:sz w:val="18"/>
          <w:szCs w:val="18"/>
          <w:rtl/>
        </w:rPr>
        <w:t xml:space="preserve"> העבודה של אגף מערכות מידע ובכלל זה את המשאבים המופנים לצורך יישום תכניות אלו. </w:t>
      </w:r>
      <w:r w:rsidRPr="002D1377">
        <w:rPr>
          <w:rFonts w:ascii="Tahoma" w:hAnsi="Tahoma" w:cs="Tahoma" w:hint="cs"/>
          <w:sz w:val="18"/>
          <w:szCs w:val="18"/>
          <w:rtl/>
        </w:rPr>
        <w:t>קיום</w:t>
      </w:r>
      <w:r w:rsidRPr="002D1377">
        <w:rPr>
          <w:rFonts w:ascii="Tahoma" w:hAnsi="Tahoma" w:cs="Tahoma"/>
          <w:sz w:val="18"/>
          <w:szCs w:val="18"/>
          <w:rtl/>
        </w:rPr>
        <w:t xml:space="preserve"> </w:t>
      </w:r>
      <w:r w:rsidRPr="002D1377">
        <w:rPr>
          <w:rFonts w:ascii="Tahoma" w:hAnsi="Tahoma" w:cs="Tahoma" w:hint="cs"/>
          <w:sz w:val="18"/>
          <w:szCs w:val="18"/>
          <w:rtl/>
        </w:rPr>
        <w:t>מקצועי</w:t>
      </w:r>
      <w:r w:rsidRPr="002D1377">
        <w:rPr>
          <w:rFonts w:ascii="Tahoma" w:hAnsi="Tahoma" w:cs="Tahoma"/>
          <w:sz w:val="18"/>
          <w:szCs w:val="18"/>
          <w:rtl/>
        </w:rPr>
        <w:t xml:space="preserve"> </w:t>
      </w:r>
      <w:r w:rsidRPr="002D1377">
        <w:rPr>
          <w:rFonts w:ascii="Tahoma" w:hAnsi="Tahoma" w:cs="Tahoma" w:hint="cs"/>
          <w:sz w:val="18"/>
          <w:szCs w:val="18"/>
          <w:rtl/>
        </w:rPr>
        <w:t>וסדור</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הליכי</w:t>
      </w:r>
      <w:r w:rsidRPr="002D1377">
        <w:rPr>
          <w:rFonts w:ascii="Tahoma" w:hAnsi="Tahoma" w:cs="Tahoma"/>
          <w:sz w:val="18"/>
          <w:szCs w:val="18"/>
          <w:rtl/>
        </w:rPr>
        <w:t xml:space="preserve"> </w:t>
      </w:r>
      <w:r w:rsidRPr="002D1377">
        <w:rPr>
          <w:rFonts w:ascii="Tahoma" w:hAnsi="Tahoma" w:cs="Tahoma" w:hint="cs"/>
          <w:sz w:val="18"/>
          <w:szCs w:val="18"/>
          <w:rtl/>
        </w:rPr>
        <w:t>הבחינה</w:t>
      </w:r>
      <w:r w:rsidRPr="002D1377">
        <w:rPr>
          <w:rFonts w:ascii="Tahoma" w:hAnsi="Tahoma" w:cs="Tahoma"/>
          <w:sz w:val="18"/>
          <w:szCs w:val="18"/>
          <w:rtl/>
        </w:rPr>
        <w:t xml:space="preserve"> </w:t>
      </w:r>
      <w:r w:rsidRPr="002D1377">
        <w:rPr>
          <w:rFonts w:ascii="Tahoma" w:hAnsi="Tahoma" w:cs="Tahoma" w:hint="cs"/>
          <w:sz w:val="18"/>
          <w:szCs w:val="18"/>
          <w:rtl/>
        </w:rPr>
        <w:t>וההחלטה</w:t>
      </w:r>
      <w:r w:rsidRPr="002D1377">
        <w:rPr>
          <w:rFonts w:ascii="Tahoma" w:hAnsi="Tahoma" w:cs="Tahoma"/>
          <w:sz w:val="18"/>
          <w:szCs w:val="18"/>
          <w:rtl/>
        </w:rPr>
        <w:t xml:space="preserve"> </w:t>
      </w:r>
      <w:r w:rsidRPr="002D1377">
        <w:rPr>
          <w:rFonts w:ascii="Tahoma" w:hAnsi="Tahoma" w:cs="Tahoma" w:hint="cs"/>
          <w:sz w:val="18"/>
          <w:szCs w:val="18"/>
          <w:rtl/>
        </w:rPr>
        <w:t>שמקדם</w:t>
      </w:r>
      <w:r w:rsidRPr="002D1377">
        <w:rPr>
          <w:rFonts w:ascii="Tahoma" w:hAnsi="Tahoma" w:cs="Tahoma"/>
          <w:sz w:val="18"/>
          <w:szCs w:val="18"/>
          <w:rtl/>
        </w:rPr>
        <w:t xml:space="preserve"> </w:t>
      </w:r>
      <w:r w:rsidRPr="002D1377">
        <w:rPr>
          <w:rFonts w:ascii="Tahoma" w:hAnsi="Tahoma" w:cs="Tahoma" w:hint="cs"/>
          <w:sz w:val="18"/>
          <w:szCs w:val="18"/>
          <w:rtl/>
        </w:rPr>
        <w:t>מנכ"ל בעניינים</w:t>
      </w:r>
      <w:r w:rsidRPr="002D1377">
        <w:rPr>
          <w:rFonts w:ascii="Tahoma" w:hAnsi="Tahoma" w:cs="Tahoma"/>
          <w:sz w:val="18"/>
          <w:szCs w:val="18"/>
          <w:rtl/>
        </w:rPr>
        <w:t xml:space="preserve"> </w:t>
      </w:r>
      <w:r w:rsidRPr="002D1377">
        <w:rPr>
          <w:rFonts w:ascii="Tahoma" w:hAnsi="Tahoma" w:cs="Tahoma" w:hint="cs"/>
          <w:sz w:val="18"/>
          <w:szCs w:val="18"/>
          <w:rtl/>
        </w:rPr>
        <w:t>אלו</w:t>
      </w:r>
      <w:r w:rsidRPr="002D1377">
        <w:rPr>
          <w:rFonts w:ascii="Tahoma" w:hAnsi="Tahoma" w:cs="Tahoma"/>
          <w:sz w:val="18"/>
          <w:szCs w:val="18"/>
          <w:rtl/>
        </w:rPr>
        <w:t xml:space="preserve">, </w:t>
      </w:r>
      <w:r w:rsidRPr="002D1377">
        <w:rPr>
          <w:rFonts w:ascii="Tahoma" w:hAnsi="Tahoma" w:cs="Tahoma" w:hint="cs"/>
          <w:sz w:val="18"/>
          <w:szCs w:val="18"/>
          <w:rtl/>
        </w:rPr>
        <w:t>מחייב</w:t>
      </w:r>
      <w:r w:rsidRPr="002D1377">
        <w:rPr>
          <w:rFonts w:ascii="Tahoma" w:hAnsi="Tahoma" w:cs="Tahoma"/>
          <w:sz w:val="18"/>
          <w:szCs w:val="18"/>
          <w:rtl/>
        </w:rPr>
        <w:t xml:space="preserve"> </w:t>
      </w:r>
      <w:r w:rsidRPr="002D1377">
        <w:rPr>
          <w:rFonts w:ascii="Tahoma" w:hAnsi="Tahoma" w:cs="Tahoma" w:hint="cs"/>
          <w:sz w:val="18"/>
          <w:szCs w:val="18"/>
          <w:rtl/>
        </w:rPr>
        <w:t>בסיס</w:t>
      </w:r>
      <w:r w:rsidRPr="002D1377">
        <w:rPr>
          <w:rFonts w:ascii="Tahoma" w:hAnsi="Tahoma" w:cs="Tahoma"/>
          <w:sz w:val="18"/>
          <w:szCs w:val="18"/>
          <w:rtl/>
        </w:rPr>
        <w:t xml:space="preserve"> </w:t>
      </w:r>
      <w:r w:rsidRPr="002D1377">
        <w:rPr>
          <w:rFonts w:ascii="Tahoma" w:hAnsi="Tahoma" w:cs="Tahoma" w:hint="cs"/>
          <w:sz w:val="18"/>
          <w:szCs w:val="18"/>
          <w:rtl/>
        </w:rPr>
        <w:t>ידע</w:t>
      </w:r>
      <w:r w:rsidRPr="002D1377">
        <w:rPr>
          <w:rFonts w:ascii="Tahoma" w:hAnsi="Tahoma" w:cs="Tahoma"/>
          <w:sz w:val="18"/>
          <w:szCs w:val="18"/>
          <w:rtl/>
        </w:rPr>
        <w:t xml:space="preserve"> </w:t>
      </w:r>
      <w:r w:rsidRPr="002D1377">
        <w:rPr>
          <w:rFonts w:ascii="Tahoma" w:hAnsi="Tahoma" w:cs="Tahoma" w:hint="cs"/>
          <w:sz w:val="18"/>
          <w:szCs w:val="18"/>
          <w:rtl/>
        </w:rPr>
        <w:t>מזערי</w:t>
      </w:r>
      <w:r w:rsidRPr="002D1377">
        <w:rPr>
          <w:rFonts w:ascii="Tahoma" w:hAnsi="Tahoma" w:cs="Tahoma"/>
          <w:sz w:val="18"/>
          <w:szCs w:val="18"/>
          <w:rtl/>
        </w:rPr>
        <w:t xml:space="preserve"> </w:t>
      </w:r>
      <w:r w:rsidRPr="002D1377">
        <w:rPr>
          <w:rFonts w:ascii="Tahoma" w:hAnsi="Tahoma" w:cs="Tahoma" w:hint="cs"/>
          <w:sz w:val="18"/>
          <w:szCs w:val="18"/>
          <w:rtl/>
        </w:rPr>
        <w:t>הכולל</w:t>
      </w:r>
      <w:r w:rsidRPr="002D1377">
        <w:rPr>
          <w:rFonts w:ascii="Tahoma" w:hAnsi="Tahoma" w:cs="Tahoma"/>
          <w:sz w:val="18"/>
          <w:szCs w:val="18"/>
          <w:rtl/>
        </w:rPr>
        <w:t xml:space="preserve"> </w:t>
      </w:r>
      <w:r w:rsidRPr="002D1377">
        <w:rPr>
          <w:rFonts w:ascii="Tahoma" w:hAnsi="Tahoma" w:cs="Tahoma" w:hint="cs"/>
          <w:sz w:val="18"/>
          <w:szCs w:val="18"/>
          <w:rtl/>
        </w:rPr>
        <w:t>פירוט</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הפרויקטים</w:t>
      </w:r>
      <w:r w:rsidRPr="002D1377">
        <w:rPr>
          <w:rFonts w:ascii="Tahoma" w:hAnsi="Tahoma" w:cs="Tahoma"/>
          <w:sz w:val="18"/>
          <w:szCs w:val="18"/>
          <w:rtl/>
        </w:rPr>
        <w:t xml:space="preserve"> </w:t>
      </w:r>
      <w:r w:rsidRPr="002D1377">
        <w:rPr>
          <w:rFonts w:ascii="Tahoma" w:hAnsi="Tahoma" w:cs="Tahoma" w:hint="cs"/>
          <w:sz w:val="18"/>
          <w:szCs w:val="18"/>
          <w:rtl/>
        </w:rPr>
        <w:t>בהקמה</w:t>
      </w:r>
      <w:r w:rsidRPr="002D1377">
        <w:rPr>
          <w:rFonts w:ascii="Tahoma" w:hAnsi="Tahoma" w:cs="Tahoma"/>
          <w:sz w:val="18"/>
          <w:szCs w:val="18"/>
          <w:rtl/>
        </w:rPr>
        <w:t xml:space="preserve"> </w:t>
      </w:r>
      <w:r w:rsidRPr="002D1377">
        <w:rPr>
          <w:rFonts w:ascii="Tahoma" w:hAnsi="Tahoma" w:cs="Tahoma" w:hint="cs"/>
          <w:sz w:val="18"/>
          <w:szCs w:val="18"/>
          <w:rtl/>
        </w:rPr>
        <w:t>ובתחזוקה</w:t>
      </w:r>
      <w:r w:rsidRPr="002D1377">
        <w:rPr>
          <w:rFonts w:ascii="Tahoma" w:hAnsi="Tahoma" w:cs="Tahoma"/>
          <w:sz w:val="18"/>
          <w:szCs w:val="18"/>
          <w:rtl/>
        </w:rPr>
        <w:t xml:space="preserve"> </w:t>
      </w:r>
      <w:r w:rsidRPr="002D1377">
        <w:rPr>
          <w:rFonts w:ascii="Tahoma" w:hAnsi="Tahoma" w:cs="Tahoma" w:hint="cs"/>
          <w:sz w:val="18"/>
          <w:szCs w:val="18"/>
          <w:rtl/>
        </w:rPr>
        <w:t>שמרכיבים</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תכנית</w:t>
      </w:r>
      <w:r w:rsidRPr="002D1377">
        <w:rPr>
          <w:rFonts w:ascii="Tahoma" w:hAnsi="Tahoma" w:cs="Tahoma"/>
          <w:sz w:val="18"/>
          <w:szCs w:val="18"/>
          <w:rtl/>
        </w:rPr>
        <w:t xml:space="preserve"> </w:t>
      </w:r>
      <w:r w:rsidRPr="002D1377">
        <w:rPr>
          <w:rFonts w:ascii="Tahoma" w:hAnsi="Tahoma" w:cs="Tahoma" w:hint="cs"/>
          <w:sz w:val="18"/>
          <w:szCs w:val="18"/>
          <w:rtl/>
        </w:rPr>
        <w:t>העבודה</w:t>
      </w:r>
      <w:r w:rsidRPr="002D1377">
        <w:rPr>
          <w:rFonts w:ascii="Tahoma" w:hAnsi="Tahoma" w:cs="Tahoma"/>
          <w:sz w:val="18"/>
          <w:szCs w:val="18"/>
          <w:rtl/>
        </w:rPr>
        <w:t xml:space="preserve">, </w:t>
      </w:r>
      <w:r w:rsidRPr="002D1377">
        <w:rPr>
          <w:rFonts w:ascii="Tahoma" w:hAnsi="Tahoma" w:cs="Tahoma" w:hint="cs"/>
          <w:sz w:val="18"/>
          <w:szCs w:val="18"/>
          <w:rtl/>
        </w:rPr>
        <w:t>לוחות</w:t>
      </w:r>
      <w:r w:rsidRPr="002D1377">
        <w:rPr>
          <w:rFonts w:ascii="Tahoma" w:hAnsi="Tahoma" w:cs="Tahoma"/>
          <w:sz w:val="18"/>
          <w:szCs w:val="18"/>
          <w:rtl/>
        </w:rPr>
        <w:t xml:space="preserve"> </w:t>
      </w:r>
      <w:r w:rsidRPr="002D1377">
        <w:rPr>
          <w:rFonts w:ascii="Tahoma" w:hAnsi="Tahoma" w:cs="Tahoma" w:hint="cs"/>
          <w:sz w:val="18"/>
          <w:szCs w:val="18"/>
          <w:rtl/>
        </w:rPr>
        <w:t>הזמנים</w:t>
      </w:r>
      <w:r w:rsidRPr="002D1377">
        <w:rPr>
          <w:rFonts w:ascii="Tahoma" w:hAnsi="Tahoma" w:cs="Tahoma"/>
          <w:sz w:val="18"/>
          <w:szCs w:val="18"/>
          <w:rtl/>
        </w:rPr>
        <w:t xml:space="preserve"> </w:t>
      </w:r>
      <w:r w:rsidRPr="002D1377">
        <w:rPr>
          <w:rFonts w:ascii="Tahoma" w:hAnsi="Tahoma" w:cs="Tahoma" w:hint="cs"/>
          <w:sz w:val="18"/>
          <w:szCs w:val="18"/>
          <w:rtl/>
        </w:rPr>
        <w:t>הכוללים</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כל</w:t>
      </w:r>
      <w:r w:rsidRPr="002D1377">
        <w:rPr>
          <w:rFonts w:ascii="Tahoma" w:hAnsi="Tahoma" w:cs="Tahoma"/>
          <w:sz w:val="18"/>
          <w:szCs w:val="18"/>
          <w:rtl/>
        </w:rPr>
        <w:t xml:space="preserve"> </w:t>
      </w:r>
      <w:r w:rsidRPr="002D1377">
        <w:rPr>
          <w:rFonts w:ascii="Tahoma" w:hAnsi="Tahoma" w:cs="Tahoma" w:hint="cs"/>
          <w:sz w:val="18"/>
          <w:szCs w:val="18"/>
          <w:rtl/>
        </w:rPr>
        <w:t>פרויקט</w:t>
      </w:r>
      <w:r w:rsidRPr="002D1377">
        <w:rPr>
          <w:rFonts w:ascii="Tahoma" w:hAnsi="Tahoma" w:cs="Tahoma"/>
          <w:sz w:val="18"/>
          <w:szCs w:val="18"/>
          <w:rtl/>
        </w:rPr>
        <w:t xml:space="preserve"> </w:t>
      </w:r>
      <w:r w:rsidRPr="002D1377">
        <w:rPr>
          <w:rFonts w:ascii="Tahoma" w:hAnsi="Tahoma" w:cs="Tahoma" w:hint="cs"/>
          <w:sz w:val="18"/>
          <w:szCs w:val="18"/>
          <w:rtl/>
        </w:rPr>
        <w:t>ותקציבו</w:t>
      </w:r>
      <w:r w:rsidRPr="002D1377">
        <w:rPr>
          <w:rFonts w:ascii="Tahoma" w:hAnsi="Tahoma" w:cs="Tahoma"/>
          <w:sz w:val="18"/>
          <w:szCs w:val="18"/>
          <w:rtl/>
        </w:rPr>
        <w:t xml:space="preserve"> </w:t>
      </w:r>
      <w:r w:rsidRPr="002D1377">
        <w:rPr>
          <w:rFonts w:ascii="Tahoma" w:hAnsi="Tahoma" w:cs="Tahoma" w:hint="cs"/>
          <w:sz w:val="18"/>
          <w:szCs w:val="18"/>
          <w:rtl/>
        </w:rPr>
        <w:t>הרב</w:t>
      </w:r>
      <w:r w:rsidRPr="002D1377">
        <w:rPr>
          <w:rFonts w:ascii="Tahoma" w:hAnsi="Tahoma" w:cs="Tahoma"/>
          <w:sz w:val="18"/>
          <w:szCs w:val="18"/>
          <w:rtl/>
        </w:rPr>
        <w:t xml:space="preserve">-שנתי, </w:t>
      </w:r>
      <w:r w:rsidRPr="002D1377">
        <w:rPr>
          <w:rFonts w:ascii="Tahoma" w:hAnsi="Tahoma" w:cs="Tahoma" w:hint="cs"/>
          <w:sz w:val="18"/>
          <w:szCs w:val="18"/>
          <w:rtl/>
        </w:rPr>
        <w:t>תוצרים</w:t>
      </w:r>
      <w:r w:rsidRPr="002D1377">
        <w:rPr>
          <w:rFonts w:ascii="Tahoma" w:hAnsi="Tahoma" w:cs="Tahoma"/>
          <w:sz w:val="18"/>
          <w:szCs w:val="18"/>
          <w:rtl/>
        </w:rPr>
        <w:t xml:space="preserve"> </w:t>
      </w:r>
      <w:r w:rsidRPr="002D1377">
        <w:rPr>
          <w:rFonts w:ascii="Tahoma" w:hAnsi="Tahoma" w:cs="Tahoma" w:hint="cs"/>
          <w:sz w:val="18"/>
          <w:szCs w:val="18"/>
          <w:rtl/>
        </w:rPr>
        <w:t>מרכזיים</w:t>
      </w:r>
      <w:r w:rsidRPr="002D1377">
        <w:rPr>
          <w:rFonts w:ascii="Tahoma" w:hAnsi="Tahoma" w:cs="Tahoma"/>
          <w:sz w:val="18"/>
          <w:szCs w:val="18"/>
          <w:rtl/>
        </w:rPr>
        <w:t xml:space="preserve"> </w:t>
      </w:r>
      <w:r w:rsidRPr="002D1377">
        <w:rPr>
          <w:rFonts w:ascii="Tahoma" w:hAnsi="Tahoma" w:cs="Tahoma" w:hint="cs"/>
          <w:sz w:val="18"/>
          <w:szCs w:val="18"/>
          <w:rtl/>
        </w:rPr>
        <w:t>שיתקבלו</w:t>
      </w:r>
      <w:r w:rsidRPr="002D1377">
        <w:rPr>
          <w:rFonts w:ascii="Tahoma" w:hAnsi="Tahoma" w:cs="Tahoma"/>
          <w:sz w:val="18"/>
          <w:szCs w:val="18"/>
          <w:rtl/>
        </w:rPr>
        <w:t xml:space="preserve"> באותה השנה והתקציב הנדרש לביצועם. </w:t>
      </w:r>
    </w:p>
    <w:p w:rsidR="002E01B8" w:rsidRPr="009B52A3" w:rsidP="00E871BC">
      <w:pPr>
        <w:pStyle w:val="RESHET"/>
        <w:rPr>
          <w:rtl/>
        </w:rPr>
      </w:pPr>
      <w:r w:rsidRPr="009B52A3">
        <w:rPr>
          <w:rFonts w:hint="cs"/>
          <w:rtl/>
        </w:rPr>
        <w:t>הממצאים</w:t>
      </w:r>
      <w:r w:rsidRPr="009B52A3">
        <w:rPr>
          <w:rtl/>
        </w:rPr>
        <w:t xml:space="preserve"> </w:t>
      </w:r>
      <w:r w:rsidRPr="009B52A3">
        <w:rPr>
          <w:rFonts w:hint="cs"/>
          <w:rtl/>
        </w:rPr>
        <w:t>שהועלו</w:t>
      </w:r>
      <w:r w:rsidRPr="009B52A3">
        <w:rPr>
          <w:rtl/>
        </w:rPr>
        <w:t xml:space="preserve"> </w:t>
      </w:r>
      <w:r w:rsidRPr="009B52A3">
        <w:rPr>
          <w:rFonts w:hint="cs"/>
          <w:rtl/>
        </w:rPr>
        <w:t>מבדיקת דיוני תכניות העבודה שערך מנכ"ל משרד הבריאות בשנים 2017-2014 מלמדים</w:t>
      </w:r>
      <w:r w:rsidRPr="009B52A3">
        <w:rPr>
          <w:rtl/>
        </w:rPr>
        <w:t xml:space="preserve"> </w:t>
      </w:r>
      <w:r w:rsidRPr="009B52A3">
        <w:rPr>
          <w:rFonts w:hint="cs"/>
          <w:rtl/>
        </w:rPr>
        <w:t>כי</w:t>
      </w:r>
      <w:r w:rsidRPr="009B52A3">
        <w:rPr>
          <w:rtl/>
        </w:rPr>
        <w:t xml:space="preserve"> </w:t>
      </w:r>
      <w:r w:rsidRPr="009B52A3">
        <w:rPr>
          <w:rFonts w:hint="cs"/>
          <w:rtl/>
        </w:rPr>
        <w:t>המידע</w:t>
      </w:r>
      <w:r w:rsidRPr="009B52A3">
        <w:rPr>
          <w:rtl/>
        </w:rPr>
        <w:t xml:space="preserve"> </w:t>
      </w:r>
      <w:r w:rsidRPr="009B52A3">
        <w:rPr>
          <w:rFonts w:hint="cs"/>
          <w:rtl/>
        </w:rPr>
        <w:t>שהונח</w:t>
      </w:r>
      <w:r w:rsidRPr="009B52A3">
        <w:rPr>
          <w:rtl/>
        </w:rPr>
        <w:t xml:space="preserve"> </w:t>
      </w:r>
      <w:r w:rsidRPr="009B52A3">
        <w:rPr>
          <w:rFonts w:hint="cs"/>
          <w:rtl/>
        </w:rPr>
        <w:t>על</w:t>
      </w:r>
      <w:r w:rsidRPr="009B52A3">
        <w:rPr>
          <w:rtl/>
        </w:rPr>
        <w:t xml:space="preserve"> </w:t>
      </w:r>
      <w:r w:rsidRPr="009B52A3">
        <w:rPr>
          <w:rFonts w:hint="cs"/>
          <w:rtl/>
        </w:rPr>
        <w:t>שולחן</w:t>
      </w:r>
      <w:r w:rsidRPr="009B52A3">
        <w:rPr>
          <w:rtl/>
        </w:rPr>
        <w:t xml:space="preserve"> </w:t>
      </w:r>
      <w:r w:rsidRPr="009B52A3">
        <w:rPr>
          <w:rFonts w:hint="cs"/>
          <w:rtl/>
        </w:rPr>
        <w:t>המנכ</w:t>
      </w:r>
      <w:r w:rsidRPr="009B52A3">
        <w:rPr>
          <w:rtl/>
        </w:rPr>
        <w:t xml:space="preserve">"ל </w:t>
      </w:r>
      <w:r w:rsidRPr="009B52A3">
        <w:rPr>
          <w:rFonts w:hint="cs"/>
          <w:rtl/>
        </w:rPr>
        <w:t>לצורך</w:t>
      </w:r>
      <w:r w:rsidRPr="009B52A3">
        <w:rPr>
          <w:rtl/>
        </w:rPr>
        <w:t xml:space="preserve"> </w:t>
      </w:r>
      <w:r w:rsidRPr="009B52A3">
        <w:rPr>
          <w:rFonts w:hint="cs"/>
          <w:rtl/>
        </w:rPr>
        <w:t>קיום</w:t>
      </w:r>
      <w:r w:rsidRPr="009B52A3">
        <w:rPr>
          <w:rtl/>
        </w:rPr>
        <w:t xml:space="preserve"> </w:t>
      </w:r>
      <w:r w:rsidRPr="009B52A3">
        <w:rPr>
          <w:rFonts w:hint="cs"/>
          <w:rtl/>
        </w:rPr>
        <w:t xml:space="preserve">הליכי </w:t>
      </w:r>
      <w:r w:rsidRPr="009B52A3">
        <w:rPr>
          <w:rtl/>
        </w:rPr>
        <w:t>הבחינה וההחלטה האמורים היה חסר ושונה משנה לשנה,</w:t>
      </w:r>
      <w:r w:rsidRPr="009B52A3">
        <w:rPr>
          <w:rFonts w:hint="cs"/>
          <w:rtl/>
        </w:rPr>
        <w:t xml:space="preserve"> וכי לא</w:t>
      </w:r>
      <w:r w:rsidRPr="009B52A3">
        <w:rPr>
          <w:rtl/>
        </w:rPr>
        <w:t xml:space="preserve"> </w:t>
      </w:r>
      <w:r w:rsidRPr="009B52A3">
        <w:rPr>
          <w:rFonts w:hint="cs"/>
          <w:rtl/>
        </w:rPr>
        <w:t>הוצגה</w:t>
      </w:r>
      <w:r w:rsidRPr="009B52A3">
        <w:rPr>
          <w:rtl/>
        </w:rPr>
        <w:t xml:space="preserve"> </w:t>
      </w:r>
      <w:r w:rsidRPr="009B52A3">
        <w:rPr>
          <w:rFonts w:hint="cs"/>
          <w:rtl/>
        </w:rPr>
        <w:t>למנכ</w:t>
      </w:r>
      <w:r w:rsidRPr="009B52A3">
        <w:rPr>
          <w:rtl/>
        </w:rPr>
        <w:t xml:space="preserve">"ל </w:t>
      </w:r>
      <w:r w:rsidRPr="009B52A3">
        <w:rPr>
          <w:rFonts w:hint="cs"/>
          <w:rtl/>
        </w:rPr>
        <w:t>ולראש</w:t>
      </w:r>
      <w:r w:rsidRPr="009B52A3">
        <w:rPr>
          <w:rtl/>
        </w:rPr>
        <w:t xml:space="preserve"> </w:t>
      </w:r>
      <w:r w:rsidRPr="009B52A3">
        <w:rPr>
          <w:rFonts w:hint="cs"/>
          <w:rtl/>
        </w:rPr>
        <w:t>אגף</w:t>
      </w:r>
      <w:r w:rsidRPr="009B52A3">
        <w:rPr>
          <w:rtl/>
        </w:rPr>
        <w:t xml:space="preserve"> </w:t>
      </w:r>
      <w:r w:rsidRPr="009B52A3">
        <w:rPr>
          <w:rFonts w:hint="cs"/>
          <w:rtl/>
        </w:rPr>
        <w:t>התקציבים</w:t>
      </w:r>
      <w:r w:rsidRPr="009B52A3">
        <w:rPr>
          <w:rtl/>
        </w:rPr>
        <w:t xml:space="preserve"> </w:t>
      </w:r>
      <w:r w:rsidRPr="009B52A3">
        <w:rPr>
          <w:rFonts w:hint="cs"/>
          <w:rtl/>
        </w:rPr>
        <w:t>במשרד</w:t>
      </w:r>
      <w:r w:rsidRPr="009B52A3">
        <w:rPr>
          <w:rtl/>
        </w:rPr>
        <w:t xml:space="preserve"> </w:t>
      </w:r>
      <w:r w:rsidRPr="009B52A3">
        <w:rPr>
          <w:rFonts w:hint="cs"/>
          <w:rtl/>
        </w:rPr>
        <w:t>תמונה</w:t>
      </w:r>
      <w:r w:rsidRPr="009B52A3">
        <w:rPr>
          <w:rtl/>
        </w:rPr>
        <w:t xml:space="preserve"> </w:t>
      </w:r>
      <w:r w:rsidRPr="009B52A3">
        <w:rPr>
          <w:rFonts w:hint="cs"/>
          <w:rtl/>
        </w:rPr>
        <w:t>אחודה</w:t>
      </w:r>
      <w:r w:rsidRPr="009B52A3">
        <w:rPr>
          <w:rtl/>
        </w:rPr>
        <w:t xml:space="preserve"> </w:t>
      </w:r>
      <w:r w:rsidRPr="009B52A3">
        <w:rPr>
          <w:rFonts w:hint="cs"/>
          <w:rtl/>
        </w:rPr>
        <w:t>של</w:t>
      </w:r>
      <w:r w:rsidRPr="009B52A3">
        <w:rPr>
          <w:rtl/>
        </w:rPr>
        <w:t xml:space="preserve"> </w:t>
      </w:r>
      <w:r w:rsidRPr="009B52A3">
        <w:rPr>
          <w:rFonts w:hint="cs"/>
          <w:rtl/>
        </w:rPr>
        <w:t>פעילות</w:t>
      </w:r>
      <w:r w:rsidRPr="009B52A3">
        <w:rPr>
          <w:rtl/>
        </w:rPr>
        <w:t xml:space="preserve"> </w:t>
      </w:r>
      <w:r w:rsidRPr="009B52A3">
        <w:rPr>
          <w:rFonts w:hint="cs"/>
          <w:rtl/>
        </w:rPr>
        <w:t>אגף</w:t>
      </w:r>
      <w:r w:rsidRPr="009B52A3">
        <w:rPr>
          <w:rtl/>
        </w:rPr>
        <w:t xml:space="preserve"> </w:t>
      </w:r>
      <w:r w:rsidRPr="009B52A3">
        <w:rPr>
          <w:rFonts w:hint="cs"/>
          <w:rtl/>
        </w:rPr>
        <w:t>המחשוב</w:t>
      </w:r>
      <w:r w:rsidRPr="009B52A3">
        <w:rPr>
          <w:rtl/>
        </w:rPr>
        <w:t xml:space="preserve">. זאת ועוד, גם לאחר </w:t>
      </w:r>
      <w:r w:rsidRPr="009B52A3">
        <w:rPr>
          <w:rFonts w:hint="cs"/>
          <w:rtl/>
        </w:rPr>
        <w:t>ש</w:t>
      </w:r>
      <w:r w:rsidRPr="009B52A3">
        <w:rPr>
          <w:rtl/>
        </w:rPr>
        <w:t>המנכ"ל אישר את התקציב</w:t>
      </w:r>
      <w:r w:rsidRPr="009B52A3">
        <w:rPr>
          <w:rFonts w:hint="cs"/>
          <w:rtl/>
        </w:rPr>
        <w:t>,</w:t>
      </w:r>
      <w:r w:rsidRPr="009B52A3">
        <w:rPr>
          <w:rtl/>
        </w:rPr>
        <w:t xml:space="preserve"> לא בנה אגף המחשוב תכנית עבודה </w:t>
      </w:r>
      <w:r w:rsidRPr="009B52A3">
        <w:rPr>
          <w:rFonts w:hint="cs"/>
          <w:rtl/>
        </w:rPr>
        <w:t>מפורטת</w:t>
      </w:r>
      <w:r w:rsidRPr="009B52A3">
        <w:rPr>
          <w:rtl/>
        </w:rPr>
        <w:t xml:space="preserve"> </w:t>
      </w:r>
      <w:r w:rsidRPr="009B52A3">
        <w:rPr>
          <w:rFonts w:hint="cs"/>
          <w:rtl/>
        </w:rPr>
        <w:t>שבה</w:t>
      </w:r>
      <w:r w:rsidRPr="009B52A3">
        <w:rPr>
          <w:rtl/>
        </w:rPr>
        <w:t xml:space="preserve"> </w:t>
      </w:r>
      <w:r w:rsidRPr="009B52A3">
        <w:rPr>
          <w:rFonts w:hint="cs"/>
          <w:rtl/>
        </w:rPr>
        <w:t>גיבש</w:t>
      </w:r>
      <w:r w:rsidRPr="009B52A3">
        <w:rPr>
          <w:rtl/>
        </w:rPr>
        <w:t xml:space="preserve"> </w:t>
      </w:r>
      <w:r w:rsidRPr="009B52A3">
        <w:rPr>
          <w:rFonts w:hint="cs"/>
          <w:rtl/>
        </w:rPr>
        <w:t>את</w:t>
      </w:r>
      <w:r w:rsidRPr="009B52A3">
        <w:rPr>
          <w:rtl/>
        </w:rPr>
        <w:t xml:space="preserve"> </w:t>
      </w:r>
      <w:r w:rsidRPr="009B52A3">
        <w:rPr>
          <w:rFonts w:hint="cs"/>
          <w:rtl/>
        </w:rPr>
        <w:t>כל</w:t>
      </w:r>
      <w:r w:rsidRPr="009B52A3">
        <w:rPr>
          <w:rtl/>
        </w:rPr>
        <w:t xml:space="preserve"> פעילו</w:t>
      </w:r>
      <w:r w:rsidRPr="009B52A3">
        <w:rPr>
          <w:rFonts w:hint="cs"/>
          <w:rtl/>
        </w:rPr>
        <w:t>יו</w:t>
      </w:r>
      <w:r w:rsidRPr="009B52A3">
        <w:rPr>
          <w:rtl/>
        </w:rPr>
        <w:t xml:space="preserve">תיו </w:t>
      </w:r>
      <w:r w:rsidRPr="009B52A3">
        <w:rPr>
          <w:rFonts w:hint="cs"/>
          <w:rtl/>
        </w:rPr>
        <w:t>ב</w:t>
      </w:r>
      <w:r w:rsidRPr="009B52A3">
        <w:rPr>
          <w:rtl/>
        </w:rPr>
        <w:t>מסמך אחד מרכז</w:t>
      </w:r>
      <w:r w:rsidRPr="009B52A3">
        <w:rPr>
          <w:rFonts w:hint="cs"/>
          <w:rtl/>
        </w:rPr>
        <w:t xml:space="preserve">, בהתאם לתקציב שאישר המנכ"ל, אלא </w:t>
      </w:r>
      <w:r w:rsidRPr="009B52A3">
        <w:rPr>
          <w:rtl/>
        </w:rPr>
        <w:t xml:space="preserve">הסתפק בעדכון תכניות העבודה של </w:t>
      </w:r>
      <w:r w:rsidRPr="009B52A3">
        <w:rPr>
          <w:rFonts w:hint="cs"/>
          <w:rtl/>
        </w:rPr>
        <w:t xml:space="preserve">כל פרויקט בנפרד. </w:t>
      </w:r>
    </w:p>
    <w:p w:rsidR="002E01B8" w:rsidRPr="009B52A3" w:rsidP="009B52A3">
      <w:pPr>
        <w:pStyle w:val="RESHET"/>
        <w:rPr>
          <w:rtl/>
        </w:rPr>
      </w:pPr>
      <w:r w:rsidRPr="009B52A3">
        <w:rPr>
          <w:rFonts w:hint="cs"/>
          <w:rtl/>
        </w:rPr>
        <w:t>ראוי</w:t>
      </w:r>
      <w:r w:rsidRPr="009B52A3">
        <w:rPr>
          <w:rtl/>
        </w:rPr>
        <w:t xml:space="preserve"> </w:t>
      </w:r>
      <w:r w:rsidRPr="009B52A3">
        <w:rPr>
          <w:rFonts w:hint="cs"/>
          <w:rtl/>
        </w:rPr>
        <w:t>שמנכ</w:t>
      </w:r>
      <w:r w:rsidRPr="009B52A3">
        <w:rPr>
          <w:rtl/>
        </w:rPr>
        <w:t xml:space="preserve">"ל </w:t>
      </w:r>
      <w:r w:rsidRPr="009B52A3">
        <w:rPr>
          <w:rFonts w:hint="cs"/>
          <w:rtl/>
        </w:rPr>
        <w:t>משרד</w:t>
      </w:r>
      <w:r w:rsidRPr="009B52A3">
        <w:rPr>
          <w:rtl/>
        </w:rPr>
        <w:t xml:space="preserve"> </w:t>
      </w:r>
      <w:r w:rsidRPr="009B52A3">
        <w:rPr>
          <w:rFonts w:hint="cs"/>
          <w:rtl/>
        </w:rPr>
        <w:t>הבריאות</w:t>
      </w:r>
      <w:r w:rsidRPr="009B52A3">
        <w:rPr>
          <w:rtl/>
        </w:rPr>
        <w:t xml:space="preserve"> </w:t>
      </w:r>
      <w:r w:rsidRPr="009B52A3">
        <w:rPr>
          <w:rFonts w:hint="cs"/>
          <w:rtl/>
        </w:rPr>
        <w:t>יגבש</w:t>
      </w:r>
      <w:r w:rsidRPr="009B52A3">
        <w:rPr>
          <w:rtl/>
        </w:rPr>
        <w:t xml:space="preserve"> </w:t>
      </w:r>
      <w:r w:rsidRPr="009B52A3">
        <w:rPr>
          <w:rFonts w:hint="cs"/>
          <w:rtl/>
        </w:rPr>
        <w:t>הנחיה</w:t>
      </w:r>
      <w:r w:rsidRPr="009B52A3">
        <w:rPr>
          <w:rtl/>
        </w:rPr>
        <w:t xml:space="preserve"> </w:t>
      </w:r>
      <w:r w:rsidRPr="009B52A3">
        <w:rPr>
          <w:rFonts w:hint="cs"/>
          <w:rtl/>
        </w:rPr>
        <w:t>בנושא</w:t>
      </w:r>
      <w:r w:rsidRPr="009B52A3">
        <w:rPr>
          <w:rtl/>
        </w:rPr>
        <w:t xml:space="preserve"> </w:t>
      </w:r>
      <w:r w:rsidRPr="009B52A3">
        <w:rPr>
          <w:rFonts w:hint="cs"/>
          <w:rtl/>
        </w:rPr>
        <w:t>הכנת</w:t>
      </w:r>
      <w:r w:rsidRPr="009B52A3">
        <w:rPr>
          <w:rtl/>
        </w:rPr>
        <w:t xml:space="preserve"> </w:t>
      </w:r>
      <w:r w:rsidRPr="009B52A3">
        <w:rPr>
          <w:rFonts w:hint="cs"/>
          <w:rtl/>
        </w:rPr>
        <w:t>תכנית</w:t>
      </w:r>
      <w:r w:rsidRPr="009B52A3">
        <w:rPr>
          <w:rtl/>
        </w:rPr>
        <w:t xml:space="preserve"> </w:t>
      </w:r>
      <w:r w:rsidRPr="009B52A3">
        <w:rPr>
          <w:rFonts w:hint="cs"/>
          <w:rtl/>
        </w:rPr>
        <w:t>עבודה</w:t>
      </w:r>
      <w:r w:rsidRPr="009B52A3">
        <w:rPr>
          <w:rtl/>
        </w:rPr>
        <w:t xml:space="preserve"> </w:t>
      </w:r>
      <w:r w:rsidRPr="009B52A3">
        <w:rPr>
          <w:rFonts w:hint="cs"/>
          <w:rtl/>
        </w:rPr>
        <w:t>שנתית</w:t>
      </w:r>
      <w:r w:rsidRPr="009B52A3">
        <w:rPr>
          <w:rtl/>
        </w:rPr>
        <w:t xml:space="preserve"> </w:t>
      </w:r>
      <w:r w:rsidRPr="009B52A3">
        <w:rPr>
          <w:rFonts w:hint="cs"/>
          <w:rtl/>
        </w:rPr>
        <w:t>של</w:t>
      </w:r>
      <w:r w:rsidRPr="009B52A3">
        <w:rPr>
          <w:rtl/>
        </w:rPr>
        <w:t xml:space="preserve"> </w:t>
      </w:r>
      <w:r w:rsidRPr="009B52A3">
        <w:rPr>
          <w:rFonts w:hint="cs"/>
          <w:rtl/>
        </w:rPr>
        <w:t>אגף</w:t>
      </w:r>
      <w:r w:rsidRPr="009B52A3">
        <w:rPr>
          <w:rtl/>
        </w:rPr>
        <w:t xml:space="preserve"> </w:t>
      </w:r>
      <w:r w:rsidRPr="009B52A3">
        <w:rPr>
          <w:rFonts w:hint="cs"/>
          <w:rtl/>
        </w:rPr>
        <w:t>המחשוב ותקציבה</w:t>
      </w:r>
      <w:r w:rsidRPr="009B52A3">
        <w:rPr>
          <w:rtl/>
        </w:rPr>
        <w:t xml:space="preserve">, </w:t>
      </w:r>
      <w:r w:rsidRPr="009B52A3">
        <w:rPr>
          <w:rFonts w:hint="cs"/>
          <w:rtl/>
        </w:rPr>
        <w:t>שתפרט את מרכיבי התכנית, תהליך האישורים שלה, מועד הגשתה וכיו"ב.</w:t>
      </w:r>
      <w:r w:rsidRPr="009B52A3">
        <w:rPr>
          <w:rtl/>
        </w:rPr>
        <w:t xml:space="preserve"> </w:t>
      </w:r>
      <w:r w:rsidRPr="009B52A3">
        <w:rPr>
          <w:rFonts w:hint="cs"/>
          <w:rtl/>
        </w:rPr>
        <w:t>הדבר נחוץ לאגף המנהל</w:t>
      </w:r>
      <w:r w:rsidRPr="009B52A3">
        <w:rPr>
          <w:rtl/>
        </w:rPr>
        <w:t xml:space="preserve"> </w:t>
      </w:r>
      <w:r w:rsidRPr="009B52A3">
        <w:rPr>
          <w:rFonts w:hint="cs"/>
          <w:rtl/>
        </w:rPr>
        <w:t>יותר</w:t>
      </w:r>
      <w:r w:rsidRPr="009B52A3">
        <w:rPr>
          <w:rtl/>
        </w:rPr>
        <w:t xml:space="preserve"> </w:t>
      </w:r>
      <w:r w:rsidR="00E871BC">
        <w:rPr>
          <w:rtl/>
        </w:rPr>
        <w:br/>
      </w:r>
      <w:r w:rsidRPr="009B52A3">
        <w:rPr>
          <w:rFonts w:hint="cs"/>
          <w:rtl/>
        </w:rPr>
        <w:t>מ</w:t>
      </w:r>
      <w:r w:rsidRPr="009B52A3">
        <w:rPr>
          <w:rtl/>
        </w:rPr>
        <w:t xml:space="preserve">-300 </w:t>
      </w:r>
      <w:r w:rsidRPr="009B52A3">
        <w:rPr>
          <w:rFonts w:hint="cs"/>
          <w:rtl/>
        </w:rPr>
        <w:t>פרויקטים</w:t>
      </w:r>
      <w:r w:rsidRPr="009B52A3">
        <w:rPr>
          <w:rtl/>
        </w:rPr>
        <w:t xml:space="preserve"> </w:t>
      </w:r>
      <w:r w:rsidRPr="009B52A3">
        <w:rPr>
          <w:rFonts w:hint="cs"/>
          <w:rtl/>
        </w:rPr>
        <w:t>בשנה</w:t>
      </w:r>
      <w:r w:rsidRPr="009B52A3">
        <w:rPr>
          <w:rtl/>
        </w:rPr>
        <w:t xml:space="preserve"> </w:t>
      </w:r>
      <w:r w:rsidRPr="009B52A3">
        <w:rPr>
          <w:rFonts w:hint="cs"/>
          <w:rtl/>
        </w:rPr>
        <w:t>עבור</w:t>
      </w:r>
      <w:r w:rsidRPr="009B52A3">
        <w:rPr>
          <w:rtl/>
        </w:rPr>
        <w:t xml:space="preserve"> </w:t>
      </w:r>
      <w:r w:rsidRPr="009B52A3">
        <w:rPr>
          <w:rFonts w:hint="cs"/>
          <w:rtl/>
        </w:rPr>
        <w:t>כלל</w:t>
      </w:r>
      <w:r w:rsidRPr="009B52A3">
        <w:rPr>
          <w:rtl/>
        </w:rPr>
        <w:t xml:space="preserve"> </w:t>
      </w:r>
      <w:r w:rsidRPr="009B52A3">
        <w:rPr>
          <w:rFonts w:hint="cs"/>
          <w:rtl/>
        </w:rPr>
        <w:t>יחידות</w:t>
      </w:r>
      <w:r w:rsidRPr="009B52A3">
        <w:rPr>
          <w:rtl/>
        </w:rPr>
        <w:t xml:space="preserve"> </w:t>
      </w:r>
      <w:r w:rsidRPr="009B52A3">
        <w:rPr>
          <w:rFonts w:hint="cs"/>
          <w:rtl/>
        </w:rPr>
        <w:t>המשרד</w:t>
      </w:r>
      <w:r w:rsidRPr="009B52A3">
        <w:rPr>
          <w:rtl/>
        </w:rPr>
        <w:t xml:space="preserve"> </w:t>
      </w:r>
      <w:r w:rsidRPr="009B52A3">
        <w:rPr>
          <w:rFonts w:hint="cs"/>
          <w:rtl/>
        </w:rPr>
        <w:t>ומטה</w:t>
      </w:r>
      <w:r w:rsidRPr="009B52A3">
        <w:rPr>
          <w:rtl/>
        </w:rPr>
        <w:t xml:space="preserve"> </w:t>
      </w:r>
      <w:r w:rsidRPr="009B52A3">
        <w:rPr>
          <w:rFonts w:hint="cs"/>
          <w:rtl/>
        </w:rPr>
        <w:t>ישראל</w:t>
      </w:r>
      <w:r w:rsidRPr="009B52A3">
        <w:rPr>
          <w:rtl/>
        </w:rPr>
        <w:t xml:space="preserve"> </w:t>
      </w:r>
      <w:r w:rsidRPr="009B52A3">
        <w:rPr>
          <w:rFonts w:hint="cs"/>
          <w:rtl/>
        </w:rPr>
        <w:t>דיגיטלית</w:t>
      </w:r>
      <w:r w:rsidRPr="009B52A3">
        <w:rPr>
          <w:rtl/>
        </w:rPr>
        <w:t xml:space="preserve"> </w:t>
      </w:r>
      <w:r w:rsidRPr="009B52A3">
        <w:rPr>
          <w:rFonts w:hint="cs"/>
          <w:rtl/>
        </w:rPr>
        <w:t>בהיקף</w:t>
      </w:r>
      <w:r w:rsidRPr="009B52A3">
        <w:rPr>
          <w:rtl/>
        </w:rPr>
        <w:t xml:space="preserve"> </w:t>
      </w:r>
      <w:r w:rsidRPr="009B52A3">
        <w:rPr>
          <w:rFonts w:hint="cs"/>
          <w:rtl/>
        </w:rPr>
        <w:t>כספי</w:t>
      </w:r>
      <w:r w:rsidRPr="009B52A3">
        <w:rPr>
          <w:rtl/>
        </w:rPr>
        <w:t xml:space="preserve"> </w:t>
      </w:r>
      <w:r w:rsidRPr="009B52A3">
        <w:rPr>
          <w:rFonts w:hint="cs"/>
          <w:rtl/>
        </w:rPr>
        <w:t>של</w:t>
      </w:r>
      <w:r w:rsidRPr="009B52A3">
        <w:rPr>
          <w:rtl/>
        </w:rPr>
        <w:t xml:space="preserve"> </w:t>
      </w:r>
      <w:r w:rsidRPr="009B52A3">
        <w:rPr>
          <w:rFonts w:hint="cs"/>
          <w:rtl/>
        </w:rPr>
        <w:t>כחצי</w:t>
      </w:r>
      <w:r w:rsidRPr="009B52A3">
        <w:rPr>
          <w:rtl/>
        </w:rPr>
        <w:t xml:space="preserve"> </w:t>
      </w:r>
      <w:r w:rsidRPr="009B52A3">
        <w:rPr>
          <w:rFonts w:hint="cs"/>
          <w:rtl/>
        </w:rPr>
        <w:t>מיליארד</w:t>
      </w:r>
      <w:r w:rsidRPr="009B52A3">
        <w:rPr>
          <w:rtl/>
        </w:rPr>
        <w:t xml:space="preserve"> </w:t>
      </w:r>
      <w:r w:rsidRPr="009B52A3">
        <w:rPr>
          <w:rFonts w:hint="cs"/>
          <w:rtl/>
        </w:rPr>
        <w:t>ש</w:t>
      </w:r>
      <w:r w:rsidRPr="009B52A3">
        <w:rPr>
          <w:rtl/>
        </w:rPr>
        <w:t xml:space="preserve">"ח </w:t>
      </w:r>
      <w:r w:rsidRPr="009B52A3">
        <w:rPr>
          <w:rFonts w:hint="cs"/>
          <w:rtl/>
        </w:rPr>
        <w:t>בשנה</w:t>
      </w:r>
      <w:r w:rsidRPr="009B52A3">
        <w:rPr>
          <w:rtl/>
        </w:rPr>
        <w:t>.</w:t>
      </w:r>
      <w:r w:rsidRPr="009B52A3">
        <w:rPr>
          <w:rFonts w:hint="cs"/>
          <w:rtl/>
        </w:rPr>
        <w:t xml:space="preserve"> </w:t>
      </w:r>
    </w:p>
    <w:p w:rsidR="002E01B8" w:rsidRPr="002D1377" w:rsidP="009B52A3">
      <w:pPr>
        <w:spacing w:before="180" w:line="240" w:lineRule="exact"/>
        <w:ind w:right="2268"/>
        <w:jc w:val="both"/>
        <w:rPr>
          <w:rFonts w:ascii="Tahoma" w:hAnsi="Tahoma" w:cs="Tahoma"/>
          <w:sz w:val="18"/>
          <w:szCs w:val="18"/>
          <w:rtl/>
        </w:rPr>
      </w:pPr>
      <w:r w:rsidRPr="002D1377">
        <w:rPr>
          <w:rFonts w:ascii="Tahoma" w:hAnsi="Tahoma" w:cs="Tahoma" w:hint="cs"/>
          <w:sz w:val="18"/>
          <w:szCs w:val="18"/>
          <w:rtl/>
        </w:rPr>
        <w:t>בתשובת מנכ"ל משרד הבריאות מפברואר</w:t>
      </w:r>
      <w:r w:rsidRPr="002D1377">
        <w:rPr>
          <w:rFonts w:ascii="Tahoma" w:hAnsi="Tahoma" w:cs="Tahoma"/>
          <w:sz w:val="18"/>
          <w:szCs w:val="18"/>
          <w:rtl/>
        </w:rPr>
        <w:t xml:space="preserve"> 2018 </w:t>
      </w:r>
      <w:r w:rsidRPr="002D1377">
        <w:rPr>
          <w:rFonts w:ascii="Tahoma" w:hAnsi="Tahoma" w:cs="Tahoma" w:hint="cs"/>
          <w:sz w:val="18"/>
          <w:szCs w:val="18"/>
          <w:rtl/>
        </w:rPr>
        <w:t xml:space="preserve">(להלן - תשובת המנכ"ל) צוין כי </w:t>
      </w:r>
      <w:r w:rsidRPr="002D1377">
        <w:rPr>
          <w:rFonts w:ascii="Tahoma" w:hAnsi="Tahoma" w:cs="Tahoma"/>
          <w:sz w:val="18"/>
          <w:szCs w:val="18"/>
          <w:rtl/>
        </w:rPr>
        <w:t>לכל יחידה במשרד אופי עבודה ותחומי עיסוק שונים, ובהתאם</w:t>
      </w:r>
      <w:r w:rsidRPr="002D1377">
        <w:rPr>
          <w:rFonts w:ascii="Tahoma" w:hAnsi="Tahoma" w:cs="Tahoma" w:hint="cs"/>
          <w:sz w:val="18"/>
          <w:szCs w:val="18"/>
          <w:rtl/>
        </w:rPr>
        <w:t xml:space="preserve"> לכך</w:t>
      </w:r>
      <w:r w:rsidRPr="002D1377">
        <w:rPr>
          <w:rFonts w:ascii="Tahoma" w:hAnsi="Tahoma" w:cs="Tahoma"/>
          <w:sz w:val="18"/>
          <w:szCs w:val="18"/>
          <w:rtl/>
        </w:rPr>
        <w:t xml:space="preserve"> נדרשות גם הנחיות ייחודיות</w:t>
      </w:r>
      <w:r w:rsidRPr="002D1377">
        <w:rPr>
          <w:rFonts w:ascii="Tahoma" w:hAnsi="Tahoma" w:cs="Tahoma" w:hint="cs"/>
          <w:sz w:val="18"/>
          <w:szCs w:val="18"/>
          <w:rtl/>
        </w:rPr>
        <w:t>,</w:t>
      </w:r>
      <w:r w:rsidRPr="002D1377">
        <w:rPr>
          <w:rFonts w:ascii="Tahoma" w:hAnsi="Tahoma" w:cs="Tahoma"/>
          <w:sz w:val="18"/>
          <w:szCs w:val="18"/>
          <w:rtl/>
        </w:rPr>
        <w:t xml:space="preserve"> </w:t>
      </w:r>
      <w:r w:rsidRPr="002D1377">
        <w:rPr>
          <w:rFonts w:ascii="Tahoma" w:hAnsi="Tahoma" w:cs="Tahoma" w:hint="cs"/>
          <w:sz w:val="18"/>
          <w:szCs w:val="18"/>
          <w:rtl/>
        </w:rPr>
        <w:t>בפרט</w:t>
      </w:r>
      <w:r w:rsidRPr="002D1377">
        <w:rPr>
          <w:rFonts w:ascii="Tahoma" w:hAnsi="Tahoma" w:cs="Tahoma"/>
          <w:sz w:val="18"/>
          <w:szCs w:val="18"/>
          <w:rtl/>
        </w:rPr>
        <w:t xml:space="preserve"> באגף המחשוב. משרד הבריאות פועל כל העת לשכלל את התכנון והבקרה</w:t>
      </w:r>
      <w:r w:rsidRPr="002D1377">
        <w:rPr>
          <w:rFonts w:ascii="Tahoma" w:hAnsi="Tahoma" w:cs="Tahoma" w:hint="cs"/>
          <w:sz w:val="18"/>
          <w:szCs w:val="18"/>
          <w:rtl/>
        </w:rPr>
        <w:t xml:space="preserve"> על </w:t>
      </w:r>
      <w:r w:rsidRPr="002D1377">
        <w:rPr>
          <w:rFonts w:ascii="Tahoma" w:hAnsi="Tahoma" w:cs="Tahoma"/>
          <w:sz w:val="18"/>
          <w:szCs w:val="18"/>
          <w:rtl/>
        </w:rPr>
        <w:t xml:space="preserve">תכנית העבודה ותקציב המחשוב, וביתר שאת לאחר </w:t>
      </w:r>
      <w:r w:rsidRPr="002D1377">
        <w:rPr>
          <w:rFonts w:ascii="Tahoma" w:hAnsi="Tahoma" w:cs="Tahoma" w:hint="cs"/>
          <w:sz w:val="18"/>
          <w:szCs w:val="18"/>
          <w:rtl/>
        </w:rPr>
        <w:t xml:space="preserve">המלצות </w:t>
      </w:r>
      <w:r w:rsidRPr="002D1377">
        <w:rPr>
          <w:rFonts w:ascii="Tahoma" w:hAnsi="Tahoma" w:cs="Tahoma"/>
          <w:sz w:val="18"/>
          <w:szCs w:val="18"/>
          <w:rtl/>
        </w:rPr>
        <w:t>דוח מבקר ה</w:t>
      </w:r>
      <w:r w:rsidRPr="002D1377">
        <w:rPr>
          <w:rFonts w:ascii="Tahoma" w:hAnsi="Tahoma" w:cs="Tahoma" w:hint="cs"/>
          <w:sz w:val="18"/>
          <w:szCs w:val="18"/>
          <w:rtl/>
        </w:rPr>
        <w:t>מדינה</w:t>
      </w:r>
      <w:r w:rsidRPr="002D1377">
        <w:rPr>
          <w:rFonts w:ascii="Tahoma" w:hAnsi="Tahoma" w:cs="Tahoma"/>
          <w:sz w:val="18"/>
          <w:szCs w:val="18"/>
          <w:rtl/>
        </w:rPr>
        <w:t>.</w:t>
      </w:r>
      <w:r w:rsidRPr="002D1377">
        <w:rPr>
          <w:rFonts w:ascii="Tahoma" w:hAnsi="Tahoma" w:cs="Tahoma" w:hint="cs"/>
          <w:sz w:val="18"/>
          <w:szCs w:val="18"/>
          <w:rtl/>
        </w:rPr>
        <w:t xml:space="preserve"> כמו כן ציין</w:t>
      </w:r>
      <w:r w:rsidRPr="002D1377">
        <w:rPr>
          <w:rFonts w:ascii="Tahoma" w:hAnsi="Tahoma" w:cs="Tahoma"/>
          <w:sz w:val="18"/>
          <w:szCs w:val="18"/>
          <w:rtl/>
        </w:rPr>
        <w:t xml:space="preserve"> </w:t>
      </w:r>
      <w:r w:rsidRPr="002D1377">
        <w:rPr>
          <w:rFonts w:ascii="Tahoma" w:hAnsi="Tahoma" w:cs="Tahoma" w:hint="cs"/>
          <w:sz w:val="18"/>
          <w:szCs w:val="18"/>
          <w:rtl/>
        </w:rPr>
        <w:t xml:space="preserve">המנכ"ל </w:t>
      </w:r>
      <w:r w:rsidRPr="002D1377">
        <w:rPr>
          <w:rFonts w:ascii="Tahoma" w:hAnsi="Tahoma" w:cs="Tahoma"/>
          <w:sz w:val="18"/>
          <w:szCs w:val="18"/>
          <w:rtl/>
        </w:rPr>
        <w:t>כי יש מקום להעמיק את מעורבותו באישור ו</w:t>
      </w:r>
      <w:r w:rsidRPr="002D1377">
        <w:rPr>
          <w:rFonts w:ascii="Tahoma" w:hAnsi="Tahoma" w:cs="Tahoma" w:hint="cs"/>
          <w:sz w:val="18"/>
          <w:szCs w:val="18"/>
          <w:rtl/>
        </w:rPr>
        <w:t>ב</w:t>
      </w:r>
      <w:r w:rsidRPr="002D1377">
        <w:rPr>
          <w:rFonts w:ascii="Tahoma" w:hAnsi="Tahoma" w:cs="Tahoma"/>
          <w:sz w:val="18"/>
          <w:szCs w:val="18"/>
          <w:rtl/>
        </w:rPr>
        <w:t>מעקב אחר תכניות העבודה של אגף המחשוב, ו</w:t>
      </w:r>
      <w:r w:rsidRPr="002D1377">
        <w:rPr>
          <w:rFonts w:ascii="Tahoma" w:hAnsi="Tahoma" w:cs="Tahoma" w:hint="cs"/>
          <w:sz w:val="18"/>
          <w:szCs w:val="18"/>
          <w:rtl/>
        </w:rPr>
        <w:t xml:space="preserve">לכן </w:t>
      </w:r>
      <w:r w:rsidRPr="002D1377">
        <w:rPr>
          <w:rFonts w:ascii="Tahoma" w:hAnsi="Tahoma" w:cs="Tahoma"/>
          <w:sz w:val="18"/>
          <w:szCs w:val="18"/>
          <w:rtl/>
        </w:rPr>
        <w:t xml:space="preserve">הרחיב את הדיונים </w:t>
      </w:r>
      <w:r w:rsidRPr="002D1377">
        <w:rPr>
          <w:rFonts w:ascii="Tahoma" w:hAnsi="Tahoma" w:cs="Tahoma" w:hint="cs"/>
          <w:sz w:val="18"/>
          <w:szCs w:val="18"/>
          <w:rtl/>
        </w:rPr>
        <w:t>שניהל</w:t>
      </w:r>
      <w:r w:rsidRPr="002D1377">
        <w:rPr>
          <w:rFonts w:ascii="Tahoma" w:hAnsi="Tahoma" w:cs="Tahoma"/>
          <w:sz w:val="18"/>
          <w:szCs w:val="18"/>
          <w:rtl/>
        </w:rPr>
        <w:t xml:space="preserve"> </w:t>
      </w:r>
      <w:r w:rsidRPr="002D1377">
        <w:rPr>
          <w:rFonts w:ascii="Tahoma" w:hAnsi="Tahoma" w:cs="Tahoma" w:hint="cs"/>
          <w:sz w:val="18"/>
          <w:szCs w:val="18"/>
          <w:rtl/>
        </w:rPr>
        <w:t>בנושא</w:t>
      </w:r>
      <w:r w:rsidRPr="002D1377">
        <w:rPr>
          <w:rFonts w:ascii="Tahoma" w:hAnsi="Tahoma" w:cs="Tahoma"/>
          <w:sz w:val="18"/>
          <w:szCs w:val="18"/>
          <w:rtl/>
        </w:rPr>
        <w:t xml:space="preserve"> </w:t>
      </w:r>
      <w:r w:rsidRPr="002D1377">
        <w:rPr>
          <w:rFonts w:ascii="Tahoma" w:hAnsi="Tahoma" w:cs="Tahoma" w:hint="cs"/>
          <w:sz w:val="18"/>
          <w:szCs w:val="18"/>
          <w:rtl/>
        </w:rPr>
        <w:t>זה ב-2017 ובייחוד</w:t>
      </w:r>
      <w:r w:rsidRPr="002D1377">
        <w:rPr>
          <w:rFonts w:ascii="Tahoma" w:hAnsi="Tahoma" w:cs="Tahoma"/>
          <w:sz w:val="18"/>
          <w:szCs w:val="18"/>
          <w:rtl/>
        </w:rPr>
        <w:t xml:space="preserve"> </w:t>
      </w:r>
      <w:r w:rsidRPr="002D1377">
        <w:rPr>
          <w:rFonts w:ascii="Tahoma" w:hAnsi="Tahoma" w:cs="Tahoma" w:hint="cs"/>
          <w:sz w:val="18"/>
          <w:szCs w:val="18"/>
          <w:rtl/>
        </w:rPr>
        <w:t>ב-2018. המנכ</w:t>
      </w:r>
      <w:r w:rsidRPr="002D1377">
        <w:rPr>
          <w:rFonts w:ascii="Tahoma" w:hAnsi="Tahoma" w:cs="Tahoma"/>
          <w:sz w:val="18"/>
          <w:szCs w:val="18"/>
          <w:rtl/>
        </w:rPr>
        <w:t>"ל הוסיף</w:t>
      </w:r>
      <w:r w:rsidRPr="002D1377">
        <w:rPr>
          <w:rFonts w:ascii="Tahoma" w:hAnsi="Tahoma" w:cs="Tahoma" w:hint="cs"/>
          <w:sz w:val="18"/>
          <w:szCs w:val="18"/>
          <w:rtl/>
        </w:rPr>
        <w:t xml:space="preserve"> כי ה</w:t>
      </w:r>
      <w:r w:rsidRPr="002D1377">
        <w:rPr>
          <w:rFonts w:ascii="Tahoma" w:hAnsi="Tahoma" w:cs="Tahoma"/>
          <w:sz w:val="18"/>
          <w:szCs w:val="18"/>
          <w:rtl/>
        </w:rPr>
        <w:t xml:space="preserve">תכנון </w:t>
      </w:r>
      <w:r w:rsidRPr="002D1377">
        <w:rPr>
          <w:rFonts w:ascii="Tahoma" w:hAnsi="Tahoma" w:cs="Tahoma" w:hint="cs"/>
          <w:sz w:val="18"/>
          <w:szCs w:val="18"/>
          <w:rtl/>
        </w:rPr>
        <w:t>ו</w:t>
      </w:r>
      <w:r w:rsidRPr="002D1377">
        <w:rPr>
          <w:rFonts w:ascii="Tahoma" w:hAnsi="Tahoma" w:cs="Tahoma"/>
          <w:sz w:val="18"/>
          <w:szCs w:val="18"/>
          <w:rtl/>
        </w:rPr>
        <w:t>תכנית העבודה</w:t>
      </w:r>
      <w:r w:rsidRPr="002D1377">
        <w:rPr>
          <w:rFonts w:ascii="Tahoma" w:hAnsi="Tahoma" w:cs="Tahoma" w:hint="cs"/>
          <w:sz w:val="18"/>
          <w:szCs w:val="18"/>
          <w:rtl/>
        </w:rPr>
        <w:t xml:space="preserve"> יורחבו</w:t>
      </w:r>
      <w:r w:rsidRPr="002D1377">
        <w:rPr>
          <w:rFonts w:ascii="Tahoma" w:hAnsi="Tahoma" w:cs="Tahoma"/>
          <w:sz w:val="18"/>
          <w:szCs w:val="18"/>
          <w:rtl/>
        </w:rPr>
        <w:t xml:space="preserve"> </w:t>
      </w:r>
      <w:r w:rsidRPr="002D1377">
        <w:rPr>
          <w:rFonts w:ascii="Tahoma" w:hAnsi="Tahoma" w:cs="Tahoma" w:hint="cs"/>
          <w:sz w:val="18"/>
          <w:szCs w:val="18"/>
          <w:rtl/>
        </w:rPr>
        <w:t>ו</w:t>
      </w:r>
      <w:r w:rsidRPr="002D1377">
        <w:rPr>
          <w:rFonts w:ascii="Tahoma" w:hAnsi="Tahoma" w:cs="Tahoma"/>
          <w:sz w:val="18"/>
          <w:szCs w:val="18"/>
          <w:rtl/>
        </w:rPr>
        <w:t xml:space="preserve">יכללו </w:t>
      </w:r>
      <w:r w:rsidRPr="002D1377">
        <w:rPr>
          <w:rFonts w:ascii="Tahoma" w:hAnsi="Tahoma" w:cs="Tahoma" w:hint="cs"/>
          <w:sz w:val="18"/>
          <w:szCs w:val="18"/>
          <w:rtl/>
        </w:rPr>
        <w:t xml:space="preserve">גם </w:t>
      </w:r>
      <w:r w:rsidRPr="002D1377">
        <w:rPr>
          <w:rFonts w:ascii="Tahoma" w:hAnsi="Tahoma" w:cs="Tahoma"/>
          <w:sz w:val="18"/>
          <w:szCs w:val="18"/>
          <w:rtl/>
        </w:rPr>
        <w:t>התייחסות לפרויקטים ממשיכים ו</w:t>
      </w:r>
      <w:r w:rsidRPr="002D1377">
        <w:rPr>
          <w:rFonts w:ascii="Tahoma" w:hAnsi="Tahoma" w:cs="Tahoma" w:hint="cs"/>
          <w:sz w:val="18"/>
          <w:szCs w:val="18"/>
          <w:rtl/>
        </w:rPr>
        <w:t>ל</w:t>
      </w:r>
      <w:r w:rsidRPr="002D1377">
        <w:rPr>
          <w:rFonts w:ascii="Tahoma" w:hAnsi="Tahoma" w:cs="Tahoma"/>
          <w:sz w:val="18"/>
          <w:szCs w:val="18"/>
          <w:rtl/>
        </w:rPr>
        <w:t>תקציבי עודפים</w:t>
      </w:r>
      <w:r w:rsidRPr="002D1377">
        <w:rPr>
          <w:rFonts w:ascii="Tahoma" w:hAnsi="Tahoma" w:cs="Tahoma" w:hint="cs"/>
          <w:sz w:val="18"/>
          <w:szCs w:val="18"/>
          <w:rtl/>
        </w:rPr>
        <w:t>,</w:t>
      </w:r>
      <w:r w:rsidRPr="002D1377">
        <w:rPr>
          <w:rFonts w:ascii="Tahoma" w:hAnsi="Tahoma" w:cs="Tahoma"/>
          <w:sz w:val="18"/>
          <w:szCs w:val="18"/>
          <w:rtl/>
        </w:rPr>
        <w:t xml:space="preserve"> בהתאם להמלצות </w:t>
      </w:r>
      <w:r w:rsidRPr="002D1377">
        <w:rPr>
          <w:rFonts w:ascii="Tahoma" w:hAnsi="Tahoma" w:cs="Tahoma" w:hint="cs"/>
          <w:sz w:val="18"/>
          <w:szCs w:val="18"/>
          <w:rtl/>
        </w:rPr>
        <w:t>מבקר המדינה.</w:t>
      </w:r>
    </w:p>
    <w:p w:rsidR="002E01B8" w:rsidRPr="002D1377" w:rsidP="002D1377">
      <w:pPr>
        <w:spacing w:line="240" w:lineRule="exact"/>
        <w:ind w:right="2268"/>
        <w:jc w:val="both"/>
        <w:rPr>
          <w:rFonts w:ascii="Tahoma" w:hAnsi="Tahoma" w:cs="Tahoma"/>
          <w:sz w:val="18"/>
          <w:szCs w:val="18"/>
          <w:rtl/>
        </w:rPr>
      </w:pPr>
    </w:p>
    <w:p w:rsidR="002E01B8" w:rsidRPr="009B52A3" w:rsidP="009B52A3">
      <w:pPr>
        <w:pStyle w:val="KOT6"/>
        <w:rPr>
          <w:rtl/>
        </w:rPr>
      </w:pPr>
      <w:r w:rsidRPr="009B52A3">
        <w:rPr>
          <w:rStyle w:val="Heading5Char"/>
          <w:rFonts w:ascii="Tahoma" w:hAnsi="Tahoma" w:cs="Tahoma" w:hint="eastAsia"/>
          <w:color w:val="387026"/>
          <w:sz w:val="21"/>
          <w:szCs w:val="21"/>
          <w:rtl/>
        </w:rPr>
        <w:t>הגשת</w:t>
      </w:r>
      <w:r w:rsidRPr="009B52A3">
        <w:rPr>
          <w:rStyle w:val="Heading5Char"/>
          <w:rFonts w:ascii="Tahoma" w:hAnsi="Tahoma" w:cs="Tahoma"/>
          <w:color w:val="387026"/>
          <w:sz w:val="21"/>
          <w:szCs w:val="21"/>
          <w:rtl/>
        </w:rPr>
        <w:t xml:space="preserve"> </w:t>
      </w:r>
      <w:r w:rsidRPr="009B52A3">
        <w:rPr>
          <w:rStyle w:val="Heading5Char"/>
          <w:rFonts w:ascii="Tahoma" w:hAnsi="Tahoma" w:cs="Tahoma" w:hint="eastAsia"/>
          <w:color w:val="387026"/>
          <w:sz w:val="21"/>
          <w:szCs w:val="21"/>
          <w:rtl/>
        </w:rPr>
        <w:t>תכניות</w:t>
      </w:r>
      <w:r w:rsidRPr="009B52A3">
        <w:rPr>
          <w:rStyle w:val="Heading5Char"/>
          <w:rFonts w:ascii="Tahoma" w:hAnsi="Tahoma" w:cs="Tahoma"/>
          <w:color w:val="387026"/>
          <w:sz w:val="21"/>
          <w:szCs w:val="21"/>
          <w:rtl/>
        </w:rPr>
        <w:t xml:space="preserve"> </w:t>
      </w:r>
      <w:r w:rsidRPr="009B52A3">
        <w:rPr>
          <w:rStyle w:val="Heading5Char"/>
          <w:rFonts w:ascii="Tahoma" w:hAnsi="Tahoma" w:cs="Tahoma" w:hint="eastAsia"/>
          <w:color w:val="387026"/>
          <w:sz w:val="21"/>
          <w:szCs w:val="21"/>
          <w:rtl/>
        </w:rPr>
        <w:t>עבודה</w:t>
      </w:r>
      <w:r w:rsidRPr="009B52A3">
        <w:rPr>
          <w:rStyle w:val="Heading5Char"/>
          <w:rFonts w:ascii="Tahoma" w:hAnsi="Tahoma" w:cs="Tahoma"/>
          <w:color w:val="387026"/>
          <w:sz w:val="21"/>
          <w:szCs w:val="21"/>
          <w:rtl/>
        </w:rPr>
        <w:t xml:space="preserve"> </w:t>
      </w:r>
      <w:r w:rsidRPr="009B52A3">
        <w:rPr>
          <w:rStyle w:val="Heading5Char"/>
          <w:rFonts w:ascii="Tahoma" w:hAnsi="Tahoma" w:cs="Tahoma" w:hint="eastAsia"/>
          <w:color w:val="387026"/>
          <w:sz w:val="21"/>
          <w:szCs w:val="21"/>
          <w:rtl/>
        </w:rPr>
        <w:t>לרשות</w:t>
      </w:r>
      <w:r w:rsidRPr="009B52A3">
        <w:rPr>
          <w:rStyle w:val="Heading5Char"/>
          <w:rFonts w:ascii="Tahoma" w:hAnsi="Tahoma" w:cs="Tahoma"/>
          <w:color w:val="387026"/>
          <w:sz w:val="21"/>
          <w:szCs w:val="21"/>
          <w:rtl/>
        </w:rPr>
        <w:t xml:space="preserve"> </w:t>
      </w:r>
      <w:r w:rsidRPr="009B52A3">
        <w:rPr>
          <w:rStyle w:val="Heading5Char"/>
          <w:rFonts w:ascii="Tahoma" w:hAnsi="Tahoma" w:cs="Tahoma" w:hint="eastAsia"/>
          <w:color w:val="387026"/>
          <w:sz w:val="21"/>
          <w:szCs w:val="21"/>
          <w:rtl/>
        </w:rPr>
        <w:t>התקשוב</w:t>
      </w:r>
      <w:r w:rsidRPr="009B52A3">
        <w:rPr>
          <w:rFonts w:hint="cs"/>
          <w:rtl/>
        </w:rPr>
        <w:t xml:space="preserve">: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החלטת ממשלה 2097 מ-2014 הטילה על</w:t>
      </w:r>
      <w:r w:rsidRPr="002D1377">
        <w:rPr>
          <w:rFonts w:ascii="Tahoma" w:hAnsi="Tahoma" w:cs="Tahoma"/>
          <w:color w:val="000000"/>
          <w:sz w:val="18"/>
          <w:szCs w:val="18"/>
          <w:rtl/>
        </w:rPr>
        <w:t xml:space="preserve"> מנכ״ל</w:t>
      </w:r>
      <w:r w:rsidRPr="002D1377">
        <w:rPr>
          <w:rFonts w:ascii="Tahoma" w:hAnsi="Tahoma" w:cs="Tahoma" w:hint="cs"/>
          <w:color w:val="000000"/>
          <w:sz w:val="18"/>
          <w:szCs w:val="18"/>
          <w:rtl/>
        </w:rPr>
        <w:t>י</w:t>
      </w:r>
      <w:r w:rsidRPr="002D1377">
        <w:rPr>
          <w:rFonts w:ascii="Tahoma" w:hAnsi="Tahoma" w:cs="Tahoma"/>
          <w:color w:val="000000"/>
          <w:sz w:val="18"/>
          <w:szCs w:val="18"/>
          <w:rtl/>
        </w:rPr>
        <w:t xml:space="preserve"> </w:t>
      </w:r>
      <w:r w:rsidRPr="002D1377">
        <w:rPr>
          <w:rFonts w:ascii="Tahoma" w:hAnsi="Tahoma" w:cs="Tahoma" w:hint="cs"/>
          <w:color w:val="000000"/>
          <w:sz w:val="18"/>
          <w:szCs w:val="18"/>
          <w:rtl/>
        </w:rPr>
        <w:t>משרדי הממשלה</w:t>
      </w:r>
      <w:r w:rsidRPr="002D1377">
        <w:rPr>
          <w:rFonts w:ascii="Tahoma" w:hAnsi="Tahoma" w:cs="Tahoma"/>
          <w:color w:val="000000"/>
          <w:sz w:val="18"/>
          <w:szCs w:val="18"/>
          <w:rtl/>
        </w:rPr>
        <w:t xml:space="preserve"> ומנהלי אגפי מערכות המידע במשרדי</w:t>
      </w:r>
      <w:r w:rsidRPr="002D1377">
        <w:rPr>
          <w:rFonts w:ascii="Tahoma" w:hAnsi="Tahoma" w:cs="Tahoma" w:hint="cs"/>
          <w:color w:val="000000"/>
          <w:sz w:val="18"/>
          <w:szCs w:val="18"/>
          <w:rtl/>
        </w:rPr>
        <w:t>ם</w:t>
      </w:r>
      <w:r w:rsidRPr="002D1377">
        <w:rPr>
          <w:rFonts w:ascii="Tahoma" w:hAnsi="Tahoma" w:cs="Tahoma"/>
          <w:color w:val="000000"/>
          <w:sz w:val="18"/>
          <w:szCs w:val="18"/>
          <w:rtl/>
        </w:rPr>
        <w:t xml:space="preserve"> ויחידות הסמך </w:t>
      </w:r>
      <w:r w:rsidRPr="002D1377">
        <w:rPr>
          <w:rFonts w:ascii="Tahoma" w:hAnsi="Tahoma" w:cs="Tahoma" w:hint="cs"/>
          <w:sz w:val="18"/>
          <w:szCs w:val="18"/>
          <w:rtl/>
        </w:rPr>
        <w:t xml:space="preserve">(להלן - </w:t>
      </w:r>
      <w:r w:rsidRPr="002D1377">
        <w:rPr>
          <w:rFonts w:ascii="Tahoma" w:hAnsi="Tahoma" w:cs="Tahoma" w:hint="cs"/>
          <w:sz w:val="18"/>
          <w:szCs w:val="18"/>
          <w:rtl/>
        </w:rPr>
        <w:t>המנמ"רים</w:t>
      </w:r>
      <w:r w:rsidRPr="002D1377">
        <w:rPr>
          <w:rFonts w:ascii="Tahoma" w:hAnsi="Tahoma" w:cs="Tahoma" w:hint="cs"/>
          <w:sz w:val="18"/>
          <w:szCs w:val="18"/>
          <w:rtl/>
        </w:rPr>
        <w:t>) להיוועץ בממונה על התקשוב הממשלתי ולפעול בשים לב לחוות דעתו לפני אישור תכנית העבודה השנתית של אגף מערכות המידע ותקצובה. בהתאם להחלטה האמורה הפיצה רשות התקשוב בספטמבר 2015 הנחיה מחייבת (להלן - ההנחיה בנושא תכניות עבודה) שבה הגדירה את ממשקי העבודה של המשרדים עמה במסגרת התהליכים לגיבוש תכניות עבודה שנתיות בתחום התקשוב ולבקרה על ביצוען. אחד</w:t>
      </w:r>
      <w:r w:rsidRPr="002D1377">
        <w:rPr>
          <w:rFonts w:ascii="Tahoma" w:hAnsi="Tahoma" w:cs="Tahoma"/>
          <w:sz w:val="18"/>
          <w:szCs w:val="18"/>
          <w:rtl/>
        </w:rPr>
        <w:t xml:space="preserve"> מיעדי ההנחיה בנושא תכני</w:t>
      </w:r>
      <w:r w:rsidRPr="002D1377">
        <w:rPr>
          <w:rFonts w:ascii="Tahoma" w:hAnsi="Tahoma" w:cs="Tahoma" w:hint="cs"/>
          <w:sz w:val="18"/>
          <w:szCs w:val="18"/>
          <w:rtl/>
        </w:rPr>
        <w:t>ו</w:t>
      </w:r>
      <w:r w:rsidRPr="002D1377">
        <w:rPr>
          <w:rFonts w:ascii="Tahoma" w:hAnsi="Tahoma" w:cs="Tahoma"/>
          <w:sz w:val="18"/>
          <w:szCs w:val="18"/>
          <w:rtl/>
        </w:rPr>
        <w:t>ת עבודה ה</w:t>
      </w:r>
      <w:r w:rsidRPr="002D1377">
        <w:rPr>
          <w:rFonts w:ascii="Tahoma" w:hAnsi="Tahoma" w:cs="Tahoma" w:hint="cs"/>
          <w:sz w:val="18"/>
          <w:szCs w:val="18"/>
          <w:rtl/>
        </w:rPr>
        <w:t>ו</w:t>
      </w:r>
      <w:r w:rsidRPr="002D1377">
        <w:rPr>
          <w:rFonts w:ascii="Tahoma" w:hAnsi="Tahoma" w:cs="Tahoma"/>
          <w:sz w:val="18"/>
          <w:szCs w:val="18"/>
          <w:rtl/>
        </w:rPr>
        <w:t xml:space="preserve">א </w:t>
      </w:r>
      <w:r w:rsidRPr="002D1377">
        <w:rPr>
          <w:rFonts w:ascii="Tahoma" w:hAnsi="Tahoma" w:cs="Tahoma" w:hint="cs"/>
          <w:sz w:val="18"/>
          <w:szCs w:val="18"/>
          <w:rtl/>
        </w:rPr>
        <w:t>שרשות</w:t>
      </w:r>
      <w:r w:rsidRPr="002D1377">
        <w:rPr>
          <w:rFonts w:ascii="Tahoma" w:hAnsi="Tahoma" w:cs="Tahoma"/>
          <w:sz w:val="18"/>
          <w:szCs w:val="18"/>
          <w:rtl/>
        </w:rPr>
        <w:t xml:space="preserve"> </w:t>
      </w:r>
      <w:r w:rsidRPr="002D1377">
        <w:rPr>
          <w:rFonts w:ascii="Tahoma" w:hAnsi="Tahoma" w:cs="Tahoma" w:hint="cs"/>
          <w:sz w:val="18"/>
          <w:szCs w:val="18"/>
          <w:rtl/>
        </w:rPr>
        <w:t>התקשוב</w:t>
      </w:r>
      <w:r w:rsidRPr="002D1377">
        <w:rPr>
          <w:rFonts w:ascii="Tahoma" w:hAnsi="Tahoma" w:cs="Tahoma"/>
          <w:sz w:val="18"/>
          <w:szCs w:val="18"/>
          <w:rtl/>
        </w:rPr>
        <w:t xml:space="preserve"> </w:t>
      </w:r>
      <w:r w:rsidRPr="002D1377">
        <w:rPr>
          <w:rFonts w:ascii="Tahoma" w:hAnsi="Tahoma" w:cs="Tahoma" w:hint="cs"/>
          <w:sz w:val="18"/>
          <w:szCs w:val="18"/>
          <w:rtl/>
        </w:rPr>
        <w:t>תעזור</w:t>
      </w:r>
      <w:r w:rsidRPr="002D1377">
        <w:rPr>
          <w:rFonts w:ascii="Tahoma" w:hAnsi="Tahoma" w:cs="Tahoma"/>
          <w:sz w:val="18"/>
          <w:szCs w:val="18"/>
          <w:rtl/>
        </w:rPr>
        <w:t xml:space="preserve"> </w:t>
      </w:r>
      <w:r w:rsidRPr="002D1377">
        <w:rPr>
          <w:rFonts w:ascii="Tahoma" w:hAnsi="Tahoma" w:cs="Tahoma" w:hint="cs"/>
          <w:sz w:val="18"/>
          <w:szCs w:val="18"/>
          <w:rtl/>
        </w:rPr>
        <w:t>למשרדים</w:t>
      </w:r>
      <w:r w:rsidRPr="002D1377">
        <w:rPr>
          <w:rFonts w:ascii="Tahoma" w:hAnsi="Tahoma" w:cs="Tahoma"/>
          <w:sz w:val="18"/>
          <w:szCs w:val="18"/>
          <w:rtl/>
        </w:rPr>
        <w:t xml:space="preserve"> בתהליך התכנון </w:t>
      </w:r>
      <w:r w:rsidRPr="002D1377">
        <w:rPr>
          <w:rFonts w:ascii="Tahoma" w:hAnsi="Tahoma" w:cs="Tahoma" w:hint="cs"/>
          <w:sz w:val="18"/>
          <w:szCs w:val="18"/>
          <w:rtl/>
        </w:rPr>
        <w:t>על</w:t>
      </w:r>
      <w:r w:rsidRPr="002D1377">
        <w:rPr>
          <w:rFonts w:ascii="Tahoma" w:hAnsi="Tahoma" w:cs="Tahoma"/>
          <w:sz w:val="18"/>
          <w:szCs w:val="18"/>
          <w:rtl/>
        </w:rPr>
        <w:t xml:space="preserve"> </w:t>
      </w:r>
      <w:r w:rsidRPr="002D1377">
        <w:rPr>
          <w:rFonts w:ascii="Tahoma" w:hAnsi="Tahoma" w:cs="Tahoma" w:hint="cs"/>
          <w:sz w:val="18"/>
          <w:szCs w:val="18"/>
          <w:rtl/>
        </w:rPr>
        <w:t>ידי</w:t>
      </w:r>
      <w:r w:rsidRPr="002D1377">
        <w:rPr>
          <w:rFonts w:ascii="Tahoma" w:hAnsi="Tahoma" w:cs="Tahoma"/>
          <w:sz w:val="18"/>
          <w:szCs w:val="18"/>
          <w:rtl/>
        </w:rPr>
        <w:t xml:space="preserve"> </w:t>
      </w:r>
      <w:r w:rsidRPr="002D1377">
        <w:rPr>
          <w:rFonts w:ascii="Tahoma" w:hAnsi="Tahoma" w:cs="Tahoma" w:hint="cs"/>
          <w:sz w:val="18"/>
          <w:szCs w:val="18"/>
          <w:rtl/>
        </w:rPr>
        <w:t>מתן</w:t>
      </w:r>
      <w:r w:rsidRPr="002D1377">
        <w:rPr>
          <w:rFonts w:ascii="Tahoma" w:hAnsi="Tahoma" w:cs="Tahoma"/>
          <w:sz w:val="18"/>
          <w:szCs w:val="18"/>
          <w:rtl/>
        </w:rPr>
        <w:t xml:space="preserve"> </w:t>
      </w:r>
      <w:r w:rsidRPr="002D1377">
        <w:rPr>
          <w:rFonts w:ascii="Tahoma" w:hAnsi="Tahoma" w:cs="Tahoma" w:hint="cs"/>
          <w:sz w:val="18"/>
          <w:szCs w:val="18"/>
          <w:rtl/>
        </w:rPr>
        <w:t>חוות</w:t>
      </w:r>
      <w:r w:rsidRPr="002D1377">
        <w:rPr>
          <w:rFonts w:ascii="Tahoma" w:hAnsi="Tahoma" w:cs="Tahoma"/>
          <w:sz w:val="18"/>
          <w:szCs w:val="18"/>
          <w:rtl/>
        </w:rPr>
        <w:t xml:space="preserve"> </w:t>
      </w:r>
      <w:r w:rsidRPr="002D1377">
        <w:rPr>
          <w:rFonts w:ascii="Tahoma" w:hAnsi="Tahoma" w:cs="Tahoma" w:hint="cs"/>
          <w:sz w:val="18"/>
          <w:szCs w:val="18"/>
          <w:rtl/>
        </w:rPr>
        <w:t>דעת</w:t>
      </w:r>
      <w:r w:rsidRPr="002D1377">
        <w:rPr>
          <w:rFonts w:ascii="Tahoma" w:hAnsi="Tahoma" w:cs="Tahoma"/>
          <w:sz w:val="18"/>
          <w:szCs w:val="18"/>
          <w:rtl/>
        </w:rPr>
        <w:t xml:space="preserve"> </w:t>
      </w:r>
      <w:r w:rsidRPr="002D1377">
        <w:rPr>
          <w:rFonts w:ascii="Tahoma" w:hAnsi="Tahoma" w:cs="Tahoma" w:hint="cs"/>
          <w:sz w:val="18"/>
          <w:szCs w:val="18"/>
          <w:rtl/>
        </w:rPr>
        <w:t>מקצועית</w:t>
      </w:r>
      <w:r w:rsidRPr="002D1377">
        <w:rPr>
          <w:rFonts w:ascii="Tahoma" w:hAnsi="Tahoma" w:cs="Tahoma"/>
          <w:sz w:val="18"/>
          <w:szCs w:val="18"/>
          <w:rtl/>
        </w:rPr>
        <w:t xml:space="preserve">, </w:t>
      </w:r>
      <w:r w:rsidRPr="002D1377">
        <w:rPr>
          <w:rFonts w:ascii="Tahoma" w:hAnsi="Tahoma" w:cs="Tahoma" w:hint="cs"/>
          <w:sz w:val="18"/>
          <w:szCs w:val="18"/>
          <w:rtl/>
        </w:rPr>
        <w:t>המשקפת</w:t>
      </w:r>
      <w:r w:rsidRPr="002D1377">
        <w:rPr>
          <w:rFonts w:ascii="Tahoma" w:hAnsi="Tahoma" w:cs="Tahoma"/>
          <w:sz w:val="18"/>
          <w:szCs w:val="18"/>
          <w:rtl/>
        </w:rPr>
        <w:t xml:space="preserve"> </w:t>
      </w:r>
      <w:r w:rsidRPr="002D1377">
        <w:rPr>
          <w:rFonts w:ascii="Tahoma" w:hAnsi="Tahoma" w:cs="Tahoma" w:hint="cs"/>
          <w:sz w:val="18"/>
          <w:szCs w:val="18"/>
          <w:rtl/>
        </w:rPr>
        <w:t>ניסיון</w:t>
      </w:r>
      <w:r w:rsidRPr="002D1377">
        <w:rPr>
          <w:rFonts w:ascii="Tahoma" w:hAnsi="Tahoma" w:cs="Tahoma"/>
          <w:sz w:val="18"/>
          <w:szCs w:val="18"/>
          <w:rtl/>
        </w:rPr>
        <w:t xml:space="preserve"> </w:t>
      </w:r>
      <w:r w:rsidRPr="002D1377">
        <w:rPr>
          <w:rFonts w:ascii="Tahoma" w:hAnsi="Tahoma" w:cs="Tahoma" w:hint="cs"/>
          <w:sz w:val="18"/>
          <w:szCs w:val="18"/>
          <w:rtl/>
        </w:rPr>
        <w:t>רב</w:t>
      </w:r>
      <w:r w:rsidRPr="002D1377">
        <w:rPr>
          <w:rFonts w:ascii="Tahoma" w:hAnsi="Tahoma" w:cs="Tahoma"/>
          <w:sz w:val="18"/>
          <w:szCs w:val="18"/>
          <w:rtl/>
        </w:rPr>
        <w:t xml:space="preserve"> בעולם התקשוב בכלל והתקשוב הממשלתי בפרט.</w:t>
      </w:r>
      <w:r w:rsidRPr="002D1377">
        <w:rPr>
          <w:rFonts w:ascii="Tahoma" w:hAnsi="Tahoma" w:cs="Tahoma" w:hint="cs"/>
          <w:sz w:val="18"/>
          <w:szCs w:val="18"/>
          <w:rtl/>
        </w:rPr>
        <w:t xml:space="preserve"> על</w:t>
      </w:r>
      <w:r w:rsidRPr="002D1377">
        <w:rPr>
          <w:rFonts w:ascii="Tahoma" w:hAnsi="Tahoma" w:cs="Tahoma"/>
          <w:sz w:val="18"/>
          <w:szCs w:val="18"/>
          <w:rtl/>
        </w:rPr>
        <w:t xml:space="preserve"> </w:t>
      </w:r>
      <w:r w:rsidRPr="002D1377">
        <w:rPr>
          <w:rFonts w:ascii="Tahoma" w:hAnsi="Tahoma" w:cs="Tahoma" w:hint="cs"/>
          <w:sz w:val="18"/>
          <w:szCs w:val="18"/>
          <w:rtl/>
        </w:rPr>
        <w:t>פי</w:t>
      </w:r>
      <w:r w:rsidRPr="002D1377">
        <w:rPr>
          <w:rFonts w:ascii="Tahoma" w:hAnsi="Tahoma" w:cs="Tahoma"/>
          <w:sz w:val="18"/>
          <w:szCs w:val="18"/>
          <w:rtl/>
        </w:rPr>
        <w:t xml:space="preserve"> </w:t>
      </w:r>
      <w:r w:rsidRPr="002D1377">
        <w:rPr>
          <w:rFonts w:ascii="Tahoma" w:hAnsi="Tahoma" w:cs="Tahoma" w:hint="cs"/>
          <w:sz w:val="18"/>
          <w:szCs w:val="18"/>
          <w:rtl/>
        </w:rPr>
        <w:t>ההנחיה</w:t>
      </w:r>
      <w:r w:rsidRPr="002D1377">
        <w:rPr>
          <w:rFonts w:ascii="Tahoma" w:hAnsi="Tahoma" w:cs="Tahoma"/>
          <w:sz w:val="18"/>
          <w:szCs w:val="18"/>
          <w:rtl/>
        </w:rPr>
        <w:t xml:space="preserve">, </w:t>
      </w:r>
      <w:r w:rsidRPr="002D1377">
        <w:rPr>
          <w:rFonts w:ascii="Tahoma" w:hAnsi="Tahoma" w:cs="Tahoma" w:hint="cs"/>
          <w:sz w:val="18"/>
          <w:szCs w:val="18"/>
          <w:rtl/>
        </w:rPr>
        <w:t>שעודכנה</w:t>
      </w:r>
      <w:r w:rsidRPr="002D1377">
        <w:rPr>
          <w:rFonts w:ascii="Tahoma" w:hAnsi="Tahoma" w:cs="Tahoma"/>
          <w:sz w:val="18"/>
          <w:szCs w:val="18"/>
          <w:rtl/>
        </w:rPr>
        <w:t xml:space="preserve"> </w:t>
      </w:r>
      <w:r w:rsidRPr="002D1377">
        <w:rPr>
          <w:rFonts w:ascii="Tahoma" w:hAnsi="Tahoma" w:cs="Tahoma" w:hint="cs"/>
          <w:sz w:val="18"/>
          <w:szCs w:val="18"/>
          <w:rtl/>
        </w:rPr>
        <w:t>בספטמבר</w:t>
      </w:r>
      <w:r w:rsidRPr="002D1377">
        <w:rPr>
          <w:rFonts w:ascii="Tahoma" w:hAnsi="Tahoma" w:cs="Tahoma"/>
          <w:sz w:val="18"/>
          <w:szCs w:val="18"/>
          <w:rtl/>
        </w:rPr>
        <w:t xml:space="preserve"> 2016, </w:t>
      </w:r>
      <w:r w:rsidRPr="002D1377">
        <w:rPr>
          <w:rFonts w:ascii="Tahoma" w:hAnsi="Tahoma" w:cs="Tahoma" w:hint="cs"/>
          <w:sz w:val="18"/>
          <w:szCs w:val="18"/>
          <w:rtl/>
        </w:rPr>
        <w:t>תכנית</w:t>
      </w:r>
      <w:r w:rsidRPr="002D1377">
        <w:rPr>
          <w:rFonts w:ascii="Tahoma" w:hAnsi="Tahoma" w:cs="Tahoma"/>
          <w:sz w:val="18"/>
          <w:szCs w:val="18"/>
          <w:rtl/>
        </w:rPr>
        <w:t xml:space="preserve"> </w:t>
      </w:r>
      <w:r w:rsidRPr="002D1377">
        <w:rPr>
          <w:rFonts w:ascii="Tahoma" w:hAnsi="Tahoma" w:cs="Tahoma" w:hint="cs"/>
          <w:sz w:val="18"/>
          <w:szCs w:val="18"/>
          <w:rtl/>
        </w:rPr>
        <w:t>העבודה</w:t>
      </w:r>
      <w:r w:rsidRPr="002D1377">
        <w:rPr>
          <w:rFonts w:ascii="Tahoma" w:hAnsi="Tahoma" w:cs="Tahoma"/>
          <w:sz w:val="18"/>
          <w:szCs w:val="18"/>
          <w:rtl/>
        </w:rPr>
        <w:t xml:space="preserve"> </w:t>
      </w:r>
      <w:r w:rsidRPr="002D1377">
        <w:rPr>
          <w:rFonts w:ascii="Tahoma" w:hAnsi="Tahoma" w:cs="Tahoma" w:hint="cs"/>
          <w:sz w:val="18"/>
          <w:szCs w:val="18"/>
          <w:rtl/>
        </w:rPr>
        <w:t>השנתית</w:t>
      </w:r>
      <w:r w:rsidRPr="002D1377">
        <w:rPr>
          <w:rFonts w:ascii="Tahoma" w:hAnsi="Tahoma" w:cs="Tahoma"/>
          <w:sz w:val="18"/>
          <w:szCs w:val="18"/>
          <w:rtl/>
        </w:rPr>
        <w:t xml:space="preserve"> </w:t>
      </w:r>
      <w:r w:rsidRPr="002D1377">
        <w:rPr>
          <w:rFonts w:ascii="Tahoma" w:hAnsi="Tahoma" w:cs="Tahoma" w:hint="cs"/>
          <w:sz w:val="18"/>
          <w:szCs w:val="18"/>
          <w:rtl/>
        </w:rPr>
        <w:t>שתוגש</w:t>
      </w:r>
      <w:r w:rsidRPr="002D1377">
        <w:rPr>
          <w:rFonts w:ascii="Tahoma" w:hAnsi="Tahoma" w:cs="Tahoma"/>
          <w:sz w:val="18"/>
          <w:szCs w:val="18"/>
          <w:rtl/>
        </w:rPr>
        <w:t xml:space="preserve"> </w:t>
      </w:r>
      <w:r w:rsidRPr="002D1377">
        <w:rPr>
          <w:rFonts w:ascii="Tahoma" w:hAnsi="Tahoma" w:cs="Tahoma" w:hint="cs"/>
          <w:sz w:val="18"/>
          <w:szCs w:val="18"/>
          <w:rtl/>
        </w:rPr>
        <w:t>לרשות</w:t>
      </w:r>
      <w:r w:rsidRPr="002D1377">
        <w:rPr>
          <w:rFonts w:ascii="Tahoma" w:hAnsi="Tahoma" w:cs="Tahoma"/>
          <w:sz w:val="18"/>
          <w:szCs w:val="18"/>
          <w:rtl/>
        </w:rPr>
        <w:t xml:space="preserve"> </w:t>
      </w:r>
      <w:r w:rsidRPr="002D1377">
        <w:rPr>
          <w:rFonts w:ascii="Tahoma" w:hAnsi="Tahoma" w:cs="Tahoma" w:hint="cs"/>
          <w:sz w:val="18"/>
          <w:szCs w:val="18"/>
          <w:rtl/>
        </w:rPr>
        <w:t>התקשוב</w:t>
      </w:r>
      <w:r w:rsidRPr="002D1377">
        <w:rPr>
          <w:rFonts w:ascii="Tahoma" w:hAnsi="Tahoma" w:cs="Tahoma"/>
          <w:sz w:val="18"/>
          <w:szCs w:val="18"/>
          <w:rtl/>
        </w:rPr>
        <w:t xml:space="preserve"> </w:t>
      </w:r>
      <w:r w:rsidRPr="002D1377">
        <w:rPr>
          <w:rFonts w:ascii="Tahoma" w:hAnsi="Tahoma" w:cs="Tahoma" w:hint="cs"/>
          <w:sz w:val="18"/>
          <w:szCs w:val="18"/>
          <w:rtl/>
        </w:rPr>
        <w:t>תכיל</w:t>
      </w:r>
      <w:r w:rsidRPr="002D1377">
        <w:rPr>
          <w:rFonts w:ascii="Tahoma" w:hAnsi="Tahoma" w:cs="Tahoma"/>
          <w:sz w:val="18"/>
          <w:szCs w:val="18"/>
          <w:rtl/>
        </w:rPr>
        <w:t xml:space="preserve"> </w:t>
      </w:r>
      <w:r w:rsidRPr="002D1377">
        <w:rPr>
          <w:rFonts w:ascii="Tahoma" w:hAnsi="Tahoma" w:cs="Tahoma" w:hint="cs"/>
          <w:sz w:val="18"/>
          <w:szCs w:val="18"/>
          <w:rtl/>
        </w:rPr>
        <w:t>נתונים</w:t>
      </w:r>
      <w:r w:rsidRPr="002D1377">
        <w:rPr>
          <w:rFonts w:ascii="Tahoma" w:hAnsi="Tahoma" w:cs="Tahoma"/>
          <w:sz w:val="18"/>
          <w:szCs w:val="18"/>
          <w:rtl/>
        </w:rPr>
        <w:t xml:space="preserve"> </w:t>
      </w:r>
      <w:r w:rsidRPr="002D1377">
        <w:rPr>
          <w:rFonts w:ascii="Tahoma" w:hAnsi="Tahoma" w:cs="Tahoma" w:hint="cs"/>
          <w:sz w:val="18"/>
          <w:szCs w:val="18"/>
          <w:rtl/>
        </w:rPr>
        <w:t>על</w:t>
      </w:r>
      <w:r w:rsidRPr="002D1377">
        <w:rPr>
          <w:rFonts w:ascii="Tahoma" w:hAnsi="Tahoma" w:cs="Tahoma"/>
          <w:sz w:val="18"/>
          <w:szCs w:val="18"/>
          <w:rtl/>
        </w:rPr>
        <w:t xml:space="preserve"> </w:t>
      </w:r>
      <w:r w:rsidRPr="002D1377">
        <w:rPr>
          <w:rFonts w:ascii="Tahoma" w:hAnsi="Tahoma" w:cs="Tahoma" w:hint="cs"/>
          <w:sz w:val="18"/>
          <w:szCs w:val="18"/>
          <w:rtl/>
        </w:rPr>
        <w:t>הביצוע</w:t>
      </w:r>
      <w:r w:rsidRPr="002D1377">
        <w:rPr>
          <w:rFonts w:ascii="Tahoma" w:hAnsi="Tahoma" w:cs="Tahoma"/>
          <w:sz w:val="18"/>
          <w:szCs w:val="18"/>
          <w:rtl/>
        </w:rPr>
        <w:t xml:space="preserve"> </w:t>
      </w:r>
      <w:r w:rsidRPr="002D1377">
        <w:rPr>
          <w:rFonts w:ascii="Tahoma" w:hAnsi="Tahoma" w:cs="Tahoma" w:hint="cs"/>
          <w:sz w:val="18"/>
          <w:szCs w:val="18"/>
          <w:rtl/>
        </w:rPr>
        <w:t>מול</w:t>
      </w:r>
      <w:r w:rsidRPr="002D1377">
        <w:rPr>
          <w:rFonts w:ascii="Tahoma" w:hAnsi="Tahoma" w:cs="Tahoma"/>
          <w:sz w:val="18"/>
          <w:szCs w:val="18"/>
          <w:rtl/>
        </w:rPr>
        <w:t xml:space="preserve"> </w:t>
      </w:r>
      <w:r w:rsidRPr="002D1377">
        <w:rPr>
          <w:rFonts w:ascii="Tahoma" w:hAnsi="Tahoma" w:cs="Tahoma" w:hint="cs"/>
          <w:sz w:val="18"/>
          <w:szCs w:val="18"/>
          <w:rtl/>
        </w:rPr>
        <w:t>התכנון</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תכנית</w:t>
      </w:r>
      <w:r w:rsidRPr="002D1377">
        <w:rPr>
          <w:rFonts w:ascii="Tahoma" w:hAnsi="Tahoma" w:cs="Tahoma"/>
          <w:sz w:val="18"/>
          <w:szCs w:val="18"/>
          <w:rtl/>
        </w:rPr>
        <w:t xml:space="preserve"> </w:t>
      </w:r>
      <w:r w:rsidRPr="002D1377">
        <w:rPr>
          <w:rFonts w:ascii="Tahoma" w:hAnsi="Tahoma" w:cs="Tahoma" w:hint="cs"/>
          <w:sz w:val="18"/>
          <w:szCs w:val="18"/>
          <w:rtl/>
        </w:rPr>
        <w:t>העבודה</w:t>
      </w:r>
      <w:r w:rsidRPr="002D1377">
        <w:rPr>
          <w:rFonts w:ascii="Tahoma" w:hAnsi="Tahoma" w:cs="Tahoma"/>
          <w:sz w:val="18"/>
          <w:szCs w:val="18"/>
          <w:rtl/>
        </w:rPr>
        <w:t xml:space="preserve"> </w:t>
      </w:r>
      <w:r w:rsidRPr="002D1377">
        <w:rPr>
          <w:rFonts w:ascii="Tahoma" w:hAnsi="Tahoma" w:cs="Tahoma" w:hint="cs"/>
          <w:sz w:val="18"/>
          <w:szCs w:val="18"/>
          <w:rtl/>
        </w:rPr>
        <w:t>של השנה הנוכחית</w:t>
      </w:r>
      <w:r w:rsidRPr="002D1377">
        <w:rPr>
          <w:rFonts w:ascii="Tahoma" w:hAnsi="Tahoma" w:cs="Tahoma"/>
          <w:sz w:val="18"/>
          <w:szCs w:val="18"/>
          <w:rtl/>
        </w:rPr>
        <w:t xml:space="preserve"> </w:t>
      </w:r>
      <w:r w:rsidRPr="002D1377">
        <w:rPr>
          <w:rFonts w:ascii="Tahoma" w:hAnsi="Tahoma" w:cs="Tahoma" w:hint="cs"/>
          <w:sz w:val="18"/>
          <w:szCs w:val="18"/>
          <w:rtl/>
        </w:rPr>
        <w:t>ואת</w:t>
      </w:r>
      <w:r w:rsidRPr="002D1377">
        <w:rPr>
          <w:rFonts w:ascii="Tahoma" w:hAnsi="Tahoma" w:cs="Tahoma"/>
          <w:sz w:val="18"/>
          <w:szCs w:val="18"/>
          <w:rtl/>
        </w:rPr>
        <w:t xml:space="preserve"> </w:t>
      </w:r>
      <w:r w:rsidRPr="002D1377">
        <w:rPr>
          <w:rFonts w:ascii="Tahoma" w:hAnsi="Tahoma" w:cs="Tahoma" w:hint="cs"/>
          <w:sz w:val="18"/>
          <w:szCs w:val="18"/>
          <w:rtl/>
        </w:rPr>
        <w:t>התכנון</w:t>
      </w:r>
      <w:r w:rsidRPr="002D1377">
        <w:rPr>
          <w:rFonts w:ascii="Tahoma" w:hAnsi="Tahoma" w:cs="Tahoma"/>
          <w:sz w:val="18"/>
          <w:szCs w:val="18"/>
          <w:rtl/>
        </w:rPr>
        <w:t xml:space="preserve"> </w:t>
      </w:r>
      <w:r w:rsidRPr="002D1377">
        <w:rPr>
          <w:rFonts w:ascii="Tahoma" w:hAnsi="Tahoma" w:cs="Tahoma" w:hint="cs"/>
          <w:sz w:val="18"/>
          <w:szCs w:val="18"/>
          <w:rtl/>
        </w:rPr>
        <w:t>לשנה</w:t>
      </w:r>
      <w:r w:rsidRPr="002D1377">
        <w:rPr>
          <w:rFonts w:ascii="Tahoma" w:hAnsi="Tahoma" w:cs="Tahoma"/>
          <w:sz w:val="18"/>
          <w:szCs w:val="18"/>
          <w:rtl/>
        </w:rPr>
        <w:t xml:space="preserve"> </w:t>
      </w:r>
      <w:r w:rsidRPr="002D1377">
        <w:rPr>
          <w:rFonts w:ascii="Tahoma" w:hAnsi="Tahoma" w:cs="Tahoma" w:hint="cs"/>
          <w:sz w:val="18"/>
          <w:szCs w:val="18"/>
          <w:rtl/>
        </w:rPr>
        <w:t>הבאה</w:t>
      </w:r>
      <w:r w:rsidRPr="002D1377">
        <w:rPr>
          <w:rFonts w:ascii="Tahoma" w:hAnsi="Tahoma" w:cs="Tahoma"/>
          <w:sz w:val="18"/>
          <w:szCs w:val="18"/>
          <w:rtl/>
        </w:rPr>
        <w:t xml:space="preserve">, </w:t>
      </w:r>
      <w:r w:rsidRPr="002D1377">
        <w:rPr>
          <w:rFonts w:ascii="Tahoma" w:hAnsi="Tahoma" w:cs="Tahoma" w:hint="cs"/>
          <w:sz w:val="18"/>
          <w:szCs w:val="18"/>
          <w:rtl/>
        </w:rPr>
        <w:t>וכן</w:t>
      </w:r>
      <w:r w:rsidRPr="002D1377">
        <w:rPr>
          <w:rFonts w:ascii="Tahoma" w:hAnsi="Tahoma" w:cs="Tahoma"/>
          <w:sz w:val="18"/>
          <w:szCs w:val="18"/>
          <w:rtl/>
        </w:rPr>
        <w:t xml:space="preserve"> </w:t>
      </w:r>
      <w:r w:rsidRPr="002D1377">
        <w:rPr>
          <w:rFonts w:ascii="Tahoma" w:hAnsi="Tahoma" w:cs="Tahoma" w:hint="cs"/>
          <w:sz w:val="18"/>
          <w:szCs w:val="18"/>
          <w:rtl/>
        </w:rPr>
        <w:t>תכיל</w:t>
      </w:r>
      <w:r w:rsidRPr="002D1377">
        <w:rPr>
          <w:rFonts w:ascii="Tahoma" w:hAnsi="Tahoma" w:cs="Tahoma"/>
          <w:sz w:val="18"/>
          <w:szCs w:val="18"/>
          <w:rtl/>
        </w:rPr>
        <w:t xml:space="preserve"> </w:t>
      </w:r>
      <w:r w:rsidRPr="002D1377">
        <w:rPr>
          <w:rFonts w:ascii="Tahoma" w:hAnsi="Tahoma" w:cs="Tahoma" w:hint="cs"/>
          <w:sz w:val="18"/>
          <w:szCs w:val="18"/>
          <w:rtl/>
        </w:rPr>
        <w:t>פרקים</w:t>
      </w:r>
      <w:r w:rsidRPr="002D1377">
        <w:rPr>
          <w:rFonts w:ascii="Tahoma" w:hAnsi="Tahoma" w:cs="Tahoma"/>
          <w:sz w:val="18"/>
          <w:szCs w:val="18"/>
          <w:rtl/>
        </w:rPr>
        <w:t xml:space="preserve"> </w:t>
      </w:r>
      <w:r w:rsidRPr="002D1377">
        <w:rPr>
          <w:rFonts w:ascii="Tahoma" w:hAnsi="Tahoma" w:cs="Tahoma" w:hint="cs"/>
          <w:sz w:val="18"/>
          <w:szCs w:val="18"/>
          <w:rtl/>
        </w:rPr>
        <w:t>על</w:t>
      </w:r>
      <w:r w:rsidRPr="002D1377">
        <w:rPr>
          <w:rFonts w:ascii="Tahoma" w:hAnsi="Tahoma" w:cs="Tahoma"/>
          <w:sz w:val="18"/>
          <w:szCs w:val="18"/>
          <w:rtl/>
        </w:rPr>
        <w:t xml:space="preserve"> </w:t>
      </w:r>
      <w:r w:rsidRPr="002D1377">
        <w:rPr>
          <w:rFonts w:ascii="Tahoma" w:hAnsi="Tahoma" w:cs="Tahoma" w:hint="cs"/>
          <w:sz w:val="18"/>
          <w:szCs w:val="18"/>
          <w:rtl/>
        </w:rPr>
        <w:t>פעילויות</w:t>
      </w:r>
      <w:r w:rsidRPr="002D1377">
        <w:rPr>
          <w:rFonts w:ascii="Tahoma" w:hAnsi="Tahoma" w:cs="Tahoma"/>
          <w:sz w:val="18"/>
          <w:szCs w:val="18"/>
          <w:rtl/>
        </w:rPr>
        <w:t xml:space="preserve"> </w:t>
      </w:r>
      <w:r w:rsidRPr="002D1377">
        <w:rPr>
          <w:rFonts w:ascii="Tahoma" w:hAnsi="Tahoma" w:cs="Tahoma" w:hint="cs"/>
          <w:sz w:val="18"/>
          <w:szCs w:val="18"/>
          <w:rtl/>
        </w:rPr>
        <w:t>המשרדים</w:t>
      </w:r>
      <w:r w:rsidRPr="002D1377">
        <w:rPr>
          <w:rFonts w:ascii="Tahoma" w:hAnsi="Tahoma" w:cs="Tahoma"/>
          <w:sz w:val="18"/>
          <w:szCs w:val="18"/>
          <w:rtl/>
        </w:rPr>
        <w:t xml:space="preserve"> - </w:t>
      </w:r>
      <w:r w:rsidRPr="002D1377">
        <w:rPr>
          <w:rFonts w:ascii="Tahoma" w:hAnsi="Tahoma" w:cs="Tahoma" w:hint="cs"/>
          <w:sz w:val="18"/>
          <w:szCs w:val="18"/>
          <w:rtl/>
        </w:rPr>
        <w:t>מאפיינים</w:t>
      </w:r>
      <w:r w:rsidRPr="002D1377">
        <w:rPr>
          <w:rFonts w:ascii="Tahoma" w:hAnsi="Tahoma" w:cs="Tahoma"/>
          <w:sz w:val="18"/>
          <w:szCs w:val="18"/>
          <w:rtl/>
        </w:rPr>
        <w:t xml:space="preserve">, </w:t>
      </w:r>
      <w:r w:rsidRPr="002D1377">
        <w:rPr>
          <w:rFonts w:ascii="Tahoma" w:hAnsi="Tahoma" w:cs="Tahoma" w:hint="cs"/>
          <w:sz w:val="18"/>
          <w:szCs w:val="18"/>
          <w:rtl/>
        </w:rPr>
        <w:t>תוצרים</w:t>
      </w:r>
      <w:r w:rsidRPr="002D1377">
        <w:rPr>
          <w:rFonts w:ascii="Tahoma" w:hAnsi="Tahoma" w:cs="Tahoma"/>
          <w:sz w:val="18"/>
          <w:szCs w:val="18"/>
          <w:rtl/>
        </w:rPr>
        <w:t xml:space="preserve"> </w:t>
      </w:r>
      <w:r w:rsidRPr="002D1377">
        <w:rPr>
          <w:rFonts w:ascii="Tahoma" w:hAnsi="Tahoma" w:cs="Tahoma" w:hint="cs"/>
          <w:sz w:val="18"/>
          <w:szCs w:val="18"/>
          <w:rtl/>
        </w:rPr>
        <w:t>מרכזיים</w:t>
      </w:r>
      <w:r w:rsidRPr="002D1377">
        <w:rPr>
          <w:rFonts w:ascii="Tahoma" w:hAnsi="Tahoma" w:cs="Tahoma"/>
          <w:sz w:val="18"/>
          <w:szCs w:val="18"/>
          <w:rtl/>
        </w:rPr>
        <w:t xml:space="preserve"> </w:t>
      </w:r>
      <w:r w:rsidRPr="002D1377">
        <w:rPr>
          <w:rFonts w:ascii="Tahoma" w:hAnsi="Tahoma" w:cs="Tahoma" w:hint="cs"/>
          <w:sz w:val="18"/>
          <w:szCs w:val="18"/>
          <w:rtl/>
        </w:rPr>
        <w:t>לפרויקטים</w:t>
      </w:r>
      <w:r w:rsidRPr="002D1377">
        <w:rPr>
          <w:rFonts w:ascii="Tahoma" w:hAnsi="Tahoma" w:cs="Tahoma"/>
          <w:sz w:val="18"/>
          <w:szCs w:val="18"/>
          <w:rtl/>
        </w:rPr>
        <w:t xml:space="preserve">, </w:t>
      </w:r>
      <w:r w:rsidRPr="002D1377">
        <w:rPr>
          <w:rFonts w:ascii="Tahoma" w:hAnsi="Tahoma" w:cs="Tahoma" w:hint="cs"/>
          <w:sz w:val="18"/>
          <w:szCs w:val="18"/>
          <w:rtl/>
        </w:rPr>
        <w:t>לוחות</w:t>
      </w:r>
      <w:r w:rsidRPr="002D1377">
        <w:rPr>
          <w:rFonts w:ascii="Tahoma" w:hAnsi="Tahoma" w:cs="Tahoma"/>
          <w:sz w:val="18"/>
          <w:szCs w:val="18"/>
          <w:rtl/>
        </w:rPr>
        <w:t xml:space="preserve"> </w:t>
      </w:r>
      <w:r w:rsidRPr="002D1377">
        <w:rPr>
          <w:rFonts w:ascii="Tahoma" w:hAnsi="Tahoma" w:cs="Tahoma" w:hint="cs"/>
          <w:sz w:val="18"/>
          <w:szCs w:val="18"/>
          <w:rtl/>
        </w:rPr>
        <w:t>זמנים</w:t>
      </w:r>
      <w:r w:rsidRPr="002D1377">
        <w:rPr>
          <w:rFonts w:ascii="Tahoma" w:hAnsi="Tahoma" w:cs="Tahoma"/>
          <w:sz w:val="18"/>
          <w:szCs w:val="18"/>
          <w:rtl/>
        </w:rPr>
        <w:t xml:space="preserve"> </w:t>
      </w:r>
      <w:r w:rsidRPr="002D1377">
        <w:rPr>
          <w:rFonts w:ascii="Tahoma" w:hAnsi="Tahoma" w:cs="Tahoma" w:hint="cs"/>
          <w:sz w:val="18"/>
          <w:szCs w:val="18"/>
          <w:rtl/>
        </w:rPr>
        <w:t>לפעילות</w:t>
      </w:r>
      <w:r w:rsidRPr="002D1377">
        <w:rPr>
          <w:rFonts w:ascii="Tahoma" w:hAnsi="Tahoma" w:cs="Tahoma"/>
          <w:sz w:val="18"/>
          <w:szCs w:val="18"/>
          <w:rtl/>
        </w:rPr>
        <w:t xml:space="preserve"> </w:t>
      </w:r>
      <w:r w:rsidRPr="002D1377">
        <w:rPr>
          <w:rFonts w:ascii="Tahoma" w:hAnsi="Tahoma" w:cs="Tahoma" w:hint="cs"/>
          <w:sz w:val="18"/>
          <w:szCs w:val="18"/>
          <w:rtl/>
        </w:rPr>
        <w:t>והיקפה</w:t>
      </w:r>
      <w:r w:rsidRPr="002D1377">
        <w:rPr>
          <w:rFonts w:ascii="Tahoma" w:hAnsi="Tahoma" w:cs="Tahoma"/>
          <w:sz w:val="18"/>
          <w:szCs w:val="18"/>
          <w:rtl/>
        </w:rPr>
        <w:t xml:space="preserve"> </w:t>
      </w:r>
      <w:r w:rsidRPr="002D1377">
        <w:rPr>
          <w:rFonts w:ascii="Tahoma" w:hAnsi="Tahoma" w:cs="Tahoma" w:hint="cs"/>
          <w:sz w:val="18"/>
          <w:szCs w:val="18"/>
          <w:rtl/>
        </w:rPr>
        <w:t>הכספי</w:t>
      </w:r>
      <w:r w:rsidRPr="002D1377">
        <w:rPr>
          <w:rFonts w:ascii="Tahoma" w:hAnsi="Tahoma" w:cs="Tahoma"/>
          <w:sz w:val="18"/>
          <w:szCs w:val="18"/>
          <w:rtl/>
        </w:rPr>
        <w:t xml:space="preserve"> </w:t>
      </w:r>
      <w:r w:rsidRPr="002D1377">
        <w:rPr>
          <w:rFonts w:ascii="Tahoma" w:hAnsi="Tahoma" w:cs="Tahoma" w:hint="cs"/>
          <w:sz w:val="18"/>
          <w:szCs w:val="18"/>
          <w:rtl/>
        </w:rPr>
        <w:t>הכולל</w:t>
      </w:r>
      <w:r w:rsidRPr="002D1377">
        <w:rPr>
          <w:rFonts w:ascii="Tahoma" w:hAnsi="Tahoma" w:cs="Tahoma"/>
          <w:sz w:val="18"/>
          <w:szCs w:val="18"/>
          <w:rtl/>
        </w:rPr>
        <w:t>.</w:t>
      </w:r>
      <w:r w:rsidRPr="002D1377">
        <w:rPr>
          <w:rFonts w:ascii="Tahoma" w:hAnsi="Tahoma" w:cs="Tahoma" w:hint="cs"/>
          <w:sz w:val="18"/>
          <w:szCs w:val="18"/>
          <w:rtl/>
        </w:rPr>
        <w:t xml:space="preserve"> </w:t>
      </w:r>
    </w:p>
    <w:p w:rsidR="002E01B8" w:rsidRPr="002D1377" w:rsidP="009B52A3">
      <w:pPr>
        <w:spacing w:after="240" w:line="240" w:lineRule="exact"/>
        <w:ind w:right="2268"/>
        <w:jc w:val="both"/>
        <w:rPr>
          <w:rFonts w:ascii="Tahoma" w:hAnsi="Tahoma" w:cs="Tahoma"/>
          <w:sz w:val="18"/>
          <w:szCs w:val="18"/>
          <w:rtl/>
        </w:rPr>
      </w:pPr>
      <w:r w:rsidRPr="002D1377">
        <w:rPr>
          <w:rFonts w:ascii="Tahoma" w:hAnsi="Tahoma" w:cs="Tahoma" w:hint="cs"/>
          <w:sz w:val="18"/>
          <w:szCs w:val="18"/>
          <w:rtl/>
        </w:rPr>
        <w:t>האחריות</w:t>
      </w:r>
      <w:r w:rsidRPr="002D1377">
        <w:rPr>
          <w:rFonts w:ascii="Tahoma" w:hAnsi="Tahoma" w:cs="Tahoma"/>
          <w:sz w:val="18"/>
          <w:szCs w:val="18"/>
          <w:rtl/>
        </w:rPr>
        <w:t xml:space="preserve"> ל</w:t>
      </w:r>
      <w:r w:rsidRPr="002D1377">
        <w:rPr>
          <w:rFonts w:ascii="Tahoma" w:hAnsi="Tahoma" w:cs="Tahoma" w:hint="cs"/>
          <w:sz w:val="18"/>
          <w:szCs w:val="18"/>
          <w:rtl/>
        </w:rPr>
        <w:t>בניית</w:t>
      </w:r>
      <w:r w:rsidRPr="002D1377">
        <w:rPr>
          <w:rFonts w:ascii="Tahoma" w:hAnsi="Tahoma" w:cs="Tahoma"/>
          <w:sz w:val="18"/>
          <w:szCs w:val="18"/>
          <w:rtl/>
        </w:rPr>
        <w:t xml:space="preserve"> תכניות העבודה </w:t>
      </w:r>
      <w:r w:rsidRPr="002D1377">
        <w:rPr>
          <w:rFonts w:ascii="Tahoma" w:hAnsi="Tahoma" w:cs="Tahoma" w:hint="cs"/>
          <w:sz w:val="18"/>
          <w:szCs w:val="18"/>
          <w:rtl/>
        </w:rPr>
        <w:t>מוטלת</w:t>
      </w:r>
      <w:r w:rsidRPr="002D1377">
        <w:rPr>
          <w:rFonts w:ascii="Tahoma" w:hAnsi="Tahoma" w:cs="Tahoma"/>
          <w:sz w:val="18"/>
          <w:szCs w:val="18"/>
          <w:rtl/>
        </w:rPr>
        <w:t xml:space="preserve"> על </w:t>
      </w:r>
      <w:r w:rsidRPr="002D1377">
        <w:rPr>
          <w:rFonts w:ascii="Tahoma" w:hAnsi="Tahoma" w:cs="Tahoma"/>
          <w:sz w:val="18"/>
          <w:szCs w:val="18"/>
          <w:rtl/>
        </w:rPr>
        <w:t>המנמ"רים</w:t>
      </w:r>
      <w:r w:rsidRPr="002D1377">
        <w:rPr>
          <w:rFonts w:ascii="Tahoma" w:hAnsi="Tahoma" w:cs="Tahoma" w:hint="cs"/>
          <w:sz w:val="18"/>
          <w:szCs w:val="18"/>
          <w:rtl/>
        </w:rPr>
        <w:t>,</w:t>
      </w:r>
      <w:r w:rsidRPr="002D1377">
        <w:rPr>
          <w:rFonts w:ascii="Tahoma" w:hAnsi="Tahoma" w:cs="Tahoma"/>
          <w:sz w:val="18"/>
          <w:szCs w:val="18"/>
          <w:rtl/>
        </w:rPr>
        <w:t xml:space="preserve"> והאחריות לליווי ובקרה </w:t>
      </w:r>
      <w:r w:rsidRPr="002D1377">
        <w:rPr>
          <w:rFonts w:ascii="Tahoma" w:hAnsi="Tahoma" w:cs="Tahoma" w:hint="cs"/>
          <w:sz w:val="18"/>
          <w:szCs w:val="18"/>
          <w:rtl/>
        </w:rPr>
        <w:t>-</w:t>
      </w:r>
      <w:r w:rsidRPr="002D1377">
        <w:rPr>
          <w:rFonts w:ascii="Tahoma" w:hAnsi="Tahoma" w:cs="Tahoma"/>
          <w:sz w:val="18"/>
          <w:szCs w:val="18"/>
          <w:rtl/>
        </w:rPr>
        <w:t xml:space="preserve"> על חטיבת משילות ברשות התקשוב. </w:t>
      </w:r>
      <w:r w:rsidRPr="002D1377">
        <w:rPr>
          <w:rFonts w:ascii="Tahoma" w:hAnsi="Tahoma" w:cs="Tahoma" w:hint="cs"/>
          <w:sz w:val="18"/>
          <w:szCs w:val="18"/>
          <w:rtl/>
        </w:rPr>
        <w:t>בהנחיה</w:t>
      </w:r>
      <w:r w:rsidRPr="002D1377">
        <w:rPr>
          <w:rFonts w:ascii="Tahoma" w:hAnsi="Tahoma" w:cs="Tahoma"/>
          <w:sz w:val="18"/>
          <w:szCs w:val="18"/>
          <w:rtl/>
        </w:rPr>
        <w:t xml:space="preserve"> נקבע </w:t>
      </w:r>
      <w:r w:rsidRPr="002D1377">
        <w:rPr>
          <w:rFonts w:ascii="Tahoma" w:hAnsi="Tahoma" w:cs="Tahoma" w:hint="cs"/>
          <w:sz w:val="18"/>
          <w:szCs w:val="18"/>
          <w:rtl/>
        </w:rPr>
        <w:t xml:space="preserve">עוד </w:t>
      </w:r>
      <w:r w:rsidRPr="002D1377">
        <w:rPr>
          <w:rFonts w:ascii="Tahoma" w:hAnsi="Tahoma" w:cs="Tahoma"/>
          <w:sz w:val="18"/>
          <w:szCs w:val="18"/>
          <w:rtl/>
        </w:rPr>
        <w:t>כי תכנית העבודה תוגש לבדיקת רשות התקשוב בחודשים ספטמבר-נובמבר בכל שנה</w:t>
      </w:r>
      <w:r w:rsidRPr="002D1377">
        <w:rPr>
          <w:rFonts w:ascii="Tahoma" w:hAnsi="Tahoma" w:cs="Tahoma" w:hint="cs"/>
          <w:sz w:val="18"/>
          <w:szCs w:val="18"/>
          <w:rtl/>
        </w:rPr>
        <w:t>,</w:t>
      </w:r>
      <w:r w:rsidRPr="002D1377">
        <w:rPr>
          <w:rFonts w:ascii="Tahoma" w:hAnsi="Tahoma" w:cs="Tahoma"/>
          <w:sz w:val="18"/>
          <w:szCs w:val="18"/>
          <w:rtl/>
        </w:rPr>
        <w:t xml:space="preserve"> והיא תעביר את חוות דעתה על התכנית בנובמבר למנכ"ל, לסמנכ"ל הממונה על </w:t>
      </w:r>
      <w:r w:rsidRPr="002D1377">
        <w:rPr>
          <w:rFonts w:ascii="Tahoma" w:hAnsi="Tahoma" w:cs="Tahoma"/>
          <w:sz w:val="18"/>
          <w:szCs w:val="18"/>
          <w:rtl/>
        </w:rPr>
        <w:t>המנמ"ר</w:t>
      </w:r>
      <w:r w:rsidRPr="002D1377">
        <w:rPr>
          <w:rFonts w:ascii="Tahoma" w:hAnsi="Tahoma" w:cs="Tahoma"/>
          <w:sz w:val="18"/>
          <w:szCs w:val="18"/>
          <w:rtl/>
        </w:rPr>
        <w:t xml:space="preserve"> </w:t>
      </w:r>
      <w:r w:rsidRPr="002D1377">
        <w:rPr>
          <w:rFonts w:ascii="Tahoma" w:hAnsi="Tahoma" w:cs="Tahoma"/>
          <w:sz w:val="18"/>
          <w:szCs w:val="18"/>
          <w:rtl/>
        </w:rPr>
        <w:t>ולמנמ"ר</w:t>
      </w:r>
      <w:r w:rsidRPr="002D1377">
        <w:rPr>
          <w:rFonts w:ascii="Tahoma" w:hAnsi="Tahoma" w:cs="Tahoma"/>
          <w:sz w:val="18"/>
          <w:szCs w:val="18"/>
          <w:rtl/>
        </w:rPr>
        <w:t xml:space="preserve">. אגף המחשוב </w:t>
      </w:r>
      <w:r w:rsidRPr="002D1377">
        <w:rPr>
          <w:rFonts w:ascii="Tahoma" w:hAnsi="Tahoma" w:cs="Tahoma" w:hint="cs"/>
          <w:sz w:val="18"/>
          <w:szCs w:val="18"/>
          <w:rtl/>
        </w:rPr>
        <w:t>בנה</w:t>
      </w:r>
      <w:r w:rsidRPr="002D1377">
        <w:rPr>
          <w:rFonts w:ascii="Tahoma" w:hAnsi="Tahoma" w:cs="Tahoma"/>
          <w:sz w:val="18"/>
          <w:szCs w:val="18"/>
          <w:rtl/>
        </w:rPr>
        <w:t xml:space="preserve"> </w:t>
      </w:r>
      <w:r w:rsidRPr="002D1377">
        <w:rPr>
          <w:rFonts w:ascii="Tahoma" w:hAnsi="Tahoma" w:cs="Tahoma" w:hint="cs"/>
          <w:sz w:val="18"/>
          <w:szCs w:val="18"/>
          <w:rtl/>
        </w:rPr>
        <w:t>תכניות</w:t>
      </w:r>
      <w:r w:rsidRPr="002D1377">
        <w:rPr>
          <w:rFonts w:ascii="Tahoma" w:hAnsi="Tahoma" w:cs="Tahoma"/>
          <w:sz w:val="18"/>
          <w:szCs w:val="18"/>
          <w:rtl/>
        </w:rPr>
        <w:t xml:space="preserve"> </w:t>
      </w:r>
      <w:r w:rsidRPr="002D1377">
        <w:rPr>
          <w:rFonts w:ascii="Tahoma" w:hAnsi="Tahoma" w:cs="Tahoma" w:hint="cs"/>
          <w:sz w:val="18"/>
          <w:szCs w:val="18"/>
          <w:rtl/>
        </w:rPr>
        <w:t>עבודה</w:t>
      </w:r>
      <w:r w:rsidRPr="002D1377">
        <w:rPr>
          <w:rFonts w:ascii="Tahoma" w:hAnsi="Tahoma" w:cs="Tahoma"/>
          <w:sz w:val="18"/>
          <w:szCs w:val="18"/>
          <w:rtl/>
        </w:rPr>
        <w:t xml:space="preserve"> </w:t>
      </w:r>
      <w:r w:rsidRPr="002D1377">
        <w:rPr>
          <w:rFonts w:ascii="Tahoma" w:hAnsi="Tahoma" w:cs="Tahoma" w:hint="cs"/>
          <w:sz w:val="18"/>
          <w:szCs w:val="18"/>
          <w:rtl/>
        </w:rPr>
        <w:t>לשנים</w:t>
      </w:r>
      <w:r w:rsidRPr="002D1377">
        <w:rPr>
          <w:rFonts w:ascii="Tahoma" w:hAnsi="Tahoma" w:cs="Tahoma"/>
          <w:sz w:val="18"/>
          <w:szCs w:val="18"/>
          <w:rtl/>
        </w:rPr>
        <w:t xml:space="preserve"> 201</w:t>
      </w:r>
      <w:r w:rsidRPr="002D1377">
        <w:rPr>
          <w:rFonts w:ascii="Tahoma" w:hAnsi="Tahoma" w:cs="Tahoma" w:hint="cs"/>
          <w:sz w:val="18"/>
          <w:szCs w:val="18"/>
          <w:rtl/>
        </w:rPr>
        <w:t>6 ו-</w:t>
      </w:r>
      <w:r w:rsidRPr="002D1377">
        <w:rPr>
          <w:rFonts w:ascii="Tahoma" w:hAnsi="Tahoma" w:cs="Tahoma"/>
          <w:sz w:val="18"/>
          <w:szCs w:val="18"/>
          <w:rtl/>
        </w:rPr>
        <w:t>201</w:t>
      </w:r>
      <w:r w:rsidRPr="002D1377">
        <w:rPr>
          <w:rFonts w:ascii="Tahoma" w:hAnsi="Tahoma" w:cs="Tahoma" w:hint="cs"/>
          <w:sz w:val="18"/>
          <w:szCs w:val="18"/>
          <w:rtl/>
        </w:rPr>
        <w:t>7</w:t>
      </w:r>
      <w:r w:rsidRPr="002D1377">
        <w:rPr>
          <w:rFonts w:ascii="Tahoma" w:hAnsi="Tahoma" w:cs="Tahoma"/>
          <w:sz w:val="18"/>
          <w:szCs w:val="18"/>
          <w:rtl/>
        </w:rPr>
        <w:t xml:space="preserve"> </w:t>
      </w:r>
      <w:r w:rsidRPr="002D1377">
        <w:rPr>
          <w:rFonts w:ascii="Tahoma" w:hAnsi="Tahoma" w:cs="Tahoma" w:hint="cs"/>
          <w:sz w:val="18"/>
          <w:szCs w:val="18"/>
          <w:rtl/>
        </w:rPr>
        <w:t>בהתאם</w:t>
      </w:r>
      <w:r w:rsidRPr="002D1377">
        <w:rPr>
          <w:rFonts w:ascii="Tahoma" w:hAnsi="Tahoma" w:cs="Tahoma"/>
          <w:sz w:val="18"/>
          <w:szCs w:val="18"/>
          <w:rtl/>
        </w:rPr>
        <w:t xml:space="preserve"> </w:t>
      </w:r>
      <w:r w:rsidRPr="002D1377">
        <w:rPr>
          <w:rFonts w:ascii="Tahoma" w:hAnsi="Tahoma" w:cs="Tahoma" w:hint="cs"/>
          <w:sz w:val="18"/>
          <w:szCs w:val="18"/>
          <w:rtl/>
        </w:rPr>
        <w:t>להנחיה</w:t>
      </w:r>
      <w:r w:rsidRPr="002D1377">
        <w:rPr>
          <w:rFonts w:ascii="Tahoma" w:hAnsi="Tahoma" w:cs="Tahoma"/>
          <w:sz w:val="18"/>
          <w:szCs w:val="18"/>
          <w:rtl/>
        </w:rPr>
        <w:t xml:space="preserve">, </w:t>
      </w:r>
      <w:r w:rsidRPr="002D1377">
        <w:rPr>
          <w:rFonts w:ascii="Tahoma" w:hAnsi="Tahoma" w:cs="Tahoma" w:hint="cs"/>
          <w:sz w:val="18"/>
          <w:szCs w:val="18"/>
          <w:rtl/>
        </w:rPr>
        <w:t>ו</w:t>
      </w:r>
      <w:r w:rsidRPr="002D1377">
        <w:rPr>
          <w:rFonts w:ascii="Tahoma" w:hAnsi="Tahoma" w:cs="Tahoma"/>
          <w:sz w:val="18"/>
          <w:szCs w:val="18"/>
          <w:rtl/>
        </w:rPr>
        <w:t xml:space="preserve">הגיש אותן </w:t>
      </w:r>
      <w:r w:rsidRPr="002D1377">
        <w:rPr>
          <w:rFonts w:ascii="Tahoma" w:hAnsi="Tahoma" w:cs="Tahoma" w:hint="cs"/>
          <w:sz w:val="18"/>
          <w:szCs w:val="18"/>
          <w:rtl/>
        </w:rPr>
        <w:t>לרשות בנובמבר</w:t>
      </w:r>
      <w:r w:rsidRPr="002D1377">
        <w:rPr>
          <w:rFonts w:ascii="Tahoma" w:hAnsi="Tahoma" w:cs="Tahoma"/>
          <w:sz w:val="18"/>
          <w:szCs w:val="18"/>
          <w:rtl/>
        </w:rPr>
        <w:t xml:space="preserve"> 2015 ובנובמבר 2016</w:t>
      </w:r>
      <w:r w:rsidRPr="002D1377">
        <w:rPr>
          <w:rFonts w:ascii="Tahoma" w:hAnsi="Tahoma" w:cs="Tahoma" w:hint="cs"/>
          <w:sz w:val="18"/>
          <w:szCs w:val="18"/>
          <w:rtl/>
        </w:rPr>
        <w:t>.</w:t>
      </w:r>
      <w:r w:rsidRPr="002D1377">
        <w:rPr>
          <w:rFonts w:ascii="Tahoma" w:hAnsi="Tahoma" w:cs="Tahoma"/>
          <w:sz w:val="18"/>
          <w:szCs w:val="18"/>
          <w:rtl/>
        </w:rPr>
        <w:t xml:space="preserve"> בתכניות </w:t>
      </w:r>
      <w:r w:rsidRPr="002D1377">
        <w:rPr>
          <w:rFonts w:ascii="Tahoma" w:hAnsi="Tahoma" w:cs="Tahoma" w:hint="cs"/>
          <w:sz w:val="18"/>
          <w:szCs w:val="18"/>
          <w:rtl/>
        </w:rPr>
        <w:t>פורטו</w:t>
      </w:r>
      <w:r w:rsidRPr="002D1377">
        <w:rPr>
          <w:rFonts w:ascii="Tahoma" w:hAnsi="Tahoma" w:cs="Tahoma"/>
          <w:sz w:val="18"/>
          <w:szCs w:val="18"/>
          <w:rtl/>
        </w:rPr>
        <w:t xml:space="preserve"> </w:t>
      </w:r>
      <w:r w:rsidRPr="002D1377">
        <w:rPr>
          <w:rFonts w:ascii="Tahoma" w:hAnsi="Tahoma" w:cs="Tahoma" w:hint="cs"/>
          <w:sz w:val="18"/>
          <w:szCs w:val="18"/>
          <w:rtl/>
        </w:rPr>
        <w:t>סכומים</w:t>
      </w:r>
      <w:r w:rsidRPr="002D1377">
        <w:rPr>
          <w:rFonts w:ascii="Tahoma" w:hAnsi="Tahoma" w:cs="Tahoma"/>
          <w:sz w:val="18"/>
          <w:szCs w:val="18"/>
          <w:rtl/>
        </w:rPr>
        <w:t xml:space="preserve"> </w:t>
      </w:r>
      <w:r w:rsidRPr="002D1377">
        <w:rPr>
          <w:rFonts w:ascii="Tahoma" w:hAnsi="Tahoma" w:cs="Tahoma" w:hint="cs"/>
          <w:sz w:val="18"/>
          <w:szCs w:val="18"/>
          <w:rtl/>
        </w:rPr>
        <w:t>שהוא</w:t>
      </w:r>
      <w:r w:rsidRPr="002D1377">
        <w:rPr>
          <w:rFonts w:ascii="Tahoma" w:hAnsi="Tahoma" w:cs="Tahoma"/>
          <w:sz w:val="18"/>
          <w:szCs w:val="18"/>
          <w:rtl/>
        </w:rPr>
        <w:t xml:space="preserve"> </w:t>
      </w:r>
      <w:r w:rsidRPr="002D1377">
        <w:rPr>
          <w:rFonts w:ascii="Tahoma" w:hAnsi="Tahoma" w:cs="Tahoma" w:hint="cs"/>
          <w:sz w:val="18"/>
          <w:szCs w:val="18"/>
          <w:rtl/>
        </w:rPr>
        <w:t>משקיע</w:t>
      </w:r>
      <w:r w:rsidRPr="002D1377">
        <w:rPr>
          <w:rFonts w:ascii="Tahoma" w:hAnsi="Tahoma" w:cs="Tahoma"/>
          <w:sz w:val="18"/>
          <w:szCs w:val="18"/>
          <w:rtl/>
        </w:rPr>
        <w:t xml:space="preserve"> </w:t>
      </w:r>
      <w:r w:rsidRPr="002D1377">
        <w:rPr>
          <w:rFonts w:ascii="Tahoma" w:hAnsi="Tahoma" w:cs="Tahoma" w:hint="cs"/>
          <w:sz w:val="18"/>
          <w:szCs w:val="18"/>
          <w:rtl/>
        </w:rPr>
        <w:t>בפיתוח</w:t>
      </w:r>
      <w:r w:rsidRPr="002D1377">
        <w:rPr>
          <w:rFonts w:ascii="Tahoma" w:hAnsi="Tahoma" w:cs="Tahoma"/>
          <w:sz w:val="18"/>
          <w:szCs w:val="18"/>
          <w:rtl/>
        </w:rPr>
        <w:t xml:space="preserve"> </w:t>
      </w:r>
      <w:r w:rsidRPr="002D1377">
        <w:rPr>
          <w:rFonts w:ascii="Tahoma" w:hAnsi="Tahoma" w:cs="Tahoma" w:hint="cs"/>
          <w:sz w:val="18"/>
          <w:szCs w:val="18"/>
          <w:rtl/>
        </w:rPr>
        <w:t>ובתחזוקה וכן נתונים על פרויקטים עיקריים</w:t>
      </w:r>
      <w:r w:rsidRPr="002D1377">
        <w:rPr>
          <w:rFonts w:ascii="Tahoma" w:hAnsi="Tahoma" w:cs="Tahoma"/>
          <w:sz w:val="18"/>
          <w:szCs w:val="18"/>
          <w:rtl/>
        </w:rPr>
        <w:t xml:space="preserve">, </w:t>
      </w:r>
      <w:r w:rsidRPr="002D1377">
        <w:rPr>
          <w:rFonts w:ascii="Tahoma" w:hAnsi="Tahoma" w:cs="Tahoma" w:hint="cs"/>
          <w:sz w:val="18"/>
          <w:szCs w:val="18"/>
          <w:rtl/>
        </w:rPr>
        <w:t>והרשות</w:t>
      </w:r>
      <w:r w:rsidRPr="002D1377">
        <w:rPr>
          <w:rFonts w:ascii="Tahoma" w:hAnsi="Tahoma" w:cs="Tahoma"/>
          <w:sz w:val="18"/>
          <w:szCs w:val="18"/>
          <w:rtl/>
        </w:rPr>
        <w:t xml:space="preserve"> </w:t>
      </w:r>
      <w:r w:rsidRPr="002D1377">
        <w:rPr>
          <w:rFonts w:ascii="Tahoma" w:hAnsi="Tahoma" w:cs="Tahoma" w:hint="cs"/>
          <w:sz w:val="18"/>
          <w:szCs w:val="18"/>
          <w:rtl/>
        </w:rPr>
        <w:t>העבירה</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חוות</w:t>
      </w:r>
      <w:r w:rsidRPr="002D1377">
        <w:rPr>
          <w:rFonts w:ascii="Tahoma" w:hAnsi="Tahoma" w:cs="Tahoma"/>
          <w:sz w:val="18"/>
          <w:szCs w:val="18"/>
          <w:rtl/>
        </w:rPr>
        <w:t xml:space="preserve"> </w:t>
      </w:r>
      <w:r w:rsidRPr="002D1377">
        <w:rPr>
          <w:rFonts w:ascii="Tahoma" w:hAnsi="Tahoma" w:cs="Tahoma" w:hint="cs"/>
          <w:sz w:val="18"/>
          <w:szCs w:val="18"/>
          <w:rtl/>
        </w:rPr>
        <w:t>דעתה</w:t>
      </w:r>
      <w:r w:rsidRPr="002D1377">
        <w:rPr>
          <w:rFonts w:ascii="Tahoma" w:hAnsi="Tahoma" w:cs="Tahoma"/>
          <w:sz w:val="18"/>
          <w:szCs w:val="18"/>
          <w:rtl/>
        </w:rPr>
        <w:t xml:space="preserve"> </w:t>
      </w:r>
      <w:r w:rsidRPr="002D1377">
        <w:rPr>
          <w:rFonts w:ascii="Tahoma" w:hAnsi="Tahoma" w:cs="Tahoma" w:hint="cs"/>
          <w:sz w:val="18"/>
          <w:szCs w:val="18"/>
          <w:rtl/>
        </w:rPr>
        <w:t>עליהן</w:t>
      </w:r>
      <w:r w:rsidRPr="002D1377">
        <w:rPr>
          <w:rFonts w:ascii="Tahoma" w:hAnsi="Tahoma" w:cs="Tahoma"/>
          <w:sz w:val="18"/>
          <w:szCs w:val="18"/>
          <w:rtl/>
        </w:rPr>
        <w:t xml:space="preserve"> </w:t>
      </w:r>
      <w:r w:rsidRPr="002D1377">
        <w:rPr>
          <w:rFonts w:ascii="Tahoma" w:hAnsi="Tahoma" w:cs="Tahoma" w:hint="cs"/>
          <w:sz w:val="18"/>
          <w:szCs w:val="18"/>
          <w:rtl/>
        </w:rPr>
        <w:t>לידי</w:t>
      </w:r>
      <w:r w:rsidRPr="002D1377">
        <w:rPr>
          <w:rFonts w:ascii="Tahoma" w:hAnsi="Tahoma" w:cs="Tahoma"/>
          <w:sz w:val="18"/>
          <w:szCs w:val="18"/>
          <w:rtl/>
        </w:rPr>
        <w:t xml:space="preserve"> </w:t>
      </w:r>
      <w:r w:rsidRPr="002D1377">
        <w:rPr>
          <w:rFonts w:ascii="Tahoma" w:hAnsi="Tahoma" w:cs="Tahoma" w:hint="cs"/>
          <w:sz w:val="18"/>
          <w:szCs w:val="18"/>
          <w:rtl/>
        </w:rPr>
        <w:t>המנכ</w:t>
      </w:r>
      <w:r w:rsidRPr="002D1377">
        <w:rPr>
          <w:rFonts w:ascii="Tahoma" w:hAnsi="Tahoma" w:cs="Tahoma"/>
          <w:sz w:val="18"/>
          <w:szCs w:val="18"/>
          <w:rtl/>
        </w:rPr>
        <w:t xml:space="preserve">"ל </w:t>
      </w:r>
      <w:r w:rsidRPr="002D1377">
        <w:rPr>
          <w:rFonts w:ascii="Tahoma" w:hAnsi="Tahoma" w:cs="Tahoma" w:hint="cs"/>
          <w:sz w:val="18"/>
          <w:szCs w:val="18"/>
          <w:rtl/>
        </w:rPr>
        <w:t>והמנמ</w:t>
      </w:r>
      <w:r w:rsidRPr="002D1377">
        <w:rPr>
          <w:rFonts w:ascii="Tahoma" w:hAnsi="Tahoma" w:cs="Tahoma"/>
          <w:sz w:val="18"/>
          <w:szCs w:val="18"/>
          <w:rtl/>
        </w:rPr>
        <w:t>"ר</w:t>
      </w:r>
      <w:r w:rsidRPr="002D1377">
        <w:rPr>
          <w:rFonts w:ascii="Tahoma" w:hAnsi="Tahoma" w:cs="Tahoma"/>
          <w:sz w:val="18"/>
          <w:szCs w:val="18"/>
          <w:rtl/>
        </w:rPr>
        <w:t>.</w:t>
      </w:r>
    </w:p>
    <w:p w:rsidR="002E01B8" w:rsidRPr="002D1377" w:rsidP="009B52A3">
      <w:pPr>
        <w:pStyle w:val="RESHET"/>
        <w:rPr>
          <w:rtl/>
        </w:rPr>
      </w:pPr>
      <w:r w:rsidRPr="002D1377">
        <w:rPr>
          <w:rFonts w:hint="cs"/>
          <w:rtl/>
        </w:rPr>
        <w:t>הביקורת העלתה כי תכניות</w:t>
      </w:r>
      <w:r w:rsidRPr="002D1377">
        <w:rPr>
          <w:rtl/>
        </w:rPr>
        <w:t xml:space="preserve"> </w:t>
      </w:r>
      <w:r w:rsidRPr="002D1377">
        <w:rPr>
          <w:rFonts w:hint="cs"/>
          <w:rtl/>
        </w:rPr>
        <w:t>העבודה</w:t>
      </w:r>
      <w:r w:rsidRPr="002D1377">
        <w:rPr>
          <w:rtl/>
        </w:rPr>
        <w:t xml:space="preserve"> </w:t>
      </w:r>
      <w:r w:rsidRPr="002D1377">
        <w:rPr>
          <w:rFonts w:hint="cs"/>
          <w:rtl/>
        </w:rPr>
        <w:t>וההיקף הכספי</w:t>
      </w:r>
      <w:r w:rsidRPr="002D1377">
        <w:rPr>
          <w:rtl/>
        </w:rPr>
        <w:t xml:space="preserve"> </w:t>
      </w:r>
      <w:r w:rsidRPr="002D1377">
        <w:rPr>
          <w:rFonts w:hint="cs"/>
          <w:rtl/>
        </w:rPr>
        <w:t>הכולל של כלל פעילות אגף המחשוב כפי שהועברו</w:t>
      </w:r>
      <w:r w:rsidRPr="002D1377">
        <w:rPr>
          <w:rtl/>
        </w:rPr>
        <w:t xml:space="preserve"> </w:t>
      </w:r>
      <w:r w:rsidRPr="002D1377">
        <w:rPr>
          <w:rFonts w:hint="cs"/>
          <w:rtl/>
        </w:rPr>
        <w:t>לרשות</w:t>
      </w:r>
      <w:r w:rsidRPr="002D1377">
        <w:rPr>
          <w:rtl/>
        </w:rPr>
        <w:t xml:space="preserve"> </w:t>
      </w:r>
      <w:r w:rsidRPr="002D1377">
        <w:rPr>
          <w:rFonts w:hint="cs"/>
          <w:rtl/>
        </w:rPr>
        <w:t>התקשוב לא הוצגו למנכ"ל. לרשות</w:t>
      </w:r>
      <w:r w:rsidRPr="002D1377">
        <w:rPr>
          <w:rtl/>
        </w:rPr>
        <w:t xml:space="preserve"> </w:t>
      </w:r>
      <w:r w:rsidRPr="002D1377">
        <w:rPr>
          <w:rFonts w:hint="cs"/>
          <w:rtl/>
        </w:rPr>
        <w:t>התקשוב</w:t>
      </w:r>
      <w:r w:rsidRPr="002D1377">
        <w:rPr>
          <w:rtl/>
        </w:rPr>
        <w:t xml:space="preserve"> </w:t>
      </w:r>
      <w:r w:rsidRPr="002D1377">
        <w:rPr>
          <w:rFonts w:hint="cs"/>
          <w:rtl/>
        </w:rPr>
        <w:t>הוצגו גם,</w:t>
      </w:r>
      <w:r w:rsidRPr="002D1377">
        <w:rPr>
          <w:rtl/>
        </w:rPr>
        <w:t xml:space="preserve"> </w:t>
      </w:r>
      <w:r w:rsidRPr="002D1377">
        <w:rPr>
          <w:rFonts w:hint="cs"/>
          <w:rtl/>
        </w:rPr>
        <w:t>בהתאם להנחייתה, פרטים על</w:t>
      </w:r>
      <w:r w:rsidRPr="002D1377">
        <w:rPr>
          <w:rtl/>
        </w:rPr>
        <w:t xml:space="preserve"> </w:t>
      </w:r>
      <w:r w:rsidRPr="002D1377">
        <w:rPr>
          <w:rFonts w:hint="cs"/>
          <w:rtl/>
        </w:rPr>
        <w:t>כל</w:t>
      </w:r>
      <w:r w:rsidRPr="002D1377">
        <w:rPr>
          <w:rtl/>
        </w:rPr>
        <w:t xml:space="preserve"> </w:t>
      </w:r>
      <w:r w:rsidRPr="002D1377">
        <w:rPr>
          <w:rFonts w:hint="cs"/>
          <w:rtl/>
        </w:rPr>
        <w:t>פרויקט</w:t>
      </w:r>
      <w:r w:rsidRPr="002D1377">
        <w:rPr>
          <w:rtl/>
        </w:rPr>
        <w:t xml:space="preserve"> </w:t>
      </w:r>
      <w:r w:rsidRPr="002D1377">
        <w:rPr>
          <w:rFonts w:hint="cs"/>
          <w:rtl/>
        </w:rPr>
        <w:t>עיקרי: לוחות הזמנים, אבני הדרך המתוכננות, התקציב</w:t>
      </w:r>
      <w:r w:rsidRPr="002D1377">
        <w:rPr>
          <w:rtl/>
        </w:rPr>
        <w:t xml:space="preserve"> </w:t>
      </w:r>
      <w:r w:rsidRPr="002D1377">
        <w:rPr>
          <w:rFonts w:hint="cs"/>
          <w:rtl/>
        </w:rPr>
        <w:t>הרב</w:t>
      </w:r>
      <w:r w:rsidRPr="002D1377">
        <w:rPr>
          <w:rtl/>
        </w:rPr>
        <w:t>-שנתי</w:t>
      </w:r>
      <w:r w:rsidRPr="002D1377">
        <w:rPr>
          <w:rFonts w:hint="cs"/>
          <w:rtl/>
        </w:rPr>
        <w:t>,</w:t>
      </w:r>
      <w:r w:rsidRPr="002D1377">
        <w:rPr>
          <w:rtl/>
        </w:rPr>
        <w:t xml:space="preserve"> </w:t>
      </w:r>
      <w:r w:rsidRPr="002D1377">
        <w:rPr>
          <w:rFonts w:hint="cs"/>
          <w:rtl/>
        </w:rPr>
        <w:t>התקציב</w:t>
      </w:r>
      <w:r w:rsidRPr="002D1377">
        <w:rPr>
          <w:rtl/>
        </w:rPr>
        <w:t xml:space="preserve"> </w:t>
      </w:r>
      <w:r w:rsidRPr="002D1377">
        <w:rPr>
          <w:rFonts w:hint="cs"/>
          <w:rtl/>
        </w:rPr>
        <w:t>בשנה</w:t>
      </w:r>
      <w:r w:rsidRPr="002D1377">
        <w:rPr>
          <w:rtl/>
        </w:rPr>
        <w:t xml:space="preserve"> </w:t>
      </w:r>
      <w:r w:rsidRPr="002D1377">
        <w:rPr>
          <w:rFonts w:hint="cs"/>
          <w:rtl/>
        </w:rPr>
        <w:t>הבאה</w:t>
      </w:r>
      <w:r w:rsidRPr="002D1377">
        <w:rPr>
          <w:rtl/>
        </w:rPr>
        <w:t xml:space="preserve"> </w:t>
      </w:r>
      <w:r w:rsidRPr="002D1377">
        <w:rPr>
          <w:rFonts w:hint="cs"/>
          <w:rtl/>
        </w:rPr>
        <w:t>וכן נתוני ביצוע בשנה הקודמת; חלק מנתונים</w:t>
      </w:r>
      <w:r w:rsidRPr="002D1377">
        <w:rPr>
          <w:rtl/>
        </w:rPr>
        <w:t xml:space="preserve"> </w:t>
      </w:r>
      <w:r w:rsidRPr="002D1377">
        <w:rPr>
          <w:rFonts w:hint="cs"/>
          <w:rtl/>
        </w:rPr>
        <w:t>אלו</w:t>
      </w:r>
      <w:r w:rsidRPr="002D1377">
        <w:rPr>
          <w:rtl/>
        </w:rPr>
        <w:t xml:space="preserve"> </w:t>
      </w:r>
      <w:r w:rsidRPr="002D1377">
        <w:rPr>
          <w:rFonts w:hint="cs"/>
          <w:rtl/>
        </w:rPr>
        <w:t>לא הוצגו</w:t>
      </w:r>
      <w:r w:rsidRPr="002D1377">
        <w:rPr>
          <w:rtl/>
        </w:rPr>
        <w:t xml:space="preserve"> </w:t>
      </w:r>
      <w:r w:rsidRPr="002D1377">
        <w:rPr>
          <w:rFonts w:hint="cs"/>
          <w:rtl/>
        </w:rPr>
        <w:t>למנכ</w:t>
      </w:r>
      <w:r w:rsidRPr="002D1377">
        <w:rPr>
          <w:rtl/>
        </w:rPr>
        <w:t xml:space="preserve">"ל. </w:t>
      </w:r>
    </w:p>
    <w:p w:rsidR="002E01B8" w:rsidRPr="002D1377" w:rsidP="00894546">
      <w:pPr>
        <w:pStyle w:val="RESHET"/>
        <w:rPr>
          <w:rtl/>
        </w:rPr>
      </w:pPr>
      <w:r w:rsidRPr="002D1377">
        <w:rPr>
          <w:rFonts w:hint="cs"/>
          <w:rtl/>
        </w:rPr>
        <w:t>משרד</w:t>
      </w:r>
      <w:r w:rsidRPr="002D1377">
        <w:rPr>
          <w:rtl/>
        </w:rPr>
        <w:t xml:space="preserve"> מבקר המדינה מעיר </w:t>
      </w:r>
      <w:r w:rsidRPr="002D1377">
        <w:rPr>
          <w:rFonts w:hint="cs"/>
          <w:rtl/>
        </w:rPr>
        <w:t>לאגף</w:t>
      </w:r>
      <w:r w:rsidRPr="002D1377">
        <w:rPr>
          <w:rtl/>
        </w:rPr>
        <w:t xml:space="preserve"> </w:t>
      </w:r>
      <w:r w:rsidRPr="002D1377">
        <w:rPr>
          <w:rFonts w:hint="cs"/>
          <w:rtl/>
        </w:rPr>
        <w:t>המחשוב</w:t>
      </w:r>
      <w:r w:rsidRPr="002D1377">
        <w:rPr>
          <w:rtl/>
        </w:rPr>
        <w:t xml:space="preserve"> </w:t>
      </w:r>
      <w:r w:rsidRPr="002D1377">
        <w:rPr>
          <w:rFonts w:hint="cs"/>
          <w:rtl/>
        </w:rPr>
        <w:t>כי</w:t>
      </w:r>
      <w:r w:rsidRPr="002D1377">
        <w:rPr>
          <w:rtl/>
        </w:rPr>
        <w:t xml:space="preserve"> </w:t>
      </w:r>
      <w:r w:rsidRPr="002D1377">
        <w:rPr>
          <w:rFonts w:hint="cs"/>
          <w:rtl/>
        </w:rPr>
        <w:t>אי</w:t>
      </w:r>
      <w:r w:rsidRPr="002D1377">
        <w:rPr>
          <w:rtl/>
        </w:rPr>
        <w:t>-</w:t>
      </w:r>
      <w:r w:rsidRPr="002D1377">
        <w:rPr>
          <w:rFonts w:hint="cs"/>
          <w:rtl/>
        </w:rPr>
        <w:t>הצגת</w:t>
      </w:r>
      <w:r w:rsidRPr="002D1377">
        <w:rPr>
          <w:rtl/>
        </w:rPr>
        <w:t xml:space="preserve"> נתונים </w:t>
      </w:r>
      <w:r w:rsidRPr="002D1377">
        <w:rPr>
          <w:rFonts w:hint="cs"/>
          <w:rtl/>
        </w:rPr>
        <w:t>למנכ</w:t>
      </w:r>
      <w:r w:rsidRPr="002D1377">
        <w:rPr>
          <w:rtl/>
        </w:rPr>
        <w:t xml:space="preserve">"ל </w:t>
      </w:r>
      <w:r w:rsidRPr="002D1377">
        <w:rPr>
          <w:rFonts w:hint="cs"/>
          <w:rtl/>
        </w:rPr>
        <w:t>שרשות</w:t>
      </w:r>
      <w:r w:rsidRPr="002D1377">
        <w:rPr>
          <w:rtl/>
        </w:rPr>
        <w:t xml:space="preserve"> התקשוב </w:t>
      </w:r>
      <w:r w:rsidRPr="002D1377">
        <w:rPr>
          <w:rFonts w:hint="cs"/>
          <w:rtl/>
        </w:rPr>
        <w:t>הגדירה</w:t>
      </w:r>
      <w:r w:rsidRPr="002D1377">
        <w:rPr>
          <w:rtl/>
        </w:rPr>
        <w:t xml:space="preserve"> </w:t>
      </w:r>
      <w:r w:rsidRPr="002D1377">
        <w:rPr>
          <w:rFonts w:hint="cs"/>
          <w:rtl/>
        </w:rPr>
        <w:t>כחיוניים</w:t>
      </w:r>
      <w:r w:rsidRPr="002D1377">
        <w:rPr>
          <w:rtl/>
        </w:rPr>
        <w:t xml:space="preserve"> </w:t>
      </w:r>
      <w:r w:rsidRPr="002D1377">
        <w:rPr>
          <w:rFonts w:hint="cs"/>
          <w:rtl/>
        </w:rPr>
        <w:t>למתן</w:t>
      </w:r>
      <w:r w:rsidRPr="002D1377">
        <w:rPr>
          <w:rtl/>
        </w:rPr>
        <w:t xml:space="preserve"> חוות דעתה </w:t>
      </w:r>
      <w:r w:rsidRPr="002D1377">
        <w:rPr>
          <w:rFonts w:hint="cs"/>
          <w:rtl/>
        </w:rPr>
        <w:t>מונעת</w:t>
      </w:r>
      <w:r w:rsidRPr="002D1377">
        <w:rPr>
          <w:rtl/>
        </w:rPr>
        <w:t xml:space="preserve"> ממנו </w:t>
      </w:r>
      <w:r w:rsidRPr="002D1377">
        <w:rPr>
          <w:rFonts w:hint="cs"/>
          <w:rtl/>
        </w:rPr>
        <w:t>מידע</w:t>
      </w:r>
      <w:r w:rsidRPr="002D1377">
        <w:rPr>
          <w:rtl/>
        </w:rPr>
        <w:t xml:space="preserve"> </w:t>
      </w:r>
      <w:r w:rsidRPr="002D1377">
        <w:rPr>
          <w:rFonts w:hint="cs"/>
          <w:rtl/>
        </w:rPr>
        <w:t>נגיש</w:t>
      </w:r>
      <w:r w:rsidRPr="002D1377">
        <w:rPr>
          <w:rtl/>
        </w:rPr>
        <w:t xml:space="preserve"> </w:t>
      </w:r>
      <w:r w:rsidRPr="002D1377">
        <w:rPr>
          <w:rFonts w:hint="cs"/>
          <w:rtl/>
        </w:rPr>
        <w:t>וזמין</w:t>
      </w:r>
      <w:r w:rsidRPr="002D1377">
        <w:rPr>
          <w:rtl/>
        </w:rPr>
        <w:t xml:space="preserve"> על </w:t>
      </w:r>
      <w:r w:rsidRPr="002D1377">
        <w:rPr>
          <w:rFonts w:hint="cs"/>
          <w:rtl/>
        </w:rPr>
        <w:t>היקף</w:t>
      </w:r>
      <w:r w:rsidRPr="002D1377">
        <w:rPr>
          <w:rtl/>
        </w:rPr>
        <w:t xml:space="preserve"> </w:t>
      </w:r>
      <w:r w:rsidRPr="002D1377">
        <w:rPr>
          <w:rFonts w:hint="cs"/>
          <w:rtl/>
        </w:rPr>
        <w:t>הפעילויות</w:t>
      </w:r>
      <w:r w:rsidRPr="002D1377">
        <w:rPr>
          <w:rtl/>
        </w:rPr>
        <w:t xml:space="preserve"> המתוכננות </w:t>
      </w:r>
      <w:r w:rsidRPr="002D1377">
        <w:rPr>
          <w:rFonts w:hint="cs"/>
          <w:rtl/>
        </w:rPr>
        <w:t>באגף</w:t>
      </w:r>
      <w:r w:rsidRPr="002D1377">
        <w:rPr>
          <w:rtl/>
        </w:rPr>
        <w:t xml:space="preserve">, </w:t>
      </w:r>
      <w:r w:rsidRPr="002D1377">
        <w:rPr>
          <w:rFonts w:hint="cs"/>
          <w:rtl/>
        </w:rPr>
        <w:t>על</w:t>
      </w:r>
      <w:r w:rsidRPr="002D1377">
        <w:rPr>
          <w:rtl/>
        </w:rPr>
        <w:t xml:space="preserve"> </w:t>
      </w:r>
      <w:r w:rsidRPr="002D1377">
        <w:rPr>
          <w:rFonts w:hint="cs"/>
          <w:rtl/>
        </w:rPr>
        <w:t>עלותו</w:t>
      </w:r>
      <w:r w:rsidRPr="002D1377">
        <w:rPr>
          <w:rtl/>
        </w:rPr>
        <w:t xml:space="preserve"> </w:t>
      </w:r>
      <w:r w:rsidRPr="002D1377">
        <w:rPr>
          <w:rFonts w:hint="cs"/>
          <w:rtl/>
        </w:rPr>
        <w:t>ועל</w:t>
      </w:r>
      <w:r w:rsidRPr="002D1377">
        <w:rPr>
          <w:rtl/>
        </w:rPr>
        <w:t xml:space="preserve"> </w:t>
      </w:r>
      <w:r w:rsidRPr="002D1377">
        <w:rPr>
          <w:rFonts w:hint="cs"/>
          <w:rtl/>
        </w:rPr>
        <w:t>התכנון לעומת הביצוע</w:t>
      </w:r>
      <w:r w:rsidRPr="002D1377">
        <w:rPr>
          <w:rtl/>
        </w:rPr>
        <w:t xml:space="preserve"> </w:t>
      </w:r>
      <w:r w:rsidRPr="002D1377">
        <w:rPr>
          <w:rFonts w:hint="cs"/>
          <w:rtl/>
        </w:rPr>
        <w:t>בשנה</w:t>
      </w:r>
      <w:r w:rsidRPr="002D1377">
        <w:rPr>
          <w:rtl/>
        </w:rPr>
        <w:t xml:space="preserve"> </w:t>
      </w:r>
      <w:r w:rsidRPr="002D1377">
        <w:rPr>
          <w:rFonts w:hint="cs"/>
          <w:rtl/>
        </w:rPr>
        <w:t>הקודמת</w:t>
      </w:r>
      <w:r w:rsidRPr="002D1377">
        <w:rPr>
          <w:rtl/>
        </w:rPr>
        <w:t xml:space="preserve">. </w:t>
      </w:r>
      <w:r w:rsidRPr="0012789B" w:rsidR="00FE0E9E">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506362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4873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אי</w:t>
                            </w:r>
                            <w:r w:rsidRPr="00894546">
                              <w:rPr>
                                <w:rFonts w:cs="Tahoma"/>
                                <w:color w:val="0B5294"/>
                                <w:spacing w:val="-4"/>
                                <w:sz w:val="24"/>
                                <w:szCs w:val="24"/>
                                <w:rtl/>
                              </w:rPr>
                              <w:t>-</w:t>
                            </w:r>
                            <w:r w:rsidRPr="00894546">
                              <w:rPr>
                                <w:rFonts w:cs="Tahoma" w:hint="eastAsia"/>
                                <w:color w:val="0B5294"/>
                                <w:spacing w:val="-4"/>
                                <w:sz w:val="24"/>
                                <w:szCs w:val="24"/>
                                <w:rtl/>
                              </w:rPr>
                              <w:t>הצגת</w:t>
                            </w:r>
                            <w:r w:rsidRPr="00894546">
                              <w:rPr>
                                <w:rFonts w:cs="Tahoma"/>
                                <w:color w:val="0B5294"/>
                                <w:spacing w:val="-4"/>
                                <w:sz w:val="24"/>
                                <w:szCs w:val="24"/>
                                <w:rtl/>
                              </w:rPr>
                              <w:t xml:space="preserve"> </w:t>
                            </w:r>
                            <w:r w:rsidRPr="00894546">
                              <w:rPr>
                                <w:rFonts w:cs="Tahoma" w:hint="eastAsia"/>
                                <w:color w:val="0B5294"/>
                                <w:spacing w:val="-4"/>
                                <w:sz w:val="24"/>
                                <w:szCs w:val="24"/>
                                <w:rtl/>
                              </w:rPr>
                              <w:t>נתונים</w:t>
                            </w:r>
                            <w:r w:rsidRPr="00894546">
                              <w:rPr>
                                <w:rFonts w:cs="Tahoma"/>
                                <w:color w:val="0B5294"/>
                                <w:spacing w:val="-4"/>
                                <w:sz w:val="24"/>
                                <w:szCs w:val="24"/>
                                <w:rtl/>
                              </w:rPr>
                              <w:t xml:space="preserve"> </w:t>
                            </w:r>
                            <w:r w:rsidRPr="00894546">
                              <w:rPr>
                                <w:rFonts w:cs="Tahoma" w:hint="eastAsia"/>
                                <w:color w:val="0B5294"/>
                                <w:spacing w:val="-4"/>
                                <w:sz w:val="24"/>
                                <w:szCs w:val="24"/>
                                <w:rtl/>
                              </w:rPr>
                              <w:t>למנכ</w:t>
                            </w:r>
                            <w:r w:rsidRPr="00894546">
                              <w:rPr>
                                <w:rFonts w:cs="Tahoma"/>
                                <w:color w:val="0B5294"/>
                                <w:spacing w:val="-4"/>
                                <w:sz w:val="24"/>
                                <w:szCs w:val="24"/>
                                <w:rtl/>
                              </w:rPr>
                              <w:t>"</w:t>
                            </w:r>
                            <w:r w:rsidRPr="00894546">
                              <w:rPr>
                                <w:rFonts w:cs="Tahoma" w:hint="eastAsia"/>
                                <w:color w:val="0B5294"/>
                                <w:spacing w:val="-4"/>
                                <w:sz w:val="24"/>
                                <w:szCs w:val="24"/>
                                <w:rtl/>
                              </w:rPr>
                              <w:t>ל</w:t>
                            </w:r>
                            <w:r w:rsidRPr="00894546">
                              <w:rPr>
                                <w:rFonts w:cs="Tahoma"/>
                                <w:color w:val="0B5294"/>
                                <w:spacing w:val="-4"/>
                                <w:sz w:val="24"/>
                                <w:szCs w:val="24"/>
                                <w:rtl/>
                              </w:rPr>
                              <w:t xml:space="preserve"> </w:t>
                            </w:r>
                            <w:r w:rsidRPr="00894546">
                              <w:rPr>
                                <w:rFonts w:cs="Tahoma" w:hint="eastAsia"/>
                                <w:color w:val="0B5294"/>
                                <w:spacing w:val="-4"/>
                                <w:sz w:val="24"/>
                                <w:szCs w:val="24"/>
                                <w:rtl/>
                              </w:rPr>
                              <w:t>שרשות</w:t>
                            </w:r>
                            <w:r w:rsidRPr="00894546">
                              <w:rPr>
                                <w:rFonts w:cs="Tahoma"/>
                                <w:color w:val="0B5294"/>
                                <w:spacing w:val="-4"/>
                                <w:sz w:val="24"/>
                                <w:szCs w:val="24"/>
                                <w:rtl/>
                              </w:rPr>
                              <w:t xml:space="preserve"> </w:t>
                            </w:r>
                            <w:r w:rsidRPr="00894546">
                              <w:rPr>
                                <w:rFonts w:cs="Tahoma" w:hint="eastAsia"/>
                                <w:color w:val="0B5294"/>
                                <w:spacing w:val="-4"/>
                                <w:sz w:val="24"/>
                                <w:szCs w:val="24"/>
                                <w:rtl/>
                              </w:rPr>
                              <w:t>התקשוב</w:t>
                            </w:r>
                            <w:r w:rsidRPr="00894546">
                              <w:rPr>
                                <w:rFonts w:cs="Tahoma"/>
                                <w:color w:val="0B5294"/>
                                <w:spacing w:val="-4"/>
                                <w:sz w:val="24"/>
                                <w:szCs w:val="24"/>
                                <w:rtl/>
                              </w:rPr>
                              <w:t xml:space="preserve"> </w:t>
                            </w:r>
                            <w:r w:rsidRPr="00894546">
                              <w:rPr>
                                <w:rFonts w:cs="Tahoma" w:hint="eastAsia"/>
                                <w:color w:val="0B5294"/>
                                <w:spacing w:val="-4"/>
                                <w:sz w:val="24"/>
                                <w:szCs w:val="24"/>
                                <w:rtl/>
                              </w:rPr>
                              <w:t>הגדירה</w:t>
                            </w:r>
                            <w:r w:rsidRPr="00894546">
                              <w:rPr>
                                <w:rFonts w:cs="Tahoma"/>
                                <w:color w:val="0B5294"/>
                                <w:spacing w:val="-4"/>
                                <w:sz w:val="24"/>
                                <w:szCs w:val="24"/>
                                <w:rtl/>
                              </w:rPr>
                              <w:t xml:space="preserve"> </w:t>
                            </w:r>
                            <w:r w:rsidRPr="00894546">
                              <w:rPr>
                                <w:rFonts w:cs="Tahoma" w:hint="eastAsia"/>
                                <w:color w:val="0B5294"/>
                                <w:spacing w:val="-4"/>
                                <w:sz w:val="24"/>
                                <w:szCs w:val="24"/>
                                <w:rtl/>
                              </w:rPr>
                              <w:t>כחיוניים</w:t>
                            </w:r>
                            <w:r w:rsidRPr="00894546">
                              <w:rPr>
                                <w:rFonts w:cs="Tahoma"/>
                                <w:color w:val="0B5294"/>
                                <w:spacing w:val="-4"/>
                                <w:sz w:val="24"/>
                                <w:szCs w:val="24"/>
                                <w:rtl/>
                              </w:rPr>
                              <w:t xml:space="preserve"> </w:t>
                            </w:r>
                            <w:r w:rsidRPr="00894546">
                              <w:rPr>
                                <w:rFonts w:cs="Tahoma" w:hint="eastAsia"/>
                                <w:color w:val="0B5294"/>
                                <w:spacing w:val="-4"/>
                                <w:sz w:val="24"/>
                                <w:szCs w:val="24"/>
                                <w:rtl/>
                              </w:rPr>
                              <w:t>מונעת</w:t>
                            </w:r>
                            <w:r w:rsidRPr="00894546">
                              <w:rPr>
                                <w:rFonts w:cs="Tahoma"/>
                                <w:color w:val="0B5294"/>
                                <w:spacing w:val="-4"/>
                                <w:sz w:val="24"/>
                                <w:szCs w:val="24"/>
                                <w:rtl/>
                              </w:rPr>
                              <w:t xml:space="preserve"> </w:t>
                            </w:r>
                            <w:r w:rsidRPr="00894546">
                              <w:rPr>
                                <w:rFonts w:cs="Tahoma" w:hint="eastAsia"/>
                                <w:color w:val="0B5294"/>
                                <w:spacing w:val="-4"/>
                                <w:sz w:val="24"/>
                                <w:szCs w:val="24"/>
                                <w:rtl/>
                              </w:rPr>
                              <w:t>ממנו</w:t>
                            </w:r>
                            <w:r w:rsidRPr="00894546">
                              <w:rPr>
                                <w:rFonts w:cs="Tahoma"/>
                                <w:color w:val="0B5294"/>
                                <w:spacing w:val="-4"/>
                                <w:sz w:val="24"/>
                                <w:szCs w:val="24"/>
                                <w:rtl/>
                              </w:rPr>
                              <w:t xml:space="preserve"> </w:t>
                            </w:r>
                            <w:r w:rsidRPr="00894546">
                              <w:rPr>
                                <w:rFonts w:cs="Tahoma" w:hint="eastAsia"/>
                                <w:color w:val="0B5294"/>
                                <w:spacing w:val="-4"/>
                                <w:sz w:val="24"/>
                                <w:szCs w:val="24"/>
                                <w:rtl/>
                              </w:rPr>
                              <w:t>מידע</w:t>
                            </w:r>
                            <w:r w:rsidRPr="00894546">
                              <w:rPr>
                                <w:rFonts w:cs="Tahoma"/>
                                <w:color w:val="0B5294"/>
                                <w:spacing w:val="-4"/>
                                <w:sz w:val="24"/>
                                <w:szCs w:val="24"/>
                                <w:rtl/>
                              </w:rPr>
                              <w:t xml:space="preserve"> </w:t>
                            </w:r>
                            <w:r w:rsidRPr="00894546">
                              <w:rPr>
                                <w:rFonts w:cs="Tahoma" w:hint="eastAsia"/>
                                <w:color w:val="0B5294"/>
                                <w:spacing w:val="-4"/>
                                <w:sz w:val="24"/>
                                <w:szCs w:val="24"/>
                                <w:rtl/>
                              </w:rPr>
                              <w:t>נגיש</w:t>
                            </w:r>
                            <w:r w:rsidRPr="00894546">
                              <w:rPr>
                                <w:rFonts w:cs="Tahoma"/>
                                <w:color w:val="0B5294"/>
                                <w:spacing w:val="-4"/>
                                <w:sz w:val="24"/>
                                <w:szCs w:val="24"/>
                                <w:rtl/>
                              </w:rPr>
                              <w:t xml:space="preserve"> </w:t>
                            </w:r>
                            <w:r w:rsidRPr="00894546">
                              <w:rPr>
                                <w:rFonts w:cs="Tahoma" w:hint="eastAsia"/>
                                <w:color w:val="0B5294"/>
                                <w:spacing w:val="-4"/>
                                <w:sz w:val="24"/>
                                <w:szCs w:val="24"/>
                                <w:rtl/>
                              </w:rPr>
                              <w:t>וזמין</w:t>
                            </w:r>
                            <w:r w:rsidRPr="00894546">
                              <w:rPr>
                                <w:rFonts w:cs="Tahoma"/>
                                <w:color w:val="0B5294"/>
                                <w:spacing w:val="-4"/>
                                <w:sz w:val="24"/>
                                <w:szCs w:val="24"/>
                                <w:rtl/>
                              </w:rPr>
                              <w:t xml:space="preserve"> </w:t>
                            </w:r>
                            <w:r w:rsidRPr="00894546">
                              <w:rPr>
                                <w:rFonts w:cs="Tahoma" w:hint="eastAsia"/>
                                <w:color w:val="0B5294"/>
                                <w:spacing w:val="-4"/>
                                <w:sz w:val="24"/>
                                <w:szCs w:val="24"/>
                                <w:rtl/>
                              </w:rPr>
                              <w:t>על</w:t>
                            </w:r>
                            <w:r w:rsidRPr="00894546">
                              <w:rPr>
                                <w:rFonts w:cs="Tahoma"/>
                                <w:color w:val="0B5294"/>
                                <w:spacing w:val="-4"/>
                                <w:sz w:val="24"/>
                                <w:szCs w:val="24"/>
                                <w:rtl/>
                              </w:rPr>
                              <w:t xml:space="preserve"> </w:t>
                            </w:r>
                            <w:r w:rsidRPr="00894546">
                              <w:rPr>
                                <w:rFonts w:cs="Tahoma" w:hint="eastAsia"/>
                                <w:color w:val="0B5294"/>
                                <w:spacing w:val="-4"/>
                                <w:sz w:val="24"/>
                                <w:szCs w:val="24"/>
                                <w:rtl/>
                              </w:rPr>
                              <w:t>היקף</w:t>
                            </w:r>
                            <w:r w:rsidRPr="00894546">
                              <w:rPr>
                                <w:rFonts w:cs="Tahoma"/>
                                <w:color w:val="0B5294"/>
                                <w:spacing w:val="-4"/>
                                <w:sz w:val="24"/>
                                <w:szCs w:val="24"/>
                                <w:rtl/>
                              </w:rPr>
                              <w:t xml:space="preserve"> </w:t>
                            </w:r>
                            <w:r w:rsidRPr="00894546">
                              <w:rPr>
                                <w:rFonts w:cs="Tahoma" w:hint="eastAsia"/>
                                <w:color w:val="0B5294"/>
                                <w:spacing w:val="-4"/>
                                <w:sz w:val="24"/>
                                <w:szCs w:val="24"/>
                                <w:rtl/>
                              </w:rPr>
                              <w:t>הפעילויות</w:t>
                            </w:r>
                            <w:r w:rsidRPr="00894546">
                              <w:rPr>
                                <w:rFonts w:cs="Tahoma"/>
                                <w:color w:val="0B5294"/>
                                <w:spacing w:val="-4"/>
                                <w:sz w:val="24"/>
                                <w:szCs w:val="24"/>
                                <w:rtl/>
                              </w:rPr>
                              <w:t xml:space="preserve"> </w:t>
                            </w:r>
                            <w:r w:rsidRPr="00894546">
                              <w:rPr>
                                <w:rFonts w:cs="Tahoma" w:hint="eastAsia"/>
                                <w:color w:val="0B5294"/>
                                <w:spacing w:val="-4"/>
                                <w:sz w:val="24"/>
                                <w:szCs w:val="24"/>
                                <w:rtl/>
                              </w:rPr>
                              <w:t>המתוכננות</w:t>
                            </w:r>
                            <w:r w:rsidRPr="00894546">
                              <w:rPr>
                                <w:rFonts w:cs="Tahoma"/>
                                <w:color w:val="0B5294"/>
                                <w:spacing w:val="-4"/>
                                <w:sz w:val="24"/>
                                <w:szCs w:val="24"/>
                                <w:rtl/>
                              </w:rPr>
                              <w:t xml:space="preserve"> </w:t>
                            </w:r>
                            <w:r w:rsidRPr="00894546">
                              <w:rPr>
                                <w:rFonts w:cs="Tahoma" w:hint="eastAsia"/>
                                <w:color w:val="0B5294"/>
                                <w:spacing w:val="-4"/>
                                <w:sz w:val="24"/>
                                <w:szCs w:val="24"/>
                                <w:rtl/>
                              </w:rPr>
                              <w:t>באגף</w:t>
                            </w:r>
                            <w:r w:rsidRPr="00894546">
                              <w:rPr>
                                <w:rFonts w:cs="Tahoma"/>
                                <w:color w:val="0B5294"/>
                                <w:spacing w:val="-4"/>
                                <w:sz w:val="24"/>
                                <w:szCs w:val="24"/>
                                <w:rtl/>
                              </w:rPr>
                              <w:t xml:space="preserve">, </w:t>
                            </w:r>
                            <w:r w:rsidRPr="00894546">
                              <w:rPr>
                                <w:rFonts w:cs="Tahoma" w:hint="eastAsia"/>
                                <w:color w:val="0B5294"/>
                                <w:spacing w:val="-4"/>
                                <w:sz w:val="24"/>
                                <w:szCs w:val="24"/>
                                <w:rtl/>
                              </w:rPr>
                              <w:t>על</w:t>
                            </w:r>
                            <w:r w:rsidRPr="00894546">
                              <w:rPr>
                                <w:rFonts w:cs="Tahoma"/>
                                <w:color w:val="0B5294"/>
                                <w:spacing w:val="-4"/>
                                <w:sz w:val="24"/>
                                <w:szCs w:val="24"/>
                                <w:rtl/>
                              </w:rPr>
                              <w:t xml:space="preserve"> </w:t>
                            </w:r>
                            <w:r w:rsidRPr="00894546">
                              <w:rPr>
                                <w:rFonts w:cs="Tahoma" w:hint="eastAsia"/>
                                <w:color w:val="0B5294"/>
                                <w:spacing w:val="-4"/>
                                <w:sz w:val="24"/>
                                <w:szCs w:val="24"/>
                                <w:rtl/>
                              </w:rPr>
                              <w:t>עלותו</w:t>
                            </w:r>
                            <w:r w:rsidRPr="00894546">
                              <w:rPr>
                                <w:rFonts w:cs="Tahoma"/>
                                <w:color w:val="0B5294"/>
                                <w:spacing w:val="-4"/>
                                <w:sz w:val="24"/>
                                <w:szCs w:val="24"/>
                                <w:rtl/>
                              </w:rPr>
                              <w:t xml:space="preserve"> </w:t>
                            </w:r>
                            <w:r w:rsidRPr="00894546">
                              <w:rPr>
                                <w:rFonts w:cs="Tahoma" w:hint="eastAsia"/>
                                <w:color w:val="0B5294"/>
                                <w:spacing w:val="-4"/>
                                <w:sz w:val="24"/>
                                <w:szCs w:val="24"/>
                                <w:rtl/>
                              </w:rPr>
                              <w:t>ועל</w:t>
                            </w:r>
                            <w:r w:rsidRPr="00894546">
                              <w:rPr>
                                <w:rFonts w:cs="Tahoma"/>
                                <w:color w:val="0B5294"/>
                                <w:spacing w:val="-4"/>
                                <w:sz w:val="24"/>
                                <w:szCs w:val="24"/>
                                <w:rtl/>
                              </w:rPr>
                              <w:t xml:space="preserve"> </w:t>
                            </w:r>
                            <w:r w:rsidRPr="00894546">
                              <w:rPr>
                                <w:rFonts w:cs="Tahoma" w:hint="eastAsia"/>
                                <w:color w:val="0B5294"/>
                                <w:spacing w:val="-4"/>
                                <w:sz w:val="24"/>
                                <w:szCs w:val="24"/>
                                <w:rtl/>
                              </w:rPr>
                              <w:t>התכנון</w:t>
                            </w:r>
                            <w:r w:rsidRPr="00894546">
                              <w:rPr>
                                <w:rFonts w:cs="Tahoma"/>
                                <w:color w:val="0B5294"/>
                                <w:spacing w:val="-4"/>
                                <w:sz w:val="24"/>
                                <w:szCs w:val="24"/>
                                <w:rtl/>
                              </w:rPr>
                              <w:t xml:space="preserve"> </w:t>
                            </w:r>
                            <w:r w:rsidRPr="00894546">
                              <w:rPr>
                                <w:rFonts w:cs="Tahoma" w:hint="eastAsia"/>
                                <w:color w:val="0B5294"/>
                                <w:spacing w:val="-4"/>
                                <w:sz w:val="24"/>
                                <w:szCs w:val="24"/>
                                <w:rtl/>
                              </w:rPr>
                              <w:t>לעומת</w:t>
                            </w:r>
                            <w:r w:rsidRPr="00894546">
                              <w:rPr>
                                <w:rFonts w:cs="Tahoma"/>
                                <w:color w:val="0B5294"/>
                                <w:spacing w:val="-4"/>
                                <w:sz w:val="24"/>
                                <w:szCs w:val="24"/>
                                <w:rtl/>
                              </w:rPr>
                              <w:t xml:space="preserve"> </w:t>
                            </w:r>
                            <w:r w:rsidRPr="00894546">
                              <w:rPr>
                                <w:rFonts w:cs="Tahoma" w:hint="eastAsia"/>
                                <w:color w:val="0B5294"/>
                                <w:spacing w:val="-4"/>
                                <w:sz w:val="24"/>
                                <w:szCs w:val="24"/>
                                <w:rtl/>
                              </w:rPr>
                              <w:t>הביצוע</w:t>
                            </w:r>
                            <w:r w:rsidRPr="00894546">
                              <w:rPr>
                                <w:rFonts w:cs="Tahoma"/>
                                <w:color w:val="0B5294"/>
                                <w:spacing w:val="-4"/>
                                <w:sz w:val="24"/>
                                <w:szCs w:val="24"/>
                                <w:rtl/>
                              </w:rPr>
                              <w:t xml:space="preserve"> </w:t>
                            </w:r>
                            <w:r w:rsidRPr="00894546">
                              <w:rPr>
                                <w:rFonts w:cs="Tahoma" w:hint="eastAsia"/>
                                <w:color w:val="0B5294"/>
                                <w:spacing w:val="-4"/>
                                <w:sz w:val="24"/>
                                <w:szCs w:val="24"/>
                                <w:rtl/>
                              </w:rPr>
                              <w:t>בשנה</w:t>
                            </w:r>
                            <w:r w:rsidRPr="00894546">
                              <w:rPr>
                                <w:rFonts w:cs="Tahoma"/>
                                <w:color w:val="0B5294"/>
                                <w:spacing w:val="-4"/>
                                <w:sz w:val="24"/>
                                <w:szCs w:val="24"/>
                                <w:rtl/>
                              </w:rPr>
                              <w:t xml:space="preserve"> </w:t>
                            </w:r>
                            <w:r w:rsidRPr="00894546">
                              <w:rPr>
                                <w:rFonts w:cs="Tahoma" w:hint="eastAsia"/>
                                <w:color w:val="0B5294"/>
                                <w:spacing w:val="-4"/>
                                <w:sz w:val="24"/>
                                <w:szCs w:val="24"/>
                                <w:rtl/>
                              </w:rPr>
                              <w:t>הקודמת</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38148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5065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6432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אי</w:t>
                      </w:r>
                      <w:r w:rsidRPr="00894546">
                        <w:rPr>
                          <w:rFonts w:cs="Tahoma"/>
                          <w:color w:val="0B5294"/>
                          <w:spacing w:val="-4"/>
                          <w:sz w:val="24"/>
                          <w:szCs w:val="24"/>
                          <w:rtl/>
                        </w:rPr>
                        <w:t>-</w:t>
                      </w:r>
                      <w:r w:rsidRPr="00894546">
                        <w:rPr>
                          <w:rFonts w:cs="Tahoma" w:hint="eastAsia"/>
                          <w:color w:val="0B5294"/>
                          <w:spacing w:val="-4"/>
                          <w:sz w:val="24"/>
                          <w:szCs w:val="24"/>
                          <w:rtl/>
                        </w:rPr>
                        <w:t>הצגת</w:t>
                      </w:r>
                      <w:r w:rsidRPr="00894546">
                        <w:rPr>
                          <w:rFonts w:cs="Tahoma"/>
                          <w:color w:val="0B5294"/>
                          <w:spacing w:val="-4"/>
                          <w:sz w:val="24"/>
                          <w:szCs w:val="24"/>
                          <w:rtl/>
                        </w:rPr>
                        <w:t xml:space="preserve"> </w:t>
                      </w:r>
                      <w:r w:rsidRPr="00894546">
                        <w:rPr>
                          <w:rFonts w:cs="Tahoma" w:hint="eastAsia"/>
                          <w:color w:val="0B5294"/>
                          <w:spacing w:val="-4"/>
                          <w:sz w:val="24"/>
                          <w:szCs w:val="24"/>
                          <w:rtl/>
                        </w:rPr>
                        <w:t>נתונים</w:t>
                      </w:r>
                      <w:r w:rsidRPr="00894546">
                        <w:rPr>
                          <w:rFonts w:cs="Tahoma"/>
                          <w:color w:val="0B5294"/>
                          <w:spacing w:val="-4"/>
                          <w:sz w:val="24"/>
                          <w:szCs w:val="24"/>
                          <w:rtl/>
                        </w:rPr>
                        <w:t xml:space="preserve"> </w:t>
                      </w:r>
                      <w:r w:rsidRPr="00894546">
                        <w:rPr>
                          <w:rFonts w:cs="Tahoma" w:hint="eastAsia"/>
                          <w:color w:val="0B5294"/>
                          <w:spacing w:val="-4"/>
                          <w:sz w:val="24"/>
                          <w:szCs w:val="24"/>
                          <w:rtl/>
                        </w:rPr>
                        <w:t>למנכ</w:t>
                      </w:r>
                      <w:r w:rsidRPr="00894546">
                        <w:rPr>
                          <w:rFonts w:cs="Tahoma"/>
                          <w:color w:val="0B5294"/>
                          <w:spacing w:val="-4"/>
                          <w:sz w:val="24"/>
                          <w:szCs w:val="24"/>
                          <w:rtl/>
                        </w:rPr>
                        <w:t>"</w:t>
                      </w:r>
                      <w:r w:rsidRPr="00894546">
                        <w:rPr>
                          <w:rFonts w:cs="Tahoma" w:hint="eastAsia"/>
                          <w:color w:val="0B5294"/>
                          <w:spacing w:val="-4"/>
                          <w:sz w:val="24"/>
                          <w:szCs w:val="24"/>
                          <w:rtl/>
                        </w:rPr>
                        <w:t>ל</w:t>
                      </w:r>
                      <w:r w:rsidRPr="00894546">
                        <w:rPr>
                          <w:rFonts w:cs="Tahoma"/>
                          <w:color w:val="0B5294"/>
                          <w:spacing w:val="-4"/>
                          <w:sz w:val="24"/>
                          <w:szCs w:val="24"/>
                          <w:rtl/>
                        </w:rPr>
                        <w:t xml:space="preserve"> </w:t>
                      </w:r>
                      <w:r w:rsidRPr="00894546">
                        <w:rPr>
                          <w:rFonts w:cs="Tahoma" w:hint="eastAsia"/>
                          <w:color w:val="0B5294"/>
                          <w:spacing w:val="-4"/>
                          <w:sz w:val="24"/>
                          <w:szCs w:val="24"/>
                          <w:rtl/>
                        </w:rPr>
                        <w:t>שרשות</w:t>
                      </w:r>
                      <w:r w:rsidRPr="00894546">
                        <w:rPr>
                          <w:rFonts w:cs="Tahoma"/>
                          <w:color w:val="0B5294"/>
                          <w:spacing w:val="-4"/>
                          <w:sz w:val="24"/>
                          <w:szCs w:val="24"/>
                          <w:rtl/>
                        </w:rPr>
                        <w:t xml:space="preserve"> </w:t>
                      </w:r>
                      <w:r w:rsidRPr="00894546">
                        <w:rPr>
                          <w:rFonts w:cs="Tahoma" w:hint="eastAsia"/>
                          <w:color w:val="0B5294"/>
                          <w:spacing w:val="-4"/>
                          <w:sz w:val="24"/>
                          <w:szCs w:val="24"/>
                          <w:rtl/>
                        </w:rPr>
                        <w:t>התקשוב</w:t>
                      </w:r>
                      <w:r w:rsidRPr="00894546">
                        <w:rPr>
                          <w:rFonts w:cs="Tahoma"/>
                          <w:color w:val="0B5294"/>
                          <w:spacing w:val="-4"/>
                          <w:sz w:val="24"/>
                          <w:szCs w:val="24"/>
                          <w:rtl/>
                        </w:rPr>
                        <w:t xml:space="preserve"> </w:t>
                      </w:r>
                      <w:r w:rsidRPr="00894546">
                        <w:rPr>
                          <w:rFonts w:cs="Tahoma" w:hint="eastAsia"/>
                          <w:color w:val="0B5294"/>
                          <w:spacing w:val="-4"/>
                          <w:sz w:val="24"/>
                          <w:szCs w:val="24"/>
                          <w:rtl/>
                        </w:rPr>
                        <w:t>הגדירה</w:t>
                      </w:r>
                      <w:r w:rsidRPr="00894546">
                        <w:rPr>
                          <w:rFonts w:cs="Tahoma"/>
                          <w:color w:val="0B5294"/>
                          <w:spacing w:val="-4"/>
                          <w:sz w:val="24"/>
                          <w:szCs w:val="24"/>
                          <w:rtl/>
                        </w:rPr>
                        <w:t xml:space="preserve"> </w:t>
                      </w:r>
                      <w:r w:rsidRPr="00894546">
                        <w:rPr>
                          <w:rFonts w:cs="Tahoma" w:hint="eastAsia"/>
                          <w:color w:val="0B5294"/>
                          <w:spacing w:val="-4"/>
                          <w:sz w:val="24"/>
                          <w:szCs w:val="24"/>
                          <w:rtl/>
                        </w:rPr>
                        <w:t>כחיוניים</w:t>
                      </w:r>
                      <w:r w:rsidRPr="00894546">
                        <w:rPr>
                          <w:rFonts w:cs="Tahoma"/>
                          <w:color w:val="0B5294"/>
                          <w:spacing w:val="-4"/>
                          <w:sz w:val="24"/>
                          <w:szCs w:val="24"/>
                          <w:rtl/>
                        </w:rPr>
                        <w:t xml:space="preserve"> </w:t>
                      </w:r>
                      <w:r w:rsidRPr="00894546">
                        <w:rPr>
                          <w:rFonts w:cs="Tahoma" w:hint="eastAsia"/>
                          <w:color w:val="0B5294"/>
                          <w:spacing w:val="-4"/>
                          <w:sz w:val="24"/>
                          <w:szCs w:val="24"/>
                          <w:rtl/>
                        </w:rPr>
                        <w:t>מונעת</w:t>
                      </w:r>
                      <w:r w:rsidRPr="00894546">
                        <w:rPr>
                          <w:rFonts w:cs="Tahoma"/>
                          <w:color w:val="0B5294"/>
                          <w:spacing w:val="-4"/>
                          <w:sz w:val="24"/>
                          <w:szCs w:val="24"/>
                          <w:rtl/>
                        </w:rPr>
                        <w:t xml:space="preserve"> </w:t>
                      </w:r>
                      <w:r w:rsidRPr="00894546">
                        <w:rPr>
                          <w:rFonts w:cs="Tahoma" w:hint="eastAsia"/>
                          <w:color w:val="0B5294"/>
                          <w:spacing w:val="-4"/>
                          <w:sz w:val="24"/>
                          <w:szCs w:val="24"/>
                          <w:rtl/>
                        </w:rPr>
                        <w:t>ממנו</w:t>
                      </w:r>
                      <w:r w:rsidRPr="00894546">
                        <w:rPr>
                          <w:rFonts w:cs="Tahoma"/>
                          <w:color w:val="0B5294"/>
                          <w:spacing w:val="-4"/>
                          <w:sz w:val="24"/>
                          <w:szCs w:val="24"/>
                          <w:rtl/>
                        </w:rPr>
                        <w:t xml:space="preserve"> </w:t>
                      </w:r>
                      <w:r w:rsidRPr="00894546">
                        <w:rPr>
                          <w:rFonts w:cs="Tahoma" w:hint="eastAsia"/>
                          <w:color w:val="0B5294"/>
                          <w:spacing w:val="-4"/>
                          <w:sz w:val="24"/>
                          <w:szCs w:val="24"/>
                          <w:rtl/>
                        </w:rPr>
                        <w:t>מידע</w:t>
                      </w:r>
                      <w:r w:rsidRPr="00894546">
                        <w:rPr>
                          <w:rFonts w:cs="Tahoma"/>
                          <w:color w:val="0B5294"/>
                          <w:spacing w:val="-4"/>
                          <w:sz w:val="24"/>
                          <w:szCs w:val="24"/>
                          <w:rtl/>
                        </w:rPr>
                        <w:t xml:space="preserve"> </w:t>
                      </w:r>
                      <w:r w:rsidRPr="00894546">
                        <w:rPr>
                          <w:rFonts w:cs="Tahoma" w:hint="eastAsia"/>
                          <w:color w:val="0B5294"/>
                          <w:spacing w:val="-4"/>
                          <w:sz w:val="24"/>
                          <w:szCs w:val="24"/>
                          <w:rtl/>
                        </w:rPr>
                        <w:t>נגיש</w:t>
                      </w:r>
                      <w:r w:rsidRPr="00894546">
                        <w:rPr>
                          <w:rFonts w:cs="Tahoma"/>
                          <w:color w:val="0B5294"/>
                          <w:spacing w:val="-4"/>
                          <w:sz w:val="24"/>
                          <w:szCs w:val="24"/>
                          <w:rtl/>
                        </w:rPr>
                        <w:t xml:space="preserve"> </w:t>
                      </w:r>
                      <w:r w:rsidRPr="00894546">
                        <w:rPr>
                          <w:rFonts w:cs="Tahoma" w:hint="eastAsia"/>
                          <w:color w:val="0B5294"/>
                          <w:spacing w:val="-4"/>
                          <w:sz w:val="24"/>
                          <w:szCs w:val="24"/>
                          <w:rtl/>
                        </w:rPr>
                        <w:t>וזמין</w:t>
                      </w:r>
                      <w:r w:rsidRPr="00894546">
                        <w:rPr>
                          <w:rFonts w:cs="Tahoma"/>
                          <w:color w:val="0B5294"/>
                          <w:spacing w:val="-4"/>
                          <w:sz w:val="24"/>
                          <w:szCs w:val="24"/>
                          <w:rtl/>
                        </w:rPr>
                        <w:t xml:space="preserve"> </w:t>
                      </w:r>
                      <w:r w:rsidRPr="00894546">
                        <w:rPr>
                          <w:rFonts w:cs="Tahoma" w:hint="eastAsia"/>
                          <w:color w:val="0B5294"/>
                          <w:spacing w:val="-4"/>
                          <w:sz w:val="24"/>
                          <w:szCs w:val="24"/>
                          <w:rtl/>
                        </w:rPr>
                        <w:t>על</w:t>
                      </w:r>
                      <w:r w:rsidRPr="00894546">
                        <w:rPr>
                          <w:rFonts w:cs="Tahoma"/>
                          <w:color w:val="0B5294"/>
                          <w:spacing w:val="-4"/>
                          <w:sz w:val="24"/>
                          <w:szCs w:val="24"/>
                          <w:rtl/>
                        </w:rPr>
                        <w:t xml:space="preserve"> </w:t>
                      </w:r>
                      <w:r w:rsidRPr="00894546">
                        <w:rPr>
                          <w:rFonts w:cs="Tahoma" w:hint="eastAsia"/>
                          <w:color w:val="0B5294"/>
                          <w:spacing w:val="-4"/>
                          <w:sz w:val="24"/>
                          <w:szCs w:val="24"/>
                          <w:rtl/>
                        </w:rPr>
                        <w:t>היקף</w:t>
                      </w:r>
                      <w:r w:rsidRPr="00894546">
                        <w:rPr>
                          <w:rFonts w:cs="Tahoma"/>
                          <w:color w:val="0B5294"/>
                          <w:spacing w:val="-4"/>
                          <w:sz w:val="24"/>
                          <w:szCs w:val="24"/>
                          <w:rtl/>
                        </w:rPr>
                        <w:t xml:space="preserve"> </w:t>
                      </w:r>
                      <w:r w:rsidRPr="00894546">
                        <w:rPr>
                          <w:rFonts w:cs="Tahoma" w:hint="eastAsia"/>
                          <w:color w:val="0B5294"/>
                          <w:spacing w:val="-4"/>
                          <w:sz w:val="24"/>
                          <w:szCs w:val="24"/>
                          <w:rtl/>
                        </w:rPr>
                        <w:t>הפעילויות</w:t>
                      </w:r>
                      <w:r w:rsidRPr="00894546">
                        <w:rPr>
                          <w:rFonts w:cs="Tahoma"/>
                          <w:color w:val="0B5294"/>
                          <w:spacing w:val="-4"/>
                          <w:sz w:val="24"/>
                          <w:szCs w:val="24"/>
                          <w:rtl/>
                        </w:rPr>
                        <w:t xml:space="preserve"> </w:t>
                      </w:r>
                      <w:r w:rsidRPr="00894546">
                        <w:rPr>
                          <w:rFonts w:cs="Tahoma" w:hint="eastAsia"/>
                          <w:color w:val="0B5294"/>
                          <w:spacing w:val="-4"/>
                          <w:sz w:val="24"/>
                          <w:szCs w:val="24"/>
                          <w:rtl/>
                        </w:rPr>
                        <w:t>המתוכננות</w:t>
                      </w:r>
                      <w:r w:rsidRPr="00894546">
                        <w:rPr>
                          <w:rFonts w:cs="Tahoma"/>
                          <w:color w:val="0B5294"/>
                          <w:spacing w:val="-4"/>
                          <w:sz w:val="24"/>
                          <w:szCs w:val="24"/>
                          <w:rtl/>
                        </w:rPr>
                        <w:t xml:space="preserve"> </w:t>
                      </w:r>
                      <w:r w:rsidRPr="00894546">
                        <w:rPr>
                          <w:rFonts w:cs="Tahoma" w:hint="eastAsia"/>
                          <w:color w:val="0B5294"/>
                          <w:spacing w:val="-4"/>
                          <w:sz w:val="24"/>
                          <w:szCs w:val="24"/>
                          <w:rtl/>
                        </w:rPr>
                        <w:t>באגף</w:t>
                      </w:r>
                      <w:r w:rsidRPr="00894546">
                        <w:rPr>
                          <w:rFonts w:cs="Tahoma"/>
                          <w:color w:val="0B5294"/>
                          <w:spacing w:val="-4"/>
                          <w:sz w:val="24"/>
                          <w:szCs w:val="24"/>
                          <w:rtl/>
                        </w:rPr>
                        <w:t xml:space="preserve">, </w:t>
                      </w:r>
                      <w:r w:rsidRPr="00894546">
                        <w:rPr>
                          <w:rFonts w:cs="Tahoma" w:hint="eastAsia"/>
                          <w:color w:val="0B5294"/>
                          <w:spacing w:val="-4"/>
                          <w:sz w:val="24"/>
                          <w:szCs w:val="24"/>
                          <w:rtl/>
                        </w:rPr>
                        <w:t>על</w:t>
                      </w:r>
                      <w:r w:rsidRPr="00894546">
                        <w:rPr>
                          <w:rFonts w:cs="Tahoma"/>
                          <w:color w:val="0B5294"/>
                          <w:spacing w:val="-4"/>
                          <w:sz w:val="24"/>
                          <w:szCs w:val="24"/>
                          <w:rtl/>
                        </w:rPr>
                        <w:t xml:space="preserve"> </w:t>
                      </w:r>
                      <w:r w:rsidRPr="00894546">
                        <w:rPr>
                          <w:rFonts w:cs="Tahoma" w:hint="eastAsia"/>
                          <w:color w:val="0B5294"/>
                          <w:spacing w:val="-4"/>
                          <w:sz w:val="24"/>
                          <w:szCs w:val="24"/>
                          <w:rtl/>
                        </w:rPr>
                        <w:t>עלותו</w:t>
                      </w:r>
                      <w:r w:rsidRPr="00894546">
                        <w:rPr>
                          <w:rFonts w:cs="Tahoma"/>
                          <w:color w:val="0B5294"/>
                          <w:spacing w:val="-4"/>
                          <w:sz w:val="24"/>
                          <w:szCs w:val="24"/>
                          <w:rtl/>
                        </w:rPr>
                        <w:t xml:space="preserve"> </w:t>
                      </w:r>
                      <w:r w:rsidRPr="00894546">
                        <w:rPr>
                          <w:rFonts w:cs="Tahoma" w:hint="eastAsia"/>
                          <w:color w:val="0B5294"/>
                          <w:spacing w:val="-4"/>
                          <w:sz w:val="24"/>
                          <w:szCs w:val="24"/>
                          <w:rtl/>
                        </w:rPr>
                        <w:t>ועל</w:t>
                      </w:r>
                      <w:r w:rsidRPr="00894546">
                        <w:rPr>
                          <w:rFonts w:cs="Tahoma"/>
                          <w:color w:val="0B5294"/>
                          <w:spacing w:val="-4"/>
                          <w:sz w:val="24"/>
                          <w:szCs w:val="24"/>
                          <w:rtl/>
                        </w:rPr>
                        <w:t xml:space="preserve"> </w:t>
                      </w:r>
                      <w:r w:rsidRPr="00894546">
                        <w:rPr>
                          <w:rFonts w:cs="Tahoma" w:hint="eastAsia"/>
                          <w:color w:val="0B5294"/>
                          <w:spacing w:val="-4"/>
                          <w:sz w:val="24"/>
                          <w:szCs w:val="24"/>
                          <w:rtl/>
                        </w:rPr>
                        <w:t>התכנון</w:t>
                      </w:r>
                      <w:r w:rsidRPr="00894546">
                        <w:rPr>
                          <w:rFonts w:cs="Tahoma"/>
                          <w:color w:val="0B5294"/>
                          <w:spacing w:val="-4"/>
                          <w:sz w:val="24"/>
                          <w:szCs w:val="24"/>
                          <w:rtl/>
                        </w:rPr>
                        <w:t xml:space="preserve"> </w:t>
                      </w:r>
                      <w:r w:rsidRPr="00894546">
                        <w:rPr>
                          <w:rFonts w:cs="Tahoma" w:hint="eastAsia"/>
                          <w:color w:val="0B5294"/>
                          <w:spacing w:val="-4"/>
                          <w:sz w:val="24"/>
                          <w:szCs w:val="24"/>
                          <w:rtl/>
                        </w:rPr>
                        <w:t>לעומת</w:t>
                      </w:r>
                      <w:r w:rsidRPr="00894546">
                        <w:rPr>
                          <w:rFonts w:cs="Tahoma"/>
                          <w:color w:val="0B5294"/>
                          <w:spacing w:val="-4"/>
                          <w:sz w:val="24"/>
                          <w:szCs w:val="24"/>
                          <w:rtl/>
                        </w:rPr>
                        <w:t xml:space="preserve"> </w:t>
                      </w:r>
                      <w:r w:rsidRPr="00894546">
                        <w:rPr>
                          <w:rFonts w:cs="Tahoma" w:hint="eastAsia"/>
                          <w:color w:val="0B5294"/>
                          <w:spacing w:val="-4"/>
                          <w:sz w:val="24"/>
                          <w:szCs w:val="24"/>
                          <w:rtl/>
                        </w:rPr>
                        <w:t>הביצוע</w:t>
                      </w:r>
                      <w:r w:rsidRPr="00894546">
                        <w:rPr>
                          <w:rFonts w:cs="Tahoma"/>
                          <w:color w:val="0B5294"/>
                          <w:spacing w:val="-4"/>
                          <w:sz w:val="24"/>
                          <w:szCs w:val="24"/>
                          <w:rtl/>
                        </w:rPr>
                        <w:t xml:space="preserve"> </w:t>
                      </w:r>
                      <w:r w:rsidRPr="00894546">
                        <w:rPr>
                          <w:rFonts w:cs="Tahoma" w:hint="eastAsia"/>
                          <w:color w:val="0B5294"/>
                          <w:spacing w:val="-4"/>
                          <w:sz w:val="24"/>
                          <w:szCs w:val="24"/>
                          <w:rtl/>
                        </w:rPr>
                        <w:t>בשנה</w:t>
                      </w:r>
                      <w:r w:rsidRPr="00894546">
                        <w:rPr>
                          <w:rFonts w:cs="Tahoma"/>
                          <w:color w:val="0B5294"/>
                          <w:spacing w:val="-4"/>
                          <w:sz w:val="24"/>
                          <w:szCs w:val="24"/>
                          <w:rtl/>
                        </w:rPr>
                        <w:t xml:space="preserve"> </w:t>
                      </w:r>
                      <w:r w:rsidRPr="00894546">
                        <w:rPr>
                          <w:rFonts w:cs="Tahoma" w:hint="eastAsia"/>
                          <w:color w:val="0B5294"/>
                          <w:spacing w:val="-4"/>
                          <w:sz w:val="24"/>
                          <w:szCs w:val="24"/>
                          <w:rtl/>
                        </w:rPr>
                        <w:t>הקודמת</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3362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9B52A3">
      <w:pPr>
        <w:pStyle w:val="RESHET"/>
        <w:rPr>
          <w:rtl/>
        </w:rPr>
      </w:pPr>
      <w:r w:rsidRPr="002D1377">
        <w:rPr>
          <w:rFonts w:hint="cs"/>
          <w:rtl/>
        </w:rPr>
        <w:t>משרד</w:t>
      </w:r>
      <w:r w:rsidRPr="002D1377">
        <w:rPr>
          <w:rtl/>
        </w:rPr>
        <w:t xml:space="preserve"> מבקר המדינה </w:t>
      </w:r>
      <w:r w:rsidRPr="002D1377">
        <w:rPr>
          <w:rFonts w:hint="cs"/>
          <w:rtl/>
        </w:rPr>
        <w:t>בחן</w:t>
      </w:r>
      <w:r w:rsidRPr="002D1377">
        <w:rPr>
          <w:rtl/>
        </w:rPr>
        <w:t xml:space="preserve"> את תכניות העבודה לשנים 2017-2016 </w:t>
      </w:r>
      <w:r w:rsidRPr="002D1377">
        <w:rPr>
          <w:rFonts w:hint="cs"/>
          <w:rtl/>
        </w:rPr>
        <w:t>שהגיש</w:t>
      </w:r>
      <w:r w:rsidRPr="002D1377">
        <w:rPr>
          <w:rtl/>
        </w:rPr>
        <w:t xml:space="preserve"> </w:t>
      </w:r>
      <w:r w:rsidRPr="002D1377">
        <w:rPr>
          <w:rFonts w:hint="cs"/>
          <w:rtl/>
        </w:rPr>
        <w:t>אגף המחשוב לרשות</w:t>
      </w:r>
      <w:r w:rsidRPr="002D1377">
        <w:rPr>
          <w:rtl/>
        </w:rPr>
        <w:t xml:space="preserve"> התקשוב</w:t>
      </w:r>
      <w:r w:rsidRPr="002D1377">
        <w:rPr>
          <w:rFonts w:hint="cs"/>
          <w:rtl/>
        </w:rPr>
        <w:t>, תכניות ש</w:t>
      </w:r>
      <w:r w:rsidRPr="002D1377">
        <w:rPr>
          <w:rtl/>
        </w:rPr>
        <w:t xml:space="preserve">כללו נתוני ביצוע בדבר התכנית </w:t>
      </w:r>
      <w:r w:rsidRPr="002D1377">
        <w:rPr>
          <w:rFonts w:hint="cs"/>
          <w:rtl/>
        </w:rPr>
        <w:t>ל</w:t>
      </w:r>
      <w:r w:rsidRPr="002D1377">
        <w:rPr>
          <w:rtl/>
        </w:rPr>
        <w:t xml:space="preserve">-2016. </w:t>
      </w:r>
      <w:r w:rsidRPr="002D1377">
        <w:rPr>
          <w:rFonts w:hint="cs"/>
          <w:rtl/>
        </w:rPr>
        <w:t>להלן</w:t>
      </w:r>
      <w:r w:rsidRPr="002D1377">
        <w:rPr>
          <w:rtl/>
        </w:rPr>
        <w:t xml:space="preserve"> </w:t>
      </w:r>
      <w:r w:rsidRPr="002D1377">
        <w:rPr>
          <w:rFonts w:hint="cs"/>
          <w:rtl/>
        </w:rPr>
        <w:t>פירוט</w:t>
      </w:r>
      <w:r w:rsidRPr="002D1377">
        <w:rPr>
          <w:rtl/>
        </w:rPr>
        <w:t>:</w:t>
      </w:r>
    </w:p>
    <w:p w:rsidR="002E01B8" w:rsidRPr="002D1377" w:rsidP="00257D55">
      <w:pPr>
        <w:pStyle w:val="ListParagraph"/>
        <w:numPr>
          <w:ilvl w:val="1"/>
          <w:numId w:val="16"/>
        </w:numPr>
        <w:autoSpaceDE/>
        <w:autoSpaceDN/>
        <w:adjustRightInd/>
        <w:spacing w:before="180" w:line="240" w:lineRule="exact"/>
        <w:ind w:left="340" w:right="2268"/>
        <w:rPr>
          <w:sz w:val="18"/>
          <w:szCs w:val="18"/>
        </w:rPr>
      </w:pPr>
      <w:r w:rsidRPr="002D1377">
        <w:rPr>
          <w:rFonts w:hint="cs"/>
          <w:sz w:val="18"/>
          <w:szCs w:val="18"/>
          <w:rtl/>
        </w:rPr>
        <w:t>בתכנית</w:t>
      </w:r>
      <w:r w:rsidRPr="002D1377">
        <w:rPr>
          <w:sz w:val="18"/>
          <w:szCs w:val="18"/>
          <w:rtl/>
        </w:rPr>
        <w:t xml:space="preserve"> </w:t>
      </w:r>
      <w:r w:rsidRPr="002D1377">
        <w:rPr>
          <w:rFonts w:hint="cs"/>
          <w:sz w:val="18"/>
          <w:szCs w:val="18"/>
          <w:rtl/>
        </w:rPr>
        <w:t>העבודה</w:t>
      </w:r>
      <w:r w:rsidRPr="002D1377">
        <w:rPr>
          <w:sz w:val="18"/>
          <w:szCs w:val="18"/>
          <w:rtl/>
        </w:rPr>
        <w:t xml:space="preserve"> </w:t>
      </w:r>
      <w:r w:rsidRPr="002D1377">
        <w:rPr>
          <w:rFonts w:hint="cs"/>
          <w:sz w:val="18"/>
          <w:szCs w:val="18"/>
          <w:rtl/>
        </w:rPr>
        <w:t>ל</w:t>
      </w:r>
      <w:r w:rsidRPr="002D1377">
        <w:rPr>
          <w:sz w:val="18"/>
          <w:szCs w:val="18"/>
          <w:rtl/>
        </w:rPr>
        <w:t xml:space="preserve">-2017 </w:t>
      </w:r>
      <w:r w:rsidRPr="002D1377">
        <w:rPr>
          <w:rFonts w:hint="cs"/>
          <w:sz w:val="18"/>
          <w:szCs w:val="18"/>
          <w:rtl/>
        </w:rPr>
        <w:t>שהוגשה</w:t>
      </w:r>
      <w:r w:rsidRPr="002D1377">
        <w:rPr>
          <w:sz w:val="18"/>
          <w:szCs w:val="18"/>
          <w:rtl/>
        </w:rPr>
        <w:t xml:space="preserve"> </w:t>
      </w:r>
      <w:r w:rsidRPr="002D1377">
        <w:rPr>
          <w:rFonts w:hint="cs"/>
          <w:sz w:val="18"/>
          <w:szCs w:val="18"/>
          <w:rtl/>
        </w:rPr>
        <w:t>לרשות</w:t>
      </w:r>
      <w:r w:rsidRPr="002D1377">
        <w:rPr>
          <w:sz w:val="18"/>
          <w:szCs w:val="18"/>
          <w:rtl/>
        </w:rPr>
        <w:t xml:space="preserve"> </w:t>
      </w:r>
      <w:r w:rsidRPr="002D1377">
        <w:rPr>
          <w:rFonts w:hint="cs"/>
          <w:sz w:val="18"/>
          <w:szCs w:val="18"/>
          <w:rtl/>
        </w:rPr>
        <w:t>התקשוב</w:t>
      </w:r>
      <w:r w:rsidRPr="002D1377">
        <w:rPr>
          <w:sz w:val="18"/>
          <w:szCs w:val="18"/>
          <w:rtl/>
        </w:rPr>
        <w:t xml:space="preserve"> </w:t>
      </w:r>
      <w:r w:rsidRPr="002D1377">
        <w:rPr>
          <w:rFonts w:hint="cs"/>
          <w:sz w:val="18"/>
          <w:szCs w:val="18"/>
          <w:rtl/>
        </w:rPr>
        <w:t>לא</w:t>
      </w:r>
      <w:r w:rsidRPr="002D1377">
        <w:rPr>
          <w:sz w:val="18"/>
          <w:szCs w:val="18"/>
          <w:rtl/>
        </w:rPr>
        <w:t xml:space="preserve"> </w:t>
      </w:r>
      <w:r w:rsidRPr="002D1377">
        <w:rPr>
          <w:rFonts w:hint="cs"/>
          <w:sz w:val="18"/>
          <w:szCs w:val="18"/>
          <w:rtl/>
        </w:rPr>
        <w:t>צוינו</w:t>
      </w:r>
      <w:r w:rsidRPr="002D1377">
        <w:rPr>
          <w:sz w:val="18"/>
          <w:szCs w:val="18"/>
          <w:rtl/>
        </w:rPr>
        <w:t xml:space="preserve"> </w:t>
      </w:r>
      <w:r w:rsidRPr="002D1377">
        <w:rPr>
          <w:rFonts w:hint="cs"/>
          <w:sz w:val="18"/>
          <w:szCs w:val="18"/>
          <w:rtl/>
        </w:rPr>
        <w:t>התוצרים</w:t>
      </w:r>
      <w:r w:rsidRPr="002D1377">
        <w:rPr>
          <w:sz w:val="18"/>
          <w:szCs w:val="18"/>
          <w:rtl/>
        </w:rPr>
        <w:t xml:space="preserve"> </w:t>
      </w:r>
      <w:r w:rsidRPr="002D1377">
        <w:rPr>
          <w:rFonts w:hint="cs"/>
          <w:sz w:val="18"/>
          <w:szCs w:val="18"/>
          <w:rtl/>
        </w:rPr>
        <w:t>המרכזיים</w:t>
      </w:r>
      <w:r w:rsidRPr="002D1377">
        <w:rPr>
          <w:sz w:val="18"/>
          <w:szCs w:val="18"/>
          <w:rtl/>
        </w:rPr>
        <w:t xml:space="preserve"> </w:t>
      </w:r>
      <w:r w:rsidRPr="002D1377">
        <w:rPr>
          <w:rFonts w:hint="cs"/>
          <w:sz w:val="18"/>
          <w:szCs w:val="18"/>
          <w:rtl/>
        </w:rPr>
        <w:t>המתוכננים</w:t>
      </w:r>
      <w:r w:rsidRPr="002D1377">
        <w:rPr>
          <w:sz w:val="18"/>
          <w:szCs w:val="18"/>
          <w:rtl/>
        </w:rPr>
        <w:t xml:space="preserve"> </w:t>
      </w:r>
      <w:r w:rsidRPr="002D1377">
        <w:rPr>
          <w:rFonts w:hint="cs"/>
          <w:sz w:val="18"/>
          <w:szCs w:val="18"/>
          <w:rtl/>
        </w:rPr>
        <w:t>לכל</w:t>
      </w:r>
      <w:r w:rsidRPr="002D1377">
        <w:rPr>
          <w:sz w:val="18"/>
          <w:szCs w:val="18"/>
          <w:rtl/>
        </w:rPr>
        <w:t xml:space="preserve"> </w:t>
      </w:r>
      <w:r w:rsidRPr="002D1377">
        <w:rPr>
          <w:rFonts w:hint="cs"/>
          <w:sz w:val="18"/>
          <w:szCs w:val="18"/>
          <w:rtl/>
        </w:rPr>
        <w:t>פרויקט</w:t>
      </w:r>
      <w:r w:rsidRPr="002D1377">
        <w:rPr>
          <w:sz w:val="18"/>
          <w:szCs w:val="18"/>
          <w:rtl/>
        </w:rPr>
        <w:t xml:space="preserve"> </w:t>
      </w:r>
      <w:r w:rsidRPr="002D1377">
        <w:rPr>
          <w:rFonts w:hint="cs"/>
          <w:sz w:val="18"/>
          <w:szCs w:val="18"/>
          <w:rtl/>
        </w:rPr>
        <w:t>בשנת</w:t>
      </w:r>
      <w:r w:rsidRPr="002D1377">
        <w:rPr>
          <w:sz w:val="18"/>
          <w:szCs w:val="18"/>
          <w:rtl/>
        </w:rPr>
        <w:t xml:space="preserve"> </w:t>
      </w:r>
      <w:r w:rsidRPr="002D1377">
        <w:rPr>
          <w:rFonts w:hint="cs"/>
          <w:sz w:val="18"/>
          <w:szCs w:val="18"/>
          <w:rtl/>
        </w:rPr>
        <w:t>הדיווח</w:t>
      </w:r>
      <w:r w:rsidRPr="002D1377">
        <w:rPr>
          <w:sz w:val="18"/>
          <w:szCs w:val="18"/>
          <w:rtl/>
        </w:rPr>
        <w:t xml:space="preserve"> </w:t>
      </w:r>
      <w:r w:rsidRPr="002D1377">
        <w:rPr>
          <w:rFonts w:hint="cs"/>
          <w:sz w:val="18"/>
          <w:szCs w:val="18"/>
          <w:rtl/>
        </w:rPr>
        <w:t>כנדרש</w:t>
      </w:r>
      <w:r w:rsidRPr="002D1377">
        <w:rPr>
          <w:sz w:val="18"/>
          <w:szCs w:val="18"/>
          <w:rtl/>
        </w:rPr>
        <w:t xml:space="preserve"> </w:t>
      </w:r>
      <w:r w:rsidRPr="002D1377">
        <w:rPr>
          <w:rFonts w:hint="cs"/>
          <w:sz w:val="18"/>
          <w:szCs w:val="18"/>
          <w:rtl/>
        </w:rPr>
        <w:t>בהנחיה</w:t>
      </w:r>
      <w:r w:rsidRPr="002D1377">
        <w:rPr>
          <w:sz w:val="18"/>
          <w:szCs w:val="18"/>
          <w:rtl/>
        </w:rPr>
        <w:t xml:space="preserve"> - </w:t>
      </w:r>
      <w:r w:rsidRPr="002D1377">
        <w:rPr>
          <w:rFonts w:hint="cs"/>
          <w:sz w:val="18"/>
          <w:szCs w:val="18"/>
          <w:rtl/>
        </w:rPr>
        <w:t>פירוט</w:t>
      </w:r>
      <w:r w:rsidRPr="002D1377">
        <w:rPr>
          <w:sz w:val="18"/>
          <w:szCs w:val="18"/>
          <w:rtl/>
        </w:rPr>
        <w:t xml:space="preserve"> </w:t>
      </w:r>
      <w:r w:rsidRPr="002D1377">
        <w:rPr>
          <w:rFonts w:hint="cs"/>
          <w:sz w:val="18"/>
          <w:szCs w:val="18"/>
          <w:rtl/>
        </w:rPr>
        <w:t>שנכלל</w:t>
      </w:r>
      <w:r w:rsidRPr="002D1377">
        <w:rPr>
          <w:sz w:val="18"/>
          <w:szCs w:val="18"/>
          <w:rtl/>
        </w:rPr>
        <w:t xml:space="preserve"> </w:t>
      </w:r>
      <w:r w:rsidRPr="002D1377">
        <w:rPr>
          <w:rFonts w:hint="cs"/>
          <w:sz w:val="18"/>
          <w:szCs w:val="18"/>
          <w:rtl/>
        </w:rPr>
        <w:t>בדיווח</w:t>
      </w:r>
      <w:r w:rsidRPr="002D1377">
        <w:rPr>
          <w:sz w:val="18"/>
          <w:szCs w:val="18"/>
          <w:rtl/>
        </w:rPr>
        <w:t xml:space="preserve"> </w:t>
      </w:r>
      <w:r w:rsidRPr="002D1377">
        <w:rPr>
          <w:rFonts w:hint="cs"/>
          <w:sz w:val="18"/>
          <w:szCs w:val="18"/>
          <w:rtl/>
        </w:rPr>
        <w:t>האגף</w:t>
      </w:r>
      <w:r w:rsidRPr="002D1377">
        <w:rPr>
          <w:sz w:val="18"/>
          <w:szCs w:val="18"/>
          <w:rtl/>
        </w:rPr>
        <w:t xml:space="preserve"> </w:t>
      </w:r>
      <w:r w:rsidRPr="002D1377">
        <w:rPr>
          <w:rFonts w:hint="cs"/>
          <w:sz w:val="18"/>
          <w:szCs w:val="18"/>
          <w:rtl/>
        </w:rPr>
        <w:t>לרשות</w:t>
      </w:r>
      <w:r w:rsidRPr="002D1377">
        <w:rPr>
          <w:sz w:val="18"/>
          <w:szCs w:val="18"/>
          <w:rtl/>
        </w:rPr>
        <w:t xml:space="preserve"> </w:t>
      </w:r>
      <w:r w:rsidRPr="002D1377">
        <w:rPr>
          <w:rFonts w:hint="cs"/>
          <w:sz w:val="18"/>
          <w:szCs w:val="18"/>
          <w:rtl/>
        </w:rPr>
        <w:t>לשנת</w:t>
      </w:r>
      <w:r w:rsidRPr="002D1377">
        <w:rPr>
          <w:sz w:val="18"/>
          <w:szCs w:val="18"/>
          <w:rtl/>
        </w:rPr>
        <w:t xml:space="preserve"> 2016.</w:t>
      </w:r>
    </w:p>
    <w:p w:rsidR="002E01B8" w:rsidRPr="002D1377" w:rsidP="00257D55">
      <w:pPr>
        <w:pStyle w:val="ListParagraph"/>
        <w:numPr>
          <w:ilvl w:val="1"/>
          <w:numId w:val="16"/>
        </w:numPr>
        <w:autoSpaceDE/>
        <w:autoSpaceDN/>
        <w:adjustRightInd/>
        <w:spacing w:line="240" w:lineRule="exact"/>
        <w:ind w:left="340" w:right="2268"/>
        <w:rPr>
          <w:sz w:val="18"/>
          <w:szCs w:val="18"/>
        </w:rPr>
      </w:pPr>
      <w:r w:rsidRPr="002D1377">
        <w:rPr>
          <w:rFonts w:hint="cs"/>
          <w:sz w:val="18"/>
          <w:szCs w:val="18"/>
          <w:rtl/>
        </w:rPr>
        <w:t>בנוסף, אגף המחשוב</w:t>
      </w:r>
      <w:r w:rsidRPr="002D1377">
        <w:rPr>
          <w:sz w:val="18"/>
          <w:szCs w:val="18"/>
          <w:rtl/>
        </w:rPr>
        <w:t xml:space="preserve"> </w:t>
      </w:r>
      <w:r w:rsidRPr="002D1377">
        <w:rPr>
          <w:rFonts w:hint="cs"/>
          <w:sz w:val="18"/>
          <w:szCs w:val="18"/>
          <w:rtl/>
        </w:rPr>
        <w:t>לא</w:t>
      </w:r>
      <w:r w:rsidRPr="002D1377">
        <w:rPr>
          <w:sz w:val="18"/>
          <w:szCs w:val="18"/>
          <w:rtl/>
        </w:rPr>
        <w:t xml:space="preserve"> </w:t>
      </w:r>
      <w:r w:rsidRPr="002D1377">
        <w:rPr>
          <w:rFonts w:hint="cs"/>
          <w:sz w:val="18"/>
          <w:szCs w:val="18"/>
          <w:rtl/>
        </w:rPr>
        <w:t>הגיש</w:t>
      </w:r>
      <w:r w:rsidRPr="002D1377">
        <w:rPr>
          <w:sz w:val="18"/>
          <w:szCs w:val="18"/>
          <w:rtl/>
        </w:rPr>
        <w:t xml:space="preserve"> </w:t>
      </w:r>
      <w:r w:rsidRPr="002D1377">
        <w:rPr>
          <w:rFonts w:hint="cs"/>
          <w:sz w:val="18"/>
          <w:szCs w:val="18"/>
          <w:rtl/>
        </w:rPr>
        <w:t>לרשות</w:t>
      </w:r>
      <w:r w:rsidRPr="002D1377">
        <w:rPr>
          <w:sz w:val="18"/>
          <w:szCs w:val="18"/>
          <w:rtl/>
        </w:rPr>
        <w:t xml:space="preserve"> את נתוני </w:t>
      </w:r>
      <w:r w:rsidRPr="002D1377">
        <w:rPr>
          <w:rFonts w:hint="cs"/>
          <w:sz w:val="18"/>
          <w:szCs w:val="18"/>
          <w:rtl/>
        </w:rPr>
        <w:t>ה</w:t>
      </w:r>
      <w:r w:rsidRPr="002D1377">
        <w:rPr>
          <w:sz w:val="18"/>
          <w:szCs w:val="18"/>
          <w:rtl/>
        </w:rPr>
        <w:t>תכנון ו</w:t>
      </w:r>
      <w:r w:rsidRPr="002D1377">
        <w:rPr>
          <w:rFonts w:hint="cs"/>
          <w:sz w:val="18"/>
          <w:szCs w:val="18"/>
          <w:rtl/>
        </w:rPr>
        <w:t>ה</w:t>
      </w:r>
      <w:r w:rsidRPr="002D1377">
        <w:rPr>
          <w:sz w:val="18"/>
          <w:szCs w:val="18"/>
          <w:rtl/>
        </w:rPr>
        <w:t xml:space="preserve">ביצוע </w:t>
      </w:r>
      <w:r w:rsidRPr="002D1377">
        <w:rPr>
          <w:rFonts w:hint="cs"/>
          <w:sz w:val="18"/>
          <w:szCs w:val="18"/>
          <w:rtl/>
        </w:rPr>
        <w:t>של</w:t>
      </w:r>
      <w:r w:rsidRPr="002D1377">
        <w:rPr>
          <w:sz w:val="18"/>
          <w:szCs w:val="18"/>
          <w:rtl/>
        </w:rPr>
        <w:t xml:space="preserve"> תכנית העבודה </w:t>
      </w:r>
      <w:r w:rsidRPr="002D1377">
        <w:rPr>
          <w:rFonts w:hint="cs"/>
          <w:sz w:val="18"/>
          <w:szCs w:val="18"/>
          <w:rtl/>
        </w:rPr>
        <w:t>ל</w:t>
      </w:r>
      <w:r w:rsidRPr="002D1377">
        <w:rPr>
          <w:sz w:val="18"/>
          <w:szCs w:val="18"/>
          <w:rtl/>
        </w:rPr>
        <w:t xml:space="preserve">-2016 (שנה נוכחית) </w:t>
      </w:r>
      <w:r w:rsidRPr="002D1377">
        <w:rPr>
          <w:rFonts w:hint="cs"/>
          <w:sz w:val="18"/>
          <w:szCs w:val="18"/>
          <w:rtl/>
        </w:rPr>
        <w:t>- זאת בניגוד</w:t>
      </w:r>
      <w:r w:rsidRPr="002D1377">
        <w:rPr>
          <w:sz w:val="18"/>
          <w:szCs w:val="18"/>
          <w:rtl/>
        </w:rPr>
        <w:t xml:space="preserve"> </w:t>
      </w:r>
      <w:r w:rsidRPr="002D1377">
        <w:rPr>
          <w:rFonts w:hint="cs"/>
          <w:sz w:val="18"/>
          <w:szCs w:val="18"/>
          <w:rtl/>
        </w:rPr>
        <w:t>להנחיה</w:t>
      </w:r>
      <w:r w:rsidRPr="002D1377">
        <w:rPr>
          <w:sz w:val="18"/>
          <w:szCs w:val="18"/>
          <w:rtl/>
        </w:rPr>
        <w:t xml:space="preserve"> </w:t>
      </w:r>
      <w:r w:rsidRPr="002D1377">
        <w:rPr>
          <w:rFonts w:hint="cs"/>
          <w:sz w:val="18"/>
          <w:szCs w:val="18"/>
          <w:rtl/>
        </w:rPr>
        <w:t>שלפיה</w:t>
      </w:r>
      <w:r w:rsidRPr="002D1377">
        <w:rPr>
          <w:sz w:val="18"/>
          <w:szCs w:val="18"/>
          <w:rtl/>
        </w:rPr>
        <w:t xml:space="preserve"> תכנית העבודה השנתית שתוגש תכיל נתונים על הביצוע מול התכנון של תכנית העבודה הנוכחית ואת התכנון לשנה הבאה</w:t>
      </w:r>
      <w:r w:rsidRPr="002D1377">
        <w:rPr>
          <w:rFonts w:hint="cs"/>
          <w:sz w:val="18"/>
          <w:szCs w:val="18"/>
          <w:rtl/>
        </w:rPr>
        <w:t>.</w:t>
      </w:r>
      <w:r w:rsidRPr="002D1377">
        <w:rPr>
          <w:sz w:val="18"/>
          <w:szCs w:val="18"/>
          <w:rtl/>
        </w:rPr>
        <w:t xml:space="preserve"> הועלה כי האגף </w:t>
      </w:r>
      <w:r w:rsidRPr="002D1377">
        <w:rPr>
          <w:rFonts w:hint="cs"/>
          <w:sz w:val="18"/>
          <w:szCs w:val="18"/>
          <w:rtl/>
        </w:rPr>
        <w:t>הגיש</w:t>
      </w:r>
      <w:r w:rsidRPr="002D1377">
        <w:rPr>
          <w:sz w:val="18"/>
          <w:szCs w:val="18"/>
          <w:rtl/>
        </w:rPr>
        <w:t xml:space="preserve"> לרשות </w:t>
      </w:r>
      <w:r w:rsidRPr="002D1377">
        <w:rPr>
          <w:rFonts w:hint="cs"/>
          <w:sz w:val="18"/>
          <w:szCs w:val="18"/>
          <w:rtl/>
        </w:rPr>
        <w:t>רק</w:t>
      </w:r>
      <w:r w:rsidRPr="002D1377">
        <w:rPr>
          <w:sz w:val="18"/>
          <w:szCs w:val="18"/>
          <w:rtl/>
        </w:rPr>
        <w:t xml:space="preserve"> את תכנית העבודה </w:t>
      </w:r>
      <w:r w:rsidRPr="002D1377">
        <w:rPr>
          <w:rFonts w:hint="cs"/>
          <w:sz w:val="18"/>
          <w:szCs w:val="18"/>
          <w:rtl/>
        </w:rPr>
        <w:t>ל</w:t>
      </w:r>
      <w:r w:rsidRPr="002D1377">
        <w:rPr>
          <w:sz w:val="18"/>
          <w:szCs w:val="18"/>
          <w:rtl/>
        </w:rPr>
        <w:t xml:space="preserve">-2017 </w:t>
      </w:r>
      <w:r w:rsidRPr="002D1377">
        <w:rPr>
          <w:rFonts w:hint="cs"/>
          <w:sz w:val="18"/>
          <w:szCs w:val="18"/>
          <w:rtl/>
        </w:rPr>
        <w:t>ובה</w:t>
      </w:r>
      <w:r w:rsidRPr="002D1377">
        <w:rPr>
          <w:sz w:val="18"/>
          <w:szCs w:val="18"/>
          <w:rtl/>
        </w:rPr>
        <w:t xml:space="preserve"> פרויקטים ש</w:t>
      </w:r>
      <w:r w:rsidRPr="002D1377">
        <w:rPr>
          <w:rFonts w:hint="cs"/>
          <w:sz w:val="18"/>
          <w:szCs w:val="18"/>
          <w:rtl/>
        </w:rPr>
        <w:t>יבצע</w:t>
      </w:r>
      <w:r w:rsidRPr="002D1377">
        <w:rPr>
          <w:sz w:val="18"/>
          <w:szCs w:val="18"/>
          <w:rtl/>
        </w:rPr>
        <w:t xml:space="preserve"> </w:t>
      </w:r>
      <w:r w:rsidRPr="002D1377">
        <w:rPr>
          <w:rFonts w:hint="cs"/>
          <w:sz w:val="18"/>
          <w:szCs w:val="18"/>
          <w:rtl/>
        </w:rPr>
        <w:t>בשנה</w:t>
      </w:r>
      <w:r w:rsidRPr="002D1377">
        <w:rPr>
          <w:sz w:val="18"/>
          <w:szCs w:val="18"/>
          <w:rtl/>
        </w:rPr>
        <w:t xml:space="preserve"> </w:t>
      </w:r>
      <w:r w:rsidRPr="002D1377">
        <w:rPr>
          <w:rFonts w:hint="cs"/>
          <w:sz w:val="18"/>
          <w:szCs w:val="18"/>
          <w:rtl/>
        </w:rPr>
        <w:t>זו</w:t>
      </w:r>
      <w:r w:rsidRPr="002D1377">
        <w:rPr>
          <w:sz w:val="18"/>
          <w:szCs w:val="18"/>
          <w:rtl/>
        </w:rPr>
        <w:t xml:space="preserve">, </w:t>
      </w:r>
      <w:r w:rsidRPr="002D1377">
        <w:rPr>
          <w:rFonts w:hint="cs"/>
          <w:sz w:val="18"/>
          <w:szCs w:val="18"/>
          <w:rtl/>
        </w:rPr>
        <w:t>רובם</w:t>
      </w:r>
      <w:r w:rsidRPr="002D1377">
        <w:rPr>
          <w:sz w:val="18"/>
          <w:szCs w:val="18"/>
          <w:rtl/>
        </w:rPr>
        <w:t xml:space="preserve"> פרויקטים ממשיכים </w:t>
      </w:r>
      <w:r w:rsidRPr="002D1377">
        <w:rPr>
          <w:rFonts w:hint="cs"/>
          <w:sz w:val="18"/>
          <w:szCs w:val="18"/>
          <w:rtl/>
        </w:rPr>
        <w:t>מ</w:t>
      </w:r>
      <w:r w:rsidRPr="002D1377">
        <w:rPr>
          <w:sz w:val="18"/>
          <w:szCs w:val="18"/>
          <w:rtl/>
        </w:rPr>
        <w:t xml:space="preserve">-2016, ואת התקציב שנוצל </w:t>
      </w:r>
      <w:r w:rsidRPr="002D1377">
        <w:rPr>
          <w:rFonts w:hint="cs"/>
          <w:sz w:val="18"/>
          <w:szCs w:val="18"/>
          <w:rtl/>
        </w:rPr>
        <w:t>ב</w:t>
      </w:r>
      <w:r w:rsidRPr="002D1377">
        <w:rPr>
          <w:sz w:val="18"/>
          <w:szCs w:val="18"/>
          <w:rtl/>
        </w:rPr>
        <w:t xml:space="preserve">כל פרויקט </w:t>
      </w:r>
      <w:r w:rsidRPr="002D1377">
        <w:rPr>
          <w:rFonts w:hint="cs"/>
          <w:sz w:val="18"/>
          <w:szCs w:val="18"/>
          <w:rtl/>
        </w:rPr>
        <w:t>ב</w:t>
      </w:r>
      <w:r w:rsidRPr="002D1377">
        <w:rPr>
          <w:sz w:val="18"/>
          <w:szCs w:val="18"/>
          <w:rtl/>
        </w:rPr>
        <w:t xml:space="preserve">-2016. </w:t>
      </w:r>
    </w:p>
    <w:p w:rsidR="002E01B8" w:rsidRPr="002D1377" w:rsidP="00257D55">
      <w:pPr>
        <w:pStyle w:val="ListParagraph"/>
        <w:numPr>
          <w:ilvl w:val="1"/>
          <w:numId w:val="16"/>
        </w:numPr>
        <w:autoSpaceDE/>
        <w:autoSpaceDN/>
        <w:adjustRightInd/>
        <w:spacing w:line="240" w:lineRule="exact"/>
        <w:ind w:left="340" w:right="2268"/>
        <w:rPr>
          <w:sz w:val="18"/>
          <w:szCs w:val="18"/>
        </w:rPr>
      </w:pPr>
      <w:r w:rsidRPr="002D1377">
        <w:rPr>
          <w:rFonts w:hint="cs"/>
          <w:sz w:val="18"/>
          <w:szCs w:val="18"/>
          <w:rtl/>
        </w:rPr>
        <w:t>במסגרת</w:t>
      </w:r>
      <w:r w:rsidRPr="002D1377">
        <w:rPr>
          <w:sz w:val="18"/>
          <w:szCs w:val="18"/>
          <w:rtl/>
        </w:rPr>
        <w:t xml:space="preserve"> דיון </w:t>
      </w:r>
      <w:r w:rsidRPr="002D1377">
        <w:rPr>
          <w:rFonts w:hint="cs"/>
          <w:sz w:val="18"/>
          <w:szCs w:val="18"/>
          <w:rtl/>
        </w:rPr>
        <w:t>עם</w:t>
      </w:r>
      <w:r w:rsidRPr="002D1377">
        <w:rPr>
          <w:sz w:val="18"/>
          <w:szCs w:val="18"/>
          <w:rtl/>
        </w:rPr>
        <w:t xml:space="preserve"> </w:t>
      </w:r>
      <w:r w:rsidRPr="002D1377">
        <w:rPr>
          <w:rFonts w:hint="cs"/>
          <w:sz w:val="18"/>
          <w:szCs w:val="18"/>
          <w:rtl/>
        </w:rPr>
        <w:t>רשות</w:t>
      </w:r>
      <w:r w:rsidRPr="002D1377">
        <w:rPr>
          <w:sz w:val="18"/>
          <w:szCs w:val="18"/>
          <w:rtl/>
        </w:rPr>
        <w:t xml:space="preserve"> </w:t>
      </w:r>
      <w:r w:rsidRPr="002D1377">
        <w:rPr>
          <w:rFonts w:hint="cs"/>
          <w:sz w:val="18"/>
          <w:szCs w:val="18"/>
          <w:rtl/>
        </w:rPr>
        <w:t>התקשוב</w:t>
      </w:r>
      <w:r w:rsidRPr="002D1377">
        <w:rPr>
          <w:sz w:val="18"/>
          <w:szCs w:val="18"/>
          <w:rtl/>
        </w:rPr>
        <w:t xml:space="preserve"> </w:t>
      </w:r>
      <w:r w:rsidRPr="002D1377">
        <w:rPr>
          <w:rFonts w:hint="cs"/>
          <w:sz w:val="18"/>
          <w:szCs w:val="18"/>
          <w:rtl/>
        </w:rPr>
        <w:t>בנושא</w:t>
      </w:r>
      <w:r w:rsidRPr="002D1377">
        <w:rPr>
          <w:sz w:val="18"/>
          <w:szCs w:val="18"/>
          <w:rtl/>
        </w:rPr>
        <w:t xml:space="preserve"> </w:t>
      </w:r>
      <w:r w:rsidRPr="002D1377">
        <w:rPr>
          <w:rFonts w:hint="cs"/>
          <w:sz w:val="18"/>
          <w:szCs w:val="18"/>
          <w:rtl/>
        </w:rPr>
        <w:t>תכנית</w:t>
      </w:r>
      <w:r w:rsidRPr="002D1377">
        <w:rPr>
          <w:sz w:val="18"/>
          <w:szCs w:val="18"/>
          <w:rtl/>
        </w:rPr>
        <w:t xml:space="preserve"> </w:t>
      </w:r>
      <w:r w:rsidRPr="002D1377">
        <w:rPr>
          <w:rFonts w:hint="cs"/>
          <w:sz w:val="18"/>
          <w:szCs w:val="18"/>
          <w:rtl/>
        </w:rPr>
        <w:t>העבודה ל</w:t>
      </w:r>
      <w:r w:rsidRPr="002D1377">
        <w:rPr>
          <w:sz w:val="18"/>
          <w:szCs w:val="18"/>
          <w:rtl/>
        </w:rPr>
        <w:t xml:space="preserve">-2017 </w:t>
      </w:r>
      <w:r w:rsidRPr="002D1377">
        <w:rPr>
          <w:rFonts w:hint="cs"/>
          <w:sz w:val="18"/>
          <w:szCs w:val="18"/>
          <w:rtl/>
        </w:rPr>
        <w:t>הציג</w:t>
      </w:r>
      <w:r w:rsidRPr="002D1377">
        <w:rPr>
          <w:sz w:val="18"/>
          <w:szCs w:val="18"/>
          <w:rtl/>
        </w:rPr>
        <w:t xml:space="preserve"> </w:t>
      </w:r>
      <w:r w:rsidRPr="002D1377">
        <w:rPr>
          <w:rFonts w:hint="cs"/>
          <w:sz w:val="18"/>
          <w:szCs w:val="18"/>
          <w:rtl/>
        </w:rPr>
        <w:t>אגף המחשוב את</w:t>
      </w:r>
      <w:r w:rsidRPr="002D1377">
        <w:rPr>
          <w:sz w:val="18"/>
          <w:szCs w:val="18"/>
          <w:rtl/>
        </w:rPr>
        <w:t xml:space="preserve"> </w:t>
      </w:r>
      <w:r w:rsidRPr="002D1377">
        <w:rPr>
          <w:rFonts w:hint="cs"/>
          <w:sz w:val="18"/>
          <w:szCs w:val="18"/>
          <w:rtl/>
        </w:rPr>
        <w:t>סטטוס</w:t>
      </w:r>
      <w:r w:rsidRPr="002D1377">
        <w:rPr>
          <w:sz w:val="18"/>
          <w:szCs w:val="18"/>
          <w:rtl/>
        </w:rPr>
        <w:t xml:space="preserve"> </w:t>
      </w:r>
      <w:r w:rsidRPr="002D1377">
        <w:rPr>
          <w:rFonts w:hint="cs"/>
          <w:sz w:val="18"/>
          <w:szCs w:val="18"/>
          <w:rtl/>
        </w:rPr>
        <w:t>לוחות</w:t>
      </w:r>
      <w:r w:rsidRPr="002D1377">
        <w:rPr>
          <w:sz w:val="18"/>
          <w:szCs w:val="18"/>
          <w:rtl/>
        </w:rPr>
        <w:t xml:space="preserve"> </w:t>
      </w:r>
      <w:r w:rsidRPr="002D1377">
        <w:rPr>
          <w:rFonts w:hint="cs"/>
          <w:sz w:val="18"/>
          <w:szCs w:val="18"/>
          <w:rtl/>
        </w:rPr>
        <w:t>הזמנים</w:t>
      </w:r>
      <w:r w:rsidRPr="002D1377">
        <w:rPr>
          <w:sz w:val="18"/>
          <w:szCs w:val="18"/>
          <w:rtl/>
        </w:rPr>
        <w:t xml:space="preserve"> </w:t>
      </w:r>
      <w:r w:rsidRPr="002D1377">
        <w:rPr>
          <w:rFonts w:hint="cs"/>
          <w:sz w:val="18"/>
          <w:szCs w:val="18"/>
          <w:rtl/>
        </w:rPr>
        <w:t>של</w:t>
      </w:r>
      <w:r w:rsidRPr="002D1377">
        <w:rPr>
          <w:sz w:val="18"/>
          <w:szCs w:val="18"/>
          <w:rtl/>
        </w:rPr>
        <w:t xml:space="preserve"> 12 </w:t>
      </w:r>
      <w:r w:rsidRPr="002D1377">
        <w:rPr>
          <w:rFonts w:hint="cs"/>
          <w:sz w:val="18"/>
          <w:szCs w:val="18"/>
          <w:rtl/>
        </w:rPr>
        <w:t>מבין</w:t>
      </w:r>
      <w:r w:rsidRPr="002D1377">
        <w:rPr>
          <w:sz w:val="18"/>
          <w:szCs w:val="18"/>
          <w:rtl/>
        </w:rPr>
        <w:t xml:space="preserve"> 15 </w:t>
      </w:r>
      <w:r w:rsidRPr="002D1377">
        <w:rPr>
          <w:rFonts w:hint="cs"/>
          <w:sz w:val="18"/>
          <w:szCs w:val="18"/>
          <w:rtl/>
        </w:rPr>
        <w:t>פרויקטים</w:t>
      </w:r>
      <w:r w:rsidRPr="002D1377">
        <w:rPr>
          <w:sz w:val="18"/>
          <w:szCs w:val="18"/>
          <w:rtl/>
        </w:rPr>
        <w:t xml:space="preserve"> </w:t>
      </w:r>
      <w:r w:rsidRPr="002D1377">
        <w:rPr>
          <w:rFonts w:hint="cs"/>
          <w:sz w:val="18"/>
          <w:szCs w:val="18"/>
          <w:rtl/>
        </w:rPr>
        <w:t>שהופיעו</w:t>
      </w:r>
      <w:r w:rsidRPr="002D1377">
        <w:rPr>
          <w:sz w:val="18"/>
          <w:szCs w:val="18"/>
          <w:rtl/>
        </w:rPr>
        <w:t xml:space="preserve"> </w:t>
      </w:r>
      <w:r w:rsidRPr="002D1377">
        <w:rPr>
          <w:rFonts w:hint="cs"/>
          <w:sz w:val="18"/>
          <w:szCs w:val="18"/>
          <w:rtl/>
        </w:rPr>
        <w:t>בתכנית</w:t>
      </w:r>
      <w:r w:rsidRPr="002D1377">
        <w:rPr>
          <w:sz w:val="18"/>
          <w:szCs w:val="18"/>
          <w:rtl/>
        </w:rPr>
        <w:t xml:space="preserve"> </w:t>
      </w:r>
      <w:r w:rsidRPr="002D1377">
        <w:rPr>
          <w:rFonts w:hint="cs"/>
          <w:sz w:val="18"/>
          <w:szCs w:val="18"/>
          <w:rtl/>
        </w:rPr>
        <w:t>העבודה</w:t>
      </w:r>
      <w:r w:rsidRPr="002D1377">
        <w:rPr>
          <w:sz w:val="18"/>
          <w:szCs w:val="18"/>
          <w:rtl/>
        </w:rPr>
        <w:t xml:space="preserve"> </w:t>
      </w:r>
      <w:r w:rsidRPr="002D1377">
        <w:rPr>
          <w:rFonts w:hint="cs"/>
          <w:sz w:val="18"/>
          <w:szCs w:val="18"/>
          <w:rtl/>
        </w:rPr>
        <w:t>ל</w:t>
      </w:r>
      <w:r w:rsidRPr="002D1377">
        <w:rPr>
          <w:sz w:val="18"/>
          <w:szCs w:val="18"/>
          <w:rtl/>
        </w:rPr>
        <w:t>-2016</w:t>
      </w:r>
      <w:r w:rsidRPr="002D1377">
        <w:rPr>
          <w:rFonts w:hint="cs"/>
          <w:sz w:val="18"/>
          <w:szCs w:val="18"/>
          <w:rtl/>
        </w:rPr>
        <w:t>. משרד</w:t>
      </w:r>
      <w:r w:rsidRPr="002D1377">
        <w:rPr>
          <w:sz w:val="18"/>
          <w:szCs w:val="18"/>
          <w:rtl/>
        </w:rPr>
        <w:t xml:space="preserve"> </w:t>
      </w:r>
      <w:r w:rsidRPr="002D1377">
        <w:rPr>
          <w:rFonts w:hint="cs"/>
          <w:sz w:val="18"/>
          <w:szCs w:val="18"/>
          <w:rtl/>
        </w:rPr>
        <w:t>מבקר</w:t>
      </w:r>
      <w:r w:rsidRPr="002D1377">
        <w:rPr>
          <w:sz w:val="18"/>
          <w:szCs w:val="18"/>
          <w:rtl/>
        </w:rPr>
        <w:t xml:space="preserve"> </w:t>
      </w:r>
      <w:r w:rsidRPr="002D1377">
        <w:rPr>
          <w:rFonts w:hint="cs"/>
          <w:sz w:val="18"/>
          <w:szCs w:val="18"/>
          <w:rtl/>
        </w:rPr>
        <w:t>המדינה</w:t>
      </w:r>
      <w:r w:rsidRPr="002D1377">
        <w:rPr>
          <w:sz w:val="18"/>
          <w:szCs w:val="18"/>
          <w:rtl/>
        </w:rPr>
        <w:t xml:space="preserve"> </w:t>
      </w:r>
      <w:r w:rsidRPr="002D1377">
        <w:rPr>
          <w:rFonts w:hint="cs"/>
          <w:sz w:val="18"/>
          <w:szCs w:val="18"/>
          <w:rtl/>
        </w:rPr>
        <w:t>העלה</w:t>
      </w:r>
      <w:r w:rsidRPr="002D1377">
        <w:rPr>
          <w:sz w:val="18"/>
          <w:szCs w:val="18"/>
          <w:rtl/>
        </w:rPr>
        <w:t xml:space="preserve"> כי </w:t>
      </w:r>
      <w:r w:rsidRPr="002D1377">
        <w:rPr>
          <w:rFonts w:hint="cs"/>
          <w:sz w:val="18"/>
          <w:szCs w:val="18"/>
          <w:rtl/>
        </w:rPr>
        <w:t>חסרו</w:t>
      </w:r>
      <w:r w:rsidRPr="002D1377">
        <w:rPr>
          <w:sz w:val="18"/>
          <w:szCs w:val="18"/>
          <w:rtl/>
        </w:rPr>
        <w:t xml:space="preserve"> </w:t>
      </w:r>
      <w:r w:rsidRPr="002D1377">
        <w:rPr>
          <w:rFonts w:hint="cs"/>
          <w:sz w:val="18"/>
          <w:szCs w:val="18"/>
          <w:rtl/>
        </w:rPr>
        <w:t>במצגת</w:t>
      </w:r>
      <w:r w:rsidRPr="002D1377">
        <w:rPr>
          <w:sz w:val="18"/>
          <w:szCs w:val="18"/>
          <w:rtl/>
        </w:rPr>
        <w:t xml:space="preserve"> </w:t>
      </w:r>
      <w:r w:rsidRPr="002D1377">
        <w:rPr>
          <w:rFonts w:hint="cs"/>
          <w:sz w:val="18"/>
          <w:szCs w:val="18"/>
          <w:rtl/>
        </w:rPr>
        <w:t>נתונים</w:t>
      </w:r>
      <w:r w:rsidRPr="002D1377">
        <w:rPr>
          <w:sz w:val="18"/>
          <w:szCs w:val="18"/>
          <w:rtl/>
        </w:rPr>
        <w:t xml:space="preserve"> </w:t>
      </w:r>
      <w:r w:rsidRPr="002D1377">
        <w:rPr>
          <w:rFonts w:hint="cs"/>
          <w:sz w:val="18"/>
          <w:szCs w:val="18"/>
          <w:rtl/>
        </w:rPr>
        <w:t>חיוניים</w:t>
      </w:r>
      <w:r w:rsidRPr="002D1377">
        <w:rPr>
          <w:sz w:val="18"/>
          <w:szCs w:val="18"/>
          <w:rtl/>
        </w:rPr>
        <w:t xml:space="preserve">. </w:t>
      </w:r>
      <w:r w:rsidRPr="002D1377">
        <w:rPr>
          <w:rFonts w:hint="cs"/>
          <w:sz w:val="18"/>
          <w:szCs w:val="18"/>
          <w:rtl/>
        </w:rPr>
        <w:t>להלן</w:t>
      </w:r>
      <w:r w:rsidRPr="002D1377">
        <w:rPr>
          <w:sz w:val="18"/>
          <w:szCs w:val="18"/>
          <w:rtl/>
        </w:rPr>
        <w:t xml:space="preserve"> </w:t>
      </w:r>
      <w:r w:rsidRPr="002D1377">
        <w:rPr>
          <w:rFonts w:hint="cs"/>
          <w:sz w:val="18"/>
          <w:szCs w:val="18"/>
          <w:rtl/>
        </w:rPr>
        <w:t>פרטים</w:t>
      </w:r>
      <w:r w:rsidRPr="002D1377">
        <w:rPr>
          <w:sz w:val="18"/>
          <w:szCs w:val="18"/>
          <w:rtl/>
        </w:rPr>
        <w:t>:</w:t>
      </w:r>
    </w:p>
    <w:p w:rsidR="002E01B8" w:rsidRPr="002D1377" w:rsidP="00257D55">
      <w:pPr>
        <w:pStyle w:val="ListParagraph"/>
        <w:numPr>
          <w:ilvl w:val="2"/>
          <w:numId w:val="33"/>
        </w:numPr>
        <w:autoSpaceDE/>
        <w:autoSpaceDN/>
        <w:adjustRightInd/>
        <w:spacing w:line="240" w:lineRule="exact"/>
        <w:ind w:left="680" w:right="2268" w:hanging="340"/>
        <w:rPr>
          <w:sz w:val="18"/>
          <w:szCs w:val="18"/>
        </w:rPr>
      </w:pPr>
      <w:r w:rsidRPr="002D1377">
        <w:rPr>
          <w:rFonts w:hint="cs"/>
          <w:sz w:val="18"/>
          <w:szCs w:val="18"/>
          <w:rtl/>
        </w:rPr>
        <w:t>בדיווח</w:t>
      </w:r>
      <w:r w:rsidRPr="002D1377">
        <w:rPr>
          <w:sz w:val="18"/>
          <w:szCs w:val="18"/>
          <w:rtl/>
        </w:rPr>
        <w:t xml:space="preserve"> </w:t>
      </w:r>
      <w:r w:rsidRPr="002D1377">
        <w:rPr>
          <w:rFonts w:hint="cs"/>
          <w:sz w:val="18"/>
          <w:szCs w:val="18"/>
          <w:rtl/>
        </w:rPr>
        <w:t xml:space="preserve">על העמידה בלוח הזמנים לא היו נתונים על עיכובים שחלו, אלא רק ציון סטטוס: </w:t>
      </w:r>
      <w:r w:rsidRPr="002D1377">
        <w:rPr>
          <w:sz w:val="18"/>
          <w:szCs w:val="18"/>
          <w:rtl/>
        </w:rPr>
        <w:t>פיגור קל</w:t>
      </w:r>
      <w:r w:rsidRPr="002D1377">
        <w:rPr>
          <w:rFonts w:hint="cs"/>
          <w:sz w:val="18"/>
          <w:szCs w:val="18"/>
          <w:rtl/>
        </w:rPr>
        <w:t xml:space="preserve">, פיגור </w:t>
      </w:r>
      <w:r w:rsidRPr="002D1377">
        <w:rPr>
          <w:sz w:val="18"/>
          <w:szCs w:val="18"/>
          <w:rtl/>
        </w:rPr>
        <w:t xml:space="preserve">משמעותי או </w:t>
      </w:r>
      <w:r w:rsidRPr="002D1377">
        <w:rPr>
          <w:rFonts w:hint="cs"/>
          <w:sz w:val="18"/>
          <w:szCs w:val="18"/>
          <w:rtl/>
        </w:rPr>
        <w:t>פרויקט</w:t>
      </w:r>
      <w:r w:rsidRPr="002D1377">
        <w:rPr>
          <w:sz w:val="18"/>
          <w:szCs w:val="18"/>
          <w:rtl/>
        </w:rPr>
        <w:t xml:space="preserve"> "תקוע"</w:t>
      </w:r>
      <w:r w:rsidRPr="002D1377">
        <w:rPr>
          <w:rFonts w:hint="cs"/>
          <w:sz w:val="18"/>
          <w:szCs w:val="18"/>
          <w:rtl/>
        </w:rPr>
        <w:t>.</w:t>
      </w:r>
      <w:r w:rsidRPr="002D1377">
        <w:rPr>
          <w:sz w:val="18"/>
          <w:szCs w:val="18"/>
          <w:rtl/>
        </w:rPr>
        <w:t xml:space="preserve"> </w:t>
      </w:r>
      <w:r w:rsidRPr="002D1377">
        <w:rPr>
          <w:rFonts w:hint="cs"/>
          <w:sz w:val="18"/>
          <w:szCs w:val="18"/>
          <w:rtl/>
        </w:rPr>
        <w:t>לא</w:t>
      </w:r>
      <w:r w:rsidRPr="002D1377">
        <w:rPr>
          <w:sz w:val="18"/>
          <w:szCs w:val="18"/>
          <w:rtl/>
        </w:rPr>
        <w:t xml:space="preserve"> </w:t>
      </w:r>
      <w:r w:rsidRPr="002D1377">
        <w:rPr>
          <w:rFonts w:hint="cs"/>
          <w:sz w:val="18"/>
          <w:szCs w:val="18"/>
          <w:rtl/>
        </w:rPr>
        <w:t>צוינו</w:t>
      </w:r>
      <w:r w:rsidRPr="002D1377">
        <w:rPr>
          <w:sz w:val="18"/>
          <w:szCs w:val="18"/>
          <w:rtl/>
        </w:rPr>
        <w:t xml:space="preserve"> </w:t>
      </w:r>
      <w:r w:rsidRPr="002D1377">
        <w:rPr>
          <w:rFonts w:hint="cs"/>
          <w:sz w:val="18"/>
          <w:szCs w:val="18"/>
          <w:rtl/>
        </w:rPr>
        <w:t>מידת</w:t>
      </w:r>
      <w:r w:rsidRPr="002D1377">
        <w:rPr>
          <w:sz w:val="18"/>
          <w:szCs w:val="18"/>
          <w:rtl/>
        </w:rPr>
        <w:t xml:space="preserve"> </w:t>
      </w:r>
      <w:r w:rsidRPr="002D1377">
        <w:rPr>
          <w:rFonts w:hint="cs"/>
          <w:sz w:val="18"/>
          <w:szCs w:val="18"/>
          <w:rtl/>
        </w:rPr>
        <w:t>הפיגור</w:t>
      </w:r>
      <w:r w:rsidRPr="002D1377">
        <w:rPr>
          <w:sz w:val="18"/>
          <w:szCs w:val="18"/>
          <w:rtl/>
        </w:rPr>
        <w:t xml:space="preserve"> </w:t>
      </w:r>
      <w:r w:rsidRPr="002D1377">
        <w:rPr>
          <w:rFonts w:hint="cs"/>
          <w:sz w:val="18"/>
          <w:szCs w:val="18"/>
          <w:rtl/>
        </w:rPr>
        <w:t>ומשמעותו</w:t>
      </w:r>
      <w:r w:rsidRPr="002D1377">
        <w:rPr>
          <w:sz w:val="18"/>
          <w:szCs w:val="18"/>
          <w:rtl/>
        </w:rPr>
        <w:t xml:space="preserve"> </w:t>
      </w:r>
      <w:r w:rsidRPr="002D1377">
        <w:rPr>
          <w:rFonts w:hint="cs"/>
          <w:sz w:val="18"/>
          <w:szCs w:val="18"/>
          <w:rtl/>
        </w:rPr>
        <w:t>מבחינת</w:t>
      </w:r>
      <w:r w:rsidRPr="002D1377">
        <w:rPr>
          <w:sz w:val="18"/>
          <w:szCs w:val="18"/>
          <w:rtl/>
        </w:rPr>
        <w:t xml:space="preserve"> </w:t>
      </w:r>
      <w:r w:rsidRPr="002D1377">
        <w:rPr>
          <w:rFonts w:hint="cs"/>
          <w:sz w:val="18"/>
          <w:szCs w:val="18"/>
          <w:rtl/>
        </w:rPr>
        <w:t>המשך הפרויקט והעמידה</w:t>
      </w:r>
      <w:r w:rsidRPr="002D1377">
        <w:rPr>
          <w:sz w:val="18"/>
          <w:szCs w:val="18"/>
          <w:rtl/>
        </w:rPr>
        <w:t xml:space="preserve"> </w:t>
      </w:r>
      <w:r w:rsidRPr="002D1377">
        <w:rPr>
          <w:rFonts w:hint="cs"/>
          <w:sz w:val="18"/>
          <w:szCs w:val="18"/>
          <w:rtl/>
        </w:rPr>
        <w:t>ביעדים</w:t>
      </w:r>
      <w:r w:rsidRPr="002D1377">
        <w:rPr>
          <w:sz w:val="18"/>
          <w:szCs w:val="18"/>
          <w:rtl/>
        </w:rPr>
        <w:t xml:space="preserve">, </w:t>
      </w:r>
      <w:r w:rsidRPr="002D1377">
        <w:rPr>
          <w:rFonts w:hint="cs"/>
          <w:sz w:val="18"/>
          <w:szCs w:val="18"/>
          <w:rtl/>
        </w:rPr>
        <w:t>בתכולות</w:t>
      </w:r>
      <w:r w:rsidRPr="002D1377">
        <w:rPr>
          <w:sz w:val="18"/>
          <w:szCs w:val="18"/>
          <w:rtl/>
        </w:rPr>
        <w:t xml:space="preserve"> </w:t>
      </w:r>
      <w:r w:rsidRPr="002D1377">
        <w:rPr>
          <w:rFonts w:hint="cs"/>
          <w:sz w:val="18"/>
          <w:szCs w:val="18"/>
          <w:rtl/>
        </w:rPr>
        <w:t>ובתקציב</w:t>
      </w:r>
      <w:r w:rsidRPr="002D1377">
        <w:rPr>
          <w:sz w:val="18"/>
          <w:szCs w:val="18"/>
          <w:rtl/>
        </w:rPr>
        <w:t xml:space="preserve">. </w:t>
      </w:r>
    </w:p>
    <w:p w:rsidR="002E01B8" w:rsidRPr="002D1377" w:rsidP="00257D55">
      <w:pPr>
        <w:pStyle w:val="ListParagraph"/>
        <w:numPr>
          <w:ilvl w:val="2"/>
          <w:numId w:val="33"/>
        </w:numPr>
        <w:autoSpaceDE/>
        <w:autoSpaceDN/>
        <w:adjustRightInd/>
        <w:spacing w:line="240" w:lineRule="exact"/>
        <w:ind w:left="680" w:right="2268" w:hanging="340"/>
        <w:rPr>
          <w:sz w:val="18"/>
          <w:szCs w:val="18"/>
        </w:rPr>
      </w:pPr>
      <w:r w:rsidRPr="002D1377">
        <w:rPr>
          <w:sz w:val="18"/>
          <w:szCs w:val="18"/>
          <w:rtl/>
        </w:rPr>
        <w:t>ב</w:t>
      </w:r>
      <w:r w:rsidRPr="002D1377">
        <w:rPr>
          <w:rFonts w:hint="cs"/>
          <w:sz w:val="18"/>
          <w:szCs w:val="18"/>
          <w:rtl/>
        </w:rPr>
        <w:t>חלק מהפרויקטים לא</w:t>
      </w:r>
      <w:r w:rsidRPr="002D1377">
        <w:rPr>
          <w:sz w:val="18"/>
          <w:szCs w:val="18"/>
          <w:rtl/>
        </w:rPr>
        <w:t xml:space="preserve"> הייתה התאמה </w:t>
      </w:r>
      <w:r w:rsidRPr="002D1377">
        <w:rPr>
          <w:rFonts w:hint="cs"/>
          <w:sz w:val="18"/>
          <w:szCs w:val="18"/>
          <w:rtl/>
        </w:rPr>
        <w:t>ב</w:t>
      </w:r>
      <w:r w:rsidRPr="002D1377">
        <w:rPr>
          <w:sz w:val="18"/>
          <w:szCs w:val="18"/>
          <w:rtl/>
        </w:rPr>
        <w:t>ין הנתונים שדווח</w:t>
      </w:r>
      <w:r w:rsidRPr="002D1377">
        <w:rPr>
          <w:rFonts w:hint="cs"/>
          <w:sz w:val="18"/>
          <w:szCs w:val="18"/>
          <w:rtl/>
        </w:rPr>
        <w:t>ו</w:t>
      </w:r>
      <w:r w:rsidRPr="002D1377">
        <w:rPr>
          <w:sz w:val="18"/>
          <w:szCs w:val="18"/>
          <w:rtl/>
        </w:rPr>
        <w:t xml:space="preserve"> בתכנית העבודה </w:t>
      </w:r>
      <w:r w:rsidRPr="002D1377">
        <w:rPr>
          <w:rFonts w:hint="cs"/>
          <w:sz w:val="18"/>
          <w:szCs w:val="18"/>
          <w:rtl/>
        </w:rPr>
        <w:t>ל-</w:t>
      </w:r>
      <w:r w:rsidRPr="002D1377">
        <w:rPr>
          <w:sz w:val="18"/>
          <w:szCs w:val="18"/>
          <w:rtl/>
        </w:rPr>
        <w:t>2017 לבין הדיווח לרשות התקשוב</w:t>
      </w:r>
      <w:r w:rsidRPr="002D1377">
        <w:rPr>
          <w:rFonts w:hint="cs"/>
          <w:sz w:val="18"/>
          <w:szCs w:val="18"/>
          <w:rtl/>
        </w:rPr>
        <w:t>.</w:t>
      </w:r>
      <w:r w:rsidRPr="002D1377">
        <w:rPr>
          <w:sz w:val="18"/>
          <w:szCs w:val="18"/>
          <w:rtl/>
        </w:rPr>
        <w:t xml:space="preserve"> לדוגמ</w:t>
      </w:r>
      <w:r w:rsidRPr="002D1377">
        <w:rPr>
          <w:rFonts w:hint="cs"/>
          <w:sz w:val="18"/>
          <w:szCs w:val="18"/>
          <w:rtl/>
        </w:rPr>
        <w:t>ה,</w:t>
      </w:r>
      <w:r w:rsidRPr="002D1377">
        <w:rPr>
          <w:sz w:val="18"/>
          <w:szCs w:val="18"/>
          <w:rtl/>
        </w:rPr>
        <w:t xml:space="preserve"> פרויקט שיקום נכים הוצג לרשות כפרויקט "תקוע"</w:t>
      </w:r>
      <w:r w:rsidRPr="002D1377">
        <w:rPr>
          <w:rFonts w:hint="cs"/>
          <w:sz w:val="18"/>
          <w:szCs w:val="18"/>
          <w:rtl/>
        </w:rPr>
        <w:t>,</w:t>
      </w:r>
      <w:r w:rsidRPr="002D1377">
        <w:rPr>
          <w:sz w:val="18"/>
          <w:szCs w:val="18"/>
          <w:rtl/>
        </w:rPr>
        <w:t xml:space="preserve"> אך </w:t>
      </w:r>
      <w:r w:rsidRPr="002D1377">
        <w:rPr>
          <w:rFonts w:hint="cs"/>
          <w:sz w:val="18"/>
          <w:szCs w:val="18"/>
          <w:rtl/>
        </w:rPr>
        <w:t>הפיגור</w:t>
      </w:r>
      <w:r w:rsidRPr="002D1377">
        <w:rPr>
          <w:sz w:val="18"/>
          <w:szCs w:val="18"/>
          <w:rtl/>
        </w:rPr>
        <w:t xml:space="preserve"> </w:t>
      </w:r>
      <w:r w:rsidRPr="002D1377">
        <w:rPr>
          <w:rFonts w:hint="cs"/>
          <w:sz w:val="18"/>
          <w:szCs w:val="18"/>
          <w:rtl/>
        </w:rPr>
        <w:t>בלוח הזמנים</w:t>
      </w:r>
      <w:r w:rsidRPr="002D1377">
        <w:rPr>
          <w:sz w:val="18"/>
          <w:szCs w:val="18"/>
          <w:rtl/>
        </w:rPr>
        <w:t xml:space="preserve"> </w:t>
      </w:r>
      <w:r w:rsidRPr="002D1377">
        <w:rPr>
          <w:rFonts w:hint="cs"/>
          <w:sz w:val="18"/>
          <w:szCs w:val="18"/>
          <w:rtl/>
        </w:rPr>
        <w:t>לא</w:t>
      </w:r>
      <w:r w:rsidRPr="002D1377">
        <w:rPr>
          <w:sz w:val="18"/>
          <w:szCs w:val="18"/>
          <w:rtl/>
        </w:rPr>
        <w:t xml:space="preserve"> </w:t>
      </w:r>
      <w:r w:rsidRPr="002D1377">
        <w:rPr>
          <w:rFonts w:hint="cs"/>
          <w:sz w:val="18"/>
          <w:szCs w:val="18"/>
          <w:rtl/>
        </w:rPr>
        <w:t>דווח</w:t>
      </w:r>
      <w:r w:rsidRPr="002D1377">
        <w:rPr>
          <w:sz w:val="18"/>
          <w:szCs w:val="18"/>
          <w:rtl/>
        </w:rPr>
        <w:t xml:space="preserve"> בתכנית העבודה ל</w:t>
      </w:r>
      <w:r w:rsidRPr="002D1377">
        <w:rPr>
          <w:rFonts w:hint="cs"/>
          <w:sz w:val="18"/>
          <w:szCs w:val="18"/>
          <w:rtl/>
        </w:rPr>
        <w:t>-</w:t>
      </w:r>
      <w:r w:rsidRPr="002D1377">
        <w:rPr>
          <w:sz w:val="18"/>
          <w:szCs w:val="18"/>
          <w:rtl/>
        </w:rPr>
        <w:t xml:space="preserve">2017. </w:t>
      </w:r>
    </w:p>
    <w:p w:rsidR="002E01B8" w:rsidRPr="002D1377" w:rsidP="00257D55">
      <w:pPr>
        <w:pStyle w:val="ListParagraph"/>
        <w:numPr>
          <w:ilvl w:val="2"/>
          <w:numId w:val="33"/>
        </w:numPr>
        <w:autoSpaceDE/>
        <w:autoSpaceDN/>
        <w:adjustRightInd/>
        <w:spacing w:after="240" w:line="240" w:lineRule="exact"/>
        <w:ind w:left="680" w:right="2268" w:hanging="340"/>
        <w:rPr>
          <w:sz w:val="18"/>
          <w:szCs w:val="18"/>
        </w:rPr>
      </w:pPr>
      <w:r w:rsidRPr="009B52A3">
        <w:rPr>
          <w:rFonts w:hint="cs"/>
          <w:spacing w:val="-4"/>
          <w:sz w:val="18"/>
          <w:szCs w:val="18"/>
          <w:rtl/>
        </w:rPr>
        <w:t>בתכנית</w:t>
      </w:r>
      <w:r w:rsidRPr="009B52A3">
        <w:rPr>
          <w:spacing w:val="-4"/>
          <w:sz w:val="18"/>
          <w:szCs w:val="18"/>
          <w:rtl/>
        </w:rPr>
        <w:t xml:space="preserve"> העבודה ל</w:t>
      </w:r>
      <w:r w:rsidRPr="009B52A3">
        <w:rPr>
          <w:rFonts w:hint="cs"/>
          <w:spacing w:val="-4"/>
          <w:sz w:val="18"/>
          <w:szCs w:val="18"/>
          <w:rtl/>
        </w:rPr>
        <w:t>-</w:t>
      </w:r>
      <w:r w:rsidRPr="009B52A3">
        <w:rPr>
          <w:spacing w:val="-4"/>
          <w:sz w:val="18"/>
          <w:szCs w:val="18"/>
          <w:rtl/>
        </w:rPr>
        <w:t xml:space="preserve">2016 </w:t>
      </w:r>
      <w:r w:rsidRPr="009B52A3">
        <w:rPr>
          <w:rFonts w:hint="cs"/>
          <w:spacing w:val="-4"/>
          <w:sz w:val="18"/>
          <w:szCs w:val="18"/>
          <w:rtl/>
        </w:rPr>
        <w:t>פורטו</w:t>
      </w:r>
      <w:r w:rsidRPr="009B52A3">
        <w:rPr>
          <w:spacing w:val="-4"/>
          <w:sz w:val="18"/>
          <w:szCs w:val="18"/>
          <w:rtl/>
        </w:rPr>
        <w:t xml:space="preserve"> </w:t>
      </w:r>
      <w:r w:rsidRPr="009B52A3">
        <w:rPr>
          <w:rFonts w:hint="cs"/>
          <w:spacing w:val="-4"/>
          <w:sz w:val="18"/>
          <w:szCs w:val="18"/>
          <w:rtl/>
        </w:rPr>
        <w:t>אבני</w:t>
      </w:r>
      <w:r w:rsidRPr="009B52A3">
        <w:rPr>
          <w:spacing w:val="-4"/>
          <w:sz w:val="18"/>
          <w:szCs w:val="18"/>
          <w:rtl/>
        </w:rPr>
        <w:t xml:space="preserve"> </w:t>
      </w:r>
      <w:r w:rsidRPr="009B52A3">
        <w:rPr>
          <w:rFonts w:hint="cs"/>
          <w:spacing w:val="-4"/>
          <w:sz w:val="18"/>
          <w:szCs w:val="18"/>
          <w:rtl/>
        </w:rPr>
        <w:t>דרך</w:t>
      </w:r>
      <w:r>
        <w:rPr>
          <w:rStyle w:val="FootnoteReference0"/>
          <w:spacing w:val="-4"/>
          <w:sz w:val="18"/>
          <w:szCs w:val="18"/>
          <w:rtl/>
        </w:rPr>
        <w:footnoteReference w:id="15"/>
      </w:r>
      <w:r w:rsidRPr="009B52A3">
        <w:rPr>
          <w:rFonts w:hint="cs"/>
          <w:spacing w:val="-4"/>
          <w:sz w:val="18"/>
          <w:szCs w:val="18"/>
          <w:rtl/>
        </w:rPr>
        <w:t xml:space="preserve"> מרכזיות</w:t>
      </w:r>
      <w:r w:rsidRPr="009B52A3">
        <w:rPr>
          <w:spacing w:val="-4"/>
          <w:sz w:val="18"/>
          <w:szCs w:val="18"/>
          <w:rtl/>
        </w:rPr>
        <w:t xml:space="preserve"> לכל פרויקט באותה</w:t>
      </w:r>
      <w:r w:rsidRPr="002D1377">
        <w:rPr>
          <w:sz w:val="18"/>
          <w:szCs w:val="18"/>
          <w:rtl/>
        </w:rPr>
        <w:t xml:space="preserve"> שנה. </w:t>
      </w:r>
      <w:r w:rsidRPr="002D1377">
        <w:rPr>
          <w:rFonts w:hint="cs"/>
          <w:sz w:val="18"/>
          <w:szCs w:val="18"/>
          <w:rtl/>
        </w:rPr>
        <w:t>בדיון האמור לא</w:t>
      </w:r>
      <w:r w:rsidRPr="002D1377">
        <w:rPr>
          <w:sz w:val="18"/>
          <w:szCs w:val="18"/>
          <w:rtl/>
        </w:rPr>
        <w:t xml:space="preserve"> </w:t>
      </w:r>
      <w:r w:rsidRPr="002D1377">
        <w:rPr>
          <w:rFonts w:hint="cs"/>
          <w:sz w:val="18"/>
          <w:szCs w:val="18"/>
          <w:rtl/>
        </w:rPr>
        <w:t>פורטו</w:t>
      </w:r>
      <w:r w:rsidRPr="002D1377">
        <w:rPr>
          <w:sz w:val="18"/>
          <w:szCs w:val="18"/>
          <w:rtl/>
        </w:rPr>
        <w:t xml:space="preserve"> </w:t>
      </w:r>
      <w:r w:rsidRPr="002D1377">
        <w:rPr>
          <w:rFonts w:hint="cs"/>
          <w:sz w:val="18"/>
          <w:szCs w:val="18"/>
          <w:rtl/>
        </w:rPr>
        <w:t>אבני</w:t>
      </w:r>
      <w:r w:rsidRPr="002D1377">
        <w:rPr>
          <w:sz w:val="18"/>
          <w:szCs w:val="18"/>
          <w:rtl/>
        </w:rPr>
        <w:t xml:space="preserve"> </w:t>
      </w:r>
      <w:r w:rsidRPr="002D1377">
        <w:rPr>
          <w:rFonts w:hint="cs"/>
          <w:sz w:val="18"/>
          <w:szCs w:val="18"/>
          <w:rtl/>
        </w:rPr>
        <w:t>דרך</w:t>
      </w:r>
      <w:r w:rsidRPr="002D1377">
        <w:rPr>
          <w:sz w:val="18"/>
          <w:szCs w:val="18"/>
          <w:rtl/>
        </w:rPr>
        <w:t xml:space="preserve"> </w:t>
      </w:r>
      <w:r w:rsidRPr="002D1377">
        <w:rPr>
          <w:rFonts w:hint="cs"/>
          <w:sz w:val="18"/>
          <w:szCs w:val="18"/>
          <w:rtl/>
        </w:rPr>
        <w:t>אלו</w:t>
      </w:r>
      <w:r w:rsidRPr="002D1377">
        <w:rPr>
          <w:sz w:val="18"/>
          <w:szCs w:val="18"/>
          <w:rtl/>
        </w:rPr>
        <w:t xml:space="preserve">, אלא </w:t>
      </w:r>
      <w:r w:rsidRPr="002D1377">
        <w:rPr>
          <w:rFonts w:hint="cs"/>
          <w:sz w:val="18"/>
          <w:szCs w:val="18"/>
          <w:rtl/>
        </w:rPr>
        <w:t>דווח</w:t>
      </w:r>
      <w:r w:rsidRPr="002D1377">
        <w:rPr>
          <w:sz w:val="18"/>
          <w:szCs w:val="18"/>
          <w:rtl/>
        </w:rPr>
        <w:t xml:space="preserve"> על "הישגים" בכל פרויקט, </w:t>
      </w:r>
      <w:r w:rsidRPr="002D1377">
        <w:rPr>
          <w:rFonts w:hint="cs"/>
          <w:sz w:val="18"/>
          <w:szCs w:val="18"/>
          <w:rtl/>
        </w:rPr>
        <w:t>ואלה נוסחו</w:t>
      </w:r>
      <w:r w:rsidRPr="002D1377">
        <w:rPr>
          <w:sz w:val="18"/>
          <w:szCs w:val="18"/>
          <w:rtl/>
        </w:rPr>
        <w:t xml:space="preserve"> </w:t>
      </w:r>
      <w:r w:rsidRPr="002D1377">
        <w:rPr>
          <w:rFonts w:hint="cs"/>
          <w:sz w:val="18"/>
          <w:szCs w:val="18"/>
          <w:rtl/>
        </w:rPr>
        <w:t>באופן</w:t>
      </w:r>
      <w:r w:rsidRPr="002D1377">
        <w:rPr>
          <w:sz w:val="18"/>
          <w:szCs w:val="18"/>
          <w:rtl/>
        </w:rPr>
        <w:t xml:space="preserve"> </w:t>
      </w:r>
      <w:r w:rsidRPr="002D1377">
        <w:rPr>
          <w:rFonts w:hint="cs"/>
          <w:sz w:val="18"/>
          <w:szCs w:val="18"/>
          <w:rtl/>
        </w:rPr>
        <w:t>שונה</w:t>
      </w:r>
      <w:r w:rsidRPr="002D1377">
        <w:rPr>
          <w:sz w:val="18"/>
          <w:szCs w:val="18"/>
          <w:rtl/>
        </w:rPr>
        <w:t xml:space="preserve"> </w:t>
      </w:r>
      <w:r w:rsidRPr="002D1377">
        <w:rPr>
          <w:rFonts w:hint="cs"/>
          <w:sz w:val="18"/>
          <w:szCs w:val="18"/>
          <w:rtl/>
        </w:rPr>
        <w:t>מאבני</w:t>
      </w:r>
      <w:r w:rsidRPr="002D1377">
        <w:rPr>
          <w:sz w:val="18"/>
          <w:szCs w:val="18"/>
          <w:rtl/>
        </w:rPr>
        <w:t xml:space="preserve"> </w:t>
      </w:r>
      <w:r w:rsidRPr="002D1377">
        <w:rPr>
          <w:rFonts w:hint="cs"/>
          <w:sz w:val="18"/>
          <w:szCs w:val="18"/>
          <w:rtl/>
        </w:rPr>
        <w:t>הדרך</w:t>
      </w:r>
      <w:r w:rsidRPr="002D1377">
        <w:rPr>
          <w:sz w:val="18"/>
          <w:szCs w:val="18"/>
          <w:rtl/>
        </w:rPr>
        <w:t xml:space="preserve"> </w:t>
      </w:r>
      <w:r w:rsidRPr="002D1377">
        <w:rPr>
          <w:rFonts w:hint="cs"/>
          <w:sz w:val="18"/>
          <w:szCs w:val="18"/>
          <w:rtl/>
        </w:rPr>
        <w:t>המקוריות</w:t>
      </w:r>
      <w:r w:rsidRPr="002D1377">
        <w:rPr>
          <w:sz w:val="18"/>
          <w:szCs w:val="18"/>
          <w:rtl/>
        </w:rPr>
        <w:t xml:space="preserve">. </w:t>
      </w:r>
      <w:r w:rsidRPr="002D1377">
        <w:rPr>
          <w:rFonts w:hint="cs"/>
          <w:sz w:val="18"/>
          <w:szCs w:val="18"/>
          <w:rtl/>
        </w:rPr>
        <w:t>מהדיווח</w:t>
      </w:r>
      <w:r w:rsidRPr="002D1377">
        <w:rPr>
          <w:sz w:val="18"/>
          <w:szCs w:val="18"/>
          <w:rtl/>
        </w:rPr>
        <w:t xml:space="preserve"> </w:t>
      </w:r>
      <w:r w:rsidRPr="002D1377">
        <w:rPr>
          <w:rFonts w:hint="cs"/>
          <w:sz w:val="18"/>
          <w:szCs w:val="18"/>
          <w:rtl/>
        </w:rPr>
        <w:t>אי-אפשר</w:t>
      </w:r>
      <w:r w:rsidRPr="002D1377">
        <w:rPr>
          <w:sz w:val="18"/>
          <w:szCs w:val="18"/>
          <w:rtl/>
        </w:rPr>
        <w:t xml:space="preserve"> להסיק אם אבני הדרך </w:t>
      </w:r>
      <w:r w:rsidRPr="002D1377">
        <w:rPr>
          <w:rFonts w:hint="cs"/>
          <w:sz w:val="18"/>
          <w:szCs w:val="18"/>
          <w:rtl/>
        </w:rPr>
        <w:t>המקוריות</w:t>
      </w:r>
      <w:r w:rsidRPr="002D1377">
        <w:rPr>
          <w:sz w:val="18"/>
          <w:szCs w:val="18"/>
          <w:rtl/>
        </w:rPr>
        <w:t xml:space="preserve"> </w:t>
      </w:r>
      <w:r w:rsidRPr="002D1377">
        <w:rPr>
          <w:rFonts w:hint="cs"/>
          <w:sz w:val="18"/>
          <w:szCs w:val="18"/>
          <w:rtl/>
        </w:rPr>
        <w:t>בוצעו</w:t>
      </w:r>
      <w:r w:rsidRPr="002D1377">
        <w:rPr>
          <w:sz w:val="18"/>
          <w:szCs w:val="18"/>
          <w:rtl/>
        </w:rPr>
        <w:t xml:space="preserve"> ובאיזו מידה. </w:t>
      </w:r>
    </w:p>
    <w:p w:rsidR="002E01B8" w:rsidRPr="009B52A3" w:rsidP="00257D55">
      <w:pPr>
        <w:pStyle w:val="RESHET"/>
        <w:numPr>
          <w:ilvl w:val="1"/>
          <w:numId w:val="16"/>
        </w:numPr>
        <w:tabs>
          <w:tab w:val="clear" w:pos="624"/>
        </w:tabs>
        <w:ind w:left="340"/>
        <w:rPr>
          <w:sz w:val="18"/>
        </w:rPr>
      </w:pPr>
      <w:r w:rsidRPr="009B52A3">
        <w:rPr>
          <w:rFonts w:hint="cs"/>
          <w:sz w:val="18"/>
          <w:rtl/>
        </w:rPr>
        <w:t>בהיעדר</w:t>
      </w:r>
      <w:r w:rsidRPr="009B52A3">
        <w:rPr>
          <w:sz w:val="18"/>
          <w:rtl/>
        </w:rPr>
        <w:t xml:space="preserve"> ריכוז של נתוני תכנון התקציב וביצועו </w:t>
      </w:r>
      <w:r w:rsidRPr="009B52A3">
        <w:rPr>
          <w:rFonts w:hint="cs"/>
          <w:sz w:val="18"/>
          <w:rtl/>
        </w:rPr>
        <w:t>בשנת</w:t>
      </w:r>
      <w:r w:rsidRPr="009B52A3">
        <w:rPr>
          <w:sz w:val="18"/>
          <w:rtl/>
        </w:rPr>
        <w:t xml:space="preserve"> 2016, </w:t>
      </w:r>
      <w:r w:rsidRPr="009B52A3">
        <w:rPr>
          <w:rFonts w:hint="cs"/>
          <w:sz w:val="18"/>
          <w:rtl/>
        </w:rPr>
        <w:t>השווה</w:t>
      </w:r>
      <w:r w:rsidRPr="009B52A3">
        <w:rPr>
          <w:sz w:val="18"/>
          <w:rtl/>
        </w:rPr>
        <w:t xml:space="preserve"> </w:t>
      </w:r>
      <w:r w:rsidRPr="009B52A3">
        <w:rPr>
          <w:rFonts w:hint="cs"/>
          <w:sz w:val="18"/>
          <w:rtl/>
        </w:rPr>
        <w:t>משרד</w:t>
      </w:r>
      <w:r w:rsidRPr="009B52A3">
        <w:rPr>
          <w:sz w:val="18"/>
          <w:rtl/>
        </w:rPr>
        <w:t xml:space="preserve"> </w:t>
      </w:r>
      <w:r w:rsidRPr="009B52A3">
        <w:rPr>
          <w:rFonts w:hint="cs"/>
          <w:sz w:val="18"/>
          <w:rtl/>
        </w:rPr>
        <w:t>מבקר</w:t>
      </w:r>
      <w:r w:rsidRPr="009B52A3">
        <w:rPr>
          <w:sz w:val="18"/>
          <w:rtl/>
        </w:rPr>
        <w:t xml:space="preserve"> </w:t>
      </w:r>
      <w:r w:rsidRPr="009B52A3">
        <w:rPr>
          <w:rFonts w:hint="cs"/>
          <w:sz w:val="18"/>
          <w:rtl/>
        </w:rPr>
        <w:t>המדינה</w:t>
      </w:r>
      <w:r w:rsidRPr="009B52A3">
        <w:rPr>
          <w:sz w:val="18"/>
          <w:rtl/>
        </w:rPr>
        <w:t xml:space="preserve"> את נתוני </w:t>
      </w:r>
      <w:r w:rsidRPr="009B52A3">
        <w:rPr>
          <w:rFonts w:hint="cs"/>
          <w:sz w:val="18"/>
          <w:rtl/>
        </w:rPr>
        <w:t>תכנון</w:t>
      </w:r>
      <w:r w:rsidRPr="009B52A3">
        <w:rPr>
          <w:sz w:val="18"/>
          <w:rtl/>
        </w:rPr>
        <w:t xml:space="preserve"> </w:t>
      </w:r>
      <w:r w:rsidRPr="009B52A3">
        <w:rPr>
          <w:rFonts w:hint="cs"/>
          <w:sz w:val="18"/>
          <w:rtl/>
        </w:rPr>
        <w:t>התקציב</w:t>
      </w:r>
      <w:r w:rsidRPr="009B52A3">
        <w:rPr>
          <w:sz w:val="18"/>
          <w:rtl/>
        </w:rPr>
        <w:t xml:space="preserve"> </w:t>
      </w:r>
      <w:r w:rsidRPr="009B52A3">
        <w:rPr>
          <w:rFonts w:hint="cs"/>
          <w:sz w:val="18"/>
          <w:rtl/>
        </w:rPr>
        <w:t>מתכנית</w:t>
      </w:r>
      <w:r w:rsidRPr="009B52A3">
        <w:rPr>
          <w:sz w:val="18"/>
          <w:rtl/>
        </w:rPr>
        <w:t xml:space="preserve"> </w:t>
      </w:r>
      <w:r w:rsidRPr="009B52A3">
        <w:rPr>
          <w:rFonts w:hint="cs"/>
          <w:sz w:val="18"/>
          <w:rtl/>
        </w:rPr>
        <w:t>העבודה</w:t>
      </w:r>
      <w:r w:rsidRPr="009B52A3">
        <w:rPr>
          <w:sz w:val="18"/>
          <w:rtl/>
        </w:rPr>
        <w:t xml:space="preserve"> </w:t>
      </w:r>
      <w:r w:rsidRPr="009B52A3">
        <w:rPr>
          <w:rFonts w:hint="cs"/>
          <w:sz w:val="18"/>
          <w:rtl/>
        </w:rPr>
        <w:t>ל-</w:t>
      </w:r>
      <w:r w:rsidRPr="009B52A3">
        <w:rPr>
          <w:sz w:val="18"/>
          <w:rtl/>
        </w:rPr>
        <w:t xml:space="preserve">2016 </w:t>
      </w:r>
      <w:r w:rsidRPr="009B52A3">
        <w:rPr>
          <w:rFonts w:hint="cs"/>
          <w:sz w:val="18"/>
          <w:rtl/>
        </w:rPr>
        <w:t>לנתוני</w:t>
      </w:r>
      <w:r w:rsidRPr="009B52A3">
        <w:rPr>
          <w:sz w:val="18"/>
          <w:rtl/>
        </w:rPr>
        <w:t xml:space="preserve"> ביצוע תקציב 2016 כפי </w:t>
      </w:r>
      <w:r w:rsidRPr="009B52A3">
        <w:rPr>
          <w:rFonts w:hint="cs"/>
          <w:sz w:val="18"/>
          <w:rtl/>
        </w:rPr>
        <w:t>שפורטו</w:t>
      </w:r>
      <w:r w:rsidRPr="009B52A3">
        <w:rPr>
          <w:sz w:val="18"/>
          <w:rtl/>
        </w:rPr>
        <w:t xml:space="preserve"> בתכנית </w:t>
      </w:r>
      <w:r w:rsidRPr="009B52A3">
        <w:rPr>
          <w:rFonts w:hint="cs"/>
          <w:sz w:val="18"/>
          <w:rtl/>
        </w:rPr>
        <w:t>העבודה</w:t>
      </w:r>
      <w:r w:rsidRPr="009B52A3">
        <w:rPr>
          <w:sz w:val="18"/>
          <w:rtl/>
        </w:rPr>
        <w:t xml:space="preserve"> </w:t>
      </w:r>
      <w:r w:rsidRPr="009B52A3">
        <w:rPr>
          <w:rFonts w:hint="cs"/>
          <w:sz w:val="18"/>
          <w:rtl/>
        </w:rPr>
        <w:t>ל-</w:t>
      </w:r>
      <w:r w:rsidRPr="009B52A3">
        <w:rPr>
          <w:sz w:val="18"/>
          <w:rtl/>
        </w:rPr>
        <w:t>2017</w:t>
      </w:r>
      <w:r w:rsidRPr="009B52A3">
        <w:rPr>
          <w:rFonts w:hint="cs"/>
          <w:sz w:val="18"/>
          <w:rtl/>
        </w:rPr>
        <w:t>.</w:t>
      </w:r>
      <w:r w:rsidRPr="009B52A3">
        <w:rPr>
          <w:sz w:val="18"/>
          <w:rtl/>
        </w:rPr>
        <w:t xml:space="preserve"> </w:t>
      </w:r>
      <w:r w:rsidRPr="009B52A3">
        <w:rPr>
          <w:rFonts w:hint="cs"/>
          <w:sz w:val="18"/>
          <w:rtl/>
        </w:rPr>
        <w:t>הניתוח העלה</w:t>
      </w:r>
      <w:r w:rsidRPr="009B52A3">
        <w:rPr>
          <w:sz w:val="18"/>
          <w:rtl/>
        </w:rPr>
        <w:t xml:space="preserve"> </w:t>
      </w:r>
      <w:r w:rsidRPr="009B52A3">
        <w:rPr>
          <w:rFonts w:hint="cs"/>
          <w:sz w:val="18"/>
          <w:rtl/>
        </w:rPr>
        <w:t>כי</w:t>
      </w:r>
      <w:r w:rsidRPr="009B52A3">
        <w:rPr>
          <w:sz w:val="18"/>
          <w:rtl/>
        </w:rPr>
        <w:t xml:space="preserve"> </w:t>
      </w:r>
      <w:r w:rsidRPr="009B52A3">
        <w:rPr>
          <w:rFonts w:hint="cs"/>
          <w:sz w:val="18"/>
          <w:rtl/>
        </w:rPr>
        <w:t>חריגות</w:t>
      </w:r>
      <w:r w:rsidRPr="009B52A3">
        <w:rPr>
          <w:sz w:val="18"/>
          <w:rtl/>
        </w:rPr>
        <w:t xml:space="preserve"> </w:t>
      </w:r>
      <w:r w:rsidRPr="009B52A3">
        <w:rPr>
          <w:rFonts w:hint="cs"/>
          <w:sz w:val="18"/>
          <w:rtl/>
        </w:rPr>
        <w:t>בתקציב</w:t>
      </w:r>
      <w:r w:rsidRPr="009B52A3">
        <w:rPr>
          <w:sz w:val="18"/>
          <w:rtl/>
        </w:rPr>
        <w:t xml:space="preserve"> </w:t>
      </w:r>
      <w:r w:rsidRPr="009B52A3">
        <w:rPr>
          <w:rFonts w:hint="cs"/>
          <w:sz w:val="18"/>
          <w:rtl/>
        </w:rPr>
        <w:t>הפרויקטים</w:t>
      </w:r>
      <w:r w:rsidRPr="009B52A3">
        <w:rPr>
          <w:sz w:val="18"/>
          <w:rtl/>
        </w:rPr>
        <w:t xml:space="preserve"> </w:t>
      </w:r>
      <w:r w:rsidRPr="009B52A3">
        <w:rPr>
          <w:rFonts w:hint="cs"/>
          <w:sz w:val="18"/>
          <w:rtl/>
        </w:rPr>
        <w:t>כלל</w:t>
      </w:r>
      <w:r w:rsidRPr="009B52A3">
        <w:rPr>
          <w:sz w:val="18"/>
          <w:rtl/>
        </w:rPr>
        <w:t xml:space="preserve"> </w:t>
      </w:r>
      <w:r w:rsidRPr="009B52A3">
        <w:rPr>
          <w:rFonts w:hint="cs"/>
          <w:sz w:val="18"/>
          <w:rtl/>
        </w:rPr>
        <w:t>לא</w:t>
      </w:r>
      <w:r w:rsidRPr="009B52A3">
        <w:rPr>
          <w:sz w:val="18"/>
          <w:rtl/>
        </w:rPr>
        <w:t xml:space="preserve"> </w:t>
      </w:r>
      <w:r w:rsidRPr="009B52A3">
        <w:rPr>
          <w:rFonts w:hint="cs"/>
          <w:sz w:val="18"/>
          <w:rtl/>
        </w:rPr>
        <w:t>הוצגו</w:t>
      </w:r>
      <w:r w:rsidRPr="009B52A3">
        <w:rPr>
          <w:sz w:val="18"/>
          <w:rtl/>
        </w:rPr>
        <w:t xml:space="preserve"> </w:t>
      </w:r>
      <w:r w:rsidRPr="009B52A3">
        <w:rPr>
          <w:rFonts w:hint="cs"/>
          <w:sz w:val="18"/>
          <w:rtl/>
        </w:rPr>
        <w:t>לרשות</w:t>
      </w:r>
      <w:r w:rsidRPr="009B52A3">
        <w:rPr>
          <w:sz w:val="18"/>
          <w:rtl/>
        </w:rPr>
        <w:t xml:space="preserve"> </w:t>
      </w:r>
      <w:r w:rsidRPr="009B52A3">
        <w:rPr>
          <w:rFonts w:hint="cs"/>
          <w:sz w:val="18"/>
          <w:rtl/>
        </w:rPr>
        <w:t>התקשוב</w:t>
      </w:r>
      <w:r w:rsidRPr="009B52A3">
        <w:rPr>
          <w:sz w:val="18"/>
          <w:rtl/>
        </w:rPr>
        <w:t xml:space="preserve">. להלן </w:t>
      </w:r>
      <w:r w:rsidRPr="009B52A3">
        <w:rPr>
          <w:rFonts w:hint="cs"/>
          <w:sz w:val="18"/>
          <w:rtl/>
        </w:rPr>
        <w:t>דוגמאות</w:t>
      </w:r>
      <w:r w:rsidRPr="009B52A3">
        <w:rPr>
          <w:sz w:val="18"/>
          <w:rtl/>
        </w:rPr>
        <w:t>:</w:t>
      </w:r>
    </w:p>
    <w:p w:rsidR="002E01B8" w:rsidRPr="002D1377" w:rsidP="00257D55">
      <w:pPr>
        <w:pStyle w:val="ListParagraph"/>
        <w:numPr>
          <w:ilvl w:val="2"/>
          <w:numId w:val="34"/>
        </w:numPr>
        <w:autoSpaceDE/>
        <w:autoSpaceDN/>
        <w:adjustRightInd/>
        <w:spacing w:before="180" w:line="240" w:lineRule="exact"/>
        <w:ind w:left="680" w:right="2268" w:hanging="340"/>
        <w:rPr>
          <w:sz w:val="18"/>
          <w:szCs w:val="18"/>
        </w:rPr>
      </w:pPr>
      <w:r w:rsidRPr="002D1377">
        <w:rPr>
          <w:rFonts w:hint="cs"/>
          <w:sz w:val="18"/>
          <w:szCs w:val="18"/>
          <w:rtl/>
        </w:rPr>
        <w:t>פרויקט</w:t>
      </w:r>
      <w:r w:rsidRPr="002D1377">
        <w:rPr>
          <w:sz w:val="18"/>
          <w:szCs w:val="18"/>
          <w:rtl/>
        </w:rPr>
        <w:t xml:space="preserve"> שירותים </w:t>
      </w:r>
      <w:r w:rsidRPr="002D1377">
        <w:rPr>
          <w:rFonts w:hint="cs"/>
          <w:sz w:val="18"/>
          <w:szCs w:val="18"/>
          <w:rtl/>
        </w:rPr>
        <w:t>מקוונים</w:t>
      </w:r>
      <w:r w:rsidRPr="002D1377">
        <w:rPr>
          <w:sz w:val="18"/>
          <w:szCs w:val="18"/>
          <w:rtl/>
        </w:rPr>
        <w:t xml:space="preserve"> </w:t>
      </w:r>
      <w:r w:rsidRPr="002D1377">
        <w:rPr>
          <w:rFonts w:hint="cs"/>
          <w:sz w:val="18"/>
          <w:szCs w:val="18"/>
          <w:rtl/>
        </w:rPr>
        <w:t>אישיים</w:t>
      </w:r>
      <w:r w:rsidRPr="002D1377">
        <w:rPr>
          <w:sz w:val="18"/>
          <w:szCs w:val="18"/>
          <w:rtl/>
        </w:rPr>
        <w:t xml:space="preserve"> - </w:t>
      </w:r>
      <w:r w:rsidRPr="002D1377">
        <w:rPr>
          <w:rFonts w:hint="cs"/>
          <w:sz w:val="18"/>
          <w:szCs w:val="18"/>
          <w:rtl/>
        </w:rPr>
        <w:t>בתכנית</w:t>
      </w:r>
      <w:r w:rsidRPr="002D1377">
        <w:rPr>
          <w:sz w:val="18"/>
          <w:szCs w:val="18"/>
          <w:rtl/>
        </w:rPr>
        <w:t xml:space="preserve"> העבודה </w:t>
      </w:r>
      <w:r w:rsidRPr="002D1377">
        <w:rPr>
          <w:rFonts w:hint="cs"/>
          <w:sz w:val="18"/>
          <w:szCs w:val="18"/>
          <w:rtl/>
        </w:rPr>
        <w:t>ל-</w:t>
      </w:r>
      <w:r w:rsidRPr="002D1377">
        <w:rPr>
          <w:sz w:val="18"/>
          <w:szCs w:val="18"/>
          <w:rtl/>
        </w:rPr>
        <w:t xml:space="preserve">2016 </w:t>
      </w:r>
      <w:r w:rsidRPr="002D1377">
        <w:rPr>
          <w:rFonts w:hint="cs"/>
          <w:sz w:val="18"/>
          <w:szCs w:val="18"/>
          <w:rtl/>
        </w:rPr>
        <w:t>נכתב</w:t>
      </w:r>
      <w:r w:rsidRPr="002D1377">
        <w:rPr>
          <w:sz w:val="18"/>
          <w:szCs w:val="18"/>
          <w:rtl/>
        </w:rPr>
        <w:t xml:space="preserve"> </w:t>
      </w:r>
      <w:r w:rsidRPr="002D1377">
        <w:rPr>
          <w:rFonts w:hint="cs"/>
          <w:sz w:val="18"/>
          <w:szCs w:val="18"/>
          <w:rtl/>
        </w:rPr>
        <w:t>שהתקציב</w:t>
      </w:r>
      <w:r w:rsidRPr="002D1377">
        <w:rPr>
          <w:sz w:val="18"/>
          <w:szCs w:val="18"/>
          <w:rtl/>
        </w:rPr>
        <w:t xml:space="preserve"> </w:t>
      </w:r>
      <w:r w:rsidRPr="002D1377">
        <w:rPr>
          <w:rFonts w:hint="cs"/>
          <w:sz w:val="18"/>
          <w:szCs w:val="18"/>
          <w:rtl/>
        </w:rPr>
        <w:t>השנתי</w:t>
      </w:r>
      <w:r w:rsidRPr="002D1377">
        <w:rPr>
          <w:sz w:val="18"/>
          <w:szCs w:val="18"/>
          <w:rtl/>
        </w:rPr>
        <w:t xml:space="preserve"> </w:t>
      </w:r>
      <w:r w:rsidRPr="002D1377">
        <w:rPr>
          <w:rFonts w:hint="cs"/>
          <w:sz w:val="18"/>
          <w:szCs w:val="18"/>
          <w:rtl/>
        </w:rPr>
        <w:t>של</w:t>
      </w:r>
      <w:r w:rsidRPr="002D1377">
        <w:rPr>
          <w:sz w:val="18"/>
          <w:szCs w:val="18"/>
          <w:rtl/>
        </w:rPr>
        <w:t xml:space="preserve"> </w:t>
      </w:r>
      <w:r w:rsidRPr="002D1377">
        <w:rPr>
          <w:rFonts w:hint="cs"/>
          <w:sz w:val="18"/>
          <w:szCs w:val="18"/>
          <w:rtl/>
        </w:rPr>
        <w:t>הפרויקט</w:t>
      </w:r>
      <w:r w:rsidRPr="002D1377">
        <w:rPr>
          <w:sz w:val="18"/>
          <w:szCs w:val="18"/>
          <w:rtl/>
        </w:rPr>
        <w:t xml:space="preserve"> </w:t>
      </w:r>
      <w:r w:rsidRPr="002D1377">
        <w:rPr>
          <w:rFonts w:hint="cs"/>
          <w:sz w:val="18"/>
          <w:szCs w:val="18"/>
          <w:rtl/>
        </w:rPr>
        <w:t>היה</w:t>
      </w:r>
      <w:r w:rsidRPr="002D1377">
        <w:rPr>
          <w:sz w:val="18"/>
          <w:szCs w:val="18"/>
          <w:rtl/>
        </w:rPr>
        <w:t xml:space="preserve"> 4.5 מיליון ש"ח, ואילו בתכנית </w:t>
      </w:r>
      <w:r w:rsidR="009B52A3">
        <w:rPr>
          <w:rFonts w:hint="cs"/>
          <w:sz w:val="18"/>
          <w:szCs w:val="18"/>
          <w:rtl/>
        </w:rPr>
        <w:br/>
      </w:r>
      <w:r w:rsidRPr="002D1377">
        <w:rPr>
          <w:sz w:val="18"/>
          <w:szCs w:val="18"/>
          <w:rtl/>
        </w:rPr>
        <w:t>ל</w:t>
      </w:r>
      <w:r w:rsidRPr="002D1377">
        <w:rPr>
          <w:rFonts w:hint="cs"/>
          <w:sz w:val="18"/>
          <w:szCs w:val="18"/>
          <w:rtl/>
        </w:rPr>
        <w:t>-</w:t>
      </w:r>
      <w:r w:rsidRPr="002D1377">
        <w:rPr>
          <w:sz w:val="18"/>
          <w:szCs w:val="18"/>
          <w:rtl/>
        </w:rPr>
        <w:t xml:space="preserve">2017 נכתב כי ביצוע התקציב היה </w:t>
      </w:r>
      <w:r w:rsidRPr="002D1377">
        <w:rPr>
          <w:rFonts w:hint="cs"/>
          <w:sz w:val="18"/>
          <w:szCs w:val="18"/>
          <w:rtl/>
        </w:rPr>
        <w:t>ב-</w:t>
      </w:r>
      <w:r w:rsidRPr="002D1377">
        <w:rPr>
          <w:sz w:val="18"/>
          <w:szCs w:val="18"/>
          <w:rtl/>
        </w:rPr>
        <w:t xml:space="preserve">2016 כ-8.5 מיליון ש"ח - </w:t>
      </w:r>
      <w:r w:rsidRPr="002D1377">
        <w:rPr>
          <w:rFonts w:hint="cs"/>
          <w:sz w:val="18"/>
          <w:szCs w:val="18"/>
          <w:rtl/>
        </w:rPr>
        <w:t>חריגה</w:t>
      </w:r>
      <w:r w:rsidRPr="002D1377">
        <w:rPr>
          <w:sz w:val="18"/>
          <w:szCs w:val="18"/>
          <w:rtl/>
        </w:rPr>
        <w:t xml:space="preserve"> </w:t>
      </w:r>
      <w:r w:rsidRPr="002D1377">
        <w:rPr>
          <w:rFonts w:hint="cs"/>
          <w:sz w:val="18"/>
          <w:szCs w:val="18"/>
          <w:rtl/>
        </w:rPr>
        <w:t>של</w:t>
      </w:r>
      <w:r w:rsidRPr="002D1377">
        <w:rPr>
          <w:sz w:val="18"/>
          <w:szCs w:val="18"/>
          <w:rtl/>
        </w:rPr>
        <w:t xml:space="preserve"> 4 </w:t>
      </w:r>
      <w:r w:rsidRPr="002D1377">
        <w:rPr>
          <w:rFonts w:hint="cs"/>
          <w:sz w:val="18"/>
          <w:szCs w:val="18"/>
          <w:rtl/>
        </w:rPr>
        <w:t>מיליון</w:t>
      </w:r>
      <w:r w:rsidRPr="002D1377">
        <w:rPr>
          <w:sz w:val="18"/>
          <w:szCs w:val="18"/>
          <w:rtl/>
        </w:rPr>
        <w:t xml:space="preserve"> </w:t>
      </w:r>
      <w:r w:rsidRPr="002D1377">
        <w:rPr>
          <w:rFonts w:hint="cs"/>
          <w:sz w:val="18"/>
          <w:szCs w:val="18"/>
          <w:rtl/>
        </w:rPr>
        <w:t>ש</w:t>
      </w:r>
      <w:r w:rsidRPr="002D1377">
        <w:rPr>
          <w:sz w:val="18"/>
          <w:szCs w:val="18"/>
          <w:rtl/>
        </w:rPr>
        <w:t xml:space="preserve">"ח (88%). </w:t>
      </w:r>
    </w:p>
    <w:p w:rsidR="002E01B8" w:rsidRPr="002D1377" w:rsidP="00257D55">
      <w:pPr>
        <w:pStyle w:val="ListParagraph"/>
        <w:numPr>
          <w:ilvl w:val="2"/>
          <w:numId w:val="34"/>
        </w:numPr>
        <w:autoSpaceDE/>
        <w:autoSpaceDN/>
        <w:adjustRightInd/>
        <w:spacing w:line="240" w:lineRule="exact"/>
        <w:ind w:left="680" w:right="2268" w:hanging="340"/>
        <w:rPr>
          <w:sz w:val="18"/>
          <w:szCs w:val="18"/>
          <w:rtl/>
        </w:rPr>
      </w:pPr>
      <w:r w:rsidRPr="002D1377">
        <w:rPr>
          <w:rFonts w:hint="cs"/>
          <w:sz w:val="18"/>
          <w:szCs w:val="18"/>
          <w:rtl/>
        </w:rPr>
        <w:t>פרויקט</w:t>
      </w:r>
      <w:r w:rsidRPr="002D1377">
        <w:rPr>
          <w:sz w:val="18"/>
          <w:szCs w:val="18"/>
          <w:rtl/>
        </w:rPr>
        <w:t xml:space="preserve"> הקמת מערך סייבר בריאות </w:t>
      </w:r>
      <w:r w:rsidRPr="002D1377">
        <w:rPr>
          <w:rFonts w:hint="cs"/>
          <w:sz w:val="18"/>
          <w:szCs w:val="18"/>
          <w:rtl/>
        </w:rPr>
        <w:t xml:space="preserve">- בתכנית העבודה ל-2016 נכתב שהתקציב השנתי של הפרויקט היה 10 מיליון ש"ח, ואילו בתכנית העבודה ל-2017 נכתב כי ביצוע התקציב היה ב-2016 כ-21.4 מיליון ש"ח - חריגה של </w:t>
      </w:r>
      <w:r w:rsidRPr="002D1377">
        <w:rPr>
          <w:sz w:val="18"/>
          <w:szCs w:val="18"/>
          <w:rtl/>
        </w:rPr>
        <w:t xml:space="preserve">11.4 </w:t>
      </w:r>
      <w:r w:rsidRPr="002D1377">
        <w:rPr>
          <w:rFonts w:hint="cs"/>
          <w:sz w:val="18"/>
          <w:szCs w:val="18"/>
          <w:rtl/>
        </w:rPr>
        <w:t>מיליון</w:t>
      </w:r>
      <w:r w:rsidRPr="002D1377">
        <w:rPr>
          <w:sz w:val="18"/>
          <w:szCs w:val="18"/>
          <w:rtl/>
        </w:rPr>
        <w:t xml:space="preserve"> </w:t>
      </w:r>
      <w:r w:rsidRPr="002D1377">
        <w:rPr>
          <w:rFonts w:hint="cs"/>
          <w:sz w:val="18"/>
          <w:szCs w:val="18"/>
          <w:rtl/>
        </w:rPr>
        <w:t>ש</w:t>
      </w:r>
      <w:r w:rsidRPr="002D1377">
        <w:rPr>
          <w:sz w:val="18"/>
          <w:szCs w:val="18"/>
          <w:rtl/>
        </w:rPr>
        <w:t xml:space="preserve">"ח (114%). </w:t>
      </w:r>
      <w:r w:rsidRPr="002D1377">
        <w:rPr>
          <w:rFonts w:hint="cs"/>
          <w:sz w:val="18"/>
          <w:szCs w:val="18"/>
          <w:rtl/>
        </w:rPr>
        <w:t>הפרויקט</w:t>
      </w:r>
      <w:r w:rsidRPr="002D1377">
        <w:rPr>
          <w:sz w:val="18"/>
          <w:szCs w:val="18"/>
          <w:rtl/>
        </w:rPr>
        <w:t xml:space="preserve"> </w:t>
      </w:r>
      <w:r w:rsidRPr="002D1377">
        <w:rPr>
          <w:rFonts w:hint="cs"/>
          <w:sz w:val="18"/>
          <w:szCs w:val="18"/>
          <w:rtl/>
        </w:rPr>
        <w:t>הוצג</w:t>
      </w:r>
      <w:r w:rsidRPr="002D1377">
        <w:rPr>
          <w:sz w:val="18"/>
          <w:szCs w:val="18"/>
          <w:rtl/>
        </w:rPr>
        <w:t xml:space="preserve"> </w:t>
      </w:r>
      <w:r w:rsidRPr="002D1377">
        <w:rPr>
          <w:rFonts w:hint="cs"/>
          <w:sz w:val="18"/>
          <w:szCs w:val="18"/>
          <w:rtl/>
        </w:rPr>
        <w:t>בדיווח</w:t>
      </w:r>
      <w:r w:rsidRPr="002D1377">
        <w:rPr>
          <w:sz w:val="18"/>
          <w:szCs w:val="18"/>
          <w:rtl/>
        </w:rPr>
        <w:t xml:space="preserve"> </w:t>
      </w:r>
      <w:r w:rsidRPr="002D1377">
        <w:rPr>
          <w:rFonts w:hint="cs"/>
          <w:sz w:val="18"/>
          <w:szCs w:val="18"/>
          <w:rtl/>
        </w:rPr>
        <w:t>לרשות</w:t>
      </w:r>
      <w:r w:rsidRPr="002D1377">
        <w:rPr>
          <w:sz w:val="18"/>
          <w:szCs w:val="18"/>
          <w:rtl/>
        </w:rPr>
        <w:t xml:space="preserve"> התקשוב כפרויקט שעומד בלוחות הזמנים</w:t>
      </w:r>
      <w:r w:rsidRPr="002D1377">
        <w:rPr>
          <w:rFonts w:hint="cs"/>
          <w:sz w:val="18"/>
          <w:szCs w:val="18"/>
          <w:rtl/>
        </w:rPr>
        <w:t>,</w:t>
      </w:r>
      <w:r w:rsidRPr="002D1377">
        <w:rPr>
          <w:sz w:val="18"/>
          <w:szCs w:val="18"/>
          <w:rtl/>
        </w:rPr>
        <w:t xml:space="preserve"> אך לא הוצג</w:t>
      </w:r>
      <w:r w:rsidRPr="002D1377">
        <w:rPr>
          <w:rFonts w:hint="cs"/>
          <w:sz w:val="18"/>
          <w:szCs w:val="18"/>
          <w:rtl/>
        </w:rPr>
        <w:t>ה</w:t>
      </w:r>
      <w:r w:rsidRPr="002D1377">
        <w:rPr>
          <w:sz w:val="18"/>
          <w:szCs w:val="18"/>
          <w:rtl/>
        </w:rPr>
        <w:t xml:space="preserve"> לה </w:t>
      </w:r>
      <w:r w:rsidRPr="002D1377">
        <w:rPr>
          <w:rFonts w:hint="cs"/>
          <w:sz w:val="18"/>
          <w:szCs w:val="18"/>
          <w:rtl/>
        </w:rPr>
        <w:t>החריגה</w:t>
      </w:r>
      <w:r w:rsidRPr="002D1377">
        <w:rPr>
          <w:sz w:val="18"/>
          <w:szCs w:val="18"/>
          <w:rtl/>
        </w:rPr>
        <w:t xml:space="preserve"> </w:t>
      </w:r>
      <w:r w:rsidRPr="002D1377">
        <w:rPr>
          <w:rFonts w:hint="cs"/>
          <w:sz w:val="18"/>
          <w:szCs w:val="18"/>
          <w:rtl/>
        </w:rPr>
        <w:t>הגדולה</w:t>
      </w:r>
      <w:r w:rsidRPr="002D1377">
        <w:rPr>
          <w:sz w:val="18"/>
          <w:szCs w:val="18"/>
          <w:rtl/>
        </w:rPr>
        <w:t xml:space="preserve"> </w:t>
      </w:r>
      <w:r w:rsidRPr="002D1377">
        <w:rPr>
          <w:rFonts w:hint="cs"/>
          <w:sz w:val="18"/>
          <w:szCs w:val="18"/>
          <w:rtl/>
        </w:rPr>
        <w:t>בתקציבו</w:t>
      </w:r>
      <w:r w:rsidRPr="002D1377">
        <w:rPr>
          <w:sz w:val="18"/>
          <w:szCs w:val="18"/>
          <w:rtl/>
        </w:rPr>
        <w:t xml:space="preserve">. </w:t>
      </w:r>
    </w:p>
    <w:p w:rsidR="002E01B8" w:rsidRPr="002D1377" w:rsidP="009B52A3">
      <w:pPr>
        <w:spacing w:after="240" w:line="240" w:lineRule="exact"/>
        <w:ind w:left="340" w:right="2268"/>
        <w:jc w:val="both"/>
        <w:rPr>
          <w:rFonts w:ascii="Tahoma" w:hAnsi="Tahoma" w:cs="Tahoma"/>
          <w:sz w:val="18"/>
          <w:szCs w:val="18"/>
          <w:rtl/>
        </w:rPr>
      </w:pPr>
      <w:r w:rsidRPr="002D1377">
        <w:rPr>
          <w:rFonts w:ascii="Tahoma" w:hAnsi="Tahoma" w:cs="Tahoma" w:hint="cs"/>
          <w:sz w:val="18"/>
          <w:szCs w:val="18"/>
          <w:rtl/>
        </w:rPr>
        <w:t>בתשובתו</w:t>
      </w:r>
      <w:r w:rsidRPr="002D1377">
        <w:rPr>
          <w:rFonts w:ascii="Tahoma" w:hAnsi="Tahoma" w:cs="Tahoma"/>
          <w:sz w:val="18"/>
          <w:szCs w:val="18"/>
          <w:rtl/>
        </w:rPr>
        <w:t xml:space="preserve"> מסר המשרד כי בנובמבר 2015 הגיש את תכנית העבודה </w:t>
      </w:r>
      <w:r w:rsidRPr="002D1377">
        <w:rPr>
          <w:rFonts w:ascii="Tahoma" w:hAnsi="Tahoma" w:cs="Tahoma" w:hint="cs"/>
          <w:sz w:val="18"/>
          <w:szCs w:val="18"/>
          <w:rtl/>
        </w:rPr>
        <w:t>ל</w:t>
      </w:r>
      <w:r w:rsidRPr="002D1377">
        <w:rPr>
          <w:rFonts w:ascii="Tahoma" w:hAnsi="Tahoma" w:cs="Tahoma"/>
          <w:sz w:val="18"/>
          <w:szCs w:val="18"/>
          <w:rtl/>
        </w:rPr>
        <w:t>-2016 ל</w:t>
      </w:r>
      <w:r w:rsidRPr="002D1377">
        <w:rPr>
          <w:rFonts w:ascii="Tahoma" w:hAnsi="Tahoma" w:cs="Tahoma" w:hint="cs"/>
          <w:sz w:val="18"/>
          <w:szCs w:val="18"/>
          <w:rtl/>
        </w:rPr>
        <w:t>רשות</w:t>
      </w:r>
      <w:r w:rsidRPr="002D1377">
        <w:rPr>
          <w:rFonts w:ascii="Tahoma" w:hAnsi="Tahoma" w:cs="Tahoma"/>
          <w:sz w:val="18"/>
          <w:szCs w:val="18"/>
          <w:rtl/>
        </w:rPr>
        <w:t xml:space="preserve"> </w:t>
      </w:r>
      <w:r w:rsidRPr="002D1377">
        <w:rPr>
          <w:rFonts w:ascii="Tahoma" w:hAnsi="Tahoma" w:cs="Tahoma" w:hint="cs"/>
          <w:sz w:val="18"/>
          <w:szCs w:val="18"/>
          <w:rtl/>
        </w:rPr>
        <w:t>ה</w:t>
      </w:r>
      <w:r w:rsidRPr="002D1377">
        <w:rPr>
          <w:rFonts w:ascii="Tahoma" w:hAnsi="Tahoma" w:cs="Tahoma"/>
          <w:sz w:val="18"/>
          <w:szCs w:val="18"/>
          <w:rtl/>
        </w:rPr>
        <w:t xml:space="preserve">תקשוב, </w:t>
      </w:r>
      <w:r w:rsidRPr="002D1377">
        <w:rPr>
          <w:rFonts w:ascii="Tahoma" w:hAnsi="Tahoma" w:cs="Tahoma" w:hint="cs"/>
          <w:sz w:val="18"/>
          <w:szCs w:val="18"/>
          <w:rtl/>
        </w:rPr>
        <w:t>ו</w:t>
      </w:r>
      <w:r w:rsidRPr="002D1377">
        <w:rPr>
          <w:rFonts w:ascii="Tahoma" w:hAnsi="Tahoma" w:cs="Tahoma"/>
          <w:sz w:val="18"/>
          <w:szCs w:val="18"/>
          <w:rtl/>
        </w:rPr>
        <w:t xml:space="preserve">לאחר </w:t>
      </w:r>
      <w:r w:rsidRPr="002D1377">
        <w:rPr>
          <w:rFonts w:ascii="Tahoma" w:hAnsi="Tahoma" w:cs="Tahoma" w:hint="cs"/>
          <w:sz w:val="18"/>
          <w:szCs w:val="18"/>
          <w:rtl/>
        </w:rPr>
        <w:t>מכן</w:t>
      </w:r>
      <w:r w:rsidRPr="002D1377">
        <w:rPr>
          <w:rFonts w:ascii="Tahoma" w:hAnsi="Tahoma" w:cs="Tahoma"/>
          <w:sz w:val="18"/>
          <w:szCs w:val="18"/>
          <w:rtl/>
        </w:rPr>
        <w:t xml:space="preserve"> </w:t>
      </w:r>
      <w:r w:rsidRPr="002D1377">
        <w:rPr>
          <w:rFonts w:ascii="Tahoma" w:hAnsi="Tahoma" w:cs="Tahoma" w:hint="cs"/>
          <w:sz w:val="18"/>
          <w:szCs w:val="18"/>
          <w:rtl/>
        </w:rPr>
        <w:t>אישר</w:t>
      </w:r>
      <w:r w:rsidRPr="002D1377">
        <w:rPr>
          <w:rFonts w:ascii="Tahoma" w:hAnsi="Tahoma" w:cs="Tahoma"/>
          <w:sz w:val="18"/>
          <w:szCs w:val="18"/>
          <w:rtl/>
        </w:rPr>
        <w:t xml:space="preserve"> מנכ"ל </w:t>
      </w:r>
      <w:r w:rsidRPr="002D1377">
        <w:rPr>
          <w:rFonts w:ascii="Tahoma" w:hAnsi="Tahoma" w:cs="Tahoma" w:hint="cs"/>
          <w:sz w:val="18"/>
          <w:szCs w:val="18"/>
          <w:rtl/>
        </w:rPr>
        <w:t>המשרד</w:t>
      </w:r>
      <w:r w:rsidRPr="002D1377">
        <w:rPr>
          <w:rFonts w:ascii="Tahoma" w:hAnsi="Tahoma" w:cs="Tahoma"/>
          <w:sz w:val="18"/>
          <w:szCs w:val="18"/>
          <w:rtl/>
        </w:rPr>
        <w:t xml:space="preserve"> </w:t>
      </w:r>
      <w:r w:rsidRPr="002D1377">
        <w:rPr>
          <w:rFonts w:ascii="Tahoma" w:hAnsi="Tahoma" w:cs="Tahoma" w:hint="cs"/>
          <w:sz w:val="18"/>
          <w:szCs w:val="18"/>
          <w:rtl/>
        </w:rPr>
        <w:t>תכולות</w:t>
      </w:r>
      <w:r w:rsidRPr="002D1377">
        <w:rPr>
          <w:rFonts w:ascii="Tahoma" w:hAnsi="Tahoma" w:cs="Tahoma"/>
          <w:sz w:val="18"/>
          <w:szCs w:val="18"/>
          <w:rtl/>
        </w:rPr>
        <w:t xml:space="preserve"> </w:t>
      </w:r>
      <w:r w:rsidRPr="002D1377">
        <w:rPr>
          <w:rFonts w:ascii="Tahoma" w:hAnsi="Tahoma" w:cs="Tahoma" w:hint="cs"/>
          <w:sz w:val="18"/>
          <w:szCs w:val="18"/>
          <w:rtl/>
        </w:rPr>
        <w:t>נוספות</w:t>
      </w:r>
      <w:r w:rsidRPr="002D1377">
        <w:rPr>
          <w:rFonts w:ascii="Tahoma" w:hAnsi="Tahoma" w:cs="Tahoma"/>
          <w:sz w:val="18"/>
          <w:szCs w:val="18"/>
          <w:rtl/>
        </w:rPr>
        <w:t xml:space="preserve"> </w:t>
      </w:r>
      <w:r w:rsidRPr="002D1377">
        <w:rPr>
          <w:rFonts w:ascii="Tahoma" w:hAnsi="Tahoma" w:cs="Tahoma" w:hint="cs"/>
          <w:sz w:val="18"/>
          <w:szCs w:val="18"/>
          <w:rtl/>
        </w:rPr>
        <w:t>ב</w:t>
      </w:r>
      <w:r w:rsidRPr="002D1377">
        <w:rPr>
          <w:rFonts w:ascii="Tahoma" w:hAnsi="Tahoma" w:cs="Tahoma"/>
          <w:sz w:val="18"/>
          <w:szCs w:val="18"/>
          <w:rtl/>
        </w:rPr>
        <w:t xml:space="preserve">פרויקטים </w:t>
      </w:r>
      <w:r w:rsidRPr="002D1377">
        <w:rPr>
          <w:rFonts w:ascii="Tahoma" w:hAnsi="Tahoma" w:cs="Tahoma" w:hint="cs"/>
          <w:sz w:val="18"/>
          <w:szCs w:val="18"/>
          <w:rtl/>
        </w:rPr>
        <w:t>האמורים</w:t>
      </w:r>
      <w:r w:rsidRPr="002D1377">
        <w:rPr>
          <w:rFonts w:ascii="Tahoma" w:hAnsi="Tahoma" w:cs="Tahoma"/>
          <w:sz w:val="18"/>
          <w:szCs w:val="18"/>
          <w:rtl/>
        </w:rPr>
        <w:t xml:space="preserve"> ואת התקציבים הנדרשים לכך. </w:t>
      </w:r>
      <w:r w:rsidRPr="002D1377">
        <w:rPr>
          <w:rFonts w:ascii="Tahoma" w:hAnsi="Tahoma" w:cs="Tahoma" w:hint="cs"/>
          <w:sz w:val="18"/>
          <w:szCs w:val="18"/>
          <w:rtl/>
        </w:rPr>
        <w:t>לדוגמה</w:t>
      </w:r>
      <w:r w:rsidRPr="002D1377">
        <w:rPr>
          <w:rFonts w:ascii="Tahoma" w:hAnsi="Tahoma" w:cs="Tahoma"/>
          <w:sz w:val="18"/>
          <w:szCs w:val="18"/>
          <w:rtl/>
        </w:rPr>
        <w:t xml:space="preserve">, בשנת 2016 </w:t>
      </w:r>
      <w:r w:rsidRPr="002D1377">
        <w:rPr>
          <w:rFonts w:ascii="Tahoma" w:hAnsi="Tahoma" w:cs="Tahoma" w:hint="cs"/>
          <w:sz w:val="18"/>
          <w:szCs w:val="18"/>
          <w:rtl/>
        </w:rPr>
        <w:t>אישר</w:t>
      </w:r>
      <w:r w:rsidRPr="002D1377">
        <w:rPr>
          <w:rFonts w:ascii="Tahoma" w:hAnsi="Tahoma" w:cs="Tahoma"/>
          <w:sz w:val="18"/>
          <w:szCs w:val="18"/>
          <w:rtl/>
        </w:rPr>
        <w:t xml:space="preserve"> </w:t>
      </w:r>
      <w:r w:rsidRPr="002D1377">
        <w:rPr>
          <w:rFonts w:ascii="Tahoma" w:hAnsi="Tahoma" w:cs="Tahoma" w:hint="cs"/>
          <w:sz w:val="18"/>
          <w:szCs w:val="18"/>
          <w:rtl/>
        </w:rPr>
        <w:t>המשרד</w:t>
      </w:r>
      <w:r w:rsidRPr="002D1377">
        <w:rPr>
          <w:rFonts w:ascii="Tahoma" w:hAnsi="Tahoma" w:cs="Tahoma"/>
          <w:sz w:val="18"/>
          <w:szCs w:val="18"/>
          <w:rtl/>
        </w:rPr>
        <w:t xml:space="preserve"> </w:t>
      </w:r>
      <w:r w:rsidRPr="002D1377">
        <w:rPr>
          <w:rFonts w:ascii="Tahoma" w:hAnsi="Tahoma" w:cs="Tahoma" w:hint="cs"/>
          <w:sz w:val="18"/>
          <w:szCs w:val="18"/>
          <w:rtl/>
        </w:rPr>
        <w:t>תוספת תקציבית לפרויקט הקמת מערך הסייבר לרכש</w:t>
      </w:r>
      <w:r w:rsidRPr="002D1377">
        <w:rPr>
          <w:rFonts w:ascii="Tahoma" w:hAnsi="Tahoma" w:cs="Tahoma"/>
          <w:sz w:val="18"/>
          <w:szCs w:val="18"/>
          <w:rtl/>
        </w:rPr>
        <w:t xml:space="preserve"> </w:t>
      </w:r>
      <w:r w:rsidRPr="002D1377">
        <w:rPr>
          <w:rFonts w:ascii="Tahoma" w:hAnsi="Tahoma" w:cs="Tahoma" w:hint="cs"/>
          <w:sz w:val="18"/>
          <w:szCs w:val="18"/>
          <w:rtl/>
        </w:rPr>
        <w:t>מוצרים</w:t>
      </w:r>
      <w:r w:rsidRPr="002D1377">
        <w:rPr>
          <w:rFonts w:ascii="Tahoma" w:hAnsi="Tahoma" w:cs="Tahoma"/>
          <w:sz w:val="18"/>
          <w:szCs w:val="18"/>
          <w:rtl/>
        </w:rPr>
        <w:t xml:space="preserve"> </w:t>
      </w:r>
      <w:r w:rsidRPr="002D1377">
        <w:rPr>
          <w:rFonts w:ascii="Tahoma" w:hAnsi="Tahoma" w:cs="Tahoma" w:hint="cs"/>
          <w:sz w:val="18"/>
          <w:szCs w:val="18"/>
          <w:rtl/>
        </w:rPr>
        <w:t>נוספים</w:t>
      </w:r>
      <w:r w:rsidRPr="002D1377">
        <w:rPr>
          <w:rFonts w:ascii="Tahoma" w:hAnsi="Tahoma" w:cs="Tahoma"/>
          <w:sz w:val="18"/>
          <w:szCs w:val="18"/>
          <w:rtl/>
        </w:rPr>
        <w:t xml:space="preserve">. </w:t>
      </w:r>
      <w:r w:rsidRPr="002D1377">
        <w:rPr>
          <w:rFonts w:ascii="Tahoma" w:hAnsi="Tahoma" w:cs="Tahoma" w:hint="cs"/>
          <w:sz w:val="18"/>
          <w:szCs w:val="18"/>
          <w:rtl/>
        </w:rPr>
        <w:t>תקציב</w:t>
      </w:r>
      <w:r w:rsidRPr="002D1377">
        <w:rPr>
          <w:rFonts w:ascii="Tahoma" w:hAnsi="Tahoma" w:cs="Tahoma"/>
          <w:sz w:val="18"/>
          <w:szCs w:val="18"/>
          <w:rtl/>
        </w:rPr>
        <w:t xml:space="preserve"> </w:t>
      </w:r>
      <w:r w:rsidRPr="002D1377">
        <w:rPr>
          <w:rFonts w:ascii="Tahoma" w:hAnsi="Tahoma" w:cs="Tahoma" w:hint="cs"/>
          <w:sz w:val="18"/>
          <w:szCs w:val="18"/>
          <w:rtl/>
        </w:rPr>
        <w:t>זה</w:t>
      </w:r>
      <w:r w:rsidRPr="002D1377">
        <w:rPr>
          <w:rFonts w:ascii="Tahoma" w:hAnsi="Tahoma" w:cs="Tahoma"/>
          <w:sz w:val="18"/>
          <w:szCs w:val="18"/>
          <w:rtl/>
        </w:rPr>
        <w:t xml:space="preserve"> </w:t>
      </w:r>
      <w:r w:rsidRPr="002D1377">
        <w:rPr>
          <w:rFonts w:ascii="Tahoma" w:hAnsi="Tahoma" w:cs="Tahoma" w:hint="cs"/>
          <w:sz w:val="18"/>
          <w:szCs w:val="18"/>
          <w:rtl/>
        </w:rPr>
        <w:t>מומש</w:t>
      </w:r>
      <w:r w:rsidRPr="002D1377">
        <w:rPr>
          <w:rFonts w:ascii="Tahoma" w:hAnsi="Tahoma" w:cs="Tahoma"/>
          <w:sz w:val="18"/>
          <w:szCs w:val="18"/>
          <w:rtl/>
        </w:rPr>
        <w:t xml:space="preserve"> </w:t>
      </w:r>
      <w:r w:rsidRPr="002D1377">
        <w:rPr>
          <w:rFonts w:ascii="Tahoma" w:hAnsi="Tahoma" w:cs="Tahoma" w:hint="cs"/>
          <w:sz w:val="18"/>
          <w:szCs w:val="18"/>
          <w:rtl/>
        </w:rPr>
        <w:t>בפועל</w:t>
      </w:r>
      <w:r w:rsidRPr="002D1377">
        <w:rPr>
          <w:rFonts w:ascii="Tahoma" w:hAnsi="Tahoma" w:cs="Tahoma"/>
          <w:sz w:val="18"/>
          <w:szCs w:val="18"/>
          <w:rtl/>
        </w:rPr>
        <w:t xml:space="preserve"> </w:t>
      </w:r>
      <w:r w:rsidRPr="002D1377">
        <w:rPr>
          <w:rFonts w:ascii="Tahoma" w:hAnsi="Tahoma" w:cs="Tahoma" w:hint="cs"/>
          <w:sz w:val="18"/>
          <w:szCs w:val="18"/>
          <w:rtl/>
        </w:rPr>
        <w:t>ועל</w:t>
      </w:r>
      <w:r w:rsidRPr="002D1377">
        <w:rPr>
          <w:rFonts w:ascii="Tahoma" w:hAnsi="Tahoma" w:cs="Tahoma"/>
          <w:sz w:val="18"/>
          <w:szCs w:val="18"/>
          <w:rtl/>
        </w:rPr>
        <w:t xml:space="preserve"> </w:t>
      </w:r>
      <w:r w:rsidRPr="002D1377">
        <w:rPr>
          <w:rFonts w:ascii="Tahoma" w:hAnsi="Tahoma" w:cs="Tahoma" w:hint="cs"/>
          <w:sz w:val="18"/>
          <w:szCs w:val="18"/>
          <w:rtl/>
        </w:rPr>
        <w:t>כן</w:t>
      </w:r>
      <w:r w:rsidRPr="002D1377">
        <w:rPr>
          <w:rFonts w:ascii="Tahoma" w:hAnsi="Tahoma" w:cs="Tahoma"/>
          <w:sz w:val="18"/>
          <w:szCs w:val="18"/>
          <w:rtl/>
        </w:rPr>
        <w:t xml:space="preserve"> </w:t>
      </w:r>
      <w:r w:rsidRPr="002D1377">
        <w:rPr>
          <w:rFonts w:ascii="Tahoma" w:hAnsi="Tahoma" w:cs="Tahoma" w:hint="cs"/>
          <w:sz w:val="18"/>
          <w:szCs w:val="18"/>
          <w:rtl/>
        </w:rPr>
        <w:t>מוצג</w:t>
      </w:r>
      <w:r w:rsidRPr="002D1377">
        <w:rPr>
          <w:rFonts w:ascii="Tahoma" w:hAnsi="Tahoma" w:cs="Tahoma"/>
          <w:sz w:val="18"/>
          <w:szCs w:val="18"/>
          <w:rtl/>
        </w:rPr>
        <w:t xml:space="preserve"> </w:t>
      </w:r>
      <w:r w:rsidRPr="002D1377">
        <w:rPr>
          <w:rFonts w:ascii="Tahoma" w:hAnsi="Tahoma" w:cs="Tahoma" w:hint="cs"/>
          <w:sz w:val="18"/>
          <w:szCs w:val="18"/>
          <w:rtl/>
        </w:rPr>
        <w:t>נתון</w:t>
      </w:r>
      <w:r w:rsidRPr="002D1377">
        <w:rPr>
          <w:rFonts w:ascii="Tahoma" w:hAnsi="Tahoma" w:cs="Tahoma"/>
          <w:sz w:val="18"/>
          <w:szCs w:val="18"/>
          <w:rtl/>
        </w:rPr>
        <w:t xml:space="preserve"> </w:t>
      </w:r>
      <w:r w:rsidRPr="002D1377">
        <w:rPr>
          <w:rFonts w:ascii="Tahoma" w:hAnsi="Tahoma" w:cs="Tahoma" w:hint="cs"/>
          <w:sz w:val="18"/>
          <w:szCs w:val="18"/>
          <w:rtl/>
        </w:rPr>
        <w:t>ביצוע</w:t>
      </w:r>
      <w:r w:rsidRPr="002D1377">
        <w:rPr>
          <w:rFonts w:ascii="Tahoma" w:hAnsi="Tahoma" w:cs="Tahoma"/>
          <w:sz w:val="18"/>
          <w:szCs w:val="18"/>
          <w:rtl/>
        </w:rPr>
        <w:t xml:space="preserve"> </w:t>
      </w:r>
      <w:r w:rsidRPr="002D1377">
        <w:rPr>
          <w:rFonts w:ascii="Tahoma" w:hAnsi="Tahoma" w:cs="Tahoma" w:hint="cs"/>
          <w:sz w:val="18"/>
          <w:szCs w:val="18"/>
          <w:rtl/>
        </w:rPr>
        <w:t>שונה</w:t>
      </w:r>
      <w:r w:rsidRPr="002D1377">
        <w:rPr>
          <w:rFonts w:ascii="Tahoma" w:hAnsi="Tahoma" w:cs="Tahoma"/>
          <w:sz w:val="18"/>
          <w:szCs w:val="18"/>
          <w:rtl/>
        </w:rPr>
        <w:t xml:space="preserve"> </w:t>
      </w:r>
      <w:r w:rsidRPr="002D1377">
        <w:rPr>
          <w:rFonts w:ascii="Tahoma" w:hAnsi="Tahoma" w:cs="Tahoma" w:hint="cs"/>
          <w:sz w:val="18"/>
          <w:szCs w:val="18"/>
          <w:rtl/>
        </w:rPr>
        <w:t>מהתקציב</w:t>
      </w:r>
      <w:r w:rsidRPr="002D1377">
        <w:rPr>
          <w:rFonts w:ascii="Tahoma" w:hAnsi="Tahoma" w:cs="Tahoma"/>
          <w:sz w:val="18"/>
          <w:szCs w:val="18"/>
          <w:rtl/>
        </w:rPr>
        <w:t xml:space="preserve"> </w:t>
      </w:r>
      <w:r w:rsidRPr="002D1377">
        <w:rPr>
          <w:rFonts w:ascii="Tahoma" w:hAnsi="Tahoma" w:cs="Tahoma" w:hint="cs"/>
          <w:sz w:val="18"/>
          <w:szCs w:val="18"/>
          <w:rtl/>
        </w:rPr>
        <w:t>המתוכנן</w:t>
      </w:r>
      <w:r w:rsidRPr="002D1377">
        <w:rPr>
          <w:rFonts w:ascii="Tahoma" w:hAnsi="Tahoma" w:cs="Tahoma"/>
          <w:sz w:val="18"/>
          <w:szCs w:val="18"/>
          <w:rtl/>
        </w:rPr>
        <w:t>.</w:t>
      </w:r>
    </w:p>
    <w:p w:rsidR="002E01B8" w:rsidRPr="002D1377" w:rsidP="009B52A3">
      <w:pPr>
        <w:pStyle w:val="RESHET"/>
        <w:ind w:left="567"/>
        <w:rPr>
          <w:rtl/>
        </w:rPr>
      </w:pPr>
      <w:r w:rsidRPr="002D1377">
        <w:rPr>
          <w:rFonts w:hint="cs"/>
          <w:rtl/>
        </w:rPr>
        <w:t>משרד</w:t>
      </w:r>
      <w:r w:rsidRPr="002D1377">
        <w:rPr>
          <w:rtl/>
        </w:rPr>
        <w:t xml:space="preserve"> מבקר המדינה מעיר </w:t>
      </w:r>
      <w:r w:rsidRPr="002D1377">
        <w:rPr>
          <w:rFonts w:hint="cs"/>
          <w:rtl/>
        </w:rPr>
        <w:t>לאגף המחשוב כי עליו לפעול בהתאם להנחיית רשות התקשוב ולהעביר לה בכל שנה את תכנית העבודה של השנה הנוכחית עם נתוני ביצוע של לוחות הזמנים, התקציב ותוצרים מרכזיים שהוגדרו, ואם התכולות והעלויות עודכנו במהלך השנה - עליו להעלות זאת בצירוף הסברים מפורטים. כמו כן, על האגף להעביר לרשות את תכנית העבודה לשנה הבאה עם פירוט לוחות הזמנים המתוכננים, התקציב והתוצרים המרכזיים. בניית</w:t>
      </w:r>
      <w:r w:rsidRPr="002D1377">
        <w:rPr>
          <w:rtl/>
        </w:rPr>
        <w:t xml:space="preserve"> </w:t>
      </w:r>
      <w:r w:rsidRPr="002D1377">
        <w:rPr>
          <w:rFonts w:hint="cs"/>
          <w:rtl/>
        </w:rPr>
        <w:t>תכניות</w:t>
      </w:r>
      <w:r w:rsidRPr="002D1377">
        <w:rPr>
          <w:rtl/>
        </w:rPr>
        <w:t xml:space="preserve"> </w:t>
      </w:r>
      <w:r w:rsidRPr="002D1377">
        <w:rPr>
          <w:rFonts w:hint="cs"/>
          <w:rtl/>
        </w:rPr>
        <w:t>עבודה</w:t>
      </w:r>
      <w:r w:rsidRPr="002D1377">
        <w:rPr>
          <w:rtl/>
        </w:rPr>
        <w:t xml:space="preserve"> </w:t>
      </w:r>
      <w:r w:rsidRPr="002D1377">
        <w:rPr>
          <w:rFonts w:hint="cs"/>
          <w:rtl/>
        </w:rPr>
        <w:t>במתכונת</w:t>
      </w:r>
      <w:r w:rsidRPr="002D1377">
        <w:rPr>
          <w:rtl/>
        </w:rPr>
        <w:t xml:space="preserve"> </w:t>
      </w:r>
      <w:r w:rsidRPr="002D1377">
        <w:rPr>
          <w:rFonts w:hint="cs"/>
          <w:rtl/>
        </w:rPr>
        <w:t>חסרה</w:t>
      </w:r>
      <w:r w:rsidRPr="002D1377">
        <w:rPr>
          <w:rtl/>
        </w:rPr>
        <w:t xml:space="preserve"> </w:t>
      </w:r>
      <w:r w:rsidRPr="002D1377">
        <w:rPr>
          <w:rFonts w:hint="cs"/>
          <w:rtl/>
        </w:rPr>
        <w:t>מקשה</w:t>
      </w:r>
      <w:r w:rsidRPr="002D1377">
        <w:rPr>
          <w:rtl/>
        </w:rPr>
        <w:t xml:space="preserve"> לקיים בקרה על</w:t>
      </w:r>
      <w:r w:rsidRPr="002D1377">
        <w:rPr>
          <w:rFonts w:hint="cs"/>
          <w:rtl/>
        </w:rPr>
        <w:t xml:space="preserve"> הפרויקטים ולהעריך אם הם עומדים בלוחות הזמנים, בתכולות ובתקציב שנקבעו. זאת ועוד, מאחר שרשות התקשוב קבעה בהנחייתה כי באחריותה ללוות את תכניות העבודה המוגשות לה, לבדוק אותן ולקיים בקרה עליהן, כדי שהייעוץ שלה יהיה מועיל, היה עליה לדרוש מאגף המחשוב את כלל המסמכים והנתונים הרלוונטיים. </w:t>
      </w:r>
    </w:p>
    <w:p w:rsidR="002E01B8" w:rsidRPr="002D1377" w:rsidP="009B52A3">
      <w:pPr>
        <w:spacing w:before="180" w:after="240" w:line="240" w:lineRule="exact"/>
        <w:ind w:left="340" w:right="2268"/>
        <w:jc w:val="both"/>
        <w:rPr>
          <w:rFonts w:ascii="Tahoma" w:hAnsi="Tahoma" w:cs="Tahoma"/>
          <w:sz w:val="18"/>
          <w:szCs w:val="18"/>
          <w:rtl/>
        </w:rPr>
      </w:pPr>
      <w:r w:rsidRPr="002D1377">
        <w:rPr>
          <w:rFonts w:ascii="Tahoma" w:hAnsi="Tahoma" w:cs="Tahoma" w:hint="cs"/>
          <w:sz w:val="18"/>
          <w:szCs w:val="18"/>
          <w:rtl/>
        </w:rPr>
        <w:t xml:space="preserve">בתשובת רשות התקשוב מדצמבר 2017 היא ציינה כי היא שואפת לסייע להצלחת המשרדים, שעליהם מוטלים מלוא האחריות ומלוא הסמכות לניהול, ביצוע ובקרה. כדי לממש את שאיפתה, הרשות מנחה את </w:t>
      </w:r>
      <w:r w:rsidRPr="002D1377">
        <w:rPr>
          <w:rFonts w:ascii="Tahoma" w:hAnsi="Tahoma" w:cs="Tahoma" w:hint="cs"/>
          <w:sz w:val="18"/>
          <w:szCs w:val="18"/>
          <w:rtl/>
        </w:rPr>
        <w:t>המנמ"רים</w:t>
      </w:r>
      <w:r w:rsidRPr="002D1377">
        <w:rPr>
          <w:rFonts w:ascii="Tahoma" w:hAnsi="Tahoma" w:cs="Tahoma" w:hint="cs"/>
          <w:sz w:val="18"/>
          <w:szCs w:val="18"/>
          <w:rtl/>
        </w:rPr>
        <w:t xml:space="preserve"> איזה מידע לכלול בתכנית העבודה, מוודאת שהם עושים זאת ומספקת חוות דעת מקצועית על המידע. הרשות ציינה כי במסגרת איסוף המידע על ביצועי השנה שחלפה, היא תשווה בין התכניות לבין הניצול הכספי בפועל ותבקש הסברים מהמשרדים על פערים מהותיים. כמו כן תבדוק את מימוש אבני הדרך בפעילויות המרכזיות שתוכננו לביצוע. הרשות הדגישה כי תעשה זאת לשם סיוע וייעוץ למשרדים "בגישה הצופה פני עתיד", ועל סמך המידע שיימסר לה. </w:t>
      </w:r>
    </w:p>
    <w:p w:rsidR="002E01B8" w:rsidRPr="009B52A3" w:rsidP="00894546">
      <w:pPr>
        <w:pStyle w:val="RESHET"/>
        <w:rPr>
          <w:rtl/>
        </w:rPr>
      </w:pPr>
      <w:r w:rsidRPr="009B52A3">
        <w:rPr>
          <w:rFonts w:hint="cs"/>
          <w:rtl/>
        </w:rPr>
        <w:t>משרד מבקר המדינה מעיר לאגף המחשוב</w:t>
      </w:r>
      <w:r w:rsidRPr="009B52A3">
        <w:rPr>
          <w:rtl/>
        </w:rPr>
        <w:t xml:space="preserve"> </w:t>
      </w:r>
      <w:r w:rsidRPr="009B52A3">
        <w:rPr>
          <w:rFonts w:hint="cs"/>
          <w:rtl/>
        </w:rPr>
        <w:t>כי עליו למסור</w:t>
      </w:r>
      <w:r w:rsidRPr="009B52A3">
        <w:rPr>
          <w:rtl/>
        </w:rPr>
        <w:t xml:space="preserve"> </w:t>
      </w:r>
      <w:r w:rsidRPr="009B52A3">
        <w:rPr>
          <w:rFonts w:hint="cs"/>
          <w:rtl/>
        </w:rPr>
        <w:t>למנכ</w:t>
      </w:r>
      <w:r w:rsidRPr="009B52A3">
        <w:rPr>
          <w:rtl/>
        </w:rPr>
        <w:t xml:space="preserve">"ל </w:t>
      </w:r>
      <w:r w:rsidRPr="009B52A3">
        <w:rPr>
          <w:rFonts w:hint="cs"/>
          <w:rtl/>
        </w:rPr>
        <w:t>משרד הבריאות בכל שנה את</w:t>
      </w:r>
      <w:r w:rsidRPr="009B52A3">
        <w:rPr>
          <w:rtl/>
        </w:rPr>
        <w:t xml:space="preserve"> </w:t>
      </w:r>
      <w:r w:rsidRPr="009B52A3">
        <w:rPr>
          <w:rFonts w:hint="cs"/>
          <w:rtl/>
        </w:rPr>
        <w:t>תכנית</w:t>
      </w:r>
      <w:r w:rsidRPr="009B52A3">
        <w:rPr>
          <w:rtl/>
        </w:rPr>
        <w:t xml:space="preserve"> </w:t>
      </w:r>
      <w:r w:rsidRPr="009B52A3">
        <w:rPr>
          <w:rFonts w:hint="cs"/>
          <w:rtl/>
        </w:rPr>
        <w:t>העבודה</w:t>
      </w:r>
      <w:r w:rsidRPr="009B52A3">
        <w:rPr>
          <w:rtl/>
        </w:rPr>
        <w:t xml:space="preserve"> </w:t>
      </w:r>
      <w:r w:rsidRPr="009B52A3">
        <w:rPr>
          <w:rFonts w:hint="cs"/>
          <w:rtl/>
        </w:rPr>
        <w:t>לשנה הבאה</w:t>
      </w:r>
      <w:r w:rsidRPr="009B52A3">
        <w:rPr>
          <w:rtl/>
        </w:rPr>
        <w:t xml:space="preserve"> </w:t>
      </w:r>
      <w:r w:rsidRPr="009B52A3">
        <w:rPr>
          <w:rFonts w:hint="cs"/>
          <w:rtl/>
        </w:rPr>
        <w:t>לאחר</w:t>
      </w:r>
      <w:r w:rsidRPr="009B52A3">
        <w:rPr>
          <w:rtl/>
        </w:rPr>
        <w:t xml:space="preserve"> </w:t>
      </w:r>
      <w:r w:rsidRPr="009B52A3">
        <w:rPr>
          <w:rFonts w:hint="cs"/>
          <w:rtl/>
        </w:rPr>
        <w:t>יישום</w:t>
      </w:r>
      <w:r w:rsidRPr="009B52A3">
        <w:rPr>
          <w:rtl/>
        </w:rPr>
        <w:t xml:space="preserve"> </w:t>
      </w:r>
      <w:r w:rsidRPr="009B52A3">
        <w:rPr>
          <w:rFonts w:hint="cs"/>
          <w:rtl/>
        </w:rPr>
        <w:t>המלצות רשות התקשוב, וכן את נתוני ביצוע תכנית העבודה לשנה הנוכחית לרבות ה</w:t>
      </w:r>
      <w:r w:rsidRPr="009B52A3">
        <w:rPr>
          <w:rtl/>
        </w:rPr>
        <w:t>התקדמות בביצוע הפעילויות והשוואת</w:t>
      </w:r>
      <w:r w:rsidRPr="009B52A3">
        <w:rPr>
          <w:rFonts w:hint="cs"/>
          <w:rtl/>
        </w:rPr>
        <w:t>ם</w:t>
      </w:r>
      <w:r w:rsidRPr="009B52A3">
        <w:rPr>
          <w:rtl/>
        </w:rPr>
        <w:t xml:space="preserve"> </w:t>
      </w:r>
      <w:r w:rsidRPr="009B52A3">
        <w:rPr>
          <w:rFonts w:hint="cs"/>
          <w:rtl/>
        </w:rPr>
        <w:t>ל</w:t>
      </w:r>
      <w:r w:rsidRPr="009B52A3">
        <w:rPr>
          <w:rtl/>
        </w:rPr>
        <w:t>נתוני התכנון מבחינת לוח הזמנים, התקציב והתוצרים וזיהוי חריגות</w:t>
      </w:r>
      <w:r w:rsidRPr="009B52A3">
        <w:rPr>
          <w:rFonts w:hint="cs"/>
          <w:rtl/>
        </w:rPr>
        <w:t xml:space="preserve">. כך תתאפשר למנכ"ל </w:t>
      </w:r>
      <w:r w:rsidRPr="009B52A3">
        <w:rPr>
          <w:rtl/>
        </w:rPr>
        <w:t xml:space="preserve">בקרה </w:t>
      </w:r>
      <w:r w:rsidRPr="009B52A3">
        <w:rPr>
          <w:rFonts w:hint="cs"/>
          <w:rtl/>
        </w:rPr>
        <w:t>יעילה על מידת עמידתו של האגף ביעדים שהגדיר, בתכולות, בלוחות הזמנים ובתקציבים</w:t>
      </w:r>
      <w:r w:rsidRPr="009B52A3">
        <w:rPr>
          <w:rtl/>
        </w:rPr>
        <w:t>.</w:t>
      </w:r>
      <w:r w:rsidRPr="00FE0E9E" w:rsidR="00FE0E9E">
        <w:rPr>
          <w:rStyle w:val="EndnoteReference"/>
          <w:rFonts w:cs="Tahoma"/>
          <w:sz w:val="18"/>
          <w:rtl/>
        </w:rPr>
        <w:t xml:space="preserve"> </w:t>
      </w:r>
      <w:r w:rsidRPr="0012789B" w:rsidR="00FE0E9E">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981735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8764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על</w:t>
                            </w:r>
                            <w:r w:rsidRPr="00894546">
                              <w:rPr>
                                <w:rFonts w:cs="Tahoma"/>
                                <w:color w:val="0B5294"/>
                                <w:spacing w:val="-4"/>
                                <w:sz w:val="24"/>
                                <w:szCs w:val="24"/>
                                <w:rtl/>
                              </w:rPr>
                              <w:t xml:space="preserve"> </w:t>
                            </w:r>
                            <w:r w:rsidRPr="00894546">
                              <w:rPr>
                                <w:rFonts w:cs="Tahoma" w:hint="eastAsia"/>
                                <w:color w:val="0B5294"/>
                                <w:spacing w:val="-4"/>
                                <w:sz w:val="24"/>
                                <w:szCs w:val="24"/>
                                <w:rtl/>
                              </w:rPr>
                              <w:t>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w:t>
                            </w:r>
                            <w:r w:rsidRPr="00894546">
                              <w:rPr>
                                <w:rFonts w:cs="Tahoma" w:hint="eastAsia"/>
                                <w:color w:val="0B5294"/>
                                <w:spacing w:val="-4"/>
                                <w:sz w:val="24"/>
                                <w:szCs w:val="24"/>
                                <w:rtl/>
                              </w:rPr>
                              <w:t>למסור</w:t>
                            </w:r>
                            <w:r w:rsidRPr="00894546">
                              <w:rPr>
                                <w:rFonts w:cs="Tahoma"/>
                                <w:color w:val="0B5294"/>
                                <w:spacing w:val="-4"/>
                                <w:sz w:val="24"/>
                                <w:szCs w:val="24"/>
                                <w:rtl/>
                              </w:rPr>
                              <w:t xml:space="preserve"> </w:t>
                            </w:r>
                            <w:r w:rsidRPr="00894546">
                              <w:rPr>
                                <w:rFonts w:cs="Tahoma" w:hint="eastAsia"/>
                                <w:color w:val="0B5294"/>
                                <w:spacing w:val="-4"/>
                                <w:sz w:val="24"/>
                                <w:szCs w:val="24"/>
                                <w:rtl/>
                              </w:rPr>
                              <w:t>למנכ</w:t>
                            </w:r>
                            <w:r w:rsidRPr="00894546">
                              <w:rPr>
                                <w:rFonts w:cs="Tahoma"/>
                                <w:color w:val="0B5294"/>
                                <w:spacing w:val="-4"/>
                                <w:sz w:val="24"/>
                                <w:szCs w:val="24"/>
                                <w:rtl/>
                              </w:rPr>
                              <w:t>"</w:t>
                            </w:r>
                            <w:r w:rsidRPr="00894546">
                              <w:rPr>
                                <w:rFonts w:cs="Tahoma" w:hint="eastAsia"/>
                                <w:color w:val="0B5294"/>
                                <w:spacing w:val="-4"/>
                                <w:sz w:val="24"/>
                                <w:szCs w:val="24"/>
                                <w:rtl/>
                              </w:rPr>
                              <w:t>ל</w:t>
                            </w:r>
                            <w:r w:rsidRPr="00894546">
                              <w:rPr>
                                <w:rFonts w:cs="Tahoma"/>
                                <w:color w:val="0B5294"/>
                                <w:spacing w:val="-4"/>
                                <w:sz w:val="24"/>
                                <w:szCs w:val="24"/>
                                <w:rtl/>
                              </w:rPr>
                              <w:t xml:space="preserve"> </w:t>
                            </w:r>
                            <w:r w:rsidRPr="00894546">
                              <w:rPr>
                                <w:rFonts w:cs="Tahoma" w:hint="eastAsia"/>
                                <w:color w:val="0B5294"/>
                                <w:spacing w:val="-4"/>
                                <w:sz w:val="24"/>
                                <w:szCs w:val="24"/>
                                <w:rtl/>
                              </w:rPr>
                              <w:t>משרד</w:t>
                            </w:r>
                            <w:r w:rsidRPr="00894546">
                              <w:rPr>
                                <w:rFonts w:cs="Tahoma"/>
                                <w:color w:val="0B5294"/>
                                <w:spacing w:val="-4"/>
                                <w:sz w:val="24"/>
                                <w:szCs w:val="24"/>
                                <w:rtl/>
                              </w:rPr>
                              <w:t xml:space="preserve"> </w:t>
                            </w:r>
                            <w:r w:rsidRPr="00894546">
                              <w:rPr>
                                <w:rFonts w:cs="Tahoma" w:hint="eastAsia"/>
                                <w:color w:val="0B5294"/>
                                <w:spacing w:val="-4"/>
                                <w:sz w:val="24"/>
                                <w:szCs w:val="24"/>
                                <w:rtl/>
                              </w:rPr>
                              <w:t>הבריאות</w:t>
                            </w:r>
                            <w:r w:rsidRPr="00894546">
                              <w:rPr>
                                <w:rFonts w:cs="Tahoma"/>
                                <w:color w:val="0B5294"/>
                                <w:spacing w:val="-4"/>
                                <w:sz w:val="24"/>
                                <w:szCs w:val="24"/>
                                <w:rtl/>
                              </w:rPr>
                              <w:t xml:space="preserve"> </w:t>
                            </w:r>
                            <w:r w:rsidRPr="00894546">
                              <w:rPr>
                                <w:rFonts w:cs="Tahoma" w:hint="eastAsia"/>
                                <w:color w:val="0B5294"/>
                                <w:spacing w:val="-4"/>
                                <w:sz w:val="24"/>
                                <w:szCs w:val="24"/>
                                <w:rtl/>
                              </w:rPr>
                              <w:t>בכל</w:t>
                            </w:r>
                            <w:r w:rsidRPr="00894546">
                              <w:rPr>
                                <w:rFonts w:cs="Tahoma"/>
                                <w:color w:val="0B5294"/>
                                <w:spacing w:val="-4"/>
                                <w:sz w:val="24"/>
                                <w:szCs w:val="24"/>
                                <w:rtl/>
                              </w:rPr>
                              <w:t xml:space="preserve"> </w:t>
                            </w:r>
                            <w:r w:rsidRPr="00894546">
                              <w:rPr>
                                <w:rFonts w:cs="Tahoma" w:hint="eastAsia"/>
                                <w:color w:val="0B5294"/>
                                <w:spacing w:val="-4"/>
                                <w:sz w:val="24"/>
                                <w:szCs w:val="24"/>
                                <w:rtl/>
                              </w:rPr>
                              <w:t>שנה</w:t>
                            </w:r>
                            <w:r w:rsidRPr="00894546">
                              <w:rPr>
                                <w:rFonts w:cs="Tahoma"/>
                                <w:color w:val="0B5294"/>
                                <w:spacing w:val="-4"/>
                                <w:sz w:val="24"/>
                                <w:szCs w:val="24"/>
                                <w:rtl/>
                              </w:rPr>
                              <w:t xml:space="preserve"> </w:t>
                            </w:r>
                            <w:r w:rsidRPr="00894546">
                              <w:rPr>
                                <w:rFonts w:cs="Tahoma" w:hint="eastAsia"/>
                                <w:color w:val="0B5294"/>
                                <w:spacing w:val="-4"/>
                                <w:sz w:val="24"/>
                                <w:szCs w:val="24"/>
                                <w:rtl/>
                              </w:rPr>
                              <w:t>את</w:t>
                            </w:r>
                            <w:r w:rsidRPr="00894546">
                              <w:rPr>
                                <w:rFonts w:cs="Tahoma"/>
                                <w:color w:val="0B5294"/>
                                <w:spacing w:val="-4"/>
                                <w:sz w:val="24"/>
                                <w:szCs w:val="24"/>
                                <w:rtl/>
                              </w:rPr>
                              <w:t xml:space="preserve"> </w:t>
                            </w:r>
                            <w:r w:rsidRPr="00894546">
                              <w:rPr>
                                <w:rFonts w:cs="Tahoma" w:hint="eastAsia"/>
                                <w:color w:val="0B5294"/>
                                <w:spacing w:val="-4"/>
                                <w:sz w:val="24"/>
                                <w:szCs w:val="24"/>
                                <w:rtl/>
                              </w:rPr>
                              <w:t>תכנית</w:t>
                            </w:r>
                            <w:r w:rsidRPr="00894546">
                              <w:rPr>
                                <w:rFonts w:cs="Tahoma"/>
                                <w:color w:val="0B5294"/>
                                <w:spacing w:val="-4"/>
                                <w:sz w:val="24"/>
                                <w:szCs w:val="24"/>
                                <w:rtl/>
                              </w:rPr>
                              <w:t xml:space="preserve"> </w:t>
                            </w:r>
                            <w:r w:rsidRPr="00894546">
                              <w:rPr>
                                <w:rFonts w:cs="Tahoma" w:hint="eastAsia"/>
                                <w:color w:val="0B5294"/>
                                <w:spacing w:val="-4"/>
                                <w:sz w:val="24"/>
                                <w:szCs w:val="24"/>
                                <w:rtl/>
                              </w:rPr>
                              <w:t>העבודה</w:t>
                            </w:r>
                            <w:r w:rsidRPr="00894546">
                              <w:rPr>
                                <w:rFonts w:cs="Tahoma"/>
                                <w:color w:val="0B5294"/>
                                <w:spacing w:val="-4"/>
                                <w:sz w:val="24"/>
                                <w:szCs w:val="24"/>
                                <w:rtl/>
                              </w:rPr>
                              <w:t xml:space="preserve"> </w:t>
                            </w:r>
                            <w:r w:rsidRPr="00894546">
                              <w:rPr>
                                <w:rFonts w:cs="Tahoma" w:hint="eastAsia"/>
                                <w:color w:val="0B5294"/>
                                <w:spacing w:val="-4"/>
                                <w:sz w:val="24"/>
                                <w:szCs w:val="24"/>
                                <w:rtl/>
                              </w:rPr>
                              <w:t>לשנה</w:t>
                            </w:r>
                            <w:r w:rsidRPr="00894546">
                              <w:rPr>
                                <w:rFonts w:cs="Tahoma"/>
                                <w:color w:val="0B5294"/>
                                <w:spacing w:val="-4"/>
                                <w:sz w:val="24"/>
                                <w:szCs w:val="24"/>
                                <w:rtl/>
                              </w:rPr>
                              <w:t xml:space="preserve"> </w:t>
                            </w:r>
                            <w:r w:rsidRPr="00894546">
                              <w:rPr>
                                <w:rFonts w:cs="Tahoma" w:hint="eastAsia"/>
                                <w:color w:val="0B5294"/>
                                <w:spacing w:val="-4"/>
                                <w:sz w:val="24"/>
                                <w:szCs w:val="24"/>
                                <w:rtl/>
                              </w:rPr>
                              <w:t>הבאה</w:t>
                            </w:r>
                            <w:r w:rsidRPr="00894546">
                              <w:rPr>
                                <w:rFonts w:cs="Tahoma"/>
                                <w:color w:val="0B5294"/>
                                <w:spacing w:val="-4"/>
                                <w:sz w:val="24"/>
                                <w:szCs w:val="24"/>
                                <w:rtl/>
                              </w:rPr>
                              <w:t xml:space="preserve"> </w:t>
                            </w:r>
                            <w:r w:rsidRPr="00894546">
                              <w:rPr>
                                <w:rFonts w:cs="Tahoma" w:hint="eastAsia"/>
                                <w:color w:val="0B5294"/>
                                <w:spacing w:val="-4"/>
                                <w:sz w:val="24"/>
                                <w:szCs w:val="24"/>
                                <w:rtl/>
                              </w:rPr>
                              <w:t>לאחר</w:t>
                            </w:r>
                            <w:r w:rsidRPr="00894546">
                              <w:rPr>
                                <w:rFonts w:cs="Tahoma"/>
                                <w:color w:val="0B5294"/>
                                <w:spacing w:val="-4"/>
                                <w:sz w:val="24"/>
                                <w:szCs w:val="24"/>
                                <w:rtl/>
                              </w:rPr>
                              <w:t xml:space="preserve"> </w:t>
                            </w:r>
                            <w:r w:rsidRPr="00894546">
                              <w:rPr>
                                <w:rFonts w:cs="Tahoma" w:hint="eastAsia"/>
                                <w:color w:val="0B5294"/>
                                <w:spacing w:val="-4"/>
                                <w:sz w:val="24"/>
                                <w:szCs w:val="24"/>
                                <w:rtl/>
                              </w:rPr>
                              <w:t>יישום</w:t>
                            </w:r>
                            <w:r w:rsidRPr="00894546">
                              <w:rPr>
                                <w:rFonts w:cs="Tahoma"/>
                                <w:color w:val="0B5294"/>
                                <w:spacing w:val="-4"/>
                                <w:sz w:val="24"/>
                                <w:szCs w:val="24"/>
                                <w:rtl/>
                              </w:rPr>
                              <w:t xml:space="preserve"> </w:t>
                            </w:r>
                            <w:r w:rsidRPr="00894546">
                              <w:rPr>
                                <w:rFonts w:cs="Tahoma" w:hint="eastAsia"/>
                                <w:color w:val="0B5294"/>
                                <w:spacing w:val="-4"/>
                                <w:sz w:val="24"/>
                                <w:szCs w:val="24"/>
                                <w:rtl/>
                              </w:rPr>
                              <w:t>המלצות</w:t>
                            </w:r>
                            <w:r w:rsidRPr="00894546">
                              <w:rPr>
                                <w:rFonts w:cs="Tahoma"/>
                                <w:color w:val="0B5294"/>
                                <w:spacing w:val="-4"/>
                                <w:sz w:val="24"/>
                                <w:szCs w:val="24"/>
                                <w:rtl/>
                              </w:rPr>
                              <w:t xml:space="preserve"> </w:t>
                            </w:r>
                            <w:r w:rsidRPr="00894546">
                              <w:rPr>
                                <w:rFonts w:cs="Tahoma" w:hint="eastAsia"/>
                                <w:color w:val="0B5294"/>
                                <w:spacing w:val="-4"/>
                                <w:sz w:val="24"/>
                                <w:szCs w:val="24"/>
                                <w:rtl/>
                              </w:rPr>
                              <w:t>רשות</w:t>
                            </w:r>
                            <w:r w:rsidRPr="00894546">
                              <w:rPr>
                                <w:rFonts w:cs="Tahoma"/>
                                <w:color w:val="0B5294"/>
                                <w:spacing w:val="-4"/>
                                <w:sz w:val="24"/>
                                <w:szCs w:val="24"/>
                                <w:rtl/>
                              </w:rPr>
                              <w:t xml:space="preserve"> </w:t>
                            </w:r>
                            <w:r w:rsidRPr="00894546">
                              <w:rPr>
                                <w:rFonts w:cs="Tahoma" w:hint="eastAsia"/>
                                <w:color w:val="0B5294"/>
                                <w:spacing w:val="-4"/>
                                <w:sz w:val="24"/>
                                <w:szCs w:val="24"/>
                                <w:rtl/>
                              </w:rPr>
                              <w:t>התקשוב</w:t>
                            </w:r>
                            <w:r w:rsidRPr="00894546">
                              <w:rPr>
                                <w:rFonts w:cs="Tahoma"/>
                                <w:color w:val="0B5294"/>
                                <w:spacing w:val="-4"/>
                                <w:sz w:val="24"/>
                                <w:szCs w:val="24"/>
                                <w:rtl/>
                              </w:rPr>
                              <w:t xml:space="preserve">, </w:t>
                            </w:r>
                            <w:r w:rsidRPr="00894546">
                              <w:rPr>
                                <w:rFonts w:cs="Tahoma" w:hint="eastAsia"/>
                                <w:color w:val="0B5294"/>
                                <w:spacing w:val="-4"/>
                                <w:sz w:val="24"/>
                                <w:szCs w:val="24"/>
                                <w:rtl/>
                              </w:rPr>
                              <w:t>וכן</w:t>
                            </w:r>
                            <w:r w:rsidRPr="00894546">
                              <w:rPr>
                                <w:rFonts w:cs="Tahoma"/>
                                <w:color w:val="0B5294"/>
                                <w:spacing w:val="-4"/>
                                <w:sz w:val="24"/>
                                <w:szCs w:val="24"/>
                                <w:rtl/>
                              </w:rPr>
                              <w:t xml:space="preserve"> </w:t>
                            </w:r>
                            <w:r w:rsidRPr="00894546">
                              <w:rPr>
                                <w:rFonts w:cs="Tahoma" w:hint="eastAsia"/>
                                <w:color w:val="0B5294"/>
                                <w:spacing w:val="-4"/>
                                <w:sz w:val="24"/>
                                <w:szCs w:val="24"/>
                                <w:rtl/>
                              </w:rPr>
                              <w:t>את</w:t>
                            </w:r>
                            <w:r w:rsidRPr="00894546">
                              <w:rPr>
                                <w:rFonts w:cs="Tahoma"/>
                                <w:color w:val="0B5294"/>
                                <w:spacing w:val="-4"/>
                                <w:sz w:val="24"/>
                                <w:szCs w:val="24"/>
                                <w:rtl/>
                              </w:rPr>
                              <w:t xml:space="preserve"> </w:t>
                            </w:r>
                            <w:r w:rsidRPr="00894546">
                              <w:rPr>
                                <w:rFonts w:cs="Tahoma" w:hint="eastAsia"/>
                                <w:color w:val="0B5294"/>
                                <w:spacing w:val="-4"/>
                                <w:sz w:val="24"/>
                                <w:szCs w:val="24"/>
                                <w:rtl/>
                              </w:rPr>
                              <w:t>נתוני</w:t>
                            </w:r>
                            <w:r w:rsidRPr="00894546">
                              <w:rPr>
                                <w:rFonts w:cs="Tahoma"/>
                                <w:color w:val="0B5294"/>
                                <w:spacing w:val="-4"/>
                                <w:sz w:val="24"/>
                                <w:szCs w:val="24"/>
                                <w:rtl/>
                              </w:rPr>
                              <w:t xml:space="preserve"> </w:t>
                            </w:r>
                            <w:r w:rsidRPr="00894546">
                              <w:rPr>
                                <w:rFonts w:cs="Tahoma" w:hint="eastAsia"/>
                                <w:color w:val="0B5294"/>
                                <w:spacing w:val="-4"/>
                                <w:sz w:val="24"/>
                                <w:szCs w:val="24"/>
                                <w:rtl/>
                              </w:rPr>
                              <w:t>ביצוע</w:t>
                            </w:r>
                            <w:r w:rsidRPr="00894546">
                              <w:rPr>
                                <w:rFonts w:cs="Tahoma"/>
                                <w:color w:val="0B5294"/>
                                <w:spacing w:val="-4"/>
                                <w:sz w:val="24"/>
                                <w:szCs w:val="24"/>
                                <w:rtl/>
                              </w:rPr>
                              <w:t xml:space="preserve"> </w:t>
                            </w:r>
                            <w:r w:rsidRPr="00894546">
                              <w:rPr>
                                <w:rFonts w:cs="Tahoma" w:hint="eastAsia"/>
                                <w:color w:val="0B5294"/>
                                <w:spacing w:val="-4"/>
                                <w:sz w:val="24"/>
                                <w:szCs w:val="24"/>
                                <w:rtl/>
                              </w:rPr>
                              <w:t>תכנית</w:t>
                            </w:r>
                            <w:r w:rsidRPr="00894546">
                              <w:rPr>
                                <w:rFonts w:cs="Tahoma"/>
                                <w:color w:val="0B5294"/>
                                <w:spacing w:val="-4"/>
                                <w:sz w:val="24"/>
                                <w:szCs w:val="24"/>
                                <w:rtl/>
                              </w:rPr>
                              <w:t xml:space="preserve"> </w:t>
                            </w:r>
                            <w:r w:rsidRPr="00894546">
                              <w:rPr>
                                <w:rFonts w:cs="Tahoma" w:hint="eastAsia"/>
                                <w:color w:val="0B5294"/>
                                <w:spacing w:val="-4"/>
                                <w:sz w:val="24"/>
                                <w:szCs w:val="24"/>
                                <w:rtl/>
                              </w:rPr>
                              <w:t>העבודה</w:t>
                            </w:r>
                            <w:r w:rsidRPr="00894546">
                              <w:rPr>
                                <w:rFonts w:cs="Tahoma"/>
                                <w:color w:val="0B5294"/>
                                <w:spacing w:val="-4"/>
                                <w:sz w:val="24"/>
                                <w:szCs w:val="24"/>
                                <w:rtl/>
                              </w:rPr>
                              <w:t xml:space="preserve"> </w:t>
                            </w:r>
                            <w:r w:rsidRPr="00894546">
                              <w:rPr>
                                <w:rFonts w:cs="Tahoma" w:hint="eastAsia"/>
                                <w:color w:val="0B5294"/>
                                <w:spacing w:val="-4"/>
                                <w:sz w:val="24"/>
                                <w:szCs w:val="24"/>
                                <w:rtl/>
                              </w:rPr>
                              <w:t>לשנה</w:t>
                            </w:r>
                            <w:r w:rsidRPr="00894546">
                              <w:rPr>
                                <w:rFonts w:cs="Tahoma"/>
                                <w:color w:val="0B5294"/>
                                <w:spacing w:val="-4"/>
                                <w:sz w:val="24"/>
                                <w:szCs w:val="24"/>
                                <w:rtl/>
                              </w:rPr>
                              <w:t xml:space="preserve"> </w:t>
                            </w:r>
                            <w:r w:rsidRPr="00894546">
                              <w:rPr>
                                <w:rFonts w:cs="Tahoma" w:hint="eastAsia"/>
                                <w:color w:val="0B5294"/>
                                <w:spacing w:val="-4"/>
                                <w:sz w:val="24"/>
                                <w:szCs w:val="24"/>
                                <w:rtl/>
                              </w:rPr>
                              <w:t>הנוכחית</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73474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6114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2816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על</w:t>
                      </w:r>
                      <w:r w:rsidRPr="00894546">
                        <w:rPr>
                          <w:rFonts w:cs="Tahoma"/>
                          <w:color w:val="0B5294"/>
                          <w:spacing w:val="-4"/>
                          <w:sz w:val="24"/>
                          <w:szCs w:val="24"/>
                          <w:rtl/>
                        </w:rPr>
                        <w:t xml:space="preserve"> </w:t>
                      </w:r>
                      <w:r w:rsidRPr="00894546">
                        <w:rPr>
                          <w:rFonts w:cs="Tahoma" w:hint="eastAsia"/>
                          <w:color w:val="0B5294"/>
                          <w:spacing w:val="-4"/>
                          <w:sz w:val="24"/>
                          <w:szCs w:val="24"/>
                          <w:rtl/>
                        </w:rPr>
                        <w:t>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w:t>
                      </w:r>
                      <w:r w:rsidRPr="00894546">
                        <w:rPr>
                          <w:rFonts w:cs="Tahoma" w:hint="eastAsia"/>
                          <w:color w:val="0B5294"/>
                          <w:spacing w:val="-4"/>
                          <w:sz w:val="24"/>
                          <w:szCs w:val="24"/>
                          <w:rtl/>
                        </w:rPr>
                        <w:t>למסור</w:t>
                      </w:r>
                      <w:r w:rsidRPr="00894546">
                        <w:rPr>
                          <w:rFonts w:cs="Tahoma"/>
                          <w:color w:val="0B5294"/>
                          <w:spacing w:val="-4"/>
                          <w:sz w:val="24"/>
                          <w:szCs w:val="24"/>
                          <w:rtl/>
                        </w:rPr>
                        <w:t xml:space="preserve"> </w:t>
                      </w:r>
                      <w:r w:rsidRPr="00894546">
                        <w:rPr>
                          <w:rFonts w:cs="Tahoma" w:hint="eastAsia"/>
                          <w:color w:val="0B5294"/>
                          <w:spacing w:val="-4"/>
                          <w:sz w:val="24"/>
                          <w:szCs w:val="24"/>
                          <w:rtl/>
                        </w:rPr>
                        <w:t>למנכ</w:t>
                      </w:r>
                      <w:r w:rsidRPr="00894546">
                        <w:rPr>
                          <w:rFonts w:cs="Tahoma"/>
                          <w:color w:val="0B5294"/>
                          <w:spacing w:val="-4"/>
                          <w:sz w:val="24"/>
                          <w:szCs w:val="24"/>
                          <w:rtl/>
                        </w:rPr>
                        <w:t>"</w:t>
                      </w:r>
                      <w:r w:rsidRPr="00894546">
                        <w:rPr>
                          <w:rFonts w:cs="Tahoma" w:hint="eastAsia"/>
                          <w:color w:val="0B5294"/>
                          <w:spacing w:val="-4"/>
                          <w:sz w:val="24"/>
                          <w:szCs w:val="24"/>
                          <w:rtl/>
                        </w:rPr>
                        <w:t>ל</w:t>
                      </w:r>
                      <w:r w:rsidRPr="00894546">
                        <w:rPr>
                          <w:rFonts w:cs="Tahoma"/>
                          <w:color w:val="0B5294"/>
                          <w:spacing w:val="-4"/>
                          <w:sz w:val="24"/>
                          <w:szCs w:val="24"/>
                          <w:rtl/>
                        </w:rPr>
                        <w:t xml:space="preserve"> </w:t>
                      </w:r>
                      <w:r w:rsidRPr="00894546">
                        <w:rPr>
                          <w:rFonts w:cs="Tahoma" w:hint="eastAsia"/>
                          <w:color w:val="0B5294"/>
                          <w:spacing w:val="-4"/>
                          <w:sz w:val="24"/>
                          <w:szCs w:val="24"/>
                          <w:rtl/>
                        </w:rPr>
                        <w:t>משרד</w:t>
                      </w:r>
                      <w:r w:rsidRPr="00894546">
                        <w:rPr>
                          <w:rFonts w:cs="Tahoma"/>
                          <w:color w:val="0B5294"/>
                          <w:spacing w:val="-4"/>
                          <w:sz w:val="24"/>
                          <w:szCs w:val="24"/>
                          <w:rtl/>
                        </w:rPr>
                        <w:t xml:space="preserve"> </w:t>
                      </w:r>
                      <w:r w:rsidRPr="00894546">
                        <w:rPr>
                          <w:rFonts w:cs="Tahoma" w:hint="eastAsia"/>
                          <w:color w:val="0B5294"/>
                          <w:spacing w:val="-4"/>
                          <w:sz w:val="24"/>
                          <w:szCs w:val="24"/>
                          <w:rtl/>
                        </w:rPr>
                        <w:t>הבריאות</w:t>
                      </w:r>
                      <w:r w:rsidRPr="00894546">
                        <w:rPr>
                          <w:rFonts w:cs="Tahoma"/>
                          <w:color w:val="0B5294"/>
                          <w:spacing w:val="-4"/>
                          <w:sz w:val="24"/>
                          <w:szCs w:val="24"/>
                          <w:rtl/>
                        </w:rPr>
                        <w:t xml:space="preserve"> </w:t>
                      </w:r>
                      <w:r w:rsidRPr="00894546">
                        <w:rPr>
                          <w:rFonts w:cs="Tahoma" w:hint="eastAsia"/>
                          <w:color w:val="0B5294"/>
                          <w:spacing w:val="-4"/>
                          <w:sz w:val="24"/>
                          <w:szCs w:val="24"/>
                          <w:rtl/>
                        </w:rPr>
                        <w:t>בכל</w:t>
                      </w:r>
                      <w:r w:rsidRPr="00894546">
                        <w:rPr>
                          <w:rFonts w:cs="Tahoma"/>
                          <w:color w:val="0B5294"/>
                          <w:spacing w:val="-4"/>
                          <w:sz w:val="24"/>
                          <w:szCs w:val="24"/>
                          <w:rtl/>
                        </w:rPr>
                        <w:t xml:space="preserve"> </w:t>
                      </w:r>
                      <w:r w:rsidRPr="00894546">
                        <w:rPr>
                          <w:rFonts w:cs="Tahoma" w:hint="eastAsia"/>
                          <w:color w:val="0B5294"/>
                          <w:spacing w:val="-4"/>
                          <w:sz w:val="24"/>
                          <w:szCs w:val="24"/>
                          <w:rtl/>
                        </w:rPr>
                        <w:t>שנה</w:t>
                      </w:r>
                      <w:r w:rsidRPr="00894546">
                        <w:rPr>
                          <w:rFonts w:cs="Tahoma"/>
                          <w:color w:val="0B5294"/>
                          <w:spacing w:val="-4"/>
                          <w:sz w:val="24"/>
                          <w:szCs w:val="24"/>
                          <w:rtl/>
                        </w:rPr>
                        <w:t xml:space="preserve"> </w:t>
                      </w:r>
                      <w:r w:rsidRPr="00894546">
                        <w:rPr>
                          <w:rFonts w:cs="Tahoma" w:hint="eastAsia"/>
                          <w:color w:val="0B5294"/>
                          <w:spacing w:val="-4"/>
                          <w:sz w:val="24"/>
                          <w:szCs w:val="24"/>
                          <w:rtl/>
                        </w:rPr>
                        <w:t>את</w:t>
                      </w:r>
                      <w:r w:rsidRPr="00894546">
                        <w:rPr>
                          <w:rFonts w:cs="Tahoma"/>
                          <w:color w:val="0B5294"/>
                          <w:spacing w:val="-4"/>
                          <w:sz w:val="24"/>
                          <w:szCs w:val="24"/>
                          <w:rtl/>
                        </w:rPr>
                        <w:t xml:space="preserve"> </w:t>
                      </w:r>
                      <w:r w:rsidRPr="00894546">
                        <w:rPr>
                          <w:rFonts w:cs="Tahoma" w:hint="eastAsia"/>
                          <w:color w:val="0B5294"/>
                          <w:spacing w:val="-4"/>
                          <w:sz w:val="24"/>
                          <w:szCs w:val="24"/>
                          <w:rtl/>
                        </w:rPr>
                        <w:t>תכנית</w:t>
                      </w:r>
                      <w:r w:rsidRPr="00894546">
                        <w:rPr>
                          <w:rFonts w:cs="Tahoma"/>
                          <w:color w:val="0B5294"/>
                          <w:spacing w:val="-4"/>
                          <w:sz w:val="24"/>
                          <w:szCs w:val="24"/>
                          <w:rtl/>
                        </w:rPr>
                        <w:t xml:space="preserve"> </w:t>
                      </w:r>
                      <w:r w:rsidRPr="00894546">
                        <w:rPr>
                          <w:rFonts w:cs="Tahoma" w:hint="eastAsia"/>
                          <w:color w:val="0B5294"/>
                          <w:spacing w:val="-4"/>
                          <w:sz w:val="24"/>
                          <w:szCs w:val="24"/>
                          <w:rtl/>
                        </w:rPr>
                        <w:t>העבודה</w:t>
                      </w:r>
                      <w:r w:rsidRPr="00894546">
                        <w:rPr>
                          <w:rFonts w:cs="Tahoma"/>
                          <w:color w:val="0B5294"/>
                          <w:spacing w:val="-4"/>
                          <w:sz w:val="24"/>
                          <w:szCs w:val="24"/>
                          <w:rtl/>
                        </w:rPr>
                        <w:t xml:space="preserve"> </w:t>
                      </w:r>
                      <w:r w:rsidRPr="00894546">
                        <w:rPr>
                          <w:rFonts w:cs="Tahoma" w:hint="eastAsia"/>
                          <w:color w:val="0B5294"/>
                          <w:spacing w:val="-4"/>
                          <w:sz w:val="24"/>
                          <w:szCs w:val="24"/>
                          <w:rtl/>
                        </w:rPr>
                        <w:t>לשנה</w:t>
                      </w:r>
                      <w:r w:rsidRPr="00894546">
                        <w:rPr>
                          <w:rFonts w:cs="Tahoma"/>
                          <w:color w:val="0B5294"/>
                          <w:spacing w:val="-4"/>
                          <w:sz w:val="24"/>
                          <w:szCs w:val="24"/>
                          <w:rtl/>
                        </w:rPr>
                        <w:t xml:space="preserve"> </w:t>
                      </w:r>
                      <w:r w:rsidRPr="00894546">
                        <w:rPr>
                          <w:rFonts w:cs="Tahoma" w:hint="eastAsia"/>
                          <w:color w:val="0B5294"/>
                          <w:spacing w:val="-4"/>
                          <w:sz w:val="24"/>
                          <w:szCs w:val="24"/>
                          <w:rtl/>
                        </w:rPr>
                        <w:t>הבאה</w:t>
                      </w:r>
                      <w:r w:rsidRPr="00894546">
                        <w:rPr>
                          <w:rFonts w:cs="Tahoma"/>
                          <w:color w:val="0B5294"/>
                          <w:spacing w:val="-4"/>
                          <w:sz w:val="24"/>
                          <w:szCs w:val="24"/>
                          <w:rtl/>
                        </w:rPr>
                        <w:t xml:space="preserve"> </w:t>
                      </w:r>
                      <w:r w:rsidRPr="00894546">
                        <w:rPr>
                          <w:rFonts w:cs="Tahoma" w:hint="eastAsia"/>
                          <w:color w:val="0B5294"/>
                          <w:spacing w:val="-4"/>
                          <w:sz w:val="24"/>
                          <w:szCs w:val="24"/>
                          <w:rtl/>
                        </w:rPr>
                        <w:t>לאחר</w:t>
                      </w:r>
                      <w:r w:rsidRPr="00894546">
                        <w:rPr>
                          <w:rFonts w:cs="Tahoma"/>
                          <w:color w:val="0B5294"/>
                          <w:spacing w:val="-4"/>
                          <w:sz w:val="24"/>
                          <w:szCs w:val="24"/>
                          <w:rtl/>
                        </w:rPr>
                        <w:t xml:space="preserve"> </w:t>
                      </w:r>
                      <w:r w:rsidRPr="00894546">
                        <w:rPr>
                          <w:rFonts w:cs="Tahoma" w:hint="eastAsia"/>
                          <w:color w:val="0B5294"/>
                          <w:spacing w:val="-4"/>
                          <w:sz w:val="24"/>
                          <w:szCs w:val="24"/>
                          <w:rtl/>
                        </w:rPr>
                        <w:t>יישום</w:t>
                      </w:r>
                      <w:r w:rsidRPr="00894546">
                        <w:rPr>
                          <w:rFonts w:cs="Tahoma"/>
                          <w:color w:val="0B5294"/>
                          <w:spacing w:val="-4"/>
                          <w:sz w:val="24"/>
                          <w:szCs w:val="24"/>
                          <w:rtl/>
                        </w:rPr>
                        <w:t xml:space="preserve"> </w:t>
                      </w:r>
                      <w:r w:rsidRPr="00894546">
                        <w:rPr>
                          <w:rFonts w:cs="Tahoma" w:hint="eastAsia"/>
                          <w:color w:val="0B5294"/>
                          <w:spacing w:val="-4"/>
                          <w:sz w:val="24"/>
                          <w:szCs w:val="24"/>
                          <w:rtl/>
                        </w:rPr>
                        <w:t>המלצות</w:t>
                      </w:r>
                      <w:r w:rsidRPr="00894546">
                        <w:rPr>
                          <w:rFonts w:cs="Tahoma"/>
                          <w:color w:val="0B5294"/>
                          <w:spacing w:val="-4"/>
                          <w:sz w:val="24"/>
                          <w:szCs w:val="24"/>
                          <w:rtl/>
                        </w:rPr>
                        <w:t xml:space="preserve"> </w:t>
                      </w:r>
                      <w:r w:rsidRPr="00894546">
                        <w:rPr>
                          <w:rFonts w:cs="Tahoma" w:hint="eastAsia"/>
                          <w:color w:val="0B5294"/>
                          <w:spacing w:val="-4"/>
                          <w:sz w:val="24"/>
                          <w:szCs w:val="24"/>
                          <w:rtl/>
                        </w:rPr>
                        <w:t>רשות</w:t>
                      </w:r>
                      <w:r w:rsidRPr="00894546">
                        <w:rPr>
                          <w:rFonts w:cs="Tahoma"/>
                          <w:color w:val="0B5294"/>
                          <w:spacing w:val="-4"/>
                          <w:sz w:val="24"/>
                          <w:szCs w:val="24"/>
                          <w:rtl/>
                        </w:rPr>
                        <w:t xml:space="preserve"> </w:t>
                      </w:r>
                      <w:r w:rsidRPr="00894546">
                        <w:rPr>
                          <w:rFonts w:cs="Tahoma" w:hint="eastAsia"/>
                          <w:color w:val="0B5294"/>
                          <w:spacing w:val="-4"/>
                          <w:sz w:val="24"/>
                          <w:szCs w:val="24"/>
                          <w:rtl/>
                        </w:rPr>
                        <w:t>התקשוב</w:t>
                      </w:r>
                      <w:r w:rsidRPr="00894546">
                        <w:rPr>
                          <w:rFonts w:cs="Tahoma"/>
                          <w:color w:val="0B5294"/>
                          <w:spacing w:val="-4"/>
                          <w:sz w:val="24"/>
                          <w:szCs w:val="24"/>
                          <w:rtl/>
                        </w:rPr>
                        <w:t xml:space="preserve">, </w:t>
                      </w:r>
                      <w:r w:rsidRPr="00894546">
                        <w:rPr>
                          <w:rFonts w:cs="Tahoma" w:hint="eastAsia"/>
                          <w:color w:val="0B5294"/>
                          <w:spacing w:val="-4"/>
                          <w:sz w:val="24"/>
                          <w:szCs w:val="24"/>
                          <w:rtl/>
                        </w:rPr>
                        <w:t>וכן</w:t>
                      </w:r>
                      <w:r w:rsidRPr="00894546">
                        <w:rPr>
                          <w:rFonts w:cs="Tahoma"/>
                          <w:color w:val="0B5294"/>
                          <w:spacing w:val="-4"/>
                          <w:sz w:val="24"/>
                          <w:szCs w:val="24"/>
                          <w:rtl/>
                        </w:rPr>
                        <w:t xml:space="preserve"> </w:t>
                      </w:r>
                      <w:r w:rsidRPr="00894546">
                        <w:rPr>
                          <w:rFonts w:cs="Tahoma" w:hint="eastAsia"/>
                          <w:color w:val="0B5294"/>
                          <w:spacing w:val="-4"/>
                          <w:sz w:val="24"/>
                          <w:szCs w:val="24"/>
                          <w:rtl/>
                        </w:rPr>
                        <w:t>את</w:t>
                      </w:r>
                      <w:r w:rsidRPr="00894546">
                        <w:rPr>
                          <w:rFonts w:cs="Tahoma"/>
                          <w:color w:val="0B5294"/>
                          <w:spacing w:val="-4"/>
                          <w:sz w:val="24"/>
                          <w:szCs w:val="24"/>
                          <w:rtl/>
                        </w:rPr>
                        <w:t xml:space="preserve"> </w:t>
                      </w:r>
                      <w:r w:rsidRPr="00894546">
                        <w:rPr>
                          <w:rFonts w:cs="Tahoma" w:hint="eastAsia"/>
                          <w:color w:val="0B5294"/>
                          <w:spacing w:val="-4"/>
                          <w:sz w:val="24"/>
                          <w:szCs w:val="24"/>
                          <w:rtl/>
                        </w:rPr>
                        <w:t>נתוני</w:t>
                      </w:r>
                      <w:r w:rsidRPr="00894546">
                        <w:rPr>
                          <w:rFonts w:cs="Tahoma"/>
                          <w:color w:val="0B5294"/>
                          <w:spacing w:val="-4"/>
                          <w:sz w:val="24"/>
                          <w:szCs w:val="24"/>
                          <w:rtl/>
                        </w:rPr>
                        <w:t xml:space="preserve"> </w:t>
                      </w:r>
                      <w:r w:rsidRPr="00894546">
                        <w:rPr>
                          <w:rFonts w:cs="Tahoma" w:hint="eastAsia"/>
                          <w:color w:val="0B5294"/>
                          <w:spacing w:val="-4"/>
                          <w:sz w:val="24"/>
                          <w:szCs w:val="24"/>
                          <w:rtl/>
                        </w:rPr>
                        <w:t>ביצוע</w:t>
                      </w:r>
                      <w:r w:rsidRPr="00894546">
                        <w:rPr>
                          <w:rFonts w:cs="Tahoma"/>
                          <w:color w:val="0B5294"/>
                          <w:spacing w:val="-4"/>
                          <w:sz w:val="24"/>
                          <w:szCs w:val="24"/>
                          <w:rtl/>
                        </w:rPr>
                        <w:t xml:space="preserve"> </w:t>
                      </w:r>
                      <w:r w:rsidRPr="00894546">
                        <w:rPr>
                          <w:rFonts w:cs="Tahoma" w:hint="eastAsia"/>
                          <w:color w:val="0B5294"/>
                          <w:spacing w:val="-4"/>
                          <w:sz w:val="24"/>
                          <w:szCs w:val="24"/>
                          <w:rtl/>
                        </w:rPr>
                        <w:t>תכנית</w:t>
                      </w:r>
                      <w:r w:rsidRPr="00894546">
                        <w:rPr>
                          <w:rFonts w:cs="Tahoma"/>
                          <w:color w:val="0B5294"/>
                          <w:spacing w:val="-4"/>
                          <w:sz w:val="24"/>
                          <w:szCs w:val="24"/>
                          <w:rtl/>
                        </w:rPr>
                        <w:t xml:space="preserve"> </w:t>
                      </w:r>
                      <w:r w:rsidRPr="00894546">
                        <w:rPr>
                          <w:rFonts w:cs="Tahoma" w:hint="eastAsia"/>
                          <w:color w:val="0B5294"/>
                          <w:spacing w:val="-4"/>
                          <w:sz w:val="24"/>
                          <w:szCs w:val="24"/>
                          <w:rtl/>
                        </w:rPr>
                        <w:t>העבודה</w:t>
                      </w:r>
                      <w:r w:rsidRPr="00894546">
                        <w:rPr>
                          <w:rFonts w:cs="Tahoma"/>
                          <w:color w:val="0B5294"/>
                          <w:spacing w:val="-4"/>
                          <w:sz w:val="24"/>
                          <w:szCs w:val="24"/>
                          <w:rtl/>
                        </w:rPr>
                        <w:t xml:space="preserve"> </w:t>
                      </w:r>
                      <w:r w:rsidRPr="00894546">
                        <w:rPr>
                          <w:rFonts w:cs="Tahoma" w:hint="eastAsia"/>
                          <w:color w:val="0B5294"/>
                          <w:spacing w:val="-4"/>
                          <w:sz w:val="24"/>
                          <w:szCs w:val="24"/>
                          <w:rtl/>
                        </w:rPr>
                        <w:t>לשנה</w:t>
                      </w:r>
                      <w:r w:rsidRPr="00894546">
                        <w:rPr>
                          <w:rFonts w:cs="Tahoma"/>
                          <w:color w:val="0B5294"/>
                          <w:spacing w:val="-4"/>
                          <w:sz w:val="24"/>
                          <w:szCs w:val="24"/>
                          <w:rtl/>
                        </w:rPr>
                        <w:t xml:space="preserve"> </w:t>
                      </w:r>
                      <w:r w:rsidRPr="00894546">
                        <w:rPr>
                          <w:rFonts w:cs="Tahoma" w:hint="eastAsia"/>
                          <w:color w:val="0B5294"/>
                          <w:spacing w:val="-4"/>
                          <w:sz w:val="24"/>
                          <w:szCs w:val="24"/>
                          <w:rtl/>
                        </w:rPr>
                        <w:t>הנוכחית</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2320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503957">
      <w:pPr>
        <w:spacing w:before="180" w:line="240" w:lineRule="exact"/>
        <w:ind w:right="2268"/>
        <w:jc w:val="both"/>
        <w:rPr>
          <w:rFonts w:ascii="Tahoma" w:hAnsi="Tahoma" w:cs="Tahoma"/>
          <w:sz w:val="18"/>
          <w:szCs w:val="18"/>
          <w:rtl/>
        </w:rPr>
      </w:pPr>
      <w:r w:rsidRPr="002D1377">
        <w:rPr>
          <w:rFonts w:ascii="Tahoma" w:hAnsi="Tahoma" w:cs="Tahoma" w:hint="cs"/>
          <w:sz w:val="18"/>
          <w:szCs w:val="18"/>
          <w:rtl/>
        </w:rPr>
        <w:t xml:space="preserve">בתשובתו מסר המשרד כי </w:t>
      </w:r>
      <w:r w:rsidRPr="002D1377">
        <w:rPr>
          <w:rFonts w:ascii="Tahoma" w:hAnsi="Tahoma" w:cs="Tahoma"/>
          <w:sz w:val="18"/>
          <w:szCs w:val="18"/>
          <w:rtl/>
        </w:rPr>
        <w:t xml:space="preserve">יקיים דיון תכנון פעילות </w:t>
      </w:r>
      <w:r w:rsidRPr="002D1377">
        <w:rPr>
          <w:rFonts w:ascii="Tahoma" w:hAnsi="Tahoma" w:cs="Tahoma" w:hint="cs"/>
          <w:sz w:val="18"/>
          <w:szCs w:val="18"/>
          <w:rtl/>
        </w:rPr>
        <w:t>בהשתתפות נציגי</w:t>
      </w:r>
      <w:r w:rsidRPr="002D1377">
        <w:rPr>
          <w:rFonts w:ascii="Tahoma" w:hAnsi="Tahoma" w:cs="Tahoma"/>
          <w:sz w:val="18"/>
          <w:szCs w:val="18"/>
          <w:rtl/>
        </w:rPr>
        <w:t xml:space="preserve"> לשכת המנכ"ל</w:t>
      </w:r>
      <w:r w:rsidRPr="002D1377">
        <w:rPr>
          <w:rFonts w:ascii="Tahoma" w:hAnsi="Tahoma" w:cs="Tahoma" w:hint="cs"/>
          <w:sz w:val="18"/>
          <w:szCs w:val="18"/>
          <w:rtl/>
        </w:rPr>
        <w:t>,</w:t>
      </w:r>
      <w:r w:rsidRPr="002D1377">
        <w:rPr>
          <w:rFonts w:ascii="Tahoma" w:hAnsi="Tahoma" w:cs="Tahoma"/>
          <w:sz w:val="18"/>
          <w:szCs w:val="18"/>
          <w:rtl/>
        </w:rPr>
        <w:t xml:space="preserve"> אגף </w:t>
      </w:r>
      <w:r w:rsidRPr="002D1377">
        <w:rPr>
          <w:rFonts w:ascii="Tahoma" w:hAnsi="Tahoma" w:cs="Tahoma" w:hint="cs"/>
          <w:sz w:val="18"/>
          <w:szCs w:val="18"/>
          <w:rtl/>
        </w:rPr>
        <w:t>התקציבים במשרד</w:t>
      </w:r>
      <w:r w:rsidRPr="002D1377">
        <w:rPr>
          <w:rFonts w:ascii="Tahoma" w:hAnsi="Tahoma" w:cs="Tahoma"/>
          <w:sz w:val="18"/>
          <w:szCs w:val="18"/>
          <w:rtl/>
        </w:rPr>
        <w:t xml:space="preserve"> </w:t>
      </w:r>
      <w:r w:rsidR="00503957">
        <w:rPr>
          <w:rFonts w:ascii="Tahoma" w:hAnsi="Tahoma" w:cs="Tahoma" w:hint="cs"/>
          <w:sz w:val="18"/>
          <w:szCs w:val="18"/>
          <w:rtl/>
        </w:rPr>
        <w:t>ו</w:t>
      </w:r>
      <w:r w:rsidRPr="002D1377">
        <w:rPr>
          <w:rFonts w:ascii="Tahoma" w:hAnsi="Tahoma" w:cs="Tahoma"/>
          <w:sz w:val="18"/>
          <w:szCs w:val="18"/>
          <w:rtl/>
        </w:rPr>
        <w:t xml:space="preserve">אגף </w:t>
      </w:r>
      <w:r w:rsidRPr="002D1377">
        <w:rPr>
          <w:rFonts w:ascii="Tahoma" w:hAnsi="Tahoma" w:cs="Tahoma" w:hint="cs"/>
          <w:sz w:val="18"/>
          <w:szCs w:val="18"/>
          <w:rtl/>
        </w:rPr>
        <w:t>ה</w:t>
      </w:r>
      <w:r w:rsidRPr="002D1377">
        <w:rPr>
          <w:rFonts w:ascii="Tahoma" w:hAnsi="Tahoma" w:cs="Tahoma"/>
          <w:sz w:val="18"/>
          <w:szCs w:val="18"/>
          <w:rtl/>
        </w:rPr>
        <w:t>מחש</w:t>
      </w:r>
      <w:r w:rsidRPr="002D1377">
        <w:rPr>
          <w:rFonts w:ascii="Tahoma" w:hAnsi="Tahoma" w:cs="Tahoma" w:hint="cs"/>
          <w:sz w:val="18"/>
          <w:szCs w:val="18"/>
          <w:rtl/>
        </w:rPr>
        <w:t>ו</w:t>
      </w:r>
      <w:r w:rsidRPr="002D1377">
        <w:rPr>
          <w:rFonts w:ascii="Tahoma" w:hAnsi="Tahoma" w:cs="Tahoma"/>
          <w:sz w:val="18"/>
          <w:szCs w:val="18"/>
          <w:rtl/>
        </w:rPr>
        <w:t>ב</w:t>
      </w:r>
      <w:r w:rsidRPr="002D1377">
        <w:rPr>
          <w:rFonts w:ascii="Tahoma" w:hAnsi="Tahoma" w:cs="Tahoma" w:hint="cs"/>
          <w:sz w:val="18"/>
          <w:szCs w:val="18"/>
          <w:rtl/>
        </w:rPr>
        <w:t>. בדיון</w:t>
      </w:r>
      <w:r w:rsidRPr="002D1377">
        <w:rPr>
          <w:rFonts w:ascii="Tahoma" w:hAnsi="Tahoma" w:cs="Tahoma"/>
          <w:sz w:val="18"/>
          <w:szCs w:val="18"/>
          <w:rtl/>
        </w:rPr>
        <w:t xml:space="preserve"> תתוכנן מתכונת הצגת הפעילות למנכ"ל, באופן שיאפשר קבלת תמונת פעילות ברמת</w:t>
      </w:r>
      <w:r w:rsidRPr="002D1377">
        <w:rPr>
          <w:rFonts w:ascii="Tahoma" w:hAnsi="Tahoma" w:cs="Tahoma" w:hint="cs"/>
          <w:sz w:val="18"/>
          <w:szCs w:val="18"/>
          <w:rtl/>
        </w:rPr>
        <w:t>-</w:t>
      </w:r>
      <w:r w:rsidRPr="002D1377">
        <w:rPr>
          <w:rFonts w:ascii="Tahoma" w:hAnsi="Tahoma" w:cs="Tahoma"/>
          <w:sz w:val="18"/>
          <w:szCs w:val="18"/>
          <w:rtl/>
        </w:rPr>
        <w:t xml:space="preserve">על ואת הפירוט הנדרש לקבלת החלטות יעילה ומועילה במשרד. </w:t>
      </w:r>
    </w:p>
    <w:p w:rsidR="002E01B8" w:rsidRPr="002D1377" w:rsidP="002D1377">
      <w:pPr>
        <w:spacing w:line="240" w:lineRule="exact"/>
        <w:ind w:right="2268"/>
        <w:jc w:val="both"/>
        <w:rPr>
          <w:rFonts w:ascii="Tahoma" w:hAnsi="Tahoma" w:cs="Tahoma"/>
          <w:sz w:val="18"/>
          <w:szCs w:val="18"/>
        </w:rPr>
      </w:pPr>
    </w:p>
    <w:p w:rsidR="002E01B8" w:rsidRPr="002D1377" w:rsidP="002D1377">
      <w:pPr>
        <w:spacing w:line="240" w:lineRule="exact"/>
        <w:ind w:right="2268"/>
        <w:jc w:val="both"/>
        <w:rPr>
          <w:rFonts w:ascii="Tahoma" w:hAnsi="Tahoma" w:cs="Tahoma"/>
          <w:sz w:val="18"/>
          <w:szCs w:val="18"/>
          <w:rtl/>
        </w:rPr>
      </w:pPr>
    </w:p>
    <w:p w:rsidR="002E01B8" w:rsidRPr="00964C06" w:rsidP="002D1377">
      <w:pPr>
        <w:pStyle w:val="KOT4"/>
        <w:rPr>
          <w:rtl/>
        </w:rPr>
      </w:pPr>
      <w:r w:rsidRPr="00964C06">
        <w:rPr>
          <w:rFonts w:hint="cs"/>
          <w:rtl/>
        </w:rPr>
        <w:t xml:space="preserve">תכניות עבודה שנתיות של התחומים </w:t>
      </w:r>
      <w:r w:rsidR="009B52A3">
        <w:rPr>
          <w:rtl/>
        </w:rPr>
        <w:br/>
      </w:r>
      <w:r w:rsidRPr="00964C06">
        <w:rPr>
          <w:rFonts w:hint="cs"/>
          <w:rtl/>
        </w:rPr>
        <w:t>ושל יחידות המטה</w:t>
      </w:r>
    </w:p>
    <w:p w:rsidR="002E01B8" w:rsidRPr="002D1377" w:rsidP="009B52A3">
      <w:pPr>
        <w:spacing w:after="240" w:line="240" w:lineRule="exact"/>
        <w:ind w:right="2268"/>
        <w:jc w:val="both"/>
        <w:rPr>
          <w:rFonts w:ascii="Tahoma" w:hAnsi="Tahoma" w:cs="Tahoma"/>
          <w:sz w:val="18"/>
          <w:szCs w:val="18"/>
          <w:rtl/>
        </w:rPr>
      </w:pPr>
      <w:r w:rsidRPr="002D1377">
        <w:rPr>
          <w:rFonts w:ascii="Tahoma" w:hAnsi="Tahoma" w:cs="Tahoma" w:hint="cs"/>
          <w:sz w:val="18"/>
          <w:szCs w:val="18"/>
          <w:rtl/>
        </w:rPr>
        <w:t>כאמור, תכנית</w:t>
      </w:r>
      <w:r w:rsidRPr="002D1377">
        <w:rPr>
          <w:rFonts w:ascii="Tahoma" w:hAnsi="Tahoma" w:cs="Tahoma"/>
          <w:sz w:val="18"/>
          <w:szCs w:val="18"/>
          <w:rtl/>
        </w:rPr>
        <w:t xml:space="preserve"> עבודה שנתית היא המכשיר המרכזי </w:t>
      </w:r>
      <w:r w:rsidRPr="002D1377">
        <w:rPr>
          <w:rFonts w:ascii="Tahoma" w:hAnsi="Tahoma" w:cs="Tahoma" w:hint="cs"/>
          <w:sz w:val="18"/>
          <w:szCs w:val="18"/>
          <w:rtl/>
        </w:rPr>
        <w:t>בידי</w:t>
      </w:r>
      <w:r w:rsidRPr="002D1377">
        <w:rPr>
          <w:rFonts w:ascii="Tahoma" w:hAnsi="Tahoma" w:cs="Tahoma"/>
          <w:sz w:val="18"/>
          <w:szCs w:val="18"/>
          <w:rtl/>
        </w:rPr>
        <w:t xml:space="preserve"> יחידה בארגון </w:t>
      </w:r>
      <w:r w:rsidRPr="002D1377">
        <w:rPr>
          <w:rFonts w:ascii="Tahoma" w:hAnsi="Tahoma" w:cs="Tahoma" w:hint="cs"/>
          <w:sz w:val="18"/>
          <w:szCs w:val="18"/>
          <w:rtl/>
        </w:rPr>
        <w:t>לתכנון</w:t>
      </w:r>
      <w:r w:rsidRPr="002D1377">
        <w:rPr>
          <w:rFonts w:ascii="Tahoma" w:hAnsi="Tahoma" w:cs="Tahoma"/>
          <w:sz w:val="18"/>
          <w:szCs w:val="18"/>
          <w:rtl/>
        </w:rPr>
        <w:t xml:space="preserve"> </w:t>
      </w:r>
      <w:r w:rsidRPr="002D1377">
        <w:rPr>
          <w:rFonts w:ascii="Tahoma" w:hAnsi="Tahoma" w:cs="Tahoma" w:hint="cs"/>
          <w:sz w:val="18"/>
          <w:szCs w:val="18"/>
          <w:rtl/>
        </w:rPr>
        <w:t>וניהול</w:t>
      </w:r>
      <w:r w:rsidRPr="002D1377">
        <w:rPr>
          <w:rFonts w:ascii="Tahoma" w:hAnsi="Tahoma" w:cs="Tahoma"/>
          <w:sz w:val="18"/>
          <w:szCs w:val="18"/>
          <w:rtl/>
        </w:rPr>
        <w:t xml:space="preserve"> </w:t>
      </w:r>
      <w:r w:rsidRPr="002D1377">
        <w:rPr>
          <w:rFonts w:ascii="Tahoma" w:hAnsi="Tahoma" w:cs="Tahoma" w:hint="cs"/>
          <w:sz w:val="18"/>
          <w:szCs w:val="18"/>
          <w:rtl/>
        </w:rPr>
        <w:t>של פעילותה</w:t>
      </w:r>
      <w:r w:rsidRPr="002D1377">
        <w:rPr>
          <w:rFonts w:ascii="Tahoma" w:hAnsi="Tahoma" w:cs="Tahoma"/>
          <w:sz w:val="18"/>
          <w:szCs w:val="18"/>
          <w:rtl/>
        </w:rPr>
        <w:t xml:space="preserve"> </w:t>
      </w:r>
      <w:r w:rsidRPr="002D1377">
        <w:rPr>
          <w:rFonts w:ascii="Tahoma" w:hAnsi="Tahoma" w:cs="Tahoma" w:hint="cs"/>
          <w:sz w:val="18"/>
          <w:szCs w:val="18"/>
          <w:rtl/>
        </w:rPr>
        <w:t>השוטפת</w:t>
      </w:r>
      <w:r w:rsidRPr="002D1377">
        <w:rPr>
          <w:rFonts w:ascii="Tahoma" w:hAnsi="Tahoma" w:cs="Tahoma"/>
          <w:sz w:val="18"/>
          <w:szCs w:val="18"/>
          <w:rtl/>
        </w:rPr>
        <w:t xml:space="preserve"> </w:t>
      </w:r>
      <w:r w:rsidRPr="002D1377">
        <w:rPr>
          <w:rFonts w:ascii="Tahoma" w:hAnsi="Tahoma" w:cs="Tahoma" w:hint="cs"/>
          <w:sz w:val="18"/>
          <w:szCs w:val="18"/>
          <w:rtl/>
        </w:rPr>
        <w:t>ולמעקב</w:t>
      </w:r>
      <w:r w:rsidRPr="002D1377">
        <w:rPr>
          <w:rFonts w:ascii="Tahoma" w:hAnsi="Tahoma" w:cs="Tahoma"/>
          <w:sz w:val="18"/>
          <w:szCs w:val="18"/>
          <w:rtl/>
        </w:rPr>
        <w:t xml:space="preserve"> </w:t>
      </w:r>
      <w:r w:rsidRPr="002D1377">
        <w:rPr>
          <w:rFonts w:ascii="Tahoma" w:hAnsi="Tahoma" w:cs="Tahoma" w:hint="cs"/>
          <w:sz w:val="18"/>
          <w:szCs w:val="18"/>
          <w:rtl/>
        </w:rPr>
        <w:t>אחר</w:t>
      </w:r>
      <w:r w:rsidRPr="002D1377">
        <w:rPr>
          <w:rFonts w:ascii="Tahoma" w:hAnsi="Tahoma" w:cs="Tahoma"/>
          <w:sz w:val="18"/>
          <w:szCs w:val="18"/>
          <w:rtl/>
        </w:rPr>
        <w:t xml:space="preserve"> ביצועה. </w:t>
      </w:r>
      <w:r w:rsidRPr="002D1377">
        <w:rPr>
          <w:rFonts w:ascii="Tahoma" w:hAnsi="Tahoma" w:cs="Tahoma" w:hint="cs"/>
          <w:sz w:val="18"/>
          <w:szCs w:val="18"/>
          <w:rtl/>
        </w:rPr>
        <w:t>בתכנית</w:t>
      </w:r>
      <w:r w:rsidRPr="002D1377">
        <w:rPr>
          <w:rFonts w:ascii="Tahoma" w:hAnsi="Tahoma" w:cs="Tahoma"/>
          <w:sz w:val="18"/>
          <w:szCs w:val="18"/>
          <w:rtl/>
        </w:rPr>
        <w:t xml:space="preserve"> </w:t>
      </w:r>
      <w:r w:rsidRPr="002D1377">
        <w:rPr>
          <w:rFonts w:ascii="Tahoma" w:hAnsi="Tahoma" w:cs="Tahoma" w:hint="cs"/>
          <w:sz w:val="18"/>
          <w:szCs w:val="18"/>
          <w:rtl/>
        </w:rPr>
        <w:t>יוגדרו</w:t>
      </w:r>
      <w:r w:rsidRPr="002D1377">
        <w:rPr>
          <w:rFonts w:ascii="Tahoma" w:hAnsi="Tahoma" w:cs="Tahoma"/>
          <w:sz w:val="18"/>
          <w:szCs w:val="18"/>
          <w:rtl/>
        </w:rPr>
        <w:t xml:space="preserve"> </w:t>
      </w:r>
      <w:r w:rsidRPr="002D1377">
        <w:rPr>
          <w:rFonts w:ascii="Tahoma" w:hAnsi="Tahoma" w:cs="Tahoma" w:hint="cs"/>
          <w:sz w:val="18"/>
          <w:szCs w:val="18"/>
          <w:rtl/>
        </w:rPr>
        <w:t>כל</w:t>
      </w:r>
      <w:r w:rsidRPr="002D1377">
        <w:rPr>
          <w:rFonts w:ascii="Tahoma" w:hAnsi="Tahoma" w:cs="Tahoma"/>
          <w:sz w:val="18"/>
          <w:szCs w:val="18"/>
          <w:rtl/>
        </w:rPr>
        <w:t xml:space="preserve"> </w:t>
      </w:r>
      <w:r w:rsidRPr="002D1377">
        <w:rPr>
          <w:rFonts w:ascii="Tahoma" w:hAnsi="Tahoma" w:cs="Tahoma" w:hint="cs"/>
          <w:sz w:val="18"/>
          <w:szCs w:val="18"/>
          <w:rtl/>
        </w:rPr>
        <w:t>הפעילויות</w:t>
      </w:r>
      <w:r w:rsidRPr="002D1377">
        <w:rPr>
          <w:rFonts w:ascii="Tahoma" w:hAnsi="Tahoma" w:cs="Tahoma"/>
          <w:sz w:val="18"/>
          <w:szCs w:val="18"/>
          <w:rtl/>
        </w:rPr>
        <w:t xml:space="preserve"> </w:t>
      </w:r>
      <w:r w:rsidRPr="002D1377">
        <w:rPr>
          <w:rFonts w:ascii="Tahoma" w:hAnsi="Tahoma" w:cs="Tahoma" w:hint="cs"/>
          <w:sz w:val="18"/>
          <w:szCs w:val="18"/>
          <w:rtl/>
        </w:rPr>
        <w:t>המתוכננות</w:t>
      </w:r>
      <w:r w:rsidRPr="002D1377">
        <w:rPr>
          <w:rFonts w:ascii="Tahoma" w:hAnsi="Tahoma" w:cs="Tahoma"/>
          <w:sz w:val="18"/>
          <w:szCs w:val="18"/>
          <w:rtl/>
        </w:rPr>
        <w:t xml:space="preserve"> </w:t>
      </w:r>
      <w:r w:rsidRPr="002D1377">
        <w:rPr>
          <w:rFonts w:ascii="Tahoma" w:hAnsi="Tahoma" w:cs="Tahoma" w:hint="cs"/>
          <w:sz w:val="18"/>
          <w:szCs w:val="18"/>
          <w:rtl/>
        </w:rPr>
        <w:t xml:space="preserve">ליחידה </w:t>
      </w:r>
      <w:r w:rsidRPr="002D1377">
        <w:rPr>
          <w:rFonts w:ascii="Tahoma" w:hAnsi="Tahoma" w:cs="Tahoma"/>
          <w:sz w:val="18"/>
          <w:szCs w:val="18"/>
          <w:rtl/>
        </w:rPr>
        <w:t>לשנת העבודה, לפי גורמי פיתוח ובהלימה לתקציב הכולל של</w:t>
      </w:r>
      <w:r w:rsidRPr="002D1377">
        <w:rPr>
          <w:rFonts w:ascii="Tahoma" w:hAnsi="Tahoma" w:cs="Tahoma" w:hint="cs"/>
          <w:sz w:val="18"/>
          <w:szCs w:val="18"/>
          <w:rtl/>
        </w:rPr>
        <w:t>ה</w:t>
      </w:r>
      <w:r w:rsidRPr="002D1377">
        <w:rPr>
          <w:rFonts w:ascii="Tahoma" w:hAnsi="Tahoma" w:cs="Tahoma"/>
          <w:sz w:val="18"/>
          <w:szCs w:val="18"/>
          <w:rtl/>
        </w:rPr>
        <w:t>.</w:t>
      </w:r>
      <w:r w:rsidRPr="002D1377">
        <w:rPr>
          <w:rFonts w:ascii="Tahoma" w:hAnsi="Tahoma" w:cs="Tahoma" w:hint="cs"/>
          <w:sz w:val="18"/>
          <w:szCs w:val="18"/>
          <w:rtl/>
        </w:rPr>
        <w:t xml:space="preserve"> </w:t>
      </w:r>
      <w:r w:rsidRPr="002D1377">
        <w:rPr>
          <w:rFonts w:ascii="Tahoma" w:hAnsi="Tahoma" w:cs="Tahoma"/>
          <w:sz w:val="18"/>
          <w:szCs w:val="18"/>
          <w:rtl/>
        </w:rPr>
        <w:t xml:space="preserve">לכל פעילות יוגדרו נתונים אלה: שם המערכת שבה תבוצע הפעילות; השלב במחזור החיים שבו נמצאת המערכת; שם הגורם המבצע; מועד התחלה וסיום מתוכנן; קישור </w:t>
      </w:r>
      <w:r w:rsidRPr="002D1377">
        <w:rPr>
          <w:rFonts w:ascii="Tahoma" w:hAnsi="Tahoma" w:cs="Tahoma" w:hint="cs"/>
          <w:sz w:val="18"/>
          <w:szCs w:val="18"/>
          <w:rtl/>
        </w:rPr>
        <w:t>לדרישת</w:t>
      </w:r>
      <w:r w:rsidRPr="002D1377">
        <w:rPr>
          <w:rFonts w:ascii="Tahoma" w:hAnsi="Tahoma" w:cs="Tahoma"/>
          <w:sz w:val="18"/>
          <w:szCs w:val="18"/>
          <w:rtl/>
        </w:rPr>
        <w:t xml:space="preserve"> </w:t>
      </w:r>
      <w:r w:rsidRPr="002D1377">
        <w:rPr>
          <w:rFonts w:ascii="Tahoma" w:hAnsi="Tahoma" w:cs="Tahoma" w:hint="cs"/>
          <w:sz w:val="18"/>
          <w:szCs w:val="18"/>
          <w:rtl/>
        </w:rPr>
        <w:t>הלקוח</w:t>
      </w:r>
      <w:r w:rsidRPr="002D1377">
        <w:rPr>
          <w:rFonts w:ascii="Tahoma" w:hAnsi="Tahoma" w:cs="Tahoma"/>
          <w:sz w:val="18"/>
          <w:szCs w:val="18"/>
          <w:rtl/>
        </w:rPr>
        <w:t xml:space="preserve">; </w:t>
      </w:r>
      <w:r w:rsidRPr="002D1377">
        <w:rPr>
          <w:rFonts w:ascii="Tahoma" w:hAnsi="Tahoma" w:cs="Tahoma" w:hint="cs"/>
          <w:sz w:val="18"/>
          <w:szCs w:val="18"/>
          <w:rtl/>
        </w:rPr>
        <w:t>והערכת</w:t>
      </w:r>
      <w:r w:rsidRPr="002D1377">
        <w:rPr>
          <w:rFonts w:ascii="Tahoma" w:hAnsi="Tahoma" w:cs="Tahoma"/>
          <w:sz w:val="18"/>
          <w:szCs w:val="18"/>
          <w:rtl/>
        </w:rPr>
        <w:t xml:space="preserve"> </w:t>
      </w:r>
      <w:r w:rsidRPr="002D1377">
        <w:rPr>
          <w:rFonts w:ascii="Tahoma" w:hAnsi="Tahoma" w:cs="Tahoma" w:hint="cs"/>
          <w:sz w:val="18"/>
          <w:szCs w:val="18"/>
          <w:rtl/>
        </w:rPr>
        <w:t>העלות</w:t>
      </w:r>
      <w:r w:rsidRPr="002D1377">
        <w:rPr>
          <w:rFonts w:ascii="Tahoma" w:hAnsi="Tahoma" w:cs="Tahoma"/>
          <w:sz w:val="18"/>
          <w:szCs w:val="18"/>
          <w:rtl/>
        </w:rPr>
        <w:t xml:space="preserve"> </w:t>
      </w:r>
      <w:r w:rsidRPr="002D1377">
        <w:rPr>
          <w:rFonts w:ascii="Tahoma" w:hAnsi="Tahoma" w:cs="Tahoma" w:hint="cs"/>
          <w:sz w:val="18"/>
          <w:szCs w:val="18"/>
          <w:rtl/>
        </w:rPr>
        <w:t>הכספית</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ביצוע</w:t>
      </w:r>
      <w:r w:rsidRPr="002D1377">
        <w:rPr>
          <w:rFonts w:ascii="Tahoma" w:hAnsi="Tahoma" w:cs="Tahoma"/>
          <w:sz w:val="18"/>
          <w:szCs w:val="18"/>
          <w:rtl/>
        </w:rPr>
        <w:t xml:space="preserve"> </w:t>
      </w:r>
      <w:r w:rsidRPr="002D1377">
        <w:rPr>
          <w:rFonts w:ascii="Tahoma" w:hAnsi="Tahoma" w:cs="Tahoma" w:hint="cs"/>
          <w:sz w:val="18"/>
          <w:szCs w:val="18"/>
          <w:rtl/>
        </w:rPr>
        <w:t>הפעילות</w:t>
      </w:r>
      <w:r w:rsidRPr="002D1377">
        <w:rPr>
          <w:rFonts w:ascii="Tahoma" w:hAnsi="Tahoma" w:cs="Tahoma"/>
          <w:sz w:val="18"/>
          <w:szCs w:val="18"/>
          <w:rtl/>
        </w:rPr>
        <w:t xml:space="preserve"> </w:t>
      </w:r>
      <w:r w:rsidRPr="002D1377">
        <w:rPr>
          <w:rFonts w:ascii="Tahoma" w:hAnsi="Tahoma" w:cs="Tahoma" w:hint="cs"/>
          <w:sz w:val="18"/>
          <w:szCs w:val="18"/>
          <w:rtl/>
        </w:rPr>
        <w:t>או</w:t>
      </w:r>
      <w:r w:rsidRPr="002D1377">
        <w:rPr>
          <w:rFonts w:ascii="Tahoma" w:hAnsi="Tahoma" w:cs="Tahoma"/>
          <w:sz w:val="18"/>
          <w:szCs w:val="18"/>
          <w:rtl/>
        </w:rPr>
        <w:t xml:space="preserve"> </w:t>
      </w:r>
      <w:r w:rsidRPr="002D1377">
        <w:rPr>
          <w:rFonts w:ascii="Tahoma" w:hAnsi="Tahoma" w:cs="Tahoma" w:hint="cs"/>
          <w:sz w:val="18"/>
          <w:szCs w:val="18"/>
          <w:rtl/>
        </w:rPr>
        <w:t>הערכת</w:t>
      </w:r>
      <w:r w:rsidRPr="002D1377">
        <w:rPr>
          <w:rFonts w:ascii="Tahoma" w:hAnsi="Tahoma" w:cs="Tahoma"/>
          <w:sz w:val="18"/>
          <w:szCs w:val="18"/>
          <w:rtl/>
        </w:rPr>
        <w:t xml:space="preserve"> </w:t>
      </w:r>
      <w:r w:rsidRPr="002D1377">
        <w:rPr>
          <w:rFonts w:ascii="Tahoma" w:hAnsi="Tahoma" w:cs="Tahoma" w:hint="cs"/>
          <w:sz w:val="18"/>
          <w:szCs w:val="18"/>
          <w:rtl/>
        </w:rPr>
        <w:t>מספר</w:t>
      </w:r>
      <w:r w:rsidRPr="002D1377">
        <w:rPr>
          <w:rFonts w:ascii="Tahoma" w:hAnsi="Tahoma" w:cs="Tahoma"/>
          <w:sz w:val="18"/>
          <w:szCs w:val="18"/>
          <w:rtl/>
        </w:rPr>
        <w:t xml:space="preserve"> </w:t>
      </w:r>
      <w:r w:rsidRPr="002D1377">
        <w:rPr>
          <w:rFonts w:ascii="Tahoma" w:hAnsi="Tahoma" w:cs="Tahoma" w:hint="cs"/>
          <w:sz w:val="18"/>
          <w:szCs w:val="18"/>
          <w:rtl/>
        </w:rPr>
        <w:t>שעות</w:t>
      </w:r>
      <w:r w:rsidRPr="002D1377">
        <w:rPr>
          <w:rFonts w:ascii="Tahoma" w:hAnsi="Tahoma" w:cs="Tahoma"/>
          <w:sz w:val="18"/>
          <w:szCs w:val="18"/>
          <w:rtl/>
        </w:rPr>
        <w:t xml:space="preserve"> </w:t>
      </w:r>
      <w:r w:rsidRPr="002D1377">
        <w:rPr>
          <w:rFonts w:ascii="Tahoma" w:hAnsi="Tahoma" w:cs="Tahoma" w:hint="cs"/>
          <w:sz w:val="18"/>
          <w:szCs w:val="18"/>
          <w:rtl/>
        </w:rPr>
        <w:t>העבודה</w:t>
      </w:r>
      <w:r w:rsidRPr="002D1377">
        <w:rPr>
          <w:rFonts w:ascii="Tahoma" w:hAnsi="Tahoma" w:cs="Tahoma"/>
          <w:sz w:val="18"/>
          <w:szCs w:val="18"/>
          <w:rtl/>
        </w:rPr>
        <w:t xml:space="preserve"> </w:t>
      </w:r>
      <w:r w:rsidRPr="002D1377">
        <w:rPr>
          <w:rFonts w:ascii="Tahoma" w:hAnsi="Tahoma" w:cs="Tahoma" w:hint="cs"/>
          <w:sz w:val="18"/>
          <w:szCs w:val="18"/>
          <w:rtl/>
        </w:rPr>
        <w:t>שיידרשו</w:t>
      </w:r>
      <w:r w:rsidRPr="002D1377">
        <w:rPr>
          <w:rFonts w:ascii="Tahoma" w:hAnsi="Tahoma" w:cs="Tahoma"/>
          <w:sz w:val="18"/>
          <w:szCs w:val="18"/>
          <w:rtl/>
        </w:rPr>
        <w:t xml:space="preserve"> </w:t>
      </w:r>
      <w:r w:rsidRPr="002D1377">
        <w:rPr>
          <w:rFonts w:ascii="Tahoma" w:hAnsi="Tahoma" w:cs="Tahoma" w:hint="cs"/>
          <w:sz w:val="18"/>
          <w:szCs w:val="18"/>
          <w:rtl/>
        </w:rPr>
        <w:t>לכך</w:t>
      </w:r>
      <w:r w:rsidRPr="002D1377">
        <w:rPr>
          <w:rFonts w:ascii="Tahoma" w:hAnsi="Tahoma" w:cs="Tahoma"/>
          <w:sz w:val="18"/>
          <w:szCs w:val="18"/>
          <w:rtl/>
        </w:rPr>
        <w:t xml:space="preserve"> </w:t>
      </w:r>
      <w:r w:rsidRPr="002D1377">
        <w:rPr>
          <w:rFonts w:ascii="Tahoma" w:hAnsi="Tahoma" w:cs="Tahoma" w:hint="cs"/>
          <w:sz w:val="18"/>
          <w:szCs w:val="18"/>
          <w:rtl/>
        </w:rPr>
        <w:t>והתשלום</w:t>
      </w:r>
      <w:r w:rsidRPr="002D1377">
        <w:rPr>
          <w:rFonts w:ascii="Tahoma" w:hAnsi="Tahoma" w:cs="Tahoma"/>
          <w:sz w:val="18"/>
          <w:szCs w:val="18"/>
          <w:rtl/>
        </w:rPr>
        <w:t xml:space="preserve"> </w:t>
      </w:r>
      <w:r w:rsidRPr="002D1377">
        <w:rPr>
          <w:rFonts w:ascii="Tahoma" w:hAnsi="Tahoma" w:cs="Tahoma" w:hint="cs"/>
          <w:sz w:val="18"/>
          <w:szCs w:val="18"/>
          <w:rtl/>
        </w:rPr>
        <w:t>עבורן</w:t>
      </w:r>
      <w:r w:rsidRPr="002D1377">
        <w:rPr>
          <w:rFonts w:ascii="Tahoma" w:hAnsi="Tahoma" w:cs="Tahoma"/>
          <w:sz w:val="18"/>
          <w:szCs w:val="18"/>
          <w:rtl/>
        </w:rPr>
        <w:t>.</w:t>
      </w:r>
    </w:p>
    <w:p w:rsidR="002E01B8" w:rsidRPr="009B52A3" w:rsidP="00FE0E9E">
      <w:pPr>
        <w:pStyle w:val="RESHET"/>
        <w:rPr>
          <w:rtl/>
        </w:rPr>
      </w:pPr>
      <w:r w:rsidRPr="009B52A3">
        <w:rPr>
          <w:rFonts w:hint="cs"/>
          <w:rtl/>
        </w:rPr>
        <w:t>משרד</w:t>
      </w:r>
      <w:r w:rsidRPr="009B52A3">
        <w:rPr>
          <w:rtl/>
        </w:rPr>
        <w:t xml:space="preserve"> מבקר המדינה בחן את תכניות העבודה השנתיות של </w:t>
      </w:r>
      <w:r w:rsidRPr="009B52A3">
        <w:rPr>
          <w:rFonts w:hint="cs"/>
          <w:rtl/>
        </w:rPr>
        <w:t>יחידות</w:t>
      </w:r>
      <w:r w:rsidRPr="009B52A3">
        <w:rPr>
          <w:rtl/>
        </w:rPr>
        <w:t xml:space="preserve"> המטה </w:t>
      </w:r>
      <w:r w:rsidRPr="009B52A3">
        <w:rPr>
          <w:rFonts w:hint="cs"/>
          <w:rtl/>
        </w:rPr>
        <w:t>והתחומים</w:t>
      </w:r>
      <w:r w:rsidRPr="009B52A3">
        <w:rPr>
          <w:rtl/>
        </w:rPr>
        <w:t xml:space="preserve"> </w:t>
      </w:r>
      <w:r w:rsidRPr="009B52A3">
        <w:rPr>
          <w:rFonts w:hint="cs"/>
          <w:rtl/>
        </w:rPr>
        <w:t>באגף</w:t>
      </w:r>
      <w:r w:rsidRPr="009B52A3">
        <w:rPr>
          <w:rtl/>
        </w:rPr>
        <w:t xml:space="preserve"> </w:t>
      </w:r>
      <w:r w:rsidRPr="009B52A3">
        <w:rPr>
          <w:rFonts w:hint="cs"/>
          <w:rtl/>
        </w:rPr>
        <w:t>המחשוב</w:t>
      </w:r>
      <w:r w:rsidRPr="009B52A3">
        <w:rPr>
          <w:rtl/>
        </w:rPr>
        <w:t xml:space="preserve"> </w:t>
      </w:r>
      <w:r w:rsidRPr="009B52A3">
        <w:rPr>
          <w:rFonts w:hint="cs"/>
          <w:rtl/>
        </w:rPr>
        <w:t>לשנים</w:t>
      </w:r>
      <w:r w:rsidRPr="009B52A3">
        <w:rPr>
          <w:rtl/>
        </w:rPr>
        <w:t xml:space="preserve"> 2017-2015, </w:t>
      </w:r>
      <w:r w:rsidRPr="009B52A3">
        <w:rPr>
          <w:rFonts w:hint="cs"/>
          <w:rtl/>
        </w:rPr>
        <w:t>ומצא שלשניים</w:t>
      </w:r>
      <w:r w:rsidRPr="009B52A3">
        <w:rPr>
          <w:rtl/>
        </w:rPr>
        <w:t xml:space="preserve"> </w:t>
      </w:r>
      <w:r w:rsidRPr="009B52A3">
        <w:rPr>
          <w:rFonts w:hint="cs"/>
          <w:rtl/>
        </w:rPr>
        <w:t>מהתחומים</w:t>
      </w:r>
      <w:r w:rsidRPr="009B52A3">
        <w:rPr>
          <w:rtl/>
        </w:rPr>
        <w:t xml:space="preserve"> </w:t>
      </w:r>
      <w:r w:rsidRPr="009B52A3">
        <w:rPr>
          <w:rFonts w:hint="cs"/>
          <w:rtl/>
        </w:rPr>
        <w:t xml:space="preserve">לא היו </w:t>
      </w:r>
      <w:r w:rsidRPr="009B52A3">
        <w:rPr>
          <w:rtl/>
        </w:rPr>
        <w:t>תכניות עבודה</w:t>
      </w:r>
      <w:r w:rsidRPr="009B52A3">
        <w:rPr>
          <w:rFonts w:hint="cs"/>
          <w:rtl/>
        </w:rPr>
        <w:t xml:space="preserve"> לשנים 2017-2015, וליתר התחומים וליחידות המטה היו תכניות עבודה חלקיות בלבד</w:t>
      </w:r>
      <w:r w:rsidRPr="009B52A3">
        <w:rPr>
          <w:rtl/>
        </w:rPr>
        <w:t xml:space="preserve">. </w:t>
      </w:r>
      <w:r w:rsidRPr="009B52A3">
        <w:rPr>
          <w:rFonts w:hint="cs"/>
          <w:rtl/>
        </w:rPr>
        <w:t>רק</w:t>
      </w:r>
      <w:r w:rsidRPr="009B52A3">
        <w:rPr>
          <w:rtl/>
        </w:rPr>
        <w:t xml:space="preserve"> </w:t>
      </w:r>
      <w:r w:rsidRPr="009B52A3">
        <w:rPr>
          <w:rFonts w:hint="cs"/>
          <w:rtl/>
        </w:rPr>
        <w:t>תחום</w:t>
      </w:r>
      <w:r w:rsidRPr="009B52A3">
        <w:rPr>
          <w:rtl/>
        </w:rPr>
        <w:t xml:space="preserve"> </w:t>
      </w:r>
      <w:r w:rsidRPr="009B52A3">
        <w:rPr>
          <w:rFonts w:hint="cs"/>
          <w:rtl/>
        </w:rPr>
        <w:t xml:space="preserve">אחד - תחום </w:t>
      </w:r>
      <w:r w:rsidRPr="00E871BC">
        <w:rPr>
          <w:rFonts w:hint="eastAsia"/>
          <w:rtl/>
        </w:rPr>
        <w:t>שירותי</w:t>
      </w:r>
      <w:r w:rsidRPr="00E871BC">
        <w:rPr>
          <w:rtl/>
        </w:rPr>
        <w:t xml:space="preserve"> </w:t>
      </w:r>
      <w:r w:rsidRPr="00E871BC">
        <w:rPr>
          <w:rFonts w:hint="eastAsia"/>
          <w:rtl/>
        </w:rPr>
        <w:t>פיתוח</w:t>
      </w:r>
      <w:r w:rsidRPr="00E871BC">
        <w:rPr>
          <w:rtl/>
        </w:rPr>
        <w:t xml:space="preserve"> </w:t>
      </w:r>
      <w:r w:rsidRPr="00E871BC">
        <w:rPr>
          <w:rFonts w:hint="eastAsia"/>
          <w:rtl/>
        </w:rPr>
        <w:t>ובדיקות</w:t>
      </w:r>
      <w:r w:rsidRPr="00E871BC">
        <w:rPr>
          <w:rFonts w:hint="cs"/>
          <w:i/>
          <w:iCs/>
          <w:rtl/>
        </w:rPr>
        <w:t>,</w:t>
      </w:r>
      <w:r w:rsidRPr="009B52A3">
        <w:rPr>
          <w:rtl/>
        </w:rPr>
        <w:t xml:space="preserve"> </w:t>
      </w:r>
      <w:r w:rsidRPr="009B52A3">
        <w:rPr>
          <w:rFonts w:hint="cs"/>
          <w:rtl/>
        </w:rPr>
        <w:t>שהוקם</w:t>
      </w:r>
      <w:r w:rsidRPr="009B52A3">
        <w:rPr>
          <w:rtl/>
        </w:rPr>
        <w:t xml:space="preserve"> </w:t>
      </w:r>
      <w:r w:rsidRPr="009B52A3">
        <w:rPr>
          <w:rFonts w:hint="cs"/>
          <w:rtl/>
        </w:rPr>
        <w:t>ב-</w:t>
      </w:r>
      <w:r w:rsidRPr="009B52A3">
        <w:rPr>
          <w:rtl/>
        </w:rPr>
        <w:t xml:space="preserve">2016 </w:t>
      </w:r>
      <w:r w:rsidRPr="009B52A3">
        <w:rPr>
          <w:rFonts w:hint="cs"/>
          <w:rtl/>
        </w:rPr>
        <w:t>- הכין</w:t>
      </w:r>
      <w:r w:rsidRPr="009B52A3">
        <w:rPr>
          <w:rtl/>
        </w:rPr>
        <w:t xml:space="preserve"> </w:t>
      </w:r>
      <w:r w:rsidRPr="009B52A3">
        <w:rPr>
          <w:rFonts w:hint="cs"/>
          <w:rtl/>
        </w:rPr>
        <w:t>תכנית</w:t>
      </w:r>
      <w:r w:rsidRPr="009B52A3">
        <w:rPr>
          <w:rtl/>
        </w:rPr>
        <w:t xml:space="preserve"> </w:t>
      </w:r>
      <w:r w:rsidRPr="009B52A3">
        <w:rPr>
          <w:rFonts w:hint="cs"/>
          <w:rtl/>
        </w:rPr>
        <w:t>עבודה</w:t>
      </w:r>
      <w:r w:rsidRPr="009B52A3">
        <w:rPr>
          <w:rtl/>
        </w:rPr>
        <w:t xml:space="preserve"> </w:t>
      </w:r>
      <w:r w:rsidRPr="009B52A3">
        <w:rPr>
          <w:rFonts w:hint="cs"/>
          <w:rtl/>
        </w:rPr>
        <w:t xml:space="preserve">מלאה </w:t>
      </w:r>
      <w:r w:rsidR="00FE0E9E">
        <w:rPr>
          <w:rtl/>
        </w:rPr>
        <w:br/>
      </w:r>
      <w:r w:rsidRPr="009B52A3">
        <w:rPr>
          <w:rFonts w:hint="cs"/>
          <w:rtl/>
        </w:rPr>
        <w:t>ל-</w:t>
      </w:r>
      <w:r w:rsidRPr="009B52A3">
        <w:rPr>
          <w:rtl/>
        </w:rPr>
        <w:t xml:space="preserve">2017 </w:t>
      </w:r>
      <w:r w:rsidRPr="009B52A3">
        <w:rPr>
          <w:rFonts w:hint="cs"/>
          <w:rtl/>
        </w:rPr>
        <w:t>שפורטו</w:t>
      </w:r>
      <w:r w:rsidRPr="009B52A3">
        <w:rPr>
          <w:rtl/>
        </w:rPr>
        <w:t xml:space="preserve"> </w:t>
      </w:r>
      <w:r w:rsidRPr="009B52A3">
        <w:rPr>
          <w:rFonts w:hint="cs"/>
          <w:rtl/>
        </w:rPr>
        <w:t xml:space="preserve">בה </w:t>
      </w:r>
      <w:r w:rsidRPr="009B52A3">
        <w:rPr>
          <w:rtl/>
        </w:rPr>
        <w:t xml:space="preserve">כל הנתונים הדרושים. </w:t>
      </w:r>
      <w:r w:rsidRPr="009B52A3">
        <w:rPr>
          <w:rFonts w:hint="cs"/>
          <w:rtl/>
        </w:rPr>
        <w:t>להלן</w:t>
      </w:r>
      <w:r w:rsidRPr="009B52A3">
        <w:rPr>
          <w:rtl/>
        </w:rPr>
        <w:t xml:space="preserve"> </w:t>
      </w:r>
      <w:r w:rsidRPr="009B52A3">
        <w:rPr>
          <w:rFonts w:hint="cs"/>
          <w:rtl/>
        </w:rPr>
        <w:t>פרטים</w:t>
      </w:r>
      <w:r w:rsidRPr="009B52A3">
        <w:rPr>
          <w:rtl/>
        </w:rPr>
        <w:t>:</w:t>
      </w:r>
    </w:p>
    <w:p w:rsidR="002E01B8" w:rsidRPr="002D1377" w:rsidP="00257D55">
      <w:pPr>
        <w:pStyle w:val="ListParagraph"/>
        <w:numPr>
          <w:ilvl w:val="0"/>
          <w:numId w:val="20"/>
        </w:numPr>
        <w:autoSpaceDE/>
        <w:autoSpaceDN/>
        <w:adjustRightInd/>
        <w:spacing w:before="180" w:line="240" w:lineRule="exact"/>
        <w:ind w:right="2268"/>
        <w:rPr>
          <w:sz w:val="18"/>
          <w:szCs w:val="18"/>
        </w:rPr>
      </w:pPr>
      <w:r w:rsidRPr="002D1377">
        <w:rPr>
          <w:rFonts w:hint="cs"/>
          <w:sz w:val="18"/>
          <w:szCs w:val="18"/>
          <w:rtl/>
        </w:rPr>
        <w:t>יחידת מטה</w:t>
      </w:r>
      <w:r w:rsidRPr="002D1377">
        <w:rPr>
          <w:sz w:val="18"/>
          <w:szCs w:val="18"/>
          <w:rtl/>
        </w:rPr>
        <w:t>,</w:t>
      </w:r>
      <w:r w:rsidRPr="002D1377">
        <w:rPr>
          <w:rFonts w:hint="cs"/>
          <w:sz w:val="18"/>
          <w:szCs w:val="18"/>
          <w:rtl/>
        </w:rPr>
        <w:t xml:space="preserve"> רכש והתקשרויות, שאחראית</w:t>
      </w:r>
      <w:r w:rsidRPr="002D1377">
        <w:rPr>
          <w:sz w:val="18"/>
          <w:szCs w:val="18"/>
          <w:rtl/>
        </w:rPr>
        <w:t>,</w:t>
      </w:r>
      <w:r w:rsidRPr="002D1377">
        <w:rPr>
          <w:rFonts w:hint="cs"/>
          <w:sz w:val="18"/>
          <w:szCs w:val="18"/>
          <w:rtl/>
        </w:rPr>
        <w:t xml:space="preserve"> בין היתר</w:t>
      </w:r>
      <w:r w:rsidRPr="002D1377">
        <w:rPr>
          <w:sz w:val="18"/>
          <w:szCs w:val="18"/>
          <w:rtl/>
        </w:rPr>
        <w:t>,</w:t>
      </w:r>
      <w:r w:rsidRPr="002D1377">
        <w:rPr>
          <w:rFonts w:hint="cs"/>
          <w:sz w:val="18"/>
          <w:szCs w:val="18"/>
          <w:rtl/>
        </w:rPr>
        <w:t xml:space="preserve"> לסייע לאגף בבניית תכניות עבודה ובבקרה על מימושן</w:t>
      </w:r>
      <w:r w:rsidRPr="002D1377">
        <w:rPr>
          <w:sz w:val="18"/>
          <w:szCs w:val="18"/>
          <w:rtl/>
        </w:rPr>
        <w:t>,</w:t>
      </w:r>
      <w:r w:rsidRPr="002D1377">
        <w:rPr>
          <w:rFonts w:hint="cs"/>
          <w:sz w:val="18"/>
          <w:szCs w:val="18"/>
          <w:rtl/>
        </w:rPr>
        <w:t xml:space="preserve"> הכינה תכנית עבודה מפורטת רק </w:t>
      </w:r>
      <w:r w:rsidR="009B52A3">
        <w:rPr>
          <w:sz w:val="18"/>
          <w:szCs w:val="18"/>
          <w:rtl/>
        </w:rPr>
        <w:br/>
      </w:r>
      <w:r w:rsidRPr="002D1377">
        <w:rPr>
          <w:rFonts w:hint="cs"/>
          <w:sz w:val="18"/>
          <w:szCs w:val="18"/>
          <w:rtl/>
        </w:rPr>
        <w:t>ל-</w:t>
      </w:r>
      <w:r w:rsidRPr="002D1377">
        <w:rPr>
          <w:sz w:val="18"/>
          <w:szCs w:val="18"/>
          <w:rtl/>
        </w:rPr>
        <w:t>2017.</w:t>
      </w:r>
      <w:r w:rsidRPr="002D1377">
        <w:rPr>
          <w:rFonts w:hint="cs"/>
          <w:sz w:val="18"/>
          <w:szCs w:val="18"/>
          <w:rtl/>
        </w:rPr>
        <w:t xml:space="preserve"> ליחידה</w:t>
      </w:r>
      <w:r w:rsidRPr="002D1377">
        <w:rPr>
          <w:sz w:val="18"/>
          <w:szCs w:val="18"/>
          <w:rtl/>
        </w:rPr>
        <w:t xml:space="preserve"> </w:t>
      </w:r>
      <w:r w:rsidRPr="002D1377">
        <w:rPr>
          <w:rFonts w:hint="cs"/>
          <w:sz w:val="18"/>
          <w:szCs w:val="18"/>
          <w:rtl/>
        </w:rPr>
        <w:t>לא</w:t>
      </w:r>
      <w:r w:rsidRPr="002D1377">
        <w:rPr>
          <w:sz w:val="18"/>
          <w:szCs w:val="18"/>
          <w:rtl/>
        </w:rPr>
        <w:t xml:space="preserve"> </w:t>
      </w:r>
      <w:r w:rsidRPr="002D1377">
        <w:rPr>
          <w:rFonts w:hint="cs"/>
          <w:sz w:val="18"/>
          <w:szCs w:val="18"/>
          <w:rtl/>
        </w:rPr>
        <w:t>הייתה</w:t>
      </w:r>
      <w:r w:rsidRPr="002D1377">
        <w:rPr>
          <w:sz w:val="18"/>
          <w:szCs w:val="18"/>
          <w:rtl/>
        </w:rPr>
        <w:t xml:space="preserve"> </w:t>
      </w:r>
      <w:r w:rsidRPr="002D1377">
        <w:rPr>
          <w:rFonts w:hint="cs"/>
          <w:sz w:val="18"/>
          <w:szCs w:val="18"/>
          <w:rtl/>
        </w:rPr>
        <w:t>תכנית</w:t>
      </w:r>
      <w:r w:rsidRPr="002D1377">
        <w:rPr>
          <w:sz w:val="18"/>
          <w:szCs w:val="18"/>
          <w:rtl/>
        </w:rPr>
        <w:t xml:space="preserve"> </w:t>
      </w:r>
      <w:r w:rsidRPr="002D1377">
        <w:rPr>
          <w:rFonts w:hint="cs"/>
          <w:sz w:val="18"/>
          <w:szCs w:val="18"/>
          <w:rtl/>
        </w:rPr>
        <w:t>עבודה</w:t>
      </w:r>
      <w:r w:rsidRPr="002D1377">
        <w:rPr>
          <w:sz w:val="18"/>
          <w:szCs w:val="18"/>
          <w:rtl/>
        </w:rPr>
        <w:t xml:space="preserve"> </w:t>
      </w:r>
      <w:r w:rsidRPr="002D1377">
        <w:rPr>
          <w:rFonts w:hint="cs"/>
          <w:sz w:val="18"/>
          <w:szCs w:val="18"/>
          <w:rtl/>
        </w:rPr>
        <w:t xml:space="preserve">ל-2016 והיא הכינה תכנית עבודה חלקית ל-2015. </w:t>
      </w:r>
    </w:p>
    <w:p w:rsidR="002E01B8" w:rsidRPr="002D1377" w:rsidP="00257D55">
      <w:pPr>
        <w:pStyle w:val="ListParagraph"/>
        <w:numPr>
          <w:ilvl w:val="0"/>
          <w:numId w:val="20"/>
        </w:numPr>
        <w:autoSpaceDE/>
        <w:autoSpaceDN/>
        <w:adjustRightInd/>
        <w:spacing w:line="240" w:lineRule="exact"/>
        <w:ind w:right="2268"/>
        <w:rPr>
          <w:sz w:val="18"/>
          <w:szCs w:val="18"/>
        </w:rPr>
      </w:pPr>
      <w:r w:rsidRPr="002D1377">
        <w:rPr>
          <w:rFonts w:hint="cs"/>
          <w:sz w:val="18"/>
          <w:szCs w:val="18"/>
          <w:rtl/>
        </w:rPr>
        <w:t>תחום פיתוח</w:t>
      </w:r>
      <w:r w:rsidRPr="002D1377">
        <w:rPr>
          <w:sz w:val="18"/>
          <w:szCs w:val="18"/>
          <w:rtl/>
        </w:rPr>
        <w:t xml:space="preserve"> </w:t>
      </w:r>
      <w:r w:rsidRPr="002D1377">
        <w:rPr>
          <w:rFonts w:hint="cs"/>
          <w:sz w:val="18"/>
          <w:szCs w:val="18"/>
          <w:rtl/>
        </w:rPr>
        <w:t>מערכות</w:t>
      </w:r>
      <w:r w:rsidRPr="002D1377">
        <w:rPr>
          <w:sz w:val="18"/>
          <w:szCs w:val="18"/>
          <w:rtl/>
        </w:rPr>
        <w:t xml:space="preserve"> </w:t>
      </w:r>
      <w:r w:rsidRPr="002D1377">
        <w:rPr>
          <w:rFonts w:hint="cs"/>
          <w:sz w:val="18"/>
          <w:szCs w:val="18"/>
          <w:rtl/>
        </w:rPr>
        <w:t xml:space="preserve">ליבה ותחום </w:t>
      </w:r>
      <w:r w:rsidRPr="002D1377">
        <w:rPr>
          <w:sz w:val="18"/>
          <w:szCs w:val="18"/>
          <w:rtl/>
        </w:rPr>
        <w:t xml:space="preserve">טכנולוגיית מידע למערכת הבריאות </w:t>
      </w:r>
      <w:r w:rsidRPr="002D1377">
        <w:rPr>
          <w:rFonts w:hint="cs"/>
          <w:sz w:val="18"/>
          <w:szCs w:val="18"/>
          <w:rtl/>
        </w:rPr>
        <w:t>המנהלים פרויקטים בעשרות</w:t>
      </w:r>
      <w:r w:rsidRPr="002D1377">
        <w:rPr>
          <w:sz w:val="18"/>
          <w:szCs w:val="18"/>
          <w:rtl/>
        </w:rPr>
        <w:t xml:space="preserve"> </w:t>
      </w:r>
      <w:r w:rsidRPr="002D1377">
        <w:rPr>
          <w:rFonts w:hint="cs"/>
          <w:sz w:val="18"/>
          <w:szCs w:val="18"/>
          <w:rtl/>
        </w:rPr>
        <w:t>מיליוני</w:t>
      </w:r>
      <w:r w:rsidRPr="002D1377">
        <w:rPr>
          <w:sz w:val="18"/>
          <w:szCs w:val="18"/>
          <w:rtl/>
        </w:rPr>
        <w:t xml:space="preserve"> </w:t>
      </w:r>
      <w:r w:rsidRPr="002D1377">
        <w:rPr>
          <w:rFonts w:hint="cs"/>
          <w:sz w:val="18"/>
          <w:szCs w:val="18"/>
          <w:rtl/>
        </w:rPr>
        <w:t>ש</w:t>
      </w:r>
      <w:r w:rsidRPr="002D1377">
        <w:rPr>
          <w:sz w:val="18"/>
          <w:szCs w:val="18"/>
          <w:rtl/>
        </w:rPr>
        <w:t xml:space="preserve">"ח </w:t>
      </w:r>
      <w:r w:rsidRPr="002D1377">
        <w:rPr>
          <w:rFonts w:hint="cs"/>
          <w:sz w:val="18"/>
          <w:szCs w:val="18"/>
          <w:rtl/>
        </w:rPr>
        <w:t>בשנה, לא</w:t>
      </w:r>
      <w:r w:rsidRPr="002D1377">
        <w:rPr>
          <w:sz w:val="18"/>
          <w:szCs w:val="18"/>
          <w:rtl/>
        </w:rPr>
        <w:t xml:space="preserve"> </w:t>
      </w:r>
      <w:r w:rsidRPr="002D1377">
        <w:rPr>
          <w:rFonts w:hint="cs"/>
          <w:sz w:val="18"/>
          <w:szCs w:val="18"/>
          <w:rtl/>
        </w:rPr>
        <w:t>הכינו</w:t>
      </w:r>
      <w:r w:rsidRPr="002D1377">
        <w:rPr>
          <w:sz w:val="18"/>
          <w:szCs w:val="18"/>
          <w:rtl/>
        </w:rPr>
        <w:t xml:space="preserve"> </w:t>
      </w:r>
      <w:r w:rsidRPr="002D1377">
        <w:rPr>
          <w:rFonts w:hint="cs"/>
          <w:sz w:val="18"/>
          <w:szCs w:val="18"/>
          <w:rtl/>
        </w:rPr>
        <w:t>תכניות</w:t>
      </w:r>
      <w:r w:rsidRPr="002D1377">
        <w:rPr>
          <w:sz w:val="18"/>
          <w:szCs w:val="18"/>
          <w:rtl/>
        </w:rPr>
        <w:t xml:space="preserve"> </w:t>
      </w:r>
      <w:r w:rsidRPr="002D1377">
        <w:rPr>
          <w:rFonts w:hint="cs"/>
          <w:sz w:val="18"/>
          <w:szCs w:val="18"/>
          <w:rtl/>
        </w:rPr>
        <w:t>עבודה</w:t>
      </w:r>
      <w:r w:rsidRPr="002D1377">
        <w:rPr>
          <w:sz w:val="18"/>
          <w:szCs w:val="18"/>
          <w:rtl/>
        </w:rPr>
        <w:t xml:space="preserve"> </w:t>
      </w:r>
      <w:r w:rsidRPr="002D1377">
        <w:rPr>
          <w:rFonts w:hint="cs"/>
          <w:sz w:val="18"/>
          <w:szCs w:val="18"/>
          <w:rtl/>
        </w:rPr>
        <w:t>לשנים</w:t>
      </w:r>
      <w:r w:rsidRPr="002D1377">
        <w:rPr>
          <w:sz w:val="18"/>
          <w:szCs w:val="18"/>
          <w:rtl/>
        </w:rPr>
        <w:t xml:space="preserve"> 2017-2015.</w:t>
      </w:r>
      <w:r w:rsidRPr="002D1377">
        <w:rPr>
          <w:rFonts w:hint="cs"/>
          <w:sz w:val="18"/>
          <w:szCs w:val="18"/>
          <w:rtl/>
        </w:rPr>
        <w:t xml:space="preserve"> בתחומים אלו הוכנו תכניות עבודה לפרויקטים</w:t>
      </w:r>
      <w:r w:rsidRPr="002D1377">
        <w:rPr>
          <w:sz w:val="18"/>
          <w:szCs w:val="18"/>
          <w:rtl/>
        </w:rPr>
        <w:t>,</w:t>
      </w:r>
      <w:r w:rsidRPr="002D1377">
        <w:rPr>
          <w:rFonts w:hint="cs"/>
          <w:sz w:val="18"/>
          <w:szCs w:val="18"/>
          <w:rtl/>
        </w:rPr>
        <w:t xml:space="preserve"> ואולם גם הן לא תמיד היו מלאות </w:t>
      </w:r>
      <w:r w:rsidRPr="002D1377">
        <w:rPr>
          <w:sz w:val="18"/>
          <w:szCs w:val="18"/>
          <w:rtl/>
        </w:rPr>
        <w:t>(ראו</w:t>
      </w:r>
      <w:r w:rsidRPr="002D1377">
        <w:rPr>
          <w:rFonts w:hint="cs"/>
          <w:sz w:val="18"/>
          <w:szCs w:val="18"/>
          <w:rtl/>
        </w:rPr>
        <w:t xml:space="preserve"> להלן</w:t>
      </w:r>
      <w:r w:rsidRPr="002D1377">
        <w:rPr>
          <w:sz w:val="18"/>
          <w:szCs w:val="18"/>
          <w:rtl/>
        </w:rPr>
        <w:t>).</w:t>
      </w:r>
      <w:r w:rsidRPr="002D1377">
        <w:rPr>
          <w:rFonts w:hint="cs"/>
          <w:sz w:val="18"/>
          <w:szCs w:val="18"/>
          <w:rtl/>
        </w:rPr>
        <w:t xml:space="preserve"> </w:t>
      </w:r>
      <w:r w:rsidRPr="0012789B" w:rsidR="00FE0E9E">
        <w:rPr>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306769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7240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לשניים</w:t>
                            </w:r>
                            <w:r w:rsidRPr="00894546">
                              <w:rPr>
                                <w:rFonts w:cs="Tahoma"/>
                                <w:color w:val="0B5294"/>
                                <w:spacing w:val="-4"/>
                                <w:sz w:val="24"/>
                                <w:szCs w:val="24"/>
                                <w:rtl/>
                              </w:rPr>
                              <w:t xml:space="preserve"> </w:t>
                            </w:r>
                            <w:r w:rsidRPr="00894546">
                              <w:rPr>
                                <w:rFonts w:cs="Tahoma" w:hint="eastAsia"/>
                                <w:color w:val="0B5294"/>
                                <w:spacing w:val="-4"/>
                                <w:sz w:val="24"/>
                                <w:szCs w:val="24"/>
                                <w:rtl/>
                              </w:rPr>
                              <w:t>מהתחומים</w:t>
                            </w:r>
                            <w:r w:rsidRPr="00894546">
                              <w:rPr>
                                <w:rFonts w:cs="Tahoma"/>
                                <w:color w:val="0B5294"/>
                                <w:spacing w:val="-4"/>
                                <w:sz w:val="24"/>
                                <w:szCs w:val="24"/>
                                <w:rtl/>
                              </w:rPr>
                              <w:t xml:space="preserve"> </w:t>
                            </w:r>
                            <w:r w:rsidRPr="00894546">
                              <w:rPr>
                                <w:rFonts w:cs="Tahoma" w:hint="eastAsia"/>
                                <w:color w:val="0B5294"/>
                                <w:spacing w:val="-4"/>
                                <w:sz w:val="24"/>
                                <w:szCs w:val="24"/>
                                <w:rtl/>
                              </w:rPr>
                              <w:t>באגף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w:t>
                            </w:r>
                            <w:r w:rsidRPr="00894546">
                              <w:rPr>
                                <w:rFonts w:cs="Tahoma" w:hint="eastAsia"/>
                                <w:color w:val="0B5294"/>
                                <w:spacing w:val="-4"/>
                                <w:sz w:val="24"/>
                                <w:szCs w:val="24"/>
                                <w:rtl/>
                              </w:rPr>
                              <w:t>לא</w:t>
                            </w:r>
                            <w:r w:rsidRPr="00894546">
                              <w:rPr>
                                <w:rFonts w:cs="Tahoma"/>
                                <w:color w:val="0B5294"/>
                                <w:spacing w:val="-4"/>
                                <w:sz w:val="24"/>
                                <w:szCs w:val="24"/>
                                <w:rtl/>
                              </w:rPr>
                              <w:t xml:space="preserve"> </w:t>
                            </w:r>
                            <w:r w:rsidRPr="00894546">
                              <w:rPr>
                                <w:rFonts w:cs="Tahoma" w:hint="eastAsia"/>
                                <w:color w:val="0B5294"/>
                                <w:spacing w:val="-4"/>
                                <w:sz w:val="24"/>
                                <w:szCs w:val="24"/>
                                <w:rtl/>
                              </w:rPr>
                              <w:t>היו</w:t>
                            </w:r>
                            <w:r w:rsidRPr="00894546">
                              <w:rPr>
                                <w:rFonts w:cs="Tahoma"/>
                                <w:color w:val="0B5294"/>
                                <w:spacing w:val="-4"/>
                                <w:sz w:val="24"/>
                                <w:szCs w:val="24"/>
                                <w:rtl/>
                              </w:rPr>
                              <w:t xml:space="preserve"> </w:t>
                            </w:r>
                            <w:r w:rsidRPr="00894546">
                              <w:rPr>
                                <w:rFonts w:cs="Tahoma" w:hint="eastAsia"/>
                                <w:color w:val="0B5294"/>
                                <w:spacing w:val="-4"/>
                                <w:sz w:val="24"/>
                                <w:szCs w:val="24"/>
                                <w:rtl/>
                              </w:rPr>
                              <w:t>תכניות</w:t>
                            </w:r>
                            <w:r w:rsidRPr="00894546">
                              <w:rPr>
                                <w:rFonts w:cs="Tahoma"/>
                                <w:color w:val="0B5294"/>
                                <w:spacing w:val="-4"/>
                                <w:sz w:val="24"/>
                                <w:szCs w:val="24"/>
                                <w:rtl/>
                              </w:rPr>
                              <w:t xml:space="preserve"> </w:t>
                            </w:r>
                            <w:r w:rsidRPr="00894546">
                              <w:rPr>
                                <w:rFonts w:cs="Tahoma" w:hint="eastAsia"/>
                                <w:color w:val="0B5294"/>
                                <w:spacing w:val="-4"/>
                                <w:sz w:val="24"/>
                                <w:szCs w:val="24"/>
                                <w:rtl/>
                              </w:rPr>
                              <w:t>עבודה</w:t>
                            </w:r>
                            <w:r w:rsidRPr="00894546">
                              <w:rPr>
                                <w:rFonts w:cs="Tahoma"/>
                                <w:color w:val="0B5294"/>
                                <w:spacing w:val="-4"/>
                                <w:sz w:val="24"/>
                                <w:szCs w:val="24"/>
                                <w:rtl/>
                              </w:rPr>
                              <w:t xml:space="preserve"> </w:t>
                            </w:r>
                            <w:r w:rsidRPr="00894546">
                              <w:rPr>
                                <w:rFonts w:cs="Tahoma" w:hint="eastAsia"/>
                                <w:color w:val="0B5294"/>
                                <w:spacing w:val="-4"/>
                                <w:sz w:val="24"/>
                                <w:szCs w:val="24"/>
                                <w:rtl/>
                              </w:rPr>
                              <w:t>לשנים</w:t>
                            </w:r>
                            <w:r w:rsidRPr="00894546">
                              <w:rPr>
                                <w:rFonts w:cs="Tahoma"/>
                                <w:color w:val="0B5294"/>
                                <w:spacing w:val="-4"/>
                                <w:sz w:val="24"/>
                                <w:szCs w:val="24"/>
                                <w:rtl/>
                              </w:rPr>
                              <w:t xml:space="preserve"> 2017-2015, </w:t>
                            </w:r>
                            <w:r w:rsidRPr="00894546">
                              <w:rPr>
                                <w:rFonts w:cs="Tahoma" w:hint="eastAsia"/>
                                <w:color w:val="0B5294"/>
                                <w:spacing w:val="-4"/>
                                <w:sz w:val="24"/>
                                <w:szCs w:val="24"/>
                                <w:rtl/>
                              </w:rPr>
                              <w:t>וליתר</w:t>
                            </w:r>
                            <w:r w:rsidRPr="00894546">
                              <w:rPr>
                                <w:rFonts w:cs="Tahoma"/>
                                <w:color w:val="0B5294"/>
                                <w:spacing w:val="-4"/>
                                <w:sz w:val="24"/>
                                <w:szCs w:val="24"/>
                                <w:rtl/>
                              </w:rPr>
                              <w:t xml:space="preserve"> </w:t>
                            </w:r>
                            <w:r w:rsidRPr="00894546">
                              <w:rPr>
                                <w:rFonts w:cs="Tahoma" w:hint="eastAsia"/>
                                <w:color w:val="0B5294"/>
                                <w:spacing w:val="-4"/>
                                <w:sz w:val="24"/>
                                <w:szCs w:val="24"/>
                                <w:rtl/>
                              </w:rPr>
                              <w:t>התחומים</w:t>
                            </w:r>
                            <w:r w:rsidRPr="00894546">
                              <w:rPr>
                                <w:rFonts w:cs="Tahoma"/>
                                <w:color w:val="0B5294"/>
                                <w:spacing w:val="-4"/>
                                <w:sz w:val="24"/>
                                <w:szCs w:val="24"/>
                                <w:rtl/>
                              </w:rPr>
                              <w:t xml:space="preserve"> </w:t>
                            </w:r>
                            <w:r w:rsidRPr="00894546">
                              <w:rPr>
                                <w:rFonts w:cs="Tahoma" w:hint="eastAsia"/>
                                <w:color w:val="0B5294"/>
                                <w:spacing w:val="-4"/>
                                <w:sz w:val="24"/>
                                <w:szCs w:val="24"/>
                                <w:rtl/>
                              </w:rPr>
                              <w:t>וליחידות</w:t>
                            </w:r>
                            <w:r w:rsidRPr="00894546">
                              <w:rPr>
                                <w:rFonts w:cs="Tahoma"/>
                                <w:color w:val="0B5294"/>
                                <w:spacing w:val="-4"/>
                                <w:sz w:val="24"/>
                                <w:szCs w:val="24"/>
                                <w:rtl/>
                              </w:rPr>
                              <w:t xml:space="preserve"> </w:t>
                            </w:r>
                            <w:r w:rsidRPr="00894546">
                              <w:rPr>
                                <w:rFonts w:cs="Tahoma" w:hint="eastAsia"/>
                                <w:color w:val="0B5294"/>
                                <w:spacing w:val="-4"/>
                                <w:sz w:val="24"/>
                                <w:szCs w:val="24"/>
                                <w:rtl/>
                              </w:rPr>
                              <w:t>המטה</w:t>
                            </w:r>
                            <w:r w:rsidRPr="00894546">
                              <w:rPr>
                                <w:rFonts w:cs="Tahoma"/>
                                <w:color w:val="0B5294"/>
                                <w:spacing w:val="-4"/>
                                <w:sz w:val="24"/>
                                <w:szCs w:val="24"/>
                                <w:rtl/>
                              </w:rPr>
                              <w:t xml:space="preserve"> </w:t>
                            </w:r>
                            <w:r w:rsidRPr="00894546">
                              <w:rPr>
                                <w:rFonts w:cs="Tahoma" w:hint="eastAsia"/>
                                <w:color w:val="0B5294"/>
                                <w:spacing w:val="-4"/>
                                <w:sz w:val="24"/>
                                <w:szCs w:val="24"/>
                                <w:rtl/>
                              </w:rPr>
                              <w:t>היו</w:t>
                            </w:r>
                            <w:r w:rsidRPr="00894546">
                              <w:rPr>
                                <w:rFonts w:cs="Tahoma"/>
                                <w:color w:val="0B5294"/>
                                <w:spacing w:val="-4"/>
                                <w:sz w:val="24"/>
                                <w:szCs w:val="24"/>
                                <w:rtl/>
                              </w:rPr>
                              <w:t xml:space="preserve"> </w:t>
                            </w:r>
                            <w:r w:rsidRPr="00894546">
                              <w:rPr>
                                <w:rFonts w:cs="Tahoma" w:hint="eastAsia"/>
                                <w:color w:val="0B5294"/>
                                <w:spacing w:val="-4"/>
                                <w:sz w:val="24"/>
                                <w:szCs w:val="24"/>
                                <w:rtl/>
                              </w:rPr>
                              <w:t>תכניות</w:t>
                            </w:r>
                            <w:r w:rsidRPr="00894546">
                              <w:rPr>
                                <w:rFonts w:cs="Tahoma"/>
                                <w:color w:val="0B5294"/>
                                <w:spacing w:val="-4"/>
                                <w:sz w:val="24"/>
                                <w:szCs w:val="24"/>
                                <w:rtl/>
                              </w:rPr>
                              <w:t xml:space="preserve"> </w:t>
                            </w:r>
                            <w:r w:rsidRPr="00894546">
                              <w:rPr>
                                <w:rFonts w:cs="Tahoma" w:hint="eastAsia"/>
                                <w:color w:val="0B5294"/>
                                <w:spacing w:val="-4"/>
                                <w:sz w:val="24"/>
                                <w:szCs w:val="24"/>
                                <w:rtl/>
                              </w:rPr>
                              <w:t>עבודה</w:t>
                            </w:r>
                            <w:r w:rsidRPr="00894546">
                              <w:rPr>
                                <w:rFonts w:cs="Tahoma"/>
                                <w:color w:val="0B5294"/>
                                <w:spacing w:val="-4"/>
                                <w:sz w:val="24"/>
                                <w:szCs w:val="24"/>
                                <w:rtl/>
                              </w:rPr>
                              <w:t xml:space="preserve"> </w:t>
                            </w:r>
                            <w:r w:rsidRPr="00894546">
                              <w:rPr>
                                <w:rFonts w:cs="Tahoma" w:hint="eastAsia"/>
                                <w:color w:val="0B5294"/>
                                <w:spacing w:val="-4"/>
                                <w:sz w:val="24"/>
                                <w:szCs w:val="24"/>
                                <w:rtl/>
                              </w:rPr>
                              <w:t>חלקיות</w:t>
                            </w:r>
                            <w:r w:rsidRPr="00894546">
                              <w:rPr>
                                <w:rFonts w:cs="Tahoma"/>
                                <w:color w:val="0B5294"/>
                                <w:spacing w:val="-4"/>
                                <w:sz w:val="24"/>
                                <w:szCs w:val="24"/>
                                <w:rtl/>
                              </w:rPr>
                              <w:t xml:space="preserve"> </w:t>
                            </w:r>
                            <w:r w:rsidRPr="00894546">
                              <w:rPr>
                                <w:rFonts w:cs="Tahoma" w:hint="eastAsia"/>
                                <w:color w:val="0B5294"/>
                                <w:spacing w:val="-4"/>
                                <w:sz w:val="24"/>
                                <w:szCs w:val="24"/>
                                <w:rtl/>
                              </w:rPr>
                              <w:t>בלבד</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63141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178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1612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לשניים</w:t>
                      </w:r>
                      <w:r w:rsidRPr="00894546">
                        <w:rPr>
                          <w:rFonts w:cs="Tahoma"/>
                          <w:color w:val="0B5294"/>
                          <w:spacing w:val="-4"/>
                          <w:sz w:val="24"/>
                          <w:szCs w:val="24"/>
                          <w:rtl/>
                        </w:rPr>
                        <w:t xml:space="preserve"> </w:t>
                      </w:r>
                      <w:r w:rsidRPr="00894546">
                        <w:rPr>
                          <w:rFonts w:cs="Tahoma" w:hint="eastAsia"/>
                          <w:color w:val="0B5294"/>
                          <w:spacing w:val="-4"/>
                          <w:sz w:val="24"/>
                          <w:szCs w:val="24"/>
                          <w:rtl/>
                        </w:rPr>
                        <w:t>מהתחומים</w:t>
                      </w:r>
                      <w:r w:rsidRPr="00894546">
                        <w:rPr>
                          <w:rFonts w:cs="Tahoma"/>
                          <w:color w:val="0B5294"/>
                          <w:spacing w:val="-4"/>
                          <w:sz w:val="24"/>
                          <w:szCs w:val="24"/>
                          <w:rtl/>
                        </w:rPr>
                        <w:t xml:space="preserve"> </w:t>
                      </w:r>
                      <w:r w:rsidRPr="00894546">
                        <w:rPr>
                          <w:rFonts w:cs="Tahoma" w:hint="eastAsia"/>
                          <w:color w:val="0B5294"/>
                          <w:spacing w:val="-4"/>
                          <w:sz w:val="24"/>
                          <w:szCs w:val="24"/>
                          <w:rtl/>
                        </w:rPr>
                        <w:t>באגף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w:t>
                      </w:r>
                      <w:r w:rsidRPr="00894546">
                        <w:rPr>
                          <w:rFonts w:cs="Tahoma" w:hint="eastAsia"/>
                          <w:color w:val="0B5294"/>
                          <w:spacing w:val="-4"/>
                          <w:sz w:val="24"/>
                          <w:szCs w:val="24"/>
                          <w:rtl/>
                        </w:rPr>
                        <w:t>לא</w:t>
                      </w:r>
                      <w:r w:rsidRPr="00894546">
                        <w:rPr>
                          <w:rFonts w:cs="Tahoma"/>
                          <w:color w:val="0B5294"/>
                          <w:spacing w:val="-4"/>
                          <w:sz w:val="24"/>
                          <w:szCs w:val="24"/>
                          <w:rtl/>
                        </w:rPr>
                        <w:t xml:space="preserve"> </w:t>
                      </w:r>
                      <w:r w:rsidRPr="00894546">
                        <w:rPr>
                          <w:rFonts w:cs="Tahoma" w:hint="eastAsia"/>
                          <w:color w:val="0B5294"/>
                          <w:spacing w:val="-4"/>
                          <w:sz w:val="24"/>
                          <w:szCs w:val="24"/>
                          <w:rtl/>
                        </w:rPr>
                        <w:t>היו</w:t>
                      </w:r>
                      <w:r w:rsidRPr="00894546">
                        <w:rPr>
                          <w:rFonts w:cs="Tahoma"/>
                          <w:color w:val="0B5294"/>
                          <w:spacing w:val="-4"/>
                          <w:sz w:val="24"/>
                          <w:szCs w:val="24"/>
                          <w:rtl/>
                        </w:rPr>
                        <w:t xml:space="preserve"> </w:t>
                      </w:r>
                      <w:r w:rsidRPr="00894546">
                        <w:rPr>
                          <w:rFonts w:cs="Tahoma" w:hint="eastAsia"/>
                          <w:color w:val="0B5294"/>
                          <w:spacing w:val="-4"/>
                          <w:sz w:val="24"/>
                          <w:szCs w:val="24"/>
                          <w:rtl/>
                        </w:rPr>
                        <w:t>תכניות</w:t>
                      </w:r>
                      <w:r w:rsidRPr="00894546">
                        <w:rPr>
                          <w:rFonts w:cs="Tahoma"/>
                          <w:color w:val="0B5294"/>
                          <w:spacing w:val="-4"/>
                          <w:sz w:val="24"/>
                          <w:szCs w:val="24"/>
                          <w:rtl/>
                        </w:rPr>
                        <w:t xml:space="preserve"> </w:t>
                      </w:r>
                      <w:r w:rsidRPr="00894546">
                        <w:rPr>
                          <w:rFonts w:cs="Tahoma" w:hint="eastAsia"/>
                          <w:color w:val="0B5294"/>
                          <w:spacing w:val="-4"/>
                          <w:sz w:val="24"/>
                          <w:szCs w:val="24"/>
                          <w:rtl/>
                        </w:rPr>
                        <w:t>עבודה</w:t>
                      </w:r>
                      <w:r w:rsidRPr="00894546">
                        <w:rPr>
                          <w:rFonts w:cs="Tahoma"/>
                          <w:color w:val="0B5294"/>
                          <w:spacing w:val="-4"/>
                          <w:sz w:val="24"/>
                          <w:szCs w:val="24"/>
                          <w:rtl/>
                        </w:rPr>
                        <w:t xml:space="preserve"> </w:t>
                      </w:r>
                      <w:r w:rsidRPr="00894546">
                        <w:rPr>
                          <w:rFonts w:cs="Tahoma" w:hint="eastAsia"/>
                          <w:color w:val="0B5294"/>
                          <w:spacing w:val="-4"/>
                          <w:sz w:val="24"/>
                          <w:szCs w:val="24"/>
                          <w:rtl/>
                        </w:rPr>
                        <w:t>לשנים</w:t>
                      </w:r>
                      <w:r w:rsidRPr="00894546">
                        <w:rPr>
                          <w:rFonts w:cs="Tahoma"/>
                          <w:color w:val="0B5294"/>
                          <w:spacing w:val="-4"/>
                          <w:sz w:val="24"/>
                          <w:szCs w:val="24"/>
                          <w:rtl/>
                        </w:rPr>
                        <w:t xml:space="preserve"> 2017-2015, </w:t>
                      </w:r>
                      <w:r w:rsidRPr="00894546">
                        <w:rPr>
                          <w:rFonts w:cs="Tahoma" w:hint="eastAsia"/>
                          <w:color w:val="0B5294"/>
                          <w:spacing w:val="-4"/>
                          <w:sz w:val="24"/>
                          <w:szCs w:val="24"/>
                          <w:rtl/>
                        </w:rPr>
                        <w:t>וליתר</w:t>
                      </w:r>
                      <w:r w:rsidRPr="00894546">
                        <w:rPr>
                          <w:rFonts w:cs="Tahoma"/>
                          <w:color w:val="0B5294"/>
                          <w:spacing w:val="-4"/>
                          <w:sz w:val="24"/>
                          <w:szCs w:val="24"/>
                          <w:rtl/>
                        </w:rPr>
                        <w:t xml:space="preserve"> </w:t>
                      </w:r>
                      <w:r w:rsidRPr="00894546">
                        <w:rPr>
                          <w:rFonts w:cs="Tahoma" w:hint="eastAsia"/>
                          <w:color w:val="0B5294"/>
                          <w:spacing w:val="-4"/>
                          <w:sz w:val="24"/>
                          <w:szCs w:val="24"/>
                          <w:rtl/>
                        </w:rPr>
                        <w:t>התחומים</w:t>
                      </w:r>
                      <w:r w:rsidRPr="00894546">
                        <w:rPr>
                          <w:rFonts w:cs="Tahoma"/>
                          <w:color w:val="0B5294"/>
                          <w:spacing w:val="-4"/>
                          <w:sz w:val="24"/>
                          <w:szCs w:val="24"/>
                          <w:rtl/>
                        </w:rPr>
                        <w:t xml:space="preserve"> </w:t>
                      </w:r>
                      <w:r w:rsidRPr="00894546">
                        <w:rPr>
                          <w:rFonts w:cs="Tahoma" w:hint="eastAsia"/>
                          <w:color w:val="0B5294"/>
                          <w:spacing w:val="-4"/>
                          <w:sz w:val="24"/>
                          <w:szCs w:val="24"/>
                          <w:rtl/>
                        </w:rPr>
                        <w:t>וליחידות</w:t>
                      </w:r>
                      <w:r w:rsidRPr="00894546">
                        <w:rPr>
                          <w:rFonts w:cs="Tahoma"/>
                          <w:color w:val="0B5294"/>
                          <w:spacing w:val="-4"/>
                          <w:sz w:val="24"/>
                          <w:szCs w:val="24"/>
                          <w:rtl/>
                        </w:rPr>
                        <w:t xml:space="preserve"> </w:t>
                      </w:r>
                      <w:r w:rsidRPr="00894546">
                        <w:rPr>
                          <w:rFonts w:cs="Tahoma" w:hint="eastAsia"/>
                          <w:color w:val="0B5294"/>
                          <w:spacing w:val="-4"/>
                          <w:sz w:val="24"/>
                          <w:szCs w:val="24"/>
                          <w:rtl/>
                        </w:rPr>
                        <w:t>המטה</w:t>
                      </w:r>
                      <w:r w:rsidRPr="00894546">
                        <w:rPr>
                          <w:rFonts w:cs="Tahoma"/>
                          <w:color w:val="0B5294"/>
                          <w:spacing w:val="-4"/>
                          <w:sz w:val="24"/>
                          <w:szCs w:val="24"/>
                          <w:rtl/>
                        </w:rPr>
                        <w:t xml:space="preserve"> </w:t>
                      </w:r>
                      <w:r w:rsidRPr="00894546">
                        <w:rPr>
                          <w:rFonts w:cs="Tahoma" w:hint="eastAsia"/>
                          <w:color w:val="0B5294"/>
                          <w:spacing w:val="-4"/>
                          <w:sz w:val="24"/>
                          <w:szCs w:val="24"/>
                          <w:rtl/>
                        </w:rPr>
                        <w:t>היו</w:t>
                      </w:r>
                      <w:r w:rsidRPr="00894546">
                        <w:rPr>
                          <w:rFonts w:cs="Tahoma"/>
                          <w:color w:val="0B5294"/>
                          <w:spacing w:val="-4"/>
                          <w:sz w:val="24"/>
                          <w:szCs w:val="24"/>
                          <w:rtl/>
                        </w:rPr>
                        <w:t xml:space="preserve"> </w:t>
                      </w:r>
                      <w:r w:rsidRPr="00894546">
                        <w:rPr>
                          <w:rFonts w:cs="Tahoma" w:hint="eastAsia"/>
                          <w:color w:val="0B5294"/>
                          <w:spacing w:val="-4"/>
                          <w:sz w:val="24"/>
                          <w:szCs w:val="24"/>
                          <w:rtl/>
                        </w:rPr>
                        <w:t>תכניות</w:t>
                      </w:r>
                      <w:r w:rsidRPr="00894546">
                        <w:rPr>
                          <w:rFonts w:cs="Tahoma"/>
                          <w:color w:val="0B5294"/>
                          <w:spacing w:val="-4"/>
                          <w:sz w:val="24"/>
                          <w:szCs w:val="24"/>
                          <w:rtl/>
                        </w:rPr>
                        <w:t xml:space="preserve"> </w:t>
                      </w:r>
                      <w:r w:rsidRPr="00894546">
                        <w:rPr>
                          <w:rFonts w:cs="Tahoma" w:hint="eastAsia"/>
                          <w:color w:val="0B5294"/>
                          <w:spacing w:val="-4"/>
                          <w:sz w:val="24"/>
                          <w:szCs w:val="24"/>
                          <w:rtl/>
                        </w:rPr>
                        <w:t>עבודה</w:t>
                      </w:r>
                      <w:r w:rsidRPr="00894546">
                        <w:rPr>
                          <w:rFonts w:cs="Tahoma"/>
                          <w:color w:val="0B5294"/>
                          <w:spacing w:val="-4"/>
                          <w:sz w:val="24"/>
                          <w:szCs w:val="24"/>
                          <w:rtl/>
                        </w:rPr>
                        <w:t xml:space="preserve"> </w:t>
                      </w:r>
                      <w:r w:rsidRPr="00894546">
                        <w:rPr>
                          <w:rFonts w:cs="Tahoma" w:hint="eastAsia"/>
                          <w:color w:val="0B5294"/>
                          <w:spacing w:val="-4"/>
                          <w:sz w:val="24"/>
                          <w:szCs w:val="24"/>
                          <w:rtl/>
                        </w:rPr>
                        <w:t>חלקיות</w:t>
                      </w:r>
                      <w:r w:rsidRPr="00894546">
                        <w:rPr>
                          <w:rFonts w:cs="Tahoma"/>
                          <w:color w:val="0B5294"/>
                          <w:spacing w:val="-4"/>
                          <w:sz w:val="24"/>
                          <w:szCs w:val="24"/>
                          <w:rtl/>
                        </w:rPr>
                        <w:t xml:space="preserve"> </w:t>
                      </w:r>
                      <w:r w:rsidRPr="00894546">
                        <w:rPr>
                          <w:rFonts w:cs="Tahoma" w:hint="eastAsia"/>
                          <w:color w:val="0B5294"/>
                          <w:spacing w:val="-4"/>
                          <w:sz w:val="24"/>
                          <w:szCs w:val="24"/>
                          <w:rtl/>
                        </w:rPr>
                        <w:t>בלבד</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433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257D55">
      <w:pPr>
        <w:pStyle w:val="ListParagraph"/>
        <w:numPr>
          <w:ilvl w:val="0"/>
          <w:numId w:val="20"/>
        </w:numPr>
        <w:autoSpaceDE/>
        <w:autoSpaceDN/>
        <w:adjustRightInd/>
        <w:spacing w:line="240" w:lineRule="exact"/>
        <w:ind w:right="2268"/>
        <w:rPr>
          <w:sz w:val="18"/>
          <w:szCs w:val="18"/>
        </w:rPr>
      </w:pPr>
      <w:r w:rsidRPr="002D1377">
        <w:rPr>
          <w:rFonts w:hint="cs"/>
          <w:sz w:val="18"/>
          <w:szCs w:val="18"/>
          <w:rtl/>
        </w:rPr>
        <w:t>יחידת</w:t>
      </w:r>
      <w:r w:rsidRPr="002D1377">
        <w:rPr>
          <w:sz w:val="18"/>
          <w:szCs w:val="18"/>
          <w:rtl/>
        </w:rPr>
        <w:t xml:space="preserve"> </w:t>
      </w:r>
      <w:r w:rsidRPr="002D1377">
        <w:rPr>
          <w:rFonts w:hint="cs"/>
          <w:sz w:val="18"/>
          <w:szCs w:val="18"/>
          <w:rtl/>
        </w:rPr>
        <w:t>המטה</w:t>
      </w:r>
      <w:r w:rsidRPr="002D1377">
        <w:rPr>
          <w:sz w:val="18"/>
          <w:szCs w:val="18"/>
          <w:rtl/>
        </w:rPr>
        <w:t xml:space="preserve"> </w:t>
      </w:r>
      <w:r w:rsidRPr="002D1377">
        <w:rPr>
          <w:rFonts w:hint="cs"/>
          <w:sz w:val="18"/>
          <w:szCs w:val="18"/>
          <w:rtl/>
        </w:rPr>
        <w:t>בריאות</w:t>
      </w:r>
      <w:r w:rsidRPr="002D1377">
        <w:rPr>
          <w:sz w:val="18"/>
          <w:szCs w:val="18"/>
          <w:rtl/>
        </w:rPr>
        <w:t xml:space="preserve"> </w:t>
      </w:r>
      <w:r w:rsidRPr="002D1377">
        <w:rPr>
          <w:rFonts w:hint="cs"/>
          <w:sz w:val="18"/>
          <w:szCs w:val="18"/>
          <w:rtl/>
        </w:rPr>
        <w:t>דיגיטלית</w:t>
      </w:r>
      <w:r w:rsidRPr="002D1377">
        <w:rPr>
          <w:sz w:val="18"/>
          <w:szCs w:val="18"/>
          <w:rtl/>
        </w:rPr>
        <w:t xml:space="preserve"> </w:t>
      </w:r>
      <w:r w:rsidRPr="002D1377">
        <w:rPr>
          <w:rFonts w:hint="cs"/>
          <w:sz w:val="18"/>
          <w:szCs w:val="18"/>
          <w:rtl/>
        </w:rPr>
        <w:t>וארכיטקטורה</w:t>
      </w:r>
      <w:r w:rsidRPr="002D1377">
        <w:rPr>
          <w:sz w:val="18"/>
          <w:szCs w:val="18"/>
          <w:rtl/>
        </w:rPr>
        <w:t xml:space="preserve"> </w:t>
      </w:r>
      <w:r w:rsidRPr="002D1377">
        <w:rPr>
          <w:rFonts w:hint="cs"/>
          <w:sz w:val="18"/>
          <w:szCs w:val="18"/>
          <w:rtl/>
        </w:rPr>
        <w:t>לא</w:t>
      </w:r>
      <w:r w:rsidRPr="002D1377">
        <w:rPr>
          <w:sz w:val="18"/>
          <w:szCs w:val="18"/>
          <w:rtl/>
        </w:rPr>
        <w:t xml:space="preserve"> </w:t>
      </w:r>
      <w:r w:rsidRPr="002D1377">
        <w:rPr>
          <w:rFonts w:hint="cs"/>
          <w:sz w:val="18"/>
          <w:szCs w:val="18"/>
          <w:rtl/>
        </w:rPr>
        <w:t>הכינה</w:t>
      </w:r>
      <w:r w:rsidRPr="002D1377">
        <w:rPr>
          <w:sz w:val="18"/>
          <w:szCs w:val="18"/>
          <w:rtl/>
        </w:rPr>
        <w:t xml:space="preserve"> </w:t>
      </w:r>
      <w:r w:rsidRPr="002D1377">
        <w:rPr>
          <w:rFonts w:hint="cs"/>
          <w:sz w:val="18"/>
          <w:szCs w:val="18"/>
          <w:rtl/>
        </w:rPr>
        <w:t>תכניות</w:t>
      </w:r>
      <w:r w:rsidRPr="002D1377">
        <w:rPr>
          <w:sz w:val="18"/>
          <w:szCs w:val="18"/>
          <w:rtl/>
        </w:rPr>
        <w:t xml:space="preserve"> </w:t>
      </w:r>
      <w:r w:rsidRPr="002D1377">
        <w:rPr>
          <w:rFonts w:hint="cs"/>
          <w:sz w:val="18"/>
          <w:szCs w:val="18"/>
          <w:rtl/>
        </w:rPr>
        <w:t>עבודה</w:t>
      </w:r>
      <w:r w:rsidRPr="002D1377">
        <w:rPr>
          <w:sz w:val="18"/>
          <w:szCs w:val="18"/>
          <w:rtl/>
        </w:rPr>
        <w:t xml:space="preserve"> </w:t>
      </w:r>
      <w:r w:rsidRPr="002D1377">
        <w:rPr>
          <w:rFonts w:hint="cs"/>
          <w:sz w:val="18"/>
          <w:szCs w:val="18"/>
          <w:rtl/>
        </w:rPr>
        <w:t>לשנים</w:t>
      </w:r>
      <w:r w:rsidRPr="002D1377">
        <w:rPr>
          <w:sz w:val="18"/>
          <w:szCs w:val="18"/>
          <w:rtl/>
        </w:rPr>
        <w:t xml:space="preserve"> 2016-2015.</w:t>
      </w:r>
    </w:p>
    <w:p w:rsidR="002E01B8" w:rsidRPr="002D1377" w:rsidP="00257D55">
      <w:pPr>
        <w:pStyle w:val="ListParagraph"/>
        <w:numPr>
          <w:ilvl w:val="0"/>
          <w:numId w:val="20"/>
        </w:numPr>
        <w:autoSpaceDE/>
        <w:autoSpaceDN/>
        <w:adjustRightInd/>
        <w:spacing w:line="240" w:lineRule="exact"/>
        <w:ind w:right="2268"/>
        <w:rPr>
          <w:sz w:val="18"/>
          <w:szCs w:val="18"/>
        </w:rPr>
      </w:pPr>
      <w:r w:rsidRPr="002D1377">
        <w:rPr>
          <w:rFonts w:hint="cs"/>
          <w:sz w:val="18"/>
          <w:szCs w:val="18"/>
          <w:rtl/>
        </w:rPr>
        <w:t>תחום מחשוב בתי חולים לא</w:t>
      </w:r>
      <w:r w:rsidRPr="002D1377">
        <w:rPr>
          <w:sz w:val="18"/>
          <w:szCs w:val="18"/>
          <w:rtl/>
        </w:rPr>
        <w:t xml:space="preserve"> </w:t>
      </w:r>
      <w:r w:rsidRPr="002D1377">
        <w:rPr>
          <w:rFonts w:hint="cs"/>
          <w:sz w:val="18"/>
          <w:szCs w:val="18"/>
          <w:rtl/>
        </w:rPr>
        <w:t>הכין</w:t>
      </w:r>
      <w:r w:rsidRPr="002D1377">
        <w:rPr>
          <w:sz w:val="18"/>
          <w:szCs w:val="18"/>
          <w:rtl/>
        </w:rPr>
        <w:t xml:space="preserve"> תכניות עבודה לשנים 2017-2016.</w:t>
      </w:r>
      <w:r w:rsidRPr="002D1377">
        <w:rPr>
          <w:rFonts w:hint="cs"/>
          <w:sz w:val="18"/>
          <w:szCs w:val="18"/>
          <w:rtl/>
        </w:rPr>
        <w:t xml:space="preserve"> בתכנית</w:t>
      </w:r>
      <w:r w:rsidRPr="002D1377">
        <w:rPr>
          <w:sz w:val="18"/>
          <w:szCs w:val="18"/>
          <w:rtl/>
        </w:rPr>
        <w:t xml:space="preserve"> </w:t>
      </w:r>
      <w:r w:rsidRPr="002D1377">
        <w:rPr>
          <w:rFonts w:hint="cs"/>
          <w:sz w:val="18"/>
          <w:szCs w:val="18"/>
          <w:rtl/>
        </w:rPr>
        <w:t>העבודה</w:t>
      </w:r>
      <w:r w:rsidRPr="002D1377">
        <w:rPr>
          <w:sz w:val="18"/>
          <w:szCs w:val="18"/>
          <w:rtl/>
        </w:rPr>
        <w:t xml:space="preserve"> </w:t>
      </w:r>
      <w:r w:rsidRPr="002D1377">
        <w:rPr>
          <w:rFonts w:hint="cs"/>
          <w:sz w:val="18"/>
          <w:szCs w:val="18"/>
          <w:rtl/>
        </w:rPr>
        <w:t>לשנת</w:t>
      </w:r>
      <w:r w:rsidRPr="002D1377">
        <w:rPr>
          <w:sz w:val="18"/>
          <w:szCs w:val="18"/>
          <w:rtl/>
        </w:rPr>
        <w:t xml:space="preserve"> 2015</w:t>
      </w:r>
      <w:r w:rsidRPr="002D1377">
        <w:rPr>
          <w:rFonts w:hint="cs"/>
          <w:sz w:val="18"/>
          <w:szCs w:val="18"/>
          <w:rtl/>
        </w:rPr>
        <w:t xml:space="preserve"> הוגדרו</w:t>
      </w:r>
      <w:r w:rsidRPr="002D1377">
        <w:rPr>
          <w:sz w:val="18"/>
          <w:szCs w:val="18"/>
          <w:rtl/>
        </w:rPr>
        <w:t xml:space="preserve"> 45 </w:t>
      </w:r>
      <w:r w:rsidRPr="002D1377">
        <w:rPr>
          <w:rFonts w:hint="cs"/>
          <w:sz w:val="18"/>
          <w:szCs w:val="18"/>
          <w:rtl/>
        </w:rPr>
        <w:t>משימות</w:t>
      </w:r>
      <w:r w:rsidRPr="002D1377">
        <w:rPr>
          <w:sz w:val="18"/>
          <w:szCs w:val="18"/>
          <w:rtl/>
        </w:rPr>
        <w:t xml:space="preserve">, </w:t>
      </w:r>
      <w:r w:rsidRPr="002D1377">
        <w:rPr>
          <w:rFonts w:hint="cs"/>
          <w:sz w:val="18"/>
          <w:szCs w:val="18"/>
          <w:rtl/>
        </w:rPr>
        <w:t>אך רק לגבי שמונה מהן צוין תאריך סיום (ללא תאריך התחלה)</w:t>
      </w:r>
      <w:r w:rsidRPr="002D1377">
        <w:rPr>
          <w:sz w:val="18"/>
          <w:szCs w:val="18"/>
          <w:rtl/>
        </w:rPr>
        <w:t>,</w:t>
      </w:r>
      <w:r w:rsidRPr="002D1377">
        <w:rPr>
          <w:rFonts w:hint="cs"/>
          <w:sz w:val="18"/>
          <w:szCs w:val="18"/>
          <w:rtl/>
        </w:rPr>
        <w:t xml:space="preserve"> וביתרתן לא היו נתונים על לוחות הזמנים</w:t>
      </w:r>
      <w:r w:rsidRPr="002D1377">
        <w:rPr>
          <w:sz w:val="18"/>
          <w:szCs w:val="18"/>
          <w:rtl/>
        </w:rPr>
        <w:t>.</w:t>
      </w:r>
      <w:r w:rsidRPr="002D1377">
        <w:rPr>
          <w:rFonts w:hint="cs"/>
          <w:sz w:val="18"/>
          <w:szCs w:val="18"/>
          <w:rtl/>
        </w:rPr>
        <w:t xml:space="preserve"> באף אחת מהמשימות לא פורטו הערכת</w:t>
      </w:r>
      <w:r w:rsidRPr="002D1377">
        <w:rPr>
          <w:sz w:val="18"/>
          <w:szCs w:val="18"/>
          <w:rtl/>
        </w:rPr>
        <w:t xml:space="preserve"> </w:t>
      </w:r>
      <w:r w:rsidRPr="002D1377">
        <w:rPr>
          <w:rFonts w:hint="cs"/>
          <w:sz w:val="18"/>
          <w:szCs w:val="18"/>
          <w:rtl/>
        </w:rPr>
        <w:t>עלות</w:t>
      </w:r>
      <w:r w:rsidRPr="002D1377">
        <w:rPr>
          <w:sz w:val="18"/>
          <w:szCs w:val="18"/>
          <w:rtl/>
        </w:rPr>
        <w:t xml:space="preserve"> </w:t>
      </w:r>
      <w:r w:rsidRPr="002D1377">
        <w:rPr>
          <w:rFonts w:hint="cs"/>
          <w:sz w:val="18"/>
          <w:szCs w:val="18"/>
          <w:rtl/>
        </w:rPr>
        <w:t>ביצוע</w:t>
      </w:r>
      <w:r w:rsidRPr="002D1377">
        <w:rPr>
          <w:sz w:val="18"/>
          <w:szCs w:val="18"/>
          <w:rtl/>
        </w:rPr>
        <w:t xml:space="preserve"> </w:t>
      </w:r>
      <w:r w:rsidRPr="002D1377">
        <w:rPr>
          <w:rFonts w:hint="cs"/>
          <w:sz w:val="18"/>
          <w:szCs w:val="18"/>
          <w:rtl/>
        </w:rPr>
        <w:t>או</w:t>
      </w:r>
      <w:r w:rsidRPr="002D1377">
        <w:rPr>
          <w:sz w:val="18"/>
          <w:szCs w:val="18"/>
          <w:rtl/>
        </w:rPr>
        <w:t xml:space="preserve"> </w:t>
      </w:r>
      <w:r w:rsidRPr="002D1377">
        <w:rPr>
          <w:rFonts w:hint="cs"/>
          <w:sz w:val="18"/>
          <w:szCs w:val="18"/>
          <w:rtl/>
        </w:rPr>
        <w:t>הערכת</w:t>
      </w:r>
      <w:r w:rsidRPr="002D1377">
        <w:rPr>
          <w:sz w:val="18"/>
          <w:szCs w:val="18"/>
          <w:rtl/>
        </w:rPr>
        <w:t xml:space="preserve"> </w:t>
      </w:r>
      <w:r w:rsidRPr="002D1377">
        <w:rPr>
          <w:rFonts w:hint="cs"/>
          <w:sz w:val="18"/>
          <w:szCs w:val="18"/>
          <w:rtl/>
        </w:rPr>
        <w:t>מספר</w:t>
      </w:r>
      <w:r w:rsidRPr="002D1377">
        <w:rPr>
          <w:sz w:val="18"/>
          <w:szCs w:val="18"/>
          <w:rtl/>
        </w:rPr>
        <w:t xml:space="preserve"> </w:t>
      </w:r>
      <w:r w:rsidRPr="002D1377">
        <w:rPr>
          <w:rFonts w:hint="cs"/>
          <w:sz w:val="18"/>
          <w:szCs w:val="18"/>
          <w:rtl/>
        </w:rPr>
        <w:t>שעות</w:t>
      </w:r>
      <w:r w:rsidRPr="002D1377">
        <w:rPr>
          <w:sz w:val="18"/>
          <w:szCs w:val="18"/>
          <w:rtl/>
        </w:rPr>
        <w:t xml:space="preserve"> </w:t>
      </w:r>
      <w:r w:rsidRPr="002D1377">
        <w:rPr>
          <w:rFonts w:hint="cs"/>
          <w:sz w:val="18"/>
          <w:szCs w:val="18"/>
          <w:rtl/>
        </w:rPr>
        <w:t>העבודה</w:t>
      </w:r>
      <w:r w:rsidRPr="002D1377">
        <w:rPr>
          <w:sz w:val="18"/>
          <w:szCs w:val="18"/>
          <w:rtl/>
        </w:rPr>
        <w:t xml:space="preserve"> </w:t>
      </w:r>
      <w:r w:rsidRPr="002D1377">
        <w:rPr>
          <w:rFonts w:hint="cs"/>
          <w:sz w:val="18"/>
          <w:szCs w:val="18"/>
          <w:rtl/>
        </w:rPr>
        <w:t>שיידרשו</w:t>
      </w:r>
      <w:r w:rsidRPr="002D1377">
        <w:rPr>
          <w:sz w:val="18"/>
          <w:szCs w:val="18"/>
          <w:rtl/>
        </w:rPr>
        <w:t xml:space="preserve"> </w:t>
      </w:r>
      <w:r w:rsidRPr="002D1377">
        <w:rPr>
          <w:rFonts w:hint="cs"/>
          <w:sz w:val="18"/>
          <w:szCs w:val="18"/>
          <w:rtl/>
        </w:rPr>
        <w:t>לכך</w:t>
      </w:r>
      <w:r w:rsidRPr="002D1377">
        <w:rPr>
          <w:sz w:val="18"/>
          <w:szCs w:val="18"/>
          <w:rtl/>
        </w:rPr>
        <w:t xml:space="preserve"> </w:t>
      </w:r>
      <w:r w:rsidRPr="002D1377">
        <w:rPr>
          <w:rFonts w:hint="cs"/>
          <w:sz w:val="18"/>
          <w:szCs w:val="18"/>
          <w:rtl/>
        </w:rPr>
        <w:t>והתשלום</w:t>
      </w:r>
      <w:r w:rsidRPr="002D1377">
        <w:rPr>
          <w:sz w:val="18"/>
          <w:szCs w:val="18"/>
          <w:rtl/>
        </w:rPr>
        <w:t xml:space="preserve"> </w:t>
      </w:r>
      <w:r w:rsidRPr="002D1377">
        <w:rPr>
          <w:rFonts w:hint="cs"/>
          <w:sz w:val="18"/>
          <w:szCs w:val="18"/>
          <w:rtl/>
        </w:rPr>
        <w:t>עבורן</w:t>
      </w:r>
      <w:r w:rsidRPr="002D1377">
        <w:rPr>
          <w:sz w:val="18"/>
          <w:szCs w:val="18"/>
          <w:rtl/>
        </w:rPr>
        <w:t>.</w:t>
      </w:r>
      <w:r w:rsidRPr="002D1377">
        <w:rPr>
          <w:rFonts w:hint="cs"/>
          <w:sz w:val="18"/>
          <w:szCs w:val="18"/>
          <w:rtl/>
        </w:rPr>
        <w:t xml:space="preserve"> </w:t>
      </w:r>
    </w:p>
    <w:p w:rsidR="002E01B8" w:rsidRPr="002D1377" w:rsidP="00257D55">
      <w:pPr>
        <w:pStyle w:val="ListParagraph"/>
        <w:numPr>
          <w:ilvl w:val="0"/>
          <w:numId w:val="20"/>
        </w:numPr>
        <w:autoSpaceDE/>
        <w:autoSpaceDN/>
        <w:adjustRightInd/>
        <w:spacing w:after="240" w:line="240" w:lineRule="exact"/>
        <w:ind w:right="2268"/>
        <w:rPr>
          <w:sz w:val="18"/>
          <w:szCs w:val="18"/>
          <w:rtl/>
        </w:rPr>
      </w:pPr>
      <w:r w:rsidRPr="002D1377">
        <w:rPr>
          <w:rFonts w:hint="cs"/>
          <w:sz w:val="18"/>
          <w:szCs w:val="18"/>
          <w:rtl/>
        </w:rPr>
        <w:t>בתחום</w:t>
      </w:r>
      <w:r w:rsidRPr="002D1377">
        <w:rPr>
          <w:sz w:val="18"/>
          <w:szCs w:val="18"/>
          <w:rtl/>
        </w:rPr>
        <w:t xml:space="preserve"> תשתיות, שירות וסייבר</w:t>
      </w:r>
      <w:r w:rsidRPr="002D1377">
        <w:rPr>
          <w:rFonts w:hint="cs"/>
          <w:sz w:val="18"/>
          <w:szCs w:val="18"/>
          <w:rtl/>
        </w:rPr>
        <w:t xml:space="preserve"> לא צוינו בתכניות העבודה</w:t>
      </w:r>
      <w:r w:rsidRPr="002D1377">
        <w:rPr>
          <w:sz w:val="18"/>
          <w:szCs w:val="18"/>
          <w:rtl/>
        </w:rPr>
        <w:t xml:space="preserve"> </w:t>
      </w:r>
      <w:r w:rsidRPr="002D1377">
        <w:rPr>
          <w:rFonts w:hint="cs"/>
          <w:sz w:val="18"/>
          <w:szCs w:val="18"/>
          <w:rtl/>
        </w:rPr>
        <w:t>לשנים</w:t>
      </w:r>
      <w:r w:rsidRPr="002D1377">
        <w:rPr>
          <w:sz w:val="18"/>
          <w:szCs w:val="18"/>
          <w:rtl/>
        </w:rPr>
        <w:t xml:space="preserve"> </w:t>
      </w:r>
      <w:r w:rsidR="009B52A3">
        <w:rPr>
          <w:rFonts w:hint="cs"/>
          <w:sz w:val="18"/>
          <w:szCs w:val="18"/>
          <w:rtl/>
        </w:rPr>
        <w:br/>
      </w:r>
      <w:r w:rsidRPr="002D1377">
        <w:rPr>
          <w:sz w:val="18"/>
          <w:szCs w:val="18"/>
          <w:rtl/>
        </w:rPr>
        <w:t>2017-2015</w:t>
      </w:r>
      <w:r w:rsidRPr="002D1377">
        <w:rPr>
          <w:rFonts w:hint="cs"/>
          <w:sz w:val="18"/>
          <w:szCs w:val="18"/>
          <w:rtl/>
        </w:rPr>
        <w:t xml:space="preserve"> הערכת</w:t>
      </w:r>
      <w:r w:rsidRPr="002D1377">
        <w:rPr>
          <w:sz w:val="18"/>
          <w:szCs w:val="18"/>
          <w:rtl/>
        </w:rPr>
        <w:t xml:space="preserve"> </w:t>
      </w:r>
      <w:r w:rsidRPr="002D1377">
        <w:rPr>
          <w:rFonts w:hint="cs"/>
          <w:sz w:val="18"/>
          <w:szCs w:val="18"/>
          <w:rtl/>
        </w:rPr>
        <w:t>עלות</w:t>
      </w:r>
      <w:r w:rsidRPr="002D1377">
        <w:rPr>
          <w:sz w:val="18"/>
          <w:szCs w:val="18"/>
          <w:rtl/>
        </w:rPr>
        <w:t xml:space="preserve"> </w:t>
      </w:r>
      <w:r w:rsidRPr="002D1377">
        <w:rPr>
          <w:rFonts w:hint="cs"/>
          <w:sz w:val="18"/>
          <w:szCs w:val="18"/>
          <w:rtl/>
        </w:rPr>
        <w:t>ביצוע</w:t>
      </w:r>
      <w:r w:rsidRPr="002D1377">
        <w:rPr>
          <w:sz w:val="18"/>
          <w:szCs w:val="18"/>
          <w:rtl/>
        </w:rPr>
        <w:t xml:space="preserve"> </w:t>
      </w:r>
      <w:r w:rsidRPr="002D1377">
        <w:rPr>
          <w:rFonts w:hint="cs"/>
          <w:sz w:val="18"/>
          <w:szCs w:val="18"/>
          <w:rtl/>
        </w:rPr>
        <w:t>הפעילויות</w:t>
      </w:r>
      <w:r w:rsidRPr="002D1377">
        <w:rPr>
          <w:sz w:val="18"/>
          <w:szCs w:val="18"/>
          <w:rtl/>
        </w:rPr>
        <w:t xml:space="preserve"> </w:t>
      </w:r>
      <w:r w:rsidRPr="002D1377">
        <w:rPr>
          <w:rFonts w:hint="cs"/>
          <w:sz w:val="18"/>
          <w:szCs w:val="18"/>
          <w:rtl/>
        </w:rPr>
        <w:t>או</w:t>
      </w:r>
      <w:r w:rsidRPr="002D1377">
        <w:rPr>
          <w:sz w:val="18"/>
          <w:szCs w:val="18"/>
          <w:rtl/>
        </w:rPr>
        <w:t xml:space="preserve"> </w:t>
      </w:r>
      <w:r w:rsidRPr="002D1377">
        <w:rPr>
          <w:rFonts w:hint="cs"/>
          <w:sz w:val="18"/>
          <w:szCs w:val="18"/>
          <w:rtl/>
        </w:rPr>
        <w:t>הערכת</w:t>
      </w:r>
      <w:r w:rsidRPr="002D1377">
        <w:rPr>
          <w:sz w:val="18"/>
          <w:szCs w:val="18"/>
          <w:rtl/>
        </w:rPr>
        <w:t xml:space="preserve"> </w:t>
      </w:r>
      <w:r w:rsidRPr="002D1377">
        <w:rPr>
          <w:rFonts w:hint="cs"/>
          <w:sz w:val="18"/>
          <w:szCs w:val="18"/>
          <w:rtl/>
        </w:rPr>
        <w:t>מספר</w:t>
      </w:r>
      <w:r w:rsidRPr="002D1377">
        <w:rPr>
          <w:sz w:val="18"/>
          <w:szCs w:val="18"/>
          <w:rtl/>
        </w:rPr>
        <w:t xml:space="preserve"> </w:t>
      </w:r>
      <w:r w:rsidRPr="002D1377">
        <w:rPr>
          <w:rFonts w:hint="cs"/>
          <w:sz w:val="18"/>
          <w:szCs w:val="18"/>
          <w:rtl/>
        </w:rPr>
        <w:t>שעות</w:t>
      </w:r>
      <w:r w:rsidRPr="002D1377">
        <w:rPr>
          <w:sz w:val="18"/>
          <w:szCs w:val="18"/>
          <w:rtl/>
        </w:rPr>
        <w:t xml:space="preserve"> </w:t>
      </w:r>
      <w:r w:rsidRPr="002D1377">
        <w:rPr>
          <w:rFonts w:hint="cs"/>
          <w:sz w:val="18"/>
          <w:szCs w:val="18"/>
          <w:rtl/>
        </w:rPr>
        <w:t>העבודה</w:t>
      </w:r>
      <w:r w:rsidRPr="002D1377">
        <w:rPr>
          <w:sz w:val="18"/>
          <w:szCs w:val="18"/>
          <w:rtl/>
        </w:rPr>
        <w:t xml:space="preserve"> </w:t>
      </w:r>
      <w:r w:rsidRPr="002D1377">
        <w:rPr>
          <w:rFonts w:hint="cs"/>
          <w:sz w:val="18"/>
          <w:szCs w:val="18"/>
          <w:rtl/>
        </w:rPr>
        <w:t>שיידרשו</w:t>
      </w:r>
      <w:r w:rsidRPr="002D1377">
        <w:rPr>
          <w:sz w:val="18"/>
          <w:szCs w:val="18"/>
          <w:rtl/>
        </w:rPr>
        <w:t xml:space="preserve"> </w:t>
      </w:r>
      <w:r w:rsidRPr="002D1377">
        <w:rPr>
          <w:rFonts w:hint="cs"/>
          <w:sz w:val="18"/>
          <w:szCs w:val="18"/>
          <w:rtl/>
        </w:rPr>
        <w:t>ועלותן</w:t>
      </w:r>
      <w:r w:rsidRPr="002D1377">
        <w:rPr>
          <w:sz w:val="18"/>
          <w:szCs w:val="18"/>
          <w:rtl/>
        </w:rPr>
        <w:t>; בתכנית ל</w:t>
      </w:r>
      <w:r w:rsidRPr="002D1377">
        <w:rPr>
          <w:rFonts w:hint="cs"/>
          <w:sz w:val="18"/>
          <w:szCs w:val="18"/>
          <w:rtl/>
        </w:rPr>
        <w:t>-</w:t>
      </w:r>
      <w:r w:rsidRPr="002D1377">
        <w:rPr>
          <w:sz w:val="18"/>
          <w:szCs w:val="18"/>
          <w:rtl/>
        </w:rPr>
        <w:t xml:space="preserve">2017 לא </w:t>
      </w:r>
      <w:r w:rsidRPr="002D1377">
        <w:rPr>
          <w:rFonts w:hint="cs"/>
          <w:sz w:val="18"/>
          <w:szCs w:val="18"/>
          <w:rtl/>
        </w:rPr>
        <w:t>צוינו</w:t>
      </w:r>
      <w:r w:rsidRPr="002D1377">
        <w:rPr>
          <w:sz w:val="18"/>
          <w:szCs w:val="18"/>
          <w:rtl/>
        </w:rPr>
        <w:t xml:space="preserve"> </w:t>
      </w:r>
      <w:r w:rsidRPr="002D1377">
        <w:rPr>
          <w:rFonts w:hint="cs"/>
          <w:sz w:val="18"/>
          <w:szCs w:val="18"/>
          <w:rtl/>
        </w:rPr>
        <w:t>ה</w:t>
      </w:r>
      <w:r w:rsidRPr="002D1377">
        <w:rPr>
          <w:sz w:val="18"/>
          <w:szCs w:val="18"/>
          <w:rtl/>
        </w:rPr>
        <w:t>מועד</w:t>
      </w:r>
      <w:r w:rsidRPr="002D1377">
        <w:rPr>
          <w:rFonts w:hint="cs"/>
          <w:sz w:val="18"/>
          <w:szCs w:val="18"/>
          <w:rtl/>
        </w:rPr>
        <w:t>ים המתוכננים ל</w:t>
      </w:r>
      <w:r w:rsidRPr="002D1377">
        <w:rPr>
          <w:sz w:val="18"/>
          <w:szCs w:val="18"/>
          <w:rtl/>
        </w:rPr>
        <w:t>התחל</w:t>
      </w:r>
      <w:r w:rsidRPr="002D1377">
        <w:rPr>
          <w:rFonts w:hint="cs"/>
          <w:sz w:val="18"/>
          <w:szCs w:val="18"/>
          <w:rtl/>
        </w:rPr>
        <w:t>ת הפעילויות</w:t>
      </w:r>
      <w:r w:rsidRPr="002D1377">
        <w:rPr>
          <w:sz w:val="18"/>
          <w:szCs w:val="18"/>
          <w:rtl/>
        </w:rPr>
        <w:t xml:space="preserve"> ו</w:t>
      </w:r>
      <w:r w:rsidRPr="002D1377">
        <w:rPr>
          <w:rFonts w:hint="cs"/>
          <w:sz w:val="18"/>
          <w:szCs w:val="18"/>
          <w:rtl/>
        </w:rPr>
        <w:t>ל</w:t>
      </w:r>
      <w:r w:rsidRPr="002D1377">
        <w:rPr>
          <w:sz w:val="18"/>
          <w:szCs w:val="18"/>
          <w:rtl/>
        </w:rPr>
        <w:t>סיו</w:t>
      </w:r>
      <w:r w:rsidRPr="002D1377">
        <w:rPr>
          <w:rFonts w:hint="cs"/>
          <w:sz w:val="18"/>
          <w:szCs w:val="18"/>
          <w:rtl/>
        </w:rPr>
        <w:t>מן;</w:t>
      </w:r>
      <w:r w:rsidRPr="002D1377">
        <w:rPr>
          <w:sz w:val="18"/>
          <w:szCs w:val="18"/>
          <w:rtl/>
        </w:rPr>
        <w:t xml:space="preserve"> בתכנית ל</w:t>
      </w:r>
      <w:r w:rsidRPr="002D1377">
        <w:rPr>
          <w:rFonts w:hint="cs"/>
          <w:sz w:val="18"/>
          <w:szCs w:val="18"/>
          <w:rtl/>
        </w:rPr>
        <w:t>-</w:t>
      </w:r>
      <w:r w:rsidRPr="002D1377">
        <w:rPr>
          <w:sz w:val="18"/>
          <w:szCs w:val="18"/>
          <w:rtl/>
        </w:rPr>
        <w:t xml:space="preserve">2016 צוין תאריך </w:t>
      </w:r>
      <w:r w:rsidRPr="002D1377">
        <w:rPr>
          <w:rFonts w:hint="cs"/>
          <w:sz w:val="18"/>
          <w:szCs w:val="18"/>
          <w:rtl/>
        </w:rPr>
        <w:t>הסיום</w:t>
      </w:r>
      <w:r w:rsidRPr="002D1377">
        <w:rPr>
          <w:sz w:val="18"/>
          <w:szCs w:val="18"/>
          <w:rtl/>
        </w:rPr>
        <w:t xml:space="preserve"> </w:t>
      </w:r>
      <w:r w:rsidRPr="002D1377">
        <w:rPr>
          <w:rFonts w:hint="cs"/>
          <w:sz w:val="18"/>
          <w:szCs w:val="18"/>
          <w:rtl/>
        </w:rPr>
        <w:t>של</w:t>
      </w:r>
      <w:r w:rsidRPr="002D1377">
        <w:rPr>
          <w:sz w:val="18"/>
          <w:szCs w:val="18"/>
          <w:rtl/>
        </w:rPr>
        <w:t xml:space="preserve"> משימה אחת בלבד </w:t>
      </w:r>
      <w:r w:rsidRPr="002D1377">
        <w:rPr>
          <w:rFonts w:hint="cs"/>
          <w:sz w:val="18"/>
          <w:szCs w:val="18"/>
          <w:rtl/>
        </w:rPr>
        <w:t>מבין</w:t>
      </w:r>
      <w:r w:rsidRPr="002D1377">
        <w:rPr>
          <w:sz w:val="18"/>
          <w:szCs w:val="18"/>
          <w:rtl/>
        </w:rPr>
        <w:t xml:space="preserve"> 15, ללא תאריך התחלתה</w:t>
      </w:r>
      <w:r w:rsidRPr="002D1377">
        <w:rPr>
          <w:rFonts w:hint="cs"/>
          <w:sz w:val="18"/>
          <w:szCs w:val="18"/>
          <w:rtl/>
        </w:rPr>
        <w:t>;</w:t>
      </w:r>
      <w:r w:rsidRPr="002D1377">
        <w:rPr>
          <w:sz w:val="18"/>
          <w:szCs w:val="18"/>
          <w:rtl/>
        </w:rPr>
        <w:t xml:space="preserve"> ובתכנית ל</w:t>
      </w:r>
      <w:r w:rsidRPr="002D1377">
        <w:rPr>
          <w:rFonts w:hint="cs"/>
          <w:sz w:val="18"/>
          <w:szCs w:val="18"/>
          <w:rtl/>
        </w:rPr>
        <w:t>-</w:t>
      </w:r>
      <w:r w:rsidRPr="002D1377">
        <w:rPr>
          <w:sz w:val="18"/>
          <w:szCs w:val="18"/>
          <w:rtl/>
        </w:rPr>
        <w:t xml:space="preserve"> 2015 צוין תאריך </w:t>
      </w:r>
      <w:r w:rsidRPr="002D1377">
        <w:rPr>
          <w:rFonts w:hint="cs"/>
          <w:sz w:val="18"/>
          <w:szCs w:val="18"/>
          <w:rtl/>
        </w:rPr>
        <w:t>ה</w:t>
      </w:r>
      <w:r w:rsidRPr="002D1377">
        <w:rPr>
          <w:sz w:val="18"/>
          <w:szCs w:val="18"/>
          <w:rtl/>
        </w:rPr>
        <w:t>סיום של ארבע משימות</w:t>
      </w:r>
      <w:r w:rsidRPr="002D1377">
        <w:rPr>
          <w:rFonts w:hint="cs"/>
          <w:sz w:val="18"/>
          <w:szCs w:val="18"/>
          <w:rtl/>
        </w:rPr>
        <w:t xml:space="preserve"> מבין</w:t>
      </w:r>
      <w:r w:rsidRPr="002D1377">
        <w:rPr>
          <w:sz w:val="18"/>
          <w:szCs w:val="18"/>
          <w:rtl/>
        </w:rPr>
        <w:t xml:space="preserve"> 15</w:t>
      </w:r>
      <w:r w:rsidRPr="002D1377">
        <w:rPr>
          <w:rFonts w:hint="cs"/>
          <w:sz w:val="18"/>
          <w:szCs w:val="18"/>
          <w:rtl/>
        </w:rPr>
        <w:t xml:space="preserve">, </w:t>
      </w:r>
      <w:r w:rsidRPr="002D1377">
        <w:rPr>
          <w:sz w:val="18"/>
          <w:szCs w:val="18"/>
          <w:rtl/>
        </w:rPr>
        <w:t>ללא תאריך התחלתן.</w:t>
      </w:r>
    </w:p>
    <w:p w:rsidR="002E01B8" w:rsidRPr="009B52A3" w:rsidP="009B52A3">
      <w:pPr>
        <w:pStyle w:val="RESHET"/>
        <w:rPr>
          <w:rtl/>
        </w:rPr>
      </w:pPr>
      <w:r w:rsidRPr="009B52A3">
        <w:rPr>
          <w:rFonts w:hint="cs"/>
          <w:rtl/>
        </w:rPr>
        <w:t>משרד</w:t>
      </w:r>
      <w:r w:rsidRPr="009B52A3">
        <w:rPr>
          <w:rtl/>
        </w:rPr>
        <w:t xml:space="preserve"> </w:t>
      </w:r>
      <w:r w:rsidRPr="009B52A3">
        <w:rPr>
          <w:rFonts w:hint="cs"/>
          <w:rtl/>
        </w:rPr>
        <w:t>מבקר</w:t>
      </w:r>
      <w:r w:rsidRPr="009B52A3">
        <w:rPr>
          <w:rtl/>
        </w:rPr>
        <w:t xml:space="preserve"> </w:t>
      </w:r>
      <w:r w:rsidRPr="009B52A3">
        <w:rPr>
          <w:rFonts w:hint="cs"/>
          <w:rtl/>
        </w:rPr>
        <w:t>המדינה</w:t>
      </w:r>
      <w:r w:rsidRPr="009B52A3">
        <w:rPr>
          <w:rtl/>
        </w:rPr>
        <w:t xml:space="preserve"> </w:t>
      </w:r>
      <w:r w:rsidRPr="009B52A3">
        <w:rPr>
          <w:rFonts w:hint="cs"/>
          <w:rtl/>
        </w:rPr>
        <w:t>מעיר</w:t>
      </w:r>
      <w:r w:rsidRPr="009B52A3">
        <w:rPr>
          <w:rtl/>
        </w:rPr>
        <w:t xml:space="preserve"> </w:t>
      </w:r>
      <w:r w:rsidRPr="009B52A3">
        <w:rPr>
          <w:rFonts w:hint="cs"/>
          <w:rtl/>
        </w:rPr>
        <w:t>לאגף</w:t>
      </w:r>
      <w:r w:rsidRPr="009B52A3">
        <w:rPr>
          <w:rtl/>
        </w:rPr>
        <w:t xml:space="preserve"> </w:t>
      </w:r>
      <w:r w:rsidRPr="009B52A3">
        <w:rPr>
          <w:rFonts w:hint="cs"/>
          <w:rtl/>
        </w:rPr>
        <w:t>המחשוב</w:t>
      </w:r>
      <w:r w:rsidRPr="009B52A3">
        <w:rPr>
          <w:rtl/>
        </w:rPr>
        <w:t xml:space="preserve"> </w:t>
      </w:r>
      <w:r w:rsidRPr="009B52A3">
        <w:rPr>
          <w:rFonts w:hint="cs"/>
          <w:rtl/>
        </w:rPr>
        <w:t>כי</w:t>
      </w:r>
      <w:r w:rsidRPr="009B52A3">
        <w:rPr>
          <w:rtl/>
        </w:rPr>
        <w:t xml:space="preserve"> </w:t>
      </w:r>
      <w:r w:rsidRPr="009B52A3">
        <w:rPr>
          <w:rFonts w:hint="cs"/>
          <w:rtl/>
        </w:rPr>
        <w:t>עליו</w:t>
      </w:r>
      <w:r w:rsidRPr="009B52A3">
        <w:rPr>
          <w:rtl/>
        </w:rPr>
        <w:t xml:space="preserve"> </w:t>
      </w:r>
      <w:r w:rsidRPr="009B52A3">
        <w:rPr>
          <w:rFonts w:hint="cs"/>
          <w:rtl/>
        </w:rPr>
        <w:t>להנחות את ראשי</w:t>
      </w:r>
      <w:r w:rsidRPr="009B52A3">
        <w:rPr>
          <w:rtl/>
        </w:rPr>
        <w:t xml:space="preserve"> </w:t>
      </w:r>
      <w:r w:rsidRPr="009B52A3">
        <w:rPr>
          <w:rFonts w:hint="cs"/>
          <w:rtl/>
        </w:rPr>
        <w:t>יחידות</w:t>
      </w:r>
      <w:r w:rsidRPr="009B52A3">
        <w:rPr>
          <w:rtl/>
        </w:rPr>
        <w:t xml:space="preserve"> </w:t>
      </w:r>
      <w:r w:rsidRPr="009B52A3">
        <w:rPr>
          <w:rFonts w:hint="cs"/>
          <w:rtl/>
        </w:rPr>
        <w:t>המטה</w:t>
      </w:r>
      <w:r w:rsidRPr="009B52A3">
        <w:rPr>
          <w:rtl/>
        </w:rPr>
        <w:t xml:space="preserve"> </w:t>
      </w:r>
      <w:r w:rsidRPr="009B52A3">
        <w:rPr>
          <w:rFonts w:hint="cs"/>
          <w:rtl/>
        </w:rPr>
        <w:t>והתחומים</w:t>
      </w:r>
      <w:r w:rsidRPr="009B52A3">
        <w:rPr>
          <w:rtl/>
        </w:rPr>
        <w:t xml:space="preserve"> </w:t>
      </w:r>
      <w:r w:rsidRPr="009B52A3">
        <w:rPr>
          <w:rFonts w:hint="cs"/>
          <w:rtl/>
        </w:rPr>
        <w:t>להכין</w:t>
      </w:r>
      <w:r w:rsidRPr="009B52A3">
        <w:rPr>
          <w:rtl/>
        </w:rPr>
        <w:t xml:space="preserve"> </w:t>
      </w:r>
      <w:r w:rsidRPr="009B52A3">
        <w:rPr>
          <w:rFonts w:hint="cs"/>
          <w:rtl/>
        </w:rPr>
        <w:t>תכניות</w:t>
      </w:r>
      <w:r w:rsidRPr="009B52A3">
        <w:rPr>
          <w:rtl/>
        </w:rPr>
        <w:t xml:space="preserve"> </w:t>
      </w:r>
      <w:r w:rsidRPr="009B52A3">
        <w:rPr>
          <w:rFonts w:hint="cs"/>
          <w:rtl/>
        </w:rPr>
        <w:t>עבודה</w:t>
      </w:r>
      <w:r w:rsidRPr="009B52A3">
        <w:rPr>
          <w:rtl/>
        </w:rPr>
        <w:t xml:space="preserve"> </w:t>
      </w:r>
      <w:r w:rsidRPr="009B52A3">
        <w:rPr>
          <w:rFonts w:hint="cs"/>
          <w:rtl/>
        </w:rPr>
        <w:t>שנתיות</w:t>
      </w:r>
      <w:r w:rsidRPr="009B52A3">
        <w:rPr>
          <w:rtl/>
        </w:rPr>
        <w:t xml:space="preserve"> </w:t>
      </w:r>
      <w:r w:rsidRPr="009B52A3">
        <w:rPr>
          <w:rFonts w:hint="cs"/>
          <w:rtl/>
        </w:rPr>
        <w:t>שיפרטו</w:t>
      </w:r>
      <w:r w:rsidRPr="009B52A3">
        <w:rPr>
          <w:rtl/>
        </w:rPr>
        <w:t xml:space="preserve"> </w:t>
      </w:r>
      <w:r w:rsidRPr="009B52A3">
        <w:rPr>
          <w:rFonts w:hint="cs"/>
          <w:rtl/>
        </w:rPr>
        <w:t>את</w:t>
      </w:r>
      <w:r w:rsidRPr="009B52A3">
        <w:rPr>
          <w:rtl/>
        </w:rPr>
        <w:t xml:space="preserve"> </w:t>
      </w:r>
      <w:r w:rsidRPr="009B52A3">
        <w:rPr>
          <w:rFonts w:hint="cs"/>
          <w:rtl/>
        </w:rPr>
        <w:t>הפעילויות</w:t>
      </w:r>
      <w:r w:rsidRPr="009B52A3">
        <w:rPr>
          <w:rtl/>
        </w:rPr>
        <w:t xml:space="preserve"> </w:t>
      </w:r>
      <w:r w:rsidRPr="009B52A3">
        <w:rPr>
          <w:rFonts w:hint="cs"/>
          <w:rtl/>
        </w:rPr>
        <w:t>המרכזיות</w:t>
      </w:r>
      <w:r w:rsidRPr="009B52A3">
        <w:rPr>
          <w:rtl/>
        </w:rPr>
        <w:t xml:space="preserve"> </w:t>
      </w:r>
      <w:r w:rsidRPr="009B52A3">
        <w:rPr>
          <w:rFonts w:hint="cs"/>
          <w:rtl/>
        </w:rPr>
        <w:t>שהם</w:t>
      </w:r>
      <w:r w:rsidRPr="009B52A3">
        <w:rPr>
          <w:rtl/>
        </w:rPr>
        <w:t xml:space="preserve"> </w:t>
      </w:r>
      <w:r w:rsidRPr="009B52A3">
        <w:rPr>
          <w:rFonts w:hint="cs"/>
          <w:rtl/>
        </w:rPr>
        <w:t>מתכננים</w:t>
      </w:r>
      <w:r w:rsidRPr="009B52A3">
        <w:rPr>
          <w:rtl/>
        </w:rPr>
        <w:t xml:space="preserve"> </w:t>
      </w:r>
      <w:r w:rsidRPr="009B52A3">
        <w:rPr>
          <w:rFonts w:hint="cs"/>
          <w:rtl/>
        </w:rPr>
        <w:t>לשנת</w:t>
      </w:r>
      <w:r w:rsidRPr="009B52A3">
        <w:rPr>
          <w:rtl/>
        </w:rPr>
        <w:t xml:space="preserve"> </w:t>
      </w:r>
      <w:r w:rsidRPr="009B52A3">
        <w:rPr>
          <w:rFonts w:hint="cs"/>
          <w:rtl/>
        </w:rPr>
        <w:t>העבודה,</w:t>
      </w:r>
      <w:r w:rsidRPr="009B52A3">
        <w:rPr>
          <w:rtl/>
        </w:rPr>
        <w:t xml:space="preserve"> </w:t>
      </w:r>
      <w:r w:rsidRPr="009B52A3">
        <w:rPr>
          <w:rFonts w:hint="cs"/>
          <w:rtl/>
        </w:rPr>
        <w:t>ובכללן</w:t>
      </w:r>
      <w:r w:rsidRPr="009B52A3">
        <w:rPr>
          <w:rtl/>
        </w:rPr>
        <w:t xml:space="preserve"> </w:t>
      </w:r>
      <w:r w:rsidRPr="009B52A3">
        <w:rPr>
          <w:rFonts w:hint="cs"/>
          <w:rtl/>
        </w:rPr>
        <w:t>אבני</w:t>
      </w:r>
      <w:r w:rsidRPr="009B52A3">
        <w:rPr>
          <w:rtl/>
        </w:rPr>
        <w:t xml:space="preserve"> </w:t>
      </w:r>
      <w:r w:rsidRPr="009B52A3">
        <w:rPr>
          <w:rFonts w:hint="cs"/>
          <w:rtl/>
        </w:rPr>
        <w:t>הדרך</w:t>
      </w:r>
      <w:r w:rsidRPr="009B52A3">
        <w:rPr>
          <w:rtl/>
        </w:rPr>
        <w:t xml:space="preserve"> </w:t>
      </w:r>
      <w:r w:rsidRPr="009B52A3">
        <w:rPr>
          <w:rFonts w:hint="cs"/>
          <w:rtl/>
        </w:rPr>
        <w:t>המרכזיות</w:t>
      </w:r>
      <w:r w:rsidRPr="009B52A3">
        <w:rPr>
          <w:rtl/>
        </w:rPr>
        <w:t xml:space="preserve"> </w:t>
      </w:r>
      <w:r w:rsidRPr="009B52A3">
        <w:rPr>
          <w:rFonts w:hint="cs"/>
          <w:rtl/>
        </w:rPr>
        <w:t>בכל</w:t>
      </w:r>
      <w:r w:rsidRPr="009B52A3">
        <w:rPr>
          <w:rtl/>
        </w:rPr>
        <w:t xml:space="preserve"> </w:t>
      </w:r>
      <w:r w:rsidRPr="009B52A3">
        <w:rPr>
          <w:rFonts w:hint="cs"/>
          <w:rtl/>
        </w:rPr>
        <w:t>פרויקט</w:t>
      </w:r>
      <w:r w:rsidRPr="009B52A3">
        <w:rPr>
          <w:rtl/>
        </w:rPr>
        <w:t xml:space="preserve"> </w:t>
      </w:r>
      <w:r w:rsidRPr="009B52A3">
        <w:rPr>
          <w:rFonts w:hint="cs"/>
          <w:rtl/>
        </w:rPr>
        <w:t>שהם</w:t>
      </w:r>
      <w:r w:rsidRPr="009B52A3">
        <w:rPr>
          <w:rtl/>
        </w:rPr>
        <w:t xml:space="preserve"> </w:t>
      </w:r>
      <w:r w:rsidRPr="009B52A3">
        <w:rPr>
          <w:rFonts w:hint="cs"/>
          <w:rtl/>
        </w:rPr>
        <w:t>מנהלים</w:t>
      </w:r>
      <w:r w:rsidRPr="009B52A3">
        <w:rPr>
          <w:rtl/>
        </w:rPr>
        <w:t xml:space="preserve"> </w:t>
      </w:r>
      <w:r w:rsidRPr="009B52A3">
        <w:rPr>
          <w:rFonts w:hint="cs"/>
          <w:rtl/>
        </w:rPr>
        <w:t>או</w:t>
      </w:r>
      <w:r w:rsidRPr="009B52A3">
        <w:rPr>
          <w:rtl/>
        </w:rPr>
        <w:t xml:space="preserve"> </w:t>
      </w:r>
      <w:r w:rsidRPr="009B52A3">
        <w:rPr>
          <w:rFonts w:hint="cs"/>
          <w:rtl/>
        </w:rPr>
        <w:t>מתחזקים,</w:t>
      </w:r>
      <w:r w:rsidRPr="009B52A3">
        <w:rPr>
          <w:rtl/>
        </w:rPr>
        <w:t xml:space="preserve"> </w:t>
      </w:r>
      <w:r w:rsidRPr="009B52A3">
        <w:rPr>
          <w:rFonts w:hint="cs"/>
          <w:rtl/>
        </w:rPr>
        <w:t>בהלימה</w:t>
      </w:r>
      <w:r w:rsidRPr="009B52A3">
        <w:rPr>
          <w:rtl/>
        </w:rPr>
        <w:t xml:space="preserve"> </w:t>
      </w:r>
      <w:r w:rsidRPr="009B52A3">
        <w:rPr>
          <w:rFonts w:hint="cs"/>
          <w:rtl/>
        </w:rPr>
        <w:t>לתקציבן</w:t>
      </w:r>
      <w:r w:rsidRPr="009B52A3">
        <w:rPr>
          <w:rtl/>
        </w:rPr>
        <w:t xml:space="preserve">. </w:t>
      </w:r>
      <w:r w:rsidRPr="009B52A3">
        <w:rPr>
          <w:rFonts w:hint="cs"/>
          <w:rtl/>
        </w:rPr>
        <w:t>בהיעדר</w:t>
      </w:r>
      <w:r w:rsidRPr="009B52A3">
        <w:rPr>
          <w:rtl/>
        </w:rPr>
        <w:t xml:space="preserve"> </w:t>
      </w:r>
      <w:r w:rsidRPr="009B52A3">
        <w:rPr>
          <w:rFonts w:hint="cs"/>
          <w:rtl/>
        </w:rPr>
        <w:t>תכנית</w:t>
      </w:r>
      <w:r w:rsidRPr="009B52A3">
        <w:rPr>
          <w:rtl/>
        </w:rPr>
        <w:t xml:space="preserve"> </w:t>
      </w:r>
      <w:r w:rsidRPr="009B52A3">
        <w:rPr>
          <w:rFonts w:hint="cs"/>
          <w:rtl/>
        </w:rPr>
        <w:t>עבודה</w:t>
      </w:r>
      <w:r w:rsidRPr="009B52A3">
        <w:rPr>
          <w:rtl/>
        </w:rPr>
        <w:t xml:space="preserve"> </w:t>
      </w:r>
      <w:r w:rsidRPr="009B52A3">
        <w:rPr>
          <w:rFonts w:hint="cs"/>
          <w:rtl/>
        </w:rPr>
        <w:t>כזו</w:t>
      </w:r>
      <w:r w:rsidRPr="009B52A3">
        <w:rPr>
          <w:rtl/>
        </w:rPr>
        <w:t xml:space="preserve"> </w:t>
      </w:r>
      <w:r w:rsidRPr="009B52A3">
        <w:rPr>
          <w:rFonts w:hint="cs"/>
          <w:rtl/>
        </w:rPr>
        <w:t>נפגמת</w:t>
      </w:r>
      <w:r w:rsidRPr="009B52A3">
        <w:rPr>
          <w:rtl/>
        </w:rPr>
        <w:t xml:space="preserve"> יכולת </w:t>
      </w:r>
      <w:r w:rsidRPr="009B52A3">
        <w:rPr>
          <w:rFonts w:hint="cs"/>
          <w:rtl/>
        </w:rPr>
        <w:t>הנהלת</w:t>
      </w:r>
      <w:r w:rsidRPr="009B52A3">
        <w:rPr>
          <w:rtl/>
        </w:rPr>
        <w:t xml:space="preserve"> </w:t>
      </w:r>
      <w:r w:rsidRPr="009B52A3">
        <w:rPr>
          <w:rFonts w:hint="cs"/>
          <w:rtl/>
        </w:rPr>
        <w:t>המשרד</w:t>
      </w:r>
      <w:r w:rsidRPr="009B52A3">
        <w:rPr>
          <w:rtl/>
        </w:rPr>
        <w:t xml:space="preserve"> </w:t>
      </w:r>
      <w:r w:rsidRPr="009B52A3">
        <w:rPr>
          <w:rFonts w:hint="cs"/>
          <w:rtl/>
        </w:rPr>
        <w:t>ואגף</w:t>
      </w:r>
      <w:r w:rsidRPr="009B52A3">
        <w:rPr>
          <w:rtl/>
        </w:rPr>
        <w:t xml:space="preserve"> </w:t>
      </w:r>
      <w:r w:rsidRPr="009B52A3">
        <w:rPr>
          <w:rFonts w:hint="cs"/>
          <w:rtl/>
        </w:rPr>
        <w:t>המחשוב</w:t>
      </w:r>
      <w:r w:rsidRPr="009B52A3">
        <w:rPr>
          <w:rtl/>
        </w:rPr>
        <w:t xml:space="preserve"> להקצות משאבים ביעילות, לזהות חריגות בלוחות הזמנים </w:t>
      </w:r>
      <w:r w:rsidRPr="009B52A3">
        <w:rPr>
          <w:rFonts w:hint="cs"/>
          <w:rtl/>
        </w:rPr>
        <w:t>ו</w:t>
      </w:r>
      <w:r w:rsidRPr="009B52A3">
        <w:rPr>
          <w:rtl/>
        </w:rPr>
        <w:t xml:space="preserve">לפקח על ביצוע </w:t>
      </w:r>
      <w:r w:rsidRPr="009B52A3">
        <w:rPr>
          <w:rFonts w:hint="cs"/>
          <w:rtl/>
        </w:rPr>
        <w:t>הפעילויות</w:t>
      </w:r>
      <w:r w:rsidRPr="009B52A3">
        <w:rPr>
          <w:rtl/>
        </w:rPr>
        <w:t xml:space="preserve">. </w:t>
      </w:r>
    </w:p>
    <w:p w:rsidR="002E01B8" w:rsidRPr="002D1377" w:rsidP="009B52A3">
      <w:pPr>
        <w:spacing w:before="180" w:line="240" w:lineRule="exact"/>
        <w:ind w:right="2268"/>
        <w:jc w:val="both"/>
        <w:rPr>
          <w:rFonts w:ascii="Tahoma" w:hAnsi="Tahoma" w:cs="Tahoma"/>
          <w:sz w:val="18"/>
          <w:szCs w:val="18"/>
          <w:rtl/>
        </w:rPr>
      </w:pPr>
      <w:r w:rsidRPr="002D1377">
        <w:rPr>
          <w:rFonts w:ascii="Tahoma" w:hAnsi="Tahoma" w:cs="Tahoma" w:hint="cs"/>
          <w:sz w:val="18"/>
          <w:szCs w:val="18"/>
          <w:rtl/>
        </w:rPr>
        <w:t>בתשובתו מפברואר 2018 מסר המשרד כי הוא מנהל תכנית עבודה לכל פרויקט, ותכנית העבודה של התחום נגזרת מתכניות העבודה של הפרויקטים שהוא מנהל. מקובל על אגף המחשוב כי ב</w:t>
      </w:r>
      <w:r w:rsidRPr="002D1377">
        <w:rPr>
          <w:rFonts w:ascii="Tahoma" w:hAnsi="Tahoma" w:cs="Tahoma"/>
          <w:sz w:val="18"/>
          <w:szCs w:val="18"/>
          <w:rtl/>
        </w:rPr>
        <w:t xml:space="preserve">תכניות העבודה </w:t>
      </w:r>
      <w:r w:rsidRPr="002D1377">
        <w:rPr>
          <w:rFonts w:ascii="Tahoma" w:hAnsi="Tahoma" w:cs="Tahoma" w:hint="cs"/>
          <w:sz w:val="18"/>
          <w:szCs w:val="18"/>
          <w:rtl/>
        </w:rPr>
        <w:t xml:space="preserve">של התחומים </w:t>
      </w:r>
      <w:r w:rsidRPr="002D1377">
        <w:rPr>
          <w:rFonts w:ascii="Tahoma" w:hAnsi="Tahoma" w:cs="Tahoma"/>
          <w:sz w:val="18"/>
          <w:szCs w:val="18"/>
          <w:rtl/>
        </w:rPr>
        <w:t>חסר</w:t>
      </w:r>
      <w:r w:rsidRPr="002D1377">
        <w:rPr>
          <w:rFonts w:ascii="Tahoma" w:hAnsi="Tahoma" w:cs="Tahoma" w:hint="cs"/>
          <w:sz w:val="18"/>
          <w:szCs w:val="18"/>
          <w:rtl/>
        </w:rPr>
        <w:t>ים</w:t>
      </w:r>
      <w:r w:rsidRPr="002D1377">
        <w:rPr>
          <w:rFonts w:ascii="Tahoma" w:hAnsi="Tahoma" w:cs="Tahoma"/>
          <w:sz w:val="18"/>
          <w:szCs w:val="18"/>
          <w:rtl/>
        </w:rPr>
        <w:t xml:space="preserve"> נדבכים </w:t>
      </w:r>
      <w:r w:rsidRPr="002D1377">
        <w:rPr>
          <w:rFonts w:ascii="Tahoma" w:hAnsi="Tahoma" w:cs="Tahoma" w:hint="cs"/>
          <w:sz w:val="18"/>
          <w:szCs w:val="18"/>
          <w:rtl/>
        </w:rPr>
        <w:t>מסוימים</w:t>
      </w:r>
      <w:r w:rsidRPr="002D1377">
        <w:rPr>
          <w:rFonts w:ascii="Tahoma" w:hAnsi="Tahoma" w:cs="Tahoma"/>
          <w:sz w:val="18"/>
          <w:szCs w:val="18"/>
          <w:rtl/>
        </w:rPr>
        <w:t xml:space="preserve"> </w:t>
      </w:r>
      <w:r w:rsidRPr="002D1377">
        <w:rPr>
          <w:rFonts w:ascii="Tahoma" w:hAnsi="Tahoma" w:cs="Tahoma" w:hint="cs"/>
          <w:sz w:val="18"/>
          <w:szCs w:val="18"/>
          <w:rtl/>
        </w:rPr>
        <w:t xml:space="preserve">והוא מסכים </w:t>
      </w:r>
      <w:r w:rsidRPr="002D1377">
        <w:rPr>
          <w:rFonts w:ascii="Tahoma" w:hAnsi="Tahoma" w:cs="Tahoma"/>
          <w:sz w:val="18"/>
          <w:szCs w:val="18"/>
          <w:rtl/>
        </w:rPr>
        <w:t>כי יש מקום לשיפור</w:t>
      </w:r>
      <w:r w:rsidRPr="002D1377">
        <w:rPr>
          <w:rFonts w:ascii="Tahoma" w:hAnsi="Tahoma" w:cs="Tahoma" w:hint="cs"/>
          <w:sz w:val="18"/>
          <w:szCs w:val="18"/>
          <w:rtl/>
        </w:rPr>
        <w:t>.</w:t>
      </w:r>
      <w:r w:rsidRPr="002D1377">
        <w:rPr>
          <w:rFonts w:ascii="Tahoma" w:hAnsi="Tahoma" w:cs="Tahoma"/>
          <w:sz w:val="18"/>
          <w:szCs w:val="18"/>
          <w:rtl/>
        </w:rPr>
        <w:t xml:space="preserve"> </w:t>
      </w:r>
    </w:p>
    <w:p w:rsidR="002E01B8" w:rsidRPr="002D1377" w:rsidP="002D1377">
      <w:pPr>
        <w:spacing w:line="240" w:lineRule="exact"/>
        <w:ind w:right="2268"/>
        <w:jc w:val="both"/>
        <w:rPr>
          <w:rFonts w:ascii="Tahoma" w:hAnsi="Tahoma" w:cs="Tahoma"/>
          <w:sz w:val="18"/>
          <w:szCs w:val="18"/>
        </w:rPr>
      </w:pPr>
    </w:p>
    <w:p w:rsidR="002E01B8" w:rsidRPr="00964C06" w:rsidP="002D1377">
      <w:pPr>
        <w:pStyle w:val="KOT2"/>
        <w:rPr>
          <w:rtl/>
        </w:rPr>
      </w:pPr>
      <w:r w:rsidRPr="00964C06">
        <w:rPr>
          <w:rFonts w:hint="cs"/>
          <w:rtl/>
        </w:rPr>
        <w:t>תקציב אגף המחשוב בשנים 2017-2012</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תקציב המדינה נחלק לכמה סוגי הוצאה, ובהם תקציב הוצאה נטו (תקציב המזומן) - הסכום </w:t>
      </w:r>
      <w:r w:rsidRPr="002D1377">
        <w:rPr>
          <w:rFonts w:ascii="Tahoma" w:hAnsi="Tahoma" w:cs="Tahoma" w:hint="cs"/>
          <w:sz w:val="18"/>
          <w:szCs w:val="18"/>
          <w:rtl/>
        </w:rPr>
        <w:t>המירבי</w:t>
      </w:r>
      <w:r w:rsidRPr="002D1377">
        <w:rPr>
          <w:rFonts w:ascii="Tahoma" w:hAnsi="Tahoma" w:cs="Tahoma" w:hint="cs"/>
          <w:sz w:val="18"/>
          <w:szCs w:val="18"/>
          <w:rtl/>
        </w:rPr>
        <w:t xml:space="preserve"> המותר להוצאה בשנה כלשהי, כמפורט בחוק יסודות התקציב, התשמ"ה-1985; ותקציב הרשאה להתחייב - הסכום </w:t>
      </w:r>
      <w:r w:rsidRPr="002D1377">
        <w:rPr>
          <w:rFonts w:ascii="Tahoma" w:hAnsi="Tahoma" w:cs="Tahoma" w:hint="cs"/>
          <w:sz w:val="18"/>
          <w:szCs w:val="18"/>
          <w:rtl/>
        </w:rPr>
        <w:t>המירבי</w:t>
      </w:r>
      <w:r w:rsidRPr="002D1377">
        <w:rPr>
          <w:rFonts w:ascii="Tahoma" w:hAnsi="Tahoma" w:cs="Tahoma" w:hint="cs"/>
          <w:sz w:val="18"/>
          <w:szCs w:val="18"/>
          <w:rtl/>
        </w:rPr>
        <w:t xml:space="preserve"> שהממשלה רשאית להתחייב עליו באותה שנה, כאשר</w:t>
      </w:r>
      <w:r w:rsidRPr="002D1377">
        <w:rPr>
          <w:rFonts w:ascii="Tahoma" w:hAnsi="Tahoma" w:cs="Tahoma"/>
          <w:sz w:val="18"/>
          <w:szCs w:val="18"/>
          <w:rtl/>
        </w:rPr>
        <w:t xml:space="preserve"> </w:t>
      </w:r>
      <w:r w:rsidRPr="002D1377">
        <w:rPr>
          <w:rFonts w:ascii="Tahoma" w:hAnsi="Tahoma" w:cs="Tahoma" w:hint="cs"/>
          <w:sz w:val="18"/>
          <w:szCs w:val="18"/>
          <w:rtl/>
        </w:rPr>
        <w:t>ההוצאה</w:t>
      </w:r>
      <w:r w:rsidRPr="002D1377">
        <w:rPr>
          <w:rFonts w:ascii="Tahoma" w:hAnsi="Tahoma" w:cs="Tahoma"/>
          <w:sz w:val="18"/>
          <w:szCs w:val="18"/>
          <w:rtl/>
        </w:rPr>
        <w:t xml:space="preserve"> </w:t>
      </w:r>
      <w:r w:rsidRPr="002D1377">
        <w:rPr>
          <w:rFonts w:ascii="Tahoma" w:hAnsi="Tahoma" w:cs="Tahoma" w:hint="cs"/>
          <w:sz w:val="18"/>
          <w:szCs w:val="18"/>
          <w:rtl/>
        </w:rPr>
        <w:t>בגינו</w:t>
      </w:r>
      <w:r w:rsidRPr="002D1377">
        <w:rPr>
          <w:rFonts w:ascii="Tahoma" w:hAnsi="Tahoma" w:cs="Tahoma"/>
          <w:sz w:val="18"/>
          <w:szCs w:val="18"/>
          <w:rtl/>
        </w:rPr>
        <w:t xml:space="preserve"> יכולה להיעשות באותה שנת תקציב או בשנים הבאות. מכשיר זה מאפשר אפוא לגשר על פני שנות תקציב באמצעות התחייבות מראש על חשבון תקציבי השנים הבאות. </w:t>
      </w:r>
      <w:r w:rsidRPr="002D1377">
        <w:rPr>
          <w:rFonts w:ascii="Tahoma" w:hAnsi="Tahoma" w:cs="Tahoma" w:hint="cs"/>
          <w:sz w:val="18"/>
          <w:szCs w:val="18"/>
          <w:rtl/>
        </w:rPr>
        <w:t>תקציב</w:t>
      </w:r>
      <w:r w:rsidRPr="002D1377">
        <w:rPr>
          <w:rFonts w:ascii="Tahoma" w:hAnsi="Tahoma" w:cs="Tahoma"/>
          <w:sz w:val="18"/>
          <w:szCs w:val="18"/>
          <w:rtl/>
        </w:rPr>
        <w:t xml:space="preserve"> </w:t>
      </w:r>
      <w:r w:rsidRPr="002D1377">
        <w:rPr>
          <w:rFonts w:ascii="Tahoma" w:hAnsi="Tahoma" w:cs="Tahoma" w:hint="cs"/>
          <w:sz w:val="18"/>
          <w:szCs w:val="18"/>
          <w:rtl/>
        </w:rPr>
        <w:t>ההרשאה</w:t>
      </w:r>
      <w:r w:rsidRPr="002D1377">
        <w:rPr>
          <w:rFonts w:ascii="Tahoma" w:hAnsi="Tahoma" w:cs="Tahoma"/>
          <w:sz w:val="18"/>
          <w:szCs w:val="18"/>
          <w:rtl/>
        </w:rPr>
        <w:t xml:space="preserve"> להתחייב משמש בעיקר לתקצוב פרויקטים </w:t>
      </w:r>
      <w:r w:rsidR="009B52A3">
        <w:rPr>
          <w:rFonts w:ascii="Tahoma" w:hAnsi="Tahoma" w:cs="Tahoma" w:hint="cs"/>
          <w:sz w:val="18"/>
          <w:szCs w:val="18"/>
          <w:rtl/>
        </w:rPr>
        <w:br/>
      </w:r>
      <w:r w:rsidRPr="002D1377">
        <w:rPr>
          <w:rFonts w:ascii="Tahoma" w:hAnsi="Tahoma" w:cs="Tahoma"/>
          <w:sz w:val="18"/>
          <w:szCs w:val="18"/>
          <w:rtl/>
        </w:rPr>
        <w:t xml:space="preserve">רב-שנתיים והוצאות אחרות בתקציבי הפיתוח.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יש כמה סוגי תקציב לפי ביצוע: ביצוע - תקציב שכבר נוצל והחשב שילם אותו בפועל; ביצוע בדרך - תקציב בגין פעולה שכבר בוצעה, שהחשב טרם שילם; יתרת התחייבויות לשנה זו - התקציב המיועד לתכניות ולפרויקטים שכבר אושרו וייתכן כי בוצעו; עודפי תקציב - סכומי תקציב שלא נוצלו. העודפים נחלקים לעודפים מחויבים - תקציב שנוצרה התחייבות בגינו אולם היא טרם בוצעה, ועודפים שאינם מחויבים - תקציב שלא נוצל וטרם נוצרה התחייבות בגינו. לפי סעיף 13 לחוק יסודות התקציב, התשמ"ה-1985, שר האוצר רשאי להתיר את השימוש בעודפי תקציב בשנה הבאה לתכנית שבה נכללו, בהודעה לוועדת הכספים של הכנסת. יצוין כי היתר לשימוש בסכום עודף שנותר בסעיף תקציב, בשנת הכספים העוקבת, ניתן רק כמה חודשים לאחר תחילת שנת הכספים העוקבת. כלומר, אם היו ליחידה עודפי תקציב מחויבים משנה קודמת, יהיה עליה לממן את תשלום ההתחייבויות שנוצרו בגינם מתקציב המזומן של השנה השוטפת, עד העברת העודפים.</w:t>
      </w:r>
    </w:p>
    <w:p w:rsidR="002E01B8" w:rsidRPr="002D1377" w:rsidP="002D1377">
      <w:pPr>
        <w:spacing w:line="240" w:lineRule="exact"/>
        <w:ind w:right="2268"/>
        <w:jc w:val="both"/>
        <w:rPr>
          <w:rFonts w:ascii="Tahoma" w:hAnsi="Tahoma" w:cs="Tahoma"/>
          <w:sz w:val="18"/>
          <w:szCs w:val="18"/>
        </w:rPr>
      </w:pPr>
    </w:p>
    <w:p w:rsidR="002E01B8" w:rsidRPr="002D1377" w:rsidP="002D1377">
      <w:pPr>
        <w:spacing w:line="240" w:lineRule="exact"/>
        <w:ind w:right="2268"/>
        <w:jc w:val="both"/>
        <w:rPr>
          <w:rFonts w:ascii="Tahoma" w:hAnsi="Tahoma" w:cs="Tahoma"/>
          <w:sz w:val="18"/>
          <w:szCs w:val="18"/>
          <w:rtl/>
        </w:rPr>
      </w:pPr>
    </w:p>
    <w:p w:rsidR="002E01B8" w:rsidRPr="00964C06" w:rsidP="002D1377">
      <w:pPr>
        <w:pStyle w:val="KOT4"/>
        <w:rPr>
          <w:rtl/>
        </w:rPr>
      </w:pPr>
      <w:r w:rsidRPr="00964C06">
        <w:rPr>
          <w:rFonts w:hint="cs"/>
          <w:rtl/>
        </w:rPr>
        <w:t>מקורות המימון לפעילות אגף המחשוב</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אגף המחשוב מוביל פרויקטים לאומיים בתחום הבריאות הדיגיטלית ונותן שירותי תקשוב לכלל יחידות המשרד ולבתי החולים הממשלתיים, ואלה שותפים במימון באמצעות תקנות תקציביות שונות: תקנות של אגף המחשוב, תקנות של יחידות המשרד ובתי החולים הממשלתיים ותקנות של משרדים אחרים. תקציב המזומן הכולל שעמד לשימוש אגף המחשוב בכלל פעולותיו הסתכם בסוף שנת 2016 (תקציב על שינוייו</w:t>
      </w:r>
      <w:r>
        <w:rPr>
          <w:rStyle w:val="FootnoteReference0"/>
          <w:rFonts w:ascii="Tahoma" w:hAnsi="Tahoma" w:cs="Tahoma"/>
          <w:sz w:val="18"/>
          <w:szCs w:val="18"/>
          <w:rtl/>
        </w:rPr>
        <w:footnoteReference w:id="16"/>
      </w:r>
      <w:r w:rsidRPr="002D1377">
        <w:rPr>
          <w:rFonts w:ascii="Tahoma" w:hAnsi="Tahoma" w:cs="Tahoma" w:hint="cs"/>
          <w:sz w:val="18"/>
          <w:szCs w:val="18"/>
          <w:rtl/>
        </w:rPr>
        <w:t>) בכ-454 מיליון ש</w:t>
      </w:r>
      <w:r w:rsidRPr="002D1377">
        <w:rPr>
          <w:rFonts w:ascii="Tahoma" w:hAnsi="Tahoma" w:cs="Tahoma"/>
          <w:sz w:val="18"/>
          <w:szCs w:val="18"/>
          <w:rtl/>
        </w:rPr>
        <w:t>"</w:t>
      </w:r>
      <w:r w:rsidRPr="002D1377">
        <w:rPr>
          <w:rFonts w:ascii="Tahoma" w:hAnsi="Tahoma" w:cs="Tahoma" w:hint="cs"/>
          <w:sz w:val="18"/>
          <w:szCs w:val="18"/>
          <w:rtl/>
        </w:rPr>
        <w:t>ח, ובשנת 2015 בכ-342 מיליון ש</w:t>
      </w:r>
      <w:r w:rsidRPr="002D1377">
        <w:rPr>
          <w:rFonts w:ascii="Tahoma" w:hAnsi="Tahoma" w:cs="Tahoma"/>
          <w:sz w:val="18"/>
          <w:szCs w:val="18"/>
          <w:rtl/>
        </w:rPr>
        <w:t>"</w:t>
      </w:r>
      <w:r w:rsidRPr="002D1377">
        <w:rPr>
          <w:rFonts w:ascii="Tahoma" w:hAnsi="Tahoma" w:cs="Tahoma" w:hint="cs"/>
          <w:sz w:val="18"/>
          <w:szCs w:val="18"/>
          <w:rtl/>
        </w:rPr>
        <w:t xml:space="preserve">ח.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בדצמבר 2013 החליטה הממשלה</w:t>
      </w:r>
      <w:r>
        <w:rPr>
          <w:rStyle w:val="FootnoteReference0"/>
          <w:rFonts w:ascii="Tahoma" w:hAnsi="Tahoma" w:cs="Tahoma"/>
          <w:sz w:val="18"/>
          <w:szCs w:val="18"/>
          <w:rtl/>
        </w:rPr>
        <w:footnoteReference w:id="17"/>
      </w:r>
      <w:r w:rsidRPr="002D1377">
        <w:rPr>
          <w:rFonts w:ascii="Tahoma" w:hAnsi="Tahoma" w:cs="Tahoma" w:hint="cs"/>
          <w:sz w:val="18"/>
          <w:szCs w:val="18"/>
          <w:rtl/>
        </w:rPr>
        <w:t xml:space="preserve"> לפעול לגיבוש מדיניות לאומית לשימוש בטכנולוגיות מידע ותקשורת ויישומה </w:t>
      </w:r>
      <w:r w:rsidRPr="002D1377">
        <w:rPr>
          <w:rFonts w:ascii="Tahoma" w:hAnsi="Tahoma" w:cs="Tahoma"/>
          <w:sz w:val="18"/>
          <w:szCs w:val="18"/>
          <w:rtl/>
        </w:rPr>
        <w:t>(</w:t>
      </w:r>
      <w:r w:rsidRPr="002D1377">
        <w:rPr>
          <w:rFonts w:ascii="Tahoma" w:hAnsi="Tahoma" w:cs="Tahoma" w:hint="cs"/>
          <w:sz w:val="18"/>
          <w:szCs w:val="18"/>
          <w:rtl/>
        </w:rPr>
        <w:t>המיזם</w:t>
      </w:r>
      <w:r w:rsidRPr="002D1377">
        <w:rPr>
          <w:rFonts w:ascii="Tahoma" w:hAnsi="Tahoma" w:cs="Tahoma"/>
          <w:sz w:val="18"/>
          <w:szCs w:val="18"/>
          <w:rtl/>
        </w:rPr>
        <w:t xml:space="preserve"> </w:t>
      </w:r>
      <w:r w:rsidRPr="002D1377">
        <w:rPr>
          <w:rFonts w:ascii="Tahoma" w:hAnsi="Tahoma" w:cs="Tahoma" w:hint="cs"/>
          <w:sz w:val="18"/>
          <w:szCs w:val="18"/>
          <w:rtl/>
        </w:rPr>
        <w:t>הלאומי</w:t>
      </w:r>
      <w:r w:rsidRPr="002D1377">
        <w:rPr>
          <w:rFonts w:ascii="Tahoma" w:hAnsi="Tahoma" w:cs="Tahoma"/>
          <w:sz w:val="18"/>
          <w:szCs w:val="18"/>
          <w:rtl/>
        </w:rPr>
        <w:t xml:space="preserve"> </w:t>
      </w:r>
      <w:r w:rsidRPr="002D1377">
        <w:rPr>
          <w:rFonts w:ascii="Tahoma" w:hAnsi="Tahoma" w:cs="Tahoma" w:hint="cs"/>
          <w:sz w:val="18"/>
          <w:szCs w:val="18"/>
          <w:rtl/>
        </w:rPr>
        <w:t>"</w:t>
      </w:r>
      <w:r w:rsidRPr="002D1377">
        <w:rPr>
          <w:rFonts w:ascii="Tahoma" w:hAnsi="Tahoma" w:cs="Tahoma"/>
          <w:sz w:val="18"/>
          <w:szCs w:val="18"/>
          <w:rtl/>
        </w:rPr>
        <w:t xml:space="preserve">ישראל </w:t>
      </w:r>
      <w:r w:rsidRPr="002D1377">
        <w:rPr>
          <w:rFonts w:ascii="Tahoma" w:hAnsi="Tahoma" w:cs="Tahoma" w:hint="cs"/>
          <w:sz w:val="18"/>
          <w:szCs w:val="18"/>
          <w:rtl/>
        </w:rPr>
        <w:t>דיגיטלית"</w:t>
      </w:r>
      <w:r w:rsidRPr="002D1377">
        <w:rPr>
          <w:rFonts w:ascii="Tahoma" w:hAnsi="Tahoma" w:cs="Tahoma"/>
          <w:sz w:val="18"/>
          <w:szCs w:val="18"/>
          <w:rtl/>
        </w:rPr>
        <w:t>)</w:t>
      </w:r>
      <w:r w:rsidRPr="002D1377">
        <w:rPr>
          <w:rFonts w:ascii="Tahoma" w:hAnsi="Tahoma" w:cs="Tahoma" w:hint="cs"/>
          <w:sz w:val="18"/>
          <w:szCs w:val="18"/>
          <w:rtl/>
        </w:rPr>
        <w:t xml:space="preserve">; זאת </w:t>
      </w:r>
      <w:r w:rsidRPr="002D1377">
        <w:rPr>
          <w:rFonts w:ascii="Tahoma" w:hAnsi="Tahoma" w:cs="Tahoma" w:hint="cs"/>
          <w:sz w:val="18"/>
          <w:szCs w:val="18"/>
          <w:rtl/>
        </w:rPr>
        <w:t xml:space="preserve">כדי לקדם צמיחה כלכלית, להגדיל את הרווחה החברתית ולצמצם פערים חברתיים באמצעות טכנולוגיות מידע ותקשורת. בין </w:t>
      </w:r>
      <w:r w:rsidRPr="002D1377">
        <w:rPr>
          <w:rFonts w:ascii="Tahoma" w:hAnsi="Tahoma" w:cs="Tahoma"/>
          <w:sz w:val="18"/>
          <w:szCs w:val="18"/>
          <w:rtl/>
        </w:rPr>
        <w:t>יעדי</w:t>
      </w:r>
      <w:r w:rsidRPr="002D1377">
        <w:rPr>
          <w:rFonts w:ascii="Tahoma" w:hAnsi="Tahoma" w:cs="Tahoma" w:hint="cs"/>
          <w:sz w:val="18"/>
          <w:szCs w:val="18"/>
          <w:rtl/>
        </w:rPr>
        <w:t>ו</w:t>
      </w:r>
      <w:r w:rsidRPr="002D1377">
        <w:rPr>
          <w:rFonts w:ascii="Tahoma" w:hAnsi="Tahoma" w:cs="Tahoma"/>
          <w:sz w:val="18"/>
          <w:szCs w:val="18"/>
          <w:rtl/>
        </w:rPr>
        <w:t xml:space="preserve"> העיקריים </w:t>
      </w:r>
      <w:r w:rsidRPr="002D1377">
        <w:rPr>
          <w:rFonts w:ascii="Tahoma" w:hAnsi="Tahoma" w:cs="Tahoma" w:hint="cs"/>
          <w:sz w:val="18"/>
          <w:szCs w:val="18"/>
          <w:rtl/>
        </w:rPr>
        <w:t xml:space="preserve">של המיזם: </w:t>
      </w:r>
      <w:r w:rsidRPr="002D1377">
        <w:rPr>
          <w:rFonts w:ascii="Tahoma" w:hAnsi="Tahoma" w:cs="Tahoma"/>
          <w:sz w:val="18"/>
          <w:szCs w:val="18"/>
          <w:rtl/>
        </w:rPr>
        <w:t xml:space="preserve">פיתוח חדשנות ואספקת שירותים ציבוריים חדשניים בתחומים </w:t>
      </w:r>
      <w:r w:rsidRPr="002D1377">
        <w:rPr>
          <w:rFonts w:ascii="Tahoma" w:hAnsi="Tahoma" w:cs="Tahoma" w:hint="cs"/>
          <w:sz w:val="18"/>
          <w:szCs w:val="18"/>
          <w:rtl/>
        </w:rPr>
        <w:t xml:space="preserve">שונים, בהם בריאות. בהחלטת הממשלה האמורה נקבע כי יוקם בין היתר מטה תיאום למיזם הלאומי ישראל דיגיטלית (להלן - מטה ישראל דיגיטלית) שיגבש את התכנית הדיגיטלית הלאומית וילווה את צוותי היישום המשרדיים בגיבוש תכניות היישום המשרדיות ובמעקב ובקרה על ביצוען. </w:t>
      </w:r>
    </w:p>
    <w:p w:rsidR="002E01B8" w:rsidRPr="002D1377" w:rsidP="002D1377">
      <w:pPr>
        <w:spacing w:line="240" w:lineRule="exact"/>
        <w:ind w:right="2268"/>
        <w:jc w:val="both"/>
        <w:rPr>
          <w:rFonts w:ascii="Tahoma" w:hAnsi="Tahoma" w:cs="Tahoma"/>
          <w:sz w:val="18"/>
          <w:szCs w:val="18"/>
        </w:rPr>
      </w:pPr>
      <w:r w:rsidRPr="002D1377">
        <w:rPr>
          <w:rFonts w:ascii="Tahoma" w:hAnsi="Tahoma" w:cs="Tahoma" w:hint="cs"/>
          <w:sz w:val="18"/>
          <w:szCs w:val="18"/>
          <w:rtl/>
        </w:rPr>
        <w:t>בהתאם להחלטת הממשלה האמורה החל משרד</w:t>
      </w:r>
      <w:r w:rsidRPr="002D1377">
        <w:rPr>
          <w:rFonts w:ascii="Tahoma" w:hAnsi="Tahoma" w:cs="Tahoma"/>
          <w:sz w:val="18"/>
          <w:szCs w:val="18"/>
          <w:rtl/>
        </w:rPr>
        <w:t xml:space="preserve"> הבריאות </w:t>
      </w:r>
      <w:r w:rsidRPr="002D1377">
        <w:rPr>
          <w:rFonts w:ascii="Tahoma" w:hAnsi="Tahoma" w:cs="Tahoma" w:hint="cs"/>
          <w:sz w:val="18"/>
          <w:szCs w:val="18"/>
          <w:rtl/>
        </w:rPr>
        <w:t>לגבש אסטרטגיית</w:t>
      </w:r>
      <w:r w:rsidRPr="002D1377">
        <w:rPr>
          <w:rFonts w:ascii="Tahoma" w:hAnsi="Tahoma" w:cs="Tahoma"/>
          <w:sz w:val="18"/>
          <w:szCs w:val="18"/>
          <w:rtl/>
        </w:rPr>
        <w:t xml:space="preserve"> </w:t>
      </w:r>
      <w:r w:rsidRPr="002D1377">
        <w:rPr>
          <w:rFonts w:ascii="Tahoma" w:hAnsi="Tahoma" w:cs="Tahoma" w:hint="cs"/>
          <w:sz w:val="18"/>
          <w:szCs w:val="18"/>
          <w:rtl/>
        </w:rPr>
        <w:t>בריאות</w:t>
      </w:r>
      <w:r w:rsidRPr="002D1377">
        <w:rPr>
          <w:rFonts w:ascii="Tahoma" w:hAnsi="Tahoma" w:cs="Tahoma"/>
          <w:sz w:val="18"/>
          <w:szCs w:val="18"/>
          <w:rtl/>
        </w:rPr>
        <w:t xml:space="preserve"> </w:t>
      </w:r>
      <w:r w:rsidRPr="002D1377">
        <w:rPr>
          <w:rFonts w:ascii="Tahoma" w:hAnsi="Tahoma" w:cs="Tahoma" w:hint="cs"/>
          <w:sz w:val="18"/>
          <w:szCs w:val="18"/>
          <w:rtl/>
        </w:rPr>
        <w:t xml:space="preserve">דיגיטלית בשיתוף מטה ישראל דיגיטלית ומשרד האוצר. מסוף 2014 מטה ישראל דיגיטלית מלווה באופן שוטף ומממן במשותף עם המשרד עשרות פרויקטים, חלקם גדולים ומורכבים, בהם: </w:t>
      </w:r>
      <w:r w:rsidRPr="002D1377">
        <w:rPr>
          <w:rFonts w:ascii="Tahoma" w:hAnsi="Tahoma" w:cs="Tahoma"/>
          <w:sz w:val="18"/>
          <w:szCs w:val="18"/>
        </w:rPr>
        <w:t>BIG DATA</w:t>
      </w:r>
      <w:r w:rsidRPr="002D1377">
        <w:rPr>
          <w:rFonts w:ascii="Tahoma" w:hAnsi="Tahoma" w:cs="Tahoma" w:hint="cs"/>
          <w:sz w:val="18"/>
          <w:szCs w:val="18"/>
          <w:rtl/>
        </w:rPr>
        <w:t xml:space="preserve"> </w:t>
      </w:r>
      <w:r w:rsidRPr="002D1377">
        <w:rPr>
          <w:rFonts w:ascii="Tahoma" w:hAnsi="Tahoma" w:cs="Tahoma"/>
          <w:sz w:val="18"/>
          <w:szCs w:val="18"/>
          <w:rtl/>
        </w:rPr>
        <w:t xml:space="preserve">(סביבות </w:t>
      </w:r>
      <w:r w:rsidRPr="002D1377">
        <w:rPr>
          <w:rFonts w:ascii="Tahoma" w:hAnsi="Tahoma" w:cs="Tahoma" w:hint="cs"/>
          <w:sz w:val="18"/>
          <w:szCs w:val="18"/>
          <w:rtl/>
        </w:rPr>
        <w:t>מחקר</w:t>
      </w:r>
      <w:r w:rsidRPr="002D1377">
        <w:rPr>
          <w:rFonts w:ascii="Tahoma" w:hAnsi="Tahoma" w:cs="Tahoma"/>
          <w:sz w:val="18"/>
          <w:szCs w:val="18"/>
          <w:rtl/>
        </w:rPr>
        <w:t>)</w:t>
      </w:r>
      <w:r w:rsidRPr="002D1377">
        <w:rPr>
          <w:rFonts w:ascii="Tahoma" w:hAnsi="Tahoma" w:cs="Tahoma" w:hint="cs"/>
          <w:sz w:val="18"/>
          <w:szCs w:val="18"/>
          <w:rtl/>
        </w:rPr>
        <w:t>,</w:t>
      </w:r>
      <w:r w:rsidRPr="002D1377">
        <w:rPr>
          <w:rFonts w:ascii="Tahoma" w:hAnsi="Tahoma" w:cs="Tahoma"/>
          <w:sz w:val="18"/>
          <w:szCs w:val="18"/>
          <w:rtl/>
        </w:rPr>
        <w:t xml:space="preserve"> שמטרתו בניית פלטפורמה לאומית למחקרים עתירי מידע במערכת הבריאות</w:t>
      </w:r>
      <w:r w:rsidRPr="002D1377">
        <w:rPr>
          <w:rFonts w:ascii="Tahoma" w:hAnsi="Tahoma" w:cs="Tahoma" w:hint="cs"/>
          <w:sz w:val="18"/>
          <w:szCs w:val="18"/>
          <w:rtl/>
        </w:rPr>
        <w:t xml:space="preserve">; פסיפס - רפואה מותאמת אישית; </w:t>
      </w:r>
      <w:r w:rsidRPr="002D1377">
        <w:rPr>
          <w:rFonts w:ascii="Tahoma" w:hAnsi="Tahoma" w:cs="Tahoma" w:hint="cs"/>
          <w:sz w:val="18"/>
          <w:szCs w:val="18"/>
          <w:rtl/>
        </w:rPr>
        <w:t>טלמדיסין</w:t>
      </w:r>
      <w:r w:rsidRPr="002D1377">
        <w:rPr>
          <w:rFonts w:ascii="Tahoma" w:hAnsi="Tahoma" w:cs="Tahoma" w:hint="cs"/>
          <w:sz w:val="18"/>
          <w:szCs w:val="18"/>
          <w:rtl/>
        </w:rPr>
        <w:t xml:space="preserve"> - למתן שירותי רפואה מרחוק. ב</w:t>
      </w:r>
      <w:r w:rsidRPr="002D1377">
        <w:rPr>
          <w:rFonts w:ascii="Tahoma" w:hAnsi="Tahoma" w:cs="Tahoma" w:hint="cs"/>
          <w:sz w:val="18"/>
          <w:szCs w:val="18"/>
          <w:rtl/>
        </w:rPr>
        <w:t xml:space="preserve">שנים 2017-2014 </w:t>
      </w:r>
      <w:r w:rsidRPr="002D1377">
        <w:rPr>
          <w:rFonts w:ascii="Tahoma" w:hAnsi="Tahoma" w:cs="Tahoma" w:hint="cs"/>
          <w:sz w:val="18"/>
          <w:szCs w:val="18"/>
          <w:rtl/>
        </w:rPr>
        <w:t xml:space="preserve">הסתכם המימון של מטה ישראל דיגיטלית לתכנית בריאות דיגיטלית </w:t>
      </w:r>
      <w:r w:rsidR="009B52A3">
        <w:rPr>
          <w:rFonts w:ascii="Tahoma" w:hAnsi="Tahoma" w:cs="Tahoma"/>
          <w:sz w:val="18"/>
          <w:szCs w:val="18"/>
          <w:rtl/>
        </w:rPr>
        <w:br/>
      </w:r>
      <w:r w:rsidRPr="002D1377">
        <w:rPr>
          <w:rFonts w:ascii="Tahoma" w:hAnsi="Tahoma" w:cs="Tahoma" w:hint="cs"/>
          <w:b/>
          <w:bCs/>
          <w:sz w:val="18"/>
          <w:szCs w:val="18"/>
          <w:rtl/>
        </w:rPr>
        <w:t>בכ</w:t>
      </w:r>
      <w:r w:rsidRPr="002D1377">
        <w:rPr>
          <w:rFonts w:ascii="Tahoma" w:hAnsi="Tahoma" w:cs="Tahoma"/>
          <w:b/>
          <w:bCs/>
          <w:sz w:val="18"/>
          <w:szCs w:val="18"/>
          <w:rtl/>
        </w:rPr>
        <w:t xml:space="preserve">-340 </w:t>
      </w:r>
      <w:r w:rsidRPr="002D1377">
        <w:rPr>
          <w:rFonts w:ascii="Tahoma" w:hAnsi="Tahoma" w:cs="Tahoma" w:hint="cs"/>
          <w:b/>
          <w:bCs/>
          <w:sz w:val="18"/>
          <w:szCs w:val="18"/>
          <w:rtl/>
        </w:rPr>
        <w:t>מיליון</w:t>
      </w:r>
      <w:r w:rsidRPr="002D1377">
        <w:rPr>
          <w:rFonts w:ascii="Tahoma" w:hAnsi="Tahoma" w:cs="Tahoma"/>
          <w:b/>
          <w:bCs/>
          <w:sz w:val="18"/>
          <w:szCs w:val="18"/>
          <w:rtl/>
        </w:rPr>
        <w:t xml:space="preserve"> </w:t>
      </w:r>
      <w:r w:rsidRPr="002D1377">
        <w:rPr>
          <w:rFonts w:ascii="Tahoma" w:hAnsi="Tahoma" w:cs="Tahoma" w:hint="cs"/>
          <w:b/>
          <w:bCs/>
          <w:sz w:val="18"/>
          <w:szCs w:val="18"/>
          <w:rtl/>
        </w:rPr>
        <w:t>ש</w:t>
      </w:r>
      <w:r w:rsidRPr="002D1377">
        <w:rPr>
          <w:rFonts w:ascii="Tahoma" w:hAnsi="Tahoma" w:cs="Tahoma"/>
          <w:b/>
          <w:bCs/>
          <w:sz w:val="18"/>
          <w:szCs w:val="18"/>
          <w:rtl/>
        </w:rPr>
        <w:t>"ח</w:t>
      </w:r>
      <w:r w:rsidRPr="002D1377">
        <w:rPr>
          <w:rFonts w:ascii="Tahoma" w:hAnsi="Tahoma" w:cs="Tahoma" w:hint="cs"/>
          <w:sz w:val="18"/>
          <w:szCs w:val="18"/>
          <w:rtl/>
        </w:rPr>
        <w:t xml:space="preserve">, כ-23% במזומן ויתרתו בהרשאה להתחייב.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להלן תרשים המתאר את מקורות התקציב של אגף המחשוב בשנת 2016: </w:t>
      </w:r>
    </w:p>
    <w:p w:rsidR="002E01B8" w:rsidRPr="009B52A3" w:rsidP="009B52A3">
      <w:pPr>
        <w:pStyle w:val="tab-name"/>
        <w:rPr>
          <w:b/>
          <w:bCs/>
          <w:rtl/>
        </w:rPr>
      </w:pPr>
      <w:r w:rsidRPr="002D1377">
        <w:rPr>
          <w:rFonts w:hint="cs"/>
          <w:rtl/>
        </w:rPr>
        <w:t>תרשים</w:t>
      </w:r>
      <w:r w:rsidRPr="002D1377">
        <w:rPr>
          <w:rtl/>
        </w:rPr>
        <w:t xml:space="preserve"> </w:t>
      </w:r>
      <w:r w:rsidRPr="002D1377">
        <w:rPr>
          <w:rFonts w:hint="cs"/>
          <w:rtl/>
        </w:rPr>
        <w:t xml:space="preserve">1: </w:t>
      </w:r>
      <w:r w:rsidRPr="009B52A3">
        <w:rPr>
          <w:rFonts w:hint="cs"/>
          <w:b/>
          <w:bCs/>
          <w:rtl/>
        </w:rPr>
        <w:t>תקציב 2016 על שינוייו,</w:t>
      </w:r>
      <w:r w:rsidRPr="009B52A3">
        <w:rPr>
          <w:b/>
          <w:bCs/>
          <w:rtl/>
        </w:rPr>
        <w:t xml:space="preserve"> </w:t>
      </w:r>
      <w:r w:rsidRPr="009B52A3">
        <w:rPr>
          <w:rFonts w:hint="cs"/>
          <w:b/>
          <w:bCs/>
          <w:rtl/>
        </w:rPr>
        <w:t>בהתפלגות לפי מקורות</w:t>
      </w:r>
      <w:r w:rsidRPr="009B52A3">
        <w:rPr>
          <w:b/>
          <w:bCs/>
          <w:rtl/>
        </w:rPr>
        <w:t xml:space="preserve"> </w:t>
      </w:r>
      <w:r w:rsidRPr="009B52A3">
        <w:rPr>
          <w:rFonts w:hint="cs"/>
          <w:b/>
          <w:bCs/>
          <w:rtl/>
        </w:rPr>
        <w:t>(באלפי ש"ח)</w:t>
      </w:r>
    </w:p>
    <w:p w:rsidR="002E01B8" w:rsidRPr="002D1377" w:rsidP="00BE1A05">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520000" cy="2520000"/>
            <wp:effectExtent l="0" t="0" r="0" b="0"/>
            <wp:docPr id="2" name="Picture 2" descr="התרשים מתאר את מקורות התקציב של אגף המחשוב בשנת 2016, ואלו הם: תקציב בסיס - כ-75 מיליון ש&quot;ח, ישראל דיגיטלית - כ-176 מיליון ש&quot;ח; בתי חולים, יחידות המשרד ועודפים - כ-203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33629" name="209-g-1.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rsidR="002E01B8" w:rsidRPr="002D1377" w:rsidP="009B52A3">
      <w:pPr>
        <w:pStyle w:val="text-source"/>
        <w:rPr>
          <w:rtl/>
        </w:rPr>
      </w:pPr>
      <w:r w:rsidRPr="002D1377">
        <w:rPr>
          <w:rFonts w:hint="cs"/>
          <w:rtl/>
        </w:rPr>
        <w:t>המקור</w:t>
      </w:r>
      <w:r w:rsidRPr="002D1377">
        <w:rPr>
          <w:rtl/>
        </w:rPr>
        <w:t xml:space="preserve">: </w:t>
      </w:r>
      <w:r w:rsidRPr="002D1377">
        <w:rPr>
          <w:rFonts w:hint="cs"/>
          <w:rtl/>
        </w:rPr>
        <w:t>אגף</w:t>
      </w:r>
      <w:r w:rsidRPr="002D1377">
        <w:rPr>
          <w:rtl/>
        </w:rPr>
        <w:t xml:space="preserve"> </w:t>
      </w:r>
      <w:r w:rsidRPr="002D1377">
        <w:rPr>
          <w:rFonts w:hint="cs"/>
          <w:rtl/>
        </w:rPr>
        <w:t>התקציבים</w:t>
      </w:r>
      <w:r w:rsidRPr="002D1377">
        <w:rPr>
          <w:rtl/>
        </w:rPr>
        <w:t xml:space="preserve"> </w:t>
      </w:r>
      <w:r w:rsidRPr="002D1377">
        <w:rPr>
          <w:rFonts w:hint="cs"/>
          <w:rtl/>
        </w:rPr>
        <w:t>במשרד</w:t>
      </w:r>
      <w:r w:rsidRPr="002D1377">
        <w:rPr>
          <w:rtl/>
        </w:rPr>
        <w:t xml:space="preserve"> </w:t>
      </w:r>
      <w:r w:rsidRPr="002D1377">
        <w:rPr>
          <w:rFonts w:hint="cs"/>
          <w:rtl/>
        </w:rPr>
        <w:t>הבריאות.</w:t>
      </w:r>
    </w:p>
    <w:p w:rsidR="002E01B8" w:rsidP="002D1377">
      <w:pPr>
        <w:spacing w:line="240" w:lineRule="exact"/>
        <w:ind w:right="2268"/>
        <w:jc w:val="both"/>
        <w:rPr>
          <w:rFonts w:ascii="Tahoma" w:hAnsi="Tahoma" w:cs="Tahoma"/>
          <w:sz w:val="18"/>
          <w:szCs w:val="18"/>
        </w:rPr>
      </w:pPr>
    </w:p>
    <w:p w:rsidR="00E71474" w:rsidRPr="002D1377" w:rsidP="002D1377">
      <w:pPr>
        <w:spacing w:line="240" w:lineRule="exact"/>
        <w:ind w:right="2268"/>
        <w:jc w:val="both"/>
        <w:rPr>
          <w:rFonts w:ascii="Tahoma" w:hAnsi="Tahoma" w:cs="Tahoma"/>
          <w:sz w:val="18"/>
          <w:szCs w:val="18"/>
        </w:rPr>
      </w:pPr>
    </w:p>
    <w:p w:rsidR="002E01B8" w:rsidRPr="009B52A3" w:rsidP="00E71474">
      <w:pPr>
        <w:pStyle w:val="KOT4"/>
        <w:rPr>
          <w:rtl/>
        </w:rPr>
      </w:pPr>
      <w:r w:rsidRPr="009B52A3">
        <w:rPr>
          <w:rFonts w:hint="eastAsia"/>
          <w:rtl/>
        </w:rPr>
        <w:t>תקצוב</w:t>
      </w:r>
      <w:r w:rsidRPr="009B52A3">
        <w:rPr>
          <w:rtl/>
        </w:rPr>
        <w:t xml:space="preserve"> </w:t>
      </w:r>
      <w:r w:rsidRPr="009B52A3">
        <w:rPr>
          <w:rFonts w:hint="eastAsia"/>
          <w:rtl/>
        </w:rPr>
        <w:t>פרויקטים</w:t>
      </w:r>
      <w:r w:rsidRPr="009B52A3">
        <w:rPr>
          <w:rtl/>
        </w:rPr>
        <w:t xml:space="preserve"> </w:t>
      </w:r>
      <w:r w:rsidRPr="009B52A3">
        <w:rPr>
          <w:rFonts w:hint="eastAsia"/>
          <w:rtl/>
        </w:rPr>
        <w:t>רב</w:t>
      </w:r>
      <w:r w:rsidRPr="009B52A3">
        <w:rPr>
          <w:rtl/>
        </w:rPr>
        <w:t>-שנתיים</w:t>
      </w:r>
    </w:p>
    <w:p w:rsidR="002E01B8" w:rsidRPr="002D1377" w:rsidP="009B52A3">
      <w:pPr>
        <w:pStyle w:val="RESHET"/>
        <w:rPr>
          <w:rtl/>
        </w:rPr>
      </w:pPr>
      <w:r w:rsidRPr="002D1377">
        <w:rPr>
          <w:rFonts w:hint="cs"/>
          <w:rtl/>
        </w:rPr>
        <w:t>אגף</w:t>
      </w:r>
      <w:r w:rsidRPr="002D1377">
        <w:rPr>
          <w:rtl/>
        </w:rPr>
        <w:t xml:space="preserve"> המחשוב מנהל עשרות פרויקטים רב-שנתיים, </w:t>
      </w:r>
      <w:r w:rsidRPr="002D1377">
        <w:rPr>
          <w:rFonts w:hint="cs"/>
          <w:rtl/>
        </w:rPr>
        <w:t>מרביתם</w:t>
      </w:r>
      <w:r w:rsidRPr="002D1377">
        <w:rPr>
          <w:rtl/>
        </w:rPr>
        <w:t xml:space="preserve"> </w:t>
      </w:r>
      <w:r w:rsidRPr="002D1377">
        <w:rPr>
          <w:rFonts w:hint="cs"/>
          <w:rtl/>
        </w:rPr>
        <w:t>ב</w:t>
      </w:r>
      <w:r w:rsidRPr="002D1377">
        <w:rPr>
          <w:rtl/>
        </w:rPr>
        <w:t xml:space="preserve">מיליוני ש"ח וחלקם אף </w:t>
      </w:r>
      <w:r w:rsidRPr="002D1377">
        <w:rPr>
          <w:rFonts w:hint="cs"/>
          <w:rtl/>
        </w:rPr>
        <w:t>ב</w:t>
      </w:r>
      <w:r w:rsidRPr="002D1377">
        <w:rPr>
          <w:rtl/>
        </w:rPr>
        <w:t xml:space="preserve">עשרות </w:t>
      </w:r>
      <w:r w:rsidRPr="002D1377">
        <w:rPr>
          <w:rFonts w:hint="cs"/>
          <w:rtl/>
        </w:rPr>
        <w:t>מיליוני ש"ח</w:t>
      </w:r>
      <w:r w:rsidRPr="002D1377">
        <w:rPr>
          <w:rtl/>
        </w:rPr>
        <w:t xml:space="preserve"> </w:t>
      </w:r>
      <w:r w:rsidRPr="002D1377">
        <w:rPr>
          <w:rFonts w:hint="cs"/>
          <w:rtl/>
        </w:rPr>
        <w:t>ועד</w:t>
      </w:r>
      <w:r w:rsidRPr="002D1377">
        <w:rPr>
          <w:rtl/>
        </w:rPr>
        <w:t xml:space="preserve"> </w:t>
      </w:r>
      <w:r w:rsidRPr="002D1377">
        <w:rPr>
          <w:rFonts w:hint="cs"/>
          <w:rtl/>
        </w:rPr>
        <w:t xml:space="preserve">יותר ממאה </w:t>
      </w:r>
      <w:r w:rsidRPr="002D1377">
        <w:rPr>
          <w:rtl/>
        </w:rPr>
        <w:t>מיליו</w:t>
      </w:r>
      <w:r w:rsidRPr="002D1377">
        <w:rPr>
          <w:rFonts w:hint="cs"/>
          <w:rtl/>
        </w:rPr>
        <w:t xml:space="preserve">ן </w:t>
      </w:r>
      <w:r w:rsidRPr="002D1377">
        <w:rPr>
          <w:rtl/>
        </w:rPr>
        <w:t xml:space="preserve">ש"ח. פרויקטים אלו מנוהלים יחד </w:t>
      </w:r>
      <w:r w:rsidRPr="002D1377">
        <w:rPr>
          <w:rFonts w:hint="cs"/>
          <w:rtl/>
        </w:rPr>
        <w:t>תחת תקנות</w:t>
      </w:r>
      <w:r w:rsidRPr="002D1377">
        <w:rPr>
          <w:rtl/>
        </w:rPr>
        <w:t xml:space="preserve"> </w:t>
      </w:r>
      <w:r w:rsidRPr="002D1377">
        <w:rPr>
          <w:rFonts w:hint="cs"/>
          <w:rtl/>
        </w:rPr>
        <w:t>תקציב מועטות</w:t>
      </w:r>
      <w:r w:rsidRPr="002D1377">
        <w:rPr>
          <w:rtl/>
        </w:rPr>
        <w:t xml:space="preserve">, </w:t>
      </w:r>
      <w:r w:rsidRPr="002D1377">
        <w:rPr>
          <w:rFonts w:hint="cs"/>
          <w:rtl/>
        </w:rPr>
        <w:t>ורובם</w:t>
      </w:r>
      <w:r w:rsidRPr="002D1377">
        <w:rPr>
          <w:rtl/>
        </w:rPr>
        <w:t xml:space="preserve"> </w:t>
      </w:r>
      <w:r w:rsidRPr="002D1377">
        <w:rPr>
          <w:rFonts w:hint="cs"/>
          <w:rtl/>
        </w:rPr>
        <w:t>מתנהלים</w:t>
      </w:r>
      <w:r w:rsidRPr="002D1377">
        <w:rPr>
          <w:rtl/>
        </w:rPr>
        <w:t xml:space="preserve"> </w:t>
      </w:r>
      <w:r w:rsidRPr="002D1377">
        <w:rPr>
          <w:rFonts w:hint="cs"/>
          <w:rtl/>
        </w:rPr>
        <w:t>באמצעות</w:t>
      </w:r>
      <w:r w:rsidRPr="002D1377">
        <w:rPr>
          <w:rtl/>
        </w:rPr>
        <w:t xml:space="preserve"> </w:t>
      </w:r>
      <w:r w:rsidRPr="002D1377">
        <w:rPr>
          <w:rFonts w:hint="cs"/>
          <w:rtl/>
        </w:rPr>
        <w:t>תקציב</w:t>
      </w:r>
      <w:r w:rsidRPr="002D1377">
        <w:rPr>
          <w:rtl/>
        </w:rPr>
        <w:t xml:space="preserve"> </w:t>
      </w:r>
      <w:r w:rsidRPr="002D1377">
        <w:rPr>
          <w:rFonts w:hint="cs"/>
          <w:rtl/>
        </w:rPr>
        <w:t>מזומן</w:t>
      </w:r>
      <w:r w:rsidRPr="002D1377">
        <w:rPr>
          <w:rtl/>
        </w:rPr>
        <w:t xml:space="preserve"> בלבד, </w:t>
      </w:r>
      <w:r w:rsidRPr="002D1377">
        <w:rPr>
          <w:rFonts w:hint="cs"/>
          <w:rtl/>
        </w:rPr>
        <w:t>בלא</w:t>
      </w:r>
      <w:r w:rsidRPr="002D1377">
        <w:rPr>
          <w:rtl/>
        </w:rPr>
        <w:t xml:space="preserve"> </w:t>
      </w:r>
      <w:r w:rsidRPr="002D1377">
        <w:rPr>
          <w:rFonts w:hint="cs"/>
          <w:rtl/>
        </w:rPr>
        <w:t>תקצוב</w:t>
      </w:r>
      <w:r w:rsidRPr="002D1377">
        <w:rPr>
          <w:rtl/>
        </w:rPr>
        <w:t xml:space="preserve"> הרשאה להתחייב המתאים לתקצוב של פרויקטים רב-שנתיים.</w:t>
      </w:r>
    </w:p>
    <w:p w:rsidR="002E01B8" w:rsidRPr="002D1377" w:rsidP="009B52A3">
      <w:pPr>
        <w:pStyle w:val="RESHET"/>
        <w:rPr>
          <w:rtl/>
        </w:rPr>
      </w:pPr>
      <w:r w:rsidRPr="002D1377">
        <w:rPr>
          <w:rFonts w:hint="cs"/>
          <w:rtl/>
        </w:rPr>
        <w:t>ב-</w:t>
      </w:r>
      <w:r w:rsidRPr="002D1377">
        <w:rPr>
          <w:rtl/>
        </w:rPr>
        <w:t xml:space="preserve">2015 </w:t>
      </w:r>
      <w:r w:rsidRPr="002D1377">
        <w:rPr>
          <w:rFonts w:hint="cs"/>
          <w:rtl/>
        </w:rPr>
        <w:t>הוסיף</w:t>
      </w:r>
      <w:r w:rsidRPr="002D1377">
        <w:rPr>
          <w:rtl/>
        </w:rPr>
        <w:t xml:space="preserve"> </w:t>
      </w:r>
      <w:r w:rsidRPr="002D1377">
        <w:rPr>
          <w:rFonts w:hint="cs"/>
          <w:rtl/>
        </w:rPr>
        <w:t>משרד</w:t>
      </w:r>
      <w:r w:rsidRPr="002D1377">
        <w:rPr>
          <w:rtl/>
        </w:rPr>
        <w:t xml:space="preserve"> האוצר תקנה לפיתוח פרויקטים במחשוב ובה </w:t>
      </w:r>
      <w:r w:rsidRPr="002D1377">
        <w:rPr>
          <w:rFonts w:hint="cs"/>
          <w:rtl/>
        </w:rPr>
        <w:t xml:space="preserve">נכלל </w:t>
      </w:r>
      <w:r w:rsidRPr="002D1377">
        <w:rPr>
          <w:rtl/>
        </w:rPr>
        <w:t>באופן חד</w:t>
      </w:r>
      <w:r w:rsidRPr="002D1377">
        <w:rPr>
          <w:rFonts w:hint="cs"/>
          <w:rtl/>
        </w:rPr>
        <w:t>-</w:t>
      </w:r>
      <w:r w:rsidRPr="002D1377">
        <w:rPr>
          <w:rtl/>
        </w:rPr>
        <w:t xml:space="preserve">פעמי </w:t>
      </w:r>
      <w:r w:rsidRPr="002D1377">
        <w:rPr>
          <w:rFonts w:hint="cs"/>
          <w:rtl/>
        </w:rPr>
        <w:t xml:space="preserve">סכום של </w:t>
      </w:r>
      <w:r w:rsidRPr="002D1377">
        <w:rPr>
          <w:rtl/>
        </w:rPr>
        <w:t>הרשאה להתחייב, אך בתקציב השנים 2017-2016 לא הוקצ</w:t>
      </w:r>
      <w:r w:rsidRPr="002D1377">
        <w:rPr>
          <w:rFonts w:hint="cs"/>
          <w:rtl/>
        </w:rPr>
        <w:t>ו</w:t>
      </w:r>
      <w:r w:rsidRPr="002D1377">
        <w:rPr>
          <w:rtl/>
        </w:rPr>
        <w:t xml:space="preserve"> לה </w:t>
      </w:r>
      <w:r w:rsidRPr="002D1377">
        <w:rPr>
          <w:rFonts w:hint="cs"/>
          <w:rtl/>
        </w:rPr>
        <w:t>כספים,</w:t>
      </w:r>
      <w:r w:rsidRPr="002D1377">
        <w:rPr>
          <w:rtl/>
        </w:rPr>
        <w:t xml:space="preserve"> ולכן </w:t>
      </w:r>
      <w:r w:rsidRPr="002D1377">
        <w:rPr>
          <w:rFonts w:hint="cs"/>
          <w:rtl/>
        </w:rPr>
        <w:t>היא לא שימשה</w:t>
      </w:r>
      <w:r w:rsidRPr="002D1377">
        <w:rPr>
          <w:rtl/>
        </w:rPr>
        <w:t xml:space="preserve"> לפיתוח פרויקטים חדשים. </w:t>
      </w:r>
    </w:p>
    <w:p w:rsidR="002E01B8" w:rsidRPr="002D1377" w:rsidP="009B52A3">
      <w:pPr>
        <w:spacing w:before="180" w:after="240" w:line="240" w:lineRule="exact"/>
        <w:ind w:right="2268"/>
        <w:jc w:val="both"/>
        <w:rPr>
          <w:rFonts w:ascii="Tahoma" w:hAnsi="Tahoma" w:cs="Tahoma"/>
          <w:sz w:val="18"/>
          <w:szCs w:val="18"/>
          <w:rtl/>
        </w:rPr>
      </w:pPr>
      <w:r w:rsidRPr="002D1377">
        <w:rPr>
          <w:rFonts w:ascii="Tahoma" w:hAnsi="Tahoma" w:cs="Tahoma" w:hint="cs"/>
          <w:sz w:val="18"/>
          <w:szCs w:val="18"/>
          <w:rtl/>
        </w:rPr>
        <w:t xml:space="preserve">בתשובתו מסר המשרד כי הוא מקבל את הצורך בניהול תמונת מצב תקציבית ואת הצורך במנגנון תקצוב מותאם לניהול תקציב רב-שנתי, ואולם אינו סבור שהפתרון הוא פיצול התקציב בין תקנות רבות. לשיטתו, פיצול עלול למנוע ניצול יעיל של התקציב, בפרט בפרויקטים דיגיטליים, שניהולם מחייב גמישות. כמו כן, טען המשרד כי תקצוב פרויקטים רב-שנתיים </w:t>
      </w:r>
      <w:r w:rsidRPr="002D1377">
        <w:rPr>
          <w:rFonts w:ascii="Tahoma" w:hAnsi="Tahoma" w:cs="Tahoma"/>
          <w:sz w:val="18"/>
          <w:szCs w:val="18"/>
          <w:rtl/>
        </w:rPr>
        <w:t xml:space="preserve">באמצעות הרשאה להתחייב </w:t>
      </w:r>
      <w:r w:rsidRPr="002D1377">
        <w:rPr>
          <w:rFonts w:ascii="Tahoma" w:hAnsi="Tahoma" w:cs="Tahoma" w:hint="cs"/>
          <w:sz w:val="18"/>
          <w:szCs w:val="18"/>
          <w:rtl/>
        </w:rPr>
        <w:t>דורש</w:t>
      </w:r>
      <w:r w:rsidRPr="002D1377">
        <w:rPr>
          <w:rFonts w:ascii="Tahoma" w:hAnsi="Tahoma" w:cs="Tahoma"/>
          <w:sz w:val="18"/>
          <w:szCs w:val="18"/>
          <w:rtl/>
        </w:rPr>
        <w:t xml:space="preserve"> הגדרה מדויקת של ההזמנות מראש, </w:t>
      </w:r>
      <w:r w:rsidRPr="002D1377">
        <w:rPr>
          <w:rFonts w:ascii="Tahoma" w:hAnsi="Tahoma" w:cs="Tahoma" w:hint="cs"/>
          <w:sz w:val="18"/>
          <w:szCs w:val="18"/>
          <w:rtl/>
        </w:rPr>
        <w:t>לרבות</w:t>
      </w:r>
      <w:r w:rsidRPr="002D1377">
        <w:rPr>
          <w:rFonts w:ascii="Tahoma" w:hAnsi="Tahoma" w:cs="Tahoma"/>
          <w:sz w:val="18"/>
          <w:szCs w:val="18"/>
          <w:rtl/>
        </w:rPr>
        <w:t xml:space="preserve"> אבני דרך מדוקדקות עד סוף הפרויקט</w:t>
      </w:r>
      <w:r w:rsidRPr="002D1377">
        <w:rPr>
          <w:rFonts w:ascii="Tahoma" w:hAnsi="Tahoma" w:cs="Tahoma" w:hint="cs"/>
          <w:sz w:val="18"/>
          <w:szCs w:val="18"/>
          <w:rtl/>
        </w:rPr>
        <w:t>, ולכן אינו מתאים ל</w:t>
      </w:r>
      <w:r w:rsidRPr="002D1377">
        <w:rPr>
          <w:rFonts w:ascii="Tahoma" w:hAnsi="Tahoma" w:cs="Tahoma"/>
          <w:sz w:val="18"/>
          <w:szCs w:val="18"/>
          <w:rtl/>
        </w:rPr>
        <w:t>פרויקטים טכנולוגיים גמישים</w:t>
      </w:r>
      <w:r w:rsidRPr="002D1377">
        <w:rPr>
          <w:rFonts w:ascii="Tahoma" w:hAnsi="Tahoma" w:cs="Tahoma" w:hint="cs"/>
          <w:sz w:val="18"/>
          <w:szCs w:val="18"/>
          <w:rtl/>
        </w:rPr>
        <w:t xml:space="preserve">. עוד מסר המשרד בתשובתו כי המערכת החדשה לניהול תקציב פרויקטים שהחל לבנות אגף המחשוב תיתן מענה מיטבי לניהול, מעקב ובקרה תקציבית על פעילות המחשוב במשרד. </w:t>
      </w:r>
    </w:p>
    <w:p w:rsidR="002E01B8" w:rsidRPr="002D1377" w:rsidP="009B52A3">
      <w:pPr>
        <w:pStyle w:val="RESHET"/>
        <w:rPr>
          <w:rtl/>
        </w:rPr>
      </w:pPr>
      <w:r w:rsidRPr="002D1377">
        <w:rPr>
          <w:rFonts w:hint="cs"/>
          <w:rtl/>
        </w:rPr>
        <w:t xml:space="preserve">משרד מבקר המדינה מעיר לאגף המחשוב כי אפשר להשתמש בהרשאה להתחייב גם אם יש שינויים בפרויקטים הדורשים פתיחת הזמנות חדשות לנושאים שלא תוכננו בתחילת הדרך ואף לצורך סגירת הזמנות בנושאים שתוכננו ובוטלו, בזיכוי של תקציב ההרשאה להתחייב. </w:t>
      </w:r>
    </w:p>
    <w:p w:rsidR="002E01B8" w:rsidRPr="002D1377" w:rsidP="00894546">
      <w:pPr>
        <w:pStyle w:val="RESHET"/>
        <w:rPr>
          <w:rtl/>
        </w:rPr>
      </w:pPr>
      <w:r w:rsidRPr="002D1377">
        <w:rPr>
          <w:rFonts w:hint="cs"/>
          <w:rtl/>
        </w:rPr>
        <w:t xml:space="preserve">מאחר שכלל משרדי הממשלה מנהלים פרויקטים טכנולוגיים רב-שנתיים, על אגף התקציבים במשרד האוצר ועל רשות התקשוב לשקול הקמת צוות בין-משרדי לבחינת סוג התקצוב המתאים ביותר לפרויקטים רב-שנתיים. כמו כן עליהם לשקול את הצורך בהקמת מערכת ממוחשבת רוחבית שתשמש את כלל המשרדים בניהול תקציב פרויקטים אלו ובבקרה עליו. </w:t>
      </w:r>
      <w:r w:rsidRPr="0012789B" w:rsidR="00FE0E9E">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834293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796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על</w:t>
                            </w:r>
                            <w:r w:rsidRPr="00894546">
                              <w:rPr>
                                <w:rFonts w:cs="Tahoma"/>
                                <w:color w:val="0B5294"/>
                                <w:spacing w:val="-4"/>
                                <w:sz w:val="24"/>
                                <w:szCs w:val="24"/>
                                <w:rtl/>
                              </w:rPr>
                              <w:t xml:space="preserve"> </w:t>
                            </w:r>
                            <w:r w:rsidRPr="00894546">
                              <w:rPr>
                                <w:rFonts w:cs="Tahoma" w:hint="eastAsia"/>
                                <w:color w:val="0B5294"/>
                                <w:spacing w:val="-4"/>
                                <w:sz w:val="24"/>
                                <w:szCs w:val="24"/>
                                <w:rtl/>
                              </w:rPr>
                              <w:t>אגף</w:t>
                            </w:r>
                            <w:r w:rsidRPr="00894546">
                              <w:rPr>
                                <w:rFonts w:cs="Tahoma"/>
                                <w:color w:val="0B5294"/>
                                <w:spacing w:val="-4"/>
                                <w:sz w:val="24"/>
                                <w:szCs w:val="24"/>
                                <w:rtl/>
                              </w:rPr>
                              <w:t xml:space="preserve"> </w:t>
                            </w:r>
                            <w:r w:rsidRPr="00894546">
                              <w:rPr>
                                <w:rFonts w:cs="Tahoma" w:hint="eastAsia"/>
                                <w:color w:val="0B5294"/>
                                <w:spacing w:val="-4"/>
                                <w:sz w:val="24"/>
                                <w:szCs w:val="24"/>
                                <w:rtl/>
                              </w:rPr>
                              <w:t>התקציבים</w:t>
                            </w:r>
                            <w:r w:rsidRPr="00894546">
                              <w:rPr>
                                <w:rFonts w:cs="Tahoma"/>
                                <w:color w:val="0B5294"/>
                                <w:spacing w:val="-4"/>
                                <w:sz w:val="24"/>
                                <w:szCs w:val="24"/>
                                <w:rtl/>
                              </w:rPr>
                              <w:t xml:space="preserve"> </w:t>
                            </w:r>
                            <w:r w:rsidRPr="00894546">
                              <w:rPr>
                                <w:rFonts w:cs="Tahoma" w:hint="eastAsia"/>
                                <w:color w:val="0B5294"/>
                                <w:spacing w:val="-4"/>
                                <w:sz w:val="24"/>
                                <w:szCs w:val="24"/>
                                <w:rtl/>
                              </w:rPr>
                              <w:t>במשרד</w:t>
                            </w:r>
                            <w:r w:rsidRPr="00894546">
                              <w:rPr>
                                <w:rFonts w:cs="Tahoma"/>
                                <w:color w:val="0B5294"/>
                                <w:spacing w:val="-4"/>
                                <w:sz w:val="24"/>
                                <w:szCs w:val="24"/>
                                <w:rtl/>
                              </w:rPr>
                              <w:t xml:space="preserve"> </w:t>
                            </w:r>
                            <w:r w:rsidRPr="00894546">
                              <w:rPr>
                                <w:rFonts w:cs="Tahoma" w:hint="eastAsia"/>
                                <w:color w:val="0B5294"/>
                                <w:spacing w:val="-4"/>
                                <w:sz w:val="24"/>
                                <w:szCs w:val="24"/>
                                <w:rtl/>
                              </w:rPr>
                              <w:t>האוצר</w:t>
                            </w:r>
                            <w:r w:rsidRPr="00894546">
                              <w:rPr>
                                <w:rFonts w:cs="Tahoma"/>
                                <w:color w:val="0B5294"/>
                                <w:spacing w:val="-4"/>
                                <w:sz w:val="24"/>
                                <w:szCs w:val="24"/>
                                <w:rtl/>
                              </w:rPr>
                              <w:t xml:space="preserve"> </w:t>
                            </w:r>
                            <w:r w:rsidRPr="00894546">
                              <w:rPr>
                                <w:rFonts w:cs="Tahoma" w:hint="eastAsia"/>
                                <w:color w:val="0B5294"/>
                                <w:spacing w:val="-4"/>
                                <w:sz w:val="24"/>
                                <w:szCs w:val="24"/>
                                <w:rtl/>
                              </w:rPr>
                              <w:t>ועל</w:t>
                            </w:r>
                            <w:r w:rsidRPr="00894546">
                              <w:rPr>
                                <w:rFonts w:cs="Tahoma"/>
                                <w:color w:val="0B5294"/>
                                <w:spacing w:val="-4"/>
                                <w:sz w:val="24"/>
                                <w:szCs w:val="24"/>
                                <w:rtl/>
                              </w:rPr>
                              <w:t xml:space="preserve"> </w:t>
                            </w:r>
                            <w:r w:rsidRPr="00894546">
                              <w:rPr>
                                <w:rFonts w:cs="Tahoma" w:hint="eastAsia"/>
                                <w:color w:val="0B5294"/>
                                <w:spacing w:val="-4"/>
                                <w:sz w:val="24"/>
                                <w:szCs w:val="24"/>
                                <w:rtl/>
                              </w:rPr>
                              <w:t>רשות</w:t>
                            </w:r>
                            <w:r w:rsidRPr="00894546">
                              <w:rPr>
                                <w:rFonts w:cs="Tahoma"/>
                                <w:color w:val="0B5294"/>
                                <w:spacing w:val="-4"/>
                                <w:sz w:val="24"/>
                                <w:szCs w:val="24"/>
                                <w:rtl/>
                              </w:rPr>
                              <w:t xml:space="preserve"> </w:t>
                            </w:r>
                            <w:r w:rsidRPr="00894546">
                              <w:rPr>
                                <w:rFonts w:cs="Tahoma" w:hint="eastAsia"/>
                                <w:color w:val="0B5294"/>
                                <w:spacing w:val="-4"/>
                                <w:sz w:val="24"/>
                                <w:szCs w:val="24"/>
                                <w:rtl/>
                              </w:rPr>
                              <w:t>התקשוב</w:t>
                            </w:r>
                            <w:r w:rsidRPr="00894546">
                              <w:rPr>
                                <w:rFonts w:cs="Tahoma"/>
                                <w:color w:val="0B5294"/>
                                <w:spacing w:val="-4"/>
                                <w:sz w:val="24"/>
                                <w:szCs w:val="24"/>
                                <w:rtl/>
                              </w:rPr>
                              <w:t xml:space="preserve"> </w:t>
                            </w:r>
                            <w:r w:rsidRPr="00894546">
                              <w:rPr>
                                <w:rFonts w:cs="Tahoma" w:hint="eastAsia"/>
                                <w:color w:val="0B5294"/>
                                <w:spacing w:val="-4"/>
                                <w:sz w:val="24"/>
                                <w:szCs w:val="24"/>
                                <w:rtl/>
                              </w:rPr>
                              <w:t>לשקול</w:t>
                            </w:r>
                            <w:r w:rsidRPr="00894546">
                              <w:rPr>
                                <w:rFonts w:cs="Tahoma"/>
                                <w:color w:val="0B5294"/>
                                <w:spacing w:val="-4"/>
                                <w:sz w:val="24"/>
                                <w:szCs w:val="24"/>
                                <w:rtl/>
                              </w:rPr>
                              <w:t xml:space="preserve"> </w:t>
                            </w:r>
                            <w:r w:rsidRPr="00894546">
                              <w:rPr>
                                <w:rFonts w:cs="Tahoma" w:hint="eastAsia"/>
                                <w:color w:val="0B5294"/>
                                <w:spacing w:val="-4"/>
                                <w:sz w:val="24"/>
                                <w:szCs w:val="24"/>
                                <w:rtl/>
                              </w:rPr>
                              <w:t>הקמת</w:t>
                            </w:r>
                            <w:r w:rsidRPr="00894546">
                              <w:rPr>
                                <w:rFonts w:cs="Tahoma"/>
                                <w:color w:val="0B5294"/>
                                <w:spacing w:val="-4"/>
                                <w:sz w:val="24"/>
                                <w:szCs w:val="24"/>
                                <w:rtl/>
                              </w:rPr>
                              <w:t xml:space="preserve"> </w:t>
                            </w:r>
                            <w:r w:rsidRPr="00894546">
                              <w:rPr>
                                <w:rFonts w:cs="Tahoma" w:hint="eastAsia"/>
                                <w:color w:val="0B5294"/>
                                <w:spacing w:val="-4"/>
                                <w:sz w:val="24"/>
                                <w:szCs w:val="24"/>
                                <w:rtl/>
                              </w:rPr>
                              <w:t>צוות</w:t>
                            </w:r>
                            <w:r w:rsidRPr="00894546">
                              <w:rPr>
                                <w:rFonts w:cs="Tahoma"/>
                                <w:color w:val="0B5294"/>
                                <w:spacing w:val="-4"/>
                                <w:sz w:val="24"/>
                                <w:szCs w:val="24"/>
                                <w:rtl/>
                              </w:rPr>
                              <w:t xml:space="preserve"> </w:t>
                            </w:r>
                            <w:r w:rsidRPr="00894546">
                              <w:rPr>
                                <w:rFonts w:cs="Tahoma" w:hint="eastAsia"/>
                                <w:color w:val="0B5294"/>
                                <w:spacing w:val="-4"/>
                                <w:sz w:val="24"/>
                                <w:szCs w:val="24"/>
                                <w:rtl/>
                              </w:rPr>
                              <w:t>בין</w:t>
                            </w:r>
                            <w:r w:rsidRPr="00894546">
                              <w:rPr>
                                <w:rFonts w:cs="Tahoma"/>
                                <w:color w:val="0B5294"/>
                                <w:spacing w:val="-4"/>
                                <w:sz w:val="24"/>
                                <w:szCs w:val="24"/>
                                <w:rtl/>
                              </w:rPr>
                              <w:t>-</w:t>
                            </w:r>
                            <w:r w:rsidRPr="00894546">
                              <w:rPr>
                                <w:rFonts w:cs="Tahoma" w:hint="eastAsia"/>
                                <w:color w:val="0B5294"/>
                                <w:spacing w:val="-4"/>
                                <w:sz w:val="24"/>
                                <w:szCs w:val="24"/>
                                <w:rtl/>
                              </w:rPr>
                              <w:t>משרדי</w:t>
                            </w:r>
                            <w:r w:rsidRPr="00894546">
                              <w:rPr>
                                <w:rFonts w:cs="Tahoma"/>
                                <w:color w:val="0B5294"/>
                                <w:spacing w:val="-4"/>
                                <w:sz w:val="24"/>
                                <w:szCs w:val="24"/>
                                <w:rtl/>
                              </w:rPr>
                              <w:t xml:space="preserve"> </w:t>
                            </w:r>
                            <w:r w:rsidRPr="00894546">
                              <w:rPr>
                                <w:rFonts w:cs="Tahoma" w:hint="eastAsia"/>
                                <w:color w:val="0B5294"/>
                                <w:spacing w:val="-4"/>
                                <w:sz w:val="24"/>
                                <w:szCs w:val="24"/>
                                <w:rtl/>
                              </w:rPr>
                              <w:t>לבחינת</w:t>
                            </w:r>
                            <w:r w:rsidRPr="00894546">
                              <w:rPr>
                                <w:rFonts w:cs="Tahoma"/>
                                <w:color w:val="0B5294"/>
                                <w:spacing w:val="-4"/>
                                <w:sz w:val="24"/>
                                <w:szCs w:val="24"/>
                                <w:rtl/>
                              </w:rPr>
                              <w:t xml:space="preserve"> </w:t>
                            </w:r>
                            <w:r w:rsidRPr="00894546">
                              <w:rPr>
                                <w:rFonts w:cs="Tahoma" w:hint="eastAsia"/>
                                <w:color w:val="0B5294"/>
                                <w:spacing w:val="-4"/>
                                <w:sz w:val="24"/>
                                <w:szCs w:val="24"/>
                                <w:rtl/>
                              </w:rPr>
                              <w:t>סוג</w:t>
                            </w:r>
                            <w:r w:rsidRPr="00894546">
                              <w:rPr>
                                <w:rFonts w:cs="Tahoma"/>
                                <w:color w:val="0B5294"/>
                                <w:spacing w:val="-4"/>
                                <w:sz w:val="24"/>
                                <w:szCs w:val="24"/>
                                <w:rtl/>
                              </w:rPr>
                              <w:t xml:space="preserve"> </w:t>
                            </w:r>
                            <w:r w:rsidRPr="00894546">
                              <w:rPr>
                                <w:rFonts w:cs="Tahoma" w:hint="eastAsia"/>
                                <w:color w:val="0B5294"/>
                                <w:spacing w:val="-4"/>
                                <w:sz w:val="24"/>
                                <w:szCs w:val="24"/>
                                <w:rtl/>
                              </w:rPr>
                              <w:t>התקצוב</w:t>
                            </w:r>
                            <w:r w:rsidRPr="00894546">
                              <w:rPr>
                                <w:rFonts w:cs="Tahoma"/>
                                <w:color w:val="0B5294"/>
                                <w:spacing w:val="-4"/>
                                <w:sz w:val="24"/>
                                <w:szCs w:val="24"/>
                                <w:rtl/>
                              </w:rPr>
                              <w:t xml:space="preserve"> </w:t>
                            </w:r>
                            <w:r w:rsidRPr="00894546">
                              <w:rPr>
                                <w:rFonts w:cs="Tahoma" w:hint="eastAsia"/>
                                <w:color w:val="0B5294"/>
                                <w:spacing w:val="-4"/>
                                <w:sz w:val="24"/>
                                <w:szCs w:val="24"/>
                                <w:rtl/>
                              </w:rPr>
                              <w:t>המתאים</w:t>
                            </w:r>
                            <w:r w:rsidRPr="00894546">
                              <w:rPr>
                                <w:rFonts w:cs="Tahoma"/>
                                <w:color w:val="0B5294"/>
                                <w:spacing w:val="-4"/>
                                <w:sz w:val="24"/>
                                <w:szCs w:val="24"/>
                                <w:rtl/>
                              </w:rPr>
                              <w:t xml:space="preserve"> </w:t>
                            </w:r>
                            <w:r w:rsidRPr="00894546">
                              <w:rPr>
                                <w:rFonts w:cs="Tahoma" w:hint="eastAsia"/>
                                <w:color w:val="0B5294"/>
                                <w:spacing w:val="-4"/>
                                <w:sz w:val="24"/>
                                <w:szCs w:val="24"/>
                                <w:rtl/>
                              </w:rPr>
                              <w:t>ביותר</w:t>
                            </w:r>
                            <w:r w:rsidRPr="00894546">
                              <w:rPr>
                                <w:rFonts w:cs="Tahoma"/>
                                <w:color w:val="0B5294"/>
                                <w:spacing w:val="-4"/>
                                <w:sz w:val="24"/>
                                <w:szCs w:val="24"/>
                                <w:rtl/>
                              </w:rPr>
                              <w:t xml:space="preserve"> </w:t>
                            </w:r>
                            <w:r w:rsidRPr="00894546">
                              <w:rPr>
                                <w:rFonts w:cs="Tahoma" w:hint="eastAsia"/>
                                <w:color w:val="0B5294"/>
                                <w:spacing w:val="-4"/>
                                <w:sz w:val="24"/>
                                <w:szCs w:val="24"/>
                                <w:rtl/>
                              </w:rPr>
                              <w:t>לפרויקטים</w:t>
                            </w:r>
                            <w:r w:rsidRPr="00894546">
                              <w:rPr>
                                <w:rFonts w:cs="Tahoma"/>
                                <w:color w:val="0B5294"/>
                                <w:spacing w:val="-4"/>
                                <w:sz w:val="24"/>
                                <w:szCs w:val="24"/>
                                <w:rtl/>
                              </w:rPr>
                              <w:t xml:space="preserve"> </w:t>
                            </w:r>
                            <w:r w:rsidRPr="00894546">
                              <w:rPr>
                                <w:rFonts w:cs="Tahoma" w:hint="eastAsia"/>
                                <w:color w:val="0B5294"/>
                                <w:spacing w:val="-4"/>
                                <w:sz w:val="24"/>
                                <w:szCs w:val="24"/>
                                <w:rtl/>
                              </w:rPr>
                              <w:t>רב</w:t>
                            </w:r>
                            <w:r w:rsidRPr="00894546">
                              <w:rPr>
                                <w:rFonts w:cs="Tahoma"/>
                                <w:color w:val="0B5294"/>
                                <w:spacing w:val="-4"/>
                                <w:sz w:val="24"/>
                                <w:szCs w:val="24"/>
                                <w:rtl/>
                              </w:rPr>
                              <w:t>-</w:t>
                            </w:r>
                            <w:r w:rsidRPr="00894546">
                              <w:rPr>
                                <w:rFonts w:cs="Tahoma" w:hint="eastAsia"/>
                                <w:color w:val="0B5294"/>
                                <w:spacing w:val="-4"/>
                                <w:sz w:val="24"/>
                                <w:szCs w:val="24"/>
                                <w:rtl/>
                              </w:rPr>
                              <w:t>שנתיים</w:t>
                            </w:r>
                            <w:r w:rsidRPr="00894546">
                              <w:rPr>
                                <w:rFonts w:cs="Tahoma"/>
                                <w:color w:val="0B5294"/>
                                <w:spacing w:val="-4"/>
                                <w:sz w:val="24"/>
                                <w:szCs w:val="24"/>
                                <w:rtl/>
                              </w:rPr>
                              <w:t xml:space="preserve">, </w:t>
                            </w:r>
                            <w:r w:rsidRPr="00894546">
                              <w:rPr>
                                <w:rFonts w:cs="Tahoma" w:hint="eastAsia"/>
                                <w:color w:val="0B5294"/>
                                <w:spacing w:val="-4"/>
                                <w:sz w:val="24"/>
                                <w:szCs w:val="24"/>
                                <w:rtl/>
                              </w:rPr>
                              <w:t>וכן</w:t>
                            </w:r>
                            <w:r w:rsidRPr="00894546">
                              <w:rPr>
                                <w:rFonts w:cs="Tahoma"/>
                                <w:color w:val="0B5294"/>
                                <w:spacing w:val="-4"/>
                                <w:sz w:val="24"/>
                                <w:szCs w:val="24"/>
                                <w:rtl/>
                              </w:rPr>
                              <w:t xml:space="preserve"> </w:t>
                            </w:r>
                            <w:r w:rsidRPr="00894546">
                              <w:rPr>
                                <w:rFonts w:cs="Tahoma" w:hint="eastAsia"/>
                                <w:color w:val="0B5294"/>
                                <w:spacing w:val="-4"/>
                                <w:sz w:val="24"/>
                                <w:szCs w:val="24"/>
                                <w:rtl/>
                              </w:rPr>
                              <w:t>לשקול</w:t>
                            </w:r>
                            <w:r w:rsidRPr="00894546">
                              <w:rPr>
                                <w:rFonts w:cs="Tahoma"/>
                                <w:color w:val="0B5294"/>
                                <w:spacing w:val="-4"/>
                                <w:sz w:val="24"/>
                                <w:szCs w:val="24"/>
                                <w:rtl/>
                              </w:rPr>
                              <w:t xml:space="preserve"> </w:t>
                            </w:r>
                            <w:r w:rsidRPr="00894546">
                              <w:rPr>
                                <w:rFonts w:cs="Tahoma" w:hint="eastAsia"/>
                                <w:color w:val="0B5294"/>
                                <w:spacing w:val="-4"/>
                                <w:sz w:val="24"/>
                                <w:szCs w:val="24"/>
                                <w:rtl/>
                              </w:rPr>
                              <w:t>את</w:t>
                            </w:r>
                            <w:r w:rsidRPr="00894546">
                              <w:rPr>
                                <w:rFonts w:cs="Tahoma"/>
                                <w:color w:val="0B5294"/>
                                <w:spacing w:val="-4"/>
                                <w:sz w:val="24"/>
                                <w:szCs w:val="24"/>
                                <w:rtl/>
                              </w:rPr>
                              <w:t xml:space="preserve"> </w:t>
                            </w:r>
                            <w:r w:rsidRPr="00894546">
                              <w:rPr>
                                <w:rFonts w:cs="Tahoma" w:hint="eastAsia"/>
                                <w:color w:val="0B5294"/>
                                <w:spacing w:val="-4"/>
                                <w:sz w:val="24"/>
                                <w:szCs w:val="24"/>
                                <w:rtl/>
                              </w:rPr>
                              <w:t>הצורך</w:t>
                            </w:r>
                            <w:r w:rsidRPr="00894546">
                              <w:rPr>
                                <w:rFonts w:cs="Tahoma"/>
                                <w:color w:val="0B5294"/>
                                <w:spacing w:val="-4"/>
                                <w:sz w:val="24"/>
                                <w:szCs w:val="24"/>
                                <w:rtl/>
                              </w:rPr>
                              <w:t xml:space="preserve"> </w:t>
                            </w:r>
                            <w:r w:rsidRPr="00894546">
                              <w:rPr>
                                <w:rFonts w:cs="Tahoma" w:hint="eastAsia"/>
                                <w:color w:val="0B5294"/>
                                <w:spacing w:val="-4"/>
                                <w:sz w:val="24"/>
                                <w:szCs w:val="24"/>
                                <w:rtl/>
                              </w:rPr>
                              <w:t>בהקמת</w:t>
                            </w:r>
                            <w:r w:rsidRPr="00894546">
                              <w:rPr>
                                <w:rFonts w:cs="Tahoma"/>
                                <w:color w:val="0B5294"/>
                                <w:spacing w:val="-4"/>
                                <w:sz w:val="24"/>
                                <w:szCs w:val="24"/>
                                <w:rtl/>
                              </w:rPr>
                              <w:t xml:space="preserve"> </w:t>
                            </w:r>
                            <w:r w:rsidRPr="00894546">
                              <w:rPr>
                                <w:rFonts w:cs="Tahoma" w:hint="eastAsia"/>
                                <w:color w:val="0B5294"/>
                                <w:spacing w:val="-4"/>
                                <w:sz w:val="24"/>
                                <w:szCs w:val="24"/>
                                <w:rtl/>
                              </w:rPr>
                              <w:t>מערכת</w:t>
                            </w:r>
                            <w:r w:rsidRPr="00894546">
                              <w:rPr>
                                <w:rFonts w:cs="Tahoma"/>
                                <w:color w:val="0B5294"/>
                                <w:spacing w:val="-4"/>
                                <w:sz w:val="24"/>
                                <w:szCs w:val="24"/>
                                <w:rtl/>
                              </w:rPr>
                              <w:t xml:space="preserve"> </w:t>
                            </w:r>
                            <w:r w:rsidRPr="00894546">
                              <w:rPr>
                                <w:rFonts w:cs="Tahoma" w:hint="eastAsia"/>
                                <w:color w:val="0B5294"/>
                                <w:spacing w:val="-4"/>
                                <w:sz w:val="24"/>
                                <w:szCs w:val="24"/>
                                <w:rtl/>
                              </w:rPr>
                              <w:t>ממוחשבת</w:t>
                            </w:r>
                            <w:r w:rsidRPr="00894546">
                              <w:rPr>
                                <w:rFonts w:cs="Tahoma"/>
                                <w:color w:val="0B5294"/>
                                <w:spacing w:val="-4"/>
                                <w:sz w:val="24"/>
                                <w:szCs w:val="24"/>
                                <w:rtl/>
                              </w:rPr>
                              <w:t xml:space="preserve"> </w:t>
                            </w:r>
                            <w:r w:rsidRPr="00894546">
                              <w:rPr>
                                <w:rFonts w:cs="Tahoma" w:hint="eastAsia"/>
                                <w:color w:val="0B5294"/>
                                <w:spacing w:val="-4"/>
                                <w:sz w:val="24"/>
                                <w:szCs w:val="24"/>
                                <w:rtl/>
                              </w:rPr>
                              <w:t>רוחבית</w:t>
                            </w:r>
                            <w:r w:rsidRPr="00894546">
                              <w:rPr>
                                <w:rFonts w:cs="Tahoma"/>
                                <w:color w:val="0B5294"/>
                                <w:spacing w:val="-4"/>
                                <w:sz w:val="24"/>
                                <w:szCs w:val="24"/>
                                <w:rtl/>
                              </w:rPr>
                              <w:t xml:space="preserve"> </w:t>
                            </w:r>
                            <w:r w:rsidRPr="00894546">
                              <w:rPr>
                                <w:rFonts w:cs="Tahoma" w:hint="eastAsia"/>
                                <w:color w:val="0B5294"/>
                                <w:spacing w:val="-4"/>
                                <w:sz w:val="24"/>
                                <w:szCs w:val="24"/>
                                <w:rtl/>
                              </w:rPr>
                              <w:t>שתשמש</w:t>
                            </w:r>
                            <w:r w:rsidRPr="00894546">
                              <w:rPr>
                                <w:rFonts w:cs="Tahoma"/>
                                <w:color w:val="0B5294"/>
                                <w:spacing w:val="-4"/>
                                <w:sz w:val="24"/>
                                <w:szCs w:val="24"/>
                                <w:rtl/>
                              </w:rPr>
                              <w:t xml:space="preserve"> </w:t>
                            </w:r>
                            <w:r w:rsidRPr="00894546">
                              <w:rPr>
                                <w:rFonts w:cs="Tahoma" w:hint="eastAsia"/>
                                <w:color w:val="0B5294"/>
                                <w:spacing w:val="-4"/>
                                <w:sz w:val="24"/>
                                <w:szCs w:val="24"/>
                                <w:rtl/>
                              </w:rPr>
                              <w:t>את</w:t>
                            </w:r>
                            <w:r w:rsidRPr="00894546">
                              <w:rPr>
                                <w:rFonts w:cs="Tahoma"/>
                                <w:color w:val="0B5294"/>
                                <w:spacing w:val="-4"/>
                                <w:sz w:val="24"/>
                                <w:szCs w:val="24"/>
                                <w:rtl/>
                              </w:rPr>
                              <w:t xml:space="preserve"> </w:t>
                            </w:r>
                            <w:r w:rsidRPr="00894546">
                              <w:rPr>
                                <w:rFonts w:cs="Tahoma" w:hint="eastAsia"/>
                                <w:color w:val="0B5294"/>
                                <w:spacing w:val="-4"/>
                                <w:sz w:val="24"/>
                                <w:szCs w:val="24"/>
                                <w:rtl/>
                              </w:rPr>
                              <w:t>כלל</w:t>
                            </w:r>
                            <w:r w:rsidRPr="00894546">
                              <w:rPr>
                                <w:rFonts w:cs="Tahoma"/>
                                <w:color w:val="0B5294"/>
                                <w:spacing w:val="-4"/>
                                <w:sz w:val="24"/>
                                <w:szCs w:val="24"/>
                                <w:rtl/>
                              </w:rPr>
                              <w:t xml:space="preserve"> </w:t>
                            </w:r>
                            <w:r w:rsidRPr="00894546">
                              <w:rPr>
                                <w:rFonts w:cs="Tahoma" w:hint="eastAsia"/>
                                <w:color w:val="0B5294"/>
                                <w:spacing w:val="-4"/>
                                <w:sz w:val="24"/>
                                <w:szCs w:val="24"/>
                                <w:rtl/>
                              </w:rPr>
                              <w:t>המשרדים</w:t>
                            </w:r>
                            <w:r w:rsidRPr="00894546">
                              <w:rPr>
                                <w:rFonts w:cs="Tahoma"/>
                                <w:color w:val="0B5294"/>
                                <w:spacing w:val="-4"/>
                                <w:sz w:val="24"/>
                                <w:szCs w:val="24"/>
                                <w:rtl/>
                              </w:rPr>
                              <w:t xml:space="preserve"> </w:t>
                            </w:r>
                            <w:r w:rsidRPr="00894546">
                              <w:rPr>
                                <w:rFonts w:cs="Tahoma" w:hint="eastAsia"/>
                                <w:color w:val="0B5294"/>
                                <w:spacing w:val="-4"/>
                                <w:sz w:val="24"/>
                                <w:szCs w:val="24"/>
                                <w:rtl/>
                              </w:rPr>
                              <w:t>בניהול</w:t>
                            </w:r>
                            <w:r w:rsidRPr="00894546">
                              <w:rPr>
                                <w:rFonts w:cs="Tahoma"/>
                                <w:color w:val="0B5294"/>
                                <w:spacing w:val="-4"/>
                                <w:sz w:val="24"/>
                                <w:szCs w:val="24"/>
                                <w:rtl/>
                              </w:rPr>
                              <w:t xml:space="preserve"> </w:t>
                            </w:r>
                            <w:r w:rsidRPr="00894546">
                              <w:rPr>
                                <w:rFonts w:cs="Tahoma" w:hint="eastAsia"/>
                                <w:color w:val="0B5294"/>
                                <w:spacing w:val="-4"/>
                                <w:sz w:val="24"/>
                                <w:szCs w:val="24"/>
                                <w:rtl/>
                              </w:rPr>
                              <w:t>תקציב</w:t>
                            </w:r>
                            <w:r w:rsidRPr="00894546">
                              <w:rPr>
                                <w:rFonts w:cs="Tahoma"/>
                                <w:color w:val="0B5294"/>
                                <w:spacing w:val="-4"/>
                                <w:sz w:val="24"/>
                                <w:szCs w:val="24"/>
                                <w:rtl/>
                              </w:rPr>
                              <w:t xml:space="preserve"> </w:t>
                            </w:r>
                            <w:r w:rsidRPr="00894546">
                              <w:rPr>
                                <w:rFonts w:cs="Tahoma" w:hint="eastAsia"/>
                                <w:color w:val="0B5294"/>
                                <w:spacing w:val="-4"/>
                                <w:sz w:val="24"/>
                                <w:szCs w:val="24"/>
                                <w:rtl/>
                              </w:rPr>
                              <w:t>פרויקטים</w:t>
                            </w:r>
                            <w:r w:rsidRPr="00894546">
                              <w:rPr>
                                <w:rFonts w:cs="Tahoma"/>
                                <w:color w:val="0B5294"/>
                                <w:spacing w:val="-4"/>
                                <w:sz w:val="24"/>
                                <w:szCs w:val="24"/>
                                <w:rtl/>
                              </w:rPr>
                              <w:t xml:space="preserve"> </w:t>
                            </w:r>
                            <w:r w:rsidRPr="00894546">
                              <w:rPr>
                                <w:rFonts w:cs="Tahoma" w:hint="eastAsia"/>
                                <w:color w:val="0B5294"/>
                                <w:spacing w:val="-4"/>
                                <w:sz w:val="24"/>
                                <w:szCs w:val="24"/>
                                <w:rtl/>
                              </w:rPr>
                              <w:t>אלו</w:t>
                            </w:r>
                            <w:r w:rsidRPr="00894546">
                              <w:rPr>
                                <w:rFonts w:cs="Tahoma"/>
                                <w:color w:val="0B5294"/>
                                <w:spacing w:val="-4"/>
                                <w:sz w:val="24"/>
                                <w:szCs w:val="24"/>
                                <w:rtl/>
                              </w:rPr>
                              <w:t xml:space="preserve"> </w:t>
                            </w:r>
                            <w:r w:rsidRPr="00894546">
                              <w:rPr>
                                <w:rFonts w:cs="Tahoma" w:hint="eastAsia"/>
                                <w:color w:val="0B5294"/>
                                <w:spacing w:val="-4"/>
                                <w:sz w:val="24"/>
                                <w:szCs w:val="24"/>
                                <w:rtl/>
                              </w:rPr>
                              <w:t>ובבקרה</w:t>
                            </w:r>
                            <w:r w:rsidRPr="00894546">
                              <w:rPr>
                                <w:rFonts w:cs="Tahoma"/>
                                <w:color w:val="0B5294"/>
                                <w:spacing w:val="-4"/>
                                <w:sz w:val="24"/>
                                <w:szCs w:val="24"/>
                                <w:rtl/>
                              </w:rPr>
                              <w:t xml:space="preserve"> </w:t>
                            </w:r>
                            <w:r w:rsidRPr="00894546">
                              <w:rPr>
                                <w:rFonts w:cs="Tahoma" w:hint="eastAsia"/>
                                <w:color w:val="0B5294"/>
                                <w:spacing w:val="-4"/>
                                <w:sz w:val="24"/>
                                <w:szCs w:val="24"/>
                                <w:rtl/>
                              </w:rPr>
                              <w:t>עליו</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2742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109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579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על</w:t>
                      </w:r>
                      <w:r w:rsidRPr="00894546">
                        <w:rPr>
                          <w:rFonts w:cs="Tahoma"/>
                          <w:color w:val="0B5294"/>
                          <w:spacing w:val="-4"/>
                          <w:sz w:val="24"/>
                          <w:szCs w:val="24"/>
                          <w:rtl/>
                        </w:rPr>
                        <w:t xml:space="preserve"> </w:t>
                      </w:r>
                      <w:r w:rsidRPr="00894546">
                        <w:rPr>
                          <w:rFonts w:cs="Tahoma" w:hint="eastAsia"/>
                          <w:color w:val="0B5294"/>
                          <w:spacing w:val="-4"/>
                          <w:sz w:val="24"/>
                          <w:szCs w:val="24"/>
                          <w:rtl/>
                        </w:rPr>
                        <w:t>אגף</w:t>
                      </w:r>
                      <w:r w:rsidRPr="00894546">
                        <w:rPr>
                          <w:rFonts w:cs="Tahoma"/>
                          <w:color w:val="0B5294"/>
                          <w:spacing w:val="-4"/>
                          <w:sz w:val="24"/>
                          <w:szCs w:val="24"/>
                          <w:rtl/>
                        </w:rPr>
                        <w:t xml:space="preserve"> </w:t>
                      </w:r>
                      <w:r w:rsidRPr="00894546">
                        <w:rPr>
                          <w:rFonts w:cs="Tahoma" w:hint="eastAsia"/>
                          <w:color w:val="0B5294"/>
                          <w:spacing w:val="-4"/>
                          <w:sz w:val="24"/>
                          <w:szCs w:val="24"/>
                          <w:rtl/>
                        </w:rPr>
                        <w:t>התקציבים</w:t>
                      </w:r>
                      <w:r w:rsidRPr="00894546">
                        <w:rPr>
                          <w:rFonts w:cs="Tahoma"/>
                          <w:color w:val="0B5294"/>
                          <w:spacing w:val="-4"/>
                          <w:sz w:val="24"/>
                          <w:szCs w:val="24"/>
                          <w:rtl/>
                        </w:rPr>
                        <w:t xml:space="preserve"> </w:t>
                      </w:r>
                      <w:r w:rsidRPr="00894546">
                        <w:rPr>
                          <w:rFonts w:cs="Tahoma" w:hint="eastAsia"/>
                          <w:color w:val="0B5294"/>
                          <w:spacing w:val="-4"/>
                          <w:sz w:val="24"/>
                          <w:szCs w:val="24"/>
                          <w:rtl/>
                        </w:rPr>
                        <w:t>במשרד</w:t>
                      </w:r>
                      <w:r w:rsidRPr="00894546">
                        <w:rPr>
                          <w:rFonts w:cs="Tahoma"/>
                          <w:color w:val="0B5294"/>
                          <w:spacing w:val="-4"/>
                          <w:sz w:val="24"/>
                          <w:szCs w:val="24"/>
                          <w:rtl/>
                        </w:rPr>
                        <w:t xml:space="preserve"> </w:t>
                      </w:r>
                      <w:r w:rsidRPr="00894546">
                        <w:rPr>
                          <w:rFonts w:cs="Tahoma" w:hint="eastAsia"/>
                          <w:color w:val="0B5294"/>
                          <w:spacing w:val="-4"/>
                          <w:sz w:val="24"/>
                          <w:szCs w:val="24"/>
                          <w:rtl/>
                        </w:rPr>
                        <w:t>האוצר</w:t>
                      </w:r>
                      <w:r w:rsidRPr="00894546">
                        <w:rPr>
                          <w:rFonts w:cs="Tahoma"/>
                          <w:color w:val="0B5294"/>
                          <w:spacing w:val="-4"/>
                          <w:sz w:val="24"/>
                          <w:szCs w:val="24"/>
                          <w:rtl/>
                        </w:rPr>
                        <w:t xml:space="preserve"> </w:t>
                      </w:r>
                      <w:r w:rsidRPr="00894546">
                        <w:rPr>
                          <w:rFonts w:cs="Tahoma" w:hint="eastAsia"/>
                          <w:color w:val="0B5294"/>
                          <w:spacing w:val="-4"/>
                          <w:sz w:val="24"/>
                          <w:szCs w:val="24"/>
                          <w:rtl/>
                        </w:rPr>
                        <w:t>ועל</w:t>
                      </w:r>
                      <w:r w:rsidRPr="00894546">
                        <w:rPr>
                          <w:rFonts w:cs="Tahoma"/>
                          <w:color w:val="0B5294"/>
                          <w:spacing w:val="-4"/>
                          <w:sz w:val="24"/>
                          <w:szCs w:val="24"/>
                          <w:rtl/>
                        </w:rPr>
                        <w:t xml:space="preserve"> </w:t>
                      </w:r>
                      <w:r w:rsidRPr="00894546">
                        <w:rPr>
                          <w:rFonts w:cs="Tahoma" w:hint="eastAsia"/>
                          <w:color w:val="0B5294"/>
                          <w:spacing w:val="-4"/>
                          <w:sz w:val="24"/>
                          <w:szCs w:val="24"/>
                          <w:rtl/>
                        </w:rPr>
                        <w:t>רשות</w:t>
                      </w:r>
                      <w:r w:rsidRPr="00894546">
                        <w:rPr>
                          <w:rFonts w:cs="Tahoma"/>
                          <w:color w:val="0B5294"/>
                          <w:spacing w:val="-4"/>
                          <w:sz w:val="24"/>
                          <w:szCs w:val="24"/>
                          <w:rtl/>
                        </w:rPr>
                        <w:t xml:space="preserve"> </w:t>
                      </w:r>
                      <w:r w:rsidRPr="00894546">
                        <w:rPr>
                          <w:rFonts w:cs="Tahoma" w:hint="eastAsia"/>
                          <w:color w:val="0B5294"/>
                          <w:spacing w:val="-4"/>
                          <w:sz w:val="24"/>
                          <w:szCs w:val="24"/>
                          <w:rtl/>
                        </w:rPr>
                        <w:t>התקשוב</w:t>
                      </w:r>
                      <w:r w:rsidRPr="00894546">
                        <w:rPr>
                          <w:rFonts w:cs="Tahoma"/>
                          <w:color w:val="0B5294"/>
                          <w:spacing w:val="-4"/>
                          <w:sz w:val="24"/>
                          <w:szCs w:val="24"/>
                          <w:rtl/>
                        </w:rPr>
                        <w:t xml:space="preserve"> </w:t>
                      </w:r>
                      <w:r w:rsidRPr="00894546">
                        <w:rPr>
                          <w:rFonts w:cs="Tahoma" w:hint="eastAsia"/>
                          <w:color w:val="0B5294"/>
                          <w:spacing w:val="-4"/>
                          <w:sz w:val="24"/>
                          <w:szCs w:val="24"/>
                          <w:rtl/>
                        </w:rPr>
                        <w:t>לשקול</w:t>
                      </w:r>
                      <w:r w:rsidRPr="00894546">
                        <w:rPr>
                          <w:rFonts w:cs="Tahoma"/>
                          <w:color w:val="0B5294"/>
                          <w:spacing w:val="-4"/>
                          <w:sz w:val="24"/>
                          <w:szCs w:val="24"/>
                          <w:rtl/>
                        </w:rPr>
                        <w:t xml:space="preserve"> </w:t>
                      </w:r>
                      <w:r w:rsidRPr="00894546">
                        <w:rPr>
                          <w:rFonts w:cs="Tahoma" w:hint="eastAsia"/>
                          <w:color w:val="0B5294"/>
                          <w:spacing w:val="-4"/>
                          <w:sz w:val="24"/>
                          <w:szCs w:val="24"/>
                          <w:rtl/>
                        </w:rPr>
                        <w:t>הקמת</w:t>
                      </w:r>
                      <w:r w:rsidRPr="00894546">
                        <w:rPr>
                          <w:rFonts w:cs="Tahoma"/>
                          <w:color w:val="0B5294"/>
                          <w:spacing w:val="-4"/>
                          <w:sz w:val="24"/>
                          <w:szCs w:val="24"/>
                          <w:rtl/>
                        </w:rPr>
                        <w:t xml:space="preserve"> </w:t>
                      </w:r>
                      <w:r w:rsidRPr="00894546">
                        <w:rPr>
                          <w:rFonts w:cs="Tahoma" w:hint="eastAsia"/>
                          <w:color w:val="0B5294"/>
                          <w:spacing w:val="-4"/>
                          <w:sz w:val="24"/>
                          <w:szCs w:val="24"/>
                          <w:rtl/>
                        </w:rPr>
                        <w:t>צוות</w:t>
                      </w:r>
                      <w:r w:rsidRPr="00894546">
                        <w:rPr>
                          <w:rFonts w:cs="Tahoma"/>
                          <w:color w:val="0B5294"/>
                          <w:spacing w:val="-4"/>
                          <w:sz w:val="24"/>
                          <w:szCs w:val="24"/>
                          <w:rtl/>
                        </w:rPr>
                        <w:t xml:space="preserve"> </w:t>
                      </w:r>
                      <w:r w:rsidRPr="00894546">
                        <w:rPr>
                          <w:rFonts w:cs="Tahoma" w:hint="eastAsia"/>
                          <w:color w:val="0B5294"/>
                          <w:spacing w:val="-4"/>
                          <w:sz w:val="24"/>
                          <w:szCs w:val="24"/>
                          <w:rtl/>
                        </w:rPr>
                        <w:t>בין</w:t>
                      </w:r>
                      <w:r w:rsidRPr="00894546">
                        <w:rPr>
                          <w:rFonts w:cs="Tahoma"/>
                          <w:color w:val="0B5294"/>
                          <w:spacing w:val="-4"/>
                          <w:sz w:val="24"/>
                          <w:szCs w:val="24"/>
                          <w:rtl/>
                        </w:rPr>
                        <w:t>-</w:t>
                      </w:r>
                      <w:r w:rsidRPr="00894546">
                        <w:rPr>
                          <w:rFonts w:cs="Tahoma" w:hint="eastAsia"/>
                          <w:color w:val="0B5294"/>
                          <w:spacing w:val="-4"/>
                          <w:sz w:val="24"/>
                          <w:szCs w:val="24"/>
                          <w:rtl/>
                        </w:rPr>
                        <w:t>משרדי</w:t>
                      </w:r>
                      <w:r w:rsidRPr="00894546">
                        <w:rPr>
                          <w:rFonts w:cs="Tahoma"/>
                          <w:color w:val="0B5294"/>
                          <w:spacing w:val="-4"/>
                          <w:sz w:val="24"/>
                          <w:szCs w:val="24"/>
                          <w:rtl/>
                        </w:rPr>
                        <w:t xml:space="preserve"> </w:t>
                      </w:r>
                      <w:r w:rsidRPr="00894546">
                        <w:rPr>
                          <w:rFonts w:cs="Tahoma" w:hint="eastAsia"/>
                          <w:color w:val="0B5294"/>
                          <w:spacing w:val="-4"/>
                          <w:sz w:val="24"/>
                          <w:szCs w:val="24"/>
                          <w:rtl/>
                        </w:rPr>
                        <w:t>לבחינת</w:t>
                      </w:r>
                      <w:r w:rsidRPr="00894546">
                        <w:rPr>
                          <w:rFonts w:cs="Tahoma"/>
                          <w:color w:val="0B5294"/>
                          <w:spacing w:val="-4"/>
                          <w:sz w:val="24"/>
                          <w:szCs w:val="24"/>
                          <w:rtl/>
                        </w:rPr>
                        <w:t xml:space="preserve"> </w:t>
                      </w:r>
                      <w:r w:rsidRPr="00894546">
                        <w:rPr>
                          <w:rFonts w:cs="Tahoma" w:hint="eastAsia"/>
                          <w:color w:val="0B5294"/>
                          <w:spacing w:val="-4"/>
                          <w:sz w:val="24"/>
                          <w:szCs w:val="24"/>
                          <w:rtl/>
                        </w:rPr>
                        <w:t>סוג</w:t>
                      </w:r>
                      <w:r w:rsidRPr="00894546">
                        <w:rPr>
                          <w:rFonts w:cs="Tahoma"/>
                          <w:color w:val="0B5294"/>
                          <w:spacing w:val="-4"/>
                          <w:sz w:val="24"/>
                          <w:szCs w:val="24"/>
                          <w:rtl/>
                        </w:rPr>
                        <w:t xml:space="preserve"> </w:t>
                      </w:r>
                      <w:r w:rsidRPr="00894546">
                        <w:rPr>
                          <w:rFonts w:cs="Tahoma" w:hint="eastAsia"/>
                          <w:color w:val="0B5294"/>
                          <w:spacing w:val="-4"/>
                          <w:sz w:val="24"/>
                          <w:szCs w:val="24"/>
                          <w:rtl/>
                        </w:rPr>
                        <w:t>התקצוב</w:t>
                      </w:r>
                      <w:r w:rsidRPr="00894546">
                        <w:rPr>
                          <w:rFonts w:cs="Tahoma"/>
                          <w:color w:val="0B5294"/>
                          <w:spacing w:val="-4"/>
                          <w:sz w:val="24"/>
                          <w:szCs w:val="24"/>
                          <w:rtl/>
                        </w:rPr>
                        <w:t xml:space="preserve"> </w:t>
                      </w:r>
                      <w:r w:rsidRPr="00894546">
                        <w:rPr>
                          <w:rFonts w:cs="Tahoma" w:hint="eastAsia"/>
                          <w:color w:val="0B5294"/>
                          <w:spacing w:val="-4"/>
                          <w:sz w:val="24"/>
                          <w:szCs w:val="24"/>
                          <w:rtl/>
                        </w:rPr>
                        <w:t>המתאים</w:t>
                      </w:r>
                      <w:r w:rsidRPr="00894546">
                        <w:rPr>
                          <w:rFonts w:cs="Tahoma"/>
                          <w:color w:val="0B5294"/>
                          <w:spacing w:val="-4"/>
                          <w:sz w:val="24"/>
                          <w:szCs w:val="24"/>
                          <w:rtl/>
                        </w:rPr>
                        <w:t xml:space="preserve"> </w:t>
                      </w:r>
                      <w:r w:rsidRPr="00894546">
                        <w:rPr>
                          <w:rFonts w:cs="Tahoma" w:hint="eastAsia"/>
                          <w:color w:val="0B5294"/>
                          <w:spacing w:val="-4"/>
                          <w:sz w:val="24"/>
                          <w:szCs w:val="24"/>
                          <w:rtl/>
                        </w:rPr>
                        <w:t>ביותר</w:t>
                      </w:r>
                      <w:r w:rsidRPr="00894546">
                        <w:rPr>
                          <w:rFonts w:cs="Tahoma"/>
                          <w:color w:val="0B5294"/>
                          <w:spacing w:val="-4"/>
                          <w:sz w:val="24"/>
                          <w:szCs w:val="24"/>
                          <w:rtl/>
                        </w:rPr>
                        <w:t xml:space="preserve"> </w:t>
                      </w:r>
                      <w:r w:rsidRPr="00894546">
                        <w:rPr>
                          <w:rFonts w:cs="Tahoma" w:hint="eastAsia"/>
                          <w:color w:val="0B5294"/>
                          <w:spacing w:val="-4"/>
                          <w:sz w:val="24"/>
                          <w:szCs w:val="24"/>
                          <w:rtl/>
                        </w:rPr>
                        <w:t>לפרויקטים</w:t>
                      </w:r>
                      <w:r w:rsidRPr="00894546">
                        <w:rPr>
                          <w:rFonts w:cs="Tahoma"/>
                          <w:color w:val="0B5294"/>
                          <w:spacing w:val="-4"/>
                          <w:sz w:val="24"/>
                          <w:szCs w:val="24"/>
                          <w:rtl/>
                        </w:rPr>
                        <w:t xml:space="preserve"> </w:t>
                      </w:r>
                      <w:r w:rsidRPr="00894546">
                        <w:rPr>
                          <w:rFonts w:cs="Tahoma" w:hint="eastAsia"/>
                          <w:color w:val="0B5294"/>
                          <w:spacing w:val="-4"/>
                          <w:sz w:val="24"/>
                          <w:szCs w:val="24"/>
                          <w:rtl/>
                        </w:rPr>
                        <w:t>רב</w:t>
                      </w:r>
                      <w:r w:rsidRPr="00894546">
                        <w:rPr>
                          <w:rFonts w:cs="Tahoma"/>
                          <w:color w:val="0B5294"/>
                          <w:spacing w:val="-4"/>
                          <w:sz w:val="24"/>
                          <w:szCs w:val="24"/>
                          <w:rtl/>
                        </w:rPr>
                        <w:t>-</w:t>
                      </w:r>
                      <w:r w:rsidRPr="00894546">
                        <w:rPr>
                          <w:rFonts w:cs="Tahoma" w:hint="eastAsia"/>
                          <w:color w:val="0B5294"/>
                          <w:spacing w:val="-4"/>
                          <w:sz w:val="24"/>
                          <w:szCs w:val="24"/>
                          <w:rtl/>
                        </w:rPr>
                        <w:t>שנתיים</w:t>
                      </w:r>
                      <w:r w:rsidRPr="00894546">
                        <w:rPr>
                          <w:rFonts w:cs="Tahoma"/>
                          <w:color w:val="0B5294"/>
                          <w:spacing w:val="-4"/>
                          <w:sz w:val="24"/>
                          <w:szCs w:val="24"/>
                          <w:rtl/>
                        </w:rPr>
                        <w:t xml:space="preserve">, </w:t>
                      </w:r>
                      <w:r w:rsidRPr="00894546">
                        <w:rPr>
                          <w:rFonts w:cs="Tahoma" w:hint="eastAsia"/>
                          <w:color w:val="0B5294"/>
                          <w:spacing w:val="-4"/>
                          <w:sz w:val="24"/>
                          <w:szCs w:val="24"/>
                          <w:rtl/>
                        </w:rPr>
                        <w:t>וכן</w:t>
                      </w:r>
                      <w:r w:rsidRPr="00894546">
                        <w:rPr>
                          <w:rFonts w:cs="Tahoma"/>
                          <w:color w:val="0B5294"/>
                          <w:spacing w:val="-4"/>
                          <w:sz w:val="24"/>
                          <w:szCs w:val="24"/>
                          <w:rtl/>
                        </w:rPr>
                        <w:t xml:space="preserve"> </w:t>
                      </w:r>
                      <w:r w:rsidRPr="00894546">
                        <w:rPr>
                          <w:rFonts w:cs="Tahoma" w:hint="eastAsia"/>
                          <w:color w:val="0B5294"/>
                          <w:spacing w:val="-4"/>
                          <w:sz w:val="24"/>
                          <w:szCs w:val="24"/>
                          <w:rtl/>
                        </w:rPr>
                        <w:t>לשקול</w:t>
                      </w:r>
                      <w:r w:rsidRPr="00894546">
                        <w:rPr>
                          <w:rFonts w:cs="Tahoma"/>
                          <w:color w:val="0B5294"/>
                          <w:spacing w:val="-4"/>
                          <w:sz w:val="24"/>
                          <w:szCs w:val="24"/>
                          <w:rtl/>
                        </w:rPr>
                        <w:t xml:space="preserve"> </w:t>
                      </w:r>
                      <w:r w:rsidRPr="00894546">
                        <w:rPr>
                          <w:rFonts w:cs="Tahoma" w:hint="eastAsia"/>
                          <w:color w:val="0B5294"/>
                          <w:spacing w:val="-4"/>
                          <w:sz w:val="24"/>
                          <w:szCs w:val="24"/>
                          <w:rtl/>
                        </w:rPr>
                        <w:t>את</w:t>
                      </w:r>
                      <w:r w:rsidRPr="00894546">
                        <w:rPr>
                          <w:rFonts w:cs="Tahoma"/>
                          <w:color w:val="0B5294"/>
                          <w:spacing w:val="-4"/>
                          <w:sz w:val="24"/>
                          <w:szCs w:val="24"/>
                          <w:rtl/>
                        </w:rPr>
                        <w:t xml:space="preserve"> </w:t>
                      </w:r>
                      <w:r w:rsidRPr="00894546">
                        <w:rPr>
                          <w:rFonts w:cs="Tahoma" w:hint="eastAsia"/>
                          <w:color w:val="0B5294"/>
                          <w:spacing w:val="-4"/>
                          <w:sz w:val="24"/>
                          <w:szCs w:val="24"/>
                          <w:rtl/>
                        </w:rPr>
                        <w:t>הצורך</w:t>
                      </w:r>
                      <w:r w:rsidRPr="00894546">
                        <w:rPr>
                          <w:rFonts w:cs="Tahoma"/>
                          <w:color w:val="0B5294"/>
                          <w:spacing w:val="-4"/>
                          <w:sz w:val="24"/>
                          <w:szCs w:val="24"/>
                          <w:rtl/>
                        </w:rPr>
                        <w:t xml:space="preserve"> </w:t>
                      </w:r>
                      <w:r w:rsidRPr="00894546">
                        <w:rPr>
                          <w:rFonts w:cs="Tahoma" w:hint="eastAsia"/>
                          <w:color w:val="0B5294"/>
                          <w:spacing w:val="-4"/>
                          <w:sz w:val="24"/>
                          <w:szCs w:val="24"/>
                          <w:rtl/>
                        </w:rPr>
                        <w:t>בהקמת</w:t>
                      </w:r>
                      <w:r w:rsidRPr="00894546">
                        <w:rPr>
                          <w:rFonts w:cs="Tahoma"/>
                          <w:color w:val="0B5294"/>
                          <w:spacing w:val="-4"/>
                          <w:sz w:val="24"/>
                          <w:szCs w:val="24"/>
                          <w:rtl/>
                        </w:rPr>
                        <w:t xml:space="preserve"> </w:t>
                      </w:r>
                      <w:r w:rsidRPr="00894546">
                        <w:rPr>
                          <w:rFonts w:cs="Tahoma" w:hint="eastAsia"/>
                          <w:color w:val="0B5294"/>
                          <w:spacing w:val="-4"/>
                          <w:sz w:val="24"/>
                          <w:szCs w:val="24"/>
                          <w:rtl/>
                        </w:rPr>
                        <w:t>מערכת</w:t>
                      </w:r>
                      <w:r w:rsidRPr="00894546">
                        <w:rPr>
                          <w:rFonts w:cs="Tahoma"/>
                          <w:color w:val="0B5294"/>
                          <w:spacing w:val="-4"/>
                          <w:sz w:val="24"/>
                          <w:szCs w:val="24"/>
                          <w:rtl/>
                        </w:rPr>
                        <w:t xml:space="preserve"> </w:t>
                      </w:r>
                      <w:r w:rsidRPr="00894546">
                        <w:rPr>
                          <w:rFonts w:cs="Tahoma" w:hint="eastAsia"/>
                          <w:color w:val="0B5294"/>
                          <w:spacing w:val="-4"/>
                          <w:sz w:val="24"/>
                          <w:szCs w:val="24"/>
                          <w:rtl/>
                        </w:rPr>
                        <w:t>ממוחשבת</w:t>
                      </w:r>
                      <w:r w:rsidRPr="00894546">
                        <w:rPr>
                          <w:rFonts w:cs="Tahoma"/>
                          <w:color w:val="0B5294"/>
                          <w:spacing w:val="-4"/>
                          <w:sz w:val="24"/>
                          <w:szCs w:val="24"/>
                          <w:rtl/>
                        </w:rPr>
                        <w:t xml:space="preserve"> </w:t>
                      </w:r>
                      <w:r w:rsidRPr="00894546">
                        <w:rPr>
                          <w:rFonts w:cs="Tahoma" w:hint="eastAsia"/>
                          <w:color w:val="0B5294"/>
                          <w:spacing w:val="-4"/>
                          <w:sz w:val="24"/>
                          <w:szCs w:val="24"/>
                          <w:rtl/>
                        </w:rPr>
                        <w:t>רוחבית</w:t>
                      </w:r>
                      <w:r w:rsidRPr="00894546">
                        <w:rPr>
                          <w:rFonts w:cs="Tahoma"/>
                          <w:color w:val="0B5294"/>
                          <w:spacing w:val="-4"/>
                          <w:sz w:val="24"/>
                          <w:szCs w:val="24"/>
                          <w:rtl/>
                        </w:rPr>
                        <w:t xml:space="preserve"> </w:t>
                      </w:r>
                      <w:r w:rsidRPr="00894546">
                        <w:rPr>
                          <w:rFonts w:cs="Tahoma" w:hint="eastAsia"/>
                          <w:color w:val="0B5294"/>
                          <w:spacing w:val="-4"/>
                          <w:sz w:val="24"/>
                          <w:szCs w:val="24"/>
                          <w:rtl/>
                        </w:rPr>
                        <w:t>שתשמש</w:t>
                      </w:r>
                      <w:r w:rsidRPr="00894546">
                        <w:rPr>
                          <w:rFonts w:cs="Tahoma"/>
                          <w:color w:val="0B5294"/>
                          <w:spacing w:val="-4"/>
                          <w:sz w:val="24"/>
                          <w:szCs w:val="24"/>
                          <w:rtl/>
                        </w:rPr>
                        <w:t xml:space="preserve"> </w:t>
                      </w:r>
                      <w:r w:rsidRPr="00894546">
                        <w:rPr>
                          <w:rFonts w:cs="Tahoma" w:hint="eastAsia"/>
                          <w:color w:val="0B5294"/>
                          <w:spacing w:val="-4"/>
                          <w:sz w:val="24"/>
                          <w:szCs w:val="24"/>
                          <w:rtl/>
                        </w:rPr>
                        <w:t>את</w:t>
                      </w:r>
                      <w:r w:rsidRPr="00894546">
                        <w:rPr>
                          <w:rFonts w:cs="Tahoma"/>
                          <w:color w:val="0B5294"/>
                          <w:spacing w:val="-4"/>
                          <w:sz w:val="24"/>
                          <w:szCs w:val="24"/>
                          <w:rtl/>
                        </w:rPr>
                        <w:t xml:space="preserve"> </w:t>
                      </w:r>
                      <w:r w:rsidRPr="00894546">
                        <w:rPr>
                          <w:rFonts w:cs="Tahoma" w:hint="eastAsia"/>
                          <w:color w:val="0B5294"/>
                          <w:spacing w:val="-4"/>
                          <w:sz w:val="24"/>
                          <w:szCs w:val="24"/>
                          <w:rtl/>
                        </w:rPr>
                        <w:t>כלל</w:t>
                      </w:r>
                      <w:r w:rsidRPr="00894546">
                        <w:rPr>
                          <w:rFonts w:cs="Tahoma"/>
                          <w:color w:val="0B5294"/>
                          <w:spacing w:val="-4"/>
                          <w:sz w:val="24"/>
                          <w:szCs w:val="24"/>
                          <w:rtl/>
                        </w:rPr>
                        <w:t xml:space="preserve"> </w:t>
                      </w:r>
                      <w:r w:rsidRPr="00894546">
                        <w:rPr>
                          <w:rFonts w:cs="Tahoma" w:hint="eastAsia"/>
                          <w:color w:val="0B5294"/>
                          <w:spacing w:val="-4"/>
                          <w:sz w:val="24"/>
                          <w:szCs w:val="24"/>
                          <w:rtl/>
                        </w:rPr>
                        <w:t>המשרדים</w:t>
                      </w:r>
                      <w:r w:rsidRPr="00894546">
                        <w:rPr>
                          <w:rFonts w:cs="Tahoma"/>
                          <w:color w:val="0B5294"/>
                          <w:spacing w:val="-4"/>
                          <w:sz w:val="24"/>
                          <w:szCs w:val="24"/>
                          <w:rtl/>
                        </w:rPr>
                        <w:t xml:space="preserve"> </w:t>
                      </w:r>
                      <w:r w:rsidRPr="00894546">
                        <w:rPr>
                          <w:rFonts w:cs="Tahoma" w:hint="eastAsia"/>
                          <w:color w:val="0B5294"/>
                          <w:spacing w:val="-4"/>
                          <w:sz w:val="24"/>
                          <w:szCs w:val="24"/>
                          <w:rtl/>
                        </w:rPr>
                        <w:t>בניהול</w:t>
                      </w:r>
                      <w:r w:rsidRPr="00894546">
                        <w:rPr>
                          <w:rFonts w:cs="Tahoma"/>
                          <w:color w:val="0B5294"/>
                          <w:spacing w:val="-4"/>
                          <w:sz w:val="24"/>
                          <w:szCs w:val="24"/>
                          <w:rtl/>
                        </w:rPr>
                        <w:t xml:space="preserve"> </w:t>
                      </w:r>
                      <w:r w:rsidRPr="00894546">
                        <w:rPr>
                          <w:rFonts w:cs="Tahoma" w:hint="eastAsia"/>
                          <w:color w:val="0B5294"/>
                          <w:spacing w:val="-4"/>
                          <w:sz w:val="24"/>
                          <w:szCs w:val="24"/>
                          <w:rtl/>
                        </w:rPr>
                        <w:t>תקציב</w:t>
                      </w:r>
                      <w:r w:rsidRPr="00894546">
                        <w:rPr>
                          <w:rFonts w:cs="Tahoma"/>
                          <w:color w:val="0B5294"/>
                          <w:spacing w:val="-4"/>
                          <w:sz w:val="24"/>
                          <w:szCs w:val="24"/>
                          <w:rtl/>
                        </w:rPr>
                        <w:t xml:space="preserve"> </w:t>
                      </w:r>
                      <w:r w:rsidRPr="00894546">
                        <w:rPr>
                          <w:rFonts w:cs="Tahoma" w:hint="eastAsia"/>
                          <w:color w:val="0B5294"/>
                          <w:spacing w:val="-4"/>
                          <w:sz w:val="24"/>
                          <w:szCs w:val="24"/>
                          <w:rtl/>
                        </w:rPr>
                        <w:t>פרויקטים</w:t>
                      </w:r>
                      <w:r w:rsidRPr="00894546">
                        <w:rPr>
                          <w:rFonts w:cs="Tahoma"/>
                          <w:color w:val="0B5294"/>
                          <w:spacing w:val="-4"/>
                          <w:sz w:val="24"/>
                          <w:szCs w:val="24"/>
                          <w:rtl/>
                        </w:rPr>
                        <w:t xml:space="preserve"> </w:t>
                      </w:r>
                      <w:r w:rsidRPr="00894546">
                        <w:rPr>
                          <w:rFonts w:cs="Tahoma" w:hint="eastAsia"/>
                          <w:color w:val="0B5294"/>
                          <w:spacing w:val="-4"/>
                          <w:sz w:val="24"/>
                          <w:szCs w:val="24"/>
                          <w:rtl/>
                        </w:rPr>
                        <w:t>אלו</w:t>
                      </w:r>
                      <w:r w:rsidRPr="00894546">
                        <w:rPr>
                          <w:rFonts w:cs="Tahoma"/>
                          <w:color w:val="0B5294"/>
                          <w:spacing w:val="-4"/>
                          <w:sz w:val="24"/>
                          <w:szCs w:val="24"/>
                          <w:rtl/>
                        </w:rPr>
                        <w:t xml:space="preserve"> </w:t>
                      </w:r>
                      <w:r w:rsidRPr="00894546">
                        <w:rPr>
                          <w:rFonts w:cs="Tahoma" w:hint="eastAsia"/>
                          <w:color w:val="0B5294"/>
                          <w:spacing w:val="-4"/>
                          <w:sz w:val="24"/>
                          <w:szCs w:val="24"/>
                          <w:rtl/>
                        </w:rPr>
                        <w:t>ובבקרה</w:t>
                      </w:r>
                      <w:r w:rsidRPr="00894546">
                        <w:rPr>
                          <w:rFonts w:cs="Tahoma"/>
                          <w:color w:val="0B5294"/>
                          <w:spacing w:val="-4"/>
                          <w:sz w:val="24"/>
                          <w:szCs w:val="24"/>
                          <w:rtl/>
                        </w:rPr>
                        <w:t xml:space="preserve"> </w:t>
                      </w:r>
                      <w:r w:rsidRPr="00894546">
                        <w:rPr>
                          <w:rFonts w:cs="Tahoma" w:hint="eastAsia"/>
                          <w:color w:val="0B5294"/>
                          <w:spacing w:val="-4"/>
                          <w:sz w:val="24"/>
                          <w:szCs w:val="24"/>
                          <w:rtl/>
                        </w:rPr>
                        <w:t>עליו</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8730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P="002D1377">
      <w:pPr>
        <w:spacing w:line="240" w:lineRule="exact"/>
        <w:ind w:right="2268"/>
        <w:jc w:val="both"/>
        <w:rPr>
          <w:rFonts w:ascii="Tahoma" w:hAnsi="Tahoma" w:cs="Tahoma"/>
          <w:sz w:val="18"/>
          <w:szCs w:val="18"/>
        </w:rPr>
      </w:pPr>
    </w:p>
    <w:p w:rsidR="00E71474" w:rsidRPr="002D1377" w:rsidP="002D1377">
      <w:pPr>
        <w:spacing w:line="240" w:lineRule="exact"/>
        <w:ind w:right="2268"/>
        <w:jc w:val="both"/>
        <w:rPr>
          <w:rFonts w:ascii="Tahoma" w:hAnsi="Tahoma" w:cs="Tahoma"/>
          <w:sz w:val="18"/>
          <w:szCs w:val="18"/>
          <w:rtl/>
        </w:rPr>
      </w:pPr>
    </w:p>
    <w:p w:rsidR="002E01B8" w:rsidRPr="00964C06" w:rsidP="00E71474">
      <w:pPr>
        <w:pStyle w:val="KOT4"/>
        <w:rPr>
          <w:rtl/>
        </w:rPr>
      </w:pPr>
      <w:r w:rsidRPr="009B52A3">
        <w:rPr>
          <w:rFonts w:hint="eastAsia"/>
          <w:rtl/>
        </w:rPr>
        <w:t>הגידול</w:t>
      </w:r>
      <w:r w:rsidRPr="009B52A3">
        <w:rPr>
          <w:rtl/>
        </w:rPr>
        <w:t xml:space="preserve"> </w:t>
      </w:r>
      <w:r w:rsidRPr="009B52A3">
        <w:rPr>
          <w:rFonts w:hint="eastAsia"/>
          <w:rtl/>
        </w:rPr>
        <w:t>בתקציב</w:t>
      </w:r>
      <w:r w:rsidRPr="009B52A3">
        <w:rPr>
          <w:rtl/>
        </w:rPr>
        <w:t xml:space="preserve"> </w:t>
      </w:r>
      <w:r w:rsidRPr="009B52A3">
        <w:rPr>
          <w:rFonts w:hint="eastAsia"/>
          <w:rtl/>
        </w:rPr>
        <w:t>במהלך</w:t>
      </w:r>
      <w:r w:rsidRPr="009B52A3">
        <w:rPr>
          <w:rtl/>
        </w:rPr>
        <w:t xml:space="preserve"> </w:t>
      </w:r>
      <w:r w:rsidRPr="009B52A3">
        <w:rPr>
          <w:rFonts w:hint="eastAsia"/>
          <w:rtl/>
        </w:rPr>
        <w:t>השנה</w:t>
      </w:r>
      <w:r w:rsidRPr="009B52A3">
        <w:rPr>
          <w:rtl/>
        </w:rPr>
        <w:t xml:space="preserve"> </w:t>
      </w:r>
      <w:r w:rsidRPr="009B52A3">
        <w:rPr>
          <w:rFonts w:hint="eastAsia"/>
          <w:rtl/>
        </w:rPr>
        <w:t>לעומת</w:t>
      </w:r>
      <w:r w:rsidRPr="009B52A3">
        <w:rPr>
          <w:rtl/>
        </w:rPr>
        <w:t xml:space="preserve"> </w:t>
      </w:r>
      <w:r w:rsidRPr="009B52A3">
        <w:rPr>
          <w:rFonts w:hint="eastAsia"/>
          <w:rtl/>
        </w:rPr>
        <w:t>תקציב</w:t>
      </w:r>
      <w:r w:rsidRPr="009B52A3">
        <w:rPr>
          <w:rtl/>
        </w:rPr>
        <w:t xml:space="preserve"> </w:t>
      </w:r>
      <w:r w:rsidRPr="009B52A3">
        <w:rPr>
          <w:rFonts w:hint="eastAsia"/>
          <w:rtl/>
        </w:rPr>
        <w:t>הבסיס</w:t>
      </w:r>
    </w:p>
    <w:p w:rsidR="002E01B8" w:rsidRPr="002D1377" w:rsidP="00257D55">
      <w:pPr>
        <w:pStyle w:val="ListParagraph"/>
        <w:numPr>
          <w:ilvl w:val="0"/>
          <w:numId w:val="28"/>
        </w:numPr>
        <w:autoSpaceDE/>
        <w:autoSpaceDN/>
        <w:adjustRightInd/>
        <w:spacing w:line="240" w:lineRule="exact"/>
        <w:ind w:right="2268"/>
        <w:rPr>
          <w:sz w:val="18"/>
          <w:szCs w:val="18"/>
          <w:rtl/>
        </w:rPr>
      </w:pPr>
      <w:r w:rsidRPr="002D1377">
        <w:rPr>
          <w:rFonts w:hint="cs"/>
          <w:sz w:val="18"/>
          <w:szCs w:val="18"/>
          <w:rtl/>
        </w:rPr>
        <w:t xml:space="preserve">כאמור, אגף התקציבים במשרד הבריאות בונה מדי שנה עם כל יחידה את תכנית העבודה שלה ואת התכנית התקציבית הנגזרת ממנה, שמובאת לאישור המנכ"ל, וכן מנהל מעקב אחר הכספים שמועברים ליחידות לאורך השנה. הטבלה שלהלן, המבוססת על נתונים שריכז אגף התקציבים בשנים 2016-2011, מציגה את הפער בין תקציב הבסיס לתקציב שעמד לרשות אגף המחשוב בסוף כל שנה (התקציב על שינוייו) ואת מידת השימוש בעודפים מחויבים. </w:t>
      </w:r>
    </w:p>
    <w:p w:rsidR="002E01B8" w:rsidRPr="004E7155" w:rsidP="004E7155">
      <w:pPr>
        <w:pStyle w:val="tab-name"/>
        <w:rPr>
          <w:b/>
          <w:bCs/>
          <w:u w:val="single"/>
          <w:rtl/>
        </w:rPr>
      </w:pPr>
      <w:r w:rsidRPr="002D1377">
        <w:rPr>
          <w:rFonts w:hint="cs"/>
          <w:rtl/>
        </w:rPr>
        <w:t>לוח</w:t>
      </w:r>
      <w:r w:rsidRPr="002D1377">
        <w:rPr>
          <w:rtl/>
        </w:rPr>
        <w:t xml:space="preserve"> </w:t>
      </w:r>
      <w:r w:rsidRPr="002D1377">
        <w:rPr>
          <w:rFonts w:hint="cs"/>
          <w:rtl/>
        </w:rPr>
        <w:t>1</w:t>
      </w:r>
      <w:r w:rsidRPr="002D1377">
        <w:rPr>
          <w:rtl/>
        </w:rPr>
        <w:t xml:space="preserve">: </w:t>
      </w:r>
      <w:r w:rsidRPr="004E7155">
        <w:rPr>
          <w:rFonts w:hint="cs"/>
          <w:b/>
          <w:bCs/>
          <w:rtl/>
        </w:rPr>
        <w:t>תקציב</w:t>
      </w:r>
      <w:r w:rsidRPr="004E7155">
        <w:rPr>
          <w:b/>
          <w:bCs/>
          <w:rtl/>
        </w:rPr>
        <w:t xml:space="preserve"> </w:t>
      </w:r>
      <w:r w:rsidRPr="004E7155">
        <w:rPr>
          <w:rFonts w:hint="cs"/>
          <w:b/>
          <w:bCs/>
          <w:rtl/>
        </w:rPr>
        <w:t>המזומן</w:t>
      </w:r>
      <w:r w:rsidRPr="004E7155">
        <w:rPr>
          <w:b/>
          <w:bCs/>
          <w:rtl/>
        </w:rPr>
        <w:t xml:space="preserve"> </w:t>
      </w:r>
      <w:r w:rsidRPr="004E7155">
        <w:rPr>
          <w:rFonts w:hint="cs"/>
          <w:b/>
          <w:bCs/>
          <w:rtl/>
        </w:rPr>
        <w:t>של</w:t>
      </w:r>
      <w:r w:rsidRPr="004E7155">
        <w:rPr>
          <w:b/>
          <w:bCs/>
          <w:rtl/>
        </w:rPr>
        <w:t xml:space="preserve"> </w:t>
      </w:r>
      <w:r w:rsidRPr="004E7155">
        <w:rPr>
          <w:rFonts w:hint="cs"/>
          <w:b/>
          <w:bCs/>
          <w:rtl/>
        </w:rPr>
        <w:t>אגף</w:t>
      </w:r>
      <w:r w:rsidRPr="004E7155">
        <w:rPr>
          <w:b/>
          <w:bCs/>
          <w:rtl/>
        </w:rPr>
        <w:t xml:space="preserve"> </w:t>
      </w:r>
      <w:r w:rsidRPr="004E7155">
        <w:rPr>
          <w:rFonts w:hint="cs"/>
          <w:b/>
          <w:bCs/>
          <w:rtl/>
        </w:rPr>
        <w:t>המחשוב</w:t>
      </w:r>
      <w:r w:rsidRPr="004E7155">
        <w:rPr>
          <w:b/>
          <w:bCs/>
          <w:rtl/>
        </w:rPr>
        <w:t xml:space="preserve"> (באלפי </w:t>
      </w:r>
      <w:r w:rsidRPr="004E7155">
        <w:rPr>
          <w:rFonts w:hint="cs"/>
          <w:b/>
          <w:bCs/>
          <w:rtl/>
        </w:rPr>
        <w:t>ש</w:t>
      </w:r>
      <w:r w:rsidRPr="004E7155">
        <w:rPr>
          <w:b/>
          <w:bCs/>
          <w:rtl/>
        </w:rPr>
        <w:t xml:space="preserve">"ח) </w:t>
      </w:r>
    </w:p>
    <w:tbl>
      <w:tblPr>
        <w:bidiVisual/>
        <w:tblW w:w="8505" w:type="dxa"/>
        <w:tblInd w:w="113"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57" w:type="dxa"/>
          <w:right w:w="57" w:type="dxa"/>
        </w:tblCellMar>
        <w:tblLook w:val="04A0"/>
      </w:tblPr>
      <w:tblGrid>
        <w:gridCol w:w="812"/>
        <w:gridCol w:w="945"/>
        <w:gridCol w:w="1213"/>
        <w:gridCol w:w="1080"/>
        <w:gridCol w:w="1081"/>
        <w:gridCol w:w="1213"/>
        <w:gridCol w:w="1080"/>
        <w:gridCol w:w="1081"/>
      </w:tblGrid>
      <w:tr w:rsidTr="004E7155">
        <w:tblPrEx>
          <w:tblW w:w="8505" w:type="dxa"/>
          <w:tblInd w:w="113"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57" w:type="dxa"/>
            <w:right w:w="57" w:type="dxa"/>
          </w:tblCellMar>
          <w:tblLook w:val="04A0"/>
        </w:tblPrEx>
        <w:trPr>
          <w:tblHeader/>
        </w:trPr>
        <w:tc>
          <w:tcPr>
            <w:tcW w:w="852" w:type="dxa"/>
            <w:tcBorders>
              <w:top w:val="single" w:sz="8" w:space="0" w:color="auto"/>
              <w:bottom w:val="single" w:sz="8" w:space="0" w:color="auto"/>
            </w:tcBorders>
            <w:shd w:val="clear" w:color="auto" w:fill="CEEAF5"/>
            <w:vAlign w:val="bottom"/>
            <w:hideMark/>
          </w:tcPr>
          <w:p w:rsidR="002E01B8" w:rsidRPr="004E7155" w:rsidP="004E7155">
            <w:pPr>
              <w:tabs>
                <w:tab w:val="left" w:pos="1148"/>
              </w:tabs>
              <w:spacing w:before="40" w:after="40" w:line="280" w:lineRule="exact"/>
              <w:rPr>
                <w:rFonts w:ascii="Tahoma" w:hAnsi="Tahoma" w:cs="Tahoma"/>
                <w:b/>
                <w:bCs/>
                <w:sz w:val="16"/>
                <w:szCs w:val="16"/>
              </w:rPr>
            </w:pPr>
            <w:r w:rsidRPr="004E7155">
              <w:rPr>
                <w:rFonts w:ascii="Tahoma" w:hAnsi="Tahoma" w:cs="Tahoma" w:hint="cs"/>
                <w:b/>
                <w:bCs/>
                <w:sz w:val="16"/>
                <w:szCs w:val="16"/>
                <w:rtl/>
              </w:rPr>
              <w:t>השנה</w:t>
            </w:r>
          </w:p>
        </w:tc>
        <w:tc>
          <w:tcPr>
            <w:tcW w:w="992" w:type="dxa"/>
            <w:tcBorders>
              <w:top w:val="single" w:sz="8" w:space="0" w:color="auto"/>
              <w:bottom w:val="single" w:sz="8" w:space="0" w:color="auto"/>
            </w:tcBorders>
            <w:shd w:val="clear" w:color="auto" w:fill="CEEAF5"/>
            <w:vAlign w:val="bottom"/>
            <w:hideMark/>
          </w:tcPr>
          <w:p w:rsidR="002E01B8" w:rsidRPr="004E7155" w:rsidP="004E7155">
            <w:pPr>
              <w:tabs>
                <w:tab w:val="left" w:pos="1148"/>
              </w:tabs>
              <w:spacing w:before="40" w:after="40" w:line="280" w:lineRule="exact"/>
              <w:rPr>
                <w:rFonts w:ascii="Tahoma" w:hAnsi="Tahoma" w:cs="Tahoma"/>
                <w:b/>
                <w:bCs/>
                <w:sz w:val="16"/>
                <w:szCs w:val="16"/>
              </w:rPr>
            </w:pPr>
            <w:r w:rsidRPr="004E7155">
              <w:rPr>
                <w:rFonts w:ascii="Tahoma" w:hAnsi="Tahoma" w:cs="Tahoma" w:hint="cs"/>
                <w:b/>
                <w:bCs/>
                <w:sz w:val="16"/>
                <w:szCs w:val="16"/>
                <w:rtl/>
              </w:rPr>
              <w:t>תקציב הבסיס (מזומן)</w:t>
            </w:r>
          </w:p>
        </w:tc>
        <w:tc>
          <w:tcPr>
            <w:tcW w:w="1275" w:type="dxa"/>
            <w:tcBorders>
              <w:top w:val="single" w:sz="8" w:space="0" w:color="auto"/>
              <w:bottom w:val="single" w:sz="8" w:space="0" w:color="auto"/>
            </w:tcBorders>
            <w:shd w:val="clear" w:color="auto" w:fill="CEEAF5"/>
            <w:vAlign w:val="bottom"/>
            <w:hideMark/>
          </w:tcPr>
          <w:p w:rsidR="002E01B8" w:rsidRPr="004E7155" w:rsidP="004E7155">
            <w:pPr>
              <w:tabs>
                <w:tab w:val="left" w:pos="1148"/>
              </w:tabs>
              <w:spacing w:before="40" w:after="40" w:line="280" w:lineRule="exact"/>
              <w:rPr>
                <w:rFonts w:ascii="Tahoma" w:hAnsi="Tahoma" w:cs="Tahoma"/>
                <w:b/>
                <w:bCs/>
                <w:sz w:val="16"/>
                <w:szCs w:val="16"/>
              </w:rPr>
            </w:pPr>
            <w:r w:rsidRPr="004E7155">
              <w:rPr>
                <w:rFonts w:ascii="Tahoma" w:hAnsi="Tahoma" w:cs="Tahoma" w:hint="cs"/>
                <w:b/>
                <w:bCs/>
                <w:sz w:val="16"/>
                <w:szCs w:val="16"/>
                <w:rtl/>
              </w:rPr>
              <w:t>עודפים מחויבים משנה קודמת</w:t>
            </w:r>
          </w:p>
        </w:tc>
        <w:tc>
          <w:tcPr>
            <w:tcW w:w="1134" w:type="dxa"/>
            <w:tcBorders>
              <w:top w:val="single" w:sz="8" w:space="0" w:color="auto"/>
              <w:bottom w:val="single" w:sz="8" w:space="0" w:color="auto"/>
            </w:tcBorders>
            <w:shd w:val="clear" w:color="auto" w:fill="CEEAF5"/>
            <w:vAlign w:val="bottom"/>
            <w:hideMark/>
          </w:tcPr>
          <w:p w:rsidR="002E01B8" w:rsidRPr="004E7155" w:rsidP="004E7155">
            <w:pPr>
              <w:tabs>
                <w:tab w:val="left" w:pos="1148"/>
              </w:tabs>
              <w:spacing w:before="40" w:after="40" w:line="280" w:lineRule="exact"/>
              <w:rPr>
                <w:rFonts w:ascii="Tahoma" w:hAnsi="Tahoma" w:cs="Tahoma"/>
                <w:b/>
                <w:bCs/>
                <w:sz w:val="16"/>
                <w:szCs w:val="16"/>
              </w:rPr>
            </w:pPr>
            <w:r w:rsidRPr="004E7155">
              <w:rPr>
                <w:rFonts w:ascii="Tahoma" w:hAnsi="Tahoma" w:cs="Tahoma" w:hint="cs"/>
                <w:b/>
                <w:bCs/>
                <w:sz w:val="16"/>
                <w:szCs w:val="16"/>
                <w:rtl/>
              </w:rPr>
              <w:t>תוספות שאינן עודפים</w:t>
            </w:r>
          </w:p>
        </w:tc>
        <w:tc>
          <w:tcPr>
            <w:tcW w:w="1135" w:type="dxa"/>
            <w:tcBorders>
              <w:top w:val="single" w:sz="8" w:space="0" w:color="auto"/>
              <w:bottom w:val="single" w:sz="8" w:space="0" w:color="auto"/>
            </w:tcBorders>
            <w:shd w:val="clear" w:color="auto" w:fill="CEEAF5"/>
            <w:vAlign w:val="bottom"/>
            <w:hideMark/>
          </w:tcPr>
          <w:p w:rsidR="002E01B8" w:rsidRPr="004E7155" w:rsidP="004E7155">
            <w:pPr>
              <w:tabs>
                <w:tab w:val="left" w:pos="1148"/>
              </w:tabs>
              <w:spacing w:before="40" w:after="40" w:line="280" w:lineRule="exact"/>
              <w:rPr>
                <w:rFonts w:ascii="Tahoma" w:hAnsi="Tahoma" w:cs="Tahoma"/>
                <w:b/>
                <w:bCs/>
                <w:sz w:val="16"/>
                <w:szCs w:val="16"/>
              </w:rPr>
            </w:pPr>
            <w:r w:rsidRPr="004E7155">
              <w:rPr>
                <w:rFonts w:ascii="Tahoma" w:hAnsi="Tahoma" w:cs="Tahoma" w:hint="cs"/>
                <w:b/>
                <w:bCs/>
                <w:sz w:val="16"/>
                <w:szCs w:val="16"/>
                <w:rtl/>
              </w:rPr>
              <w:t>התקציב על שינוייו</w:t>
            </w:r>
          </w:p>
        </w:tc>
        <w:tc>
          <w:tcPr>
            <w:tcW w:w="1275" w:type="dxa"/>
            <w:tcBorders>
              <w:top w:val="single" w:sz="8" w:space="0" w:color="auto"/>
              <w:bottom w:val="single" w:sz="8" w:space="0" w:color="auto"/>
            </w:tcBorders>
            <w:shd w:val="clear" w:color="auto" w:fill="CEEAF5"/>
            <w:vAlign w:val="bottom"/>
            <w:hideMark/>
          </w:tcPr>
          <w:p w:rsidR="002E01B8" w:rsidRPr="004E7155" w:rsidP="004E7155">
            <w:pPr>
              <w:tabs>
                <w:tab w:val="left" w:pos="1148"/>
              </w:tabs>
              <w:spacing w:before="40" w:after="40" w:line="280" w:lineRule="exact"/>
              <w:rPr>
                <w:rFonts w:ascii="Tahoma" w:hAnsi="Tahoma" w:cs="Tahoma"/>
                <w:b/>
                <w:bCs/>
                <w:sz w:val="16"/>
                <w:szCs w:val="16"/>
              </w:rPr>
            </w:pPr>
            <w:r w:rsidRPr="004E7155">
              <w:rPr>
                <w:rFonts w:ascii="Tahoma" w:hAnsi="Tahoma" w:cs="Tahoma" w:hint="cs"/>
                <w:b/>
                <w:bCs/>
                <w:sz w:val="16"/>
                <w:szCs w:val="16"/>
                <w:rtl/>
              </w:rPr>
              <w:t xml:space="preserve">שיעור הגידול מתקציב הבסיס לתקציב על שינוייו </w:t>
            </w:r>
          </w:p>
        </w:tc>
        <w:tc>
          <w:tcPr>
            <w:tcW w:w="1134" w:type="dxa"/>
            <w:tcBorders>
              <w:top w:val="single" w:sz="8" w:space="0" w:color="auto"/>
              <w:bottom w:val="single" w:sz="8" w:space="0" w:color="auto"/>
            </w:tcBorders>
            <w:shd w:val="clear" w:color="auto" w:fill="CEEAF5"/>
            <w:vAlign w:val="bottom"/>
            <w:hideMark/>
          </w:tcPr>
          <w:p w:rsidR="002E01B8" w:rsidRPr="004E7155" w:rsidP="004E7155">
            <w:pPr>
              <w:tabs>
                <w:tab w:val="left" w:pos="1148"/>
              </w:tabs>
              <w:spacing w:before="40" w:after="40" w:line="280" w:lineRule="exact"/>
              <w:rPr>
                <w:rFonts w:ascii="Tahoma" w:hAnsi="Tahoma" w:cs="Tahoma"/>
                <w:b/>
                <w:bCs/>
                <w:sz w:val="16"/>
                <w:szCs w:val="16"/>
              </w:rPr>
            </w:pPr>
            <w:r w:rsidRPr="004E7155">
              <w:rPr>
                <w:rFonts w:ascii="Tahoma" w:hAnsi="Tahoma" w:cs="Tahoma" w:hint="cs"/>
                <w:b/>
                <w:bCs/>
                <w:sz w:val="16"/>
                <w:szCs w:val="16"/>
                <w:rtl/>
              </w:rPr>
              <w:t>שיעור העודפים המחויבים מתקציב הבסיס</w:t>
            </w:r>
          </w:p>
        </w:tc>
        <w:tc>
          <w:tcPr>
            <w:tcW w:w="1135" w:type="dxa"/>
            <w:tcBorders>
              <w:top w:val="single" w:sz="8" w:space="0" w:color="auto"/>
              <w:bottom w:val="single" w:sz="8" w:space="0" w:color="auto"/>
            </w:tcBorders>
            <w:shd w:val="clear" w:color="auto" w:fill="CEEAF5"/>
            <w:vAlign w:val="bottom"/>
          </w:tcPr>
          <w:p w:rsidR="002E01B8" w:rsidRPr="004E7155" w:rsidP="004E7155">
            <w:pPr>
              <w:tabs>
                <w:tab w:val="left" w:pos="1148"/>
              </w:tabs>
              <w:spacing w:before="40" w:after="40" w:line="280" w:lineRule="exact"/>
              <w:rPr>
                <w:rFonts w:ascii="Tahoma" w:hAnsi="Tahoma" w:cs="Tahoma"/>
                <w:b/>
                <w:bCs/>
                <w:sz w:val="16"/>
                <w:szCs w:val="16"/>
                <w:rtl/>
              </w:rPr>
            </w:pPr>
            <w:r w:rsidRPr="004E7155">
              <w:rPr>
                <w:rFonts w:ascii="Tahoma" w:hAnsi="Tahoma" w:cs="Tahoma" w:hint="cs"/>
                <w:b/>
                <w:bCs/>
                <w:sz w:val="16"/>
                <w:szCs w:val="16"/>
                <w:rtl/>
              </w:rPr>
              <w:t>שיעור העודפים המחויבים מהתקציב על שינוייו</w:t>
            </w:r>
          </w:p>
        </w:tc>
      </w:tr>
      <w:tr w:rsidTr="004E7155">
        <w:tblPrEx>
          <w:tblW w:w="8505" w:type="dxa"/>
          <w:tblInd w:w="113" w:type="dxa"/>
          <w:tblLayout w:type="fixed"/>
          <w:tblCellMar>
            <w:left w:w="57" w:type="dxa"/>
            <w:right w:w="57" w:type="dxa"/>
          </w:tblCellMar>
          <w:tblLook w:val="04A0"/>
        </w:tblPrEx>
        <w:trPr>
          <w:trHeight w:val="300"/>
        </w:trPr>
        <w:tc>
          <w:tcPr>
            <w:tcW w:w="852" w:type="dxa"/>
            <w:tcBorders>
              <w:top w:val="single" w:sz="8" w:space="0" w:color="auto"/>
            </w:tcBorders>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2011</w:t>
            </w:r>
          </w:p>
        </w:tc>
        <w:tc>
          <w:tcPr>
            <w:tcW w:w="992" w:type="dxa"/>
            <w:tcBorders>
              <w:top w:val="single" w:sz="8" w:space="0" w:color="auto"/>
            </w:tcBorders>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34,204</w:t>
            </w:r>
          </w:p>
        </w:tc>
        <w:tc>
          <w:tcPr>
            <w:tcW w:w="1275" w:type="dxa"/>
            <w:tcBorders>
              <w:top w:val="single" w:sz="8" w:space="0" w:color="auto"/>
            </w:tcBorders>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7,645</w:t>
            </w:r>
          </w:p>
        </w:tc>
        <w:tc>
          <w:tcPr>
            <w:tcW w:w="1134" w:type="dxa"/>
            <w:tcBorders>
              <w:top w:val="single" w:sz="8" w:space="0" w:color="auto"/>
            </w:tcBorders>
            <w:shd w:val="clear" w:color="auto" w:fill="auto"/>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26,064</w:t>
            </w:r>
          </w:p>
        </w:tc>
        <w:tc>
          <w:tcPr>
            <w:tcW w:w="1135" w:type="dxa"/>
            <w:tcBorders>
              <w:top w:val="single" w:sz="8" w:space="0" w:color="auto"/>
            </w:tcBorders>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67,913</w:t>
            </w:r>
          </w:p>
        </w:tc>
        <w:tc>
          <w:tcPr>
            <w:tcW w:w="1275" w:type="dxa"/>
            <w:tcBorders>
              <w:top w:val="single" w:sz="8" w:space="0" w:color="auto"/>
            </w:tcBorders>
            <w:shd w:val="clear" w:color="auto" w:fill="auto"/>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99%</w:t>
            </w:r>
          </w:p>
        </w:tc>
        <w:tc>
          <w:tcPr>
            <w:tcW w:w="1134" w:type="dxa"/>
            <w:tcBorders>
              <w:top w:val="single" w:sz="8" w:space="0" w:color="auto"/>
            </w:tcBorders>
            <w:shd w:val="clear" w:color="auto" w:fill="auto"/>
            <w:noWrap/>
            <w:vAlign w:val="bottom"/>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22%</w:t>
            </w:r>
          </w:p>
        </w:tc>
        <w:tc>
          <w:tcPr>
            <w:tcW w:w="1135" w:type="dxa"/>
            <w:tcBorders>
              <w:top w:val="single" w:sz="8" w:space="0" w:color="auto"/>
            </w:tcBorders>
            <w:shd w:val="clear" w:color="auto" w:fill="auto"/>
            <w:vAlign w:val="bottom"/>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11%</w:t>
            </w:r>
          </w:p>
        </w:tc>
      </w:tr>
      <w:tr w:rsidTr="004E7155">
        <w:tblPrEx>
          <w:tblW w:w="8505" w:type="dxa"/>
          <w:tblInd w:w="113" w:type="dxa"/>
          <w:tblLayout w:type="fixed"/>
          <w:tblCellMar>
            <w:left w:w="57" w:type="dxa"/>
            <w:right w:w="57" w:type="dxa"/>
          </w:tblCellMar>
          <w:tblLook w:val="04A0"/>
        </w:tblPrEx>
        <w:trPr>
          <w:trHeight w:val="300"/>
        </w:trPr>
        <w:tc>
          <w:tcPr>
            <w:tcW w:w="852"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2012</w:t>
            </w:r>
          </w:p>
        </w:tc>
        <w:tc>
          <w:tcPr>
            <w:tcW w:w="992"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31,265</w:t>
            </w:r>
          </w:p>
        </w:tc>
        <w:tc>
          <w:tcPr>
            <w:tcW w:w="1275"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20,466</w:t>
            </w:r>
          </w:p>
        </w:tc>
        <w:tc>
          <w:tcPr>
            <w:tcW w:w="1134" w:type="dxa"/>
            <w:shd w:val="clear" w:color="auto" w:fill="auto"/>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40,974</w:t>
            </w:r>
          </w:p>
        </w:tc>
        <w:tc>
          <w:tcPr>
            <w:tcW w:w="1135"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92,705</w:t>
            </w:r>
          </w:p>
        </w:tc>
        <w:tc>
          <w:tcPr>
            <w:tcW w:w="1275" w:type="dxa"/>
            <w:shd w:val="clear" w:color="auto" w:fill="auto"/>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197%</w:t>
            </w:r>
          </w:p>
        </w:tc>
        <w:tc>
          <w:tcPr>
            <w:tcW w:w="1134" w:type="dxa"/>
            <w:shd w:val="clear" w:color="auto" w:fill="auto"/>
            <w:noWrap/>
            <w:vAlign w:val="bottom"/>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65%</w:t>
            </w:r>
          </w:p>
        </w:tc>
        <w:tc>
          <w:tcPr>
            <w:tcW w:w="1135" w:type="dxa"/>
            <w:shd w:val="clear" w:color="auto" w:fill="auto"/>
            <w:vAlign w:val="bottom"/>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22%</w:t>
            </w:r>
          </w:p>
        </w:tc>
      </w:tr>
      <w:tr w:rsidTr="004E7155">
        <w:tblPrEx>
          <w:tblW w:w="8505" w:type="dxa"/>
          <w:tblInd w:w="113" w:type="dxa"/>
          <w:tblLayout w:type="fixed"/>
          <w:tblCellMar>
            <w:left w:w="57" w:type="dxa"/>
            <w:right w:w="57" w:type="dxa"/>
          </w:tblCellMar>
          <w:tblLook w:val="04A0"/>
        </w:tblPrEx>
        <w:trPr>
          <w:trHeight w:val="300"/>
        </w:trPr>
        <w:tc>
          <w:tcPr>
            <w:tcW w:w="852"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2013</w:t>
            </w:r>
          </w:p>
        </w:tc>
        <w:tc>
          <w:tcPr>
            <w:tcW w:w="992"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31,265</w:t>
            </w:r>
          </w:p>
        </w:tc>
        <w:tc>
          <w:tcPr>
            <w:tcW w:w="1275"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21,195</w:t>
            </w:r>
          </w:p>
        </w:tc>
        <w:tc>
          <w:tcPr>
            <w:tcW w:w="1134" w:type="dxa"/>
            <w:shd w:val="clear" w:color="auto" w:fill="auto"/>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83,542</w:t>
            </w:r>
          </w:p>
        </w:tc>
        <w:tc>
          <w:tcPr>
            <w:tcW w:w="1135"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136,002</w:t>
            </w:r>
          </w:p>
        </w:tc>
        <w:tc>
          <w:tcPr>
            <w:tcW w:w="1275" w:type="dxa"/>
            <w:shd w:val="clear" w:color="auto" w:fill="auto"/>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335%</w:t>
            </w:r>
          </w:p>
        </w:tc>
        <w:tc>
          <w:tcPr>
            <w:tcW w:w="1134" w:type="dxa"/>
            <w:shd w:val="clear" w:color="auto" w:fill="auto"/>
            <w:noWrap/>
            <w:vAlign w:val="bottom"/>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68%</w:t>
            </w:r>
          </w:p>
        </w:tc>
        <w:tc>
          <w:tcPr>
            <w:tcW w:w="1135" w:type="dxa"/>
            <w:shd w:val="clear" w:color="auto" w:fill="auto"/>
            <w:vAlign w:val="bottom"/>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16%</w:t>
            </w:r>
          </w:p>
        </w:tc>
      </w:tr>
      <w:tr w:rsidTr="004E7155">
        <w:tblPrEx>
          <w:tblW w:w="8505" w:type="dxa"/>
          <w:tblInd w:w="113" w:type="dxa"/>
          <w:tblLayout w:type="fixed"/>
          <w:tblCellMar>
            <w:left w:w="57" w:type="dxa"/>
            <w:right w:w="57" w:type="dxa"/>
          </w:tblCellMar>
          <w:tblLook w:val="04A0"/>
        </w:tblPrEx>
        <w:trPr>
          <w:trHeight w:val="300"/>
        </w:trPr>
        <w:tc>
          <w:tcPr>
            <w:tcW w:w="852"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2014</w:t>
            </w:r>
          </w:p>
        </w:tc>
        <w:tc>
          <w:tcPr>
            <w:tcW w:w="992"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29,851</w:t>
            </w:r>
          </w:p>
        </w:tc>
        <w:tc>
          <w:tcPr>
            <w:tcW w:w="1275"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43,068</w:t>
            </w:r>
          </w:p>
        </w:tc>
        <w:tc>
          <w:tcPr>
            <w:tcW w:w="1134"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125,800</w:t>
            </w:r>
          </w:p>
        </w:tc>
        <w:tc>
          <w:tcPr>
            <w:tcW w:w="1135"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198,719</w:t>
            </w:r>
          </w:p>
        </w:tc>
        <w:tc>
          <w:tcPr>
            <w:tcW w:w="1275" w:type="dxa"/>
            <w:shd w:val="clear" w:color="auto" w:fill="auto"/>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566%</w:t>
            </w:r>
          </w:p>
        </w:tc>
        <w:tc>
          <w:tcPr>
            <w:tcW w:w="1134" w:type="dxa"/>
            <w:shd w:val="clear" w:color="auto" w:fill="auto"/>
            <w:noWrap/>
            <w:vAlign w:val="bottom"/>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144%</w:t>
            </w:r>
          </w:p>
        </w:tc>
        <w:tc>
          <w:tcPr>
            <w:tcW w:w="1135" w:type="dxa"/>
            <w:shd w:val="clear" w:color="auto" w:fill="auto"/>
            <w:vAlign w:val="bottom"/>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22%</w:t>
            </w:r>
          </w:p>
        </w:tc>
      </w:tr>
      <w:tr w:rsidTr="004E7155">
        <w:tblPrEx>
          <w:tblW w:w="8505" w:type="dxa"/>
          <w:tblInd w:w="113" w:type="dxa"/>
          <w:tblLayout w:type="fixed"/>
          <w:tblCellMar>
            <w:left w:w="57" w:type="dxa"/>
            <w:right w:w="57" w:type="dxa"/>
          </w:tblCellMar>
          <w:tblLook w:val="04A0"/>
        </w:tblPrEx>
        <w:trPr>
          <w:trHeight w:val="300"/>
        </w:trPr>
        <w:tc>
          <w:tcPr>
            <w:tcW w:w="852"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2015</w:t>
            </w:r>
          </w:p>
        </w:tc>
        <w:tc>
          <w:tcPr>
            <w:tcW w:w="992"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134,712</w:t>
            </w:r>
          </w:p>
        </w:tc>
        <w:tc>
          <w:tcPr>
            <w:tcW w:w="1275"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140,389</w:t>
            </w:r>
          </w:p>
        </w:tc>
        <w:tc>
          <w:tcPr>
            <w:tcW w:w="1134"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46,317</w:t>
            </w:r>
          </w:p>
        </w:tc>
        <w:tc>
          <w:tcPr>
            <w:tcW w:w="1135"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321,418</w:t>
            </w:r>
          </w:p>
        </w:tc>
        <w:tc>
          <w:tcPr>
            <w:tcW w:w="1275" w:type="dxa"/>
            <w:shd w:val="clear" w:color="auto" w:fill="auto"/>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139%</w:t>
            </w:r>
          </w:p>
        </w:tc>
        <w:tc>
          <w:tcPr>
            <w:tcW w:w="1134" w:type="dxa"/>
            <w:shd w:val="clear" w:color="auto" w:fill="auto"/>
            <w:noWrap/>
            <w:vAlign w:val="bottom"/>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104%</w:t>
            </w:r>
          </w:p>
        </w:tc>
        <w:tc>
          <w:tcPr>
            <w:tcW w:w="1135" w:type="dxa"/>
            <w:shd w:val="clear" w:color="auto" w:fill="auto"/>
            <w:vAlign w:val="bottom"/>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44%</w:t>
            </w:r>
          </w:p>
        </w:tc>
      </w:tr>
      <w:tr w:rsidTr="004E7155">
        <w:tblPrEx>
          <w:tblW w:w="8505" w:type="dxa"/>
          <w:tblInd w:w="113" w:type="dxa"/>
          <w:tblLayout w:type="fixed"/>
          <w:tblCellMar>
            <w:left w:w="57" w:type="dxa"/>
            <w:right w:w="57" w:type="dxa"/>
          </w:tblCellMar>
          <w:tblLook w:val="04A0"/>
        </w:tblPrEx>
        <w:trPr>
          <w:trHeight w:val="300"/>
        </w:trPr>
        <w:tc>
          <w:tcPr>
            <w:tcW w:w="852"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2016</w:t>
            </w:r>
          </w:p>
        </w:tc>
        <w:tc>
          <w:tcPr>
            <w:tcW w:w="992"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56,799</w:t>
            </w:r>
          </w:p>
        </w:tc>
        <w:tc>
          <w:tcPr>
            <w:tcW w:w="1275"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200,427</w:t>
            </w:r>
          </w:p>
        </w:tc>
        <w:tc>
          <w:tcPr>
            <w:tcW w:w="1134"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33,773</w:t>
            </w:r>
          </w:p>
        </w:tc>
        <w:tc>
          <w:tcPr>
            <w:tcW w:w="1135"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290,999</w:t>
            </w:r>
          </w:p>
        </w:tc>
        <w:tc>
          <w:tcPr>
            <w:tcW w:w="1275" w:type="dxa"/>
            <w:shd w:val="clear" w:color="auto" w:fill="auto"/>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412%</w:t>
            </w:r>
          </w:p>
        </w:tc>
        <w:tc>
          <w:tcPr>
            <w:tcW w:w="1134" w:type="dxa"/>
            <w:shd w:val="clear" w:color="auto" w:fill="auto"/>
            <w:noWrap/>
            <w:vAlign w:val="bottom"/>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353%</w:t>
            </w:r>
          </w:p>
        </w:tc>
        <w:tc>
          <w:tcPr>
            <w:tcW w:w="1135" w:type="dxa"/>
            <w:shd w:val="clear" w:color="auto" w:fill="auto"/>
            <w:vAlign w:val="bottom"/>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69%</w:t>
            </w:r>
          </w:p>
        </w:tc>
      </w:tr>
      <w:tr w:rsidTr="004E7155">
        <w:tblPrEx>
          <w:tblW w:w="8505" w:type="dxa"/>
          <w:tblInd w:w="113" w:type="dxa"/>
          <w:tblLayout w:type="fixed"/>
          <w:tblCellMar>
            <w:left w:w="57" w:type="dxa"/>
            <w:right w:w="57" w:type="dxa"/>
          </w:tblCellMar>
          <w:tblLook w:val="04A0"/>
        </w:tblPrEx>
        <w:trPr>
          <w:trHeight w:val="80"/>
        </w:trPr>
        <w:tc>
          <w:tcPr>
            <w:tcW w:w="852"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2017</w:t>
            </w:r>
            <w:r w:rsidRPr="004E7155" w:rsidR="004E7155">
              <w:rPr>
                <w:rFonts w:ascii="Tahoma" w:hAnsi="Tahoma" w:cs="Tahoma"/>
                <w:sz w:val="16"/>
                <w:szCs w:val="16"/>
                <w:rtl/>
              </w:rPr>
              <w:t>*</w:t>
            </w:r>
          </w:p>
        </w:tc>
        <w:tc>
          <w:tcPr>
            <w:tcW w:w="992"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82,035</w:t>
            </w:r>
          </w:p>
        </w:tc>
        <w:tc>
          <w:tcPr>
            <w:tcW w:w="1275"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217,234</w:t>
            </w:r>
          </w:p>
        </w:tc>
        <w:tc>
          <w:tcPr>
            <w:tcW w:w="1134"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 </w:t>
            </w:r>
          </w:p>
        </w:tc>
        <w:tc>
          <w:tcPr>
            <w:tcW w:w="1135" w:type="dxa"/>
            <w:shd w:val="clear" w:color="auto" w:fill="auto"/>
            <w:noWrap/>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 </w:t>
            </w:r>
          </w:p>
        </w:tc>
        <w:tc>
          <w:tcPr>
            <w:tcW w:w="1275" w:type="dxa"/>
            <w:shd w:val="clear" w:color="auto" w:fill="auto"/>
            <w:vAlign w:val="center"/>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 </w:t>
            </w:r>
          </w:p>
        </w:tc>
        <w:tc>
          <w:tcPr>
            <w:tcW w:w="1134" w:type="dxa"/>
            <w:shd w:val="clear" w:color="auto" w:fill="auto"/>
            <w:noWrap/>
            <w:vAlign w:val="bottom"/>
            <w:hideMark/>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161%</w:t>
            </w:r>
          </w:p>
        </w:tc>
        <w:tc>
          <w:tcPr>
            <w:tcW w:w="1135" w:type="dxa"/>
            <w:shd w:val="clear" w:color="auto" w:fill="auto"/>
            <w:vAlign w:val="bottom"/>
          </w:tcPr>
          <w:p w:rsidR="002E01B8" w:rsidRPr="004E7155" w:rsidP="004E7155">
            <w:pPr>
              <w:tabs>
                <w:tab w:val="left" w:pos="1148"/>
              </w:tabs>
              <w:spacing w:before="40" w:after="40" w:line="280" w:lineRule="exact"/>
              <w:rPr>
                <w:rFonts w:ascii="Tahoma" w:hAnsi="Tahoma" w:cs="Tahoma"/>
                <w:sz w:val="16"/>
                <w:szCs w:val="16"/>
              </w:rPr>
            </w:pPr>
            <w:r w:rsidRPr="004E7155">
              <w:rPr>
                <w:rFonts w:ascii="Tahoma" w:hAnsi="Tahoma" w:cs="Tahoma"/>
                <w:sz w:val="16"/>
                <w:szCs w:val="16"/>
                <w:rtl/>
              </w:rPr>
              <w:t> </w:t>
            </w:r>
          </w:p>
        </w:tc>
      </w:tr>
    </w:tbl>
    <w:p w:rsidR="002E01B8" w:rsidRPr="002D1377" w:rsidP="004E7155">
      <w:pPr>
        <w:pStyle w:val="text-source"/>
        <w:spacing w:after="0"/>
        <w:rPr>
          <w:rtl/>
        </w:rPr>
      </w:pPr>
      <w:r w:rsidRPr="002D1377">
        <w:rPr>
          <w:rFonts w:hint="cs"/>
          <w:rtl/>
        </w:rPr>
        <w:t xml:space="preserve">המקור: אגף התקציבים במשרד הבריאות. </w:t>
      </w:r>
    </w:p>
    <w:p w:rsidR="002E01B8" w:rsidRPr="002D1377" w:rsidP="004E7155">
      <w:pPr>
        <w:pStyle w:val="text-source"/>
        <w:spacing w:before="0"/>
        <w:rPr>
          <w:rtl/>
        </w:rPr>
      </w:pPr>
      <w:r w:rsidRPr="002D1377">
        <w:rPr>
          <w:rtl/>
        </w:rPr>
        <w:t>*</w:t>
      </w:r>
      <w:r w:rsidR="004E7155">
        <w:tab/>
      </w:r>
      <w:r w:rsidRPr="002D1377">
        <w:rPr>
          <w:rFonts w:hint="cs"/>
          <w:rtl/>
        </w:rPr>
        <w:t>במועד סיום הביקורת, אוקטובר 2017, לא היו נתונים</w:t>
      </w:r>
      <w:r w:rsidRPr="002D1377">
        <w:rPr>
          <w:rtl/>
        </w:rPr>
        <w:t xml:space="preserve"> מלאים לשנה זו. </w:t>
      </w:r>
    </w:p>
    <w:p w:rsidR="002E01B8" w:rsidRPr="002D1377" w:rsidP="004E7155">
      <w:pPr>
        <w:pStyle w:val="RESHET"/>
        <w:ind w:left="567"/>
        <w:rPr>
          <w:rtl/>
        </w:rPr>
      </w:pPr>
      <w:r w:rsidRPr="002D1377">
        <w:rPr>
          <w:rFonts w:hint="cs"/>
          <w:rtl/>
        </w:rPr>
        <w:t>מהלוח</w:t>
      </w:r>
      <w:r w:rsidRPr="002D1377">
        <w:rPr>
          <w:rtl/>
        </w:rPr>
        <w:t xml:space="preserve"> </w:t>
      </w:r>
      <w:r w:rsidRPr="002D1377">
        <w:rPr>
          <w:rFonts w:hint="cs"/>
          <w:rtl/>
        </w:rPr>
        <w:t>עולה</w:t>
      </w:r>
      <w:r w:rsidRPr="002D1377">
        <w:rPr>
          <w:rtl/>
        </w:rPr>
        <w:t xml:space="preserve"> </w:t>
      </w:r>
      <w:r w:rsidRPr="002D1377">
        <w:rPr>
          <w:rFonts w:hint="cs"/>
          <w:rtl/>
        </w:rPr>
        <w:t>כי</w:t>
      </w:r>
      <w:r w:rsidRPr="002D1377">
        <w:rPr>
          <w:rtl/>
        </w:rPr>
        <w:t xml:space="preserve"> </w:t>
      </w:r>
      <w:r w:rsidRPr="002D1377">
        <w:rPr>
          <w:rFonts w:hint="cs"/>
          <w:rtl/>
        </w:rPr>
        <w:t>בשנים</w:t>
      </w:r>
      <w:r w:rsidRPr="002D1377">
        <w:rPr>
          <w:rtl/>
        </w:rPr>
        <w:t xml:space="preserve"> 2016-2011 </w:t>
      </w:r>
      <w:r w:rsidRPr="002D1377">
        <w:rPr>
          <w:rFonts w:hint="cs"/>
          <w:rtl/>
        </w:rPr>
        <w:t>היה</w:t>
      </w:r>
      <w:r w:rsidRPr="002D1377">
        <w:rPr>
          <w:rtl/>
        </w:rPr>
        <w:t xml:space="preserve"> </w:t>
      </w:r>
      <w:r w:rsidRPr="002D1377">
        <w:rPr>
          <w:rFonts w:hint="cs"/>
          <w:rtl/>
        </w:rPr>
        <w:t>תקציב</w:t>
      </w:r>
      <w:r w:rsidRPr="002D1377">
        <w:rPr>
          <w:rtl/>
        </w:rPr>
        <w:t xml:space="preserve"> </w:t>
      </w:r>
      <w:r w:rsidRPr="002D1377">
        <w:rPr>
          <w:rFonts w:hint="cs"/>
          <w:rtl/>
        </w:rPr>
        <w:t>אגף</w:t>
      </w:r>
      <w:r w:rsidRPr="002D1377">
        <w:rPr>
          <w:rtl/>
        </w:rPr>
        <w:t xml:space="preserve"> </w:t>
      </w:r>
      <w:r w:rsidRPr="002D1377">
        <w:rPr>
          <w:rFonts w:hint="cs"/>
          <w:rtl/>
        </w:rPr>
        <w:t>המחשוב</w:t>
      </w:r>
      <w:r w:rsidRPr="002D1377">
        <w:rPr>
          <w:rtl/>
        </w:rPr>
        <w:t xml:space="preserve"> </w:t>
      </w:r>
      <w:r w:rsidRPr="002D1377">
        <w:rPr>
          <w:rFonts w:hint="cs"/>
          <w:rtl/>
        </w:rPr>
        <w:t>על</w:t>
      </w:r>
      <w:r w:rsidRPr="002D1377">
        <w:rPr>
          <w:rtl/>
        </w:rPr>
        <w:t xml:space="preserve"> </w:t>
      </w:r>
      <w:r w:rsidRPr="002D1377">
        <w:rPr>
          <w:rFonts w:hint="cs"/>
          <w:rtl/>
        </w:rPr>
        <w:t>שינוייו</w:t>
      </w:r>
      <w:r w:rsidRPr="002D1377">
        <w:rPr>
          <w:rtl/>
        </w:rPr>
        <w:t xml:space="preserve"> </w:t>
      </w:r>
      <w:r w:rsidRPr="002D1377">
        <w:rPr>
          <w:rFonts w:hint="cs"/>
          <w:rtl/>
        </w:rPr>
        <w:t>גדול</w:t>
      </w:r>
      <w:r w:rsidRPr="002D1377">
        <w:rPr>
          <w:rtl/>
        </w:rPr>
        <w:t xml:space="preserve"> </w:t>
      </w:r>
      <w:r w:rsidRPr="002D1377">
        <w:rPr>
          <w:rFonts w:hint="cs"/>
          <w:rtl/>
        </w:rPr>
        <w:t>ב</w:t>
      </w:r>
      <w:r w:rsidRPr="002D1377">
        <w:rPr>
          <w:rtl/>
        </w:rPr>
        <w:t>-</w:t>
      </w:r>
      <w:r w:rsidRPr="002D1377" w:rsidR="004E7155">
        <w:rPr>
          <w:rtl/>
        </w:rPr>
        <w:t>99%</w:t>
      </w:r>
      <w:r w:rsidR="004E7155">
        <w:t>-</w:t>
      </w:r>
      <w:r w:rsidRPr="002D1377">
        <w:rPr>
          <w:rtl/>
        </w:rPr>
        <w:t xml:space="preserve">566% </w:t>
      </w:r>
      <w:r w:rsidRPr="002D1377">
        <w:rPr>
          <w:rFonts w:hint="cs"/>
          <w:rtl/>
        </w:rPr>
        <w:t>מ</w:t>
      </w:r>
      <w:r w:rsidRPr="002D1377">
        <w:rPr>
          <w:rtl/>
        </w:rPr>
        <w:t xml:space="preserve">תקציב </w:t>
      </w:r>
      <w:r w:rsidRPr="002D1377">
        <w:rPr>
          <w:rFonts w:hint="cs"/>
          <w:rtl/>
        </w:rPr>
        <w:t>הבסיס. עוד עולה מהטבלה</w:t>
      </w:r>
      <w:r w:rsidRPr="002D1377">
        <w:rPr>
          <w:rtl/>
        </w:rPr>
        <w:t xml:space="preserve"> </w:t>
      </w:r>
      <w:r w:rsidRPr="002D1377">
        <w:rPr>
          <w:rFonts w:hint="cs"/>
          <w:rtl/>
        </w:rPr>
        <w:t>כי</w:t>
      </w:r>
      <w:r w:rsidRPr="002D1377">
        <w:rPr>
          <w:rtl/>
        </w:rPr>
        <w:t xml:space="preserve"> </w:t>
      </w:r>
      <w:r w:rsidRPr="002D1377">
        <w:rPr>
          <w:rFonts w:hint="cs"/>
          <w:rtl/>
        </w:rPr>
        <w:t>משנת</w:t>
      </w:r>
      <w:r w:rsidRPr="002D1377">
        <w:rPr>
          <w:rtl/>
        </w:rPr>
        <w:t xml:space="preserve"> 2015 </w:t>
      </w:r>
      <w:r w:rsidRPr="002D1377">
        <w:rPr>
          <w:rFonts w:hint="cs"/>
          <w:rtl/>
        </w:rPr>
        <w:t>כמחצית מהתקציב על שינוייו מקורה בעודפים המחויבים, המתקבלים במהלך השנה, וכי עודפים אלו גדולים</w:t>
      </w:r>
      <w:r w:rsidRPr="002D1377">
        <w:rPr>
          <w:rtl/>
        </w:rPr>
        <w:t xml:space="preserve"> באופן ניכר </w:t>
      </w:r>
      <w:r w:rsidRPr="002D1377">
        <w:rPr>
          <w:rFonts w:hint="cs"/>
          <w:rtl/>
        </w:rPr>
        <w:t>מתקציב</w:t>
      </w:r>
      <w:r w:rsidRPr="002D1377">
        <w:rPr>
          <w:rtl/>
        </w:rPr>
        <w:t xml:space="preserve"> </w:t>
      </w:r>
      <w:r w:rsidRPr="002D1377">
        <w:rPr>
          <w:rFonts w:hint="cs"/>
          <w:rtl/>
        </w:rPr>
        <w:t>הבסיס</w:t>
      </w:r>
      <w:r w:rsidRPr="002D1377">
        <w:rPr>
          <w:rtl/>
        </w:rPr>
        <w:t xml:space="preserve">. </w:t>
      </w:r>
      <w:r w:rsidRPr="002D1377">
        <w:rPr>
          <w:rFonts w:hint="cs"/>
          <w:rtl/>
        </w:rPr>
        <w:t>מכאן</w:t>
      </w:r>
      <w:r w:rsidRPr="002D1377">
        <w:rPr>
          <w:rtl/>
        </w:rPr>
        <w:t xml:space="preserve"> </w:t>
      </w:r>
      <w:r w:rsidRPr="002D1377">
        <w:rPr>
          <w:rFonts w:hint="cs"/>
          <w:rtl/>
        </w:rPr>
        <w:t>שבתחילת</w:t>
      </w:r>
      <w:r w:rsidRPr="002D1377">
        <w:rPr>
          <w:rtl/>
        </w:rPr>
        <w:t xml:space="preserve"> כל שנה ועד להגעת כספי העודפים המחויבים, </w:t>
      </w:r>
      <w:r w:rsidRPr="002D1377">
        <w:rPr>
          <w:rFonts w:hint="cs"/>
          <w:rtl/>
        </w:rPr>
        <w:t>נפגעת</w:t>
      </w:r>
      <w:r w:rsidRPr="002D1377">
        <w:rPr>
          <w:rtl/>
        </w:rPr>
        <w:t xml:space="preserve"> יכולתו </w:t>
      </w:r>
      <w:r w:rsidRPr="002D1377">
        <w:rPr>
          <w:rFonts w:hint="cs"/>
          <w:rtl/>
        </w:rPr>
        <w:t>של</w:t>
      </w:r>
      <w:r w:rsidRPr="002D1377">
        <w:rPr>
          <w:rtl/>
        </w:rPr>
        <w:t xml:space="preserve"> אגף המחשוב לשלם לספקים ע</w:t>
      </w:r>
      <w:r w:rsidRPr="002D1377">
        <w:rPr>
          <w:rFonts w:hint="cs"/>
          <w:rtl/>
        </w:rPr>
        <w:t>בור</w:t>
      </w:r>
      <w:r w:rsidRPr="002D1377">
        <w:rPr>
          <w:rtl/>
        </w:rPr>
        <w:t xml:space="preserve"> </w:t>
      </w:r>
      <w:r w:rsidRPr="002D1377">
        <w:rPr>
          <w:rFonts w:hint="cs"/>
          <w:rtl/>
        </w:rPr>
        <w:t>התחייבויותיו</w:t>
      </w:r>
      <w:r w:rsidRPr="002D1377">
        <w:rPr>
          <w:rtl/>
        </w:rPr>
        <w:t xml:space="preserve"> </w:t>
      </w:r>
      <w:r w:rsidRPr="002D1377">
        <w:rPr>
          <w:rFonts w:hint="cs"/>
          <w:rtl/>
        </w:rPr>
        <w:t>ועבור</w:t>
      </w:r>
      <w:r w:rsidRPr="002D1377">
        <w:rPr>
          <w:rtl/>
        </w:rPr>
        <w:t xml:space="preserve"> </w:t>
      </w:r>
      <w:r w:rsidRPr="002D1377">
        <w:rPr>
          <w:rFonts w:hint="cs"/>
          <w:rtl/>
        </w:rPr>
        <w:t>פעילותו</w:t>
      </w:r>
      <w:r w:rsidRPr="002D1377">
        <w:rPr>
          <w:rtl/>
        </w:rPr>
        <w:t xml:space="preserve"> </w:t>
      </w:r>
      <w:r w:rsidRPr="002D1377">
        <w:rPr>
          <w:rFonts w:hint="cs"/>
          <w:rtl/>
        </w:rPr>
        <w:t>השוטפת</w:t>
      </w:r>
      <w:r w:rsidRPr="002D1377">
        <w:rPr>
          <w:rtl/>
        </w:rPr>
        <w:t xml:space="preserve">. </w:t>
      </w:r>
    </w:p>
    <w:p w:rsidR="002E01B8" w:rsidRPr="002D1377" w:rsidP="004E7155">
      <w:pPr>
        <w:spacing w:before="180" w:line="240" w:lineRule="exact"/>
        <w:ind w:left="340" w:right="2268"/>
        <w:jc w:val="both"/>
        <w:rPr>
          <w:rFonts w:ascii="Tahoma" w:hAnsi="Tahoma" w:cs="Tahoma"/>
          <w:sz w:val="18"/>
          <w:szCs w:val="18"/>
          <w:rtl/>
        </w:rPr>
      </w:pPr>
      <w:r w:rsidRPr="002D1377">
        <w:rPr>
          <w:rFonts w:ascii="Tahoma" w:hAnsi="Tahoma" w:cs="Tahoma" w:hint="cs"/>
          <w:sz w:val="18"/>
          <w:szCs w:val="18"/>
          <w:rtl/>
        </w:rPr>
        <w:t>לפי</w:t>
      </w:r>
      <w:r w:rsidRPr="002D1377">
        <w:rPr>
          <w:rFonts w:ascii="Tahoma" w:hAnsi="Tahoma" w:cs="Tahoma"/>
          <w:sz w:val="18"/>
          <w:szCs w:val="18"/>
          <w:rtl/>
        </w:rPr>
        <w:t xml:space="preserve"> דרישת מנכ"ל המשרד, </w:t>
      </w:r>
      <w:r w:rsidRPr="002D1377">
        <w:rPr>
          <w:rFonts w:ascii="Tahoma" w:hAnsi="Tahoma" w:cs="Tahoma" w:hint="cs"/>
          <w:sz w:val="18"/>
          <w:szCs w:val="18"/>
          <w:rtl/>
        </w:rPr>
        <w:t>הזמינה</w:t>
      </w:r>
      <w:r w:rsidRPr="002D1377">
        <w:rPr>
          <w:rFonts w:ascii="Tahoma" w:hAnsi="Tahoma" w:cs="Tahoma"/>
          <w:sz w:val="18"/>
          <w:szCs w:val="18"/>
          <w:rtl/>
        </w:rPr>
        <w:t xml:space="preserve"> </w:t>
      </w:r>
      <w:r w:rsidRPr="002D1377">
        <w:rPr>
          <w:rFonts w:ascii="Tahoma" w:hAnsi="Tahoma" w:cs="Tahoma" w:hint="cs"/>
          <w:sz w:val="18"/>
          <w:szCs w:val="18"/>
          <w:rtl/>
        </w:rPr>
        <w:t>חשבות</w:t>
      </w:r>
      <w:r w:rsidRPr="002D1377">
        <w:rPr>
          <w:rFonts w:ascii="Tahoma" w:hAnsi="Tahoma" w:cs="Tahoma"/>
          <w:sz w:val="18"/>
          <w:szCs w:val="18"/>
          <w:rtl/>
        </w:rPr>
        <w:t xml:space="preserve"> המשרד </w:t>
      </w:r>
      <w:r w:rsidRPr="002D1377">
        <w:rPr>
          <w:rFonts w:ascii="Tahoma" w:hAnsi="Tahoma" w:cs="Tahoma" w:hint="cs"/>
          <w:sz w:val="18"/>
          <w:szCs w:val="18"/>
          <w:rtl/>
        </w:rPr>
        <w:t>בתחילת</w:t>
      </w:r>
      <w:r w:rsidRPr="002D1377">
        <w:rPr>
          <w:rFonts w:ascii="Tahoma" w:hAnsi="Tahoma" w:cs="Tahoma"/>
          <w:sz w:val="18"/>
          <w:szCs w:val="18"/>
          <w:rtl/>
        </w:rPr>
        <w:t xml:space="preserve"> 2015 </w:t>
      </w:r>
      <w:r w:rsidRPr="002D1377">
        <w:rPr>
          <w:rFonts w:ascii="Tahoma" w:hAnsi="Tahoma" w:cs="Tahoma" w:hint="cs"/>
          <w:sz w:val="18"/>
          <w:szCs w:val="18"/>
          <w:rtl/>
        </w:rPr>
        <w:t>מיועץ</w:t>
      </w:r>
      <w:r w:rsidRPr="002D1377">
        <w:rPr>
          <w:rFonts w:ascii="Tahoma" w:hAnsi="Tahoma" w:cs="Tahoma"/>
          <w:sz w:val="18"/>
          <w:szCs w:val="18"/>
          <w:rtl/>
        </w:rPr>
        <w:t xml:space="preserve"> חיצוני </w:t>
      </w:r>
      <w:r w:rsidRPr="002D1377">
        <w:rPr>
          <w:rFonts w:ascii="Tahoma" w:hAnsi="Tahoma" w:cs="Tahoma" w:hint="cs"/>
          <w:sz w:val="18"/>
          <w:szCs w:val="18"/>
          <w:rtl/>
        </w:rPr>
        <w:t xml:space="preserve">(להלן - היועץ) </w:t>
      </w:r>
      <w:r w:rsidRPr="002D1377">
        <w:rPr>
          <w:rFonts w:ascii="Tahoma" w:hAnsi="Tahoma" w:cs="Tahoma"/>
          <w:sz w:val="18"/>
          <w:szCs w:val="18"/>
          <w:rtl/>
        </w:rPr>
        <w:t xml:space="preserve">הערכה מקצועית </w:t>
      </w:r>
      <w:r w:rsidRPr="002D1377">
        <w:rPr>
          <w:rFonts w:ascii="Tahoma" w:hAnsi="Tahoma" w:cs="Tahoma" w:hint="cs"/>
          <w:sz w:val="18"/>
          <w:szCs w:val="18"/>
          <w:rtl/>
        </w:rPr>
        <w:t>על</w:t>
      </w:r>
      <w:r w:rsidRPr="002D1377">
        <w:rPr>
          <w:rFonts w:ascii="Tahoma" w:hAnsi="Tahoma" w:cs="Tahoma"/>
          <w:sz w:val="18"/>
          <w:szCs w:val="18"/>
          <w:rtl/>
        </w:rPr>
        <w:t xml:space="preserve"> הנושאים </w:t>
      </w:r>
      <w:r w:rsidRPr="002D1377">
        <w:rPr>
          <w:rFonts w:ascii="Tahoma" w:hAnsi="Tahoma" w:cs="Tahoma" w:hint="cs"/>
          <w:sz w:val="18"/>
          <w:szCs w:val="18"/>
          <w:rtl/>
        </w:rPr>
        <w:t>האלה</w:t>
      </w:r>
      <w:r w:rsidRPr="002D1377">
        <w:rPr>
          <w:rFonts w:ascii="Tahoma" w:hAnsi="Tahoma" w:cs="Tahoma"/>
          <w:sz w:val="18"/>
          <w:szCs w:val="18"/>
          <w:rtl/>
        </w:rPr>
        <w:t xml:space="preserve">: קפיצת </w:t>
      </w:r>
      <w:r w:rsidRPr="002D1377">
        <w:rPr>
          <w:rFonts w:ascii="Tahoma" w:hAnsi="Tahoma" w:cs="Tahoma"/>
          <w:sz w:val="18"/>
          <w:szCs w:val="18"/>
          <w:rtl/>
        </w:rPr>
        <w:t xml:space="preserve">המדרגה בעלויות המחשוב; </w:t>
      </w:r>
      <w:r w:rsidRPr="002D1377">
        <w:rPr>
          <w:rFonts w:ascii="Tahoma" w:hAnsi="Tahoma" w:cs="Tahoma" w:hint="cs"/>
          <w:sz w:val="18"/>
          <w:szCs w:val="18"/>
          <w:rtl/>
        </w:rPr>
        <w:t>מתודולוגיה</w:t>
      </w:r>
      <w:r w:rsidRPr="002D1377">
        <w:rPr>
          <w:rFonts w:ascii="Tahoma" w:hAnsi="Tahoma" w:cs="Tahoma"/>
          <w:sz w:val="18"/>
          <w:szCs w:val="18"/>
          <w:rtl/>
        </w:rPr>
        <w:t xml:space="preserve"> במחזור החיים </w:t>
      </w:r>
      <w:r w:rsidRPr="002D1377">
        <w:rPr>
          <w:rFonts w:ascii="Tahoma" w:hAnsi="Tahoma" w:cs="Tahoma" w:hint="cs"/>
          <w:sz w:val="18"/>
          <w:szCs w:val="18"/>
          <w:rtl/>
        </w:rPr>
        <w:t>הפרויקטלי</w:t>
      </w:r>
      <w:r w:rsidRPr="002D1377">
        <w:rPr>
          <w:rFonts w:ascii="Tahoma" w:hAnsi="Tahoma" w:cs="Tahoma"/>
          <w:sz w:val="18"/>
          <w:szCs w:val="18"/>
          <w:rtl/>
        </w:rPr>
        <w:t xml:space="preserve"> והמערכתי; בדיקת שני פרויקטים מדגמיים והתייחסות כללית בתחום המקצועי.</w:t>
      </w:r>
    </w:p>
    <w:p w:rsidR="002E01B8" w:rsidRPr="002D1377" w:rsidP="004E7155">
      <w:pPr>
        <w:spacing w:after="240" w:line="240" w:lineRule="exact"/>
        <w:ind w:left="340" w:right="2268"/>
        <w:jc w:val="both"/>
        <w:rPr>
          <w:rFonts w:ascii="Tahoma" w:hAnsi="Tahoma" w:cs="Tahoma"/>
          <w:sz w:val="18"/>
          <w:szCs w:val="18"/>
          <w:rtl/>
        </w:rPr>
      </w:pPr>
      <w:r w:rsidRPr="002D1377">
        <w:rPr>
          <w:rFonts w:ascii="Tahoma" w:hAnsi="Tahoma" w:cs="Tahoma" w:hint="cs"/>
          <w:sz w:val="18"/>
          <w:szCs w:val="18"/>
          <w:rtl/>
        </w:rPr>
        <w:t>במרץ</w:t>
      </w:r>
      <w:r w:rsidRPr="002D1377">
        <w:rPr>
          <w:rFonts w:ascii="Tahoma" w:hAnsi="Tahoma" w:cs="Tahoma"/>
          <w:sz w:val="18"/>
          <w:szCs w:val="18"/>
          <w:rtl/>
        </w:rPr>
        <w:t xml:space="preserve"> 2015 הגיש היועץ מסמך ובו ממצאים, מסקנות והמלצות (להלן - מסמך היועץ). </w:t>
      </w:r>
      <w:r w:rsidRPr="002D1377">
        <w:rPr>
          <w:rFonts w:ascii="Tahoma" w:hAnsi="Tahoma" w:cs="Tahoma" w:hint="cs"/>
          <w:sz w:val="18"/>
          <w:szCs w:val="18"/>
          <w:rtl/>
        </w:rPr>
        <w:t>בנושא</w:t>
      </w:r>
      <w:r w:rsidRPr="002D1377">
        <w:rPr>
          <w:rFonts w:ascii="Tahoma" w:hAnsi="Tahoma" w:cs="Tahoma"/>
          <w:sz w:val="18"/>
          <w:szCs w:val="18"/>
          <w:rtl/>
        </w:rPr>
        <w:t xml:space="preserve"> </w:t>
      </w:r>
      <w:r w:rsidRPr="002D1377">
        <w:rPr>
          <w:rFonts w:ascii="Tahoma" w:hAnsi="Tahoma" w:cs="Tahoma" w:hint="cs"/>
          <w:sz w:val="18"/>
          <w:szCs w:val="18"/>
          <w:rtl/>
        </w:rPr>
        <w:t>סוגיית</w:t>
      </w:r>
      <w:r w:rsidRPr="002D1377">
        <w:rPr>
          <w:rFonts w:ascii="Tahoma" w:hAnsi="Tahoma" w:cs="Tahoma"/>
          <w:sz w:val="18"/>
          <w:szCs w:val="18"/>
          <w:rtl/>
        </w:rPr>
        <w:t xml:space="preserve"> </w:t>
      </w:r>
      <w:r w:rsidRPr="002D1377">
        <w:rPr>
          <w:rFonts w:ascii="Tahoma" w:hAnsi="Tahoma" w:cs="Tahoma" w:hint="cs"/>
          <w:sz w:val="18"/>
          <w:szCs w:val="18"/>
          <w:rtl/>
        </w:rPr>
        <w:t>התקציב</w:t>
      </w:r>
      <w:r w:rsidRPr="002D1377">
        <w:rPr>
          <w:rFonts w:ascii="Tahoma" w:hAnsi="Tahoma" w:cs="Tahoma"/>
          <w:sz w:val="18"/>
          <w:szCs w:val="18"/>
          <w:rtl/>
        </w:rPr>
        <w:t xml:space="preserve"> (מקרו) כתב כי "היעדר תקציב קרוב לנדרש פוגע בניהול תקין, יעיל ומקצועי", וכי חובה לקיים אסדרה לטווח הארוך ולכלול במסמך האסדרה כל נושא שמשפיע על העלויות</w:t>
      </w:r>
      <w:r w:rsidRPr="002D1377">
        <w:rPr>
          <w:rFonts w:ascii="Tahoma" w:hAnsi="Tahoma" w:cs="Tahoma" w:hint="cs"/>
          <w:sz w:val="18"/>
          <w:szCs w:val="18"/>
          <w:rtl/>
        </w:rPr>
        <w:t xml:space="preserve"> כגון </w:t>
      </w:r>
      <w:r w:rsidRPr="002D1377">
        <w:rPr>
          <w:rFonts w:ascii="Tahoma" w:hAnsi="Tahoma" w:cs="Tahoma"/>
          <w:sz w:val="18"/>
          <w:szCs w:val="18"/>
          <w:rtl/>
        </w:rPr>
        <w:t>עלויות תחזוקה ומשמעויות הסכמי</w:t>
      </w:r>
      <w:r w:rsidRPr="002D1377">
        <w:rPr>
          <w:rFonts w:ascii="Tahoma" w:hAnsi="Tahoma" w:cs="Tahoma" w:hint="cs"/>
          <w:sz w:val="18"/>
          <w:szCs w:val="18"/>
          <w:rtl/>
        </w:rPr>
        <w:t>ם</w:t>
      </w:r>
      <w:r w:rsidRPr="002D1377">
        <w:rPr>
          <w:rFonts w:ascii="Tahoma" w:hAnsi="Tahoma" w:cs="Tahoma"/>
          <w:sz w:val="18"/>
          <w:szCs w:val="18"/>
          <w:rtl/>
        </w:rPr>
        <w:t xml:space="preserve"> מחייבים. </w:t>
      </w:r>
    </w:p>
    <w:p w:rsidR="002E01B8" w:rsidRPr="004E7155" w:rsidP="004E7155">
      <w:pPr>
        <w:pStyle w:val="RESHET"/>
        <w:ind w:left="567"/>
        <w:rPr>
          <w:rtl/>
        </w:rPr>
      </w:pPr>
      <w:r w:rsidRPr="004E7155">
        <w:rPr>
          <w:rFonts w:hint="cs"/>
          <w:rtl/>
        </w:rPr>
        <w:t>הועלה</w:t>
      </w:r>
      <w:r w:rsidRPr="004E7155">
        <w:rPr>
          <w:rtl/>
        </w:rPr>
        <w:t xml:space="preserve"> כי </w:t>
      </w:r>
      <w:r w:rsidRPr="004E7155">
        <w:rPr>
          <w:rFonts w:hint="cs"/>
          <w:rtl/>
        </w:rPr>
        <w:t>עד</w:t>
      </w:r>
      <w:r w:rsidRPr="004E7155">
        <w:rPr>
          <w:rtl/>
        </w:rPr>
        <w:t xml:space="preserve"> אוקטובר 2017, שנתיים וחצי לאחר הגשת ממצאי היועץ, עדיין </w:t>
      </w:r>
      <w:r w:rsidRPr="004E7155">
        <w:rPr>
          <w:rFonts w:hint="cs"/>
          <w:rtl/>
        </w:rPr>
        <w:t>קיים</w:t>
      </w:r>
      <w:r w:rsidRPr="004E7155">
        <w:rPr>
          <w:rtl/>
        </w:rPr>
        <w:t xml:space="preserve"> פער ניכר בין </w:t>
      </w:r>
      <w:r w:rsidRPr="004E7155">
        <w:rPr>
          <w:rFonts w:hint="cs"/>
          <w:rtl/>
        </w:rPr>
        <w:t>תקציב</w:t>
      </w:r>
      <w:r w:rsidRPr="004E7155">
        <w:rPr>
          <w:rtl/>
        </w:rPr>
        <w:t xml:space="preserve"> הבסיס לבין התקציב שעמד לרשות המשרד </w:t>
      </w:r>
      <w:r w:rsidRPr="004E7155">
        <w:rPr>
          <w:rFonts w:hint="cs"/>
          <w:rtl/>
        </w:rPr>
        <w:t>בסוף</w:t>
      </w:r>
      <w:r w:rsidRPr="004E7155">
        <w:rPr>
          <w:rtl/>
        </w:rPr>
        <w:t xml:space="preserve"> השנה, שמרביתו מבוסס על </w:t>
      </w:r>
      <w:r w:rsidRPr="004E7155">
        <w:rPr>
          <w:rFonts w:hint="cs"/>
          <w:rtl/>
        </w:rPr>
        <w:t>עודפים</w:t>
      </w:r>
      <w:r w:rsidRPr="004E7155">
        <w:rPr>
          <w:rtl/>
        </w:rPr>
        <w:t xml:space="preserve"> מחויבים</w:t>
      </w:r>
      <w:r w:rsidRPr="004E7155">
        <w:rPr>
          <w:rFonts w:hint="cs"/>
          <w:rtl/>
        </w:rPr>
        <w:t xml:space="preserve"> ומתקבל רק במהלך השנה</w:t>
      </w:r>
      <w:r w:rsidRPr="004E7155">
        <w:rPr>
          <w:rtl/>
        </w:rPr>
        <w:t>.</w:t>
      </w:r>
    </w:p>
    <w:p w:rsidR="002E01B8" w:rsidRPr="004E7155" w:rsidP="004E7155">
      <w:pPr>
        <w:pStyle w:val="RESHET"/>
        <w:ind w:left="567"/>
        <w:rPr>
          <w:rtl/>
        </w:rPr>
      </w:pPr>
      <w:r w:rsidRPr="004E7155">
        <w:rPr>
          <w:rFonts w:hint="cs"/>
          <w:rtl/>
        </w:rPr>
        <w:t>משרד</w:t>
      </w:r>
      <w:r w:rsidRPr="004E7155">
        <w:rPr>
          <w:rtl/>
        </w:rPr>
        <w:t xml:space="preserve"> </w:t>
      </w:r>
      <w:r w:rsidRPr="004E7155">
        <w:rPr>
          <w:rFonts w:hint="cs"/>
          <w:rtl/>
        </w:rPr>
        <w:t>מבקר</w:t>
      </w:r>
      <w:r w:rsidRPr="004E7155">
        <w:rPr>
          <w:rtl/>
        </w:rPr>
        <w:t xml:space="preserve"> </w:t>
      </w:r>
      <w:r w:rsidRPr="004E7155">
        <w:rPr>
          <w:rFonts w:hint="cs"/>
          <w:rtl/>
        </w:rPr>
        <w:t>המדינה</w:t>
      </w:r>
      <w:r w:rsidRPr="004E7155">
        <w:rPr>
          <w:rtl/>
        </w:rPr>
        <w:t xml:space="preserve"> </w:t>
      </w:r>
      <w:r w:rsidRPr="004E7155">
        <w:rPr>
          <w:rFonts w:hint="cs"/>
          <w:rtl/>
        </w:rPr>
        <w:t>מעיר</w:t>
      </w:r>
      <w:r w:rsidRPr="004E7155">
        <w:rPr>
          <w:rtl/>
        </w:rPr>
        <w:t xml:space="preserve"> </w:t>
      </w:r>
      <w:r w:rsidRPr="004E7155">
        <w:rPr>
          <w:rFonts w:hint="cs"/>
          <w:rtl/>
        </w:rPr>
        <w:t>לאגף</w:t>
      </w:r>
      <w:r w:rsidRPr="004E7155">
        <w:rPr>
          <w:rtl/>
        </w:rPr>
        <w:t xml:space="preserve"> </w:t>
      </w:r>
      <w:r w:rsidRPr="004E7155">
        <w:rPr>
          <w:rFonts w:hint="cs"/>
          <w:rtl/>
        </w:rPr>
        <w:t>התקציבים</w:t>
      </w:r>
      <w:r w:rsidRPr="004E7155">
        <w:rPr>
          <w:rtl/>
        </w:rPr>
        <w:t xml:space="preserve"> </w:t>
      </w:r>
      <w:r w:rsidRPr="004E7155">
        <w:rPr>
          <w:rFonts w:hint="cs"/>
          <w:rtl/>
        </w:rPr>
        <w:t>במשרד</w:t>
      </w:r>
      <w:r w:rsidRPr="004E7155">
        <w:rPr>
          <w:rtl/>
        </w:rPr>
        <w:t xml:space="preserve"> </w:t>
      </w:r>
      <w:r w:rsidRPr="004E7155">
        <w:rPr>
          <w:rFonts w:hint="cs"/>
          <w:rtl/>
        </w:rPr>
        <w:t>הבריאות</w:t>
      </w:r>
      <w:r w:rsidRPr="004E7155">
        <w:rPr>
          <w:rtl/>
        </w:rPr>
        <w:t xml:space="preserve"> </w:t>
      </w:r>
      <w:r w:rsidRPr="004E7155">
        <w:rPr>
          <w:rFonts w:hint="cs"/>
          <w:rtl/>
        </w:rPr>
        <w:t>ולאגף</w:t>
      </w:r>
      <w:r w:rsidRPr="004E7155">
        <w:rPr>
          <w:rtl/>
        </w:rPr>
        <w:t xml:space="preserve"> </w:t>
      </w:r>
      <w:r w:rsidRPr="004E7155">
        <w:rPr>
          <w:rFonts w:hint="cs"/>
          <w:rtl/>
        </w:rPr>
        <w:t>המחשוב</w:t>
      </w:r>
      <w:r w:rsidRPr="004E7155">
        <w:rPr>
          <w:rtl/>
        </w:rPr>
        <w:t xml:space="preserve"> </w:t>
      </w:r>
      <w:r w:rsidRPr="004E7155">
        <w:rPr>
          <w:rFonts w:hint="cs"/>
          <w:rtl/>
        </w:rPr>
        <w:t>כי</w:t>
      </w:r>
      <w:r w:rsidRPr="004E7155">
        <w:rPr>
          <w:rtl/>
        </w:rPr>
        <w:t xml:space="preserve"> </w:t>
      </w:r>
      <w:r w:rsidRPr="004E7155">
        <w:rPr>
          <w:rFonts w:hint="cs"/>
          <w:rtl/>
        </w:rPr>
        <w:t>הפערים</w:t>
      </w:r>
      <w:r w:rsidRPr="004E7155">
        <w:rPr>
          <w:rtl/>
        </w:rPr>
        <w:t xml:space="preserve"> </w:t>
      </w:r>
      <w:r w:rsidRPr="004E7155">
        <w:rPr>
          <w:rFonts w:hint="cs"/>
          <w:rtl/>
        </w:rPr>
        <w:t>האמורים</w:t>
      </w:r>
      <w:r w:rsidRPr="004E7155">
        <w:rPr>
          <w:rtl/>
        </w:rPr>
        <w:t xml:space="preserve"> </w:t>
      </w:r>
      <w:r w:rsidRPr="004E7155">
        <w:rPr>
          <w:rFonts w:hint="cs"/>
          <w:rtl/>
        </w:rPr>
        <w:t>מצביעים</w:t>
      </w:r>
      <w:r w:rsidRPr="004E7155">
        <w:rPr>
          <w:rtl/>
        </w:rPr>
        <w:t xml:space="preserve"> </w:t>
      </w:r>
      <w:r w:rsidRPr="004E7155">
        <w:rPr>
          <w:rFonts w:hint="cs"/>
          <w:rtl/>
        </w:rPr>
        <w:t>על</w:t>
      </w:r>
      <w:r w:rsidRPr="004E7155">
        <w:rPr>
          <w:rtl/>
        </w:rPr>
        <w:t xml:space="preserve"> </w:t>
      </w:r>
      <w:r w:rsidRPr="004E7155">
        <w:rPr>
          <w:rFonts w:hint="cs"/>
          <w:rtl/>
        </w:rPr>
        <w:t>בעייתיות</w:t>
      </w:r>
      <w:r w:rsidRPr="004E7155">
        <w:rPr>
          <w:rtl/>
        </w:rPr>
        <w:t xml:space="preserve"> </w:t>
      </w:r>
      <w:r w:rsidRPr="004E7155">
        <w:rPr>
          <w:rFonts w:hint="cs"/>
          <w:rtl/>
        </w:rPr>
        <w:t>בתכנית</w:t>
      </w:r>
      <w:r w:rsidRPr="004E7155">
        <w:rPr>
          <w:rtl/>
        </w:rPr>
        <w:t xml:space="preserve"> </w:t>
      </w:r>
      <w:r w:rsidRPr="004E7155">
        <w:rPr>
          <w:rFonts w:hint="cs"/>
          <w:rtl/>
        </w:rPr>
        <w:t>התקציבית</w:t>
      </w:r>
      <w:r w:rsidRPr="004E7155">
        <w:rPr>
          <w:rtl/>
        </w:rPr>
        <w:t xml:space="preserve">, </w:t>
      </w:r>
      <w:r w:rsidRPr="004E7155">
        <w:rPr>
          <w:rFonts w:hint="cs"/>
          <w:rtl/>
        </w:rPr>
        <w:t>פוגעים</w:t>
      </w:r>
      <w:r w:rsidRPr="004E7155">
        <w:rPr>
          <w:rtl/>
        </w:rPr>
        <w:t xml:space="preserve"> </w:t>
      </w:r>
      <w:r w:rsidRPr="004E7155">
        <w:rPr>
          <w:rFonts w:hint="cs"/>
          <w:rtl/>
        </w:rPr>
        <w:t>ביכולת</w:t>
      </w:r>
      <w:r w:rsidRPr="004E7155">
        <w:rPr>
          <w:rtl/>
        </w:rPr>
        <w:t xml:space="preserve"> </w:t>
      </w:r>
      <w:r w:rsidRPr="004E7155">
        <w:rPr>
          <w:rFonts w:hint="cs"/>
          <w:rtl/>
        </w:rPr>
        <w:t>התכנון</w:t>
      </w:r>
      <w:r w:rsidRPr="004E7155">
        <w:rPr>
          <w:rtl/>
        </w:rPr>
        <w:t xml:space="preserve"> </w:t>
      </w:r>
      <w:r w:rsidRPr="004E7155">
        <w:rPr>
          <w:rFonts w:hint="cs"/>
          <w:rtl/>
        </w:rPr>
        <w:t>ומקשים</w:t>
      </w:r>
      <w:r w:rsidRPr="004E7155">
        <w:rPr>
          <w:rtl/>
        </w:rPr>
        <w:t xml:space="preserve"> </w:t>
      </w:r>
      <w:r w:rsidRPr="004E7155">
        <w:rPr>
          <w:rFonts w:hint="cs"/>
          <w:rtl/>
        </w:rPr>
        <w:t>על</w:t>
      </w:r>
      <w:r w:rsidRPr="004E7155">
        <w:rPr>
          <w:rtl/>
        </w:rPr>
        <w:t xml:space="preserve"> </w:t>
      </w:r>
      <w:r w:rsidRPr="004E7155">
        <w:rPr>
          <w:rFonts w:hint="cs"/>
          <w:rtl/>
        </w:rPr>
        <w:t>קיום</w:t>
      </w:r>
      <w:r w:rsidRPr="004E7155">
        <w:rPr>
          <w:rtl/>
        </w:rPr>
        <w:t xml:space="preserve"> </w:t>
      </w:r>
      <w:r w:rsidRPr="004E7155">
        <w:rPr>
          <w:rFonts w:hint="cs"/>
          <w:rtl/>
        </w:rPr>
        <w:t>בקרה</w:t>
      </w:r>
      <w:r w:rsidRPr="004E7155">
        <w:rPr>
          <w:rtl/>
        </w:rPr>
        <w:t xml:space="preserve"> </w:t>
      </w:r>
      <w:r w:rsidRPr="004E7155">
        <w:rPr>
          <w:rFonts w:hint="cs"/>
          <w:rtl/>
        </w:rPr>
        <w:t>ומעקב</w:t>
      </w:r>
      <w:r w:rsidRPr="004E7155">
        <w:rPr>
          <w:rtl/>
        </w:rPr>
        <w:t xml:space="preserve"> </w:t>
      </w:r>
      <w:r w:rsidRPr="004E7155">
        <w:rPr>
          <w:rFonts w:hint="cs"/>
          <w:rtl/>
        </w:rPr>
        <w:t>אחר</w:t>
      </w:r>
      <w:r w:rsidRPr="004E7155">
        <w:rPr>
          <w:rtl/>
        </w:rPr>
        <w:t xml:space="preserve"> </w:t>
      </w:r>
      <w:r w:rsidRPr="004E7155">
        <w:rPr>
          <w:rFonts w:hint="cs"/>
          <w:rtl/>
        </w:rPr>
        <w:t>תקציב</w:t>
      </w:r>
      <w:r w:rsidRPr="004E7155">
        <w:rPr>
          <w:rtl/>
        </w:rPr>
        <w:t xml:space="preserve"> </w:t>
      </w:r>
      <w:r w:rsidRPr="004E7155">
        <w:rPr>
          <w:rFonts w:hint="cs"/>
          <w:rtl/>
        </w:rPr>
        <w:t>הפרויקטים</w:t>
      </w:r>
      <w:r w:rsidRPr="004E7155">
        <w:rPr>
          <w:rtl/>
        </w:rPr>
        <w:t xml:space="preserve"> </w:t>
      </w:r>
      <w:r w:rsidRPr="004E7155">
        <w:rPr>
          <w:rFonts w:hint="cs"/>
          <w:rtl/>
        </w:rPr>
        <w:t>הרב</w:t>
      </w:r>
      <w:r w:rsidRPr="004E7155">
        <w:rPr>
          <w:rtl/>
        </w:rPr>
        <w:t>-שנתיים</w:t>
      </w:r>
      <w:r w:rsidRPr="004E7155">
        <w:rPr>
          <w:rFonts w:hint="cs"/>
          <w:rtl/>
        </w:rPr>
        <w:t xml:space="preserve"> </w:t>
      </w:r>
      <w:r w:rsidRPr="004E7155">
        <w:rPr>
          <w:rtl/>
        </w:rPr>
        <w:t xml:space="preserve">; </w:t>
      </w:r>
      <w:r w:rsidRPr="004E7155">
        <w:rPr>
          <w:rFonts w:hint="cs"/>
          <w:rtl/>
        </w:rPr>
        <w:t>זאת</w:t>
      </w:r>
      <w:r w:rsidRPr="004E7155">
        <w:rPr>
          <w:rtl/>
        </w:rPr>
        <w:t xml:space="preserve"> </w:t>
      </w:r>
      <w:r w:rsidRPr="004E7155">
        <w:rPr>
          <w:rFonts w:hint="cs"/>
          <w:rtl/>
        </w:rPr>
        <w:t>משום</w:t>
      </w:r>
      <w:r w:rsidRPr="004E7155">
        <w:rPr>
          <w:rtl/>
        </w:rPr>
        <w:t xml:space="preserve"> </w:t>
      </w:r>
      <w:r w:rsidRPr="004E7155">
        <w:rPr>
          <w:rFonts w:hint="cs"/>
          <w:rtl/>
        </w:rPr>
        <w:t>שהתקציב</w:t>
      </w:r>
      <w:r w:rsidRPr="004E7155">
        <w:rPr>
          <w:rtl/>
        </w:rPr>
        <w:t xml:space="preserve"> </w:t>
      </w:r>
      <w:r w:rsidRPr="004E7155">
        <w:rPr>
          <w:rFonts w:hint="cs"/>
          <w:rtl/>
        </w:rPr>
        <w:t>הנדרש לפעילות</w:t>
      </w:r>
      <w:r w:rsidRPr="004E7155">
        <w:rPr>
          <w:rtl/>
        </w:rPr>
        <w:t xml:space="preserve"> </w:t>
      </w:r>
      <w:r w:rsidRPr="004E7155">
        <w:rPr>
          <w:rFonts w:hint="cs"/>
          <w:rtl/>
        </w:rPr>
        <w:t>השנתית</w:t>
      </w:r>
      <w:r w:rsidRPr="004E7155">
        <w:rPr>
          <w:rtl/>
        </w:rPr>
        <w:t xml:space="preserve"> </w:t>
      </w:r>
      <w:r w:rsidRPr="004E7155">
        <w:rPr>
          <w:rFonts w:hint="cs"/>
          <w:rtl/>
        </w:rPr>
        <w:t>שהאגף</w:t>
      </w:r>
      <w:r w:rsidRPr="004E7155">
        <w:rPr>
          <w:rtl/>
        </w:rPr>
        <w:t xml:space="preserve"> </w:t>
      </w:r>
      <w:r w:rsidRPr="004E7155">
        <w:rPr>
          <w:rFonts w:hint="cs"/>
          <w:rtl/>
        </w:rPr>
        <w:t>מבצע</w:t>
      </w:r>
      <w:r w:rsidRPr="004E7155">
        <w:rPr>
          <w:rtl/>
        </w:rPr>
        <w:t xml:space="preserve"> </w:t>
      </w:r>
      <w:r w:rsidRPr="004E7155">
        <w:rPr>
          <w:rFonts w:hint="cs"/>
          <w:rtl/>
        </w:rPr>
        <w:t>ושהתחייב</w:t>
      </w:r>
      <w:r w:rsidRPr="004E7155">
        <w:rPr>
          <w:rtl/>
        </w:rPr>
        <w:t xml:space="preserve"> </w:t>
      </w:r>
      <w:r w:rsidRPr="004E7155">
        <w:rPr>
          <w:rFonts w:hint="cs"/>
          <w:rtl/>
        </w:rPr>
        <w:t>עליה</w:t>
      </w:r>
      <w:r w:rsidRPr="004E7155">
        <w:rPr>
          <w:rtl/>
        </w:rPr>
        <w:t xml:space="preserve"> </w:t>
      </w:r>
      <w:r w:rsidRPr="004E7155">
        <w:rPr>
          <w:rFonts w:hint="cs"/>
          <w:rtl/>
        </w:rPr>
        <w:t>כלפי</w:t>
      </w:r>
      <w:r w:rsidRPr="004E7155">
        <w:rPr>
          <w:rtl/>
        </w:rPr>
        <w:t xml:space="preserve"> </w:t>
      </w:r>
      <w:r w:rsidRPr="004E7155">
        <w:rPr>
          <w:rFonts w:hint="cs"/>
          <w:rtl/>
        </w:rPr>
        <w:t>הספקים</w:t>
      </w:r>
      <w:r w:rsidRPr="004E7155">
        <w:rPr>
          <w:rtl/>
        </w:rPr>
        <w:t xml:space="preserve">, </w:t>
      </w:r>
      <w:r w:rsidRPr="004E7155">
        <w:rPr>
          <w:rFonts w:hint="cs"/>
          <w:rtl/>
        </w:rPr>
        <w:t>מסתמך</w:t>
      </w:r>
      <w:r w:rsidRPr="004E7155">
        <w:rPr>
          <w:rtl/>
        </w:rPr>
        <w:t xml:space="preserve"> </w:t>
      </w:r>
      <w:r w:rsidRPr="004E7155">
        <w:rPr>
          <w:rFonts w:hint="cs"/>
          <w:rtl/>
        </w:rPr>
        <w:t>על</w:t>
      </w:r>
      <w:r w:rsidRPr="004E7155">
        <w:rPr>
          <w:rtl/>
        </w:rPr>
        <w:t xml:space="preserve"> </w:t>
      </w:r>
      <w:r w:rsidRPr="004E7155">
        <w:rPr>
          <w:rFonts w:hint="cs"/>
          <w:rtl/>
        </w:rPr>
        <w:t>עודפי</w:t>
      </w:r>
      <w:r w:rsidRPr="004E7155">
        <w:rPr>
          <w:rtl/>
        </w:rPr>
        <w:t xml:space="preserve"> </w:t>
      </w:r>
      <w:r w:rsidRPr="004E7155">
        <w:rPr>
          <w:rFonts w:hint="cs"/>
          <w:rtl/>
        </w:rPr>
        <w:t>מזומן</w:t>
      </w:r>
      <w:r w:rsidRPr="004E7155">
        <w:rPr>
          <w:rtl/>
        </w:rPr>
        <w:t xml:space="preserve"> </w:t>
      </w:r>
      <w:r w:rsidRPr="004E7155">
        <w:rPr>
          <w:rFonts w:hint="cs"/>
          <w:rtl/>
        </w:rPr>
        <w:t>מחויבים</w:t>
      </w:r>
      <w:r w:rsidRPr="004E7155">
        <w:rPr>
          <w:rtl/>
        </w:rPr>
        <w:t xml:space="preserve"> </w:t>
      </w:r>
      <w:r w:rsidRPr="004E7155">
        <w:rPr>
          <w:rFonts w:hint="cs"/>
          <w:rtl/>
        </w:rPr>
        <w:t>שיגיעו</w:t>
      </w:r>
      <w:r w:rsidRPr="004E7155">
        <w:rPr>
          <w:rtl/>
        </w:rPr>
        <w:t xml:space="preserve"> </w:t>
      </w:r>
      <w:r w:rsidRPr="004E7155">
        <w:rPr>
          <w:rFonts w:hint="cs"/>
          <w:rtl/>
        </w:rPr>
        <w:t>במשך</w:t>
      </w:r>
      <w:r w:rsidRPr="004E7155">
        <w:rPr>
          <w:rtl/>
        </w:rPr>
        <w:t xml:space="preserve"> </w:t>
      </w:r>
      <w:r w:rsidRPr="004E7155">
        <w:rPr>
          <w:rFonts w:hint="cs"/>
          <w:rtl/>
        </w:rPr>
        <w:t>השנה</w:t>
      </w:r>
      <w:r w:rsidRPr="004E7155">
        <w:rPr>
          <w:rtl/>
        </w:rPr>
        <w:t xml:space="preserve">, </w:t>
      </w:r>
      <w:r w:rsidRPr="004E7155">
        <w:rPr>
          <w:rFonts w:hint="cs"/>
          <w:rtl/>
        </w:rPr>
        <w:t>נוכח</w:t>
      </w:r>
      <w:r w:rsidRPr="004E7155">
        <w:rPr>
          <w:rtl/>
        </w:rPr>
        <w:t xml:space="preserve"> זאת קידום משימות בתחילת השנה </w:t>
      </w:r>
      <w:r w:rsidRPr="004E7155">
        <w:rPr>
          <w:rFonts w:hint="cs"/>
          <w:rtl/>
        </w:rPr>
        <w:t>עשוי</w:t>
      </w:r>
      <w:r w:rsidRPr="004E7155">
        <w:rPr>
          <w:rtl/>
        </w:rPr>
        <w:t xml:space="preserve"> </w:t>
      </w:r>
      <w:r w:rsidRPr="004E7155">
        <w:rPr>
          <w:rFonts w:hint="cs"/>
          <w:rtl/>
        </w:rPr>
        <w:t>להתעכב</w:t>
      </w:r>
      <w:r w:rsidRPr="004E7155">
        <w:rPr>
          <w:rtl/>
        </w:rPr>
        <w:t xml:space="preserve"> </w:t>
      </w:r>
      <w:r w:rsidRPr="004E7155">
        <w:rPr>
          <w:rFonts w:hint="cs"/>
          <w:rtl/>
        </w:rPr>
        <w:t>עד</w:t>
      </w:r>
      <w:r w:rsidRPr="004E7155">
        <w:rPr>
          <w:rtl/>
        </w:rPr>
        <w:t xml:space="preserve"> </w:t>
      </w:r>
      <w:r w:rsidRPr="004E7155">
        <w:rPr>
          <w:rFonts w:hint="cs"/>
          <w:rtl/>
        </w:rPr>
        <w:t>לקבלת</w:t>
      </w:r>
      <w:r w:rsidRPr="004E7155">
        <w:rPr>
          <w:rtl/>
        </w:rPr>
        <w:t xml:space="preserve"> </w:t>
      </w:r>
      <w:r w:rsidRPr="004E7155">
        <w:rPr>
          <w:rFonts w:hint="cs"/>
          <w:rtl/>
        </w:rPr>
        <w:t>הכספים</w:t>
      </w:r>
      <w:r w:rsidRPr="004E7155">
        <w:rPr>
          <w:rtl/>
        </w:rPr>
        <w:t xml:space="preserve">. </w:t>
      </w:r>
    </w:p>
    <w:p w:rsidR="002E01B8" w:rsidRPr="002D1377" w:rsidP="004E7155">
      <w:pPr>
        <w:spacing w:before="180" w:after="240" w:line="240" w:lineRule="exact"/>
        <w:ind w:left="340" w:right="2268"/>
        <w:jc w:val="both"/>
        <w:rPr>
          <w:rFonts w:ascii="Tahoma" w:hAnsi="Tahoma" w:cs="Tahoma"/>
          <w:b/>
          <w:bCs/>
          <w:sz w:val="18"/>
          <w:szCs w:val="18"/>
          <w:rtl/>
        </w:rPr>
      </w:pPr>
      <w:r w:rsidRPr="002D1377">
        <w:rPr>
          <w:rFonts w:ascii="Tahoma" w:hAnsi="Tahoma" w:cs="Tahoma" w:hint="cs"/>
          <w:sz w:val="18"/>
          <w:szCs w:val="18"/>
          <w:rtl/>
        </w:rPr>
        <w:t>בתשובתו</w:t>
      </w:r>
      <w:r w:rsidRPr="002D1377">
        <w:rPr>
          <w:rFonts w:ascii="Tahoma" w:hAnsi="Tahoma" w:cs="Tahoma"/>
          <w:sz w:val="18"/>
          <w:szCs w:val="18"/>
          <w:rtl/>
        </w:rPr>
        <w:t xml:space="preserve"> מסר המשרד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הסתמכות</w:t>
      </w:r>
      <w:r w:rsidRPr="002D1377">
        <w:rPr>
          <w:rFonts w:ascii="Tahoma" w:hAnsi="Tahoma" w:cs="Tahoma"/>
          <w:sz w:val="18"/>
          <w:szCs w:val="18"/>
          <w:rtl/>
        </w:rPr>
        <w:t xml:space="preserve"> </w:t>
      </w:r>
      <w:r w:rsidRPr="002D1377">
        <w:rPr>
          <w:rFonts w:ascii="Tahoma" w:hAnsi="Tahoma" w:cs="Tahoma" w:hint="cs"/>
          <w:sz w:val="18"/>
          <w:szCs w:val="18"/>
          <w:rtl/>
        </w:rPr>
        <w:t>על</w:t>
      </w:r>
      <w:r w:rsidRPr="002D1377">
        <w:rPr>
          <w:rFonts w:ascii="Tahoma" w:hAnsi="Tahoma" w:cs="Tahoma"/>
          <w:sz w:val="18"/>
          <w:szCs w:val="18"/>
          <w:rtl/>
        </w:rPr>
        <w:t xml:space="preserve"> </w:t>
      </w:r>
      <w:r w:rsidRPr="002D1377">
        <w:rPr>
          <w:rFonts w:ascii="Tahoma" w:hAnsi="Tahoma" w:cs="Tahoma" w:hint="cs"/>
          <w:sz w:val="18"/>
          <w:szCs w:val="18"/>
          <w:rtl/>
        </w:rPr>
        <w:t>תקציב</w:t>
      </w:r>
      <w:r w:rsidRPr="002D1377">
        <w:rPr>
          <w:rFonts w:ascii="Tahoma" w:hAnsi="Tahoma" w:cs="Tahoma"/>
          <w:sz w:val="18"/>
          <w:szCs w:val="18"/>
          <w:rtl/>
        </w:rPr>
        <w:t xml:space="preserve"> </w:t>
      </w:r>
      <w:r w:rsidRPr="002D1377">
        <w:rPr>
          <w:rFonts w:ascii="Tahoma" w:hAnsi="Tahoma" w:cs="Tahoma" w:hint="cs"/>
          <w:sz w:val="18"/>
          <w:szCs w:val="18"/>
          <w:rtl/>
        </w:rPr>
        <w:t>מזומן</w:t>
      </w:r>
      <w:r w:rsidRPr="002D1377">
        <w:rPr>
          <w:rFonts w:ascii="Tahoma" w:hAnsi="Tahoma" w:cs="Tahoma"/>
          <w:sz w:val="18"/>
          <w:szCs w:val="18"/>
          <w:rtl/>
        </w:rPr>
        <w:t xml:space="preserve"> </w:t>
      </w:r>
      <w:r w:rsidRPr="002D1377">
        <w:rPr>
          <w:rFonts w:ascii="Tahoma" w:hAnsi="Tahoma" w:cs="Tahoma" w:hint="cs"/>
          <w:sz w:val="18"/>
          <w:szCs w:val="18"/>
          <w:rtl/>
        </w:rPr>
        <w:t>בלבד</w:t>
      </w:r>
      <w:r w:rsidRPr="002D1377">
        <w:rPr>
          <w:rFonts w:ascii="Tahoma" w:hAnsi="Tahoma" w:cs="Tahoma"/>
          <w:sz w:val="18"/>
          <w:szCs w:val="18"/>
          <w:rtl/>
        </w:rPr>
        <w:t xml:space="preserve"> </w:t>
      </w:r>
      <w:r w:rsidRPr="002D1377">
        <w:rPr>
          <w:rFonts w:ascii="Tahoma" w:hAnsi="Tahoma" w:cs="Tahoma" w:hint="cs"/>
          <w:sz w:val="18"/>
          <w:szCs w:val="18"/>
          <w:rtl/>
        </w:rPr>
        <w:t>אינה</w:t>
      </w:r>
      <w:r w:rsidRPr="002D1377">
        <w:rPr>
          <w:rFonts w:ascii="Tahoma" w:hAnsi="Tahoma" w:cs="Tahoma"/>
          <w:sz w:val="18"/>
          <w:szCs w:val="18"/>
          <w:rtl/>
        </w:rPr>
        <w:t xml:space="preserve"> </w:t>
      </w:r>
      <w:r w:rsidRPr="002D1377">
        <w:rPr>
          <w:rFonts w:ascii="Tahoma" w:hAnsi="Tahoma" w:cs="Tahoma" w:hint="cs"/>
          <w:sz w:val="18"/>
          <w:szCs w:val="18"/>
          <w:rtl/>
        </w:rPr>
        <w:t>מספקת</w:t>
      </w:r>
      <w:r w:rsidRPr="002D1377">
        <w:rPr>
          <w:rFonts w:ascii="Tahoma" w:hAnsi="Tahoma" w:cs="Tahoma"/>
          <w:sz w:val="18"/>
          <w:szCs w:val="18"/>
          <w:rtl/>
        </w:rPr>
        <w:t xml:space="preserve">, </w:t>
      </w:r>
      <w:r w:rsidRPr="002D1377">
        <w:rPr>
          <w:rFonts w:ascii="Tahoma" w:hAnsi="Tahoma" w:cs="Tahoma" w:hint="cs"/>
          <w:sz w:val="18"/>
          <w:szCs w:val="18"/>
          <w:rtl/>
        </w:rPr>
        <w:t>וכי</w:t>
      </w:r>
      <w:r w:rsidRPr="002D1377">
        <w:rPr>
          <w:rFonts w:ascii="Tahoma" w:hAnsi="Tahoma" w:cs="Tahoma"/>
          <w:sz w:val="18"/>
          <w:szCs w:val="18"/>
          <w:rtl/>
        </w:rPr>
        <w:t xml:space="preserve"> </w:t>
      </w:r>
      <w:r w:rsidRPr="002D1377">
        <w:rPr>
          <w:rFonts w:ascii="Tahoma" w:hAnsi="Tahoma" w:cs="Tahoma" w:hint="cs"/>
          <w:sz w:val="18"/>
          <w:szCs w:val="18"/>
          <w:rtl/>
        </w:rPr>
        <w:t>נדרש</w:t>
      </w:r>
      <w:r w:rsidRPr="002D1377">
        <w:rPr>
          <w:rFonts w:ascii="Tahoma" w:hAnsi="Tahoma" w:cs="Tahoma"/>
          <w:sz w:val="18"/>
          <w:szCs w:val="18"/>
          <w:rtl/>
        </w:rPr>
        <w:t xml:space="preserve"> </w:t>
      </w:r>
      <w:r w:rsidRPr="002D1377">
        <w:rPr>
          <w:rFonts w:ascii="Tahoma" w:hAnsi="Tahoma" w:cs="Tahoma" w:hint="cs"/>
          <w:sz w:val="18"/>
          <w:szCs w:val="18"/>
          <w:rtl/>
        </w:rPr>
        <w:t>להסדיר</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קבלת</w:t>
      </w:r>
      <w:r w:rsidRPr="002D1377">
        <w:rPr>
          <w:rFonts w:ascii="Tahoma" w:hAnsi="Tahoma" w:cs="Tahoma"/>
          <w:sz w:val="18"/>
          <w:szCs w:val="18"/>
          <w:rtl/>
        </w:rPr>
        <w:t xml:space="preserve"> </w:t>
      </w:r>
      <w:r w:rsidRPr="002D1377">
        <w:rPr>
          <w:rFonts w:ascii="Tahoma" w:hAnsi="Tahoma" w:cs="Tahoma" w:hint="cs"/>
          <w:sz w:val="18"/>
          <w:szCs w:val="18"/>
          <w:rtl/>
        </w:rPr>
        <w:t>תקציב</w:t>
      </w:r>
      <w:r w:rsidRPr="002D1377">
        <w:rPr>
          <w:rFonts w:ascii="Tahoma" w:hAnsi="Tahoma" w:cs="Tahoma"/>
          <w:sz w:val="18"/>
          <w:szCs w:val="18"/>
          <w:rtl/>
        </w:rPr>
        <w:t xml:space="preserve"> </w:t>
      </w:r>
      <w:r w:rsidRPr="002D1377">
        <w:rPr>
          <w:rFonts w:ascii="Tahoma" w:hAnsi="Tahoma" w:cs="Tahoma" w:hint="cs"/>
          <w:sz w:val="18"/>
          <w:szCs w:val="18"/>
          <w:rtl/>
        </w:rPr>
        <w:t>המזומן</w:t>
      </w:r>
      <w:r w:rsidRPr="002D1377">
        <w:rPr>
          <w:rFonts w:ascii="Tahoma" w:hAnsi="Tahoma" w:cs="Tahoma"/>
          <w:sz w:val="18"/>
          <w:szCs w:val="18"/>
          <w:rtl/>
        </w:rPr>
        <w:t xml:space="preserve"> </w:t>
      </w:r>
      <w:r w:rsidRPr="002D1377">
        <w:rPr>
          <w:rFonts w:ascii="Tahoma" w:hAnsi="Tahoma" w:cs="Tahoma" w:hint="cs"/>
          <w:sz w:val="18"/>
          <w:szCs w:val="18"/>
          <w:rtl/>
        </w:rPr>
        <w:t>בראשית</w:t>
      </w:r>
      <w:r w:rsidRPr="002D1377">
        <w:rPr>
          <w:rFonts w:ascii="Tahoma" w:hAnsi="Tahoma" w:cs="Tahoma"/>
          <w:sz w:val="18"/>
          <w:szCs w:val="18"/>
          <w:rtl/>
        </w:rPr>
        <w:t xml:space="preserve"> </w:t>
      </w:r>
      <w:r w:rsidRPr="002D1377">
        <w:rPr>
          <w:rFonts w:ascii="Tahoma" w:hAnsi="Tahoma" w:cs="Tahoma" w:hint="cs"/>
          <w:sz w:val="18"/>
          <w:szCs w:val="18"/>
          <w:rtl/>
        </w:rPr>
        <w:t>השנה</w:t>
      </w:r>
      <w:r w:rsidRPr="002D1377">
        <w:rPr>
          <w:rFonts w:ascii="Tahoma" w:hAnsi="Tahoma" w:cs="Tahoma"/>
          <w:sz w:val="18"/>
          <w:szCs w:val="18"/>
          <w:rtl/>
        </w:rPr>
        <w:t xml:space="preserve">, </w:t>
      </w:r>
      <w:r w:rsidRPr="002D1377">
        <w:rPr>
          <w:rFonts w:ascii="Tahoma" w:hAnsi="Tahoma" w:cs="Tahoma" w:hint="cs"/>
          <w:sz w:val="18"/>
          <w:szCs w:val="18"/>
          <w:rtl/>
        </w:rPr>
        <w:t>ולא</w:t>
      </w:r>
      <w:r w:rsidRPr="002D1377">
        <w:rPr>
          <w:rFonts w:ascii="Tahoma" w:hAnsi="Tahoma" w:cs="Tahoma"/>
          <w:sz w:val="18"/>
          <w:szCs w:val="18"/>
          <w:rtl/>
        </w:rPr>
        <w:t xml:space="preserve"> </w:t>
      </w:r>
      <w:r w:rsidRPr="002D1377">
        <w:rPr>
          <w:rFonts w:ascii="Tahoma" w:hAnsi="Tahoma" w:cs="Tahoma" w:hint="cs"/>
          <w:sz w:val="18"/>
          <w:szCs w:val="18"/>
          <w:rtl/>
        </w:rPr>
        <w:t>לדחותה</w:t>
      </w:r>
      <w:r w:rsidRPr="002D1377">
        <w:rPr>
          <w:rFonts w:ascii="Tahoma" w:hAnsi="Tahoma" w:cs="Tahoma"/>
          <w:sz w:val="18"/>
          <w:szCs w:val="18"/>
          <w:rtl/>
        </w:rPr>
        <w:t xml:space="preserve"> </w:t>
      </w:r>
      <w:r w:rsidRPr="002D1377">
        <w:rPr>
          <w:rFonts w:ascii="Tahoma" w:hAnsi="Tahoma" w:cs="Tahoma" w:hint="cs"/>
          <w:sz w:val="18"/>
          <w:szCs w:val="18"/>
          <w:rtl/>
        </w:rPr>
        <w:t>עד</w:t>
      </w:r>
      <w:r w:rsidRPr="002D1377">
        <w:rPr>
          <w:rFonts w:ascii="Tahoma" w:hAnsi="Tahoma" w:cs="Tahoma"/>
          <w:sz w:val="18"/>
          <w:szCs w:val="18"/>
          <w:rtl/>
        </w:rPr>
        <w:t xml:space="preserve"> </w:t>
      </w:r>
      <w:r w:rsidRPr="002D1377">
        <w:rPr>
          <w:rFonts w:ascii="Tahoma" w:hAnsi="Tahoma" w:cs="Tahoma" w:hint="cs"/>
          <w:sz w:val="18"/>
          <w:szCs w:val="18"/>
          <w:rtl/>
        </w:rPr>
        <w:t>סוף</w:t>
      </w:r>
      <w:r w:rsidRPr="002D1377">
        <w:rPr>
          <w:rFonts w:ascii="Tahoma" w:hAnsi="Tahoma" w:cs="Tahoma"/>
          <w:sz w:val="18"/>
          <w:szCs w:val="18"/>
          <w:rtl/>
        </w:rPr>
        <w:t xml:space="preserve"> </w:t>
      </w:r>
      <w:r w:rsidRPr="002D1377">
        <w:rPr>
          <w:rFonts w:ascii="Tahoma" w:hAnsi="Tahoma" w:cs="Tahoma" w:hint="cs"/>
          <w:sz w:val="18"/>
          <w:szCs w:val="18"/>
          <w:rtl/>
        </w:rPr>
        <w:t>שנת</w:t>
      </w:r>
      <w:r w:rsidRPr="002D1377">
        <w:rPr>
          <w:rFonts w:ascii="Tahoma" w:hAnsi="Tahoma" w:cs="Tahoma"/>
          <w:sz w:val="18"/>
          <w:szCs w:val="18"/>
          <w:rtl/>
        </w:rPr>
        <w:t xml:space="preserve"> </w:t>
      </w:r>
      <w:r w:rsidRPr="002D1377">
        <w:rPr>
          <w:rFonts w:ascii="Tahoma" w:hAnsi="Tahoma" w:cs="Tahoma" w:hint="cs"/>
          <w:sz w:val="18"/>
          <w:szCs w:val="18"/>
          <w:rtl/>
        </w:rPr>
        <w:t>הכספים</w:t>
      </w:r>
      <w:r w:rsidRPr="002D1377">
        <w:rPr>
          <w:rFonts w:ascii="Tahoma" w:hAnsi="Tahoma" w:cs="Tahoma"/>
          <w:sz w:val="18"/>
          <w:szCs w:val="18"/>
          <w:rtl/>
        </w:rPr>
        <w:t xml:space="preserve"> </w:t>
      </w:r>
      <w:r w:rsidRPr="002D1377">
        <w:rPr>
          <w:rFonts w:ascii="Tahoma" w:hAnsi="Tahoma" w:cs="Tahoma" w:hint="cs"/>
          <w:sz w:val="18"/>
          <w:szCs w:val="18"/>
          <w:rtl/>
        </w:rPr>
        <w:t>כפי</w:t>
      </w:r>
      <w:r w:rsidRPr="002D1377">
        <w:rPr>
          <w:rFonts w:ascii="Tahoma" w:hAnsi="Tahoma" w:cs="Tahoma"/>
          <w:sz w:val="18"/>
          <w:szCs w:val="18"/>
          <w:rtl/>
        </w:rPr>
        <w:t xml:space="preserve"> </w:t>
      </w:r>
      <w:r w:rsidRPr="002D1377">
        <w:rPr>
          <w:rFonts w:ascii="Tahoma" w:hAnsi="Tahoma" w:cs="Tahoma" w:hint="cs"/>
          <w:sz w:val="18"/>
          <w:szCs w:val="18"/>
          <w:rtl/>
        </w:rPr>
        <w:t>שקורה</w:t>
      </w:r>
      <w:r w:rsidRPr="002D1377">
        <w:rPr>
          <w:rFonts w:ascii="Tahoma" w:hAnsi="Tahoma" w:cs="Tahoma"/>
          <w:sz w:val="18"/>
          <w:szCs w:val="18"/>
          <w:rtl/>
        </w:rPr>
        <w:t xml:space="preserve"> </w:t>
      </w:r>
      <w:r w:rsidRPr="002D1377">
        <w:rPr>
          <w:rFonts w:ascii="Tahoma" w:hAnsi="Tahoma" w:cs="Tahoma" w:hint="cs"/>
          <w:sz w:val="18"/>
          <w:szCs w:val="18"/>
          <w:rtl/>
        </w:rPr>
        <w:t>כיום</w:t>
      </w:r>
      <w:r w:rsidRPr="002D1377">
        <w:rPr>
          <w:rFonts w:ascii="Tahoma" w:hAnsi="Tahoma" w:cs="Tahoma"/>
          <w:sz w:val="18"/>
          <w:szCs w:val="18"/>
          <w:rtl/>
        </w:rPr>
        <w:t xml:space="preserve">. </w:t>
      </w:r>
      <w:r w:rsidRPr="002D1377">
        <w:rPr>
          <w:rFonts w:ascii="Tahoma" w:hAnsi="Tahoma" w:cs="Tahoma" w:hint="cs"/>
          <w:sz w:val="18"/>
          <w:szCs w:val="18"/>
          <w:rtl/>
        </w:rPr>
        <w:t>עוד</w:t>
      </w:r>
      <w:r w:rsidRPr="002D1377">
        <w:rPr>
          <w:rFonts w:ascii="Tahoma" w:hAnsi="Tahoma" w:cs="Tahoma"/>
          <w:sz w:val="18"/>
          <w:szCs w:val="18"/>
          <w:rtl/>
        </w:rPr>
        <w:t xml:space="preserve"> מסר בתשובתו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היעדר</w:t>
      </w:r>
      <w:r w:rsidRPr="002D1377">
        <w:rPr>
          <w:rFonts w:ascii="Tahoma" w:hAnsi="Tahoma" w:cs="Tahoma"/>
          <w:sz w:val="18"/>
          <w:szCs w:val="18"/>
          <w:rtl/>
        </w:rPr>
        <w:t xml:space="preserve"> </w:t>
      </w:r>
      <w:r w:rsidRPr="002D1377">
        <w:rPr>
          <w:rFonts w:ascii="Tahoma" w:hAnsi="Tahoma" w:cs="Tahoma" w:hint="cs"/>
          <w:sz w:val="18"/>
          <w:szCs w:val="18"/>
          <w:rtl/>
        </w:rPr>
        <w:t>תקציב</w:t>
      </w:r>
      <w:r w:rsidRPr="002D1377">
        <w:rPr>
          <w:rFonts w:ascii="Tahoma" w:hAnsi="Tahoma" w:cs="Tahoma"/>
          <w:sz w:val="18"/>
          <w:szCs w:val="18"/>
          <w:rtl/>
        </w:rPr>
        <w:t xml:space="preserve"> </w:t>
      </w:r>
      <w:r w:rsidRPr="002D1377">
        <w:rPr>
          <w:rFonts w:ascii="Tahoma" w:hAnsi="Tahoma" w:cs="Tahoma" w:hint="cs"/>
          <w:sz w:val="18"/>
          <w:szCs w:val="18"/>
          <w:rtl/>
        </w:rPr>
        <w:t>בסיס</w:t>
      </w:r>
      <w:r w:rsidRPr="002D1377">
        <w:rPr>
          <w:rFonts w:ascii="Tahoma" w:hAnsi="Tahoma" w:cs="Tahoma"/>
          <w:sz w:val="18"/>
          <w:szCs w:val="18"/>
          <w:rtl/>
        </w:rPr>
        <w:t xml:space="preserve"> </w:t>
      </w:r>
      <w:r w:rsidRPr="002D1377">
        <w:rPr>
          <w:rFonts w:ascii="Tahoma" w:hAnsi="Tahoma" w:cs="Tahoma" w:hint="cs"/>
          <w:sz w:val="18"/>
          <w:szCs w:val="18"/>
          <w:rtl/>
        </w:rPr>
        <w:t>הולם</w:t>
      </w:r>
      <w:r w:rsidRPr="002D1377">
        <w:rPr>
          <w:rFonts w:ascii="Tahoma" w:hAnsi="Tahoma" w:cs="Tahoma"/>
          <w:sz w:val="18"/>
          <w:szCs w:val="18"/>
          <w:rtl/>
        </w:rPr>
        <w:t xml:space="preserve"> </w:t>
      </w:r>
      <w:r w:rsidRPr="002D1377">
        <w:rPr>
          <w:rFonts w:ascii="Tahoma" w:hAnsi="Tahoma" w:cs="Tahoma" w:hint="cs"/>
          <w:sz w:val="18"/>
          <w:szCs w:val="18"/>
          <w:rtl/>
        </w:rPr>
        <w:t>מסב</w:t>
      </w:r>
      <w:r w:rsidRPr="002D1377">
        <w:rPr>
          <w:rFonts w:ascii="Tahoma" w:hAnsi="Tahoma" w:cs="Tahoma"/>
          <w:sz w:val="18"/>
          <w:szCs w:val="18"/>
          <w:rtl/>
        </w:rPr>
        <w:t xml:space="preserve"> </w:t>
      </w:r>
      <w:r w:rsidRPr="002D1377">
        <w:rPr>
          <w:rFonts w:ascii="Tahoma" w:hAnsi="Tahoma" w:cs="Tahoma" w:hint="cs"/>
          <w:sz w:val="18"/>
          <w:szCs w:val="18"/>
          <w:rtl/>
        </w:rPr>
        <w:t>נזק</w:t>
      </w:r>
      <w:r w:rsidRPr="002D1377">
        <w:rPr>
          <w:rFonts w:ascii="Tahoma" w:hAnsi="Tahoma" w:cs="Tahoma"/>
          <w:sz w:val="18"/>
          <w:szCs w:val="18"/>
          <w:rtl/>
        </w:rPr>
        <w:t xml:space="preserve"> </w:t>
      </w:r>
      <w:r w:rsidRPr="002D1377">
        <w:rPr>
          <w:rFonts w:ascii="Tahoma" w:hAnsi="Tahoma" w:cs="Tahoma" w:hint="cs"/>
          <w:sz w:val="18"/>
          <w:szCs w:val="18"/>
          <w:rtl/>
        </w:rPr>
        <w:t>רב</w:t>
      </w:r>
      <w:r w:rsidRPr="002D1377">
        <w:rPr>
          <w:rFonts w:ascii="Tahoma" w:hAnsi="Tahoma" w:cs="Tahoma"/>
          <w:sz w:val="18"/>
          <w:szCs w:val="18"/>
          <w:rtl/>
        </w:rPr>
        <w:t xml:space="preserve"> </w:t>
      </w:r>
      <w:r w:rsidRPr="002D1377">
        <w:rPr>
          <w:rFonts w:ascii="Tahoma" w:hAnsi="Tahoma" w:cs="Tahoma" w:hint="cs"/>
          <w:sz w:val="18"/>
          <w:szCs w:val="18"/>
          <w:rtl/>
        </w:rPr>
        <w:t>לניהול</w:t>
      </w:r>
      <w:r w:rsidRPr="002D1377">
        <w:rPr>
          <w:rFonts w:ascii="Tahoma" w:hAnsi="Tahoma" w:cs="Tahoma"/>
          <w:sz w:val="18"/>
          <w:szCs w:val="18"/>
          <w:rtl/>
        </w:rPr>
        <w:t xml:space="preserve"> </w:t>
      </w:r>
      <w:r w:rsidRPr="002D1377">
        <w:rPr>
          <w:rFonts w:ascii="Tahoma" w:hAnsi="Tahoma" w:cs="Tahoma" w:hint="cs"/>
          <w:sz w:val="18"/>
          <w:szCs w:val="18"/>
          <w:rtl/>
        </w:rPr>
        <w:t>התקין</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פעילות</w:t>
      </w:r>
      <w:r w:rsidRPr="002D1377">
        <w:rPr>
          <w:rFonts w:ascii="Tahoma" w:hAnsi="Tahoma" w:cs="Tahoma"/>
          <w:sz w:val="18"/>
          <w:szCs w:val="18"/>
          <w:rtl/>
        </w:rPr>
        <w:t xml:space="preserve"> </w:t>
      </w:r>
      <w:r w:rsidRPr="002D1377">
        <w:rPr>
          <w:rFonts w:ascii="Tahoma" w:hAnsi="Tahoma" w:cs="Tahoma" w:hint="cs"/>
          <w:sz w:val="18"/>
          <w:szCs w:val="18"/>
          <w:rtl/>
        </w:rPr>
        <w:t>המחשוב</w:t>
      </w:r>
      <w:r w:rsidRPr="002D1377">
        <w:rPr>
          <w:rFonts w:ascii="Tahoma" w:hAnsi="Tahoma" w:cs="Tahoma"/>
          <w:sz w:val="18"/>
          <w:szCs w:val="18"/>
          <w:rtl/>
        </w:rPr>
        <w:t xml:space="preserve">. </w:t>
      </w:r>
      <w:r w:rsidRPr="002D1377">
        <w:rPr>
          <w:rFonts w:ascii="Tahoma" w:hAnsi="Tahoma" w:cs="Tahoma" w:hint="cs"/>
          <w:sz w:val="18"/>
          <w:szCs w:val="18"/>
          <w:rtl/>
        </w:rPr>
        <w:t>עד</w:t>
      </w:r>
      <w:r w:rsidRPr="002D1377">
        <w:rPr>
          <w:rFonts w:ascii="Tahoma" w:hAnsi="Tahoma" w:cs="Tahoma"/>
          <w:sz w:val="18"/>
          <w:szCs w:val="18"/>
          <w:rtl/>
        </w:rPr>
        <w:t xml:space="preserve"> </w:t>
      </w:r>
      <w:r w:rsidRPr="002D1377">
        <w:rPr>
          <w:rFonts w:ascii="Tahoma" w:hAnsi="Tahoma" w:cs="Tahoma" w:hint="cs"/>
          <w:sz w:val="18"/>
          <w:szCs w:val="18"/>
          <w:rtl/>
        </w:rPr>
        <w:t>לשלב</w:t>
      </w:r>
      <w:r w:rsidRPr="002D1377">
        <w:rPr>
          <w:rFonts w:ascii="Tahoma" w:hAnsi="Tahoma" w:cs="Tahoma"/>
          <w:sz w:val="18"/>
          <w:szCs w:val="18"/>
          <w:rtl/>
        </w:rPr>
        <w:t xml:space="preserve"> </w:t>
      </w:r>
      <w:r w:rsidRPr="002D1377">
        <w:rPr>
          <w:rFonts w:ascii="Tahoma" w:hAnsi="Tahoma" w:cs="Tahoma" w:hint="cs"/>
          <w:sz w:val="18"/>
          <w:szCs w:val="18"/>
          <w:rtl/>
        </w:rPr>
        <w:t>מאוחר</w:t>
      </w:r>
      <w:r w:rsidRPr="002D1377">
        <w:rPr>
          <w:rFonts w:ascii="Tahoma" w:hAnsi="Tahoma" w:cs="Tahoma"/>
          <w:sz w:val="18"/>
          <w:szCs w:val="18"/>
          <w:rtl/>
        </w:rPr>
        <w:t xml:space="preserve"> </w:t>
      </w:r>
      <w:r w:rsidRPr="002D1377">
        <w:rPr>
          <w:rFonts w:ascii="Tahoma" w:hAnsi="Tahoma" w:cs="Tahoma" w:hint="cs"/>
          <w:sz w:val="18"/>
          <w:szCs w:val="18"/>
          <w:rtl/>
        </w:rPr>
        <w:t>יחסית</w:t>
      </w:r>
      <w:r w:rsidRPr="002D1377">
        <w:rPr>
          <w:rFonts w:ascii="Tahoma" w:hAnsi="Tahoma" w:cs="Tahoma"/>
          <w:sz w:val="18"/>
          <w:szCs w:val="18"/>
          <w:rtl/>
        </w:rPr>
        <w:t xml:space="preserve"> </w:t>
      </w:r>
      <w:r w:rsidRPr="002D1377">
        <w:rPr>
          <w:rFonts w:ascii="Tahoma" w:hAnsi="Tahoma" w:cs="Tahoma" w:hint="cs"/>
          <w:sz w:val="18"/>
          <w:szCs w:val="18"/>
          <w:rtl/>
        </w:rPr>
        <w:t>בשנת</w:t>
      </w:r>
      <w:r w:rsidRPr="002D1377">
        <w:rPr>
          <w:rFonts w:ascii="Tahoma" w:hAnsi="Tahoma" w:cs="Tahoma"/>
          <w:sz w:val="18"/>
          <w:szCs w:val="18"/>
          <w:rtl/>
        </w:rPr>
        <w:t xml:space="preserve"> </w:t>
      </w:r>
      <w:r w:rsidRPr="002D1377">
        <w:rPr>
          <w:rFonts w:ascii="Tahoma" w:hAnsi="Tahoma" w:cs="Tahoma" w:hint="cs"/>
          <w:sz w:val="18"/>
          <w:szCs w:val="18"/>
          <w:rtl/>
        </w:rPr>
        <w:t>תקציב</w:t>
      </w:r>
      <w:r w:rsidRPr="002D1377">
        <w:rPr>
          <w:rFonts w:ascii="Tahoma" w:hAnsi="Tahoma" w:cs="Tahoma"/>
          <w:sz w:val="18"/>
          <w:szCs w:val="18"/>
          <w:rtl/>
        </w:rPr>
        <w:t xml:space="preserve"> </w:t>
      </w:r>
      <w:r w:rsidRPr="002D1377">
        <w:rPr>
          <w:rFonts w:ascii="Tahoma" w:hAnsi="Tahoma" w:cs="Tahoma" w:hint="cs"/>
          <w:sz w:val="18"/>
          <w:szCs w:val="18"/>
          <w:rtl/>
        </w:rPr>
        <w:t>אין האגף</w:t>
      </w:r>
      <w:r w:rsidRPr="002D1377">
        <w:rPr>
          <w:rFonts w:ascii="Tahoma" w:hAnsi="Tahoma" w:cs="Tahoma"/>
          <w:sz w:val="18"/>
          <w:szCs w:val="18"/>
          <w:rtl/>
        </w:rPr>
        <w:t xml:space="preserve"> </w:t>
      </w:r>
      <w:r w:rsidRPr="002D1377">
        <w:rPr>
          <w:rFonts w:ascii="Tahoma" w:hAnsi="Tahoma" w:cs="Tahoma" w:hint="cs"/>
          <w:sz w:val="18"/>
          <w:szCs w:val="18"/>
          <w:rtl/>
        </w:rPr>
        <w:t>יכול</w:t>
      </w:r>
      <w:r w:rsidRPr="002D1377">
        <w:rPr>
          <w:rFonts w:ascii="Tahoma" w:hAnsi="Tahoma" w:cs="Tahoma"/>
          <w:sz w:val="18"/>
          <w:szCs w:val="18"/>
          <w:rtl/>
        </w:rPr>
        <w:t xml:space="preserve"> </w:t>
      </w:r>
      <w:r w:rsidRPr="002D1377">
        <w:rPr>
          <w:rFonts w:ascii="Tahoma" w:hAnsi="Tahoma" w:cs="Tahoma" w:hint="cs"/>
          <w:sz w:val="18"/>
          <w:szCs w:val="18"/>
          <w:rtl/>
        </w:rPr>
        <w:t>להתחייב</w:t>
      </w:r>
      <w:r w:rsidRPr="002D1377">
        <w:rPr>
          <w:rFonts w:ascii="Tahoma" w:hAnsi="Tahoma" w:cs="Tahoma"/>
          <w:sz w:val="18"/>
          <w:szCs w:val="18"/>
          <w:rtl/>
        </w:rPr>
        <w:t xml:space="preserve"> </w:t>
      </w:r>
      <w:r w:rsidRPr="002D1377">
        <w:rPr>
          <w:rFonts w:ascii="Tahoma" w:hAnsi="Tahoma" w:cs="Tahoma" w:hint="cs"/>
          <w:sz w:val="18"/>
          <w:szCs w:val="18"/>
          <w:rtl/>
        </w:rPr>
        <w:t>על</w:t>
      </w:r>
      <w:r w:rsidRPr="002D1377">
        <w:rPr>
          <w:rFonts w:ascii="Tahoma" w:hAnsi="Tahoma" w:cs="Tahoma"/>
          <w:sz w:val="18"/>
          <w:szCs w:val="18"/>
          <w:rtl/>
        </w:rPr>
        <w:t xml:space="preserve"> </w:t>
      </w:r>
      <w:r w:rsidRPr="002D1377">
        <w:rPr>
          <w:rFonts w:ascii="Tahoma" w:hAnsi="Tahoma" w:cs="Tahoma" w:hint="cs"/>
          <w:sz w:val="18"/>
          <w:szCs w:val="18"/>
          <w:rtl/>
        </w:rPr>
        <w:t>פעילות</w:t>
      </w:r>
      <w:r w:rsidRPr="002D1377">
        <w:rPr>
          <w:rFonts w:ascii="Tahoma" w:hAnsi="Tahoma" w:cs="Tahoma"/>
          <w:sz w:val="18"/>
          <w:szCs w:val="18"/>
          <w:rtl/>
        </w:rPr>
        <w:t xml:space="preserve"> </w:t>
      </w:r>
      <w:r w:rsidRPr="002D1377">
        <w:rPr>
          <w:rFonts w:ascii="Tahoma" w:hAnsi="Tahoma" w:cs="Tahoma" w:hint="cs"/>
          <w:sz w:val="18"/>
          <w:szCs w:val="18"/>
          <w:rtl/>
        </w:rPr>
        <w:t>מחשוב</w:t>
      </w:r>
      <w:r w:rsidRPr="002D1377">
        <w:rPr>
          <w:rFonts w:ascii="Tahoma" w:hAnsi="Tahoma" w:cs="Tahoma"/>
          <w:sz w:val="18"/>
          <w:szCs w:val="18"/>
          <w:rtl/>
        </w:rPr>
        <w:t xml:space="preserve"> </w:t>
      </w:r>
      <w:r w:rsidRPr="002D1377">
        <w:rPr>
          <w:rFonts w:ascii="Tahoma" w:hAnsi="Tahoma" w:cs="Tahoma" w:hint="cs"/>
          <w:sz w:val="18"/>
          <w:szCs w:val="18"/>
          <w:rtl/>
        </w:rPr>
        <w:t>נדרשת</w:t>
      </w:r>
      <w:r w:rsidRPr="002D1377">
        <w:rPr>
          <w:rFonts w:ascii="Tahoma" w:hAnsi="Tahoma" w:cs="Tahoma"/>
          <w:sz w:val="18"/>
          <w:szCs w:val="18"/>
          <w:rtl/>
        </w:rPr>
        <w:t xml:space="preserve"> </w:t>
      </w:r>
      <w:r w:rsidRPr="002D1377">
        <w:rPr>
          <w:rFonts w:ascii="Tahoma" w:hAnsi="Tahoma" w:cs="Tahoma" w:hint="cs"/>
          <w:sz w:val="18"/>
          <w:szCs w:val="18"/>
          <w:rtl/>
        </w:rPr>
        <w:t>לשנה</w:t>
      </w:r>
      <w:r w:rsidRPr="002D1377">
        <w:rPr>
          <w:rFonts w:ascii="Tahoma" w:hAnsi="Tahoma" w:cs="Tahoma"/>
          <w:sz w:val="18"/>
          <w:szCs w:val="18"/>
          <w:rtl/>
        </w:rPr>
        <w:t xml:space="preserve"> </w:t>
      </w:r>
      <w:r w:rsidRPr="002D1377">
        <w:rPr>
          <w:rFonts w:ascii="Tahoma" w:hAnsi="Tahoma" w:cs="Tahoma" w:hint="cs"/>
          <w:sz w:val="18"/>
          <w:szCs w:val="18"/>
          <w:rtl/>
        </w:rPr>
        <w:t>השוטפת</w:t>
      </w:r>
      <w:r w:rsidRPr="002D1377">
        <w:rPr>
          <w:rFonts w:ascii="Tahoma" w:hAnsi="Tahoma" w:cs="Tahoma"/>
          <w:sz w:val="18"/>
          <w:szCs w:val="18"/>
          <w:rtl/>
        </w:rPr>
        <w:t xml:space="preserve">. </w:t>
      </w:r>
      <w:r w:rsidRPr="002D1377">
        <w:rPr>
          <w:rFonts w:ascii="Tahoma" w:hAnsi="Tahoma" w:cs="Tahoma" w:hint="cs"/>
          <w:sz w:val="18"/>
          <w:szCs w:val="18"/>
          <w:rtl/>
        </w:rPr>
        <w:t>המשמעות</w:t>
      </w:r>
      <w:r w:rsidRPr="002D1377">
        <w:rPr>
          <w:rFonts w:ascii="Tahoma" w:hAnsi="Tahoma" w:cs="Tahoma"/>
          <w:sz w:val="18"/>
          <w:szCs w:val="18"/>
          <w:rtl/>
        </w:rPr>
        <w:t xml:space="preserve"> </w:t>
      </w:r>
      <w:r w:rsidRPr="002D1377">
        <w:rPr>
          <w:rFonts w:ascii="Tahoma" w:hAnsi="Tahoma" w:cs="Tahoma" w:hint="cs"/>
          <w:sz w:val="18"/>
          <w:szCs w:val="18"/>
          <w:rtl/>
        </w:rPr>
        <w:t>היא</w:t>
      </w:r>
      <w:r w:rsidRPr="002D1377">
        <w:rPr>
          <w:rFonts w:ascii="Tahoma" w:hAnsi="Tahoma" w:cs="Tahoma"/>
          <w:sz w:val="18"/>
          <w:szCs w:val="18"/>
          <w:rtl/>
        </w:rPr>
        <w:t xml:space="preserve"> </w:t>
      </w:r>
      <w:r w:rsidRPr="002D1377">
        <w:rPr>
          <w:rFonts w:ascii="Tahoma" w:hAnsi="Tahoma" w:cs="Tahoma" w:hint="cs"/>
          <w:sz w:val="18"/>
          <w:szCs w:val="18"/>
          <w:rtl/>
        </w:rPr>
        <w:t>לעתים</w:t>
      </w:r>
      <w:r w:rsidRPr="002D1377">
        <w:rPr>
          <w:rFonts w:ascii="Tahoma" w:hAnsi="Tahoma" w:cs="Tahoma"/>
          <w:sz w:val="18"/>
          <w:szCs w:val="18"/>
          <w:rtl/>
        </w:rPr>
        <w:t xml:space="preserve"> </w:t>
      </w:r>
      <w:r w:rsidRPr="002D1377">
        <w:rPr>
          <w:rFonts w:ascii="Tahoma" w:hAnsi="Tahoma" w:cs="Tahoma" w:hint="cs"/>
          <w:sz w:val="18"/>
          <w:szCs w:val="18"/>
          <w:rtl/>
        </w:rPr>
        <w:t>קבלת</w:t>
      </w:r>
      <w:r w:rsidRPr="002D1377">
        <w:rPr>
          <w:rFonts w:ascii="Tahoma" w:hAnsi="Tahoma" w:cs="Tahoma"/>
          <w:sz w:val="18"/>
          <w:szCs w:val="18"/>
          <w:rtl/>
        </w:rPr>
        <w:t xml:space="preserve"> </w:t>
      </w:r>
      <w:r w:rsidRPr="002D1377">
        <w:rPr>
          <w:rFonts w:ascii="Tahoma" w:hAnsi="Tahoma" w:cs="Tahoma" w:hint="cs"/>
          <w:sz w:val="18"/>
          <w:szCs w:val="18"/>
          <w:rtl/>
        </w:rPr>
        <w:t>החלטות</w:t>
      </w:r>
      <w:r w:rsidRPr="002D1377">
        <w:rPr>
          <w:rFonts w:ascii="Tahoma" w:hAnsi="Tahoma" w:cs="Tahoma"/>
          <w:sz w:val="18"/>
          <w:szCs w:val="18"/>
          <w:rtl/>
        </w:rPr>
        <w:t xml:space="preserve"> </w:t>
      </w:r>
      <w:r w:rsidRPr="002D1377">
        <w:rPr>
          <w:rFonts w:ascii="Tahoma" w:hAnsi="Tahoma" w:cs="Tahoma" w:hint="cs"/>
          <w:sz w:val="18"/>
          <w:szCs w:val="18"/>
          <w:rtl/>
        </w:rPr>
        <w:t>רכש</w:t>
      </w:r>
      <w:r w:rsidRPr="002D1377">
        <w:rPr>
          <w:rFonts w:ascii="Tahoma" w:hAnsi="Tahoma" w:cs="Tahoma"/>
          <w:sz w:val="18"/>
          <w:szCs w:val="18"/>
          <w:rtl/>
        </w:rPr>
        <w:t xml:space="preserve"> </w:t>
      </w:r>
      <w:r w:rsidRPr="002D1377">
        <w:rPr>
          <w:rFonts w:ascii="Tahoma" w:hAnsi="Tahoma" w:cs="Tahoma" w:hint="cs"/>
          <w:sz w:val="18"/>
          <w:szCs w:val="18"/>
          <w:rtl/>
        </w:rPr>
        <w:t>לא</w:t>
      </w:r>
      <w:r w:rsidRPr="002D1377">
        <w:rPr>
          <w:rFonts w:ascii="Tahoma" w:hAnsi="Tahoma" w:cs="Tahoma"/>
          <w:sz w:val="18"/>
          <w:szCs w:val="18"/>
          <w:rtl/>
        </w:rPr>
        <w:t xml:space="preserve"> </w:t>
      </w:r>
      <w:r w:rsidRPr="002D1377">
        <w:rPr>
          <w:rFonts w:ascii="Tahoma" w:hAnsi="Tahoma" w:cs="Tahoma" w:hint="cs"/>
          <w:sz w:val="18"/>
          <w:szCs w:val="18"/>
          <w:rtl/>
        </w:rPr>
        <w:t>אופטימליות</w:t>
      </w:r>
      <w:r w:rsidRPr="002D1377">
        <w:rPr>
          <w:rFonts w:ascii="Tahoma" w:hAnsi="Tahoma" w:cs="Tahoma"/>
          <w:sz w:val="18"/>
          <w:szCs w:val="18"/>
          <w:rtl/>
        </w:rPr>
        <w:t xml:space="preserve"> </w:t>
      </w:r>
      <w:r w:rsidRPr="002D1377">
        <w:rPr>
          <w:rFonts w:ascii="Tahoma" w:hAnsi="Tahoma" w:cs="Tahoma" w:hint="cs"/>
          <w:sz w:val="18"/>
          <w:szCs w:val="18"/>
          <w:rtl/>
        </w:rPr>
        <w:t>הנובעות</w:t>
      </w:r>
      <w:r w:rsidRPr="002D1377">
        <w:rPr>
          <w:rFonts w:ascii="Tahoma" w:hAnsi="Tahoma" w:cs="Tahoma"/>
          <w:sz w:val="18"/>
          <w:szCs w:val="18"/>
          <w:rtl/>
        </w:rPr>
        <w:t xml:space="preserve"> </w:t>
      </w:r>
      <w:r w:rsidRPr="002D1377">
        <w:rPr>
          <w:rFonts w:ascii="Tahoma" w:hAnsi="Tahoma" w:cs="Tahoma" w:hint="cs"/>
          <w:sz w:val="18"/>
          <w:szCs w:val="18"/>
          <w:rtl/>
        </w:rPr>
        <w:t>מאילוצי</w:t>
      </w:r>
      <w:r w:rsidRPr="002D1377">
        <w:rPr>
          <w:rFonts w:ascii="Tahoma" w:hAnsi="Tahoma" w:cs="Tahoma"/>
          <w:sz w:val="18"/>
          <w:szCs w:val="18"/>
          <w:rtl/>
        </w:rPr>
        <w:t xml:space="preserve"> </w:t>
      </w:r>
      <w:r w:rsidRPr="002D1377">
        <w:rPr>
          <w:rFonts w:ascii="Tahoma" w:hAnsi="Tahoma" w:cs="Tahoma" w:hint="cs"/>
          <w:sz w:val="18"/>
          <w:szCs w:val="18"/>
          <w:rtl/>
        </w:rPr>
        <w:t>מועד</w:t>
      </w:r>
      <w:r w:rsidRPr="002D1377">
        <w:rPr>
          <w:rFonts w:ascii="Tahoma" w:hAnsi="Tahoma" w:cs="Tahoma"/>
          <w:sz w:val="18"/>
          <w:szCs w:val="18"/>
          <w:rtl/>
        </w:rPr>
        <w:t xml:space="preserve"> </w:t>
      </w:r>
      <w:r w:rsidRPr="002D1377">
        <w:rPr>
          <w:rFonts w:ascii="Tahoma" w:hAnsi="Tahoma" w:cs="Tahoma" w:hint="cs"/>
          <w:sz w:val="18"/>
          <w:szCs w:val="18"/>
          <w:rtl/>
        </w:rPr>
        <w:t>קבלת</w:t>
      </w:r>
      <w:r w:rsidRPr="002D1377">
        <w:rPr>
          <w:rFonts w:ascii="Tahoma" w:hAnsi="Tahoma" w:cs="Tahoma"/>
          <w:sz w:val="18"/>
          <w:szCs w:val="18"/>
          <w:rtl/>
        </w:rPr>
        <w:t xml:space="preserve"> </w:t>
      </w:r>
      <w:r w:rsidRPr="002D1377">
        <w:rPr>
          <w:rFonts w:ascii="Tahoma" w:hAnsi="Tahoma" w:cs="Tahoma" w:hint="cs"/>
          <w:sz w:val="18"/>
          <w:szCs w:val="18"/>
          <w:rtl/>
        </w:rPr>
        <w:t>התקציב</w:t>
      </w:r>
      <w:r w:rsidRPr="002D1377">
        <w:rPr>
          <w:rFonts w:ascii="Tahoma" w:hAnsi="Tahoma" w:cs="Tahoma"/>
          <w:sz w:val="18"/>
          <w:szCs w:val="18"/>
          <w:rtl/>
        </w:rPr>
        <w:t xml:space="preserve">, </w:t>
      </w:r>
      <w:r w:rsidRPr="002D1377">
        <w:rPr>
          <w:rFonts w:ascii="Tahoma" w:hAnsi="Tahoma" w:cs="Tahoma" w:hint="cs"/>
          <w:sz w:val="18"/>
          <w:szCs w:val="18"/>
          <w:rtl/>
        </w:rPr>
        <w:t>וכן</w:t>
      </w:r>
      <w:r w:rsidRPr="002D1377">
        <w:rPr>
          <w:rFonts w:ascii="Tahoma" w:hAnsi="Tahoma" w:cs="Tahoma"/>
          <w:sz w:val="18"/>
          <w:szCs w:val="18"/>
          <w:rtl/>
        </w:rPr>
        <w:t xml:space="preserve"> </w:t>
      </w:r>
      <w:r w:rsidRPr="002D1377">
        <w:rPr>
          <w:rFonts w:ascii="Tahoma" w:hAnsi="Tahoma" w:cs="Tahoma" w:hint="cs"/>
          <w:sz w:val="18"/>
          <w:szCs w:val="18"/>
          <w:rtl/>
        </w:rPr>
        <w:t>פעילות</w:t>
      </w:r>
      <w:r w:rsidRPr="002D1377">
        <w:rPr>
          <w:rFonts w:ascii="Tahoma" w:hAnsi="Tahoma" w:cs="Tahoma"/>
          <w:sz w:val="18"/>
          <w:szCs w:val="18"/>
          <w:rtl/>
        </w:rPr>
        <w:t xml:space="preserve"> </w:t>
      </w:r>
      <w:r w:rsidRPr="002D1377">
        <w:rPr>
          <w:rFonts w:ascii="Tahoma" w:hAnsi="Tahoma" w:cs="Tahoma" w:hint="cs"/>
          <w:sz w:val="18"/>
          <w:szCs w:val="18"/>
          <w:rtl/>
        </w:rPr>
        <w:t>בחודשי</w:t>
      </w:r>
      <w:r w:rsidRPr="002D1377">
        <w:rPr>
          <w:rFonts w:ascii="Tahoma" w:hAnsi="Tahoma" w:cs="Tahoma"/>
          <w:sz w:val="18"/>
          <w:szCs w:val="18"/>
          <w:rtl/>
        </w:rPr>
        <w:t xml:space="preserve"> </w:t>
      </w:r>
      <w:r w:rsidRPr="002D1377">
        <w:rPr>
          <w:rFonts w:ascii="Tahoma" w:hAnsi="Tahoma" w:cs="Tahoma" w:hint="cs"/>
          <w:sz w:val="18"/>
          <w:szCs w:val="18"/>
          <w:rtl/>
        </w:rPr>
        <w:t>השנה</w:t>
      </w:r>
      <w:r w:rsidRPr="002D1377">
        <w:rPr>
          <w:rFonts w:ascii="Tahoma" w:hAnsi="Tahoma" w:cs="Tahoma"/>
          <w:sz w:val="18"/>
          <w:szCs w:val="18"/>
          <w:rtl/>
        </w:rPr>
        <w:t xml:space="preserve"> </w:t>
      </w:r>
      <w:r w:rsidRPr="002D1377">
        <w:rPr>
          <w:rFonts w:ascii="Tahoma" w:hAnsi="Tahoma" w:cs="Tahoma" w:hint="cs"/>
          <w:sz w:val="18"/>
          <w:szCs w:val="18"/>
          <w:rtl/>
        </w:rPr>
        <w:t>הראשונים</w:t>
      </w:r>
      <w:r w:rsidRPr="002D1377">
        <w:rPr>
          <w:rFonts w:ascii="Tahoma" w:hAnsi="Tahoma" w:cs="Tahoma"/>
          <w:sz w:val="18"/>
          <w:szCs w:val="18"/>
          <w:rtl/>
        </w:rPr>
        <w:t xml:space="preserve"> </w:t>
      </w:r>
      <w:r w:rsidRPr="002D1377">
        <w:rPr>
          <w:rFonts w:ascii="Tahoma" w:hAnsi="Tahoma" w:cs="Tahoma" w:hint="cs"/>
          <w:sz w:val="18"/>
          <w:szCs w:val="18"/>
          <w:rtl/>
        </w:rPr>
        <w:t>ללא</w:t>
      </w:r>
      <w:r w:rsidRPr="002D1377">
        <w:rPr>
          <w:rFonts w:ascii="Tahoma" w:hAnsi="Tahoma" w:cs="Tahoma"/>
          <w:sz w:val="18"/>
          <w:szCs w:val="18"/>
          <w:rtl/>
        </w:rPr>
        <w:t xml:space="preserve"> </w:t>
      </w:r>
      <w:r w:rsidRPr="002D1377">
        <w:rPr>
          <w:rFonts w:ascii="Tahoma" w:hAnsi="Tahoma" w:cs="Tahoma" w:hint="cs"/>
          <w:sz w:val="18"/>
          <w:szCs w:val="18"/>
          <w:rtl/>
        </w:rPr>
        <w:t>התחייבויות</w:t>
      </w:r>
      <w:r w:rsidRPr="002D1377">
        <w:rPr>
          <w:rFonts w:ascii="Tahoma" w:hAnsi="Tahoma" w:cs="Tahoma"/>
          <w:sz w:val="18"/>
          <w:szCs w:val="18"/>
          <w:rtl/>
        </w:rPr>
        <w:t xml:space="preserve"> </w:t>
      </w:r>
      <w:r w:rsidRPr="002D1377">
        <w:rPr>
          <w:rFonts w:ascii="Tahoma" w:hAnsi="Tahoma" w:cs="Tahoma" w:hint="cs"/>
          <w:sz w:val="18"/>
          <w:szCs w:val="18"/>
          <w:rtl/>
        </w:rPr>
        <w:t>לתחזוקה</w:t>
      </w:r>
      <w:r w:rsidRPr="002D1377">
        <w:rPr>
          <w:rFonts w:ascii="Tahoma" w:hAnsi="Tahoma" w:cs="Tahoma"/>
          <w:sz w:val="18"/>
          <w:szCs w:val="18"/>
          <w:rtl/>
        </w:rPr>
        <w:t xml:space="preserve"> </w:t>
      </w:r>
      <w:r w:rsidRPr="002D1377">
        <w:rPr>
          <w:rFonts w:ascii="Tahoma" w:hAnsi="Tahoma" w:cs="Tahoma" w:hint="cs"/>
          <w:sz w:val="18"/>
          <w:szCs w:val="18"/>
          <w:rtl/>
        </w:rPr>
        <w:t>ולרכש</w:t>
      </w:r>
      <w:r w:rsidRPr="002D1377">
        <w:rPr>
          <w:rFonts w:ascii="Tahoma" w:hAnsi="Tahoma" w:cs="Tahoma"/>
          <w:sz w:val="18"/>
          <w:szCs w:val="18"/>
          <w:rtl/>
        </w:rPr>
        <w:t xml:space="preserve"> </w:t>
      </w:r>
      <w:r w:rsidRPr="002D1377">
        <w:rPr>
          <w:rFonts w:ascii="Tahoma" w:hAnsi="Tahoma" w:cs="Tahoma" w:hint="cs"/>
          <w:sz w:val="18"/>
          <w:szCs w:val="18"/>
          <w:rtl/>
        </w:rPr>
        <w:t>שירותי</w:t>
      </w:r>
      <w:r w:rsidRPr="002D1377">
        <w:rPr>
          <w:rFonts w:ascii="Tahoma" w:hAnsi="Tahoma" w:cs="Tahoma"/>
          <w:sz w:val="18"/>
          <w:szCs w:val="18"/>
          <w:rtl/>
        </w:rPr>
        <w:t xml:space="preserve"> </w:t>
      </w:r>
      <w:r w:rsidRPr="002D1377">
        <w:rPr>
          <w:rFonts w:ascii="Tahoma" w:hAnsi="Tahoma" w:cs="Tahoma" w:hint="cs"/>
          <w:sz w:val="18"/>
          <w:szCs w:val="18"/>
          <w:rtl/>
        </w:rPr>
        <w:t>מחשוב</w:t>
      </w:r>
      <w:r w:rsidRPr="002D1377">
        <w:rPr>
          <w:rFonts w:ascii="Tahoma" w:hAnsi="Tahoma" w:cs="Tahoma"/>
          <w:sz w:val="18"/>
          <w:szCs w:val="18"/>
          <w:rtl/>
        </w:rPr>
        <w:t xml:space="preserve"> </w:t>
      </w:r>
      <w:r w:rsidRPr="002D1377">
        <w:rPr>
          <w:rFonts w:ascii="Tahoma" w:hAnsi="Tahoma" w:cs="Tahoma" w:hint="cs"/>
          <w:sz w:val="18"/>
          <w:szCs w:val="18"/>
          <w:rtl/>
        </w:rPr>
        <w:t>מספקים</w:t>
      </w:r>
      <w:r w:rsidRPr="002D1377">
        <w:rPr>
          <w:rFonts w:ascii="Tahoma" w:hAnsi="Tahoma" w:cs="Tahoma"/>
          <w:sz w:val="18"/>
          <w:szCs w:val="18"/>
          <w:rtl/>
        </w:rPr>
        <w:t>.</w:t>
      </w:r>
      <w:r w:rsidRPr="002D1377">
        <w:rPr>
          <w:rFonts w:ascii="Tahoma" w:hAnsi="Tahoma" w:cs="Tahoma" w:hint="cs"/>
          <w:sz w:val="18"/>
          <w:szCs w:val="18"/>
          <w:rtl/>
        </w:rPr>
        <w:t xml:space="preserve"> </w:t>
      </w:r>
    </w:p>
    <w:p w:rsidR="002E01B8" w:rsidRPr="004E7155" w:rsidP="004E7155">
      <w:pPr>
        <w:pStyle w:val="RESHET"/>
        <w:ind w:left="567"/>
        <w:rPr>
          <w:rtl/>
        </w:rPr>
      </w:pPr>
      <w:r w:rsidRPr="004E7155">
        <w:rPr>
          <w:rFonts w:hint="cs"/>
          <w:rtl/>
        </w:rPr>
        <w:t>על</w:t>
      </w:r>
      <w:r w:rsidRPr="004E7155">
        <w:rPr>
          <w:rtl/>
        </w:rPr>
        <w:t xml:space="preserve"> אג</w:t>
      </w:r>
      <w:r w:rsidRPr="004E7155">
        <w:rPr>
          <w:rFonts w:hint="cs"/>
          <w:rtl/>
        </w:rPr>
        <w:t>פי</w:t>
      </w:r>
      <w:r w:rsidRPr="004E7155">
        <w:rPr>
          <w:rtl/>
        </w:rPr>
        <w:t xml:space="preserve"> התקציבים במשרד</w:t>
      </w:r>
      <w:r w:rsidRPr="004E7155">
        <w:rPr>
          <w:rFonts w:hint="cs"/>
          <w:rtl/>
        </w:rPr>
        <w:t>י</w:t>
      </w:r>
      <w:r w:rsidRPr="004E7155">
        <w:rPr>
          <w:rtl/>
        </w:rPr>
        <w:t xml:space="preserve"> הבריאות </w:t>
      </w:r>
      <w:r w:rsidRPr="004E7155">
        <w:rPr>
          <w:rFonts w:hint="cs"/>
          <w:rtl/>
        </w:rPr>
        <w:t>ו</w:t>
      </w:r>
      <w:r w:rsidRPr="004E7155">
        <w:rPr>
          <w:rtl/>
        </w:rPr>
        <w:t xml:space="preserve">האוצר </w:t>
      </w:r>
      <w:r w:rsidRPr="004E7155">
        <w:rPr>
          <w:rFonts w:hint="cs"/>
          <w:rtl/>
        </w:rPr>
        <w:t>לבחון</w:t>
      </w:r>
      <w:r w:rsidRPr="004E7155">
        <w:rPr>
          <w:rtl/>
        </w:rPr>
        <w:t xml:space="preserve"> </w:t>
      </w:r>
      <w:r w:rsidRPr="004E7155">
        <w:rPr>
          <w:rFonts w:hint="cs"/>
          <w:rtl/>
        </w:rPr>
        <w:t>עם</w:t>
      </w:r>
      <w:r w:rsidRPr="004E7155">
        <w:rPr>
          <w:rtl/>
        </w:rPr>
        <w:t xml:space="preserve"> אגף המחשוב </w:t>
      </w:r>
      <w:r w:rsidRPr="004E7155">
        <w:rPr>
          <w:rFonts w:hint="cs"/>
          <w:rtl/>
        </w:rPr>
        <w:t>את</w:t>
      </w:r>
      <w:r w:rsidRPr="004E7155">
        <w:rPr>
          <w:rtl/>
        </w:rPr>
        <w:t xml:space="preserve"> התועלת בשיטת התקצוב הנוכחית </w:t>
      </w:r>
      <w:r w:rsidRPr="004E7155">
        <w:rPr>
          <w:rFonts w:hint="cs"/>
          <w:rtl/>
        </w:rPr>
        <w:t>ואת</w:t>
      </w:r>
      <w:r w:rsidRPr="004E7155">
        <w:rPr>
          <w:rtl/>
        </w:rPr>
        <w:t xml:space="preserve"> מידת </w:t>
      </w:r>
      <w:r w:rsidRPr="004E7155">
        <w:rPr>
          <w:rFonts w:hint="cs"/>
          <w:rtl/>
        </w:rPr>
        <w:t>התאמתה</w:t>
      </w:r>
      <w:r w:rsidRPr="004E7155">
        <w:rPr>
          <w:rtl/>
        </w:rPr>
        <w:t xml:space="preserve"> </w:t>
      </w:r>
      <w:r w:rsidRPr="004E7155">
        <w:rPr>
          <w:rFonts w:hint="cs"/>
          <w:rtl/>
        </w:rPr>
        <w:t>לצרכים</w:t>
      </w:r>
      <w:r w:rsidRPr="004E7155">
        <w:rPr>
          <w:rtl/>
        </w:rPr>
        <w:t xml:space="preserve">, וכן לבחון </w:t>
      </w:r>
      <w:r w:rsidRPr="004E7155">
        <w:rPr>
          <w:rFonts w:hint="cs"/>
          <w:rtl/>
        </w:rPr>
        <w:t>את</w:t>
      </w:r>
      <w:r w:rsidRPr="004E7155">
        <w:rPr>
          <w:rtl/>
        </w:rPr>
        <w:t xml:space="preserve"> האפשרות להשתמש </w:t>
      </w:r>
      <w:r w:rsidRPr="004E7155">
        <w:rPr>
          <w:rFonts w:hint="cs"/>
          <w:rtl/>
        </w:rPr>
        <w:t>בפרויקטים</w:t>
      </w:r>
      <w:r w:rsidRPr="004E7155">
        <w:rPr>
          <w:rtl/>
        </w:rPr>
        <w:t xml:space="preserve"> </w:t>
      </w:r>
      <w:r w:rsidRPr="004E7155">
        <w:rPr>
          <w:rFonts w:hint="cs"/>
          <w:rtl/>
        </w:rPr>
        <w:t>רב</w:t>
      </w:r>
      <w:r w:rsidRPr="004E7155">
        <w:rPr>
          <w:rtl/>
        </w:rPr>
        <w:t xml:space="preserve">-שנתיים </w:t>
      </w:r>
      <w:r w:rsidRPr="004E7155">
        <w:rPr>
          <w:rFonts w:hint="cs"/>
          <w:rtl/>
        </w:rPr>
        <w:t>גדולים</w:t>
      </w:r>
      <w:r w:rsidRPr="004E7155">
        <w:rPr>
          <w:rtl/>
        </w:rPr>
        <w:t xml:space="preserve"> </w:t>
      </w:r>
      <w:r w:rsidRPr="004E7155">
        <w:rPr>
          <w:rFonts w:hint="cs"/>
          <w:rtl/>
        </w:rPr>
        <w:t>בשיטת</w:t>
      </w:r>
      <w:r w:rsidRPr="004E7155">
        <w:rPr>
          <w:rtl/>
        </w:rPr>
        <w:t xml:space="preserve"> הרשאה להתחייב </w:t>
      </w:r>
      <w:r w:rsidRPr="004E7155">
        <w:rPr>
          <w:rFonts w:hint="cs"/>
          <w:rtl/>
        </w:rPr>
        <w:t>או</w:t>
      </w:r>
      <w:r w:rsidRPr="004E7155">
        <w:rPr>
          <w:rtl/>
        </w:rPr>
        <w:t xml:space="preserve"> </w:t>
      </w:r>
      <w:r w:rsidRPr="004E7155">
        <w:rPr>
          <w:rFonts w:hint="cs"/>
          <w:rtl/>
        </w:rPr>
        <w:t>שימוש</w:t>
      </w:r>
      <w:r w:rsidRPr="004E7155">
        <w:rPr>
          <w:rtl/>
        </w:rPr>
        <w:t xml:space="preserve"> </w:t>
      </w:r>
      <w:r w:rsidRPr="004E7155">
        <w:rPr>
          <w:rFonts w:hint="cs"/>
          <w:rtl/>
        </w:rPr>
        <w:t>בשיטה</w:t>
      </w:r>
      <w:r w:rsidRPr="004E7155">
        <w:rPr>
          <w:rtl/>
        </w:rPr>
        <w:t xml:space="preserve"> </w:t>
      </w:r>
      <w:r w:rsidRPr="004E7155">
        <w:rPr>
          <w:rFonts w:hint="cs"/>
          <w:rtl/>
        </w:rPr>
        <w:t>אחרת</w:t>
      </w:r>
      <w:r w:rsidRPr="004E7155">
        <w:rPr>
          <w:rtl/>
        </w:rPr>
        <w:t xml:space="preserve"> </w:t>
      </w:r>
      <w:r w:rsidRPr="004E7155">
        <w:rPr>
          <w:rFonts w:hint="cs"/>
          <w:rtl/>
        </w:rPr>
        <w:t>שתאפשר</w:t>
      </w:r>
      <w:r w:rsidRPr="004E7155">
        <w:rPr>
          <w:rtl/>
        </w:rPr>
        <w:t xml:space="preserve"> </w:t>
      </w:r>
      <w:r w:rsidRPr="004E7155">
        <w:rPr>
          <w:rFonts w:hint="cs"/>
          <w:rtl/>
        </w:rPr>
        <w:t>לשקף</w:t>
      </w:r>
      <w:r w:rsidRPr="004E7155">
        <w:rPr>
          <w:rtl/>
        </w:rPr>
        <w:t xml:space="preserve"> </w:t>
      </w:r>
      <w:r w:rsidRPr="004E7155">
        <w:rPr>
          <w:rFonts w:hint="cs"/>
          <w:rtl/>
        </w:rPr>
        <w:t>בתקציב</w:t>
      </w:r>
      <w:r w:rsidRPr="004E7155">
        <w:rPr>
          <w:rtl/>
        </w:rPr>
        <w:t xml:space="preserve"> </w:t>
      </w:r>
      <w:r w:rsidRPr="004E7155">
        <w:rPr>
          <w:rFonts w:hint="cs"/>
          <w:rtl/>
        </w:rPr>
        <w:t>את</w:t>
      </w:r>
      <w:r w:rsidRPr="004E7155">
        <w:rPr>
          <w:rtl/>
        </w:rPr>
        <w:t xml:space="preserve"> </w:t>
      </w:r>
      <w:r w:rsidRPr="004E7155">
        <w:rPr>
          <w:rFonts w:hint="cs"/>
          <w:rtl/>
        </w:rPr>
        <w:t>הכסף</w:t>
      </w:r>
      <w:r w:rsidRPr="004E7155">
        <w:rPr>
          <w:rtl/>
        </w:rPr>
        <w:t xml:space="preserve"> </w:t>
      </w:r>
      <w:r w:rsidRPr="004E7155">
        <w:rPr>
          <w:rFonts w:hint="cs"/>
          <w:rtl/>
        </w:rPr>
        <w:t>הנדרש</w:t>
      </w:r>
      <w:r w:rsidRPr="004E7155">
        <w:rPr>
          <w:rtl/>
        </w:rPr>
        <w:t xml:space="preserve"> </w:t>
      </w:r>
      <w:r w:rsidRPr="004E7155">
        <w:rPr>
          <w:rFonts w:hint="cs"/>
          <w:rtl/>
        </w:rPr>
        <w:t>לשנה</w:t>
      </w:r>
      <w:r w:rsidRPr="004E7155">
        <w:rPr>
          <w:rtl/>
        </w:rPr>
        <w:t xml:space="preserve"> </w:t>
      </w:r>
      <w:r w:rsidRPr="004E7155">
        <w:rPr>
          <w:rFonts w:hint="cs"/>
          <w:rtl/>
        </w:rPr>
        <w:t>הנוכחית</w:t>
      </w:r>
      <w:r w:rsidRPr="004E7155">
        <w:rPr>
          <w:rtl/>
        </w:rPr>
        <w:t xml:space="preserve"> </w:t>
      </w:r>
      <w:r w:rsidRPr="004E7155">
        <w:rPr>
          <w:rFonts w:hint="cs"/>
          <w:rtl/>
        </w:rPr>
        <w:t>ואת</w:t>
      </w:r>
      <w:r w:rsidRPr="004E7155">
        <w:rPr>
          <w:rtl/>
        </w:rPr>
        <w:t xml:space="preserve"> </w:t>
      </w:r>
      <w:r w:rsidRPr="004E7155">
        <w:rPr>
          <w:rFonts w:hint="cs"/>
          <w:rtl/>
        </w:rPr>
        <w:t>מסגרת</w:t>
      </w:r>
      <w:r w:rsidRPr="004E7155">
        <w:rPr>
          <w:rtl/>
        </w:rPr>
        <w:t xml:space="preserve"> התקציב הנדרשת </w:t>
      </w:r>
      <w:r w:rsidRPr="004E7155">
        <w:rPr>
          <w:rFonts w:hint="cs"/>
          <w:rtl/>
        </w:rPr>
        <w:t>עבור</w:t>
      </w:r>
      <w:r w:rsidRPr="004E7155">
        <w:rPr>
          <w:rtl/>
        </w:rPr>
        <w:t xml:space="preserve"> </w:t>
      </w:r>
      <w:r w:rsidRPr="004E7155">
        <w:rPr>
          <w:rFonts w:hint="cs"/>
          <w:rtl/>
        </w:rPr>
        <w:t>השנים</w:t>
      </w:r>
      <w:r w:rsidRPr="004E7155">
        <w:rPr>
          <w:rtl/>
        </w:rPr>
        <w:t xml:space="preserve"> </w:t>
      </w:r>
      <w:r w:rsidRPr="004E7155">
        <w:rPr>
          <w:rFonts w:hint="cs"/>
          <w:rtl/>
        </w:rPr>
        <w:t>הבאות</w:t>
      </w:r>
      <w:r w:rsidRPr="004E7155">
        <w:rPr>
          <w:rtl/>
        </w:rPr>
        <w:t xml:space="preserve">, </w:t>
      </w:r>
      <w:r w:rsidRPr="004E7155">
        <w:rPr>
          <w:rFonts w:hint="cs"/>
          <w:rtl/>
        </w:rPr>
        <w:t>זאת</w:t>
      </w:r>
      <w:r w:rsidRPr="004E7155">
        <w:rPr>
          <w:rtl/>
        </w:rPr>
        <w:t xml:space="preserve"> </w:t>
      </w:r>
      <w:r w:rsidRPr="004E7155">
        <w:rPr>
          <w:rFonts w:hint="cs"/>
          <w:rtl/>
        </w:rPr>
        <w:t>בלי</w:t>
      </w:r>
      <w:r w:rsidRPr="004E7155">
        <w:rPr>
          <w:rtl/>
        </w:rPr>
        <w:t xml:space="preserve"> </w:t>
      </w:r>
      <w:r w:rsidRPr="004E7155">
        <w:rPr>
          <w:rFonts w:hint="cs"/>
          <w:rtl/>
        </w:rPr>
        <w:t>להשתמש</w:t>
      </w:r>
      <w:r w:rsidRPr="004E7155">
        <w:rPr>
          <w:rtl/>
        </w:rPr>
        <w:t xml:space="preserve"> </w:t>
      </w:r>
      <w:r w:rsidRPr="004E7155">
        <w:rPr>
          <w:rFonts w:hint="cs"/>
          <w:rtl/>
        </w:rPr>
        <w:t>בעודפי</w:t>
      </w:r>
      <w:r w:rsidRPr="004E7155">
        <w:rPr>
          <w:rtl/>
        </w:rPr>
        <w:t xml:space="preserve"> </w:t>
      </w:r>
      <w:r w:rsidRPr="004E7155">
        <w:rPr>
          <w:rFonts w:hint="cs"/>
          <w:rtl/>
        </w:rPr>
        <w:t>מזומן</w:t>
      </w:r>
      <w:r w:rsidRPr="004E7155">
        <w:rPr>
          <w:rtl/>
        </w:rPr>
        <w:t xml:space="preserve"> </w:t>
      </w:r>
      <w:r w:rsidRPr="004E7155">
        <w:rPr>
          <w:rFonts w:hint="cs"/>
          <w:rtl/>
        </w:rPr>
        <w:t>ולגלגל</w:t>
      </w:r>
      <w:r w:rsidRPr="004E7155">
        <w:rPr>
          <w:rtl/>
        </w:rPr>
        <w:t xml:space="preserve"> </w:t>
      </w:r>
      <w:r w:rsidRPr="004E7155">
        <w:rPr>
          <w:rFonts w:hint="cs"/>
          <w:rtl/>
        </w:rPr>
        <w:t>אותם</w:t>
      </w:r>
      <w:r w:rsidRPr="004E7155">
        <w:rPr>
          <w:rtl/>
        </w:rPr>
        <w:t xml:space="preserve"> </w:t>
      </w:r>
      <w:r w:rsidRPr="004E7155">
        <w:rPr>
          <w:rFonts w:hint="cs"/>
          <w:rtl/>
        </w:rPr>
        <w:t>מדי</w:t>
      </w:r>
      <w:r w:rsidRPr="004E7155">
        <w:rPr>
          <w:rtl/>
        </w:rPr>
        <w:t xml:space="preserve"> </w:t>
      </w:r>
      <w:r w:rsidRPr="004E7155">
        <w:rPr>
          <w:rFonts w:hint="cs"/>
          <w:rtl/>
        </w:rPr>
        <w:t>שנה בשנה</w:t>
      </w:r>
      <w:r w:rsidRPr="004E7155">
        <w:rPr>
          <w:rtl/>
        </w:rPr>
        <w:t>.</w:t>
      </w:r>
      <w:r w:rsidRPr="004E7155">
        <w:rPr>
          <w:rFonts w:hint="cs"/>
          <w:rtl/>
        </w:rPr>
        <w:t xml:space="preserve"> </w:t>
      </w:r>
    </w:p>
    <w:p w:rsidR="002E01B8" w:rsidRPr="002D1377" w:rsidP="002D1377">
      <w:pPr>
        <w:spacing w:line="240" w:lineRule="exact"/>
        <w:ind w:left="340" w:right="2268"/>
        <w:jc w:val="both"/>
        <w:rPr>
          <w:rFonts w:ascii="Tahoma" w:hAnsi="Tahoma" w:cs="Tahoma"/>
          <w:sz w:val="18"/>
          <w:szCs w:val="18"/>
          <w:rtl/>
        </w:rPr>
      </w:pPr>
      <w:r w:rsidRPr="002D1377">
        <w:rPr>
          <w:rFonts w:ascii="Tahoma" w:hAnsi="Tahoma" w:cs="Tahoma" w:hint="cs"/>
          <w:sz w:val="18"/>
          <w:szCs w:val="18"/>
          <w:rtl/>
        </w:rPr>
        <w:t>בתשובתו מסר מנכ"ל משרד הבריאות כי אגף התקציבים במשרד פועל עם</w:t>
      </w:r>
      <w:r w:rsidRPr="002D1377">
        <w:rPr>
          <w:rFonts w:ascii="Tahoma" w:hAnsi="Tahoma" w:cs="Tahoma"/>
          <w:sz w:val="18"/>
          <w:szCs w:val="18"/>
          <w:rtl/>
        </w:rPr>
        <w:t xml:space="preserve"> אגף התקציבים ב</w:t>
      </w:r>
      <w:r w:rsidRPr="002D1377">
        <w:rPr>
          <w:rFonts w:ascii="Tahoma" w:hAnsi="Tahoma" w:cs="Tahoma" w:hint="cs"/>
          <w:sz w:val="18"/>
          <w:szCs w:val="18"/>
          <w:rtl/>
        </w:rPr>
        <w:t>משרד ה</w:t>
      </w:r>
      <w:r w:rsidRPr="002D1377">
        <w:rPr>
          <w:rFonts w:ascii="Tahoma" w:hAnsi="Tahoma" w:cs="Tahoma"/>
          <w:sz w:val="18"/>
          <w:szCs w:val="18"/>
          <w:rtl/>
        </w:rPr>
        <w:t>אוצר להשלמת בסיס תקציב המחשוב ולהקצא</w:t>
      </w:r>
      <w:r w:rsidRPr="002D1377">
        <w:rPr>
          <w:rFonts w:ascii="Tahoma" w:hAnsi="Tahoma" w:cs="Tahoma" w:hint="cs"/>
          <w:sz w:val="18"/>
          <w:szCs w:val="18"/>
          <w:rtl/>
        </w:rPr>
        <w:t>ה</w:t>
      </w:r>
      <w:r w:rsidRPr="002D1377">
        <w:rPr>
          <w:rFonts w:ascii="Tahoma" w:hAnsi="Tahoma" w:cs="Tahoma"/>
          <w:sz w:val="18"/>
          <w:szCs w:val="18"/>
          <w:rtl/>
        </w:rPr>
        <w:t xml:space="preserve"> של תקציב הרשאה להתחייב לפרויקטים רב</w:t>
      </w:r>
      <w:r w:rsidRPr="002D1377">
        <w:rPr>
          <w:rFonts w:ascii="Tahoma" w:hAnsi="Tahoma" w:cs="Tahoma" w:hint="cs"/>
          <w:sz w:val="18"/>
          <w:szCs w:val="18"/>
          <w:rtl/>
        </w:rPr>
        <w:t>-</w:t>
      </w:r>
      <w:r w:rsidRPr="002D1377">
        <w:rPr>
          <w:rFonts w:ascii="Tahoma" w:hAnsi="Tahoma" w:cs="Tahoma"/>
          <w:sz w:val="18"/>
          <w:szCs w:val="18"/>
          <w:rtl/>
        </w:rPr>
        <w:t>שנתיים</w:t>
      </w:r>
      <w:r w:rsidRPr="002D1377">
        <w:rPr>
          <w:rFonts w:ascii="Tahoma" w:hAnsi="Tahoma" w:cs="Tahoma" w:hint="cs"/>
          <w:sz w:val="18"/>
          <w:szCs w:val="18"/>
          <w:rtl/>
        </w:rPr>
        <w:t xml:space="preserve">. </w:t>
      </w:r>
    </w:p>
    <w:p w:rsidR="002E01B8" w:rsidRPr="002D1377" w:rsidP="00257D55">
      <w:pPr>
        <w:pStyle w:val="ListParagraph"/>
        <w:numPr>
          <w:ilvl w:val="0"/>
          <w:numId w:val="28"/>
        </w:numPr>
        <w:autoSpaceDE/>
        <w:autoSpaceDN/>
        <w:adjustRightInd/>
        <w:spacing w:line="240" w:lineRule="exact"/>
        <w:ind w:right="2268"/>
        <w:rPr>
          <w:sz w:val="18"/>
          <w:szCs w:val="18"/>
          <w:rtl/>
        </w:rPr>
      </w:pPr>
      <w:r w:rsidRPr="002D1377">
        <w:rPr>
          <w:rFonts w:hint="cs"/>
          <w:sz w:val="18"/>
          <w:szCs w:val="18"/>
          <w:rtl/>
        </w:rPr>
        <w:t>במהלך הביקורת, ביוני 2017, הכין אגף המחשוב מסמך שכותרתו "תקציב מודל קיום" (להלן - מסמך מודל הקיום) ומסר אותו לאגף התקציבים במשרד. במסמך הוגדר תקציב המחשוב למודל הקיום כתקציב המשקף את פעילות התחזוקה השוטפת של המשרד בתחום המחשוב וכן את הפעילות התשתיתית, הנדרשת לתמיכה במערכות המידע. במסמך פורטו נתוני תקציב התחזוקה לשנים 2016-2012, שהתקבלו בסוף כל שנה וכן נתוני ביצוע התקציב בכל שנה. כמו כן פורט תקציב</w:t>
      </w:r>
      <w:r w:rsidRPr="002D1377">
        <w:rPr>
          <w:sz w:val="18"/>
          <w:szCs w:val="18"/>
          <w:rtl/>
        </w:rPr>
        <w:t xml:space="preserve"> </w:t>
      </w:r>
      <w:r w:rsidRPr="002D1377">
        <w:rPr>
          <w:rFonts w:hint="cs"/>
          <w:sz w:val="18"/>
          <w:szCs w:val="18"/>
          <w:rtl/>
        </w:rPr>
        <w:t>התחזוקה שהאגף ביקש לקבל בשנת</w:t>
      </w:r>
      <w:r w:rsidRPr="002D1377">
        <w:rPr>
          <w:sz w:val="18"/>
          <w:szCs w:val="18"/>
          <w:rtl/>
        </w:rPr>
        <w:t xml:space="preserve"> 2017.</w:t>
      </w:r>
      <w:r w:rsidRPr="002D1377">
        <w:rPr>
          <w:rFonts w:hint="cs"/>
          <w:sz w:val="18"/>
          <w:szCs w:val="18"/>
          <w:rtl/>
        </w:rPr>
        <w:t xml:space="preserve"> עוד נכתב: "הפעילות השוטפת כמו גם הצרכים והמשמעויות התקציביות הנגזרות ממנה מוצגים מדי שנה למשרד האוצר. למרות זאת, קיים פער בין התקציב המתקבל לבין התקציב הנדרש. פער זה מייצר 'בורות' הולכים וגדלים אשר מסכנים את קיום מערכות המידע עליהן נשענת פעילות מהותית ומשמעותית של משרד הבריאות". </w:t>
      </w:r>
    </w:p>
    <w:p w:rsidR="002E01B8" w:rsidRPr="002D1377" w:rsidP="002D1377">
      <w:pPr>
        <w:spacing w:line="240" w:lineRule="exact"/>
        <w:ind w:left="340" w:right="2268"/>
        <w:jc w:val="both"/>
        <w:rPr>
          <w:rFonts w:ascii="Tahoma" w:hAnsi="Tahoma" w:cs="Tahoma"/>
          <w:sz w:val="18"/>
          <w:szCs w:val="18"/>
          <w:rtl/>
        </w:rPr>
      </w:pPr>
      <w:r w:rsidRPr="002D1377">
        <w:rPr>
          <w:rFonts w:ascii="Tahoma" w:hAnsi="Tahoma" w:cs="Tahoma" w:hint="cs"/>
          <w:sz w:val="18"/>
          <w:szCs w:val="18"/>
          <w:rtl/>
        </w:rPr>
        <w:t>במסמך</w:t>
      </w:r>
      <w:r w:rsidRPr="002D1377">
        <w:rPr>
          <w:rFonts w:ascii="Tahoma" w:hAnsi="Tahoma" w:cs="Tahoma"/>
          <w:sz w:val="18"/>
          <w:szCs w:val="18"/>
          <w:rtl/>
        </w:rPr>
        <w:t xml:space="preserve"> </w:t>
      </w:r>
      <w:r w:rsidRPr="002D1377">
        <w:rPr>
          <w:rFonts w:ascii="Tahoma" w:hAnsi="Tahoma" w:cs="Tahoma" w:hint="cs"/>
          <w:sz w:val="18"/>
          <w:szCs w:val="18"/>
          <w:rtl/>
        </w:rPr>
        <w:t>מודל הקיום פורטו</w:t>
      </w:r>
      <w:r w:rsidRPr="002D1377">
        <w:rPr>
          <w:rFonts w:ascii="Tahoma" w:hAnsi="Tahoma" w:cs="Tahoma"/>
          <w:sz w:val="18"/>
          <w:szCs w:val="18"/>
          <w:rtl/>
        </w:rPr>
        <w:t xml:space="preserve"> </w:t>
      </w:r>
      <w:r w:rsidRPr="002D1377">
        <w:rPr>
          <w:rFonts w:ascii="Tahoma" w:hAnsi="Tahoma" w:cs="Tahoma" w:hint="cs"/>
          <w:sz w:val="18"/>
          <w:szCs w:val="18"/>
          <w:rtl/>
        </w:rPr>
        <w:t>האתגרים</w:t>
      </w:r>
      <w:r w:rsidRPr="002D1377">
        <w:rPr>
          <w:rFonts w:ascii="Tahoma" w:hAnsi="Tahoma" w:cs="Tahoma"/>
          <w:sz w:val="18"/>
          <w:szCs w:val="18"/>
          <w:rtl/>
        </w:rPr>
        <w:t xml:space="preserve"> </w:t>
      </w:r>
      <w:r w:rsidRPr="002D1377">
        <w:rPr>
          <w:rFonts w:ascii="Tahoma" w:hAnsi="Tahoma" w:cs="Tahoma" w:hint="cs"/>
          <w:sz w:val="18"/>
          <w:szCs w:val="18"/>
          <w:rtl/>
        </w:rPr>
        <w:t>העיקריים</w:t>
      </w:r>
      <w:r w:rsidRPr="002D1377">
        <w:rPr>
          <w:rFonts w:ascii="Tahoma" w:hAnsi="Tahoma" w:cs="Tahoma"/>
          <w:sz w:val="18"/>
          <w:szCs w:val="18"/>
          <w:rtl/>
        </w:rPr>
        <w:t xml:space="preserve"> </w:t>
      </w:r>
      <w:r w:rsidRPr="002D1377">
        <w:rPr>
          <w:rFonts w:ascii="Tahoma" w:hAnsi="Tahoma" w:cs="Tahoma" w:hint="cs"/>
          <w:sz w:val="18"/>
          <w:szCs w:val="18"/>
          <w:rtl/>
        </w:rPr>
        <w:t>שאגף</w:t>
      </w:r>
      <w:r w:rsidRPr="002D1377">
        <w:rPr>
          <w:rFonts w:ascii="Tahoma" w:hAnsi="Tahoma" w:cs="Tahoma"/>
          <w:sz w:val="18"/>
          <w:szCs w:val="18"/>
          <w:rtl/>
        </w:rPr>
        <w:t xml:space="preserve"> </w:t>
      </w:r>
      <w:r w:rsidRPr="002D1377">
        <w:rPr>
          <w:rFonts w:ascii="Tahoma" w:hAnsi="Tahoma" w:cs="Tahoma" w:hint="cs"/>
          <w:sz w:val="18"/>
          <w:szCs w:val="18"/>
          <w:rtl/>
        </w:rPr>
        <w:t>המחשוב</w:t>
      </w:r>
      <w:r w:rsidRPr="002D1377">
        <w:rPr>
          <w:rFonts w:ascii="Tahoma" w:hAnsi="Tahoma" w:cs="Tahoma"/>
          <w:sz w:val="18"/>
          <w:szCs w:val="18"/>
          <w:rtl/>
        </w:rPr>
        <w:t xml:space="preserve"> </w:t>
      </w:r>
      <w:r w:rsidRPr="002D1377">
        <w:rPr>
          <w:rFonts w:ascii="Tahoma" w:hAnsi="Tahoma" w:cs="Tahoma" w:hint="cs"/>
          <w:sz w:val="18"/>
          <w:szCs w:val="18"/>
          <w:rtl/>
        </w:rPr>
        <w:t>נדרש</w:t>
      </w:r>
      <w:r w:rsidRPr="002D1377">
        <w:rPr>
          <w:rFonts w:ascii="Tahoma" w:hAnsi="Tahoma" w:cs="Tahoma"/>
          <w:sz w:val="18"/>
          <w:szCs w:val="18"/>
          <w:rtl/>
        </w:rPr>
        <w:t xml:space="preserve"> </w:t>
      </w:r>
      <w:r w:rsidRPr="002D1377">
        <w:rPr>
          <w:rFonts w:ascii="Tahoma" w:hAnsi="Tahoma" w:cs="Tahoma" w:hint="cs"/>
          <w:sz w:val="18"/>
          <w:szCs w:val="18"/>
          <w:rtl/>
        </w:rPr>
        <w:t>להתמודד</w:t>
      </w:r>
      <w:r w:rsidRPr="002D1377">
        <w:rPr>
          <w:rFonts w:ascii="Tahoma" w:hAnsi="Tahoma" w:cs="Tahoma"/>
          <w:sz w:val="18"/>
          <w:szCs w:val="18"/>
          <w:rtl/>
        </w:rPr>
        <w:t xml:space="preserve"> </w:t>
      </w:r>
      <w:r w:rsidRPr="002D1377">
        <w:rPr>
          <w:rFonts w:ascii="Tahoma" w:hAnsi="Tahoma" w:cs="Tahoma" w:hint="cs"/>
          <w:sz w:val="18"/>
          <w:szCs w:val="18"/>
          <w:rtl/>
        </w:rPr>
        <w:t>עמם</w:t>
      </w:r>
      <w:r w:rsidRPr="002D1377">
        <w:rPr>
          <w:rFonts w:ascii="Tahoma" w:hAnsi="Tahoma" w:cs="Tahoma"/>
          <w:sz w:val="18"/>
          <w:szCs w:val="18"/>
          <w:rtl/>
        </w:rPr>
        <w:t xml:space="preserve"> </w:t>
      </w:r>
      <w:r w:rsidRPr="002D1377">
        <w:rPr>
          <w:rFonts w:ascii="Tahoma" w:hAnsi="Tahoma" w:cs="Tahoma" w:hint="cs"/>
          <w:sz w:val="18"/>
          <w:szCs w:val="18"/>
          <w:rtl/>
        </w:rPr>
        <w:t>בניהול</w:t>
      </w:r>
      <w:r w:rsidRPr="002D1377">
        <w:rPr>
          <w:rFonts w:ascii="Tahoma" w:hAnsi="Tahoma" w:cs="Tahoma"/>
          <w:sz w:val="18"/>
          <w:szCs w:val="18"/>
          <w:rtl/>
        </w:rPr>
        <w:t xml:space="preserve"> </w:t>
      </w:r>
      <w:r w:rsidRPr="002D1377">
        <w:rPr>
          <w:rFonts w:ascii="Tahoma" w:hAnsi="Tahoma" w:cs="Tahoma" w:hint="cs"/>
          <w:sz w:val="18"/>
          <w:szCs w:val="18"/>
          <w:rtl/>
        </w:rPr>
        <w:t>התקציב</w:t>
      </w:r>
      <w:r w:rsidRPr="002D1377">
        <w:rPr>
          <w:rFonts w:ascii="Tahoma" w:hAnsi="Tahoma" w:cs="Tahoma"/>
          <w:sz w:val="18"/>
          <w:szCs w:val="18"/>
          <w:rtl/>
        </w:rPr>
        <w:t xml:space="preserve"> </w:t>
      </w:r>
      <w:r w:rsidRPr="002D1377">
        <w:rPr>
          <w:rFonts w:ascii="Tahoma" w:hAnsi="Tahoma" w:cs="Tahoma" w:hint="cs"/>
          <w:sz w:val="18"/>
          <w:szCs w:val="18"/>
          <w:rtl/>
        </w:rPr>
        <w:t>במתכונת</w:t>
      </w:r>
      <w:r w:rsidRPr="002D1377">
        <w:rPr>
          <w:rFonts w:ascii="Tahoma" w:hAnsi="Tahoma" w:cs="Tahoma"/>
          <w:sz w:val="18"/>
          <w:szCs w:val="18"/>
          <w:rtl/>
        </w:rPr>
        <w:t xml:space="preserve"> </w:t>
      </w:r>
      <w:r w:rsidRPr="002D1377">
        <w:rPr>
          <w:rFonts w:ascii="Tahoma" w:hAnsi="Tahoma" w:cs="Tahoma" w:hint="cs"/>
          <w:sz w:val="18"/>
          <w:szCs w:val="18"/>
          <w:rtl/>
        </w:rPr>
        <w:t>זו</w:t>
      </w:r>
      <w:r w:rsidRPr="002D1377">
        <w:rPr>
          <w:rFonts w:ascii="Tahoma" w:hAnsi="Tahoma" w:cs="Tahoma"/>
          <w:sz w:val="18"/>
          <w:szCs w:val="18"/>
          <w:rtl/>
        </w:rPr>
        <w:t xml:space="preserve">, </w:t>
      </w:r>
      <w:r w:rsidRPr="002D1377">
        <w:rPr>
          <w:rFonts w:ascii="Tahoma" w:hAnsi="Tahoma" w:cs="Tahoma" w:hint="cs"/>
          <w:sz w:val="18"/>
          <w:szCs w:val="18"/>
          <w:rtl/>
        </w:rPr>
        <w:t>ובכללם</w:t>
      </w:r>
      <w:r w:rsidRPr="002D1377">
        <w:rPr>
          <w:rFonts w:ascii="Tahoma" w:hAnsi="Tahoma" w:cs="Tahoma"/>
          <w:sz w:val="18"/>
          <w:szCs w:val="18"/>
          <w:rtl/>
        </w:rPr>
        <w:t>:</w:t>
      </w:r>
      <w:r w:rsidRPr="002D1377">
        <w:rPr>
          <w:rFonts w:ascii="Tahoma" w:hAnsi="Tahoma" w:cs="Tahoma" w:hint="cs"/>
          <w:sz w:val="18"/>
          <w:szCs w:val="18"/>
          <w:rtl/>
        </w:rPr>
        <w:t xml:space="preserve"> </w:t>
      </w:r>
    </w:p>
    <w:p w:rsidR="002E01B8" w:rsidRPr="002D1377" w:rsidP="00257D55">
      <w:pPr>
        <w:pStyle w:val="ListParagraph"/>
        <w:numPr>
          <w:ilvl w:val="0"/>
          <w:numId w:val="11"/>
        </w:numPr>
        <w:autoSpaceDE/>
        <w:autoSpaceDN/>
        <w:adjustRightInd/>
        <w:spacing w:line="240" w:lineRule="exact"/>
        <w:ind w:left="680" w:right="2268"/>
        <w:rPr>
          <w:sz w:val="18"/>
          <w:szCs w:val="18"/>
        </w:rPr>
      </w:pPr>
      <w:r w:rsidRPr="002D1377">
        <w:rPr>
          <w:rStyle w:val="Heading7Char"/>
          <w:rFonts w:ascii="Tahoma" w:hAnsi="Tahoma" w:cs="Tahoma" w:hint="cs"/>
          <w:sz w:val="18"/>
          <w:szCs w:val="18"/>
          <w:rtl/>
        </w:rPr>
        <w:t>ריבוי מקורות</w:t>
      </w:r>
      <w:r w:rsidRPr="002D1377">
        <w:rPr>
          <w:rStyle w:val="Heading7Char"/>
          <w:rFonts w:ascii="Tahoma" w:hAnsi="Tahoma" w:cs="Tahoma"/>
          <w:sz w:val="18"/>
          <w:szCs w:val="18"/>
          <w:rtl/>
        </w:rPr>
        <w:t xml:space="preserve"> </w:t>
      </w:r>
      <w:r w:rsidRPr="002D1377">
        <w:rPr>
          <w:rStyle w:val="Heading7Char"/>
          <w:rFonts w:ascii="Tahoma" w:hAnsi="Tahoma" w:cs="Tahoma" w:hint="cs"/>
          <w:sz w:val="18"/>
          <w:szCs w:val="18"/>
          <w:rtl/>
        </w:rPr>
        <w:t>התקציב</w:t>
      </w:r>
      <w:r w:rsidRPr="002D1377">
        <w:rPr>
          <w:rStyle w:val="Heading7Char"/>
          <w:rFonts w:ascii="Tahoma" w:hAnsi="Tahoma" w:cs="Tahoma"/>
          <w:sz w:val="18"/>
          <w:szCs w:val="18"/>
          <w:rtl/>
        </w:rPr>
        <w:t>:</w:t>
      </w:r>
      <w:r w:rsidRPr="002D1377">
        <w:rPr>
          <w:rFonts w:hint="cs"/>
          <w:sz w:val="18"/>
          <w:szCs w:val="18"/>
          <w:rtl/>
        </w:rPr>
        <w:t xml:space="preserve"> על פי המסמך, התקציב מקורו בתקנות ובמקורות תוספתיים ורזרבות תקציביות המוסדרות בדרך כלל בסוף שנת התקציב. ריבוי המקורות והתלות במקורות שונים, ובכלל זה תקנות של יחידות אחרות, יוצר חוסר יכולת לתכנן ולנהל באופן תקין את פעילות התקשוב, קושי בהבנת התמונה הכוללת ובניהול ומעקב אחר הנתונים ואף קושי במימוש התקציבים. </w:t>
      </w:r>
    </w:p>
    <w:p w:rsidR="002E01B8" w:rsidRPr="002D1377" w:rsidP="00257D55">
      <w:pPr>
        <w:pStyle w:val="ListParagraph"/>
        <w:numPr>
          <w:ilvl w:val="0"/>
          <w:numId w:val="11"/>
        </w:numPr>
        <w:autoSpaceDE/>
        <w:autoSpaceDN/>
        <w:adjustRightInd/>
        <w:spacing w:line="240" w:lineRule="exact"/>
        <w:ind w:left="680" w:right="2268"/>
        <w:rPr>
          <w:sz w:val="18"/>
          <w:szCs w:val="18"/>
        </w:rPr>
      </w:pPr>
      <w:r w:rsidRPr="004E7155">
        <w:rPr>
          <w:rStyle w:val="Heading7Char"/>
          <w:rFonts w:ascii="Tahoma" w:hAnsi="Tahoma" w:cs="Tahoma" w:hint="cs"/>
          <w:sz w:val="18"/>
          <w:szCs w:val="18"/>
          <w:rtl/>
        </w:rPr>
        <w:t>עיתוי</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קבלת</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התקציב:</w:t>
      </w:r>
      <w:r w:rsidRPr="002D1377">
        <w:rPr>
          <w:rFonts w:hint="cs"/>
          <w:sz w:val="18"/>
          <w:szCs w:val="18"/>
          <w:rtl/>
        </w:rPr>
        <w:t xml:space="preserve"> עיקר התקציב מתקבל בסוף השנה וכמעט שלא ניתן להוציא הזמנות בתחילת השנה התקציבית. נוכח מצב זה נגרמות הבעיות הבאות:</w:t>
      </w:r>
    </w:p>
    <w:p w:rsidR="002E01B8" w:rsidRPr="004E7155" w:rsidP="00257D55">
      <w:pPr>
        <w:pStyle w:val="ListParagraph"/>
        <w:numPr>
          <w:ilvl w:val="2"/>
          <w:numId w:val="29"/>
        </w:numPr>
        <w:autoSpaceDE/>
        <w:autoSpaceDN/>
        <w:adjustRightInd/>
        <w:spacing w:line="240" w:lineRule="exact"/>
        <w:ind w:right="2268"/>
        <w:rPr>
          <w:sz w:val="18"/>
          <w:szCs w:val="18"/>
        </w:rPr>
      </w:pPr>
      <w:r w:rsidRPr="004E7155">
        <w:rPr>
          <w:rStyle w:val="Heading7Char"/>
          <w:rFonts w:ascii="Tahoma" w:hAnsi="Tahoma" w:cs="Tahoma" w:hint="eastAsia"/>
          <w:sz w:val="18"/>
          <w:szCs w:val="18"/>
          <w:rtl/>
        </w:rPr>
        <w:t>חוסר</w:t>
      </w:r>
      <w:r w:rsidRPr="004E7155">
        <w:rPr>
          <w:rStyle w:val="Heading7Char"/>
          <w:rFonts w:ascii="Tahoma" w:hAnsi="Tahoma" w:cs="Tahoma"/>
          <w:sz w:val="18"/>
          <w:szCs w:val="18"/>
          <w:rtl/>
        </w:rPr>
        <w:t xml:space="preserve"> יכולת בתחילת השנה להתחייב בפני ספקים </w:t>
      </w:r>
      <w:r w:rsidRPr="004E7155">
        <w:rPr>
          <w:rStyle w:val="Heading7Char"/>
          <w:rFonts w:ascii="Tahoma" w:hAnsi="Tahoma" w:cs="Tahoma" w:hint="cs"/>
          <w:sz w:val="18"/>
          <w:szCs w:val="18"/>
          <w:rtl/>
        </w:rPr>
        <w:t>על</w:t>
      </w:r>
      <w:r w:rsidRPr="004E7155">
        <w:rPr>
          <w:rStyle w:val="Heading7Char"/>
          <w:rFonts w:ascii="Tahoma" w:hAnsi="Tahoma" w:cs="Tahoma"/>
          <w:sz w:val="18"/>
          <w:szCs w:val="18"/>
          <w:rtl/>
        </w:rPr>
        <w:t xml:space="preserve"> שירותי </w:t>
      </w:r>
      <w:r w:rsidRPr="004E7155">
        <w:rPr>
          <w:rStyle w:val="Heading7Char"/>
          <w:rFonts w:ascii="Tahoma" w:hAnsi="Tahoma" w:cs="Tahoma" w:hint="cs"/>
          <w:sz w:val="18"/>
          <w:szCs w:val="18"/>
          <w:rtl/>
        </w:rPr>
        <w:t>תחזוקה</w:t>
      </w:r>
      <w:r w:rsidRPr="004E7155">
        <w:rPr>
          <w:rFonts w:hint="cs"/>
          <w:sz w:val="18"/>
          <w:szCs w:val="18"/>
          <w:rtl/>
        </w:rPr>
        <w:t xml:space="preserve"> - כדי לפתור את הבעיה לעתים נדרש המשרד להיכנס לגירעון תקציבי לצורך ביצוע הזמנות, לפעול ללא הזמנות מאושרות או לעכב תשלום חשבוניות לספקים למשך מספר חודשים, ואף קרה שהופסק שירות חיוני בשל היעדר תקציב.</w:t>
      </w:r>
    </w:p>
    <w:p w:rsidR="002E01B8" w:rsidRPr="004E7155" w:rsidP="00257D55">
      <w:pPr>
        <w:pStyle w:val="ListParagraph"/>
        <w:numPr>
          <w:ilvl w:val="2"/>
          <w:numId w:val="29"/>
        </w:numPr>
        <w:autoSpaceDE/>
        <w:autoSpaceDN/>
        <w:adjustRightInd/>
        <w:spacing w:line="240" w:lineRule="exact"/>
        <w:ind w:right="2268"/>
        <w:rPr>
          <w:sz w:val="18"/>
          <w:szCs w:val="18"/>
        </w:rPr>
      </w:pPr>
      <w:r w:rsidRPr="004E7155">
        <w:rPr>
          <w:rStyle w:val="Heading7Char"/>
          <w:rFonts w:ascii="Tahoma" w:hAnsi="Tahoma" w:cs="Tahoma" w:hint="cs"/>
          <w:sz w:val="18"/>
          <w:szCs w:val="18"/>
          <w:rtl/>
        </w:rPr>
        <w:t>עיכובים</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במימוש</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תכניות</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העבודה</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ופגיעה</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בשירות</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שמקבלות</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היחידות</w:t>
      </w:r>
      <w:r w:rsidRPr="004E7155">
        <w:rPr>
          <w:b/>
          <w:bCs/>
          <w:sz w:val="18"/>
          <w:szCs w:val="18"/>
          <w:rtl/>
        </w:rPr>
        <w:t xml:space="preserve"> </w:t>
      </w:r>
      <w:r w:rsidRPr="004E7155">
        <w:rPr>
          <w:sz w:val="18"/>
          <w:szCs w:val="18"/>
          <w:rtl/>
        </w:rPr>
        <w:t>-</w:t>
      </w:r>
      <w:r w:rsidRPr="004E7155">
        <w:rPr>
          <w:rFonts w:hint="cs"/>
          <w:sz w:val="18"/>
          <w:szCs w:val="18"/>
          <w:rtl/>
        </w:rPr>
        <w:t xml:space="preserve"> קיים קושי לקדם פעילויות חדשות שאושרו בתכנית העבודה היות וגם אם יחידה יכולה לתקצב את הפעילות, עליה להשלים תחילה את פערי תקציב התחזוקה, ורק אז - ובלבד שנותר תקציב - ניתן לקדם פעילויות חדשות. כפועל יוצא יש עיכובים תמידיים במימוש תכניות העבודה ואף תנאי האי-ודאות פוגמים בשירות.</w:t>
      </w:r>
    </w:p>
    <w:p w:rsidR="002E01B8" w:rsidRPr="004E7155" w:rsidP="00257D55">
      <w:pPr>
        <w:pStyle w:val="ListParagraph"/>
        <w:numPr>
          <w:ilvl w:val="2"/>
          <w:numId w:val="29"/>
        </w:numPr>
        <w:autoSpaceDE/>
        <w:autoSpaceDN/>
        <w:adjustRightInd/>
        <w:spacing w:line="240" w:lineRule="exact"/>
        <w:ind w:right="2268"/>
        <w:rPr>
          <w:sz w:val="18"/>
          <w:szCs w:val="18"/>
        </w:rPr>
      </w:pPr>
      <w:r w:rsidRPr="004E7155">
        <w:rPr>
          <w:rStyle w:val="Heading7Char"/>
          <w:rFonts w:ascii="Tahoma" w:hAnsi="Tahoma" w:cs="Tahoma" w:hint="cs"/>
          <w:sz w:val="18"/>
          <w:szCs w:val="18"/>
          <w:rtl/>
        </w:rPr>
        <w:t>פתיחת חלק</w:t>
      </w:r>
      <w:r w:rsidRPr="004E7155">
        <w:rPr>
          <w:rStyle w:val="Heading7Char"/>
          <w:rFonts w:ascii="Tahoma" w:hAnsi="Tahoma" w:cs="Tahoma"/>
          <w:sz w:val="18"/>
          <w:szCs w:val="18"/>
          <w:rtl/>
        </w:rPr>
        <w:t xml:space="preserve"> מההזמנות </w:t>
      </w:r>
      <w:r w:rsidRPr="004E7155">
        <w:rPr>
          <w:rStyle w:val="Heading7Char"/>
          <w:rFonts w:ascii="Tahoma" w:hAnsi="Tahoma" w:cs="Tahoma" w:hint="cs"/>
          <w:sz w:val="18"/>
          <w:szCs w:val="18"/>
          <w:rtl/>
        </w:rPr>
        <w:t>מתקציבי</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יחידות</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שלא</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לפי</w:t>
      </w:r>
      <w:r w:rsidRPr="004E7155">
        <w:rPr>
          <w:rStyle w:val="Heading7Char"/>
          <w:rFonts w:ascii="Tahoma" w:hAnsi="Tahoma" w:cs="Tahoma"/>
          <w:sz w:val="18"/>
          <w:szCs w:val="18"/>
          <w:rtl/>
        </w:rPr>
        <w:t xml:space="preserve"> </w:t>
      </w:r>
      <w:r w:rsidRPr="004E7155">
        <w:rPr>
          <w:rStyle w:val="Heading7Char"/>
          <w:rFonts w:ascii="Tahoma" w:hAnsi="Tahoma" w:cs="Tahoma" w:hint="cs"/>
          <w:sz w:val="18"/>
          <w:szCs w:val="18"/>
          <w:rtl/>
        </w:rPr>
        <w:t>הייעו</w:t>
      </w:r>
      <w:r w:rsidRPr="004E7155">
        <w:rPr>
          <w:rStyle w:val="Heading6Char"/>
          <w:rFonts w:ascii="Tahoma" w:hAnsi="Tahoma" w:cs="Tahoma" w:hint="cs"/>
          <w:sz w:val="18"/>
          <w:szCs w:val="18"/>
          <w:rtl/>
        </w:rPr>
        <w:t>ד</w:t>
      </w:r>
      <w:r w:rsidRPr="004E7155">
        <w:rPr>
          <w:rStyle w:val="Heading7Char"/>
          <w:rFonts w:ascii="Tahoma" w:hAnsi="Tahoma" w:cs="Tahoma" w:hint="cs"/>
          <w:sz w:val="18"/>
          <w:szCs w:val="18"/>
          <w:rtl/>
        </w:rPr>
        <w:t xml:space="preserve"> </w:t>
      </w:r>
      <w:r w:rsidRPr="004E7155">
        <w:rPr>
          <w:rStyle w:val="Heading7Char"/>
          <w:rFonts w:ascii="Tahoma" w:hAnsi="Tahoma" w:cs="Tahoma" w:hint="cs"/>
          <w:b w:val="0"/>
          <w:bCs w:val="0"/>
          <w:sz w:val="18"/>
          <w:szCs w:val="18"/>
          <w:rtl/>
        </w:rPr>
        <w:t>-</w:t>
      </w:r>
      <w:r w:rsidRPr="004E7155">
        <w:rPr>
          <w:rFonts w:hint="cs"/>
          <w:sz w:val="18"/>
          <w:szCs w:val="18"/>
          <w:rtl/>
        </w:rPr>
        <w:t xml:space="preserve">קבלת מרבית התקציב בסוף השנה גורמת לעומס רב על משאבי </w:t>
      </w:r>
      <w:r w:rsidRPr="004E7155">
        <w:rPr>
          <w:rFonts w:hint="cs"/>
          <w:sz w:val="18"/>
          <w:szCs w:val="18"/>
          <w:rtl/>
        </w:rPr>
        <w:t>הרכש היות ומרבית פעילויות הרכש מחייבות הליכי מכרז. נוכח זאת לעתים נפתחות הזמנות מתקציבי יחידות שלא לפי הייעוד.</w:t>
      </w:r>
    </w:p>
    <w:p w:rsidR="002E01B8" w:rsidRPr="002D1377" w:rsidP="00257D55">
      <w:pPr>
        <w:pStyle w:val="ListParagraph"/>
        <w:numPr>
          <w:ilvl w:val="2"/>
          <w:numId w:val="29"/>
        </w:numPr>
        <w:autoSpaceDE/>
        <w:autoSpaceDN/>
        <w:adjustRightInd/>
        <w:spacing w:line="240" w:lineRule="exact"/>
        <w:ind w:right="2268"/>
        <w:rPr>
          <w:sz w:val="18"/>
          <w:szCs w:val="18"/>
        </w:rPr>
      </w:pPr>
      <w:r w:rsidRPr="004E7155">
        <w:rPr>
          <w:rStyle w:val="Heading7Char"/>
          <w:rFonts w:ascii="Tahoma" w:hAnsi="Tahoma" w:cs="Tahoma" w:hint="cs"/>
          <w:sz w:val="18"/>
          <w:szCs w:val="18"/>
          <w:rtl/>
        </w:rPr>
        <w:t>היעדר יכולת לשלם חשבוניות בסוף שנה</w:t>
      </w:r>
      <w:r w:rsidRPr="004E7155">
        <w:rPr>
          <w:rStyle w:val="Heading7Char"/>
          <w:rFonts w:ascii="Tahoma" w:hAnsi="Tahoma" w:cs="Tahoma" w:hint="cs"/>
          <w:b w:val="0"/>
          <w:bCs w:val="0"/>
          <w:sz w:val="18"/>
          <w:szCs w:val="18"/>
          <w:rtl/>
        </w:rPr>
        <w:t xml:space="preserve"> -</w:t>
      </w:r>
      <w:r w:rsidRPr="004E7155">
        <w:rPr>
          <w:b/>
          <w:bCs/>
          <w:sz w:val="18"/>
          <w:szCs w:val="18"/>
          <w:rtl/>
        </w:rPr>
        <w:t xml:space="preserve"> </w:t>
      </w:r>
      <w:r w:rsidRPr="004E7155">
        <w:rPr>
          <w:rFonts w:hint="cs"/>
          <w:sz w:val="18"/>
          <w:szCs w:val="18"/>
          <w:rtl/>
        </w:rPr>
        <w:t>כיוון שחלק לא מבוטל</w:t>
      </w:r>
      <w:r w:rsidRPr="002D1377">
        <w:rPr>
          <w:rFonts w:hint="cs"/>
          <w:sz w:val="18"/>
          <w:szCs w:val="18"/>
          <w:rtl/>
        </w:rPr>
        <w:t xml:space="preserve"> מהתקציב מתקבל בימים האחרונים של השנה, לא ניתן לשלם בפועל חשבוניות אלא לפתוח הזמנות בלבד. כך נוצרים עודפים מחויבים, אשר כדי לממשם נדרש לקבלם בחזרה בשנת התקציב הבאה. יצוין כי לעתים העודפים אינם מתקבלים במלואם ואף אינם מגיעים בתחילת השנה. </w:t>
      </w:r>
    </w:p>
    <w:p w:rsidR="002E01B8" w:rsidRPr="002D1377" w:rsidP="004E7155">
      <w:pPr>
        <w:spacing w:after="240" w:line="240" w:lineRule="exact"/>
        <w:ind w:left="340" w:right="2268"/>
        <w:jc w:val="both"/>
        <w:rPr>
          <w:rFonts w:ascii="Tahoma" w:hAnsi="Tahoma" w:cs="Tahoma"/>
          <w:sz w:val="18"/>
          <w:szCs w:val="18"/>
          <w:rtl/>
        </w:rPr>
      </w:pPr>
      <w:r w:rsidRPr="002D1377">
        <w:rPr>
          <w:rFonts w:ascii="Tahoma" w:hAnsi="Tahoma" w:cs="Tahoma" w:hint="cs"/>
          <w:sz w:val="18"/>
          <w:szCs w:val="18"/>
          <w:rtl/>
        </w:rPr>
        <w:t>משרד מבקר המדינה העיר בעבר בנושא זה לגבי בתי החולים הממשלתיים</w:t>
      </w:r>
      <w:r>
        <w:rPr>
          <w:rStyle w:val="FootnoteReference0"/>
          <w:rFonts w:ascii="Tahoma" w:hAnsi="Tahoma" w:cs="Tahoma"/>
          <w:sz w:val="18"/>
          <w:szCs w:val="18"/>
          <w:rtl/>
        </w:rPr>
        <w:footnoteReference w:id="18"/>
      </w:r>
      <w:r w:rsidRPr="002D1377">
        <w:rPr>
          <w:rFonts w:ascii="Tahoma" w:hAnsi="Tahoma" w:cs="Tahoma" w:hint="cs"/>
          <w:sz w:val="18"/>
          <w:szCs w:val="18"/>
          <w:rtl/>
        </w:rPr>
        <w:t xml:space="preserve"> וכתב כי "תקציב </w:t>
      </w:r>
      <w:r w:rsidRPr="002D1377">
        <w:rPr>
          <w:rFonts w:ascii="Tahoma" w:hAnsi="Tahoma" w:cs="Tahoma"/>
          <w:sz w:val="18"/>
          <w:szCs w:val="18"/>
          <w:rtl/>
        </w:rPr>
        <w:t>בתי החולים הכלליים</w:t>
      </w:r>
      <w:r w:rsidRPr="002D1377">
        <w:rPr>
          <w:rFonts w:ascii="Tahoma" w:hAnsi="Tahoma" w:cs="Tahoma" w:hint="cs"/>
          <w:sz w:val="18"/>
          <w:szCs w:val="18"/>
          <w:rtl/>
        </w:rPr>
        <w:t>-</w:t>
      </w:r>
      <w:r w:rsidRPr="002D1377">
        <w:rPr>
          <w:rFonts w:ascii="Tahoma" w:hAnsi="Tahoma" w:cs="Tahoma"/>
          <w:sz w:val="18"/>
          <w:szCs w:val="18"/>
          <w:rtl/>
        </w:rPr>
        <w:t>ממשלתיים</w:t>
      </w:r>
      <w:r w:rsidRPr="002D1377">
        <w:rPr>
          <w:rFonts w:ascii="Tahoma" w:hAnsi="Tahoma" w:cs="Tahoma" w:hint="cs"/>
          <w:sz w:val="18"/>
          <w:szCs w:val="18"/>
          <w:rtl/>
        </w:rPr>
        <w:t>,</w:t>
      </w:r>
      <w:r w:rsidRPr="002D1377">
        <w:rPr>
          <w:rFonts w:ascii="Tahoma" w:hAnsi="Tahoma" w:cs="Tahoma"/>
          <w:sz w:val="18"/>
          <w:szCs w:val="18"/>
          <w:rtl/>
        </w:rPr>
        <w:t xml:space="preserve"> </w:t>
      </w:r>
      <w:r w:rsidRPr="002D1377">
        <w:rPr>
          <w:rFonts w:ascii="Tahoma" w:hAnsi="Tahoma" w:cs="Tahoma" w:hint="cs"/>
          <w:sz w:val="18"/>
          <w:szCs w:val="18"/>
          <w:rtl/>
        </w:rPr>
        <w:t xml:space="preserve">הנקבע </w:t>
      </w:r>
      <w:r w:rsidRPr="002D1377">
        <w:rPr>
          <w:rFonts w:ascii="Tahoma" w:hAnsi="Tahoma" w:cs="Tahoma"/>
          <w:sz w:val="18"/>
          <w:szCs w:val="18"/>
          <w:rtl/>
        </w:rPr>
        <w:t xml:space="preserve">בתחילת </w:t>
      </w:r>
      <w:r w:rsidRPr="002D1377">
        <w:rPr>
          <w:rFonts w:ascii="Tahoma" w:hAnsi="Tahoma" w:cs="Tahoma" w:hint="cs"/>
          <w:sz w:val="18"/>
          <w:szCs w:val="18"/>
          <w:rtl/>
        </w:rPr>
        <w:t>ה</w:t>
      </w:r>
      <w:r w:rsidRPr="002D1377">
        <w:rPr>
          <w:rFonts w:ascii="Tahoma" w:hAnsi="Tahoma" w:cs="Tahoma"/>
          <w:sz w:val="18"/>
          <w:szCs w:val="18"/>
          <w:rtl/>
        </w:rPr>
        <w:t>שנה</w:t>
      </w:r>
      <w:r w:rsidRPr="002D1377">
        <w:rPr>
          <w:rFonts w:ascii="Tahoma" w:hAnsi="Tahoma" w:cs="Tahoma" w:hint="cs"/>
          <w:sz w:val="18"/>
          <w:szCs w:val="18"/>
          <w:rtl/>
        </w:rPr>
        <w:t>, נמוך בהרבה מהתקציב שאמור לשקף את פעילותם, שכן במהלך</w:t>
      </w:r>
      <w:r w:rsidRPr="002D1377">
        <w:rPr>
          <w:rFonts w:ascii="Tahoma" w:hAnsi="Tahoma" w:cs="Tahoma"/>
          <w:sz w:val="18"/>
          <w:szCs w:val="18"/>
          <w:rtl/>
        </w:rPr>
        <w:t xml:space="preserve"> השנה</w:t>
      </w:r>
      <w:r w:rsidRPr="002D1377">
        <w:rPr>
          <w:rFonts w:ascii="Tahoma" w:hAnsi="Tahoma" w:cs="Tahoma" w:hint="cs"/>
          <w:sz w:val="18"/>
          <w:szCs w:val="18"/>
          <w:rtl/>
        </w:rPr>
        <w:t xml:space="preserve"> עושים משרדי האוצר ו</w:t>
      </w:r>
      <w:r w:rsidRPr="002D1377">
        <w:rPr>
          <w:rFonts w:ascii="Tahoma" w:hAnsi="Tahoma" w:cs="Tahoma"/>
          <w:sz w:val="18"/>
          <w:szCs w:val="18"/>
          <w:rtl/>
        </w:rPr>
        <w:t>הבריאות</w:t>
      </w:r>
      <w:r w:rsidRPr="002D1377">
        <w:rPr>
          <w:rFonts w:ascii="Tahoma" w:hAnsi="Tahoma" w:cs="Tahoma" w:hint="cs"/>
          <w:sz w:val="18"/>
          <w:szCs w:val="18"/>
          <w:rtl/>
        </w:rPr>
        <w:t xml:space="preserve"> 'התאמות' בדרך של תוספות תקציביות לבתי החולים. מדובר בדפוס פעולה הידוע לבתי החולים, למשרד הבריאות ולמשרד האוצר. זו </w:t>
      </w:r>
      <w:r w:rsidRPr="002D1377">
        <w:rPr>
          <w:rFonts w:ascii="Tahoma" w:hAnsi="Tahoma" w:cs="Tahoma"/>
          <w:sz w:val="18"/>
          <w:szCs w:val="18"/>
          <w:rtl/>
        </w:rPr>
        <w:t>שיטה</w:t>
      </w:r>
      <w:r w:rsidRPr="002D1377">
        <w:rPr>
          <w:rFonts w:ascii="Tahoma" w:hAnsi="Tahoma" w:cs="Tahoma" w:hint="cs"/>
          <w:sz w:val="18"/>
          <w:szCs w:val="18"/>
          <w:rtl/>
        </w:rPr>
        <w:t xml:space="preserve"> לא</w:t>
      </w:r>
      <w:r w:rsidRPr="002D1377">
        <w:rPr>
          <w:rFonts w:ascii="Tahoma" w:hAnsi="Tahoma" w:cs="Tahoma"/>
          <w:sz w:val="18"/>
          <w:szCs w:val="18"/>
          <w:rtl/>
        </w:rPr>
        <w:t xml:space="preserve"> ראויה הגורמת אי</w:t>
      </w:r>
      <w:r w:rsidRPr="002D1377">
        <w:rPr>
          <w:rFonts w:ascii="Tahoma" w:hAnsi="Tahoma" w:cs="Tahoma" w:hint="cs"/>
          <w:sz w:val="18"/>
          <w:szCs w:val="18"/>
          <w:rtl/>
        </w:rPr>
        <w:t>-</w:t>
      </w:r>
      <w:r w:rsidRPr="002D1377">
        <w:rPr>
          <w:rFonts w:ascii="Tahoma" w:hAnsi="Tahoma" w:cs="Tahoma"/>
          <w:sz w:val="18"/>
          <w:szCs w:val="18"/>
          <w:rtl/>
        </w:rPr>
        <w:t>שקט</w:t>
      </w:r>
      <w:r w:rsidRPr="002D1377">
        <w:rPr>
          <w:rFonts w:ascii="Tahoma" w:hAnsi="Tahoma" w:cs="Tahoma" w:hint="cs"/>
          <w:sz w:val="18"/>
          <w:szCs w:val="18"/>
          <w:rtl/>
        </w:rPr>
        <w:t>,</w:t>
      </w:r>
      <w:r w:rsidRPr="002D1377">
        <w:rPr>
          <w:rFonts w:ascii="Tahoma" w:hAnsi="Tahoma" w:cs="Tahoma"/>
          <w:sz w:val="18"/>
          <w:szCs w:val="18"/>
          <w:rtl/>
        </w:rPr>
        <w:t xml:space="preserve"> חוסר ודאות</w:t>
      </w:r>
      <w:r w:rsidRPr="002D1377">
        <w:rPr>
          <w:rFonts w:ascii="Tahoma" w:hAnsi="Tahoma" w:cs="Tahoma" w:hint="cs"/>
          <w:sz w:val="18"/>
          <w:szCs w:val="18"/>
          <w:rtl/>
        </w:rPr>
        <w:t xml:space="preserve"> והתנהלות ב'</w:t>
      </w:r>
      <w:r w:rsidRPr="002D1377">
        <w:rPr>
          <w:rFonts w:ascii="Tahoma" w:hAnsi="Tahoma" w:cs="Tahoma"/>
          <w:sz w:val="18"/>
          <w:szCs w:val="18"/>
          <w:rtl/>
        </w:rPr>
        <w:t xml:space="preserve">תרבות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מצוקה'</w:t>
      </w:r>
      <w:r w:rsidRPr="002D1377">
        <w:rPr>
          <w:rFonts w:ascii="Tahoma" w:hAnsi="Tahoma" w:cs="Tahoma"/>
          <w:sz w:val="18"/>
          <w:szCs w:val="18"/>
          <w:rtl/>
        </w:rPr>
        <w:t xml:space="preserve">. </w:t>
      </w:r>
      <w:r w:rsidRPr="002D1377">
        <w:rPr>
          <w:rFonts w:ascii="Tahoma" w:hAnsi="Tahoma" w:cs="Tahoma" w:hint="cs"/>
          <w:sz w:val="18"/>
          <w:szCs w:val="18"/>
          <w:rtl/>
        </w:rPr>
        <w:t xml:space="preserve">שיטה זו </w:t>
      </w:r>
      <w:r w:rsidRPr="002D1377">
        <w:rPr>
          <w:rFonts w:ascii="Tahoma" w:hAnsi="Tahoma" w:cs="Tahoma"/>
          <w:sz w:val="18"/>
          <w:szCs w:val="18"/>
          <w:rtl/>
        </w:rPr>
        <w:t>מונעת תכנו</w:t>
      </w:r>
      <w:r w:rsidRPr="002D1377">
        <w:rPr>
          <w:rFonts w:ascii="Tahoma" w:hAnsi="Tahoma" w:cs="Tahoma" w:hint="cs"/>
          <w:sz w:val="18"/>
          <w:szCs w:val="18"/>
          <w:rtl/>
        </w:rPr>
        <w:t>ן</w:t>
      </w:r>
      <w:r w:rsidRPr="002D1377">
        <w:rPr>
          <w:rFonts w:ascii="Tahoma" w:hAnsi="Tahoma" w:cs="Tahoma"/>
          <w:sz w:val="18"/>
          <w:szCs w:val="18"/>
          <w:rtl/>
        </w:rPr>
        <w:t xml:space="preserve"> רב</w:t>
      </w:r>
      <w:r w:rsidRPr="002D1377">
        <w:rPr>
          <w:rFonts w:ascii="Tahoma" w:hAnsi="Tahoma" w:cs="Tahoma" w:hint="cs"/>
          <w:sz w:val="18"/>
          <w:szCs w:val="18"/>
          <w:rtl/>
        </w:rPr>
        <w:t>-</w:t>
      </w:r>
      <w:r w:rsidRPr="002D1377">
        <w:rPr>
          <w:rFonts w:ascii="Tahoma" w:hAnsi="Tahoma" w:cs="Tahoma"/>
          <w:sz w:val="18"/>
          <w:szCs w:val="18"/>
          <w:rtl/>
        </w:rPr>
        <w:t>שנתי</w:t>
      </w:r>
      <w:r w:rsidRPr="002D1377">
        <w:rPr>
          <w:rFonts w:ascii="Tahoma" w:hAnsi="Tahoma" w:cs="Tahoma" w:hint="cs"/>
          <w:sz w:val="18"/>
          <w:szCs w:val="18"/>
          <w:rtl/>
        </w:rPr>
        <w:t>,</w:t>
      </w:r>
      <w:r w:rsidRPr="002D1377">
        <w:rPr>
          <w:rFonts w:ascii="Tahoma" w:hAnsi="Tahoma" w:cs="Tahoma"/>
          <w:sz w:val="18"/>
          <w:szCs w:val="18"/>
          <w:rtl/>
        </w:rPr>
        <w:t xml:space="preserve"> </w:t>
      </w:r>
      <w:r w:rsidRPr="002D1377">
        <w:rPr>
          <w:rFonts w:ascii="Tahoma" w:hAnsi="Tahoma" w:cs="Tahoma" w:hint="cs"/>
          <w:sz w:val="18"/>
          <w:szCs w:val="18"/>
          <w:rtl/>
        </w:rPr>
        <w:t>התייעלות מערכתית ו</w:t>
      </w:r>
      <w:r w:rsidRPr="002D1377">
        <w:rPr>
          <w:rFonts w:ascii="Tahoma" w:hAnsi="Tahoma" w:cs="Tahoma"/>
          <w:sz w:val="18"/>
          <w:szCs w:val="18"/>
          <w:rtl/>
        </w:rPr>
        <w:t xml:space="preserve">עבודה </w:t>
      </w:r>
      <w:r w:rsidRPr="002D1377">
        <w:rPr>
          <w:rFonts w:ascii="Tahoma" w:hAnsi="Tahoma" w:cs="Tahoma" w:hint="cs"/>
          <w:sz w:val="18"/>
          <w:szCs w:val="18"/>
          <w:rtl/>
        </w:rPr>
        <w:t>שיטתית ו</w:t>
      </w:r>
      <w:r w:rsidRPr="002D1377">
        <w:rPr>
          <w:rFonts w:ascii="Tahoma" w:hAnsi="Tahoma" w:cs="Tahoma"/>
          <w:sz w:val="18"/>
          <w:szCs w:val="18"/>
          <w:rtl/>
        </w:rPr>
        <w:t>נכונה</w:t>
      </w:r>
      <w:r w:rsidRPr="002D1377">
        <w:rPr>
          <w:rFonts w:ascii="Tahoma" w:hAnsi="Tahoma" w:cs="Tahoma" w:hint="cs"/>
          <w:sz w:val="18"/>
          <w:szCs w:val="18"/>
          <w:rtl/>
        </w:rPr>
        <w:t>, משום שהגורמים במערכת</w:t>
      </w:r>
      <w:r w:rsidRPr="002D1377">
        <w:rPr>
          <w:rFonts w:ascii="Tahoma" w:hAnsi="Tahoma" w:cs="Tahoma"/>
          <w:sz w:val="18"/>
          <w:szCs w:val="18"/>
          <w:rtl/>
        </w:rPr>
        <w:t xml:space="preserve"> עסוקים בפתרון בעיות </w:t>
      </w:r>
      <w:r w:rsidRPr="002D1377">
        <w:rPr>
          <w:rFonts w:ascii="Tahoma" w:hAnsi="Tahoma" w:cs="Tahoma" w:hint="cs"/>
          <w:sz w:val="18"/>
          <w:szCs w:val="18"/>
          <w:rtl/>
        </w:rPr>
        <w:t>הצפויות להתעורר '</w:t>
      </w:r>
      <w:r w:rsidRPr="002D1377">
        <w:rPr>
          <w:rFonts w:ascii="Tahoma" w:hAnsi="Tahoma" w:cs="Tahoma"/>
          <w:sz w:val="18"/>
          <w:szCs w:val="18"/>
          <w:rtl/>
        </w:rPr>
        <w:t>מחר בבוקר</w:t>
      </w:r>
      <w:r w:rsidRPr="002D1377">
        <w:rPr>
          <w:rFonts w:ascii="Tahoma" w:hAnsi="Tahoma" w:cs="Tahoma" w:hint="cs"/>
          <w:sz w:val="18"/>
          <w:szCs w:val="18"/>
          <w:rtl/>
        </w:rPr>
        <w:t>'".</w:t>
      </w:r>
    </w:p>
    <w:p w:rsidR="002E01B8" w:rsidRPr="004E7155" w:rsidP="00894546">
      <w:pPr>
        <w:pStyle w:val="RESHET"/>
        <w:ind w:left="567"/>
        <w:rPr>
          <w:rtl/>
        </w:rPr>
      </w:pPr>
      <w:r w:rsidRPr="004E7155">
        <w:rPr>
          <w:rFonts w:hint="cs"/>
          <w:rtl/>
        </w:rPr>
        <w:t xml:space="preserve">משרד מבקר המדינה מעיר לאגף התקציבים במשרד הבריאות ולאגף התקציבים במשרד האוצר כי שיטת התקצוב האמורה, הנשענת על תקצוב מקצת הפעילות בתחילת השנה ועל העברות של תקציבים משלימים בעיקר לקראת סוף השנה, משקפת התנהלות בלתי מקצועית שספק רב אם היא מתיישבת עם סדרי </w:t>
      </w:r>
      <w:r w:rsidRPr="004E7155">
        <w:rPr>
          <w:rFonts w:hint="cs"/>
          <w:rtl/>
        </w:rPr>
        <w:t>המינהל</w:t>
      </w:r>
      <w:r w:rsidRPr="004E7155">
        <w:rPr>
          <w:rFonts w:hint="cs"/>
          <w:rtl/>
        </w:rPr>
        <w:t xml:space="preserve"> התקין. דרך פעולה זו בעייתית במיוחד באגף שעיקר פעילותו קשורה לניהול פרויקטים רב-שנתיים עתירי תקציב.</w:t>
      </w:r>
      <w:r w:rsidRPr="00FE0E9E" w:rsidR="00FE0E9E">
        <w:rPr>
          <w:noProof/>
          <w:szCs w:val="17"/>
          <w:rtl/>
        </w:rPr>
        <w:t xml:space="preserve"> </w:t>
      </w:r>
      <w:r w:rsidRPr="0012789B" w:rsidR="00FE0E9E">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780836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5860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שיטת</w:t>
                            </w:r>
                            <w:r w:rsidRPr="00894546">
                              <w:rPr>
                                <w:rFonts w:cs="Tahoma"/>
                                <w:color w:val="0B5294"/>
                                <w:spacing w:val="-4"/>
                                <w:sz w:val="24"/>
                                <w:szCs w:val="24"/>
                                <w:rtl/>
                              </w:rPr>
                              <w:t xml:space="preserve"> </w:t>
                            </w:r>
                            <w:r w:rsidRPr="00894546">
                              <w:rPr>
                                <w:rFonts w:cs="Tahoma" w:hint="eastAsia"/>
                                <w:color w:val="0B5294"/>
                                <w:spacing w:val="-4"/>
                                <w:sz w:val="24"/>
                                <w:szCs w:val="24"/>
                                <w:rtl/>
                              </w:rPr>
                              <w:t>תקצוב</w:t>
                            </w:r>
                            <w:r w:rsidRPr="00894546">
                              <w:rPr>
                                <w:rFonts w:cs="Tahoma"/>
                                <w:color w:val="0B5294"/>
                                <w:spacing w:val="-4"/>
                                <w:sz w:val="24"/>
                                <w:szCs w:val="24"/>
                                <w:rtl/>
                              </w:rPr>
                              <w:t xml:space="preserve"> </w:t>
                            </w:r>
                            <w:r w:rsidRPr="00894546">
                              <w:rPr>
                                <w:rFonts w:cs="Tahoma" w:hint="eastAsia"/>
                                <w:color w:val="0B5294"/>
                                <w:spacing w:val="-4"/>
                                <w:sz w:val="24"/>
                                <w:szCs w:val="24"/>
                                <w:rtl/>
                              </w:rPr>
                              <w:t>הנשענת</w:t>
                            </w:r>
                            <w:r w:rsidRPr="00894546">
                              <w:rPr>
                                <w:rFonts w:cs="Tahoma"/>
                                <w:color w:val="0B5294"/>
                                <w:spacing w:val="-4"/>
                                <w:sz w:val="24"/>
                                <w:szCs w:val="24"/>
                                <w:rtl/>
                              </w:rPr>
                              <w:t xml:space="preserve"> </w:t>
                            </w:r>
                            <w:r w:rsidRPr="00894546">
                              <w:rPr>
                                <w:rFonts w:cs="Tahoma" w:hint="eastAsia"/>
                                <w:color w:val="0B5294"/>
                                <w:spacing w:val="-4"/>
                                <w:sz w:val="24"/>
                                <w:szCs w:val="24"/>
                                <w:rtl/>
                              </w:rPr>
                              <w:t>על</w:t>
                            </w:r>
                            <w:r w:rsidRPr="00894546">
                              <w:rPr>
                                <w:rFonts w:cs="Tahoma"/>
                                <w:color w:val="0B5294"/>
                                <w:spacing w:val="-4"/>
                                <w:sz w:val="24"/>
                                <w:szCs w:val="24"/>
                                <w:rtl/>
                              </w:rPr>
                              <w:t xml:space="preserve"> </w:t>
                            </w:r>
                            <w:r w:rsidRPr="00894546">
                              <w:rPr>
                                <w:rFonts w:cs="Tahoma" w:hint="eastAsia"/>
                                <w:color w:val="0B5294"/>
                                <w:spacing w:val="-4"/>
                                <w:sz w:val="24"/>
                                <w:szCs w:val="24"/>
                                <w:rtl/>
                              </w:rPr>
                              <w:t>תקצוב</w:t>
                            </w:r>
                            <w:r w:rsidRPr="00894546">
                              <w:rPr>
                                <w:rFonts w:cs="Tahoma"/>
                                <w:color w:val="0B5294"/>
                                <w:spacing w:val="-4"/>
                                <w:sz w:val="24"/>
                                <w:szCs w:val="24"/>
                                <w:rtl/>
                              </w:rPr>
                              <w:t xml:space="preserve"> </w:t>
                            </w:r>
                            <w:r w:rsidRPr="00894546">
                              <w:rPr>
                                <w:rFonts w:cs="Tahoma" w:hint="eastAsia"/>
                                <w:color w:val="0B5294"/>
                                <w:spacing w:val="-4"/>
                                <w:sz w:val="24"/>
                                <w:szCs w:val="24"/>
                                <w:rtl/>
                              </w:rPr>
                              <w:t>מקצת</w:t>
                            </w:r>
                            <w:r w:rsidRPr="00894546">
                              <w:rPr>
                                <w:rFonts w:cs="Tahoma"/>
                                <w:color w:val="0B5294"/>
                                <w:spacing w:val="-4"/>
                                <w:sz w:val="24"/>
                                <w:szCs w:val="24"/>
                                <w:rtl/>
                              </w:rPr>
                              <w:t xml:space="preserve"> </w:t>
                            </w:r>
                            <w:r w:rsidRPr="00894546">
                              <w:rPr>
                                <w:rFonts w:cs="Tahoma" w:hint="eastAsia"/>
                                <w:color w:val="0B5294"/>
                                <w:spacing w:val="-4"/>
                                <w:sz w:val="24"/>
                                <w:szCs w:val="24"/>
                                <w:rtl/>
                              </w:rPr>
                              <w:t>הפעילות</w:t>
                            </w:r>
                            <w:r w:rsidRPr="00894546">
                              <w:rPr>
                                <w:rFonts w:cs="Tahoma"/>
                                <w:color w:val="0B5294"/>
                                <w:spacing w:val="-4"/>
                                <w:sz w:val="24"/>
                                <w:szCs w:val="24"/>
                                <w:rtl/>
                              </w:rPr>
                              <w:t xml:space="preserve"> </w:t>
                            </w:r>
                            <w:r w:rsidRPr="00894546">
                              <w:rPr>
                                <w:rFonts w:cs="Tahoma" w:hint="eastAsia"/>
                                <w:color w:val="0B5294"/>
                                <w:spacing w:val="-4"/>
                                <w:sz w:val="24"/>
                                <w:szCs w:val="24"/>
                                <w:rtl/>
                              </w:rPr>
                              <w:t>בתחילת</w:t>
                            </w:r>
                            <w:r w:rsidRPr="00894546">
                              <w:rPr>
                                <w:rFonts w:cs="Tahoma"/>
                                <w:color w:val="0B5294"/>
                                <w:spacing w:val="-4"/>
                                <w:sz w:val="24"/>
                                <w:szCs w:val="24"/>
                                <w:rtl/>
                              </w:rPr>
                              <w:t xml:space="preserve"> </w:t>
                            </w:r>
                            <w:r w:rsidRPr="00894546">
                              <w:rPr>
                                <w:rFonts w:cs="Tahoma" w:hint="eastAsia"/>
                                <w:color w:val="0B5294"/>
                                <w:spacing w:val="-4"/>
                                <w:sz w:val="24"/>
                                <w:szCs w:val="24"/>
                                <w:rtl/>
                              </w:rPr>
                              <w:t>השנה</w:t>
                            </w:r>
                            <w:r w:rsidRPr="00894546">
                              <w:rPr>
                                <w:rFonts w:cs="Tahoma"/>
                                <w:color w:val="0B5294"/>
                                <w:spacing w:val="-4"/>
                                <w:sz w:val="24"/>
                                <w:szCs w:val="24"/>
                                <w:rtl/>
                              </w:rPr>
                              <w:t xml:space="preserve"> </w:t>
                            </w:r>
                            <w:r w:rsidRPr="00894546">
                              <w:rPr>
                                <w:rFonts w:cs="Tahoma" w:hint="eastAsia"/>
                                <w:color w:val="0B5294"/>
                                <w:spacing w:val="-4"/>
                                <w:sz w:val="24"/>
                                <w:szCs w:val="24"/>
                                <w:rtl/>
                              </w:rPr>
                              <w:t>ועל</w:t>
                            </w:r>
                            <w:r w:rsidRPr="00894546">
                              <w:rPr>
                                <w:rFonts w:cs="Tahoma"/>
                                <w:color w:val="0B5294"/>
                                <w:spacing w:val="-4"/>
                                <w:sz w:val="24"/>
                                <w:szCs w:val="24"/>
                                <w:rtl/>
                              </w:rPr>
                              <w:t xml:space="preserve"> </w:t>
                            </w:r>
                            <w:r w:rsidRPr="00894546">
                              <w:rPr>
                                <w:rFonts w:cs="Tahoma" w:hint="eastAsia"/>
                                <w:color w:val="0B5294"/>
                                <w:spacing w:val="-4"/>
                                <w:sz w:val="24"/>
                                <w:szCs w:val="24"/>
                                <w:rtl/>
                              </w:rPr>
                              <w:t>העברות</w:t>
                            </w:r>
                            <w:r w:rsidRPr="00894546">
                              <w:rPr>
                                <w:rFonts w:cs="Tahoma"/>
                                <w:color w:val="0B5294"/>
                                <w:spacing w:val="-4"/>
                                <w:sz w:val="24"/>
                                <w:szCs w:val="24"/>
                                <w:rtl/>
                              </w:rPr>
                              <w:t xml:space="preserve"> </w:t>
                            </w:r>
                            <w:r w:rsidRPr="00894546">
                              <w:rPr>
                                <w:rFonts w:cs="Tahoma" w:hint="eastAsia"/>
                                <w:color w:val="0B5294"/>
                                <w:spacing w:val="-4"/>
                                <w:sz w:val="24"/>
                                <w:szCs w:val="24"/>
                                <w:rtl/>
                              </w:rPr>
                              <w:t>של</w:t>
                            </w:r>
                            <w:r w:rsidRPr="00894546">
                              <w:rPr>
                                <w:rFonts w:cs="Tahoma"/>
                                <w:color w:val="0B5294"/>
                                <w:spacing w:val="-4"/>
                                <w:sz w:val="24"/>
                                <w:szCs w:val="24"/>
                                <w:rtl/>
                              </w:rPr>
                              <w:t xml:space="preserve"> </w:t>
                            </w:r>
                            <w:r w:rsidRPr="00894546">
                              <w:rPr>
                                <w:rFonts w:cs="Tahoma" w:hint="eastAsia"/>
                                <w:color w:val="0B5294"/>
                                <w:spacing w:val="-4"/>
                                <w:sz w:val="24"/>
                                <w:szCs w:val="24"/>
                                <w:rtl/>
                              </w:rPr>
                              <w:t>תקציבים</w:t>
                            </w:r>
                            <w:r w:rsidRPr="00894546">
                              <w:rPr>
                                <w:rFonts w:cs="Tahoma"/>
                                <w:color w:val="0B5294"/>
                                <w:spacing w:val="-4"/>
                                <w:sz w:val="24"/>
                                <w:szCs w:val="24"/>
                                <w:rtl/>
                              </w:rPr>
                              <w:t xml:space="preserve"> </w:t>
                            </w:r>
                            <w:r w:rsidRPr="00894546">
                              <w:rPr>
                                <w:rFonts w:cs="Tahoma" w:hint="eastAsia"/>
                                <w:color w:val="0B5294"/>
                                <w:spacing w:val="-4"/>
                                <w:sz w:val="24"/>
                                <w:szCs w:val="24"/>
                                <w:rtl/>
                              </w:rPr>
                              <w:t>משלימים</w:t>
                            </w:r>
                            <w:r w:rsidRPr="00894546">
                              <w:rPr>
                                <w:rFonts w:cs="Tahoma"/>
                                <w:color w:val="0B5294"/>
                                <w:spacing w:val="-4"/>
                                <w:sz w:val="24"/>
                                <w:szCs w:val="24"/>
                                <w:rtl/>
                              </w:rPr>
                              <w:t xml:space="preserve"> </w:t>
                            </w:r>
                            <w:r w:rsidRPr="00894546">
                              <w:rPr>
                                <w:rFonts w:cs="Tahoma" w:hint="eastAsia"/>
                                <w:color w:val="0B5294"/>
                                <w:spacing w:val="-4"/>
                                <w:sz w:val="24"/>
                                <w:szCs w:val="24"/>
                                <w:rtl/>
                              </w:rPr>
                              <w:t>בעיקר</w:t>
                            </w:r>
                            <w:r w:rsidRPr="00894546">
                              <w:rPr>
                                <w:rFonts w:cs="Tahoma"/>
                                <w:color w:val="0B5294"/>
                                <w:spacing w:val="-4"/>
                                <w:sz w:val="24"/>
                                <w:szCs w:val="24"/>
                                <w:rtl/>
                              </w:rPr>
                              <w:t xml:space="preserve"> </w:t>
                            </w:r>
                            <w:r w:rsidRPr="00894546">
                              <w:rPr>
                                <w:rFonts w:cs="Tahoma" w:hint="eastAsia"/>
                                <w:color w:val="0B5294"/>
                                <w:spacing w:val="-4"/>
                                <w:sz w:val="24"/>
                                <w:szCs w:val="24"/>
                                <w:rtl/>
                              </w:rPr>
                              <w:t>לקראת</w:t>
                            </w:r>
                            <w:r w:rsidRPr="00894546">
                              <w:rPr>
                                <w:rFonts w:cs="Tahoma"/>
                                <w:color w:val="0B5294"/>
                                <w:spacing w:val="-4"/>
                                <w:sz w:val="24"/>
                                <w:szCs w:val="24"/>
                                <w:rtl/>
                              </w:rPr>
                              <w:t xml:space="preserve"> </w:t>
                            </w:r>
                            <w:r w:rsidRPr="00894546">
                              <w:rPr>
                                <w:rFonts w:cs="Tahoma" w:hint="eastAsia"/>
                                <w:color w:val="0B5294"/>
                                <w:spacing w:val="-4"/>
                                <w:sz w:val="24"/>
                                <w:szCs w:val="24"/>
                                <w:rtl/>
                              </w:rPr>
                              <w:t>סוף</w:t>
                            </w:r>
                            <w:r w:rsidRPr="00894546">
                              <w:rPr>
                                <w:rFonts w:cs="Tahoma"/>
                                <w:color w:val="0B5294"/>
                                <w:spacing w:val="-4"/>
                                <w:sz w:val="24"/>
                                <w:szCs w:val="24"/>
                                <w:rtl/>
                              </w:rPr>
                              <w:t xml:space="preserve"> </w:t>
                            </w:r>
                            <w:r w:rsidRPr="00894546">
                              <w:rPr>
                                <w:rFonts w:cs="Tahoma" w:hint="eastAsia"/>
                                <w:color w:val="0B5294"/>
                                <w:spacing w:val="-4"/>
                                <w:sz w:val="24"/>
                                <w:szCs w:val="24"/>
                                <w:rtl/>
                              </w:rPr>
                              <w:t>השנה</w:t>
                            </w:r>
                            <w:r w:rsidRPr="00894546">
                              <w:rPr>
                                <w:rFonts w:cs="Tahoma"/>
                                <w:color w:val="0B5294"/>
                                <w:spacing w:val="-4"/>
                                <w:sz w:val="24"/>
                                <w:szCs w:val="24"/>
                                <w:rtl/>
                              </w:rPr>
                              <w:t xml:space="preserve"> </w:t>
                            </w:r>
                            <w:r w:rsidRPr="00894546">
                              <w:rPr>
                                <w:rFonts w:cs="Tahoma" w:hint="eastAsia"/>
                                <w:color w:val="0B5294"/>
                                <w:spacing w:val="-4"/>
                                <w:sz w:val="24"/>
                                <w:szCs w:val="24"/>
                                <w:rtl/>
                              </w:rPr>
                              <w:t>משקפת</w:t>
                            </w:r>
                            <w:r w:rsidRPr="00894546">
                              <w:rPr>
                                <w:rFonts w:cs="Tahoma"/>
                                <w:color w:val="0B5294"/>
                                <w:spacing w:val="-4"/>
                                <w:sz w:val="24"/>
                                <w:szCs w:val="24"/>
                                <w:rtl/>
                              </w:rPr>
                              <w:t xml:space="preserve"> </w:t>
                            </w:r>
                            <w:r w:rsidRPr="00894546">
                              <w:rPr>
                                <w:rFonts w:cs="Tahoma" w:hint="eastAsia"/>
                                <w:color w:val="0B5294"/>
                                <w:spacing w:val="-4"/>
                                <w:sz w:val="24"/>
                                <w:szCs w:val="24"/>
                                <w:rtl/>
                              </w:rPr>
                              <w:t>התנהלות</w:t>
                            </w:r>
                            <w:r w:rsidRPr="00894546">
                              <w:rPr>
                                <w:rFonts w:cs="Tahoma"/>
                                <w:color w:val="0B5294"/>
                                <w:spacing w:val="-4"/>
                                <w:sz w:val="24"/>
                                <w:szCs w:val="24"/>
                                <w:rtl/>
                              </w:rPr>
                              <w:t xml:space="preserve"> </w:t>
                            </w:r>
                            <w:r w:rsidRPr="00894546">
                              <w:rPr>
                                <w:rFonts w:cs="Tahoma" w:hint="eastAsia"/>
                                <w:color w:val="0B5294"/>
                                <w:spacing w:val="-4"/>
                                <w:sz w:val="24"/>
                                <w:szCs w:val="24"/>
                                <w:rtl/>
                              </w:rPr>
                              <w:t>בלתי</w:t>
                            </w:r>
                            <w:r w:rsidRPr="00894546">
                              <w:rPr>
                                <w:rFonts w:cs="Tahoma"/>
                                <w:color w:val="0B5294"/>
                                <w:spacing w:val="-4"/>
                                <w:sz w:val="24"/>
                                <w:szCs w:val="24"/>
                                <w:rtl/>
                              </w:rPr>
                              <w:t xml:space="preserve"> </w:t>
                            </w:r>
                            <w:r w:rsidRPr="00894546">
                              <w:rPr>
                                <w:rFonts w:cs="Tahoma" w:hint="eastAsia"/>
                                <w:color w:val="0B5294"/>
                                <w:spacing w:val="-4"/>
                                <w:sz w:val="24"/>
                                <w:szCs w:val="24"/>
                                <w:rtl/>
                              </w:rPr>
                              <w:t>מקצועית</w:t>
                            </w:r>
                            <w:r w:rsidRPr="00894546">
                              <w:rPr>
                                <w:rFonts w:cs="Tahoma"/>
                                <w:color w:val="0B5294"/>
                                <w:spacing w:val="-4"/>
                                <w:sz w:val="24"/>
                                <w:szCs w:val="24"/>
                                <w:rtl/>
                              </w:rPr>
                              <w:t xml:space="preserve">, </w:t>
                            </w:r>
                            <w:r w:rsidRPr="00894546">
                              <w:rPr>
                                <w:rFonts w:cs="Tahoma" w:hint="eastAsia"/>
                                <w:color w:val="0B5294"/>
                                <w:spacing w:val="-4"/>
                                <w:sz w:val="24"/>
                                <w:szCs w:val="24"/>
                                <w:rtl/>
                              </w:rPr>
                              <w:t>שספק</w:t>
                            </w:r>
                            <w:r w:rsidRPr="00894546">
                              <w:rPr>
                                <w:rFonts w:cs="Tahoma"/>
                                <w:color w:val="0B5294"/>
                                <w:spacing w:val="-4"/>
                                <w:sz w:val="24"/>
                                <w:szCs w:val="24"/>
                                <w:rtl/>
                              </w:rPr>
                              <w:t xml:space="preserve"> </w:t>
                            </w:r>
                            <w:r w:rsidRPr="00894546">
                              <w:rPr>
                                <w:rFonts w:cs="Tahoma" w:hint="eastAsia"/>
                                <w:color w:val="0B5294"/>
                                <w:spacing w:val="-4"/>
                                <w:sz w:val="24"/>
                                <w:szCs w:val="24"/>
                                <w:rtl/>
                              </w:rPr>
                              <w:t>רב</w:t>
                            </w:r>
                            <w:r w:rsidRPr="00894546">
                              <w:rPr>
                                <w:rFonts w:cs="Tahoma"/>
                                <w:color w:val="0B5294"/>
                                <w:spacing w:val="-4"/>
                                <w:sz w:val="24"/>
                                <w:szCs w:val="24"/>
                                <w:rtl/>
                              </w:rPr>
                              <w:t xml:space="preserve"> </w:t>
                            </w:r>
                            <w:r w:rsidRPr="00894546">
                              <w:rPr>
                                <w:rFonts w:cs="Tahoma" w:hint="eastAsia"/>
                                <w:color w:val="0B5294"/>
                                <w:spacing w:val="-4"/>
                                <w:sz w:val="24"/>
                                <w:szCs w:val="24"/>
                                <w:rtl/>
                              </w:rPr>
                              <w:t>אם</w:t>
                            </w:r>
                            <w:r w:rsidRPr="00894546">
                              <w:rPr>
                                <w:rFonts w:cs="Tahoma"/>
                                <w:color w:val="0B5294"/>
                                <w:spacing w:val="-4"/>
                                <w:sz w:val="24"/>
                                <w:szCs w:val="24"/>
                                <w:rtl/>
                              </w:rPr>
                              <w:t xml:space="preserve"> </w:t>
                            </w:r>
                            <w:r w:rsidRPr="00894546">
                              <w:rPr>
                                <w:rFonts w:cs="Tahoma" w:hint="eastAsia"/>
                                <w:color w:val="0B5294"/>
                                <w:spacing w:val="-4"/>
                                <w:sz w:val="24"/>
                                <w:szCs w:val="24"/>
                                <w:rtl/>
                              </w:rPr>
                              <w:t>היא</w:t>
                            </w:r>
                            <w:r w:rsidRPr="00894546">
                              <w:rPr>
                                <w:rFonts w:cs="Tahoma"/>
                                <w:color w:val="0B5294"/>
                                <w:spacing w:val="-4"/>
                                <w:sz w:val="24"/>
                                <w:szCs w:val="24"/>
                                <w:rtl/>
                              </w:rPr>
                              <w:t xml:space="preserve"> </w:t>
                            </w:r>
                            <w:r w:rsidRPr="00894546">
                              <w:rPr>
                                <w:rFonts w:cs="Tahoma" w:hint="eastAsia"/>
                                <w:color w:val="0B5294"/>
                                <w:spacing w:val="-4"/>
                                <w:sz w:val="24"/>
                                <w:szCs w:val="24"/>
                                <w:rtl/>
                              </w:rPr>
                              <w:t>מתיישבת</w:t>
                            </w:r>
                            <w:r w:rsidRPr="00894546">
                              <w:rPr>
                                <w:rFonts w:cs="Tahoma"/>
                                <w:color w:val="0B5294"/>
                                <w:spacing w:val="-4"/>
                                <w:sz w:val="24"/>
                                <w:szCs w:val="24"/>
                                <w:rtl/>
                              </w:rPr>
                              <w:t xml:space="preserve"> </w:t>
                            </w:r>
                            <w:r w:rsidRPr="00894546">
                              <w:rPr>
                                <w:rFonts w:cs="Tahoma" w:hint="eastAsia"/>
                                <w:color w:val="0B5294"/>
                                <w:spacing w:val="-4"/>
                                <w:sz w:val="24"/>
                                <w:szCs w:val="24"/>
                                <w:rtl/>
                              </w:rPr>
                              <w:t>עם</w:t>
                            </w:r>
                            <w:r w:rsidRPr="00894546">
                              <w:rPr>
                                <w:rFonts w:cs="Tahoma"/>
                                <w:color w:val="0B5294"/>
                                <w:spacing w:val="-4"/>
                                <w:sz w:val="24"/>
                                <w:szCs w:val="24"/>
                                <w:rtl/>
                              </w:rPr>
                              <w:t xml:space="preserve"> </w:t>
                            </w:r>
                            <w:r w:rsidRPr="00894546">
                              <w:rPr>
                                <w:rFonts w:cs="Tahoma" w:hint="eastAsia"/>
                                <w:color w:val="0B5294"/>
                                <w:spacing w:val="-4"/>
                                <w:sz w:val="24"/>
                                <w:szCs w:val="24"/>
                                <w:rtl/>
                              </w:rPr>
                              <w:t>סדרי</w:t>
                            </w:r>
                            <w:r w:rsidRPr="00894546">
                              <w:rPr>
                                <w:rFonts w:cs="Tahoma"/>
                                <w:color w:val="0B5294"/>
                                <w:spacing w:val="-4"/>
                                <w:sz w:val="24"/>
                                <w:szCs w:val="24"/>
                                <w:rtl/>
                              </w:rPr>
                              <w:t xml:space="preserve"> </w:t>
                            </w:r>
                            <w:r w:rsidRPr="00894546">
                              <w:rPr>
                                <w:rFonts w:cs="Tahoma" w:hint="eastAsia"/>
                                <w:color w:val="0B5294"/>
                                <w:spacing w:val="-4"/>
                                <w:sz w:val="24"/>
                                <w:szCs w:val="24"/>
                                <w:rtl/>
                              </w:rPr>
                              <w:t>מינהל</w:t>
                            </w:r>
                            <w:r w:rsidRPr="00894546">
                              <w:rPr>
                                <w:rFonts w:cs="Tahoma"/>
                                <w:color w:val="0B5294"/>
                                <w:spacing w:val="-4"/>
                                <w:sz w:val="24"/>
                                <w:szCs w:val="24"/>
                                <w:rtl/>
                              </w:rPr>
                              <w:t xml:space="preserve"> </w:t>
                            </w:r>
                            <w:r w:rsidRPr="00894546">
                              <w:rPr>
                                <w:rFonts w:cs="Tahoma" w:hint="eastAsia"/>
                                <w:color w:val="0B5294"/>
                                <w:spacing w:val="-4"/>
                                <w:sz w:val="24"/>
                                <w:szCs w:val="24"/>
                                <w:rtl/>
                              </w:rPr>
                              <w:t>תקין</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00210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7645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4832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שיטת</w:t>
                      </w:r>
                      <w:r w:rsidRPr="00894546">
                        <w:rPr>
                          <w:rFonts w:cs="Tahoma"/>
                          <w:color w:val="0B5294"/>
                          <w:spacing w:val="-4"/>
                          <w:sz w:val="24"/>
                          <w:szCs w:val="24"/>
                          <w:rtl/>
                        </w:rPr>
                        <w:t xml:space="preserve"> </w:t>
                      </w:r>
                      <w:r w:rsidRPr="00894546">
                        <w:rPr>
                          <w:rFonts w:cs="Tahoma" w:hint="eastAsia"/>
                          <w:color w:val="0B5294"/>
                          <w:spacing w:val="-4"/>
                          <w:sz w:val="24"/>
                          <w:szCs w:val="24"/>
                          <w:rtl/>
                        </w:rPr>
                        <w:t>תקצוב</w:t>
                      </w:r>
                      <w:r w:rsidRPr="00894546">
                        <w:rPr>
                          <w:rFonts w:cs="Tahoma"/>
                          <w:color w:val="0B5294"/>
                          <w:spacing w:val="-4"/>
                          <w:sz w:val="24"/>
                          <w:szCs w:val="24"/>
                          <w:rtl/>
                        </w:rPr>
                        <w:t xml:space="preserve"> </w:t>
                      </w:r>
                      <w:r w:rsidRPr="00894546">
                        <w:rPr>
                          <w:rFonts w:cs="Tahoma" w:hint="eastAsia"/>
                          <w:color w:val="0B5294"/>
                          <w:spacing w:val="-4"/>
                          <w:sz w:val="24"/>
                          <w:szCs w:val="24"/>
                          <w:rtl/>
                        </w:rPr>
                        <w:t>הנשענת</w:t>
                      </w:r>
                      <w:r w:rsidRPr="00894546">
                        <w:rPr>
                          <w:rFonts w:cs="Tahoma"/>
                          <w:color w:val="0B5294"/>
                          <w:spacing w:val="-4"/>
                          <w:sz w:val="24"/>
                          <w:szCs w:val="24"/>
                          <w:rtl/>
                        </w:rPr>
                        <w:t xml:space="preserve"> </w:t>
                      </w:r>
                      <w:r w:rsidRPr="00894546">
                        <w:rPr>
                          <w:rFonts w:cs="Tahoma" w:hint="eastAsia"/>
                          <w:color w:val="0B5294"/>
                          <w:spacing w:val="-4"/>
                          <w:sz w:val="24"/>
                          <w:szCs w:val="24"/>
                          <w:rtl/>
                        </w:rPr>
                        <w:t>על</w:t>
                      </w:r>
                      <w:r w:rsidRPr="00894546">
                        <w:rPr>
                          <w:rFonts w:cs="Tahoma"/>
                          <w:color w:val="0B5294"/>
                          <w:spacing w:val="-4"/>
                          <w:sz w:val="24"/>
                          <w:szCs w:val="24"/>
                          <w:rtl/>
                        </w:rPr>
                        <w:t xml:space="preserve"> </w:t>
                      </w:r>
                      <w:r w:rsidRPr="00894546">
                        <w:rPr>
                          <w:rFonts w:cs="Tahoma" w:hint="eastAsia"/>
                          <w:color w:val="0B5294"/>
                          <w:spacing w:val="-4"/>
                          <w:sz w:val="24"/>
                          <w:szCs w:val="24"/>
                          <w:rtl/>
                        </w:rPr>
                        <w:t>תקצוב</w:t>
                      </w:r>
                      <w:r w:rsidRPr="00894546">
                        <w:rPr>
                          <w:rFonts w:cs="Tahoma"/>
                          <w:color w:val="0B5294"/>
                          <w:spacing w:val="-4"/>
                          <w:sz w:val="24"/>
                          <w:szCs w:val="24"/>
                          <w:rtl/>
                        </w:rPr>
                        <w:t xml:space="preserve"> </w:t>
                      </w:r>
                      <w:r w:rsidRPr="00894546">
                        <w:rPr>
                          <w:rFonts w:cs="Tahoma" w:hint="eastAsia"/>
                          <w:color w:val="0B5294"/>
                          <w:spacing w:val="-4"/>
                          <w:sz w:val="24"/>
                          <w:szCs w:val="24"/>
                          <w:rtl/>
                        </w:rPr>
                        <w:t>מקצת</w:t>
                      </w:r>
                      <w:r w:rsidRPr="00894546">
                        <w:rPr>
                          <w:rFonts w:cs="Tahoma"/>
                          <w:color w:val="0B5294"/>
                          <w:spacing w:val="-4"/>
                          <w:sz w:val="24"/>
                          <w:szCs w:val="24"/>
                          <w:rtl/>
                        </w:rPr>
                        <w:t xml:space="preserve"> </w:t>
                      </w:r>
                      <w:r w:rsidRPr="00894546">
                        <w:rPr>
                          <w:rFonts w:cs="Tahoma" w:hint="eastAsia"/>
                          <w:color w:val="0B5294"/>
                          <w:spacing w:val="-4"/>
                          <w:sz w:val="24"/>
                          <w:szCs w:val="24"/>
                          <w:rtl/>
                        </w:rPr>
                        <w:t>הפעילות</w:t>
                      </w:r>
                      <w:r w:rsidRPr="00894546">
                        <w:rPr>
                          <w:rFonts w:cs="Tahoma"/>
                          <w:color w:val="0B5294"/>
                          <w:spacing w:val="-4"/>
                          <w:sz w:val="24"/>
                          <w:szCs w:val="24"/>
                          <w:rtl/>
                        </w:rPr>
                        <w:t xml:space="preserve"> </w:t>
                      </w:r>
                      <w:r w:rsidRPr="00894546">
                        <w:rPr>
                          <w:rFonts w:cs="Tahoma" w:hint="eastAsia"/>
                          <w:color w:val="0B5294"/>
                          <w:spacing w:val="-4"/>
                          <w:sz w:val="24"/>
                          <w:szCs w:val="24"/>
                          <w:rtl/>
                        </w:rPr>
                        <w:t>בתחילת</w:t>
                      </w:r>
                      <w:r w:rsidRPr="00894546">
                        <w:rPr>
                          <w:rFonts w:cs="Tahoma"/>
                          <w:color w:val="0B5294"/>
                          <w:spacing w:val="-4"/>
                          <w:sz w:val="24"/>
                          <w:szCs w:val="24"/>
                          <w:rtl/>
                        </w:rPr>
                        <w:t xml:space="preserve"> </w:t>
                      </w:r>
                      <w:r w:rsidRPr="00894546">
                        <w:rPr>
                          <w:rFonts w:cs="Tahoma" w:hint="eastAsia"/>
                          <w:color w:val="0B5294"/>
                          <w:spacing w:val="-4"/>
                          <w:sz w:val="24"/>
                          <w:szCs w:val="24"/>
                          <w:rtl/>
                        </w:rPr>
                        <w:t>השנה</w:t>
                      </w:r>
                      <w:r w:rsidRPr="00894546">
                        <w:rPr>
                          <w:rFonts w:cs="Tahoma"/>
                          <w:color w:val="0B5294"/>
                          <w:spacing w:val="-4"/>
                          <w:sz w:val="24"/>
                          <w:szCs w:val="24"/>
                          <w:rtl/>
                        </w:rPr>
                        <w:t xml:space="preserve"> </w:t>
                      </w:r>
                      <w:r w:rsidRPr="00894546">
                        <w:rPr>
                          <w:rFonts w:cs="Tahoma" w:hint="eastAsia"/>
                          <w:color w:val="0B5294"/>
                          <w:spacing w:val="-4"/>
                          <w:sz w:val="24"/>
                          <w:szCs w:val="24"/>
                          <w:rtl/>
                        </w:rPr>
                        <w:t>ועל</w:t>
                      </w:r>
                      <w:r w:rsidRPr="00894546">
                        <w:rPr>
                          <w:rFonts w:cs="Tahoma"/>
                          <w:color w:val="0B5294"/>
                          <w:spacing w:val="-4"/>
                          <w:sz w:val="24"/>
                          <w:szCs w:val="24"/>
                          <w:rtl/>
                        </w:rPr>
                        <w:t xml:space="preserve"> </w:t>
                      </w:r>
                      <w:r w:rsidRPr="00894546">
                        <w:rPr>
                          <w:rFonts w:cs="Tahoma" w:hint="eastAsia"/>
                          <w:color w:val="0B5294"/>
                          <w:spacing w:val="-4"/>
                          <w:sz w:val="24"/>
                          <w:szCs w:val="24"/>
                          <w:rtl/>
                        </w:rPr>
                        <w:t>העברות</w:t>
                      </w:r>
                      <w:r w:rsidRPr="00894546">
                        <w:rPr>
                          <w:rFonts w:cs="Tahoma"/>
                          <w:color w:val="0B5294"/>
                          <w:spacing w:val="-4"/>
                          <w:sz w:val="24"/>
                          <w:szCs w:val="24"/>
                          <w:rtl/>
                        </w:rPr>
                        <w:t xml:space="preserve"> </w:t>
                      </w:r>
                      <w:r w:rsidRPr="00894546">
                        <w:rPr>
                          <w:rFonts w:cs="Tahoma" w:hint="eastAsia"/>
                          <w:color w:val="0B5294"/>
                          <w:spacing w:val="-4"/>
                          <w:sz w:val="24"/>
                          <w:szCs w:val="24"/>
                          <w:rtl/>
                        </w:rPr>
                        <w:t>של</w:t>
                      </w:r>
                      <w:r w:rsidRPr="00894546">
                        <w:rPr>
                          <w:rFonts w:cs="Tahoma"/>
                          <w:color w:val="0B5294"/>
                          <w:spacing w:val="-4"/>
                          <w:sz w:val="24"/>
                          <w:szCs w:val="24"/>
                          <w:rtl/>
                        </w:rPr>
                        <w:t xml:space="preserve"> </w:t>
                      </w:r>
                      <w:r w:rsidRPr="00894546">
                        <w:rPr>
                          <w:rFonts w:cs="Tahoma" w:hint="eastAsia"/>
                          <w:color w:val="0B5294"/>
                          <w:spacing w:val="-4"/>
                          <w:sz w:val="24"/>
                          <w:szCs w:val="24"/>
                          <w:rtl/>
                        </w:rPr>
                        <w:t>תקציבים</w:t>
                      </w:r>
                      <w:r w:rsidRPr="00894546">
                        <w:rPr>
                          <w:rFonts w:cs="Tahoma"/>
                          <w:color w:val="0B5294"/>
                          <w:spacing w:val="-4"/>
                          <w:sz w:val="24"/>
                          <w:szCs w:val="24"/>
                          <w:rtl/>
                        </w:rPr>
                        <w:t xml:space="preserve"> </w:t>
                      </w:r>
                      <w:r w:rsidRPr="00894546">
                        <w:rPr>
                          <w:rFonts w:cs="Tahoma" w:hint="eastAsia"/>
                          <w:color w:val="0B5294"/>
                          <w:spacing w:val="-4"/>
                          <w:sz w:val="24"/>
                          <w:szCs w:val="24"/>
                          <w:rtl/>
                        </w:rPr>
                        <w:t>משלימים</w:t>
                      </w:r>
                      <w:r w:rsidRPr="00894546">
                        <w:rPr>
                          <w:rFonts w:cs="Tahoma"/>
                          <w:color w:val="0B5294"/>
                          <w:spacing w:val="-4"/>
                          <w:sz w:val="24"/>
                          <w:szCs w:val="24"/>
                          <w:rtl/>
                        </w:rPr>
                        <w:t xml:space="preserve"> </w:t>
                      </w:r>
                      <w:r w:rsidRPr="00894546">
                        <w:rPr>
                          <w:rFonts w:cs="Tahoma" w:hint="eastAsia"/>
                          <w:color w:val="0B5294"/>
                          <w:spacing w:val="-4"/>
                          <w:sz w:val="24"/>
                          <w:szCs w:val="24"/>
                          <w:rtl/>
                        </w:rPr>
                        <w:t>בעיקר</w:t>
                      </w:r>
                      <w:r w:rsidRPr="00894546">
                        <w:rPr>
                          <w:rFonts w:cs="Tahoma"/>
                          <w:color w:val="0B5294"/>
                          <w:spacing w:val="-4"/>
                          <w:sz w:val="24"/>
                          <w:szCs w:val="24"/>
                          <w:rtl/>
                        </w:rPr>
                        <w:t xml:space="preserve"> </w:t>
                      </w:r>
                      <w:r w:rsidRPr="00894546">
                        <w:rPr>
                          <w:rFonts w:cs="Tahoma" w:hint="eastAsia"/>
                          <w:color w:val="0B5294"/>
                          <w:spacing w:val="-4"/>
                          <w:sz w:val="24"/>
                          <w:szCs w:val="24"/>
                          <w:rtl/>
                        </w:rPr>
                        <w:t>לקראת</w:t>
                      </w:r>
                      <w:r w:rsidRPr="00894546">
                        <w:rPr>
                          <w:rFonts w:cs="Tahoma"/>
                          <w:color w:val="0B5294"/>
                          <w:spacing w:val="-4"/>
                          <w:sz w:val="24"/>
                          <w:szCs w:val="24"/>
                          <w:rtl/>
                        </w:rPr>
                        <w:t xml:space="preserve"> </w:t>
                      </w:r>
                      <w:r w:rsidRPr="00894546">
                        <w:rPr>
                          <w:rFonts w:cs="Tahoma" w:hint="eastAsia"/>
                          <w:color w:val="0B5294"/>
                          <w:spacing w:val="-4"/>
                          <w:sz w:val="24"/>
                          <w:szCs w:val="24"/>
                          <w:rtl/>
                        </w:rPr>
                        <w:t>סוף</w:t>
                      </w:r>
                      <w:r w:rsidRPr="00894546">
                        <w:rPr>
                          <w:rFonts w:cs="Tahoma"/>
                          <w:color w:val="0B5294"/>
                          <w:spacing w:val="-4"/>
                          <w:sz w:val="24"/>
                          <w:szCs w:val="24"/>
                          <w:rtl/>
                        </w:rPr>
                        <w:t xml:space="preserve"> </w:t>
                      </w:r>
                      <w:r w:rsidRPr="00894546">
                        <w:rPr>
                          <w:rFonts w:cs="Tahoma" w:hint="eastAsia"/>
                          <w:color w:val="0B5294"/>
                          <w:spacing w:val="-4"/>
                          <w:sz w:val="24"/>
                          <w:szCs w:val="24"/>
                          <w:rtl/>
                        </w:rPr>
                        <w:t>השנה</w:t>
                      </w:r>
                      <w:r w:rsidRPr="00894546">
                        <w:rPr>
                          <w:rFonts w:cs="Tahoma"/>
                          <w:color w:val="0B5294"/>
                          <w:spacing w:val="-4"/>
                          <w:sz w:val="24"/>
                          <w:szCs w:val="24"/>
                          <w:rtl/>
                        </w:rPr>
                        <w:t xml:space="preserve"> </w:t>
                      </w:r>
                      <w:r w:rsidRPr="00894546">
                        <w:rPr>
                          <w:rFonts w:cs="Tahoma" w:hint="eastAsia"/>
                          <w:color w:val="0B5294"/>
                          <w:spacing w:val="-4"/>
                          <w:sz w:val="24"/>
                          <w:szCs w:val="24"/>
                          <w:rtl/>
                        </w:rPr>
                        <w:t>משקפת</w:t>
                      </w:r>
                      <w:r w:rsidRPr="00894546">
                        <w:rPr>
                          <w:rFonts w:cs="Tahoma"/>
                          <w:color w:val="0B5294"/>
                          <w:spacing w:val="-4"/>
                          <w:sz w:val="24"/>
                          <w:szCs w:val="24"/>
                          <w:rtl/>
                        </w:rPr>
                        <w:t xml:space="preserve"> </w:t>
                      </w:r>
                      <w:r w:rsidRPr="00894546">
                        <w:rPr>
                          <w:rFonts w:cs="Tahoma" w:hint="eastAsia"/>
                          <w:color w:val="0B5294"/>
                          <w:spacing w:val="-4"/>
                          <w:sz w:val="24"/>
                          <w:szCs w:val="24"/>
                          <w:rtl/>
                        </w:rPr>
                        <w:t>התנהלות</w:t>
                      </w:r>
                      <w:r w:rsidRPr="00894546">
                        <w:rPr>
                          <w:rFonts w:cs="Tahoma"/>
                          <w:color w:val="0B5294"/>
                          <w:spacing w:val="-4"/>
                          <w:sz w:val="24"/>
                          <w:szCs w:val="24"/>
                          <w:rtl/>
                        </w:rPr>
                        <w:t xml:space="preserve"> </w:t>
                      </w:r>
                      <w:r w:rsidRPr="00894546">
                        <w:rPr>
                          <w:rFonts w:cs="Tahoma" w:hint="eastAsia"/>
                          <w:color w:val="0B5294"/>
                          <w:spacing w:val="-4"/>
                          <w:sz w:val="24"/>
                          <w:szCs w:val="24"/>
                          <w:rtl/>
                        </w:rPr>
                        <w:t>בלתי</w:t>
                      </w:r>
                      <w:r w:rsidRPr="00894546">
                        <w:rPr>
                          <w:rFonts w:cs="Tahoma"/>
                          <w:color w:val="0B5294"/>
                          <w:spacing w:val="-4"/>
                          <w:sz w:val="24"/>
                          <w:szCs w:val="24"/>
                          <w:rtl/>
                        </w:rPr>
                        <w:t xml:space="preserve"> </w:t>
                      </w:r>
                      <w:r w:rsidRPr="00894546">
                        <w:rPr>
                          <w:rFonts w:cs="Tahoma" w:hint="eastAsia"/>
                          <w:color w:val="0B5294"/>
                          <w:spacing w:val="-4"/>
                          <w:sz w:val="24"/>
                          <w:szCs w:val="24"/>
                          <w:rtl/>
                        </w:rPr>
                        <w:t>מקצועית</w:t>
                      </w:r>
                      <w:r w:rsidRPr="00894546">
                        <w:rPr>
                          <w:rFonts w:cs="Tahoma"/>
                          <w:color w:val="0B5294"/>
                          <w:spacing w:val="-4"/>
                          <w:sz w:val="24"/>
                          <w:szCs w:val="24"/>
                          <w:rtl/>
                        </w:rPr>
                        <w:t xml:space="preserve">, </w:t>
                      </w:r>
                      <w:r w:rsidRPr="00894546">
                        <w:rPr>
                          <w:rFonts w:cs="Tahoma" w:hint="eastAsia"/>
                          <w:color w:val="0B5294"/>
                          <w:spacing w:val="-4"/>
                          <w:sz w:val="24"/>
                          <w:szCs w:val="24"/>
                          <w:rtl/>
                        </w:rPr>
                        <w:t>שספק</w:t>
                      </w:r>
                      <w:r w:rsidRPr="00894546">
                        <w:rPr>
                          <w:rFonts w:cs="Tahoma"/>
                          <w:color w:val="0B5294"/>
                          <w:spacing w:val="-4"/>
                          <w:sz w:val="24"/>
                          <w:szCs w:val="24"/>
                          <w:rtl/>
                        </w:rPr>
                        <w:t xml:space="preserve"> </w:t>
                      </w:r>
                      <w:r w:rsidRPr="00894546">
                        <w:rPr>
                          <w:rFonts w:cs="Tahoma" w:hint="eastAsia"/>
                          <w:color w:val="0B5294"/>
                          <w:spacing w:val="-4"/>
                          <w:sz w:val="24"/>
                          <w:szCs w:val="24"/>
                          <w:rtl/>
                        </w:rPr>
                        <w:t>רב</w:t>
                      </w:r>
                      <w:r w:rsidRPr="00894546">
                        <w:rPr>
                          <w:rFonts w:cs="Tahoma"/>
                          <w:color w:val="0B5294"/>
                          <w:spacing w:val="-4"/>
                          <w:sz w:val="24"/>
                          <w:szCs w:val="24"/>
                          <w:rtl/>
                        </w:rPr>
                        <w:t xml:space="preserve"> </w:t>
                      </w:r>
                      <w:r w:rsidRPr="00894546">
                        <w:rPr>
                          <w:rFonts w:cs="Tahoma" w:hint="eastAsia"/>
                          <w:color w:val="0B5294"/>
                          <w:spacing w:val="-4"/>
                          <w:sz w:val="24"/>
                          <w:szCs w:val="24"/>
                          <w:rtl/>
                        </w:rPr>
                        <w:t>אם</w:t>
                      </w:r>
                      <w:r w:rsidRPr="00894546">
                        <w:rPr>
                          <w:rFonts w:cs="Tahoma"/>
                          <w:color w:val="0B5294"/>
                          <w:spacing w:val="-4"/>
                          <w:sz w:val="24"/>
                          <w:szCs w:val="24"/>
                          <w:rtl/>
                        </w:rPr>
                        <w:t xml:space="preserve"> </w:t>
                      </w:r>
                      <w:r w:rsidRPr="00894546">
                        <w:rPr>
                          <w:rFonts w:cs="Tahoma" w:hint="eastAsia"/>
                          <w:color w:val="0B5294"/>
                          <w:spacing w:val="-4"/>
                          <w:sz w:val="24"/>
                          <w:szCs w:val="24"/>
                          <w:rtl/>
                        </w:rPr>
                        <w:t>היא</w:t>
                      </w:r>
                      <w:r w:rsidRPr="00894546">
                        <w:rPr>
                          <w:rFonts w:cs="Tahoma"/>
                          <w:color w:val="0B5294"/>
                          <w:spacing w:val="-4"/>
                          <w:sz w:val="24"/>
                          <w:szCs w:val="24"/>
                          <w:rtl/>
                        </w:rPr>
                        <w:t xml:space="preserve"> </w:t>
                      </w:r>
                      <w:r w:rsidRPr="00894546">
                        <w:rPr>
                          <w:rFonts w:cs="Tahoma" w:hint="eastAsia"/>
                          <w:color w:val="0B5294"/>
                          <w:spacing w:val="-4"/>
                          <w:sz w:val="24"/>
                          <w:szCs w:val="24"/>
                          <w:rtl/>
                        </w:rPr>
                        <w:t>מתיישבת</w:t>
                      </w:r>
                      <w:r w:rsidRPr="00894546">
                        <w:rPr>
                          <w:rFonts w:cs="Tahoma"/>
                          <w:color w:val="0B5294"/>
                          <w:spacing w:val="-4"/>
                          <w:sz w:val="24"/>
                          <w:szCs w:val="24"/>
                          <w:rtl/>
                        </w:rPr>
                        <w:t xml:space="preserve"> </w:t>
                      </w:r>
                      <w:r w:rsidRPr="00894546">
                        <w:rPr>
                          <w:rFonts w:cs="Tahoma" w:hint="eastAsia"/>
                          <w:color w:val="0B5294"/>
                          <w:spacing w:val="-4"/>
                          <w:sz w:val="24"/>
                          <w:szCs w:val="24"/>
                          <w:rtl/>
                        </w:rPr>
                        <w:t>עם</w:t>
                      </w:r>
                      <w:r w:rsidRPr="00894546">
                        <w:rPr>
                          <w:rFonts w:cs="Tahoma"/>
                          <w:color w:val="0B5294"/>
                          <w:spacing w:val="-4"/>
                          <w:sz w:val="24"/>
                          <w:szCs w:val="24"/>
                          <w:rtl/>
                        </w:rPr>
                        <w:t xml:space="preserve"> </w:t>
                      </w:r>
                      <w:r w:rsidRPr="00894546">
                        <w:rPr>
                          <w:rFonts w:cs="Tahoma" w:hint="eastAsia"/>
                          <w:color w:val="0B5294"/>
                          <w:spacing w:val="-4"/>
                          <w:sz w:val="24"/>
                          <w:szCs w:val="24"/>
                          <w:rtl/>
                        </w:rPr>
                        <w:t>סדרי</w:t>
                      </w:r>
                      <w:r w:rsidRPr="00894546">
                        <w:rPr>
                          <w:rFonts w:cs="Tahoma"/>
                          <w:color w:val="0B5294"/>
                          <w:spacing w:val="-4"/>
                          <w:sz w:val="24"/>
                          <w:szCs w:val="24"/>
                          <w:rtl/>
                        </w:rPr>
                        <w:t xml:space="preserve"> </w:t>
                      </w:r>
                      <w:r w:rsidRPr="00894546">
                        <w:rPr>
                          <w:rFonts w:cs="Tahoma" w:hint="eastAsia"/>
                          <w:color w:val="0B5294"/>
                          <w:spacing w:val="-4"/>
                          <w:sz w:val="24"/>
                          <w:szCs w:val="24"/>
                          <w:rtl/>
                        </w:rPr>
                        <w:t>מינהל</w:t>
                      </w:r>
                      <w:r w:rsidRPr="00894546">
                        <w:rPr>
                          <w:rFonts w:cs="Tahoma"/>
                          <w:color w:val="0B5294"/>
                          <w:spacing w:val="-4"/>
                          <w:sz w:val="24"/>
                          <w:szCs w:val="24"/>
                          <w:rtl/>
                        </w:rPr>
                        <w:t xml:space="preserve"> </w:t>
                      </w:r>
                      <w:r w:rsidRPr="00894546">
                        <w:rPr>
                          <w:rFonts w:cs="Tahoma" w:hint="eastAsia"/>
                          <w:color w:val="0B5294"/>
                          <w:spacing w:val="-4"/>
                          <w:sz w:val="24"/>
                          <w:szCs w:val="24"/>
                          <w:rtl/>
                        </w:rPr>
                        <w:t>תקין</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5943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4E7155" w:rsidP="004E7155">
      <w:pPr>
        <w:pStyle w:val="RESHET"/>
        <w:ind w:left="567"/>
        <w:rPr>
          <w:rtl/>
        </w:rPr>
      </w:pPr>
      <w:r w:rsidRPr="004E7155">
        <w:rPr>
          <w:rFonts w:hint="cs"/>
          <w:rtl/>
        </w:rPr>
        <w:t>על אגפי התקציבים במשרדי הבריאות והאוצר לבחון יחד את</w:t>
      </w:r>
      <w:r w:rsidRPr="004E7155">
        <w:rPr>
          <w:rtl/>
        </w:rPr>
        <w:t xml:space="preserve"> הסוגיות שפורטו </w:t>
      </w:r>
      <w:r w:rsidRPr="004E7155">
        <w:rPr>
          <w:rFonts w:hint="cs"/>
          <w:rtl/>
        </w:rPr>
        <w:t>במסמך</w:t>
      </w:r>
      <w:r w:rsidRPr="004E7155">
        <w:rPr>
          <w:rtl/>
        </w:rPr>
        <w:t xml:space="preserve"> </w:t>
      </w:r>
      <w:r w:rsidRPr="004E7155">
        <w:rPr>
          <w:rFonts w:hint="cs"/>
          <w:rtl/>
        </w:rPr>
        <w:t>מודל</w:t>
      </w:r>
      <w:r w:rsidRPr="004E7155">
        <w:rPr>
          <w:rtl/>
        </w:rPr>
        <w:t xml:space="preserve"> </w:t>
      </w:r>
      <w:r w:rsidRPr="004E7155">
        <w:rPr>
          <w:rFonts w:hint="cs"/>
          <w:rtl/>
        </w:rPr>
        <w:t>הקיום ולנקוט צעדים</w:t>
      </w:r>
      <w:r w:rsidRPr="004E7155">
        <w:rPr>
          <w:rtl/>
        </w:rPr>
        <w:t xml:space="preserve"> </w:t>
      </w:r>
      <w:r w:rsidRPr="004E7155">
        <w:rPr>
          <w:rFonts w:hint="cs"/>
          <w:rtl/>
        </w:rPr>
        <w:t>שיאפשרו לאגף המחשוב לקבל את התקציב הדרוש לתפקודו התקין - כבר במועד חקיקת חוק התקציב. כך יוכל האגף לפעול במשך השנה בתנאי ודאות בהתאם לתקציב שנקבע. שינוי זה גם יצמצם את הצורך</w:t>
      </w:r>
      <w:r w:rsidRPr="004E7155">
        <w:rPr>
          <w:rtl/>
        </w:rPr>
        <w:t xml:space="preserve"> </w:t>
      </w:r>
      <w:r w:rsidRPr="004E7155">
        <w:rPr>
          <w:rFonts w:hint="cs"/>
          <w:rtl/>
        </w:rPr>
        <w:t>בעדכון</w:t>
      </w:r>
      <w:r w:rsidRPr="004E7155">
        <w:rPr>
          <w:rtl/>
        </w:rPr>
        <w:t xml:space="preserve"> </w:t>
      </w:r>
      <w:r w:rsidRPr="004E7155">
        <w:rPr>
          <w:rFonts w:hint="cs"/>
          <w:rtl/>
        </w:rPr>
        <w:t>תקציב המחשוב וימנע דחיית פעילויות ותשלומים</w:t>
      </w:r>
      <w:r w:rsidRPr="004E7155">
        <w:rPr>
          <w:rtl/>
        </w:rPr>
        <w:t xml:space="preserve"> </w:t>
      </w:r>
      <w:r w:rsidRPr="004E7155">
        <w:rPr>
          <w:rFonts w:hint="cs"/>
          <w:rtl/>
        </w:rPr>
        <w:t>לספקים וחריגה מתקנות התקציב לצורך ביצוע הזמנות</w:t>
      </w:r>
      <w:r w:rsidRPr="004E7155">
        <w:rPr>
          <w:rtl/>
        </w:rPr>
        <w:t>.</w:t>
      </w:r>
      <w:r w:rsidRPr="004E7155">
        <w:rPr>
          <w:rFonts w:hint="cs"/>
          <w:rtl/>
        </w:rPr>
        <w:t xml:space="preserve"> </w: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tl/>
        </w:rPr>
      </w:pPr>
    </w:p>
    <w:p w:rsidR="002E01B8" w:rsidRPr="004E7155" w:rsidP="00E71474">
      <w:pPr>
        <w:pStyle w:val="KOT4"/>
        <w:rPr>
          <w:rtl/>
        </w:rPr>
      </w:pPr>
      <w:r w:rsidRPr="004E7155">
        <w:rPr>
          <w:rFonts w:hint="cs"/>
          <w:rtl/>
        </w:rPr>
        <w:t xml:space="preserve">היעדר מסמך תקציב אחוד הכולל את כל פעילויות המחשוב </w:t>
      </w:r>
    </w:p>
    <w:p w:rsidR="002E01B8" w:rsidRPr="00191320" w:rsidP="00191320">
      <w:pPr>
        <w:pStyle w:val="ListParagraph"/>
        <w:numPr>
          <w:ilvl w:val="0"/>
          <w:numId w:val="31"/>
        </w:numPr>
        <w:autoSpaceDE/>
        <w:autoSpaceDN/>
        <w:adjustRightInd/>
        <w:spacing w:line="240" w:lineRule="exact"/>
        <w:ind w:right="2268"/>
        <w:rPr>
          <w:sz w:val="18"/>
          <w:szCs w:val="18"/>
        </w:rPr>
      </w:pPr>
      <w:r w:rsidRPr="002D1377">
        <w:rPr>
          <w:rFonts w:hint="cs"/>
          <w:sz w:val="18"/>
          <w:szCs w:val="18"/>
          <w:rtl/>
        </w:rPr>
        <w:t>הצעת</w:t>
      </w:r>
      <w:r w:rsidRPr="002D1377">
        <w:rPr>
          <w:sz w:val="18"/>
          <w:szCs w:val="18"/>
          <w:rtl/>
        </w:rPr>
        <w:t xml:space="preserve"> </w:t>
      </w:r>
      <w:r w:rsidRPr="002D1377">
        <w:rPr>
          <w:rFonts w:hint="cs"/>
          <w:sz w:val="18"/>
          <w:szCs w:val="18"/>
          <w:rtl/>
        </w:rPr>
        <w:t>התקציב</w:t>
      </w:r>
      <w:r w:rsidRPr="002D1377">
        <w:rPr>
          <w:sz w:val="18"/>
          <w:szCs w:val="18"/>
          <w:rtl/>
        </w:rPr>
        <w:t xml:space="preserve"> </w:t>
      </w:r>
      <w:r w:rsidRPr="002D1377">
        <w:rPr>
          <w:rFonts w:hint="cs"/>
          <w:sz w:val="18"/>
          <w:szCs w:val="18"/>
          <w:rtl/>
        </w:rPr>
        <w:t>השנתי</w:t>
      </w:r>
      <w:r w:rsidRPr="002D1377">
        <w:rPr>
          <w:sz w:val="18"/>
          <w:szCs w:val="18"/>
          <w:rtl/>
        </w:rPr>
        <w:t xml:space="preserve"> </w:t>
      </w:r>
      <w:r w:rsidRPr="002D1377">
        <w:rPr>
          <w:rFonts w:hint="cs"/>
          <w:sz w:val="18"/>
          <w:szCs w:val="18"/>
          <w:rtl/>
        </w:rPr>
        <w:t>של</w:t>
      </w:r>
      <w:r w:rsidRPr="002D1377">
        <w:rPr>
          <w:sz w:val="18"/>
          <w:szCs w:val="18"/>
          <w:rtl/>
        </w:rPr>
        <w:t xml:space="preserve"> </w:t>
      </w:r>
      <w:r w:rsidRPr="002D1377">
        <w:rPr>
          <w:rFonts w:hint="cs"/>
          <w:sz w:val="18"/>
          <w:szCs w:val="18"/>
          <w:rtl/>
        </w:rPr>
        <w:t>אגף</w:t>
      </w:r>
      <w:r w:rsidRPr="002D1377">
        <w:rPr>
          <w:sz w:val="18"/>
          <w:szCs w:val="18"/>
          <w:rtl/>
        </w:rPr>
        <w:t xml:space="preserve"> </w:t>
      </w:r>
      <w:r w:rsidRPr="002D1377">
        <w:rPr>
          <w:rFonts w:hint="cs"/>
          <w:sz w:val="18"/>
          <w:szCs w:val="18"/>
          <w:rtl/>
        </w:rPr>
        <w:t>המחשוב</w:t>
      </w:r>
      <w:r w:rsidRPr="002D1377">
        <w:rPr>
          <w:sz w:val="18"/>
          <w:szCs w:val="18"/>
          <w:rtl/>
        </w:rPr>
        <w:t xml:space="preserve"> </w:t>
      </w:r>
      <w:r w:rsidRPr="002D1377">
        <w:rPr>
          <w:rFonts w:hint="cs"/>
          <w:sz w:val="18"/>
          <w:szCs w:val="18"/>
          <w:rtl/>
        </w:rPr>
        <w:t>אמורה</w:t>
      </w:r>
      <w:r w:rsidRPr="002D1377">
        <w:rPr>
          <w:sz w:val="18"/>
          <w:szCs w:val="18"/>
          <w:rtl/>
        </w:rPr>
        <w:t xml:space="preserve"> </w:t>
      </w:r>
      <w:r w:rsidRPr="002D1377">
        <w:rPr>
          <w:rFonts w:hint="cs"/>
          <w:sz w:val="18"/>
          <w:szCs w:val="18"/>
          <w:rtl/>
        </w:rPr>
        <w:t>לשקף</w:t>
      </w:r>
      <w:r w:rsidRPr="002D1377">
        <w:rPr>
          <w:sz w:val="18"/>
          <w:szCs w:val="18"/>
          <w:rtl/>
        </w:rPr>
        <w:t xml:space="preserve"> </w:t>
      </w:r>
      <w:r w:rsidRPr="002D1377">
        <w:rPr>
          <w:rFonts w:hint="cs"/>
          <w:sz w:val="18"/>
          <w:szCs w:val="18"/>
          <w:rtl/>
        </w:rPr>
        <w:t>את</w:t>
      </w:r>
      <w:r w:rsidRPr="002D1377">
        <w:rPr>
          <w:sz w:val="18"/>
          <w:szCs w:val="18"/>
          <w:rtl/>
        </w:rPr>
        <w:t xml:space="preserve"> </w:t>
      </w:r>
      <w:r w:rsidRPr="002D1377">
        <w:rPr>
          <w:rFonts w:hint="cs"/>
          <w:sz w:val="18"/>
          <w:szCs w:val="18"/>
          <w:rtl/>
        </w:rPr>
        <w:t>מימון</w:t>
      </w:r>
      <w:r w:rsidRPr="002D1377">
        <w:rPr>
          <w:sz w:val="18"/>
          <w:szCs w:val="18"/>
          <w:rtl/>
        </w:rPr>
        <w:t xml:space="preserve"> </w:t>
      </w:r>
      <w:r w:rsidRPr="002D1377">
        <w:rPr>
          <w:rFonts w:hint="cs"/>
          <w:sz w:val="18"/>
          <w:szCs w:val="18"/>
          <w:rtl/>
        </w:rPr>
        <w:t>כל</w:t>
      </w:r>
      <w:r w:rsidRPr="002D1377">
        <w:rPr>
          <w:sz w:val="18"/>
          <w:szCs w:val="18"/>
          <w:rtl/>
        </w:rPr>
        <w:t xml:space="preserve"> </w:t>
      </w:r>
      <w:r w:rsidRPr="002D1377">
        <w:rPr>
          <w:rFonts w:hint="cs"/>
          <w:sz w:val="18"/>
          <w:szCs w:val="18"/>
          <w:rtl/>
        </w:rPr>
        <w:t>הפעילויות</w:t>
      </w:r>
      <w:r w:rsidRPr="002D1377">
        <w:rPr>
          <w:sz w:val="18"/>
          <w:szCs w:val="18"/>
          <w:rtl/>
        </w:rPr>
        <w:t xml:space="preserve"> </w:t>
      </w:r>
      <w:r w:rsidRPr="002D1377">
        <w:rPr>
          <w:rFonts w:hint="cs"/>
          <w:sz w:val="18"/>
          <w:szCs w:val="18"/>
          <w:rtl/>
        </w:rPr>
        <w:t>שהוא</w:t>
      </w:r>
      <w:r w:rsidRPr="002D1377">
        <w:rPr>
          <w:sz w:val="18"/>
          <w:szCs w:val="18"/>
          <w:rtl/>
        </w:rPr>
        <w:t xml:space="preserve"> </w:t>
      </w:r>
      <w:r w:rsidRPr="002D1377">
        <w:rPr>
          <w:rFonts w:hint="cs"/>
          <w:sz w:val="18"/>
          <w:szCs w:val="18"/>
          <w:rtl/>
        </w:rPr>
        <w:t>מבצע, ובהן פעילויות לתחזוקה שוטפת של המערכות הקיימות, פעילויות לפיתוח מערכות חדשות ופעילויות לייזום פרויקטים חדשים</w:t>
      </w:r>
      <w:r w:rsidRPr="002D1377">
        <w:rPr>
          <w:sz w:val="18"/>
          <w:szCs w:val="18"/>
          <w:rtl/>
        </w:rPr>
        <w:t>.</w:t>
      </w:r>
      <w:r w:rsidRPr="002D1377">
        <w:rPr>
          <w:rStyle w:val="Heading4Char"/>
          <w:rFonts w:ascii="Tahoma" w:hAnsi="Tahoma" w:cs="Tahoma" w:hint="cs"/>
          <w:sz w:val="18"/>
          <w:szCs w:val="18"/>
          <w:rtl/>
        </w:rPr>
        <w:t xml:space="preserve"> </w:t>
      </w:r>
    </w:p>
    <w:p w:rsidR="002E01B8" w:rsidRPr="002D1377" w:rsidP="002D1377">
      <w:pPr>
        <w:spacing w:line="240" w:lineRule="exact"/>
        <w:ind w:left="340" w:right="2268"/>
        <w:jc w:val="both"/>
        <w:rPr>
          <w:rFonts w:ascii="Tahoma" w:hAnsi="Tahoma" w:cs="Tahoma"/>
          <w:sz w:val="18"/>
          <w:szCs w:val="18"/>
          <w:rtl/>
        </w:rPr>
      </w:pPr>
      <w:r w:rsidRPr="002D1377">
        <w:rPr>
          <w:rFonts w:ascii="Tahoma" w:hAnsi="Tahoma" w:cs="Tahoma" w:hint="cs"/>
          <w:sz w:val="18"/>
          <w:szCs w:val="18"/>
          <w:rtl/>
        </w:rPr>
        <w:t>להלן בלוח פרטים על התכניות התקציביות שאישרו המנכ"ל ואגף התקציבים במשרד בשנים 2017-2012.</w:t>
      </w:r>
    </w:p>
    <w:p w:rsidR="002E01B8" w:rsidRPr="004E7155" w:rsidP="004E7155">
      <w:pPr>
        <w:pStyle w:val="tab-name"/>
        <w:rPr>
          <w:b/>
          <w:bCs/>
          <w:rtl/>
        </w:rPr>
      </w:pPr>
      <w:r w:rsidRPr="002D1377">
        <w:rPr>
          <w:rFonts w:hint="cs"/>
          <w:rtl/>
        </w:rPr>
        <w:t>לוח</w:t>
      </w:r>
      <w:r w:rsidRPr="002D1377">
        <w:rPr>
          <w:rtl/>
        </w:rPr>
        <w:t xml:space="preserve"> </w:t>
      </w:r>
      <w:r w:rsidRPr="002D1377">
        <w:rPr>
          <w:rFonts w:hint="cs"/>
          <w:rtl/>
        </w:rPr>
        <w:t>2</w:t>
      </w:r>
      <w:r w:rsidRPr="002D1377">
        <w:rPr>
          <w:rtl/>
        </w:rPr>
        <w:t xml:space="preserve">: </w:t>
      </w:r>
      <w:r w:rsidRPr="004E7155">
        <w:rPr>
          <w:rFonts w:hint="cs"/>
          <w:b/>
          <w:bCs/>
          <w:rtl/>
        </w:rPr>
        <w:t>תכניות</w:t>
      </w:r>
      <w:r w:rsidRPr="004E7155">
        <w:rPr>
          <w:b/>
          <w:bCs/>
          <w:rtl/>
        </w:rPr>
        <w:t xml:space="preserve"> </w:t>
      </w:r>
      <w:r w:rsidRPr="004E7155">
        <w:rPr>
          <w:rFonts w:hint="cs"/>
          <w:b/>
          <w:bCs/>
          <w:rtl/>
        </w:rPr>
        <w:t>תקציביות</w:t>
      </w:r>
      <w:r w:rsidRPr="004E7155">
        <w:rPr>
          <w:b/>
          <w:bCs/>
          <w:rtl/>
        </w:rPr>
        <w:t xml:space="preserve"> </w:t>
      </w:r>
      <w:r w:rsidRPr="004E7155">
        <w:rPr>
          <w:rFonts w:hint="cs"/>
          <w:b/>
          <w:bCs/>
          <w:rtl/>
        </w:rPr>
        <w:t>שנתיות של</w:t>
      </w:r>
      <w:r w:rsidRPr="004E7155">
        <w:rPr>
          <w:b/>
          <w:bCs/>
          <w:rtl/>
        </w:rPr>
        <w:t xml:space="preserve"> </w:t>
      </w:r>
      <w:r w:rsidRPr="004E7155">
        <w:rPr>
          <w:rFonts w:hint="cs"/>
          <w:b/>
          <w:bCs/>
          <w:rtl/>
        </w:rPr>
        <w:t>אגף</w:t>
      </w:r>
      <w:r w:rsidRPr="004E7155">
        <w:rPr>
          <w:b/>
          <w:bCs/>
          <w:rtl/>
        </w:rPr>
        <w:t xml:space="preserve"> </w:t>
      </w:r>
      <w:r w:rsidRPr="004E7155">
        <w:rPr>
          <w:rFonts w:hint="cs"/>
          <w:b/>
          <w:bCs/>
          <w:rtl/>
        </w:rPr>
        <w:t>המחשוב</w:t>
      </w:r>
      <w:r w:rsidRPr="004E7155">
        <w:rPr>
          <w:b/>
          <w:bCs/>
          <w:rtl/>
        </w:rPr>
        <w:t xml:space="preserve"> </w:t>
      </w:r>
      <w:r w:rsidRPr="004E7155">
        <w:rPr>
          <w:rFonts w:hint="cs"/>
          <w:b/>
          <w:bCs/>
          <w:rtl/>
        </w:rPr>
        <w:t>בשנים</w:t>
      </w:r>
      <w:r w:rsidRPr="004E7155">
        <w:rPr>
          <w:b/>
          <w:bCs/>
          <w:rtl/>
        </w:rPr>
        <w:t xml:space="preserve"> 201</w:t>
      </w:r>
      <w:r w:rsidR="004E7155">
        <w:rPr>
          <w:rFonts w:hint="cs"/>
          <w:b/>
          <w:bCs/>
          <w:rtl/>
        </w:rPr>
        <w:t>7</w:t>
      </w:r>
      <w:r w:rsidRPr="004E7155">
        <w:rPr>
          <w:b/>
          <w:bCs/>
          <w:rtl/>
        </w:rPr>
        <w:t>-201</w:t>
      </w:r>
      <w:r w:rsidR="004E7155">
        <w:rPr>
          <w:rFonts w:hint="cs"/>
          <w:b/>
          <w:bCs/>
          <w:rtl/>
        </w:rPr>
        <w:t>2</w:t>
      </w:r>
      <w:r w:rsidRPr="004E7155">
        <w:rPr>
          <w:b/>
          <w:bCs/>
          <w:rtl/>
        </w:rPr>
        <w:t xml:space="preserve"> (באלפי </w:t>
      </w:r>
      <w:r w:rsidRPr="004E7155">
        <w:rPr>
          <w:rFonts w:hint="cs"/>
          <w:b/>
          <w:bCs/>
          <w:rtl/>
        </w:rPr>
        <w:t>ש</w:t>
      </w:r>
      <w:r w:rsidRPr="004E7155">
        <w:rPr>
          <w:b/>
          <w:bCs/>
          <w:rtl/>
        </w:rPr>
        <w:t>"ח)</w:t>
      </w:r>
    </w:p>
    <w:tbl>
      <w:tblPr>
        <w:tblStyle w:val="TableGrid"/>
        <w:bidiVisual/>
        <w:tblW w:w="8505" w:type="dxa"/>
        <w:tblInd w:w="113" w:type="dxa"/>
        <w:tblBorders>
          <w:top w:val="single" w:sz="8" w:space="0" w:color="auto"/>
          <w:left w:val="single" w:sz="8" w:space="0" w:color="auto"/>
          <w:bottom w:val="single" w:sz="8" w:space="0" w:color="auto"/>
          <w:right w:val="single" w:sz="8" w:space="0" w:color="auto"/>
          <w:insideH w:val="none" w:sz="0" w:space="0" w:color="auto"/>
        </w:tblBorders>
        <w:tblLayout w:type="fixed"/>
        <w:tblCellMar>
          <w:left w:w="57" w:type="dxa"/>
          <w:right w:w="57" w:type="dxa"/>
        </w:tblCellMar>
        <w:tblLook w:val="04A0"/>
      </w:tblPr>
      <w:tblGrid>
        <w:gridCol w:w="978"/>
        <w:gridCol w:w="2026"/>
        <w:gridCol w:w="1448"/>
        <w:gridCol w:w="2460"/>
        <w:gridCol w:w="1593"/>
      </w:tblGrid>
      <w:tr w:rsidTr="004E7155">
        <w:tblPrEx>
          <w:tblW w:w="8505" w:type="dxa"/>
          <w:tblInd w:w="113" w:type="dxa"/>
          <w:tblBorders>
            <w:top w:val="single" w:sz="8" w:space="0" w:color="auto"/>
            <w:left w:val="single" w:sz="8" w:space="0" w:color="auto"/>
            <w:bottom w:val="single" w:sz="8" w:space="0" w:color="auto"/>
            <w:right w:val="single" w:sz="8" w:space="0" w:color="auto"/>
            <w:insideH w:val="none" w:sz="0" w:space="0" w:color="auto"/>
          </w:tblBorders>
          <w:tblLayout w:type="fixed"/>
          <w:tblCellMar>
            <w:left w:w="57" w:type="dxa"/>
            <w:right w:w="57" w:type="dxa"/>
          </w:tblCellMar>
          <w:tblLook w:val="04A0"/>
        </w:tblPrEx>
        <w:trPr>
          <w:tblHeader/>
        </w:trPr>
        <w:tc>
          <w:tcPr>
            <w:tcW w:w="958" w:type="dxa"/>
            <w:tcBorders>
              <w:top w:val="single" w:sz="8" w:space="0" w:color="auto"/>
              <w:bottom w:val="single" w:sz="8" w:space="0" w:color="auto"/>
            </w:tcBorders>
            <w:shd w:val="clear" w:color="auto" w:fill="CEEAF5"/>
            <w:vAlign w:val="bottom"/>
          </w:tcPr>
          <w:p w:rsidR="002E01B8" w:rsidRPr="004E7155" w:rsidP="004E7155">
            <w:pPr>
              <w:tabs>
                <w:tab w:val="left" w:pos="1148"/>
              </w:tabs>
              <w:spacing w:before="40" w:after="40" w:line="280" w:lineRule="exact"/>
              <w:rPr>
                <w:rFonts w:ascii="Tahoma" w:hAnsi="Tahoma" w:cs="Tahoma"/>
                <w:b/>
                <w:bCs/>
                <w:sz w:val="16"/>
                <w:szCs w:val="16"/>
                <w:rtl/>
              </w:rPr>
            </w:pPr>
            <w:r w:rsidRPr="004E7155">
              <w:rPr>
                <w:rFonts w:ascii="Tahoma" w:hAnsi="Tahoma" w:cs="Tahoma" w:hint="cs"/>
                <w:b/>
                <w:bCs/>
                <w:sz w:val="16"/>
                <w:szCs w:val="16"/>
                <w:rtl/>
              </w:rPr>
              <w:t>השנה</w:t>
            </w:r>
          </w:p>
        </w:tc>
        <w:tc>
          <w:tcPr>
            <w:tcW w:w="1984" w:type="dxa"/>
            <w:tcBorders>
              <w:top w:val="single" w:sz="8" w:space="0" w:color="auto"/>
              <w:bottom w:val="single" w:sz="8" w:space="0" w:color="auto"/>
            </w:tcBorders>
            <w:shd w:val="clear" w:color="auto" w:fill="CEEAF5"/>
            <w:vAlign w:val="bottom"/>
          </w:tcPr>
          <w:p w:rsidR="002E01B8" w:rsidRPr="004E7155" w:rsidP="004E7155">
            <w:pPr>
              <w:tabs>
                <w:tab w:val="left" w:pos="1148"/>
              </w:tabs>
              <w:spacing w:before="40" w:after="40" w:line="280" w:lineRule="exact"/>
              <w:rPr>
                <w:rFonts w:ascii="Tahoma" w:hAnsi="Tahoma" w:cs="Tahoma"/>
                <w:b/>
                <w:bCs/>
                <w:sz w:val="16"/>
                <w:szCs w:val="16"/>
                <w:rtl/>
              </w:rPr>
            </w:pPr>
            <w:r w:rsidRPr="004E7155">
              <w:rPr>
                <w:rFonts w:ascii="Tahoma" w:hAnsi="Tahoma" w:cs="Tahoma" w:hint="cs"/>
                <w:b/>
                <w:bCs/>
                <w:sz w:val="16"/>
                <w:szCs w:val="16"/>
                <w:rtl/>
              </w:rPr>
              <w:t>מועד</w:t>
            </w:r>
            <w:r w:rsidRPr="004E7155">
              <w:rPr>
                <w:rFonts w:ascii="Tahoma" w:hAnsi="Tahoma" w:cs="Tahoma"/>
                <w:b/>
                <w:bCs/>
                <w:sz w:val="16"/>
                <w:szCs w:val="16"/>
                <w:rtl/>
              </w:rPr>
              <w:t xml:space="preserve"> </w:t>
            </w:r>
            <w:r w:rsidRPr="004E7155">
              <w:rPr>
                <w:rFonts w:ascii="Tahoma" w:hAnsi="Tahoma" w:cs="Tahoma" w:hint="cs"/>
                <w:b/>
                <w:bCs/>
                <w:sz w:val="16"/>
                <w:szCs w:val="16"/>
                <w:rtl/>
              </w:rPr>
              <w:t>אישור</w:t>
            </w:r>
            <w:r w:rsidRPr="004E7155">
              <w:rPr>
                <w:rFonts w:ascii="Tahoma" w:hAnsi="Tahoma" w:cs="Tahoma"/>
                <w:b/>
                <w:bCs/>
                <w:sz w:val="16"/>
                <w:szCs w:val="16"/>
                <w:rtl/>
              </w:rPr>
              <w:t xml:space="preserve"> </w:t>
            </w:r>
            <w:r w:rsidRPr="004E7155">
              <w:rPr>
                <w:rFonts w:ascii="Tahoma" w:hAnsi="Tahoma" w:cs="Tahoma" w:hint="cs"/>
                <w:b/>
                <w:bCs/>
                <w:sz w:val="16"/>
                <w:szCs w:val="16"/>
                <w:rtl/>
              </w:rPr>
              <w:t>התכנית</w:t>
            </w:r>
          </w:p>
        </w:tc>
        <w:tc>
          <w:tcPr>
            <w:tcW w:w="1418" w:type="dxa"/>
            <w:tcBorders>
              <w:top w:val="single" w:sz="8" w:space="0" w:color="auto"/>
              <w:bottom w:val="single" w:sz="8" w:space="0" w:color="auto"/>
            </w:tcBorders>
            <w:shd w:val="clear" w:color="auto" w:fill="CEEAF5"/>
            <w:vAlign w:val="bottom"/>
          </w:tcPr>
          <w:p w:rsidR="002E01B8" w:rsidRPr="004E7155" w:rsidP="004E7155">
            <w:pPr>
              <w:tabs>
                <w:tab w:val="left" w:pos="1148"/>
              </w:tabs>
              <w:spacing w:before="40" w:after="40" w:line="280" w:lineRule="exact"/>
              <w:rPr>
                <w:rFonts w:ascii="Tahoma" w:hAnsi="Tahoma" w:cs="Tahoma"/>
                <w:b/>
                <w:bCs/>
                <w:sz w:val="16"/>
                <w:szCs w:val="16"/>
                <w:rtl/>
              </w:rPr>
            </w:pPr>
            <w:r w:rsidRPr="004E7155">
              <w:rPr>
                <w:rFonts w:ascii="Tahoma" w:hAnsi="Tahoma" w:cs="Tahoma" w:hint="cs"/>
                <w:b/>
                <w:bCs/>
                <w:sz w:val="16"/>
                <w:szCs w:val="16"/>
                <w:rtl/>
              </w:rPr>
              <w:t>הגורם המאשר</w:t>
            </w:r>
          </w:p>
        </w:tc>
        <w:tc>
          <w:tcPr>
            <w:tcW w:w="2409" w:type="dxa"/>
            <w:tcBorders>
              <w:top w:val="single" w:sz="8" w:space="0" w:color="auto"/>
              <w:bottom w:val="single" w:sz="8" w:space="0" w:color="auto"/>
            </w:tcBorders>
            <w:shd w:val="clear" w:color="auto" w:fill="CEEAF5"/>
            <w:vAlign w:val="bottom"/>
          </w:tcPr>
          <w:p w:rsidR="002E01B8" w:rsidRPr="004E7155" w:rsidP="004E7155">
            <w:pPr>
              <w:tabs>
                <w:tab w:val="left" w:pos="1148"/>
              </w:tabs>
              <w:spacing w:before="40" w:after="40" w:line="280" w:lineRule="exact"/>
              <w:rPr>
                <w:rFonts w:ascii="Tahoma" w:hAnsi="Tahoma" w:cs="Tahoma"/>
                <w:b/>
                <w:bCs/>
                <w:sz w:val="16"/>
                <w:szCs w:val="16"/>
                <w:rtl/>
              </w:rPr>
            </w:pPr>
            <w:r w:rsidRPr="004E7155">
              <w:rPr>
                <w:rFonts w:ascii="Tahoma" w:hAnsi="Tahoma" w:cs="Tahoma" w:hint="cs"/>
                <w:b/>
                <w:bCs/>
                <w:sz w:val="16"/>
                <w:szCs w:val="16"/>
                <w:rtl/>
              </w:rPr>
              <w:t>הרכיבים</w:t>
            </w:r>
          </w:p>
        </w:tc>
        <w:tc>
          <w:tcPr>
            <w:tcW w:w="1560" w:type="dxa"/>
            <w:tcBorders>
              <w:top w:val="single" w:sz="8" w:space="0" w:color="auto"/>
              <w:bottom w:val="single" w:sz="8" w:space="0" w:color="auto"/>
            </w:tcBorders>
            <w:shd w:val="clear" w:color="auto" w:fill="CEEAF5"/>
            <w:vAlign w:val="bottom"/>
          </w:tcPr>
          <w:p w:rsidR="002E01B8" w:rsidRPr="004E7155" w:rsidP="004E7155">
            <w:pPr>
              <w:tabs>
                <w:tab w:val="left" w:pos="1148"/>
              </w:tabs>
              <w:spacing w:before="40" w:after="40" w:line="280" w:lineRule="exact"/>
              <w:rPr>
                <w:rFonts w:ascii="Tahoma" w:hAnsi="Tahoma" w:cs="Tahoma"/>
                <w:b/>
                <w:bCs/>
                <w:sz w:val="16"/>
                <w:szCs w:val="16"/>
                <w:rtl/>
              </w:rPr>
            </w:pPr>
            <w:r w:rsidRPr="004E7155">
              <w:rPr>
                <w:rFonts w:ascii="Tahoma" w:hAnsi="Tahoma" w:cs="Tahoma" w:hint="cs"/>
                <w:b/>
                <w:bCs/>
                <w:sz w:val="16"/>
                <w:szCs w:val="16"/>
                <w:rtl/>
              </w:rPr>
              <w:t>סך</w:t>
            </w:r>
            <w:r w:rsidRPr="004E7155">
              <w:rPr>
                <w:rFonts w:ascii="Tahoma" w:hAnsi="Tahoma" w:cs="Tahoma"/>
                <w:b/>
                <w:bCs/>
                <w:sz w:val="16"/>
                <w:szCs w:val="16"/>
                <w:rtl/>
              </w:rPr>
              <w:t xml:space="preserve"> </w:t>
            </w:r>
            <w:r w:rsidRPr="004E7155">
              <w:rPr>
                <w:rFonts w:ascii="Tahoma" w:hAnsi="Tahoma" w:cs="Tahoma" w:hint="cs"/>
                <w:b/>
                <w:bCs/>
                <w:sz w:val="16"/>
                <w:szCs w:val="16"/>
                <w:rtl/>
              </w:rPr>
              <w:t>כל</w:t>
            </w:r>
            <w:r w:rsidRPr="004E7155">
              <w:rPr>
                <w:rFonts w:ascii="Tahoma" w:hAnsi="Tahoma" w:cs="Tahoma"/>
                <w:b/>
                <w:bCs/>
                <w:sz w:val="16"/>
                <w:szCs w:val="16"/>
                <w:rtl/>
              </w:rPr>
              <w:t xml:space="preserve"> </w:t>
            </w:r>
            <w:r w:rsidRPr="004E7155">
              <w:rPr>
                <w:rFonts w:ascii="Tahoma" w:hAnsi="Tahoma" w:cs="Tahoma" w:hint="cs"/>
                <w:b/>
                <w:bCs/>
                <w:sz w:val="16"/>
                <w:szCs w:val="16"/>
                <w:rtl/>
              </w:rPr>
              <w:t>התקציב</w:t>
            </w:r>
          </w:p>
        </w:tc>
      </w:tr>
      <w:tr w:rsidTr="004E7155">
        <w:tblPrEx>
          <w:tblW w:w="8505" w:type="dxa"/>
          <w:tblInd w:w="113" w:type="dxa"/>
          <w:tblLayout w:type="fixed"/>
          <w:tblCellMar>
            <w:left w:w="57" w:type="dxa"/>
            <w:right w:w="57" w:type="dxa"/>
          </w:tblCellMar>
          <w:tblLook w:val="04A0"/>
        </w:tblPrEx>
        <w:tc>
          <w:tcPr>
            <w:tcW w:w="958" w:type="dxa"/>
            <w:tcBorders>
              <w:top w:val="single" w:sz="8" w:space="0" w:color="auto"/>
            </w:tcBorders>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sz w:val="16"/>
                <w:szCs w:val="16"/>
                <w:rtl/>
              </w:rPr>
              <w:t>2012</w:t>
            </w:r>
          </w:p>
        </w:tc>
        <w:tc>
          <w:tcPr>
            <w:tcW w:w="1984" w:type="dxa"/>
            <w:tcBorders>
              <w:top w:val="single" w:sz="8" w:space="0" w:color="auto"/>
            </w:tcBorders>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מרץ</w:t>
            </w:r>
            <w:r w:rsidRPr="004E7155">
              <w:rPr>
                <w:rFonts w:ascii="Tahoma" w:hAnsi="Tahoma" w:cs="Tahoma"/>
                <w:sz w:val="16"/>
                <w:szCs w:val="16"/>
                <w:rtl/>
              </w:rPr>
              <w:t xml:space="preserve"> 201</w:t>
            </w:r>
            <w:r w:rsidRPr="004E7155">
              <w:rPr>
                <w:rFonts w:ascii="Tahoma" w:hAnsi="Tahoma" w:cs="Tahoma" w:hint="cs"/>
                <w:sz w:val="16"/>
                <w:szCs w:val="16"/>
                <w:rtl/>
              </w:rPr>
              <w:t>2</w:t>
            </w:r>
          </w:p>
        </w:tc>
        <w:tc>
          <w:tcPr>
            <w:tcW w:w="1418" w:type="dxa"/>
            <w:tcBorders>
              <w:top w:val="single" w:sz="8" w:space="0" w:color="auto"/>
            </w:tcBorders>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אגף</w:t>
            </w:r>
            <w:r w:rsidRPr="004E7155">
              <w:rPr>
                <w:rFonts w:ascii="Tahoma" w:hAnsi="Tahoma" w:cs="Tahoma"/>
                <w:sz w:val="16"/>
                <w:szCs w:val="16"/>
                <w:rtl/>
              </w:rPr>
              <w:t xml:space="preserve"> התקציבים</w:t>
            </w:r>
            <w:r w:rsidRPr="004E7155">
              <w:rPr>
                <w:rFonts w:ascii="Tahoma" w:hAnsi="Tahoma" w:cs="Tahoma" w:hint="cs"/>
                <w:sz w:val="16"/>
                <w:szCs w:val="16"/>
                <w:rtl/>
              </w:rPr>
              <w:t xml:space="preserve"> במשרד</w:t>
            </w:r>
          </w:p>
        </w:tc>
        <w:tc>
          <w:tcPr>
            <w:tcW w:w="2409" w:type="dxa"/>
            <w:tcBorders>
              <w:top w:val="single" w:sz="8" w:space="0" w:color="auto"/>
            </w:tcBorders>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הוצאות</w:t>
            </w:r>
            <w:r w:rsidRPr="004E7155">
              <w:rPr>
                <w:rFonts w:ascii="Tahoma" w:hAnsi="Tahoma" w:cs="Tahoma"/>
                <w:sz w:val="16"/>
                <w:szCs w:val="16"/>
                <w:rtl/>
              </w:rPr>
              <w:t xml:space="preserve"> </w:t>
            </w:r>
            <w:r w:rsidRPr="004E7155">
              <w:rPr>
                <w:rFonts w:ascii="Tahoma" w:hAnsi="Tahoma" w:cs="Tahoma" w:hint="cs"/>
                <w:sz w:val="16"/>
                <w:szCs w:val="16"/>
                <w:rtl/>
              </w:rPr>
              <w:t>בגין</w:t>
            </w:r>
            <w:r w:rsidRPr="004E7155">
              <w:rPr>
                <w:rFonts w:ascii="Tahoma" w:hAnsi="Tahoma" w:cs="Tahoma"/>
                <w:sz w:val="16"/>
                <w:szCs w:val="16"/>
                <w:rtl/>
              </w:rPr>
              <w:t xml:space="preserve"> </w:t>
            </w:r>
            <w:r w:rsidRPr="004E7155">
              <w:rPr>
                <w:rFonts w:ascii="Tahoma" w:hAnsi="Tahoma" w:cs="Tahoma" w:hint="cs"/>
                <w:sz w:val="16"/>
                <w:szCs w:val="16"/>
                <w:rtl/>
              </w:rPr>
              <w:t>תחזוקה</w:t>
            </w:r>
            <w:r w:rsidRPr="004E7155">
              <w:rPr>
                <w:rFonts w:hint="cs"/>
                <w:sz w:val="16"/>
                <w:szCs w:val="16"/>
                <w:rtl/>
              </w:rPr>
              <w:t>*</w:t>
            </w:r>
          </w:p>
        </w:tc>
        <w:tc>
          <w:tcPr>
            <w:tcW w:w="1560" w:type="dxa"/>
            <w:tcBorders>
              <w:top w:val="single" w:sz="8" w:space="0" w:color="auto"/>
            </w:tcBorders>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sz w:val="16"/>
                <w:szCs w:val="16"/>
                <w:rtl/>
              </w:rPr>
              <w:t>75,671</w:t>
            </w:r>
          </w:p>
        </w:tc>
      </w:tr>
      <w:tr w:rsidTr="004E7155">
        <w:tblPrEx>
          <w:tblW w:w="8505" w:type="dxa"/>
          <w:tblInd w:w="113" w:type="dxa"/>
          <w:tblLayout w:type="fixed"/>
          <w:tblCellMar>
            <w:left w:w="57" w:type="dxa"/>
            <w:right w:w="57" w:type="dxa"/>
          </w:tblCellMar>
          <w:tblLook w:val="04A0"/>
        </w:tblPrEx>
        <w:tc>
          <w:tcPr>
            <w:tcW w:w="958"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sz w:val="16"/>
                <w:szCs w:val="16"/>
                <w:rtl/>
              </w:rPr>
              <w:t>2013</w:t>
            </w:r>
          </w:p>
        </w:tc>
        <w:tc>
          <w:tcPr>
            <w:tcW w:w="1984"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פברואר</w:t>
            </w:r>
            <w:r w:rsidRPr="004E7155">
              <w:rPr>
                <w:rFonts w:ascii="Tahoma" w:hAnsi="Tahoma" w:cs="Tahoma"/>
                <w:sz w:val="16"/>
                <w:szCs w:val="16"/>
                <w:rtl/>
              </w:rPr>
              <w:t xml:space="preserve"> 2013</w:t>
            </w:r>
          </w:p>
        </w:tc>
        <w:tc>
          <w:tcPr>
            <w:tcW w:w="1418"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המנכ</w:t>
            </w:r>
            <w:r w:rsidRPr="004E7155">
              <w:rPr>
                <w:rFonts w:ascii="Tahoma" w:hAnsi="Tahoma" w:cs="Tahoma"/>
                <w:sz w:val="16"/>
                <w:szCs w:val="16"/>
                <w:rtl/>
              </w:rPr>
              <w:t>"ל</w:t>
            </w:r>
          </w:p>
        </w:tc>
        <w:tc>
          <w:tcPr>
            <w:tcW w:w="2409"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פרויקטים</w:t>
            </w:r>
            <w:r w:rsidRPr="004E7155">
              <w:rPr>
                <w:rFonts w:ascii="Tahoma" w:hAnsi="Tahoma" w:cs="Tahoma"/>
                <w:sz w:val="16"/>
                <w:szCs w:val="16"/>
                <w:rtl/>
              </w:rPr>
              <w:t xml:space="preserve"> </w:t>
            </w:r>
            <w:r w:rsidRPr="004E7155">
              <w:rPr>
                <w:rFonts w:ascii="Tahoma" w:hAnsi="Tahoma" w:cs="Tahoma" w:hint="cs"/>
                <w:sz w:val="16"/>
                <w:szCs w:val="16"/>
                <w:rtl/>
              </w:rPr>
              <w:t>חדשים</w:t>
            </w:r>
            <w:r w:rsidRPr="004E7155">
              <w:rPr>
                <w:rFonts w:ascii="Tahoma" w:hAnsi="Tahoma" w:cs="Tahoma"/>
                <w:sz w:val="16"/>
                <w:szCs w:val="16"/>
                <w:rtl/>
              </w:rPr>
              <w:t xml:space="preserve"> (</w:t>
            </w:r>
            <w:r w:rsidRPr="004E7155">
              <w:rPr>
                <w:rFonts w:ascii="Tahoma" w:hAnsi="Tahoma" w:cs="Tahoma"/>
                <w:sz w:val="16"/>
                <w:szCs w:val="16"/>
                <w:rtl/>
              </w:rPr>
              <w:t>תעדוף</w:t>
            </w:r>
            <w:r w:rsidRPr="004E7155">
              <w:rPr>
                <w:rFonts w:ascii="Tahoma" w:hAnsi="Tahoma" w:cs="Tahoma"/>
                <w:sz w:val="16"/>
                <w:szCs w:val="16"/>
                <w:rtl/>
              </w:rPr>
              <w:t xml:space="preserve"> </w:t>
            </w:r>
            <w:r w:rsidRPr="004E7155">
              <w:rPr>
                <w:rFonts w:ascii="Tahoma" w:hAnsi="Tahoma" w:cs="Tahoma" w:hint="cs"/>
                <w:sz w:val="16"/>
                <w:szCs w:val="16"/>
                <w:rtl/>
              </w:rPr>
              <w:t>מנכ</w:t>
            </w:r>
            <w:r w:rsidRPr="004E7155">
              <w:rPr>
                <w:rFonts w:ascii="Tahoma" w:hAnsi="Tahoma" w:cs="Tahoma"/>
                <w:sz w:val="16"/>
                <w:szCs w:val="16"/>
                <w:rtl/>
              </w:rPr>
              <w:t>"ל)</w:t>
            </w:r>
          </w:p>
        </w:tc>
        <w:tc>
          <w:tcPr>
            <w:tcW w:w="1560"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sz w:val="16"/>
                <w:szCs w:val="16"/>
                <w:rtl/>
              </w:rPr>
              <w:t>54,181</w:t>
            </w:r>
          </w:p>
        </w:tc>
      </w:tr>
      <w:tr w:rsidTr="004E7155">
        <w:tblPrEx>
          <w:tblW w:w="8505" w:type="dxa"/>
          <w:tblInd w:w="113" w:type="dxa"/>
          <w:tblLayout w:type="fixed"/>
          <w:tblCellMar>
            <w:left w:w="57" w:type="dxa"/>
            <w:right w:w="57" w:type="dxa"/>
          </w:tblCellMar>
          <w:tblLook w:val="04A0"/>
        </w:tblPrEx>
        <w:tc>
          <w:tcPr>
            <w:tcW w:w="958"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sz w:val="16"/>
                <w:szCs w:val="16"/>
                <w:rtl/>
              </w:rPr>
              <w:t>2014</w:t>
            </w:r>
          </w:p>
        </w:tc>
        <w:tc>
          <w:tcPr>
            <w:tcW w:w="1984"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ינואר 2014</w:t>
            </w:r>
          </w:p>
        </w:tc>
        <w:tc>
          <w:tcPr>
            <w:tcW w:w="1418"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המנכ"ל</w:t>
            </w:r>
          </w:p>
        </w:tc>
        <w:tc>
          <w:tcPr>
            <w:tcW w:w="2409"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פרויקטים בבסיס שאינם מתכנסים למסגרת, פרויקטים ממשיכים ופרויקטים חדשים</w:t>
            </w:r>
          </w:p>
        </w:tc>
        <w:tc>
          <w:tcPr>
            <w:tcW w:w="1560"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43,371</w:t>
            </w:r>
          </w:p>
        </w:tc>
      </w:tr>
      <w:tr w:rsidTr="004E7155">
        <w:tblPrEx>
          <w:tblW w:w="8505" w:type="dxa"/>
          <w:tblInd w:w="113" w:type="dxa"/>
          <w:tblLayout w:type="fixed"/>
          <w:tblCellMar>
            <w:left w:w="57" w:type="dxa"/>
            <w:right w:w="57" w:type="dxa"/>
          </w:tblCellMar>
          <w:tblLook w:val="04A0"/>
        </w:tblPrEx>
        <w:tc>
          <w:tcPr>
            <w:tcW w:w="958"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sz w:val="16"/>
                <w:szCs w:val="16"/>
                <w:rtl/>
              </w:rPr>
              <w:t>2015</w:t>
            </w:r>
          </w:p>
        </w:tc>
        <w:tc>
          <w:tcPr>
            <w:tcW w:w="1984"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מרץ</w:t>
            </w:r>
            <w:r w:rsidRPr="004E7155">
              <w:rPr>
                <w:rFonts w:ascii="Tahoma" w:hAnsi="Tahoma" w:cs="Tahoma"/>
                <w:sz w:val="16"/>
                <w:szCs w:val="16"/>
                <w:rtl/>
              </w:rPr>
              <w:t xml:space="preserve"> 2015</w:t>
            </w:r>
          </w:p>
        </w:tc>
        <w:tc>
          <w:tcPr>
            <w:tcW w:w="1418"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המנכ</w:t>
            </w:r>
            <w:r w:rsidRPr="004E7155">
              <w:rPr>
                <w:rFonts w:ascii="Tahoma" w:hAnsi="Tahoma" w:cs="Tahoma"/>
                <w:sz w:val="16"/>
                <w:szCs w:val="16"/>
                <w:rtl/>
              </w:rPr>
              <w:t>"ל</w:t>
            </w:r>
          </w:p>
        </w:tc>
        <w:tc>
          <w:tcPr>
            <w:tcW w:w="2409"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כ-73,000 ש"ח הוצאות בגין תחזוקה, כ-8,500 ש"ח עבור פרויקט איתן במימון מטה ישראל דיגיטלית*</w:t>
            </w:r>
          </w:p>
        </w:tc>
        <w:tc>
          <w:tcPr>
            <w:tcW w:w="1560"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sz w:val="16"/>
                <w:szCs w:val="16"/>
                <w:rtl/>
              </w:rPr>
              <w:t>81,097</w:t>
            </w:r>
          </w:p>
        </w:tc>
      </w:tr>
      <w:tr w:rsidTr="004E7155">
        <w:tblPrEx>
          <w:tblW w:w="8505" w:type="dxa"/>
          <w:tblInd w:w="113" w:type="dxa"/>
          <w:tblLayout w:type="fixed"/>
          <w:tblCellMar>
            <w:left w:w="57" w:type="dxa"/>
            <w:right w:w="57" w:type="dxa"/>
          </w:tblCellMar>
          <w:tblLook w:val="04A0"/>
        </w:tblPrEx>
        <w:tc>
          <w:tcPr>
            <w:tcW w:w="958"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sz w:val="16"/>
                <w:szCs w:val="16"/>
                <w:rtl/>
              </w:rPr>
              <w:t>2016</w:t>
            </w:r>
          </w:p>
        </w:tc>
        <w:tc>
          <w:tcPr>
            <w:tcW w:w="1984"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מרץ</w:t>
            </w:r>
            <w:r w:rsidRPr="004E7155">
              <w:rPr>
                <w:rFonts w:ascii="Tahoma" w:hAnsi="Tahoma" w:cs="Tahoma"/>
                <w:sz w:val="16"/>
                <w:szCs w:val="16"/>
                <w:rtl/>
              </w:rPr>
              <w:t xml:space="preserve"> 2016</w:t>
            </w:r>
          </w:p>
        </w:tc>
        <w:tc>
          <w:tcPr>
            <w:tcW w:w="1418" w:type="dxa"/>
          </w:tcPr>
          <w:p w:rsidR="002E01B8" w:rsidRPr="004E7155" w:rsidP="007E4E72">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המנכ</w:t>
            </w:r>
            <w:r w:rsidRPr="004E7155">
              <w:rPr>
                <w:rFonts w:ascii="Tahoma" w:hAnsi="Tahoma" w:cs="Tahoma"/>
                <w:sz w:val="16"/>
                <w:szCs w:val="16"/>
                <w:rtl/>
              </w:rPr>
              <w:t>"ל</w:t>
            </w:r>
          </w:p>
        </w:tc>
        <w:tc>
          <w:tcPr>
            <w:tcW w:w="2409"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פרויקטים</w:t>
            </w:r>
            <w:r w:rsidRPr="004E7155">
              <w:rPr>
                <w:rFonts w:ascii="Tahoma" w:hAnsi="Tahoma" w:cs="Tahoma"/>
                <w:sz w:val="16"/>
                <w:szCs w:val="16"/>
                <w:rtl/>
              </w:rPr>
              <w:t xml:space="preserve"> </w:t>
            </w:r>
            <w:r w:rsidRPr="004E7155">
              <w:rPr>
                <w:rFonts w:ascii="Tahoma" w:hAnsi="Tahoma" w:cs="Tahoma" w:hint="cs"/>
                <w:sz w:val="16"/>
                <w:szCs w:val="16"/>
                <w:rtl/>
              </w:rPr>
              <w:t>שבמימון</w:t>
            </w:r>
            <w:r w:rsidRPr="004E7155">
              <w:rPr>
                <w:rFonts w:ascii="Tahoma" w:hAnsi="Tahoma" w:cs="Tahoma"/>
                <w:sz w:val="16"/>
                <w:szCs w:val="16"/>
                <w:rtl/>
              </w:rPr>
              <w:t xml:space="preserve"> </w:t>
            </w:r>
            <w:r w:rsidRPr="004E7155">
              <w:rPr>
                <w:rFonts w:ascii="Tahoma" w:hAnsi="Tahoma" w:cs="Tahoma" w:hint="cs"/>
                <w:sz w:val="16"/>
                <w:szCs w:val="16"/>
                <w:rtl/>
              </w:rPr>
              <w:t>מטה ישראל</w:t>
            </w:r>
            <w:r w:rsidRPr="004E7155">
              <w:rPr>
                <w:rFonts w:ascii="Tahoma" w:hAnsi="Tahoma" w:cs="Tahoma"/>
                <w:sz w:val="16"/>
                <w:szCs w:val="16"/>
                <w:rtl/>
              </w:rPr>
              <w:t xml:space="preserve"> </w:t>
            </w:r>
            <w:r w:rsidRPr="004E7155">
              <w:rPr>
                <w:rFonts w:ascii="Tahoma" w:hAnsi="Tahoma" w:cs="Tahoma" w:hint="cs"/>
                <w:sz w:val="16"/>
                <w:szCs w:val="16"/>
                <w:rtl/>
              </w:rPr>
              <w:t>דיגיטלית</w:t>
            </w:r>
            <w:r w:rsidRPr="004E7155">
              <w:rPr>
                <w:rFonts w:ascii="Tahoma" w:hAnsi="Tahoma" w:cs="Tahoma"/>
                <w:sz w:val="16"/>
                <w:szCs w:val="16"/>
                <w:rtl/>
              </w:rPr>
              <w:t>,</w:t>
            </w:r>
            <w:r w:rsidRPr="004E7155">
              <w:rPr>
                <w:rFonts w:ascii="Tahoma" w:hAnsi="Tahoma" w:cs="Tahoma" w:hint="cs"/>
                <w:sz w:val="16"/>
                <w:szCs w:val="16"/>
                <w:rtl/>
              </w:rPr>
              <w:t xml:space="preserve"> פעילויות</w:t>
            </w:r>
            <w:r w:rsidRPr="004E7155">
              <w:rPr>
                <w:rFonts w:ascii="Tahoma" w:hAnsi="Tahoma" w:cs="Tahoma"/>
                <w:sz w:val="16"/>
                <w:szCs w:val="16"/>
                <w:rtl/>
              </w:rPr>
              <w:t xml:space="preserve"> </w:t>
            </w:r>
            <w:r w:rsidRPr="004E7155">
              <w:rPr>
                <w:rFonts w:ascii="Tahoma" w:hAnsi="Tahoma" w:cs="Tahoma" w:hint="cs"/>
                <w:sz w:val="16"/>
                <w:szCs w:val="16"/>
                <w:rtl/>
              </w:rPr>
              <w:t>תחזוקה</w:t>
            </w:r>
            <w:r w:rsidRPr="004E7155">
              <w:rPr>
                <w:rFonts w:ascii="Tahoma" w:hAnsi="Tahoma" w:cs="Tahoma"/>
                <w:sz w:val="16"/>
                <w:szCs w:val="16"/>
                <w:rtl/>
              </w:rPr>
              <w:t xml:space="preserve"> </w:t>
            </w:r>
            <w:r w:rsidRPr="004E7155">
              <w:rPr>
                <w:rFonts w:ascii="Tahoma" w:hAnsi="Tahoma" w:cs="Tahoma" w:hint="cs"/>
                <w:sz w:val="16"/>
                <w:szCs w:val="16"/>
                <w:rtl/>
              </w:rPr>
              <w:t>ופרויקטים</w:t>
            </w:r>
            <w:r w:rsidRPr="004E7155">
              <w:rPr>
                <w:rFonts w:ascii="Tahoma" w:hAnsi="Tahoma" w:cs="Tahoma"/>
                <w:sz w:val="16"/>
                <w:szCs w:val="16"/>
                <w:rtl/>
              </w:rPr>
              <w:t xml:space="preserve"> </w:t>
            </w:r>
            <w:r w:rsidRPr="004E7155">
              <w:rPr>
                <w:rFonts w:ascii="Tahoma" w:hAnsi="Tahoma" w:cs="Tahoma" w:hint="cs"/>
                <w:sz w:val="16"/>
                <w:szCs w:val="16"/>
                <w:rtl/>
              </w:rPr>
              <w:t>אחדים. התקציבים כללו עודפים משנים קודמות.</w:t>
            </w:r>
          </w:p>
        </w:tc>
        <w:tc>
          <w:tcPr>
            <w:tcW w:w="1560"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sz w:val="16"/>
                <w:szCs w:val="16"/>
                <w:rtl/>
              </w:rPr>
              <w:t>247,436</w:t>
            </w:r>
          </w:p>
        </w:tc>
      </w:tr>
      <w:tr w:rsidTr="004E7155">
        <w:tblPrEx>
          <w:tblW w:w="8505" w:type="dxa"/>
          <w:tblInd w:w="113" w:type="dxa"/>
          <w:tblLayout w:type="fixed"/>
          <w:tblCellMar>
            <w:left w:w="57" w:type="dxa"/>
            <w:right w:w="57" w:type="dxa"/>
          </w:tblCellMar>
          <w:tblLook w:val="04A0"/>
        </w:tblPrEx>
        <w:tc>
          <w:tcPr>
            <w:tcW w:w="958"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sz w:val="16"/>
                <w:szCs w:val="16"/>
                <w:rtl/>
              </w:rPr>
              <w:t>2017</w:t>
            </w:r>
          </w:p>
        </w:tc>
        <w:tc>
          <w:tcPr>
            <w:tcW w:w="1984"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מרץ</w:t>
            </w:r>
            <w:r w:rsidRPr="004E7155">
              <w:rPr>
                <w:rFonts w:ascii="Tahoma" w:hAnsi="Tahoma" w:cs="Tahoma"/>
                <w:sz w:val="16"/>
                <w:szCs w:val="16"/>
                <w:rtl/>
              </w:rPr>
              <w:t xml:space="preserve"> 2017</w:t>
            </w:r>
            <w:r w:rsidRPr="004E7155">
              <w:rPr>
                <w:rFonts w:ascii="Tahoma" w:hAnsi="Tahoma" w:cs="Tahoma" w:hint="cs"/>
                <w:sz w:val="16"/>
                <w:szCs w:val="16"/>
                <w:rtl/>
              </w:rPr>
              <w:t xml:space="preserve"> (שני דיונים נפרדים)</w:t>
            </w:r>
          </w:p>
        </w:tc>
        <w:tc>
          <w:tcPr>
            <w:tcW w:w="1418" w:type="dxa"/>
          </w:tcPr>
          <w:p w:rsidR="002E01B8" w:rsidRPr="004E7155" w:rsidP="007E4E72">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אגף</w:t>
            </w:r>
            <w:r w:rsidRPr="004E7155">
              <w:rPr>
                <w:rFonts w:ascii="Tahoma" w:hAnsi="Tahoma" w:cs="Tahoma"/>
                <w:sz w:val="16"/>
                <w:szCs w:val="16"/>
                <w:rtl/>
              </w:rPr>
              <w:t xml:space="preserve"> </w:t>
            </w:r>
            <w:r w:rsidRPr="004E7155">
              <w:rPr>
                <w:rFonts w:ascii="Tahoma" w:hAnsi="Tahoma" w:cs="Tahoma" w:hint="cs"/>
                <w:sz w:val="16"/>
                <w:szCs w:val="16"/>
                <w:rtl/>
              </w:rPr>
              <w:t>התקציבים במשרד המנכ"ל</w:t>
            </w:r>
          </w:p>
        </w:tc>
        <w:tc>
          <w:tcPr>
            <w:tcW w:w="2409"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פעילויות</w:t>
            </w:r>
            <w:r w:rsidRPr="004E7155">
              <w:rPr>
                <w:rFonts w:ascii="Tahoma" w:hAnsi="Tahoma" w:cs="Tahoma"/>
                <w:sz w:val="16"/>
                <w:szCs w:val="16"/>
                <w:rtl/>
              </w:rPr>
              <w:t xml:space="preserve"> תחזוקה</w:t>
            </w:r>
          </w:p>
          <w:p w:rsidR="002E01B8" w:rsidRPr="004E7155" w:rsidP="007E4E72">
            <w:pPr>
              <w:tabs>
                <w:tab w:val="left" w:pos="1148"/>
              </w:tabs>
              <w:spacing w:after="0" w:line="280" w:lineRule="exact"/>
              <w:rPr>
                <w:rFonts w:ascii="Tahoma" w:hAnsi="Tahoma" w:cs="Tahoma"/>
                <w:sz w:val="16"/>
                <w:szCs w:val="16"/>
                <w:rtl/>
              </w:rPr>
            </w:pPr>
          </w:p>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פרויקטים</w:t>
            </w:r>
            <w:r w:rsidRPr="004E7155">
              <w:rPr>
                <w:rFonts w:ascii="Tahoma" w:hAnsi="Tahoma" w:cs="Tahoma"/>
                <w:sz w:val="16"/>
                <w:szCs w:val="16"/>
                <w:rtl/>
              </w:rPr>
              <w:t xml:space="preserve"> </w:t>
            </w:r>
            <w:r w:rsidRPr="004E7155">
              <w:rPr>
                <w:rFonts w:ascii="Tahoma" w:hAnsi="Tahoma" w:cs="Tahoma" w:hint="cs"/>
                <w:sz w:val="16"/>
                <w:szCs w:val="16"/>
                <w:rtl/>
              </w:rPr>
              <w:t>חדשים</w:t>
            </w:r>
            <w:r w:rsidRPr="004E7155">
              <w:rPr>
                <w:rFonts w:ascii="Tahoma" w:hAnsi="Tahoma" w:cs="Tahoma"/>
                <w:sz w:val="16"/>
                <w:szCs w:val="16"/>
                <w:rtl/>
              </w:rPr>
              <w:t xml:space="preserve"> (</w:t>
            </w:r>
            <w:r w:rsidRPr="004E7155">
              <w:rPr>
                <w:rFonts w:ascii="Tahoma" w:hAnsi="Tahoma" w:cs="Tahoma"/>
                <w:sz w:val="16"/>
                <w:szCs w:val="16"/>
                <w:rtl/>
              </w:rPr>
              <w:t>תעדוף</w:t>
            </w:r>
            <w:r w:rsidRPr="004E7155">
              <w:rPr>
                <w:rFonts w:ascii="Tahoma" w:hAnsi="Tahoma" w:cs="Tahoma"/>
                <w:sz w:val="16"/>
                <w:szCs w:val="16"/>
                <w:rtl/>
              </w:rPr>
              <w:t xml:space="preserve"> </w:t>
            </w:r>
            <w:r w:rsidRPr="004E7155">
              <w:rPr>
                <w:rFonts w:ascii="Tahoma" w:hAnsi="Tahoma" w:cs="Tahoma" w:hint="cs"/>
                <w:sz w:val="16"/>
                <w:szCs w:val="16"/>
                <w:rtl/>
              </w:rPr>
              <w:t>מנכ</w:t>
            </w:r>
            <w:r w:rsidRPr="004E7155">
              <w:rPr>
                <w:rFonts w:ascii="Tahoma" w:hAnsi="Tahoma" w:cs="Tahoma"/>
                <w:sz w:val="16"/>
                <w:szCs w:val="16"/>
                <w:rtl/>
              </w:rPr>
              <w:t>"ל)</w:t>
            </w:r>
          </w:p>
        </w:tc>
        <w:tc>
          <w:tcPr>
            <w:tcW w:w="1560" w:type="dxa"/>
          </w:tcPr>
          <w:p w:rsidR="002E01B8" w:rsidRPr="004E7155" w:rsidP="004E7155">
            <w:pPr>
              <w:tabs>
                <w:tab w:val="left" w:pos="1148"/>
              </w:tabs>
              <w:spacing w:before="40" w:after="40" w:line="280" w:lineRule="exact"/>
              <w:rPr>
                <w:rFonts w:ascii="Tahoma" w:hAnsi="Tahoma" w:cs="Tahoma"/>
                <w:sz w:val="16"/>
                <w:szCs w:val="16"/>
                <w:rtl/>
              </w:rPr>
            </w:pPr>
            <w:r w:rsidRPr="004E7155">
              <w:rPr>
                <w:rFonts w:ascii="Tahoma" w:hAnsi="Tahoma" w:cs="Tahoma"/>
                <w:sz w:val="16"/>
                <w:szCs w:val="16"/>
                <w:rtl/>
              </w:rPr>
              <w:t>156,529</w:t>
            </w:r>
          </w:p>
          <w:p w:rsidR="002E01B8" w:rsidRPr="004E7155" w:rsidP="007E4E72">
            <w:pPr>
              <w:tabs>
                <w:tab w:val="left" w:pos="1148"/>
              </w:tabs>
              <w:spacing w:after="0" w:line="280" w:lineRule="exact"/>
              <w:rPr>
                <w:rFonts w:ascii="Tahoma" w:hAnsi="Tahoma" w:cs="Tahoma"/>
                <w:sz w:val="16"/>
                <w:szCs w:val="16"/>
                <w:rtl/>
              </w:rPr>
            </w:pPr>
          </w:p>
          <w:p w:rsidR="002E01B8" w:rsidRPr="004E7155" w:rsidP="007E4E72">
            <w:pPr>
              <w:tabs>
                <w:tab w:val="left" w:pos="1148"/>
              </w:tabs>
              <w:spacing w:before="40" w:after="40" w:line="280" w:lineRule="exact"/>
              <w:rPr>
                <w:rFonts w:ascii="Tahoma" w:hAnsi="Tahoma" w:cs="Tahoma"/>
                <w:sz w:val="16"/>
                <w:szCs w:val="16"/>
                <w:rtl/>
              </w:rPr>
            </w:pPr>
            <w:r w:rsidRPr="004E7155">
              <w:rPr>
                <w:rFonts w:ascii="Tahoma" w:hAnsi="Tahoma" w:cs="Tahoma" w:hint="cs"/>
                <w:sz w:val="16"/>
                <w:szCs w:val="16"/>
                <w:rtl/>
              </w:rPr>
              <w:t>33,420</w:t>
            </w:r>
          </w:p>
        </w:tc>
      </w:tr>
    </w:tbl>
    <w:p w:rsidR="002E01B8" w:rsidRPr="002D1377" w:rsidP="007E4E72">
      <w:pPr>
        <w:pStyle w:val="text-source"/>
        <w:spacing w:after="0"/>
        <w:rPr>
          <w:rtl/>
        </w:rPr>
      </w:pPr>
      <w:r w:rsidRPr="002D1377">
        <w:rPr>
          <w:rFonts w:hint="cs"/>
          <w:rtl/>
        </w:rPr>
        <w:t xml:space="preserve">המקור: אגף המחשוב </w:t>
      </w:r>
    </w:p>
    <w:p w:rsidR="002E01B8" w:rsidRPr="002D1377" w:rsidP="007E4E72">
      <w:pPr>
        <w:pStyle w:val="text-source"/>
        <w:spacing w:before="0"/>
        <w:rPr>
          <w:rtl/>
        </w:rPr>
      </w:pPr>
      <w:r w:rsidRPr="002D1377">
        <w:rPr>
          <w:rtl/>
        </w:rPr>
        <w:t xml:space="preserve">* </w:t>
      </w:r>
      <w:r w:rsidR="007E4E72">
        <w:rPr>
          <w:rFonts w:hint="cs"/>
          <w:rtl/>
        </w:rPr>
        <w:tab/>
      </w:r>
      <w:r w:rsidRPr="002D1377">
        <w:rPr>
          <w:rFonts w:hint="cs"/>
          <w:rtl/>
        </w:rPr>
        <w:t>לא</w:t>
      </w:r>
      <w:r w:rsidRPr="002D1377">
        <w:rPr>
          <w:rtl/>
        </w:rPr>
        <w:t xml:space="preserve"> </w:t>
      </w:r>
      <w:r w:rsidRPr="002D1377">
        <w:rPr>
          <w:rFonts w:hint="cs"/>
          <w:rtl/>
        </w:rPr>
        <w:t>כולל</w:t>
      </w:r>
      <w:r w:rsidRPr="002D1377">
        <w:rPr>
          <w:rtl/>
        </w:rPr>
        <w:t xml:space="preserve"> </w:t>
      </w:r>
      <w:r w:rsidRPr="002D1377">
        <w:rPr>
          <w:rFonts w:hint="cs"/>
          <w:rtl/>
        </w:rPr>
        <w:t>השתתפויות</w:t>
      </w:r>
      <w:r w:rsidRPr="002D1377">
        <w:rPr>
          <w:rtl/>
        </w:rPr>
        <w:t xml:space="preserve"> </w:t>
      </w:r>
      <w:r w:rsidRPr="002D1377">
        <w:rPr>
          <w:rFonts w:hint="cs"/>
          <w:rtl/>
        </w:rPr>
        <w:t>והכנסות.</w:t>
      </w:r>
    </w:p>
    <w:p w:rsidR="002E01B8" w:rsidRPr="007E4E72" w:rsidP="00894546">
      <w:pPr>
        <w:pStyle w:val="RESHET"/>
        <w:ind w:left="567"/>
        <w:rPr>
          <w:rtl/>
        </w:rPr>
      </w:pPr>
      <w:r w:rsidRPr="007E4E72">
        <w:rPr>
          <w:rFonts w:hint="cs"/>
          <w:rtl/>
        </w:rPr>
        <w:t>מהלוח עולה כי בשנים 2017-2012 היו התכניות התקציביות השנתיות שאישר מנכ"ל המשרד חסרות, ולא שיקפו את כלל הפעילויות שמבצע אגף המחשוב; חלקן</w:t>
      </w:r>
      <w:r w:rsidRPr="007E4E72">
        <w:rPr>
          <w:rtl/>
        </w:rPr>
        <w:t xml:space="preserve"> כללו </w:t>
      </w:r>
      <w:r w:rsidRPr="007E4E72">
        <w:rPr>
          <w:rFonts w:hint="cs"/>
          <w:rtl/>
        </w:rPr>
        <w:t>פעילויות</w:t>
      </w:r>
      <w:r w:rsidRPr="007E4E72">
        <w:rPr>
          <w:rtl/>
        </w:rPr>
        <w:t xml:space="preserve"> </w:t>
      </w:r>
      <w:r w:rsidRPr="007E4E72">
        <w:rPr>
          <w:rFonts w:hint="cs"/>
          <w:rtl/>
        </w:rPr>
        <w:t>תחזוקה</w:t>
      </w:r>
      <w:r w:rsidRPr="007E4E72">
        <w:rPr>
          <w:rtl/>
        </w:rPr>
        <w:t xml:space="preserve"> </w:t>
      </w:r>
      <w:r w:rsidRPr="007E4E72">
        <w:rPr>
          <w:rFonts w:hint="cs"/>
          <w:rtl/>
        </w:rPr>
        <w:t>בלבד (ב-2012) או בקשות לפרויקטים חדשים בלבד (ב-2013)</w:t>
      </w:r>
      <w:r w:rsidRPr="007E4E72">
        <w:rPr>
          <w:rtl/>
        </w:rPr>
        <w:t xml:space="preserve">. </w:t>
      </w:r>
      <w:r w:rsidRPr="0012789B" w:rsidR="00FE0E9E">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81773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5704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בשנים</w:t>
                            </w:r>
                            <w:r w:rsidRPr="00894546">
                              <w:rPr>
                                <w:rFonts w:cs="Tahoma"/>
                                <w:color w:val="0B5294"/>
                                <w:spacing w:val="-4"/>
                                <w:sz w:val="24"/>
                                <w:szCs w:val="24"/>
                                <w:rtl/>
                              </w:rPr>
                              <w:t xml:space="preserve"> 2017-2012 </w:t>
                            </w:r>
                            <w:r w:rsidRPr="00894546">
                              <w:rPr>
                                <w:rFonts w:cs="Tahoma" w:hint="eastAsia"/>
                                <w:color w:val="0B5294"/>
                                <w:spacing w:val="-4"/>
                                <w:sz w:val="24"/>
                                <w:szCs w:val="24"/>
                                <w:rtl/>
                              </w:rPr>
                              <w:t>היו</w:t>
                            </w:r>
                            <w:r w:rsidRPr="00894546">
                              <w:rPr>
                                <w:rFonts w:cs="Tahoma"/>
                                <w:color w:val="0B5294"/>
                                <w:spacing w:val="-4"/>
                                <w:sz w:val="24"/>
                                <w:szCs w:val="24"/>
                                <w:rtl/>
                              </w:rPr>
                              <w:t xml:space="preserve"> </w:t>
                            </w:r>
                            <w:r w:rsidRPr="00894546">
                              <w:rPr>
                                <w:rFonts w:cs="Tahoma" w:hint="eastAsia"/>
                                <w:color w:val="0B5294"/>
                                <w:spacing w:val="-4"/>
                                <w:sz w:val="24"/>
                                <w:szCs w:val="24"/>
                                <w:rtl/>
                              </w:rPr>
                              <w:t>התכניות</w:t>
                            </w:r>
                            <w:r w:rsidRPr="00894546">
                              <w:rPr>
                                <w:rFonts w:cs="Tahoma"/>
                                <w:color w:val="0B5294"/>
                                <w:spacing w:val="-4"/>
                                <w:sz w:val="24"/>
                                <w:szCs w:val="24"/>
                                <w:rtl/>
                              </w:rPr>
                              <w:t xml:space="preserve"> </w:t>
                            </w:r>
                            <w:r w:rsidRPr="00894546">
                              <w:rPr>
                                <w:rFonts w:cs="Tahoma" w:hint="eastAsia"/>
                                <w:color w:val="0B5294"/>
                                <w:spacing w:val="-4"/>
                                <w:sz w:val="24"/>
                                <w:szCs w:val="24"/>
                                <w:rtl/>
                              </w:rPr>
                              <w:t>התקציביות</w:t>
                            </w:r>
                            <w:r w:rsidRPr="00894546">
                              <w:rPr>
                                <w:rFonts w:cs="Tahoma"/>
                                <w:color w:val="0B5294"/>
                                <w:spacing w:val="-4"/>
                                <w:sz w:val="24"/>
                                <w:szCs w:val="24"/>
                                <w:rtl/>
                              </w:rPr>
                              <w:t xml:space="preserve"> </w:t>
                            </w:r>
                            <w:r w:rsidRPr="00894546">
                              <w:rPr>
                                <w:rFonts w:cs="Tahoma" w:hint="eastAsia"/>
                                <w:color w:val="0B5294"/>
                                <w:spacing w:val="-4"/>
                                <w:sz w:val="24"/>
                                <w:szCs w:val="24"/>
                                <w:rtl/>
                              </w:rPr>
                              <w:t>השנתיות</w:t>
                            </w:r>
                            <w:r w:rsidRPr="00894546">
                              <w:rPr>
                                <w:rFonts w:cs="Tahoma"/>
                                <w:color w:val="0B5294"/>
                                <w:spacing w:val="-4"/>
                                <w:sz w:val="24"/>
                                <w:szCs w:val="24"/>
                                <w:rtl/>
                              </w:rPr>
                              <w:t xml:space="preserve"> </w:t>
                            </w:r>
                            <w:r w:rsidRPr="00894546">
                              <w:rPr>
                                <w:rFonts w:cs="Tahoma" w:hint="eastAsia"/>
                                <w:color w:val="0B5294"/>
                                <w:spacing w:val="-4"/>
                                <w:sz w:val="24"/>
                                <w:szCs w:val="24"/>
                                <w:rtl/>
                              </w:rPr>
                              <w:t>שאישר</w:t>
                            </w:r>
                            <w:r w:rsidRPr="00894546">
                              <w:rPr>
                                <w:rFonts w:cs="Tahoma"/>
                                <w:color w:val="0B5294"/>
                                <w:spacing w:val="-4"/>
                                <w:sz w:val="24"/>
                                <w:szCs w:val="24"/>
                                <w:rtl/>
                              </w:rPr>
                              <w:t xml:space="preserve"> </w:t>
                            </w:r>
                            <w:r w:rsidRPr="00894546">
                              <w:rPr>
                                <w:rFonts w:cs="Tahoma" w:hint="eastAsia"/>
                                <w:color w:val="0B5294"/>
                                <w:spacing w:val="-4"/>
                                <w:sz w:val="24"/>
                                <w:szCs w:val="24"/>
                                <w:rtl/>
                              </w:rPr>
                              <w:t>מנכ</w:t>
                            </w:r>
                            <w:r w:rsidRPr="00894546">
                              <w:rPr>
                                <w:rFonts w:cs="Tahoma"/>
                                <w:color w:val="0B5294"/>
                                <w:spacing w:val="-4"/>
                                <w:sz w:val="24"/>
                                <w:szCs w:val="24"/>
                                <w:rtl/>
                              </w:rPr>
                              <w:t>"</w:t>
                            </w:r>
                            <w:r w:rsidRPr="00894546">
                              <w:rPr>
                                <w:rFonts w:cs="Tahoma" w:hint="eastAsia"/>
                                <w:color w:val="0B5294"/>
                                <w:spacing w:val="-4"/>
                                <w:sz w:val="24"/>
                                <w:szCs w:val="24"/>
                                <w:rtl/>
                              </w:rPr>
                              <w:t>ל</w:t>
                            </w:r>
                            <w:r w:rsidRPr="00894546">
                              <w:rPr>
                                <w:rFonts w:cs="Tahoma"/>
                                <w:color w:val="0B5294"/>
                                <w:spacing w:val="-4"/>
                                <w:sz w:val="24"/>
                                <w:szCs w:val="24"/>
                                <w:rtl/>
                              </w:rPr>
                              <w:t xml:space="preserve"> </w:t>
                            </w:r>
                            <w:r w:rsidRPr="00894546">
                              <w:rPr>
                                <w:rFonts w:cs="Tahoma" w:hint="eastAsia"/>
                                <w:color w:val="0B5294"/>
                                <w:spacing w:val="-4"/>
                                <w:sz w:val="24"/>
                                <w:szCs w:val="24"/>
                                <w:rtl/>
                              </w:rPr>
                              <w:t>המשרד</w:t>
                            </w:r>
                            <w:r w:rsidRPr="00894546">
                              <w:rPr>
                                <w:rFonts w:cs="Tahoma"/>
                                <w:color w:val="0B5294"/>
                                <w:spacing w:val="-4"/>
                                <w:sz w:val="24"/>
                                <w:szCs w:val="24"/>
                                <w:rtl/>
                              </w:rPr>
                              <w:t xml:space="preserve"> </w:t>
                            </w:r>
                            <w:r w:rsidRPr="00894546">
                              <w:rPr>
                                <w:rFonts w:cs="Tahoma" w:hint="eastAsia"/>
                                <w:color w:val="0B5294"/>
                                <w:spacing w:val="-4"/>
                                <w:sz w:val="24"/>
                                <w:szCs w:val="24"/>
                                <w:rtl/>
                              </w:rPr>
                              <w:t>חסרות</w:t>
                            </w:r>
                            <w:r w:rsidRPr="00894546">
                              <w:rPr>
                                <w:rFonts w:cs="Tahoma"/>
                                <w:color w:val="0B5294"/>
                                <w:spacing w:val="-4"/>
                                <w:sz w:val="24"/>
                                <w:szCs w:val="24"/>
                                <w:rtl/>
                              </w:rPr>
                              <w:t xml:space="preserve">, </w:t>
                            </w:r>
                            <w:r w:rsidRPr="00894546">
                              <w:rPr>
                                <w:rFonts w:cs="Tahoma" w:hint="eastAsia"/>
                                <w:color w:val="0B5294"/>
                                <w:spacing w:val="-4"/>
                                <w:sz w:val="24"/>
                                <w:szCs w:val="24"/>
                                <w:rtl/>
                              </w:rPr>
                              <w:t>ולא</w:t>
                            </w:r>
                            <w:r w:rsidRPr="00894546">
                              <w:rPr>
                                <w:rFonts w:cs="Tahoma"/>
                                <w:color w:val="0B5294"/>
                                <w:spacing w:val="-4"/>
                                <w:sz w:val="24"/>
                                <w:szCs w:val="24"/>
                                <w:rtl/>
                              </w:rPr>
                              <w:t xml:space="preserve"> </w:t>
                            </w:r>
                            <w:r w:rsidRPr="00894546">
                              <w:rPr>
                                <w:rFonts w:cs="Tahoma" w:hint="eastAsia"/>
                                <w:color w:val="0B5294"/>
                                <w:spacing w:val="-4"/>
                                <w:sz w:val="24"/>
                                <w:szCs w:val="24"/>
                                <w:rtl/>
                              </w:rPr>
                              <w:t>שיקפו</w:t>
                            </w:r>
                            <w:r w:rsidRPr="00894546">
                              <w:rPr>
                                <w:rFonts w:cs="Tahoma"/>
                                <w:color w:val="0B5294"/>
                                <w:spacing w:val="-4"/>
                                <w:sz w:val="24"/>
                                <w:szCs w:val="24"/>
                                <w:rtl/>
                              </w:rPr>
                              <w:t xml:space="preserve"> </w:t>
                            </w:r>
                            <w:r w:rsidRPr="00894546">
                              <w:rPr>
                                <w:rFonts w:cs="Tahoma" w:hint="eastAsia"/>
                                <w:color w:val="0B5294"/>
                                <w:spacing w:val="-4"/>
                                <w:sz w:val="24"/>
                                <w:szCs w:val="24"/>
                                <w:rtl/>
                              </w:rPr>
                              <w:t>את</w:t>
                            </w:r>
                            <w:r w:rsidRPr="00894546">
                              <w:rPr>
                                <w:rFonts w:cs="Tahoma"/>
                                <w:color w:val="0B5294"/>
                                <w:spacing w:val="-4"/>
                                <w:sz w:val="24"/>
                                <w:szCs w:val="24"/>
                                <w:rtl/>
                              </w:rPr>
                              <w:t xml:space="preserve"> </w:t>
                            </w:r>
                            <w:r w:rsidRPr="00894546">
                              <w:rPr>
                                <w:rFonts w:cs="Tahoma" w:hint="eastAsia"/>
                                <w:color w:val="0B5294"/>
                                <w:spacing w:val="-4"/>
                                <w:sz w:val="24"/>
                                <w:szCs w:val="24"/>
                                <w:rtl/>
                              </w:rPr>
                              <w:t>כלל</w:t>
                            </w:r>
                            <w:r w:rsidRPr="00894546">
                              <w:rPr>
                                <w:rFonts w:cs="Tahoma"/>
                                <w:color w:val="0B5294"/>
                                <w:spacing w:val="-4"/>
                                <w:sz w:val="24"/>
                                <w:szCs w:val="24"/>
                                <w:rtl/>
                              </w:rPr>
                              <w:t xml:space="preserve"> </w:t>
                            </w:r>
                            <w:r w:rsidRPr="00894546">
                              <w:rPr>
                                <w:rFonts w:cs="Tahoma" w:hint="eastAsia"/>
                                <w:color w:val="0B5294"/>
                                <w:spacing w:val="-4"/>
                                <w:sz w:val="24"/>
                                <w:szCs w:val="24"/>
                                <w:rtl/>
                              </w:rPr>
                              <w:t>הפעילויות</w:t>
                            </w:r>
                            <w:r w:rsidRPr="00894546">
                              <w:rPr>
                                <w:rFonts w:cs="Tahoma"/>
                                <w:color w:val="0B5294"/>
                                <w:spacing w:val="-4"/>
                                <w:sz w:val="24"/>
                                <w:szCs w:val="24"/>
                                <w:rtl/>
                              </w:rPr>
                              <w:t xml:space="preserve"> </w:t>
                            </w:r>
                            <w:r w:rsidRPr="00894546">
                              <w:rPr>
                                <w:rFonts w:cs="Tahoma" w:hint="eastAsia"/>
                                <w:color w:val="0B5294"/>
                                <w:spacing w:val="-4"/>
                                <w:sz w:val="24"/>
                                <w:szCs w:val="24"/>
                                <w:rtl/>
                              </w:rPr>
                              <w:t>שמבצע</w:t>
                            </w:r>
                            <w:r w:rsidRPr="00894546">
                              <w:rPr>
                                <w:rFonts w:cs="Tahoma"/>
                                <w:color w:val="0B5294"/>
                                <w:spacing w:val="-4"/>
                                <w:sz w:val="24"/>
                                <w:szCs w:val="24"/>
                                <w:rtl/>
                              </w:rPr>
                              <w:t xml:space="preserve"> </w:t>
                            </w:r>
                            <w:r w:rsidRPr="00894546">
                              <w:rPr>
                                <w:rFonts w:cs="Tahoma" w:hint="eastAsia"/>
                                <w:color w:val="0B5294"/>
                                <w:spacing w:val="-4"/>
                                <w:sz w:val="24"/>
                                <w:szCs w:val="24"/>
                                <w:rtl/>
                              </w:rPr>
                              <w:t>האגף</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492244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5686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1634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94546">
                        <w:rPr>
                          <w:rFonts w:cs="Tahoma" w:hint="eastAsia"/>
                          <w:color w:val="0B5294"/>
                          <w:spacing w:val="-4"/>
                          <w:sz w:val="24"/>
                          <w:szCs w:val="24"/>
                          <w:rtl/>
                        </w:rPr>
                        <w:t>בשנים</w:t>
                      </w:r>
                      <w:r w:rsidRPr="00894546">
                        <w:rPr>
                          <w:rFonts w:cs="Tahoma"/>
                          <w:color w:val="0B5294"/>
                          <w:spacing w:val="-4"/>
                          <w:sz w:val="24"/>
                          <w:szCs w:val="24"/>
                          <w:rtl/>
                        </w:rPr>
                        <w:t xml:space="preserve"> 2017-2012 </w:t>
                      </w:r>
                      <w:r w:rsidRPr="00894546">
                        <w:rPr>
                          <w:rFonts w:cs="Tahoma" w:hint="eastAsia"/>
                          <w:color w:val="0B5294"/>
                          <w:spacing w:val="-4"/>
                          <w:sz w:val="24"/>
                          <w:szCs w:val="24"/>
                          <w:rtl/>
                        </w:rPr>
                        <w:t>היו</w:t>
                      </w:r>
                      <w:r w:rsidRPr="00894546">
                        <w:rPr>
                          <w:rFonts w:cs="Tahoma"/>
                          <w:color w:val="0B5294"/>
                          <w:spacing w:val="-4"/>
                          <w:sz w:val="24"/>
                          <w:szCs w:val="24"/>
                          <w:rtl/>
                        </w:rPr>
                        <w:t xml:space="preserve"> </w:t>
                      </w:r>
                      <w:r w:rsidRPr="00894546">
                        <w:rPr>
                          <w:rFonts w:cs="Tahoma" w:hint="eastAsia"/>
                          <w:color w:val="0B5294"/>
                          <w:spacing w:val="-4"/>
                          <w:sz w:val="24"/>
                          <w:szCs w:val="24"/>
                          <w:rtl/>
                        </w:rPr>
                        <w:t>התכניות</w:t>
                      </w:r>
                      <w:r w:rsidRPr="00894546">
                        <w:rPr>
                          <w:rFonts w:cs="Tahoma"/>
                          <w:color w:val="0B5294"/>
                          <w:spacing w:val="-4"/>
                          <w:sz w:val="24"/>
                          <w:szCs w:val="24"/>
                          <w:rtl/>
                        </w:rPr>
                        <w:t xml:space="preserve"> </w:t>
                      </w:r>
                      <w:r w:rsidRPr="00894546">
                        <w:rPr>
                          <w:rFonts w:cs="Tahoma" w:hint="eastAsia"/>
                          <w:color w:val="0B5294"/>
                          <w:spacing w:val="-4"/>
                          <w:sz w:val="24"/>
                          <w:szCs w:val="24"/>
                          <w:rtl/>
                        </w:rPr>
                        <w:t>התקציביות</w:t>
                      </w:r>
                      <w:r w:rsidRPr="00894546">
                        <w:rPr>
                          <w:rFonts w:cs="Tahoma"/>
                          <w:color w:val="0B5294"/>
                          <w:spacing w:val="-4"/>
                          <w:sz w:val="24"/>
                          <w:szCs w:val="24"/>
                          <w:rtl/>
                        </w:rPr>
                        <w:t xml:space="preserve"> </w:t>
                      </w:r>
                      <w:r w:rsidRPr="00894546">
                        <w:rPr>
                          <w:rFonts w:cs="Tahoma" w:hint="eastAsia"/>
                          <w:color w:val="0B5294"/>
                          <w:spacing w:val="-4"/>
                          <w:sz w:val="24"/>
                          <w:szCs w:val="24"/>
                          <w:rtl/>
                        </w:rPr>
                        <w:t>השנתיות</w:t>
                      </w:r>
                      <w:r w:rsidRPr="00894546">
                        <w:rPr>
                          <w:rFonts w:cs="Tahoma"/>
                          <w:color w:val="0B5294"/>
                          <w:spacing w:val="-4"/>
                          <w:sz w:val="24"/>
                          <w:szCs w:val="24"/>
                          <w:rtl/>
                        </w:rPr>
                        <w:t xml:space="preserve"> </w:t>
                      </w:r>
                      <w:r w:rsidRPr="00894546">
                        <w:rPr>
                          <w:rFonts w:cs="Tahoma" w:hint="eastAsia"/>
                          <w:color w:val="0B5294"/>
                          <w:spacing w:val="-4"/>
                          <w:sz w:val="24"/>
                          <w:szCs w:val="24"/>
                          <w:rtl/>
                        </w:rPr>
                        <w:t>שאישר</w:t>
                      </w:r>
                      <w:r w:rsidRPr="00894546">
                        <w:rPr>
                          <w:rFonts w:cs="Tahoma"/>
                          <w:color w:val="0B5294"/>
                          <w:spacing w:val="-4"/>
                          <w:sz w:val="24"/>
                          <w:szCs w:val="24"/>
                          <w:rtl/>
                        </w:rPr>
                        <w:t xml:space="preserve"> </w:t>
                      </w:r>
                      <w:r w:rsidRPr="00894546">
                        <w:rPr>
                          <w:rFonts w:cs="Tahoma" w:hint="eastAsia"/>
                          <w:color w:val="0B5294"/>
                          <w:spacing w:val="-4"/>
                          <w:sz w:val="24"/>
                          <w:szCs w:val="24"/>
                          <w:rtl/>
                        </w:rPr>
                        <w:t>מנכ</w:t>
                      </w:r>
                      <w:r w:rsidRPr="00894546">
                        <w:rPr>
                          <w:rFonts w:cs="Tahoma"/>
                          <w:color w:val="0B5294"/>
                          <w:spacing w:val="-4"/>
                          <w:sz w:val="24"/>
                          <w:szCs w:val="24"/>
                          <w:rtl/>
                        </w:rPr>
                        <w:t>"</w:t>
                      </w:r>
                      <w:r w:rsidRPr="00894546">
                        <w:rPr>
                          <w:rFonts w:cs="Tahoma" w:hint="eastAsia"/>
                          <w:color w:val="0B5294"/>
                          <w:spacing w:val="-4"/>
                          <w:sz w:val="24"/>
                          <w:szCs w:val="24"/>
                          <w:rtl/>
                        </w:rPr>
                        <w:t>ל</w:t>
                      </w:r>
                      <w:r w:rsidRPr="00894546">
                        <w:rPr>
                          <w:rFonts w:cs="Tahoma"/>
                          <w:color w:val="0B5294"/>
                          <w:spacing w:val="-4"/>
                          <w:sz w:val="24"/>
                          <w:szCs w:val="24"/>
                          <w:rtl/>
                        </w:rPr>
                        <w:t xml:space="preserve"> </w:t>
                      </w:r>
                      <w:r w:rsidRPr="00894546">
                        <w:rPr>
                          <w:rFonts w:cs="Tahoma" w:hint="eastAsia"/>
                          <w:color w:val="0B5294"/>
                          <w:spacing w:val="-4"/>
                          <w:sz w:val="24"/>
                          <w:szCs w:val="24"/>
                          <w:rtl/>
                        </w:rPr>
                        <w:t>המשרד</w:t>
                      </w:r>
                      <w:r w:rsidRPr="00894546">
                        <w:rPr>
                          <w:rFonts w:cs="Tahoma"/>
                          <w:color w:val="0B5294"/>
                          <w:spacing w:val="-4"/>
                          <w:sz w:val="24"/>
                          <w:szCs w:val="24"/>
                          <w:rtl/>
                        </w:rPr>
                        <w:t xml:space="preserve"> </w:t>
                      </w:r>
                      <w:r w:rsidRPr="00894546">
                        <w:rPr>
                          <w:rFonts w:cs="Tahoma" w:hint="eastAsia"/>
                          <w:color w:val="0B5294"/>
                          <w:spacing w:val="-4"/>
                          <w:sz w:val="24"/>
                          <w:szCs w:val="24"/>
                          <w:rtl/>
                        </w:rPr>
                        <w:t>חסרות</w:t>
                      </w:r>
                      <w:r w:rsidRPr="00894546">
                        <w:rPr>
                          <w:rFonts w:cs="Tahoma"/>
                          <w:color w:val="0B5294"/>
                          <w:spacing w:val="-4"/>
                          <w:sz w:val="24"/>
                          <w:szCs w:val="24"/>
                          <w:rtl/>
                        </w:rPr>
                        <w:t xml:space="preserve">, </w:t>
                      </w:r>
                      <w:r w:rsidRPr="00894546">
                        <w:rPr>
                          <w:rFonts w:cs="Tahoma" w:hint="eastAsia"/>
                          <w:color w:val="0B5294"/>
                          <w:spacing w:val="-4"/>
                          <w:sz w:val="24"/>
                          <w:szCs w:val="24"/>
                          <w:rtl/>
                        </w:rPr>
                        <w:t>ולא</w:t>
                      </w:r>
                      <w:r w:rsidRPr="00894546">
                        <w:rPr>
                          <w:rFonts w:cs="Tahoma"/>
                          <w:color w:val="0B5294"/>
                          <w:spacing w:val="-4"/>
                          <w:sz w:val="24"/>
                          <w:szCs w:val="24"/>
                          <w:rtl/>
                        </w:rPr>
                        <w:t xml:space="preserve"> </w:t>
                      </w:r>
                      <w:r w:rsidRPr="00894546">
                        <w:rPr>
                          <w:rFonts w:cs="Tahoma" w:hint="eastAsia"/>
                          <w:color w:val="0B5294"/>
                          <w:spacing w:val="-4"/>
                          <w:sz w:val="24"/>
                          <w:szCs w:val="24"/>
                          <w:rtl/>
                        </w:rPr>
                        <w:t>שיקפו</w:t>
                      </w:r>
                      <w:r w:rsidRPr="00894546">
                        <w:rPr>
                          <w:rFonts w:cs="Tahoma"/>
                          <w:color w:val="0B5294"/>
                          <w:spacing w:val="-4"/>
                          <w:sz w:val="24"/>
                          <w:szCs w:val="24"/>
                          <w:rtl/>
                        </w:rPr>
                        <w:t xml:space="preserve"> </w:t>
                      </w:r>
                      <w:r w:rsidRPr="00894546">
                        <w:rPr>
                          <w:rFonts w:cs="Tahoma" w:hint="eastAsia"/>
                          <w:color w:val="0B5294"/>
                          <w:spacing w:val="-4"/>
                          <w:sz w:val="24"/>
                          <w:szCs w:val="24"/>
                          <w:rtl/>
                        </w:rPr>
                        <w:t>את</w:t>
                      </w:r>
                      <w:r w:rsidRPr="00894546">
                        <w:rPr>
                          <w:rFonts w:cs="Tahoma"/>
                          <w:color w:val="0B5294"/>
                          <w:spacing w:val="-4"/>
                          <w:sz w:val="24"/>
                          <w:szCs w:val="24"/>
                          <w:rtl/>
                        </w:rPr>
                        <w:t xml:space="preserve"> </w:t>
                      </w:r>
                      <w:r w:rsidRPr="00894546">
                        <w:rPr>
                          <w:rFonts w:cs="Tahoma" w:hint="eastAsia"/>
                          <w:color w:val="0B5294"/>
                          <w:spacing w:val="-4"/>
                          <w:sz w:val="24"/>
                          <w:szCs w:val="24"/>
                          <w:rtl/>
                        </w:rPr>
                        <w:t>כלל</w:t>
                      </w:r>
                      <w:r w:rsidRPr="00894546">
                        <w:rPr>
                          <w:rFonts w:cs="Tahoma"/>
                          <w:color w:val="0B5294"/>
                          <w:spacing w:val="-4"/>
                          <w:sz w:val="24"/>
                          <w:szCs w:val="24"/>
                          <w:rtl/>
                        </w:rPr>
                        <w:t xml:space="preserve"> </w:t>
                      </w:r>
                      <w:r w:rsidRPr="00894546">
                        <w:rPr>
                          <w:rFonts w:cs="Tahoma" w:hint="eastAsia"/>
                          <w:color w:val="0B5294"/>
                          <w:spacing w:val="-4"/>
                          <w:sz w:val="24"/>
                          <w:szCs w:val="24"/>
                          <w:rtl/>
                        </w:rPr>
                        <w:t>הפעילויות</w:t>
                      </w:r>
                      <w:r w:rsidRPr="00894546">
                        <w:rPr>
                          <w:rFonts w:cs="Tahoma"/>
                          <w:color w:val="0B5294"/>
                          <w:spacing w:val="-4"/>
                          <w:sz w:val="24"/>
                          <w:szCs w:val="24"/>
                          <w:rtl/>
                        </w:rPr>
                        <w:t xml:space="preserve"> </w:t>
                      </w:r>
                      <w:r w:rsidRPr="00894546">
                        <w:rPr>
                          <w:rFonts w:cs="Tahoma" w:hint="eastAsia"/>
                          <w:color w:val="0B5294"/>
                          <w:spacing w:val="-4"/>
                          <w:sz w:val="24"/>
                          <w:szCs w:val="24"/>
                          <w:rtl/>
                        </w:rPr>
                        <w:t>שמבצע</w:t>
                      </w:r>
                      <w:r w:rsidRPr="00894546">
                        <w:rPr>
                          <w:rFonts w:cs="Tahoma"/>
                          <w:color w:val="0B5294"/>
                          <w:spacing w:val="-4"/>
                          <w:sz w:val="24"/>
                          <w:szCs w:val="24"/>
                          <w:rtl/>
                        </w:rPr>
                        <w:t xml:space="preserve"> </w:t>
                      </w:r>
                      <w:r w:rsidRPr="00894546">
                        <w:rPr>
                          <w:rFonts w:cs="Tahoma" w:hint="eastAsia"/>
                          <w:color w:val="0B5294"/>
                          <w:spacing w:val="-4"/>
                          <w:sz w:val="24"/>
                          <w:szCs w:val="24"/>
                          <w:rtl/>
                        </w:rPr>
                        <w:t>האגף</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4945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7E4E72">
      <w:pPr>
        <w:spacing w:before="180" w:after="240" w:line="240" w:lineRule="exact"/>
        <w:ind w:left="340" w:right="2268"/>
        <w:jc w:val="both"/>
        <w:rPr>
          <w:rFonts w:ascii="Tahoma" w:hAnsi="Tahoma" w:cs="Tahoma"/>
          <w:b/>
          <w:bCs/>
          <w:sz w:val="18"/>
          <w:szCs w:val="18"/>
          <w:rtl/>
        </w:rPr>
      </w:pPr>
      <w:r w:rsidRPr="002D1377">
        <w:rPr>
          <w:rFonts w:ascii="Tahoma" w:hAnsi="Tahoma" w:cs="Tahoma" w:hint="cs"/>
          <w:sz w:val="18"/>
          <w:szCs w:val="18"/>
          <w:rtl/>
        </w:rPr>
        <w:t>בתשובתו מסר המשרד כי הוא מקיים דיוני תקציב על כל אחד מהנושאים ובהם</w:t>
      </w:r>
      <w:r w:rsidRPr="002D1377">
        <w:rPr>
          <w:rFonts w:ascii="Tahoma" w:hAnsi="Tahoma" w:cs="Tahoma"/>
          <w:sz w:val="18"/>
          <w:szCs w:val="18"/>
          <w:rtl/>
        </w:rPr>
        <w:t xml:space="preserve">: </w:t>
      </w:r>
      <w:r w:rsidRPr="002D1377">
        <w:rPr>
          <w:rFonts w:ascii="Tahoma" w:hAnsi="Tahoma" w:cs="Tahoma" w:hint="cs"/>
          <w:sz w:val="18"/>
          <w:szCs w:val="18"/>
          <w:rtl/>
        </w:rPr>
        <w:t>תקציב</w:t>
      </w:r>
      <w:r w:rsidRPr="002D1377">
        <w:rPr>
          <w:rFonts w:ascii="Tahoma" w:hAnsi="Tahoma" w:cs="Tahoma"/>
          <w:sz w:val="18"/>
          <w:szCs w:val="18"/>
          <w:rtl/>
        </w:rPr>
        <w:t xml:space="preserve"> </w:t>
      </w:r>
      <w:r w:rsidRPr="002D1377">
        <w:rPr>
          <w:rFonts w:ascii="Tahoma" w:hAnsi="Tahoma" w:cs="Tahoma" w:hint="cs"/>
          <w:sz w:val="18"/>
          <w:szCs w:val="18"/>
          <w:rtl/>
        </w:rPr>
        <w:t>הבסיס</w:t>
      </w:r>
      <w:r w:rsidRPr="002D1377">
        <w:rPr>
          <w:rFonts w:ascii="Tahoma" w:hAnsi="Tahoma" w:cs="Tahoma"/>
          <w:sz w:val="18"/>
          <w:szCs w:val="18"/>
          <w:rtl/>
        </w:rPr>
        <w:t xml:space="preserve">, </w:t>
      </w:r>
      <w:r w:rsidRPr="002D1377">
        <w:rPr>
          <w:rFonts w:ascii="Tahoma" w:hAnsi="Tahoma" w:cs="Tahoma" w:hint="cs"/>
          <w:sz w:val="18"/>
          <w:szCs w:val="18"/>
          <w:rtl/>
        </w:rPr>
        <w:t>פרויקטים</w:t>
      </w:r>
      <w:r w:rsidRPr="002D1377">
        <w:rPr>
          <w:rFonts w:ascii="Tahoma" w:hAnsi="Tahoma" w:cs="Tahoma"/>
          <w:sz w:val="18"/>
          <w:szCs w:val="18"/>
          <w:rtl/>
        </w:rPr>
        <w:t xml:space="preserve">, </w:t>
      </w:r>
      <w:r w:rsidRPr="002D1377">
        <w:rPr>
          <w:rFonts w:ascii="Tahoma" w:hAnsi="Tahoma" w:cs="Tahoma" w:hint="cs"/>
          <w:sz w:val="18"/>
          <w:szCs w:val="18"/>
          <w:rtl/>
        </w:rPr>
        <w:t>תקציב</w:t>
      </w:r>
      <w:r w:rsidRPr="002D1377">
        <w:rPr>
          <w:rFonts w:ascii="Tahoma" w:hAnsi="Tahoma" w:cs="Tahoma"/>
          <w:sz w:val="18"/>
          <w:szCs w:val="18"/>
          <w:rtl/>
        </w:rPr>
        <w:t xml:space="preserve"> </w:t>
      </w:r>
      <w:r w:rsidRPr="002D1377">
        <w:rPr>
          <w:rFonts w:ascii="Tahoma" w:hAnsi="Tahoma" w:cs="Tahoma" w:hint="cs"/>
          <w:sz w:val="18"/>
          <w:szCs w:val="18"/>
          <w:rtl/>
        </w:rPr>
        <w:t>בריאות</w:t>
      </w:r>
      <w:r w:rsidRPr="002D1377">
        <w:rPr>
          <w:rFonts w:ascii="Tahoma" w:hAnsi="Tahoma" w:cs="Tahoma"/>
          <w:sz w:val="18"/>
          <w:szCs w:val="18"/>
          <w:rtl/>
        </w:rPr>
        <w:t xml:space="preserve"> </w:t>
      </w:r>
      <w:r w:rsidRPr="002D1377">
        <w:rPr>
          <w:rFonts w:ascii="Tahoma" w:hAnsi="Tahoma" w:cs="Tahoma" w:hint="cs"/>
          <w:sz w:val="18"/>
          <w:szCs w:val="18"/>
          <w:rtl/>
        </w:rPr>
        <w:t xml:space="preserve">דיגיטלית </w:t>
      </w:r>
      <w:r w:rsidRPr="002D1377">
        <w:rPr>
          <w:rFonts w:ascii="Tahoma" w:hAnsi="Tahoma" w:cs="Tahoma" w:hint="cs"/>
          <w:sz w:val="18"/>
          <w:szCs w:val="18"/>
          <w:rtl/>
        </w:rPr>
        <w:t>ותעדוף</w:t>
      </w:r>
      <w:r w:rsidRPr="002D1377">
        <w:rPr>
          <w:rFonts w:ascii="Tahoma" w:hAnsi="Tahoma" w:cs="Tahoma"/>
          <w:sz w:val="18"/>
          <w:szCs w:val="18"/>
          <w:rtl/>
        </w:rPr>
        <w:t xml:space="preserve"> </w:t>
      </w:r>
      <w:r w:rsidRPr="002D1377">
        <w:rPr>
          <w:rFonts w:ascii="Tahoma" w:hAnsi="Tahoma" w:cs="Tahoma" w:hint="cs"/>
          <w:sz w:val="18"/>
          <w:szCs w:val="18"/>
          <w:rtl/>
        </w:rPr>
        <w:t>פרויקטים חדשים</w:t>
      </w:r>
      <w:r w:rsidRPr="002D1377">
        <w:rPr>
          <w:rFonts w:ascii="Tahoma" w:hAnsi="Tahoma" w:cs="Tahoma"/>
          <w:sz w:val="18"/>
          <w:szCs w:val="18"/>
          <w:rtl/>
        </w:rPr>
        <w:t xml:space="preserve">. </w:t>
      </w:r>
      <w:r w:rsidRPr="002D1377">
        <w:rPr>
          <w:rFonts w:ascii="Tahoma" w:hAnsi="Tahoma" w:cs="Tahoma" w:hint="cs"/>
          <w:sz w:val="18"/>
          <w:szCs w:val="18"/>
          <w:rtl/>
        </w:rPr>
        <w:t>בחלק</w:t>
      </w:r>
      <w:r w:rsidRPr="002D1377">
        <w:rPr>
          <w:rFonts w:ascii="Tahoma" w:hAnsi="Tahoma" w:cs="Tahoma"/>
          <w:sz w:val="18"/>
          <w:szCs w:val="18"/>
          <w:rtl/>
        </w:rPr>
        <w:t xml:space="preserve"> </w:t>
      </w:r>
      <w:r w:rsidRPr="002D1377">
        <w:rPr>
          <w:rFonts w:ascii="Tahoma" w:hAnsi="Tahoma" w:cs="Tahoma" w:hint="cs"/>
          <w:sz w:val="18"/>
          <w:szCs w:val="18"/>
          <w:rtl/>
        </w:rPr>
        <w:t>מהשנים</w:t>
      </w:r>
      <w:r w:rsidRPr="002D1377">
        <w:rPr>
          <w:rFonts w:ascii="Tahoma" w:hAnsi="Tahoma" w:cs="Tahoma"/>
          <w:sz w:val="18"/>
          <w:szCs w:val="18"/>
          <w:rtl/>
        </w:rPr>
        <w:t xml:space="preserve">, </w:t>
      </w:r>
      <w:r w:rsidRPr="002D1377">
        <w:rPr>
          <w:rFonts w:ascii="Tahoma" w:hAnsi="Tahoma" w:cs="Tahoma" w:hint="cs"/>
          <w:sz w:val="18"/>
          <w:szCs w:val="18"/>
          <w:rtl/>
        </w:rPr>
        <w:t>התקציב</w:t>
      </w:r>
      <w:r w:rsidRPr="002D1377">
        <w:rPr>
          <w:rFonts w:ascii="Tahoma" w:hAnsi="Tahoma" w:cs="Tahoma"/>
          <w:sz w:val="18"/>
          <w:szCs w:val="18"/>
          <w:rtl/>
        </w:rPr>
        <w:t xml:space="preserve"> </w:t>
      </w:r>
      <w:r w:rsidRPr="002D1377">
        <w:rPr>
          <w:rFonts w:ascii="Tahoma" w:hAnsi="Tahoma" w:cs="Tahoma" w:hint="cs"/>
          <w:sz w:val="18"/>
          <w:szCs w:val="18"/>
          <w:rtl/>
        </w:rPr>
        <w:t>רוכז</w:t>
      </w:r>
      <w:r w:rsidRPr="002D1377">
        <w:rPr>
          <w:rFonts w:ascii="Tahoma" w:hAnsi="Tahoma" w:cs="Tahoma"/>
          <w:sz w:val="18"/>
          <w:szCs w:val="18"/>
          <w:rtl/>
        </w:rPr>
        <w:t xml:space="preserve"> </w:t>
      </w:r>
      <w:r w:rsidRPr="002D1377">
        <w:rPr>
          <w:rFonts w:ascii="Tahoma" w:hAnsi="Tahoma" w:cs="Tahoma" w:hint="cs"/>
          <w:sz w:val="18"/>
          <w:szCs w:val="18"/>
          <w:rtl/>
        </w:rPr>
        <w:t>במסמך</w:t>
      </w:r>
      <w:r w:rsidRPr="002D1377">
        <w:rPr>
          <w:rFonts w:ascii="Tahoma" w:hAnsi="Tahoma" w:cs="Tahoma"/>
          <w:sz w:val="18"/>
          <w:szCs w:val="18"/>
          <w:rtl/>
        </w:rPr>
        <w:t xml:space="preserve"> </w:t>
      </w:r>
      <w:r w:rsidRPr="002D1377">
        <w:rPr>
          <w:rFonts w:ascii="Tahoma" w:hAnsi="Tahoma" w:cs="Tahoma" w:hint="cs"/>
          <w:sz w:val="18"/>
          <w:szCs w:val="18"/>
          <w:rtl/>
        </w:rPr>
        <w:t>אחד</w:t>
      </w:r>
      <w:r w:rsidRPr="002D1377">
        <w:rPr>
          <w:rFonts w:ascii="Tahoma" w:hAnsi="Tahoma" w:cs="Tahoma"/>
          <w:sz w:val="18"/>
          <w:szCs w:val="18"/>
          <w:rtl/>
        </w:rPr>
        <w:t xml:space="preserve"> </w:t>
      </w:r>
      <w:r w:rsidRPr="002D1377">
        <w:rPr>
          <w:rFonts w:ascii="Tahoma" w:hAnsi="Tahoma" w:cs="Tahoma" w:hint="cs"/>
          <w:sz w:val="18"/>
          <w:szCs w:val="18"/>
          <w:rtl/>
        </w:rPr>
        <w:t>או</w:t>
      </w:r>
      <w:r w:rsidRPr="002D1377">
        <w:rPr>
          <w:rFonts w:ascii="Tahoma" w:hAnsi="Tahoma" w:cs="Tahoma"/>
          <w:sz w:val="18"/>
          <w:szCs w:val="18"/>
          <w:rtl/>
        </w:rPr>
        <w:t xml:space="preserve"> </w:t>
      </w:r>
      <w:r w:rsidRPr="002D1377">
        <w:rPr>
          <w:rFonts w:ascii="Tahoma" w:hAnsi="Tahoma" w:cs="Tahoma" w:hint="cs"/>
          <w:sz w:val="18"/>
          <w:szCs w:val="18"/>
          <w:rtl/>
        </w:rPr>
        <w:t>בדיון</w:t>
      </w:r>
      <w:r w:rsidRPr="002D1377">
        <w:rPr>
          <w:rFonts w:ascii="Tahoma" w:hAnsi="Tahoma" w:cs="Tahoma"/>
          <w:sz w:val="18"/>
          <w:szCs w:val="18"/>
          <w:rtl/>
        </w:rPr>
        <w:t xml:space="preserve"> </w:t>
      </w:r>
      <w:r w:rsidRPr="002D1377">
        <w:rPr>
          <w:rFonts w:ascii="Tahoma" w:hAnsi="Tahoma" w:cs="Tahoma" w:hint="cs"/>
          <w:sz w:val="18"/>
          <w:szCs w:val="18"/>
          <w:rtl/>
        </w:rPr>
        <w:t>אחד</w:t>
      </w:r>
      <w:r w:rsidRPr="002D1377">
        <w:rPr>
          <w:rFonts w:ascii="Tahoma" w:hAnsi="Tahoma" w:cs="Tahoma"/>
          <w:sz w:val="18"/>
          <w:szCs w:val="18"/>
          <w:rtl/>
        </w:rPr>
        <w:t xml:space="preserve"> </w:t>
      </w:r>
      <w:r w:rsidRPr="002D1377">
        <w:rPr>
          <w:rFonts w:ascii="Tahoma" w:hAnsi="Tahoma" w:cs="Tahoma" w:hint="cs"/>
          <w:sz w:val="18"/>
          <w:szCs w:val="18"/>
          <w:rtl/>
        </w:rPr>
        <w:t>ובאחרות -</w:t>
      </w:r>
      <w:r w:rsidRPr="002D1377">
        <w:rPr>
          <w:rFonts w:ascii="Tahoma" w:hAnsi="Tahoma" w:cs="Tahoma"/>
          <w:sz w:val="18"/>
          <w:szCs w:val="18"/>
          <w:rtl/>
        </w:rPr>
        <w:t xml:space="preserve"> </w:t>
      </w:r>
      <w:r w:rsidRPr="002D1377">
        <w:rPr>
          <w:rFonts w:ascii="Tahoma" w:hAnsi="Tahoma" w:cs="Tahoma" w:hint="cs"/>
          <w:sz w:val="18"/>
          <w:szCs w:val="18"/>
          <w:rtl/>
        </w:rPr>
        <w:t>במסמכים</w:t>
      </w:r>
      <w:r w:rsidRPr="002D1377">
        <w:rPr>
          <w:rFonts w:ascii="Tahoma" w:hAnsi="Tahoma" w:cs="Tahoma"/>
          <w:sz w:val="18"/>
          <w:szCs w:val="18"/>
          <w:rtl/>
        </w:rPr>
        <w:t xml:space="preserve"> </w:t>
      </w:r>
      <w:r w:rsidRPr="002D1377">
        <w:rPr>
          <w:rFonts w:ascii="Tahoma" w:hAnsi="Tahoma" w:cs="Tahoma" w:hint="cs"/>
          <w:sz w:val="18"/>
          <w:szCs w:val="18"/>
          <w:rtl/>
        </w:rPr>
        <w:t>נפרדים</w:t>
      </w:r>
      <w:r w:rsidRPr="002D1377">
        <w:rPr>
          <w:rFonts w:ascii="Tahoma" w:hAnsi="Tahoma" w:cs="Tahoma"/>
          <w:sz w:val="18"/>
          <w:szCs w:val="18"/>
          <w:rtl/>
        </w:rPr>
        <w:t xml:space="preserve"> </w:t>
      </w:r>
      <w:r w:rsidRPr="002D1377">
        <w:rPr>
          <w:rFonts w:ascii="Tahoma" w:hAnsi="Tahoma" w:cs="Tahoma" w:hint="cs"/>
          <w:sz w:val="18"/>
          <w:szCs w:val="18"/>
          <w:rtl/>
        </w:rPr>
        <w:t>או</w:t>
      </w:r>
      <w:r w:rsidRPr="002D1377">
        <w:rPr>
          <w:rFonts w:ascii="Tahoma" w:hAnsi="Tahoma" w:cs="Tahoma"/>
          <w:sz w:val="18"/>
          <w:szCs w:val="18"/>
          <w:rtl/>
        </w:rPr>
        <w:t xml:space="preserve"> </w:t>
      </w:r>
      <w:r w:rsidRPr="002D1377">
        <w:rPr>
          <w:rFonts w:ascii="Tahoma" w:hAnsi="Tahoma" w:cs="Tahoma" w:hint="cs"/>
          <w:sz w:val="18"/>
          <w:szCs w:val="18"/>
          <w:rtl/>
        </w:rPr>
        <w:t>בדיונים</w:t>
      </w:r>
      <w:r w:rsidRPr="002D1377">
        <w:rPr>
          <w:rFonts w:ascii="Tahoma" w:hAnsi="Tahoma" w:cs="Tahoma"/>
          <w:sz w:val="18"/>
          <w:szCs w:val="18"/>
          <w:rtl/>
        </w:rPr>
        <w:t xml:space="preserve"> </w:t>
      </w:r>
      <w:r w:rsidRPr="002D1377">
        <w:rPr>
          <w:rFonts w:ascii="Tahoma" w:hAnsi="Tahoma" w:cs="Tahoma" w:hint="cs"/>
          <w:sz w:val="18"/>
          <w:szCs w:val="18"/>
          <w:rtl/>
        </w:rPr>
        <w:t>נפרדים</w:t>
      </w:r>
      <w:r w:rsidRPr="002D1377">
        <w:rPr>
          <w:rFonts w:ascii="Tahoma" w:hAnsi="Tahoma" w:cs="Tahoma"/>
          <w:sz w:val="18"/>
          <w:szCs w:val="18"/>
          <w:rtl/>
        </w:rPr>
        <w:t>.</w:t>
      </w:r>
    </w:p>
    <w:p w:rsidR="002E01B8" w:rsidRPr="007E4E72" w:rsidP="007E4E72">
      <w:pPr>
        <w:pStyle w:val="RESHET"/>
        <w:ind w:left="567"/>
        <w:rPr>
          <w:sz w:val="18"/>
          <w:rtl/>
        </w:rPr>
      </w:pPr>
      <w:r w:rsidRPr="007E4E72">
        <w:rPr>
          <w:rFonts w:hint="cs"/>
          <w:sz w:val="18"/>
          <w:rtl/>
        </w:rPr>
        <w:t>משרד</w:t>
      </w:r>
      <w:r w:rsidRPr="007E4E72">
        <w:rPr>
          <w:sz w:val="18"/>
          <w:rtl/>
        </w:rPr>
        <w:t xml:space="preserve"> מבקר המדינה מעיר ל</w:t>
      </w:r>
      <w:r w:rsidRPr="007E4E72">
        <w:rPr>
          <w:rFonts w:hint="cs"/>
          <w:sz w:val="18"/>
          <w:rtl/>
        </w:rPr>
        <w:t>אגף המחשוב</w:t>
      </w:r>
      <w:r w:rsidRPr="007E4E72">
        <w:rPr>
          <w:sz w:val="18"/>
          <w:rtl/>
        </w:rPr>
        <w:t xml:space="preserve"> כי </w:t>
      </w:r>
      <w:r w:rsidRPr="007E4E72">
        <w:rPr>
          <w:rFonts w:hint="cs"/>
          <w:sz w:val="18"/>
          <w:rtl/>
        </w:rPr>
        <w:t>עליו לרכז בכל שנה את כלל מרכיבי התקציב למסמך אחוד שיכלול את ההקצאות התקציביות לכלל הפרויקטים והמשימות של האגף ואשר יועבר לאישור אגף התקציבים במשרד ולמנכ"ל המשרד. עוד מעיר משרד מבקר המדינה כי דיונים פרטניים ומסמכים תקציביים שוטפים הנוגעים לפעילויות שונות שמקיים האגף אינם בגדר תחליף למסמך תקציבי אחוד, מפורט וכולל אשר משמש גם בסיס להליכי הבחינה והאישור שמקיים המשרד בנושא זה.</w:t>
      </w:r>
    </w:p>
    <w:p w:rsidR="002E01B8" w:rsidRPr="00191320" w:rsidP="00191320">
      <w:pPr>
        <w:pStyle w:val="ListParagraph"/>
        <w:numPr>
          <w:ilvl w:val="0"/>
          <w:numId w:val="31"/>
        </w:numPr>
        <w:autoSpaceDE/>
        <w:autoSpaceDN/>
        <w:adjustRightInd/>
        <w:spacing w:before="180" w:line="240" w:lineRule="exact"/>
        <w:ind w:right="2268"/>
        <w:rPr>
          <w:b/>
          <w:sz w:val="18"/>
          <w:szCs w:val="18"/>
          <w:rtl/>
        </w:rPr>
      </w:pPr>
      <w:r w:rsidRPr="002D1377">
        <w:rPr>
          <w:rStyle w:val="Heading7Char"/>
          <w:rFonts w:ascii="Tahoma" w:hAnsi="Tahoma" w:cs="Tahoma" w:hint="eastAsia"/>
          <w:sz w:val="18"/>
          <w:szCs w:val="18"/>
          <w:rtl/>
        </w:rPr>
        <w:t>אי</w:t>
      </w:r>
      <w:r w:rsidRPr="002D1377">
        <w:rPr>
          <w:rStyle w:val="Heading7Char"/>
          <w:rFonts w:ascii="Tahoma" w:hAnsi="Tahoma" w:cs="Tahoma" w:hint="cs"/>
          <w:sz w:val="18"/>
          <w:szCs w:val="18"/>
          <w:rtl/>
        </w:rPr>
        <w:t>-</w:t>
      </w:r>
      <w:r w:rsidRPr="002D1377">
        <w:rPr>
          <w:rStyle w:val="Heading7Char"/>
          <w:rFonts w:ascii="Tahoma" w:hAnsi="Tahoma" w:cs="Tahoma"/>
          <w:sz w:val="18"/>
          <w:szCs w:val="18"/>
          <w:rtl/>
        </w:rPr>
        <w:t xml:space="preserve">התאמה </w:t>
      </w:r>
      <w:r w:rsidRPr="002D1377">
        <w:rPr>
          <w:rStyle w:val="Heading7Char"/>
          <w:rFonts w:ascii="Tahoma" w:hAnsi="Tahoma" w:cs="Tahoma" w:hint="eastAsia"/>
          <w:sz w:val="18"/>
          <w:szCs w:val="18"/>
          <w:rtl/>
        </w:rPr>
        <w:t>בין</w:t>
      </w:r>
      <w:r w:rsidRPr="002D1377">
        <w:rPr>
          <w:rStyle w:val="Heading7Char"/>
          <w:rFonts w:ascii="Tahoma" w:hAnsi="Tahoma" w:cs="Tahoma"/>
          <w:sz w:val="18"/>
          <w:szCs w:val="18"/>
          <w:rtl/>
        </w:rPr>
        <w:t xml:space="preserve"> </w:t>
      </w:r>
      <w:r w:rsidRPr="002D1377">
        <w:rPr>
          <w:rStyle w:val="Heading7Char"/>
          <w:rFonts w:ascii="Tahoma" w:hAnsi="Tahoma" w:cs="Tahoma" w:hint="eastAsia"/>
          <w:sz w:val="18"/>
          <w:szCs w:val="18"/>
          <w:rtl/>
        </w:rPr>
        <w:t>נתוני</w:t>
      </w:r>
      <w:r w:rsidRPr="002D1377">
        <w:rPr>
          <w:rStyle w:val="Heading7Char"/>
          <w:rFonts w:ascii="Tahoma" w:hAnsi="Tahoma" w:cs="Tahoma"/>
          <w:sz w:val="18"/>
          <w:szCs w:val="18"/>
          <w:rtl/>
        </w:rPr>
        <w:t xml:space="preserve"> </w:t>
      </w:r>
      <w:r w:rsidRPr="002D1377">
        <w:rPr>
          <w:rStyle w:val="Heading7Char"/>
          <w:rFonts w:ascii="Tahoma" w:hAnsi="Tahoma" w:cs="Tahoma" w:hint="eastAsia"/>
          <w:sz w:val="18"/>
          <w:szCs w:val="18"/>
          <w:rtl/>
        </w:rPr>
        <w:t>תקציב</w:t>
      </w:r>
      <w:r w:rsidRPr="002D1377">
        <w:rPr>
          <w:rStyle w:val="Heading7Char"/>
          <w:rFonts w:ascii="Tahoma" w:hAnsi="Tahoma" w:cs="Tahoma"/>
          <w:sz w:val="18"/>
          <w:szCs w:val="18"/>
          <w:rtl/>
        </w:rPr>
        <w:t xml:space="preserve"> אגף המחשוב שהוגש</w:t>
      </w:r>
      <w:r w:rsidRPr="002D1377">
        <w:rPr>
          <w:rStyle w:val="Heading7Char"/>
          <w:rFonts w:ascii="Tahoma" w:hAnsi="Tahoma" w:cs="Tahoma" w:hint="eastAsia"/>
          <w:sz w:val="18"/>
          <w:szCs w:val="18"/>
          <w:rtl/>
        </w:rPr>
        <w:t>ו</w:t>
      </w:r>
      <w:r w:rsidRPr="002D1377">
        <w:rPr>
          <w:rStyle w:val="Heading7Char"/>
          <w:rFonts w:ascii="Tahoma" w:hAnsi="Tahoma" w:cs="Tahoma"/>
          <w:sz w:val="18"/>
          <w:szCs w:val="18"/>
          <w:rtl/>
        </w:rPr>
        <w:t xml:space="preserve"> </w:t>
      </w:r>
      <w:r w:rsidRPr="002D1377">
        <w:rPr>
          <w:rStyle w:val="Heading7Char"/>
          <w:rFonts w:ascii="Tahoma" w:hAnsi="Tahoma" w:cs="Tahoma" w:hint="eastAsia"/>
          <w:sz w:val="18"/>
          <w:szCs w:val="18"/>
          <w:rtl/>
        </w:rPr>
        <w:t>לרשות</w:t>
      </w:r>
      <w:r w:rsidRPr="002D1377">
        <w:rPr>
          <w:rStyle w:val="Heading7Char"/>
          <w:rFonts w:ascii="Tahoma" w:hAnsi="Tahoma" w:cs="Tahoma"/>
          <w:sz w:val="18"/>
          <w:szCs w:val="18"/>
          <w:rtl/>
        </w:rPr>
        <w:t xml:space="preserve"> </w:t>
      </w:r>
      <w:r w:rsidRPr="002D1377">
        <w:rPr>
          <w:rStyle w:val="Heading7Char"/>
          <w:rFonts w:ascii="Tahoma" w:hAnsi="Tahoma" w:cs="Tahoma" w:hint="eastAsia"/>
          <w:sz w:val="18"/>
          <w:szCs w:val="18"/>
          <w:rtl/>
        </w:rPr>
        <w:t>התקשוב</w:t>
      </w:r>
      <w:r w:rsidRPr="002D1377">
        <w:rPr>
          <w:rStyle w:val="Heading7Char"/>
          <w:rFonts w:ascii="Tahoma" w:hAnsi="Tahoma" w:cs="Tahoma"/>
          <w:sz w:val="18"/>
          <w:szCs w:val="18"/>
          <w:rtl/>
        </w:rPr>
        <w:t xml:space="preserve"> </w:t>
      </w:r>
      <w:r w:rsidRPr="002D1377">
        <w:rPr>
          <w:rStyle w:val="Heading7Char"/>
          <w:rFonts w:ascii="Tahoma" w:hAnsi="Tahoma" w:cs="Tahoma" w:hint="cs"/>
          <w:sz w:val="18"/>
          <w:szCs w:val="18"/>
          <w:rtl/>
        </w:rPr>
        <w:t>והנתונים</w:t>
      </w:r>
      <w:r w:rsidRPr="002D1377">
        <w:rPr>
          <w:rStyle w:val="Heading7Char"/>
          <w:rFonts w:ascii="Tahoma" w:hAnsi="Tahoma" w:cs="Tahoma"/>
          <w:sz w:val="18"/>
          <w:szCs w:val="18"/>
          <w:rtl/>
        </w:rPr>
        <w:t xml:space="preserve"> </w:t>
      </w:r>
      <w:r w:rsidRPr="002D1377">
        <w:rPr>
          <w:rStyle w:val="Heading7Char"/>
          <w:rFonts w:ascii="Tahoma" w:hAnsi="Tahoma" w:cs="Tahoma" w:hint="cs"/>
          <w:sz w:val="18"/>
          <w:szCs w:val="18"/>
          <w:rtl/>
        </w:rPr>
        <w:t xml:space="preserve">שהוגשו </w:t>
      </w:r>
      <w:r w:rsidRPr="002D1377">
        <w:rPr>
          <w:rStyle w:val="Heading7Char"/>
          <w:rFonts w:ascii="Tahoma" w:hAnsi="Tahoma" w:cs="Tahoma" w:hint="eastAsia"/>
          <w:sz w:val="18"/>
          <w:szCs w:val="18"/>
          <w:rtl/>
        </w:rPr>
        <w:t>למנכ</w:t>
      </w:r>
      <w:r w:rsidRPr="002D1377">
        <w:rPr>
          <w:rStyle w:val="Heading7Char"/>
          <w:rFonts w:ascii="Tahoma" w:hAnsi="Tahoma" w:cs="Tahoma"/>
          <w:sz w:val="18"/>
          <w:szCs w:val="18"/>
          <w:rtl/>
        </w:rPr>
        <w:t>"ל</w:t>
      </w:r>
      <w:r w:rsidRPr="002D1377">
        <w:rPr>
          <w:bCs/>
          <w:sz w:val="18"/>
          <w:szCs w:val="18"/>
          <w:rtl/>
        </w:rPr>
        <w:t xml:space="preserve">: </w:t>
      </w:r>
    </w:p>
    <w:p w:rsidR="002E01B8" w:rsidRPr="002D1377" w:rsidP="007E4E72">
      <w:pPr>
        <w:pStyle w:val="ListParagraph"/>
        <w:numPr>
          <w:ilvl w:val="0"/>
          <w:numId w:val="0"/>
        </w:numPr>
        <w:spacing w:line="240" w:lineRule="exact"/>
        <w:ind w:left="340" w:right="2268"/>
        <w:rPr>
          <w:sz w:val="18"/>
          <w:szCs w:val="18"/>
        </w:rPr>
      </w:pPr>
      <w:r w:rsidRPr="002D1377">
        <w:rPr>
          <w:rFonts w:hint="cs"/>
          <w:sz w:val="18"/>
          <w:szCs w:val="18"/>
          <w:rtl/>
        </w:rPr>
        <w:t>בהנחיית רשות התקשוב בנושא תכניות העבודה נקבע כי על כל משרד לפרט בתכנית העבודה את ה</w:t>
      </w:r>
      <w:r w:rsidRPr="002D1377">
        <w:rPr>
          <w:rFonts w:hint="eastAsia"/>
          <w:sz w:val="18"/>
          <w:szCs w:val="18"/>
          <w:rtl/>
        </w:rPr>
        <w:t>עלויות</w:t>
      </w:r>
      <w:r w:rsidRPr="002D1377">
        <w:rPr>
          <w:sz w:val="18"/>
          <w:szCs w:val="18"/>
          <w:rtl/>
        </w:rPr>
        <w:t xml:space="preserve"> </w:t>
      </w:r>
      <w:r w:rsidRPr="002D1377">
        <w:rPr>
          <w:rFonts w:hint="cs"/>
          <w:sz w:val="18"/>
          <w:szCs w:val="18"/>
          <w:rtl/>
        </w:rPr>
        <w:t>ה</w:t>
      </w:r>
      <w:r w:rsidRPr="002D1377">
        <w:rPr>
          <w:rFonts w:hint="eastAsia"/>
          <w:sz w:val="18"/>
          <w:szCs w:val="18"/>
          <w:rtl/>
        </w:rPr>
        <w:t>שוטפות</w:t>
      </w:r>
      <w:r w:rsidRPr="002D1377">
        <w:rPr>
          <w:sz w:val="18"/>
          <w:szCs w:val="18"/>
          <w:rtl/>
        </w:rPr>
        <w:t xml:space="preserve"> </w:t>
      </w:r>
      <w:r w:rsidRPr="002D1377">
        <w:rPr>
          <w:rFonts w:hint="cs"/>
          <w:sz w:val="18"/>
          <w:szCs w:val="18"/>
          <w:rtl/>
        </w:rPr>
        <w:t xml:space="preserve">לצורכי תחזוקה ושינויים ושיפורים </w:t>
      </w:r>
      <w:r w:rsidRPr="002D1377">
        <w:rPr>
          <w:sz w:val="18"/>
          <w:szCs w:val="18"/>
          <w:rtl/>
        </w:rPr>
        <w:t>(</w:t>
      </w:r>
      <w:r w:rsidRPr="002D1377">
        <w:rPr>
          <w:rFonts w:hint="cs"/>
          <w:sz w:val="18"/>
          <w:szCs w:val="18"/>
          <w:rtl/>
        </w:rPr>
        <w:t xml:space="preserve">תקציב </w:t>
      </w:r>
      <w:r w:rsidRPr="002D1377">
        <w:rPr>
          <w:sz w:val="18"/>
          <w:szCs w:val="18"/>
          <w:rtl/>
        </w:rPr>
        <w:t>תחזוק</w:t>
      </w:r>
      <w:r w:rsidRPr="002D1377">
        <w:rPr>
          <w:rFonts w:hint="cs"/>
          <w:sz w:val="18"/>
          <w:szCs w:val="18"/>
          <w:rtl/>
        </w:rPr>
        <w:t>ה</w:t>
      </w:r>
      <w:r w:rsidRPr="002D1377">
        <w:rPr>
          <w:sz w:val="18"/>
          <w:szCs w:val="18"/>
          <w:rtl/>
        </w:rPr>
        <w:t>)</w:t>
      </w:r>
      <w:r w:rsidRPr="002D1377">
        <w:rPr>
          <w:rFonts w:hint="cs"/>
          <w:sz w:val="18"/>
          <w:szCs w:val="18"/>
          <w:rtl/>
        </w:rPr>
        <w:t xml:space="preserve"> ואת ה</w:t>
      </w:r>
      <w:r w:rsidRPr="002D1377">
        <w:rPr>
          <w:sz w:val="18"/>
          <w:szCs w:val="18"/>
          <w:rtl/>
        </w:rPr>
        <w:t xml:space="preserve">עלויות </w:t>
      </w:r>
      <w:r w:rsidRPr="002D1377">
        <w:rPr>
          <w:rFonts w:hint="cs"/>
          <w:sz w:val="18"/>
          <w:szCs w:val="18"/>
          <w:rtl/>
        </w:rPr>
        <w:t>ה</w:t>
      </w:r>
      <w:r w:rsidRPr="002D1377">
        <w:rPr>
          <w:sz w:val="18"/>
          <w:szCs w:val="18"/>
          <w:rtl/>
        </w:rPr>
        <w:t>חד</w:t>
      </w:r>
      <w:r w:rsidRPr="002D1377">
        <w:rPr>
          <w:rFonts w:hint="cs"/>
          <w:sz w:val="18"/>
          <w:szCs w:val="18"/>
          <w:rtl/>
        </w:rPr>
        <w:t>-</w:t>
      </w:r>
      <w:r w:rsidRPr="002D1377">
        <w:rPr>
          <w:sz w:val="18"/>
          <w:szCs w:val="18"/>
          <w:rtl/>
        </w:rPr>
        <w:t>פעמיות ל</w:t>
      </w:r>
      <w:r w:rsidRPr="002D1377">
        <w:rPr>
          <w:rFonts w:hint="cs"/>
          <w:sz w:val="18"/>
          <w:szCs w:val="18"/>
          <w:rtl/>
        </w:rPr>
        <w:t xml:space="preserve">צורכי </w:t>
      </w:r>
      <w:r w:rsidRPr="002D1377">
        <w:rPr>
          <w:sz w:val="18"/>
          <w:szCs w:val="18"/>
          <w:rtl/>
        </w:rPr>
        <w:t>התעצמות, תשתיות</w:t>
      </w:r>
      <w:r w:rsidRPr="002D1377">
        <w:rPr>
          <w:rFonts w:hint="cs"/>
          <w:sz w:val="18"/>
          <w:szCs w:val="18"/>
          <w:rtl/>
        </w:rPr>
        <w:t xml:space="preserve"> ו</w:t>
      </w:r>
      <w:r w:rsidRPr="002D1377">
        <w:rPr>
          <w:sz w:val="18"/>
          <w:szCs w:val="18"/>
          <w:rtl/>
        </w:rPr>
        <w:t>מערכ</w:t>
      </w:r>
      <w:r w:rsidRPr="002D1377">
        <w:rPr>
          <w:rFonts w:hint="cs"/>
          <w:sz w:val="18"/>
          <w:szCs w:val="18"/>
          <w:rtl/>
        </w:rPr>
        <w:t>ו</w:t>
      </w:r>
      <w:r w:rsidRPr="002D1377">
        <w:rPr>
          <w:sz w:val="18"/>
          <w:szCs w:val="18"/>
          <w:rtl/>
        </w:rPr>
        <w:t>ת מידע</w:t>
      </w:r>
      <w:r w:rsidRPr="002D1377">
        <w:rPr>
          <w:rFonts w:hint="cs"/>
          <w:sz w:val="18"/>
          <w:szCs w:val="18"/>
          <w:rtl/>
        </w:rPr>
        <w:t xml:space="preserve">, </w:t>
      </w:r>
      <w:r w:rsidRPr="002D1377">
        <w:rPr>
          <w:sz w:val="18"/>
          <w:szCs w:val="18"/>
          <w:rtl/>
        </w:rPr>
        <w:t>שיפורים ושדרוגים משמעותיים</w:t>
      </w:r>
      <w:r w:rsidRPr="002D1377">
        <w:rPr>
          <w:rFonts w:hint="cs"/>
          <w:sz w:val="18"/>
          <w:szCs w:val="18"/>
          <w:rtl/>
        </w:rPr>
        <w:t xml:space="preserve"> (תקציב פיתוח). </w:t>
      </w:r>
    </w:p>
    <w:p w:rsidR="002E01B8" w:rsidRPr="002D1377" w:rsidP="007E4E72">
      <w:pPr>
        <w:spacing w:after="240" w:line="240" w:lineRule="exact"/>
        <w:ind w:left="340" w:right="2268"/>
        <w:jc w:val="both"/>
        <w:rPr>
          <w:rFonts w:ascii="Tahoma" w:hAnsi="Tahoma" w:cs="Tahoma"/>
          <w:sz w:val="18"/>
          <w:szCs w:val="18"/>
          <w:rtl/>
        </w:rPr>
      </w:pPr>
      <w:r w:rsidRPr="002D1377">
        <w:rPr>
          <w:rFonts w:ascii="Tahoma" w:hAnsi="Tahoma" w:cs="Tahoma" w:hint="cs"/>
          <w:sz w:val="18"/>
          <w:szCs w:val="18"/>
          <w:rtl/>
        </w:rPr>
        <w:t xml:space="preserve">כאמור, בחודש נובמבר בכל אחת מהשנים 2015 ו-2016 הגיש אגף המחשוב לרשות התקשוב את תכניות העבודה שלו לשנה הבאה לקבלת חוות דעתה לפני אישור התכנית בידי המנכ"ל, על פי הנחייתה. אגף המחשוב הציג למנכ"ל תכניות עבודה שנתיות במתכונת אחרת, ואלה אושרו במרץ של השנה העוקבת. במרץ 2017, לאחר אישור המנכ"ל, מסר המשרד לרשות התקשוב עדכון בנושא נתוני תקציב הפיתוח והתחזוקה. </w:t>
      </w:r>
    </w:p>
    <w:p w:rsidR="002E01B8" w:rsidRPr="007E4E72" w:rsidP="00FE0E9E">
      <w:pPr>
        <w:pStyle w:val="RESHET"/>
        <w:ind w:left="567"/>
        <w:rPr>
          <w:sz w:val="18"/>
          <w:rtl/>
        </w:rPr>
      </w:pPr>
      <w:r w:rsidRPr="007E4E72">
        <w:rPr>
          <w:rFonts w:hint="cs"/>
          <w:sz w:val="18"/>
          <w:rtl/>
        </w:rPr>
        <w:t>הביקורת העלתה כי נתוני</w:t>
      </w:r>
      <w:r w:rsidRPr="007E4E72">
        <w:rPr>
          <w:sz w:val="18"/>
          <w:rtl/>
        </w:rPr>
        <w:t xml:space="preserve"> תקציב</w:t>
      </w:r>
      <w:r w:rsidRPr="007E4E72">
        <w:rPr>
          <w:rFonts w:hint="cs"/>
          <w:sz w:val="18"/>
          <w:rtl/>
        </w:rPr>
        <w:t>י</w:t>
      </w:r>
      <w:r w:rsidRPr="007E4E72">
        <w:rPr>
          <w:sz w:val="18"/>
          <w:rtl/>
        </w:rPr>
        <w:t xml:space="preserve"> </w:t>
      </w:r>
      <w:r w:rsidRPr="007E4E72">
        <w:rPr>
          <w:rFonts w:hint="cs"/>
          <w:sz w:val="18"/>
          <w:rtl/>
        </w:rPr>
        <w:t>הפיתוח והתחזוקה לשנים</w:t>
      </w:r>
      <w:r w:rsidRPr="007E4E72">
        <w:rPr>
          <w:sz w:val="18"/>
          <w:rtl/>
        </w:rPr>
        <w:t xml:space="preserve"> </w:t>
      </w:r>
      <w:r w:rsidRPr="007E4E72" w:rsidR="007E4E72">
        <w:rPr>
          <w:rFonts w:hint="cs"/>
          <w:sz w:val="18"/>
          <w:rtl/>
        </w:rPr>
        <w:br/>
      </w:r>
      <w:r w:rsidRPr="007E4E72">
        <w:rPr>
          <w:sz w:val="18"/>
          <w:rtl/>
        </w:rPr>
        <w:t>201</w:t>
      </w:r>
      <w:r w:rsidRPr="007E4E72" w:rsidR="007E4E72">
        <w:rPr>
          <w:rFonts w:hint="cs"/>
          <w:sz w:val="18"/>
          <w:rtl/>
        </w:rPr>
        <w:t>7</w:t>
      </w:r>
      <w:r w:rsidRPr="007E4E72">
        <w:rPr>
          <w:sz w:val="18"/>
          <w:rtl/>
        </w:rPr>
        <w:t>-201</w:t>
      </w:r>
      <w:r w:rsidRPr="007E4E72" w:rsidR="007E4E72">
        <w:rPr>
          <w:rFonts w:hint="cs"/>
          <w:sz w:val="18"/>
          <w:rtl/>
        </w:rPr>
        <w:t>6</w:t>
      </w:r>
      <w:r w:rsidRPr="007E4E72">
        <w:rPr>
          <w:sz w:val="18"/>
          <w:rtl/>
        </w:rPr>
        <w:t xml:space="preserve"> </w:t>
      </w:r>
      <w:r w:rsidRPr="007E4E72">
        <w:rPr>
          <w:rFonts w:hint="cs"/>
          <w:sz w:val="18"/>
          <w:rtl/>
        </w:rPr>
        <w:t>שנמסרו</w:t>
      </w:r>
      <w:r w:rsidRPr="007E4E72">
        <w:rPr>
          <w:sz w:val="18"/>
          <w:rtl/>
        </w:rPr>
        <w:t xml:space="preserve"> לרשות התקשוב </w:t>
      </w:r>
      <w:r w:rsidRPr="007E4E72">
        <w:rPr>
          <w:rFonts w:hint="cs"/>
          <w:sz w:val="18"/>
          <w:rtl/>
        </w:rPr>
        <w:t>לחוות דעתה על תכניות העבודה היו שונים מנתוני התקציב שאישר המנכ"ל בשנים אלו. להלן</w:t>
      </w:r>
      <w:r w:rsidRPr="007E4E72">
        <w:rPr>
          <w:sz w:val="18"/>
          <w:rtl/>
        </w:rPr>
        <w:t xml:space="preserve"> פירוט הפערים:</w:t>
      </w:r>
      <w:r w:rsidRPr="00FE0E9E" w:rsidR="00FE0E9E">
        <w:rPr>
          <w:rtl/>
        </w:rPr>
        <w:t xml:space="preserve"> </w:t>
      </w:r>
    </w:p>
    <w:p w:rsidR="002E01B8" w:rsidRPr="007E4E72" w:rsidP="00894546">
      <w:pPr>
        <w:pStyle w:val="tab-name"/>
        <w:rPr>
          <w:b/>
          <w:bCs/>
          <w:rtl/>
        </w:rPr>
      </w:pPr>
      <w:r w:rsidRPr="002D1377">
        <w:rPr>
          <w:rFonts w:hint="cs"/>
          <w:rtl/>
        </w:rPr>
        <w:t>תרשים</w:t>
      </w:r>
      <w:r w:rsidRPr="002D1377">
        <w:rPr>
          <w:rtl/>
        </w:rPr>
        <w:t xml:space="preserve"> 2: </w:t>
      </w:r>
      <w:r w:rsidRPr="007E4E72">
        <w:rPr>
          <w:rFonts w:hint="cs"/>
          <w:b/>
          <w:bCs/>
          <w:rtl/>
        </w:rPr>
        <w:t>תקציב</w:t>
      </w:r>
      <w:r w:rsidRPr="007E4E72">
        <w:rPr>
          <w:b/>
          <w:bCs/>
          <w:rtl/>
        </w:rPr>
        <w:t xml:space="preserve"> אגף המחשוב </w:t>
      </w:r>
      <w:r w:rsidRPr="007E4E72">
        <w:rPr>
          <w:rFonts w:hint="cs"/>
          <w:b/>
          <w:bCs/>
          <w:rtl/>
        </w:rPr>
        <w:t>לשנת</w:t>
      </w:r>
      <w:r w:rsidRPr="007E4E72">
        <w:rPr>
          <w:b/>
          <w:bCs/>
          <w:rtl/>
        </w:rPr>
        <w:t xml:space="preserve"> 2016 </w:t>
      </w:r>
      <w:r w:rsidRPr="007E4E72">
        <w:rPr>
          <w:rFonts w:hint="cs"/>
          <w:b/>
          <w:bCs/>
          <w:rtl/>
        </w:rPr>
        <w:t>(</w:t>
      </w:r>
      <w:r w:rsidRPr="007E4E72">
        <w:rPr>
          <w:b/>
          <w:bCs/>
          <w:rtl/>
        </w:rPr>
        <w:t>במיליוני ש"ח</w:t>
      </w:r>
      <w:r w:rsidRPr="007E4E72">
        <w:rPr>
          <w:rFonts w:hint="cs"/>
          <w:b/>
          <w:bCs/>
          <w:rtl/>
        </w:rPr>
        <w:t>)</w:t>
      </w:r>
      <w:r w:rsidRPr="007E4E72">
        <w:rPr>
          <w:b/>
          <w:bCs/>
          <w:rtl/>
        </w:rPr>
        <w:t xml:space="preserve"> </w:t>
      </w:r>
      <w:r w:rsidRPr="0012789B" w:rsidR="00FE0E9E">
        <w:rPr>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91455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5418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A5E49">
                            <w:pPr>
                              <w:spacing w:after="0" w:line="240" w:lineRule="auto"/>
                              <w:rPr>
                                <w:color w:val="0B5294"/>
                                <w:spacing w:val="-4"/>
                                <w:sz w:val="24"/>
                                <w:szCs w:val="24"/>
                                <w:rtl/>
                                <w:cs/>
                              </w:rPr>
                            </w:pPr>
                            <w:r w:rsidRPr="00894546">
                              <w:rPr>
                                <w:rFonts w:cs="Tahoma" w:hint="eastAsia"/>
                                <w:color w:val="0B5294"/>
                                <w:spacing w:val="-4"/>
                                <w:sz w:val="24"/>
                                <w:szCs w:val="24"/>
                                <w:rtl/>
                              </w:rPr>
                              <w:t>נתוני</w:t>
                            </w:r>
                            <w:r w:rsidRPr="00894546">
                              <w:rPr>
                                <w:rFonts w:cs="Tahoma"/>
                                <w:color w:val="0B5294"/>
                                <w:spacing w:val="-4"/>
                                <w:sz w:val="24"/>
                                <w:szCs w:val="24"/>
                                <w:rtl/>
                              </w:rPr>
                              <w:t xml:space="preserve"> </w:t>
                            </w:r>
                            <w:r w:rsidRPr="00894546">
                              <w:rPr>
                                <w:rFonts w:cs="Tahoma" w:hint="eastAsia"/>
                                <w:color w:val="0B5294"/>
                                <w:spacing w:val="-4"/>
                                <w:sz w:val="24"/>
                                <w:szCs w:val="24"/>
                                <w:rtl/>
                              </w:rPr>
                              <w:t>תקציב</w:t>
                            </w:r>
                            <w:r w:rsidRPr="00894546">
                              <w:rPr>
                                <w:rFonts w:cs="Tahoma"/>
                                <w:color w:val="0B5294"/>
                                <w:spacing w:val="-4"/>
                                <w:sz w:val="24"/>
                                <w:szCs w:val="24"/>
                                <w:rtl/>
                              </w:rPr>
                              <w:t xml:space="preserve"> </w:t>
                            </w:r>
                            <w:r w:rsidRPr="00894546">
                              <w:rPr>
                                <w:rFonts w:cs="Tahoma" w:hint="eastAsia"/>
                                <w:color w:val="0B5294"/>
                                <w:spacing w:val="-4"/>
                                <w:sz w:val="24"/>
                                <w:szCs w:val="24"/>
                                <w:rtl/>
                              </w:rPr>
                              <w:t>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w:t>
                            </w:r>
                            <w:r w:rsidRPr="00894546">
                              <w:rPr>
                                <w:rFonts w:cs="Tahoma" w:hint="eastAsia"/>
                                <w:color w:val="0B5294"/>
                                <w:spacing w:val="-4"/>
                                <w:sz w:val="24"/>
                                <w:szCs w:val="24"/>
                                <w:rtl/>
                              </w:rPr>
                              <w:t>לשנים</w:t>
                            </w:r>
                            <w:r w:rsidRPr="00894546">
                              <w:rPr>
                                <w:rFonts w:cs="Tahoma"/>
                                <w:color w:val="0B5294"/>
                                <w:spacing w:val="-4"/>
                                <w:sz w:val="24"/>
                                <w:szCs w:val="24"/>
                                <w:rtl/>
                              </w:rPr>
                              <w:t xml:space="preserve"> 201</w:t>
                            </w:r>
                            <w:r>
                              <w:rPr>
                                <w:rFonts w:cs="Tahoma" w:hint="cs"/>
                                <w:color w:val="0B5294"/>
                                <w:spacing w:val="-4"/>
                                <w:sz w:val="24"/>
                                <w:szCs w:val="24"/>
                                <w:rtl/>
                              </w:rPr>
                              <w:t>7</w:t>
                            </w:r>
                            <w:r w:rsidRPr="00894546">
                              <w:rPr>
                                <w:rFonts w:cs="Tahoma"/>
                                <w:color w:val="0B5294"/>
                                <w:spacing w:val="-4"/>
                                <w:sz w:val="24"/>
                                <w:szCs w:val="24"/>
                                <w:rtl/>
                              </w:rPr>
                              <w:t>-20</w:t>
                            </w:r>
                            <w:r>
                              <w:rPr>
                                <w:rFonts w:cs="Tahoma" w:hint="cs"/>
                                <w:color w:val="0B5294"/>
                                <w:spacing w:val="-4"/>
                                <w:sz w:val="24"/>
                                <w:szCs w:val="24"/>
                                <w:rtl/>
                              </w:rPr>
                              <w:t>16</w:t>
                            </w:r>
                            <w:r w:rsidRPr="00894546">
                              <w:rPr>
                                <w:rFonts w:cs="Tahoma"/>
                                <w:color w:val="0B5294"/>
                                <w:spacing w:val="-4"/>
                                <w:sz w:val="24"/>
                                <w:szCs w:val="24"/>
                                <w:rtl/>
                              </w:rPr>
                              <w:t xml:space="preserve"> </w:t>
                            </w:r>
                            <w:r w:rsidRPr="00894546">
                              <w:rPr>
                                <w:rFonts w:cs="Tahoma" w:hint="eastAsia"/>
                                <w:color w:val="0B5294"/>
                                <w:spacing w:val="-4"/>
                                <w:sz w:val="24"/>
                                <w:szCs w:val="24"/>
                                <w:rtl/>
                              </w:rPr>
                              <w:t>שנמסרו</w:t>
                            </w:r>
                            <w:r w:rsidRPr="00894546">
                              <w:rPr>
                                <w:rFonts w:cs="Tahoma"/>
                                <w:color w:val="0B5294"/>
                                <w:spacing w:val="-4"/>
                                <w:sz w:val="24"/>
                                <w:szCs w:val="24"/>
                                <w:rtl/>
                              </w:rPr>
                              <w:t xml:space="preserve"> </w:t>
                            </w:r>
                            <w:r w:rsidRPr="00894546">
                              <w:rPr>
                                <w:rFonts w:cs="Tahoma" w:hint="eastAsia"/>
                                <w:color w:val="0B5294"/>
                                <w:spacing w:val="-4"/>
                                <w:sz w:val="24"/>
                                <w:szCs w:val="24"/>
                                <w:rtl/>
                              </w:rPr>
                              <w:t>לרשות</w:t>
                            </w:r>
                            <w:r w:rsidRPr="00894546">
                              <w:rPr>
                                <w:rFonts w:cs="Tahoma"/>
                                <w:color w:val="0B5294"/>
                                <w:spacing w:val="-4"/>
                                <w:sz w:val="24"/>
                                <w:szCs w:val="24"/>
                                <w:rtl/>
                              </w:rPr>
                              <w:t xml:space="preserve"> </w:t>
                            </w:r>
                            <w:r w:rsidRPr="00894546">
                              <w:rPr>
                                <w:rFonts w:cs="Tahoma" w:hint="eastAsia"/>
                                <w:color w:val="0B5294"/>
                                <w:spacing w:val="-4"/>
                                <w:sz w:val="24"/>
                                <w:szCs w:val="24"/>
                                <w:rtl/>
                              </w:rPr>
                              <w:t>התקשוב</w:t>
                            </w:r>
                            <w:r w:rsidRPr="00894546">
                              <w:rPr>
                                <w:rFonts w:cs="Tahoma"/>
                                <w:color w:val="0B5294"/>
                                <w:spacing w:val="-4"/>
                                <w:sz w:val="24"/>
                                <w:szCs w:val="24"/>
                                <w:rtl/>
                              </w:rPr>
                              <w:t xml:space="preserve"> </w:t>
                            </w:r>
                            <w:r w:rsidRPr="00894546">
                              <w:rPr>
                                <w:rFonts w:cs="Tahoma" w:hint="eastAsia"/>
                                <w:color w:val="0B5294"/>
                                <w:spacing w:val="-4"/>
                                <w:sz w:val="24"/>
                                <w:szCs w:val="24"/>
                                <w:rtl/>
                              </w:rPr>
                              <w:t>היו</w:t>
                            </w:r>
                            <w:r w:rsidRPr="00894546">
                              <w:rPr>
                                <w:rFonts w:cs="Tahoma"/>
                                <w:color w:val="0B5294"/>
                                <w:spacing w:val="-4"/>
                                <w:sz w:val="24"/>
                                <w:szCs w:val="24"/>
                                <w:rtl/>
                              </w:rPr>
                              <w:t xml:space="preserve"> </w:t>
                            </w:r>
                            <w:r w:rsidRPr="00894546">
                              <w:rPr>
                                <w:rFonts w:cs="Tahoma" w:hint="eastAsia"/>
                                <w:color w:val="0B5294"/>
                                <w:spacing w:val="-4"/>
                                <w:sz w:val="24"/>
                                <w:szCs w:val="24"/>
                                <w:rtl/>
                              </w:rPr>
                              <w:t>שונים</w:t>
                            </w:r>
                            <w:r w:rsidRPr="00894546">
                              <w:rPr>
                                <w:rFonts w:cs="Tahoma"/>
                                <w:color w:val="0B5294"/>
                                <w:spacing w:val="-4"/>
                                <w:sz w:val="24"/>
                                <w:szCs w:val="24"/>
                                <w:rtl/>
                              </w:rPr>
                              <w:t xml:space="preserve"> </w:t>
                            </w:r>
                            <w:r w:rsidRPr="00894546">
                              <w:rPr>
                                <w:rFonts w:cs="Tahoma" w:hint="eastAsia"/>
                                <w:color w:val="0B5294"/>
                                <w:spacing w:val="-4"/>
                                <w:sz w:val="24"/>
                                <w:szCs w:val="24"/>
                                <w:rtl/>
                              </w:rPr>
                              <w:t>מנתוני</w:t>
                            </w:r>
                            <w:r w:rsidRPr="00894546">
                              <w:rPr>
                                <w:rFonts w:cs="Tahoma"/>
                                <w:color w:val="0B5294"/>
                                <w:spacing w:val="-4"/>
                                <w:sz w:val="24"/>
                                <w:szCs w:val="24"/>
                                <w:rtl/>
                              </w:rPr>
                              <w:t xml:space="preserve"> </w:t>
                            </w:r>
                            <w:r w:rsidRPr="00894546">
                              <w:rPr>
                                <w:rFonts w:cs="Tahoma" w:hint="eastAsia"/>
                                <w:color w:val="0B5294"/>
                                <w:spacing w:val="-4"/>
                                <w:sz w:val="24"/>
                                <w:szCs w:val="24"/>
                                <w:rtl/>
                              </w:rPr>
                              <w:t>התקציב</w:t>
                            </w:r>
                            <w:r w:rsidRPr="00894546">
                              <w:rPr>
                                <w:rFonts w:cs="Tahoma"/>
                                <w:color w:val="0B5294"/>
                                <w:spacing w:val="-4"/>
                                <w:sz w:val="24"/>
                                <w:szCs w:val="24"/>
                                <w:rtl/>
                              </w:rPr>
                              <w:t xml:space="preserve"> </w:t>
                            </w:r>
                            <w:r w:rsidRPr="00894546">
                              <w:rPr>
                                <w:rFonts w:cs="Tahoma" w:hint="eastAsia"/>
                                <w:color w:val="0B5294"/>
                                <w:spacing w:val="-4"/>
                                <w:sz w:val="24"/>
                                <w:szCs w:val="24"/>
                                <w:rtl/>
                              </w:rPr>
                              <w:t>שאישר</w:t>
                            </w:r>
                            <w:r w:rsidRPr="00894546">
                              <w:rPr>
                                <w:rFonts w:cs="Tahoma"/>
                                <w:color w:val="0B5294"/>
                                <w:spacing w:val="-4"/>
                                <w:sz w:val="24"/>
                                <w:szCs w:val="24"/>
                                <w:rtl/>
                              </w:rPr>
                              <w:t xml:space="preserve"> </w:t>
                            </w:r>
                            <w:r w:rsidRPr="00894546">
                              <w:rPr>
                                <w:rFonts w:cs="Tahoma" w:hint="eastAsia"/>
                                <w:color w:val="0B5294"/>
                                <w:spacing w:val="-4"/>
                                <w:sz w:val="24"/>
                                <w:szCs w:val="24"/>
                                <w:rtl/>
                              </w:rPr>
                              <w:t>המנכ</w:t>
                            </w:r>
                            <w:r w:rsidRPr="00894546">
                              <w:rPr>
                                <w:rFonts w:cs="Tahoma"/>
                                <w:color w:val="0B5294"/>
                                <w:spacing w:val="-4"/>
                                <w:sz w:val="24"/>
                                <w:szCs w:val="24"/>
                                <w:rtl/>
                              </w:rPr>
                              <w:t>"</w:t>
                            </w:r>
                            <w:r w:rsidRPr="00894546">
                              <w:rPr>
                                <w:rFonts w:cs="Tahoma" w:hint="eastAsia"/>
                                <w:color w:val="0B5294"/>
                                <w:spacing w:val="-4"/>
                                <w:sz w:val="24"/>
                                <w:szCs w:val="24"/>
                                <w:rtl/>
                              </w:rPr>
                              <w:t>ל</w:t>
                            </w:r>
                            <w:r w:rsidRPr="00894546">
                              <w:rPr>
                                <w:rFonts w:cs="Tahoma"/>
                                <w:color w:val="0B5294"/>
                                <w:spacing w:val="-4"/>
                                <w:sz w:val="24"/>
                                <w:szCs w:val="24"/>
                                <w:rtl/>
                              </w:rPr>
                              <w:t xml:space="preserve"> </w:t>
                            </w:r>
                            <w:r w:rsidRPr="00894546">
                              <w:rPr>
                                <w:rFonts w:cs="Tahoma" w:hint="eastAsia"/>
                                <w:color w:val="0B5294"/>
                                <w:spacing w:val="-4"/>
                                <w:sz w:val="24"/>
                                <w:szCs w:val="24"/>
                                <w:rtl/>
                              </w:rPr>
                              <w:t>בשנים</w:t>
                            </w:r>
                            <w:r w:rsidRPr="00894546">
                              <w:rPr>
                                <w:rFonts w:cs="Tahoma"/>
                                <w:color w:val="0B5294"/>
                                <w:spacing w:val="-4"/>
                                <w:sz w:val="24"/>
                                <w:szCs w:val="24"/>
                                <w:rtl/>
                              </w:rPr>
                              <w:t xml:space="preserve"> </w:t>
                            </w:r>
                            <w:r w:rsidRPr="00894546">
                              <w:rPr>
                                <w:rFonts w:cs="Tahoma" w:hint="eastAsia"/>
                                <w:color w:val="0B5294"/>
                                <w:spacing w:val="-4"/>
                                <w:sz w:val="24"/>
                                <w:szCs w:val="24"/>
                                <w:rtl/>
                              </w:rPr>
                              <w:t>אלו</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35560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8717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5349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A5E49">
                      <w:pPr>
                        <w:spacing w:after="0" w:line="240" w:lineRule="auto"/>
                        <w:rPr>
                          <w:color w:val="0B5294"/>
                          <w:spacing w:val="-4"/>
                          <w:sz w:val="24"/>
                          <w:szCs w:val="24"/>
                          <w:rtl/>
                          <w:cs/>
                        </w:rPr>
                      </w:pPr>
                      <w:r w:rsidRPr="00894546">
                        <w:rPr>
                          <w:rFonts w:cs="Tahoma" w:hint="eastAsia"/>
                          <w:color w:val="0B5294"/>
                          <w:spacing w:val="-4"/>
                          <w:sz w:val="24"/>
                          <w:szCs w:val="24"/>
                          <w:rtl/>
                        </w:rPr>
                        <w:t>נתוני</w:t>
                      </w:r>
                      <w:r w:rsidRPr="00894546">
                        <w:rPr>
                          <w:rFonts w:cs="Tahoma"/>
                          <w:color w:val="0B5294"/>
                          <w:spacing w:val="-4"/>
                          <w:sz w:val="24"/>
                          <w:szCs w:val="24"/>
                          <w:rtl/>
                        </w:rPr>
                        <w:t xml:space="preserve"> </w:t>
                      </w:r>
                      <w:r w:rsidRPr="00894546">
                        <w:rPr>
                          <w:rFonts w:cs="Tahoma" w:hint="eastAsia"/>
                          <w:color w:val="0B5294"/>
                          <w:spacing w:val="-4"/>
                          <w:sz w:val="24"/>
                          <w:szCs w:val="24"/>
                          <w:rtl/>
                        </w:rPr>
                        <w:t>תקציב</w:t>
                      </w:r>
                      <w:r w:rsidRPr="00894546">
                        <w:rPr>
                          <w:rFonts w:cs="Tahoma"/>
                          <w:color w:val="0B5294"/>
                          <w:spacing w:val="-4"/>
                          <w:sz w:val="24"/>
                          <w:szCs w:val="24"/>
                          <w:rtl/>
                        </w:rPr>
                        <w:t xml:space="preserve"> </w:t>
                      </w:r>
                      <w:r w:rsidRPr="00894546">
                        <w:rPr>
                          <w:rFonts w:cs="Tahoma" w:hint="eastAsia"/>
                          <w:color w:val="0B5294"/>
                          <w:spacing w:val="-4"/>
                          <w:sz w:val="24"/>
                          <w:szCs w:val="24"/>
                          <w:rtl/>
                        </w:rPr>
                        <w:t>אגף</w:t>
                      </w:r>
                      <w:r w:rsidRPr="00894546">
                        <w:rPr>
                          <w:rFonts w:cs="Tahoma"/>
                          <w:color w:val="0B5294"/>
                          <w:spacing w:val="-4"/>
                          <w:sz w:val="24"/>
                          <w:szCs w:val="24"/>
                          <w:rtl/>
                        </w:rPr>
                        <w:t xml:space="preserve"> </w:t>
                      </w:r>
                      <w:r w:rsidRPr="00894546">
                        <w:rPr>
                          <w:rFonts w:cs="Tahoma" w:hint="eastAsia"/>
                          <w:color w:val="0B5294"/>
                          <w:spacing w:val="-4"/>
                          <w:sz w:val="24"/>
                          <w:szCs w:val="24"/>
                          <w:rtl/>
                        </w:rPr>
                        <w:t>המחשוב</w:t>
                      </w:r>
                      <w:r w:rsidRPr="00894546">
                        <w:rPr>
                          <w:rFonts w:cs="Tahoma"/>
                          <w:color w:val="0B5294"/>
                          <w:spacing w:val="-4"/>
                          <w:sz w:val="24"/>
                          <w:szCs w:val="24"/>
                          <w:rtl/>
                        </w:rPr>
                        <w:t xml:space="preserve"> </w:t>
                      </w:r>
                      <w:r w:rsidRPr="00894546">
                        <w:rPr>
                          <w:rFonts w:cs="Tahoma" w:hint="eastAsia"/>
                          <w:color w:val="0B5294"/>
                          <w:spacing w:val="-4"/>
                          <w:sz w:val="24"/>
                          <w:szCs w:val="24"/>
                          <w:rtl/>
                        </w:rPr>
                        <w:t>לשנים</w:t>
                      </w:r>
                      <w:r w:rsidRPr="00894546">
                        <w:rPr>
                          <w:rFonts w:cs="Tahoma"/>
                          <w:color w:val="0B5294"/>
                          <w:spacing w:val="-4"/>
                          <w:sz w:val="24"/>
                          <w:szCs w:val="24"/>
                          <w:rtl/>
                        </w:rPr>
                        <w:t xml:space="preserve"> 201</w:t>
                      </w:r>
                      <w:r>
                        <w:rPr>
                          <w:rFonts w:cs="Tahoma" w:hint="cs"/>
                          <w:color w:val="0B5294"/>
                          <w:spacing w:val="-4"/>
                          <w:sz w:val="24"/>
                          <w:szCs w:val="24"/>
                          <w:rtl/>
                        </w:rPr>
                        <w:t>7</w:t>
                      </w:r>
                      <w:r w:rsidRPr="00894546">
                        <w:rPr>
                          <w:rFonts w:cs="Tahoma"/>
                          <w:color w:val="0B5294"/>
                          <w:spacing w:val="-4"/>
                          <w:sz w:val="24"/>
                          <w:szCs w:val="24"/>
                          <w:rtl/>
                        </w:rPr>
                        <w:t>-20</w:t>
                      </w:r>
                      <w:r>
                        <w:rPr>
                          <w:rFonts w:cs="Tahoma" w:hint="cs"/>
                          <w:color w:val="0B5294"/>
                          <w:spacing w:val="-4"/>
                          <w:sz w:val="24"/>
                          <w:szCs w:val="24"/>
                          <w:rtl/>
                        </w:rPr>
                        <w:t>16</w:t>
                      </w:r>
                      <w:r w:rsidRPr="00894546">
                        <w:rPr>
                          <w:rFonts w:cs="Tahoma"/>
                          <w:color w:val="0B5294"/>
                          <w:spacing w:val="-4"/>
                          <w:sz w:val="24"/>
                          <w:szCs w:val="24"/>
                          <w:rtl/>
                        </w:rPr>
                        <w:t xml:space="preserve"> </w:t>
                      </w:r>
                      <w:r w:rsidRPr="00894546">
                        <w:rPr>
                          <w:rFonts w:cs="Tahoma" w:hint="eastAsia"/>
                          <w:color w:val="0B5294"/>
                          <w:spacing w:val="-4"/>
                          <w:sz w:val="24"/>
                          <w:szCs w:val="24"/>
                          <w:rtl/>
                        </w:rPr>
                        <w:t>שנמסרו</w:t>
                      </w:r>
                      <w:r w:rsidRPr="00894546">
                        <w:rPr>
                          <w:rFonts w:cs="Tahoma"/>
                          <w:color w:val="0B5294"/>
                          <w:spacing w:val="-4"/>
                          <w:sz w:val="24"/>
                          <w:szCs w:val="24"/>
                          <w:rtl/>
                        </w:rPr>
                        <w:t xml:space="preserve"> </w:t>
                      </w:r>
                      <w:r w:rsidRPr="00894546">
                        <w:rPr>
                          <w:rFonts w:cs="Tahoma" w:hint="eastAsia"/>
                          <w:color w:val="0B5294"/>
                          <w:spacing w:val="-4"/>
                          <w:sz w:val="24"/>
                          <w:szCs w:val="24"/>
                          <w:rtl/>
                        </w:rPr>
                        <w:t>לרשות</w:t>
                      </w:r>
                      <w:r w:rsidRPr="00894546">
                        <w:rPr>
                          <w:rFonts w:cs="Tahoma"/>
                          <w:color w:val="0B5294"/>
                          <w:spacing w:val="-4"/>
                          <w:sz w:val="24"/>
                          <w:szCs w:val="24"/>
                          <w:rtl/>
                        </w:rPr>
                        <w:t xml:space="preserve"> </w:t>
                      </w:r>
                      <w:r w:rsidRPr="00894546">
                        <w:rPr>
                          <w:rFonts w:cs="Tahoma" w:hint="eastAsia"/>
                          <w:color w:val="0B5294"/>
                          <w:spacing w:val="-4"/>
                          <w:sz w:val="24"/>
                          <w:szCs w:val="24"/>
                          <w:rtl/>
                        </w:rPr>
                        <w:t>התקשוב</w:t>
                      </w:r>
                      <w:r w:rsidRPr="00894546">
                        <w:rPr>
                          <w:rFonts w:cs="Tahoma"/>
                          <w:color w:val="0B5294"/>
                          <w:spacing w:val="-4"/>
                          <w:sz w:val="24"/>
                          <w:szCs w:val="24"/>
                          <w:rtl/>
                        </w:rPr>
                        <w:t xml:space="preserve"> </w:t>
                      </w:r>
                      <w:r w:rsidRPr="00894546">
                        <w:rPr>
                          <w:rFonts w:cs="Tahoma" w:hint="eastAsia"/>
                          <w:color w:val="0B5294"/>
                          <w:spacing w:val="-4"/>
                          <w:sz w:val="24"/>
                          <w:szCs w:val="24"/>
                          <w:rtl/>
                        </w:rPr>
                        <w:t>היו</w:t>
                      </w:r>
                      <w:r w:rsidRPr="00894546">
                        <w:rPr>
                          <w:rFonts w:cs="Tahoma"/>
                          <w:color w:val="0B5294"/>
                          <w:spacing w:val="-4"/>
                          <w:sz w:val="24"/>
                          <w:szCs w:val="24"/>
                          <w:rtl/>
                        </w:rPr>
                        <w:t xml:space="preserve"> </w:t>
                      </w:r>
                      <w:r w:rsidRPr="00894546">
                        <w:rPr>
                          <w:rFonts w:cs="Tahoma" w:hint="eastAsia"/>
                          <w:color w:val="0B5294"/>
                          <w:spacing w:val="-4"/>
                          <w:sz w:val="24"/>
                          <w:szCs w:val="24"/>
                          <w:rtl/>
                        </w:rPr>
                        <w:t>שונים</w:t>
                      </w:r>
                      <w:r w:rsidRPr="00894546">
                        <w:rPr>
                          <w:rFonts w:cs="Tahoma"/>
                          <w:color w:val="0B5294"/>
                          <w:spacing w:val="-4"/>
                          <w:sz w:val="24"/>
                          <w:szCs w:val="24"/>
                          <w:rtl/>
                        </w:rPr>
                        <w:t xml:space="preserve"> </w:t>
                      </w:r>
                      <w:r w:rsidRPr="00894546">
                        <w:rPr>
                          <w:rFonts w:cs="Tahoma" w:hint="eastAsia"/>
                          <w:color w:val="0B5294"/>
                          <w:spacing w:val="-4"/>
                          <w:sz w:val="24"/>
                          <w:szCs w:val="24"/>
                          <w:rtl/>
                        </w:rPr>
                        <w:t>מנתוני</w:t>
                      </w:r>
                      <w:r w:rsidRPr="00894546">
                        <w:rPr>
                          <w:rFonts w:cs="Tahoma"/>
                          <w:color w:val="0B5294"/>
                          <w:spacing w:val="-4"/>
                          <w:sz w:val="24"/>
                          <w:szCs w:val="24"/>
                          <w:rtl/>
                        </w:rPr>
                        <w:t xml:space="preserve"> </w:t>
                      </w:r>
                      <w:r w:rsidRPr="00894546">
                        <w:rPr>
                          <w:rFonts w:cs="Tahoma" w:hint="eastAsia"/>
                          <w:color w:val="0B5294"/>
                          <w:spacing w:val="-4"/>
                          <w:sz w:val="24"/>
                          <w:szCs w:val="24"/>
                          <w:rtl/>
                        </w:rPr>
                        <w:t>התקציב</w:t>
                      </w:r>
                      <w:r w:rsidRPr="00894546">
                        <w:rPr>
                          <w:rFonts w:cs="Tahoma"/>
                          <w:color w:val="0B5294"/>
                          <w:spacing w:val="-4"/>
                          <w:sz w:val="24"/>
                          <w:szCs w:val="24"/>
                          <w:rtl/>
                        </w:rPr>
                        <w:t xml:space="preserve"> </w:t>
                      </w:r>
                      <w:r w:rsidRPr="00894546">
                        <w:rPr>
                          <w:rFonts w:cs="Tahoma" w:hint="eastAsia"/>
                          <w:color w:val="0B5294"/>
                          <w:spacing w:val="-4"/>
                          <w:sz w:val="24"/>
                          <w:szCs w:val="24"/>
                          <w:rtl/>
                        </w:rPr>
                        <w:t>שאישר</w:t>
                      </w:r>
                      <w:r w:rsidRPr="00894546">
                        <w:rPr>
                          <w:rFonts w:cs="Tahoma"/>
                          <w:color w:val="0B5294"/>
                          <w:spacing w:val="-4"/>
                          <w:sz w:val="24"/>
                          <w:szCs w:val="24"/>
                          <w:rtl/>
                        </w:rPr>
                        <w:t xml:space="preserve"> </w:t>
                      </w:r>
                      <w:r w:rsidRPr="00894546">
                        <w:rPr>
                          <w:rFonts w:cs="Tahoma" w:hint="eastAsia"/>
                          <w:color w:val="0B5294"/>
                          <w:spacing w:val="-4"/>
                          <w:sz w:val="24"/>
                          <w:szCs w:val="24"/>
                          <w:rtl/>
                        </w:rPr>
                        <w:t>המנכ</w:t>
                      </w:r>
                      <w:r w:rsidRPr="00894546">
                        <w:rPr>
                          <w:rFonts w:cs="Tahoma"/>
                          <w:color w:val="0B5294"/>
                          <w:spacing w:val="-4"/>
                          <w:sz w:val="24"/>
                          <w:szCs w:val="24"/>
                          <w:rtl/>
                        </w:rPr>
                        <w:t>"</w:t>
                      </w:r>
                      <w:r w:rsidRPr="00894546">
                        <w:rPr>
                          <w:rFonts w:cs="Tahoma" w:hint="eastAsia"/>
                          <w:color w:val="0B5294"/>
                          <w:spacing w:val="-4"/>
                          <w:sz w:val="24"/>
                          <w:szCs w:val="24"/>
                          <w:rtl/>
                        </w:rPr>
                        <w:t>ל</w:t>
                      </w:r>
                      <w:r w:rsidRPr="00894546">
                        <w:rPr>
                          <w:rFonts w:cs="Tahoma"/>
                          <w:color w:val="0B5294"/>
                          <w:spacing w:val="-4"/>
                          <w:sz w:val="24"/>
                          <w:szCs w:val="24"/>
                          <w:rtl/>
                        </w:rPr>
                        <w:t xml:space="preserve"> </w:t>
                      </w:r>
                      <w:r w:rsidRPr="00894546">
                        <w:rPr>
                          <w:rFonts w:cs="Tahoma" w:hint="eastAsia"/>
                          <w:color w:val="0B5294"/>
                          <w:spacing w:val="-4"/>
                          <w:sz w:val="24"/>
                          <w:szCs w:val="24"/>
                          <w:rtl/>
                        </w:rPr>
                        <w:t>בשנים</w:t>
                      </w:r>
                      <w:r w:rsidRPr="00894546">
                        <w:rPr>
                          <w:rFonts w:cs="Tahoma"/>
                          <w:color w:val="0B5294"/>
                          <w:spacing w:val="-4"/>
                          <w:sz w:val="24"/>
                          <w:szCs w:val="24"/>
                          <w:rtl/>
                        </w:rPr>
                        <w:t xml:space="preserve"> </w:t>
                      </w:r>
                      <w:r w:rsidRPr="00894546">
                        <w:rPr>
                          <w:rFonts w:cs="Tahoma" w:hint="eastAsia"/>
                          <w:color w:val="0B5294"/>
                          <w:spacing w:val="-4"/>
                          <w:sz w:val="24"/>
                          <w:szCs w:val="24"/>
                          <w:rtl/>
                        </w:rPr>
                        <w:t>אלו</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7968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9B52A3">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08175"/>
            <wp:effectExtent l="0" t="0" r="2540" b="1905"/>
            <wp:docPr id="3" name="Picture 3" descr="התרשים משווה בין הנתונים הללו: תקציבי הפיתוח והתחזוקה שהוגשו לרשות התקשוב בנובמבר 2015 (74 מיליון ש&quot;ח ו-98 מיליון ש&quot;ח בהתאמה) ותקציבי הפיתוח והתחזוקה שאושרו בידי המנכ&quot;ל במרץ 2016 (134 מיליון ש&quot;ח ו-114 מיליון ש&quot;ח בהתא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82456" name="209-g-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08175"/>
                    </a:xfrm>
                    <a:prstGeom prst="rect">
                      <a:avLst/>
                    </a:prstGeom>
                  </pic:spPr>
                </pic:pic>
              </a:graphicData>
            </a:graphic>
          </wp:inline>
        </w:drawing>
      </w:r>
    </w:p>
    <w:p w:rsidR="002E01B8" w:rsidRPr="002D1377" w:rsidP="007E4E72">
      <w:pPr>
        <w:pStyle w:val="text-source"/>
        <w:rPr>
          <w:rtl/>
        </w:rPr>
      </w:pPr>
      <w:r w:rsidRPr="002D1377">
        <w:rPr>
          <w:rFonts w:hint="cs"/>
          <w:rtl/>
        </w:rPr>
        <w:t>המקור: אגף המחשוב.</w:t>
      </w:r>
    </w:p>
    <w:p w:rsidR="002E01B8" w:rsidRPr="007E4E72" w:rsidP="007E4E72">
      <w:pPr>
        <w:pStyle w:val="tab-name"/>
        <w:rPr>
          <w:b/>
          <w:bCs/>
          <w:rtl/>
        </w:rPr>
      </w:pPr>
      <w:r w:rsidRPr="002D1377">
        <w:rPr>
          <w:rFonts w:hint="cs"/>
          <w:rtl/>
        </w:rPr>
        <w:t xml:space="preserve">תרשים 3: </w:t>
      </w:r>
      <w:r w:rsidRPr="007E4E72">
        <w:rPr>
          <w:rFonts w:hint="cs"/>
          <w:b/>
          <w:bCs/>
          <w:rtl/>
        </w:rPr>
        <w:t>תקציב</w:t>
      </w:r>
      <w:r w:rsidRPr="007E4E72">
        <w:rPr>
          <w:b/>
          <w:bCs/>
          <w:rtl/>
        </w:rPr>
        <w:t xml:space="preserve"> אגף המחשוב </w:t>
      </w:r>
      <w:r w:rsidRPr="007E4E72">
        <w:rPr>
          <w:rFonts w:hint="cs"/>
          <w:b/>
          <w:bCs/>
          <w:rtl/>
        </w:rPr>
        <w:t>לשנת</w:t>
      </w:r>
      <w:r w:rsidRPr="007E4E72">
        <w:rPr>
          <w:b/>
          <w:bCs/>
          <w:rtl/>
        </w:rPr>
        <w:t xml:space="preserve"> 2017 </w:t>
      </w:r>
      <w:r w:rsidRPr="007E4E72">
        <w:rPr>
          <w:rFonts w:hint="cs"/>
          <w:b/>
          <w:bCs/>
          <w:rtl/>
        </w:rPr>
        <w:t>(במיליוני</w:t>
      </w:r>
      <w:r w:rsidRPr="007E4E72">
        <w:rPr>
          <w:b/>
          <w:bCs/>
          <w:rtl/>
        </w:rPr>
        <w:t xml:space="preserve"> </w:t>
      </w:r>
      <w:r w:rsidRPr="007E4E72">
        <w:rPr>
          <w:rFonts w:hint="cs"/>
          <w:b/>
          <w:bCs/>
          <w:rtl/>
        </w:rPr>
        <w:t>ש</w:t>
      </w:r>
      <w:r w:rsidRPr="007E4E72">
        <w:rPr>
          <w:b/>
          <w:bCs/>
          <w:rtl/>
        </w:rPr>
        <w:t>"ח</w:t>
      </w:r>
      <w:r w:rsidRPr="007E4E72">
        <w:rPr>
          <w:rFonts w:hint="cs"/>
          <w:b/>
          <w:bCs/>
          <w:rtl/>
        </w:rPr>
        <w:t xml:space="preserve">) </w:t>
      </w:r>
    </w:p>
    <w:p w:rsidR="002E01B8" w:rsidRPr="002D1377" w:rsidP="009B52A3">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3960000" cy="2214694"/>
            <wp:effectExtent l="0" t="0" r="2540" b="0"/>
            <wp:docPr id="4" name="Picture 4" descr="התרשים משווה בין הנתונים הללו: תקציבי הפיתוח והתחזוקה שהוגשו לרשות התקשוב בנובמבר 2016 (19 מיליון ש&quot;ח ו-122 מיליון ש&quot;ח בהתאמה), תקציבי הפיתוח והתחזוקה שאושרו בידי המנכ&quot;ל במרץ 2017 (33 מיליון ש&quot;ח ו-157 מיליון ש&quot;ח בהתאמה), ותקציבי הפיתוח והתחזוקה המעודכנים שהוגשו לרשות התקשוב במרץ 2017 (116 מיליון ש&quot;ח ו-124 מיליון ש&quot;ח בהתא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00573" name="209-g-3.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14694"/>
                    </a:xfrm>
                    <a:prstGeom prst="rect">
                      <a:avLst/>
                    </a:prstGeom>
                  </pic:spPr>
                </pic:pic>
              </a:graphicData>
            </a:graphic>
          </wp:inline>
        </w:drawing>
      </w:r>
    </w:p>
    <w:p w:rsidR="002E01B8" w:rsidRPr="002D1377" w:rsidP="007E4E72">
      <w:pPr>
        <w:pStyle w:val="text-source"/>
        <w:rPr>
          <w:rtl/>
        </w:rPr>
      </w:pPr>
      <w:r w:rsidRPr="002D1377">
        <w:rPr>
          <w:rFonts w:hint="cs"/>
          <w:rtl/>
        </w:rPr>
        <w:t>המקור: אגף המחשוב.</w:t>
      </w:r>
    </w:p>
    <w:p w:rsidR="002E01B8" w:rsidRPr="002D1377" w:rsidP="007E4E72">
      <w:pPr>
        <w:pStyle w:val="RESHET"/>
        <w:ind w:left="567"/>
        <w:rPr>
          <w:rtl/>
        </w:rPr>
      </w:pPr>
      <w:r w:rsidRPr="002D1377">
        <w:rPr>
          <w:rFonts w:hint="cs"/>
          <w:rtl/>
        </w:rPr>
        <w:t>משרד</w:t>
      </w:r>
      <w:r w:rsidRPr="002D1377">
        <w:rPr>
          <w:rtl/>
        </w:rPr>
        <w:t xml:space="preserve"> מבקר המדינה מעיר </w:t>
      </w:r>
      <w:r w:rsidRPr="002D1377">
        <w:rPr>
          <w:rFonts w:hint="cs"/>
          <w:rtl/>
        </w:rPr>
        <w:t>לאגף</w:t>
      </w:r>
      <w:r w:rsidRPr="002D1377">
        <w:rPr>
          <w:rtl/>
        </w:rPr>
        <w:t xml:space="preserve"> </w:t>
      </w:r>
      <w:r w:rsidRPr="002D1377">
        <w:rPr>
          <w:rFonts w:hint="cs"/>
          <w:rtl/>
        </w:rPr>
        <w:t>המחשוב</w:t>
      </w:r>
      <w:r w:rsidRPr="002D1377">
        <w:rPr>
          <w:rtl/>
        </w:rPr>
        <w:t xml:space="preserve"> </w:t>
      </w:r>
      <w:r w:rsidRPr="002D1377">
        <w:rPr>
          <w:rFonts w:hint="cs"/>
          <w:rtl/>
        </w:rPr>
        <w:t>כי</w:t>
      </w:r>
      <w:r w:rsidRPr="002D1377">
        <w:rPr>
          <w:rtl/>
        </w:rPr>
        <w:t xml:space="preserve"> </w:t>
      </w:r>
      <w:r w:rsidRPr="002D1377">
        <w:rPr>
          <w:rFonts w:hint="cs"/>
          <w:rtl/>
        </w:rPr>
        <w:t>כלל</w:t>
      </w:r>
      <w:r w:rsidRPr="002D1377">
        <w:rPr>
          <w:rtl/>
        </w:rPr>
        <w:t xml:space="preserve"> </w:t>
      </w:r>
      <w:r w:rsidRPr="002D1377">
        <w:rPr>
          <w:rFonts w:hint="cs"/>
          <w:rtl/>
        </w:rPr>
        <w:t>הליכי</w:t>
      </w:r>
      <w:r w:rsidRPr="002D1377">
        <w:rPr>
          <w:rtl/>
        </w:rPr>
        <w:t xml:space="preserve"> </w:t>
      </w:r>
      <w:r w:rsidRPr="002D1377">
        <w:rPr>
          <w:rFonts w:hint="cs"/>
          <w:rtl/>
        </w:rPr>
        <w:t>הבחינה</w:t>
      </w:r>
      <w:r w:rsidRPr="002D1377">
        <w:rPr>
          <w:rtl/>
        </w:rPr>
        <w:t xml:space="preserve"> </w:t>
      </w:r>
      <w:r w:rsidRPr="002D1377">
        <w:rPr>
          <w:rFonts w:hint="cs"/>
          <w:rtl/>
        </w:rPr>
        <w:t>והאישור</w:t>
      </w:r>
      <w:r w:rsidRPr="002D1377">
        <w:rPr>
          <w:rtl/>
        </w:rPr>
        <w:t xml:space="preserve"> </w:t>
      </w:r>
      <w:r w:rsidRPr="002D1377">
        <w:rPr>
          <w:rFonts w:hint="cs"/>
          <w:rtl/>
        </w:rPr>
        <w:t>שמקיים</w:t>
      </w:r>
      <w:r w:rsidRPr="002D1377">
        <w:rPr>
          <w:rtl/>
        </w:rPr>
        <w:t xml:space="preserve"> </w:t>
      </w:r>
      <w:r w:rsidRPr="002D1377">
        <w:rPr>
          <w:rFonts w:hint="cs"/>
          <w:rtl/>
        </w:rPr>
        <w:t>משרד הבריאות</w:t>
      </w:r>
      <w:r w:rsidRPr="002D1377">
        <w:rPr>
          <w:rtl/>
        </w:rPr>
        <w:t xml:space="preserve"> </w:t>
      </w:r>
      <w:r w:rsidRPr="002D1377">
        <w:rPr>
          <w:rFonts w:hint="cs"/>
          <w:rtl/>
        </w:rPr>
        <w:t>חייבים</w:t>
      </w:r>
      <w:r w:rsidRPr="002D1377">
        <w:rPr>
          <w:rtl/>
        </w:rPr>
        <w:t xml:space="preserve"> </w:t>
      </w:r>
      <w:r w:rsidRPr="002D1377">
        <w:rPr>
          <w:rFonts w:hint="cs"/>
          <w:rtl/>
        </w:rPr>
        <w:t>להיות</w:t>
      </w:r>
      <w:r w:rsidRPr="002D1377">
        <w:rPr>
          <w:rtl/>
        </w:rPr>
        <w:t xml:space="preserve"> </w:t>
      </w:r>
      <w:r w:rsidRPr="002D1377">
        <w:rPr>
          <w:rFonts w:hint="cs"/>
          <w:rtl/>
        </w:rPr>
        <w:t>מושתתים</w:t>
      </w:r>
      <w:r w:rsidRPr="002D1377">
        <w:rPr>
          <w:rtl/>
        </w:rPr>
        <w:t xml:space="preserve"> </w:t>
      </w:r>
      <w:r w:rsidRPr="002D1377">
        <w:rPr>
          <w:rFonts w:hint="cs"/>
          <w:rtl/>
        </w:rPr>
        <w:t>על</w:t>
      </w:r>
      <w:r w:rsidRPr="002D1377">
        <w:rPr>
          <w:rtl/>
        </w:rPr>
        <w:t xml:space="preserve"> </w:t>
      </w:r>
      <w:r w:rsidRPr="002D1377">
        <w:rPr>
          <w:rFonts w:hint="cs"/>
          <w:rtl/>
        </w:rPr>
        <w:t>נתונים</w:t>
      </w:r>
      <w:r w:rsidRPr="002D1377">
        <w:rPr>
          <w:rtl/>
        </w:rPr>
        <w:t xml:space="preserve"> </w:t>
      </w:r>
      <w:r w:rsidRPr="002D1377">
        <w:rPr>
          <w:rFonts w:hint="cs"/>
          <w:rtl/>
        </w:rPr>
        <w:t>תקציביים</w:t>
      </w:r>
      <w:r w:rsidRPr="002D1377">
        <w:rPr>
          <w:rtl/>
        </w:rPr>
        <w:t xml:space="preserve"> </w:t>
      </w:r>
      <w:r w:rsidRPr="002D1377">
        <w:rPr>
          <w:rFonts w:hint="cs"/>
          <w:rtl/>
        </w:rPr>
        <w:t>אחידים</w:t>
      </w:r>
      <w:r w:rsidRPr="002D1377">
        <w:rPr>
          <w:rtl/>
        </w:rPr>
        <w:t>.</w:t>
      </w:r>
      <w:r w:rsidRPr="002D1377">
        <w:rPr>
          <w:rFonts w:hint="cs"/>
          <w:rtl/>
        </w:rPr>
        <w:t xml:space="preserve"> לא סביר שאין תמונה תקציבית אחת המשקפת את תקציב הפיתוח ותקציב התחזוקה שמתכנן האגף לשנה מסוימת. כמו כן, לא סביר שהאגף מוסר לרשות התקשוב נתונים שונים באופן ניכר מאילו שאישר המנכ"ל, בייחוד אם נמסרו לאחר אישור המנכ"ל. </w:t>
      </w:r>
    </w:p>
    <w:p w:rsidR="002E01B8" w:rsidRPr="002D1377" w:rsidP="007E4E72">
      <w:pPr>
        <w:spacing w:before="180" w:after="240" w:line="240" w:lineRule="exact"/>
        <w:ind w:left="340" w:right="2268"/>
        <w:jc w:val="both"/>
        <w:rPr>
          <w:rFonts w:ascii="Tahoma" w:hAnsi="Tahoma" w:cs="Tahoma"/>
          <w:sz w:val="18"/>
          <w:szCs w:val="18"/>
          <w:rtl/>
        </w:rPr>
      </w:pPr>
      <w:r w:rsidRPr="002D1377">
        <w:rPr>
          <w:rFonts w:ascii="Tahoma" w:hAnsi="Tahoma" w:cs="Tahoma" w:hint="cs"/>
          <w:sz w:val="18"/>
          <w:szCs w:val="18"/>
          <w:rtl/>
        </w:rPr>
        <w:t>בתשובתו מפברואר 2018 מסר המשרד כי הנתונים שמוגשים בחודש נובמבר לרשות התקשוב מבוססים על הערכה לגבי התקציב אשר יאושר אצל המנכ"ל במהלך הרבעון הראשון של השנה העוקבת. לדברי המשרד, הערכות תקציביות שנעשות כמה חודשים מראש שונות לחלוטין מהתקציב שאושר.</w:t>
      </w:r>
      <w:r w:rsidRPr="002D1377">
        <w:rPr>
          <w:rFonts w:ascii="Tahoma" w:hAnsi="Tahoma" w:cs="Tahoma"/>
          <w:sz w:val="18"/>
          <w:szCs w:val="18"/>
          <w:rtl/>
        </w:rPr>
        <w:t xml:space="preserve"> </w:t>
      </w:r>
      <w:r w:rsidRPr="002D1377">
        <w:rPr>
          <w:rFonts w:ascii="Tahoma" w:hAnsi="Tahoma" w:cs="Tahoma" w:hint="cs"/>
          <w:sz w:val="18"/>
          <w:szCs w:val="18"/>
          <w:rtl/>
        </w:rPr>
        <w:t>כמו כן המשרד ציין כי הצגת התקציב במשרד שונה מההצגה לרשות התקשוב, ושאף שהנתונים</w:t>
      </w:r>
      <w:r w:rsidRPr="002D1377">
        <w:rPr>
          <w:rFonts w:ascii="Tahoma" w:hAnsi="Tahoma" w:cs="Tahoma"/>
          <w:sz w:val="18"/>
          <w:szCs w:val="18"/>
          <w:rtl/>
        </w:rPr>
        <w:t xml:space="preserve"> </w:t>
      </w:r>
      <w:r w:rsidRPr="002D1377">
        <w:rPr>
          <w:rFonts w:ascii="Tahoma" w:hAnsi="Tahoma" w:cs="Tahoma" w:hint="cs"/>
          <w:sz w:val="18"/>
          <w:szCs w:val="18"/>
          <w:rtl/>
        </w:rPr>
        <w:t>אשר</w:t>
      </w:r>
      <w:r w:rsidRPr="002D1377">
        <w:rPr>
          <w:rFonts w:ascii="Tahoma" w:hAnsi="Tahoma" w:cs="Tahoma"/>
          <w:sz w:val="18"/>
          <w:szCs w:val="18"/>
          <w:rtl/>
        </w:rPr>
        <w:t xml:space="preserve"> </w:t>
      </w:r>
      <w:r w:rsidRPr="002D1377">
        <w:rPr>
          <w:rFonts w:ascii="Tahoma" w:hAnsi="Tahoma" w:cs="Tahoma" w:hint="cs"/>
          <w:sz w:val="18"/>
          <w:szCs w:val="18"/>
          <w:rtl/>
        </w:rPr>
        <w:t>מוצגים</w:t>
      </w:r>
      <w:r w:rsidRPr="002D1377">
        <w:rPr>
          <w:rFonts w:ascii="Tahoma" w:hAnsi="Tahoma" w:cs="Tahoma"/>
          <w:sz w:val="18"/>
          <w:szCs w:val="18"/>
          <w:rtl/>
        </w:rPr>
        <w:t xml:space="preserve"> </w:t>
      </w:r>
      <w:r w:rsidRPr="002D1377">
        <w:rPr>
          <w:rFonts w:ascii="Tahoma" w:hAnsi="Tahoma" w:cs="Tahoma" w:hint="cs"/>
          <w:sz w:val="18"/>
          <w:szCs w:val="18"/>
          <w:rtl/>
        </w:rPr>
        <w:t>לכל</w:t>
      </w:r>
      <w:r w:rsidRPr="002D1377">
        <w:rPr>
          <w:rFonts w:ascii="Tahoma" w:hAnsi="Tahoma" w:cs="Tahoma"/>
          <w:sz w:val="18"/>
          <w:szCs w:val="18"/>
          <w:rtl/>
        </w:rPr>
        <w:t xml:space="preserve"> </w:t>
      </w:r>
      <w:r w:rsidRPr="002D1377">
        <w:rPr>
          <w:rFonts w:ascii="Tahoma" w:hAnsi="Tahoma" w:cs="Tahoma" w:hint="cs"/>
          <w:sz w:val="18"/>
          <w:szCs w:val="18"/>
          <w:rtl/>
        </w:rPr>
        <w:t>הגורמים</w:t>
      </w:r>
      <w:r w:rsidRPr="002D1377">
        <w:rPr>
          <w:rFonts w:ascii="Tahoma" w:hAnsi="Tahoma" w:cs="Tahoma"/>
          <w:sz w:val="18"/>
          <w:szCs w:val="18"/>
          <w:rtl/>
        </w:rPr>
        <w:t xml:space="preserve"> </w:t>
      </w:r>
      <w:r w:rsidRPr="002D1377">
        <w:rPr>
          <w:rFonts w:ascii="Tahoma" w:hAnsi="Tahoma" w:cs="Tahoma" w:hint="cs"/>
          <w:sz w:val="18"/>
          <w:szCs w:val="18"/>
          <w:rtl/>
        </w:rPr>
        <w:t>במשרד מבוססים</w:t>
      </w:r>
      <w:r w:rsidRPr="002D1377">
        <w:rPr>
          <w:rFonts w:ascii="Tahoma" w:hAnsi="Tahoma" w:cs="Tahoma"/>
          <w:sz w:val="18"/>
          <w:szCs w:val="18"/>
          <w:rtl/>
        </w:rPr>
        <w:t xml:space="preserve"> </w:t>
      </w:r>
      <w:r w:rsidRPr="002D1377">
        <w:rPr>
          <w:rFonts w:ascii="Tahoma" w:hAnsi="Tahoma" w:cs="Tahoma" w:hint="cs"/>
          <w:sz w:val="18"/>
          <w:szCs w:val="18"/>
          <w:rtl/>
        </w:rPr>
        <w:t>על</w:t>
      </w:r>
      <w:r w:rsidRPr="002D1377">
        <w:rPr>
          <w:rFonts w:ascii="Tahoma" w:hAnsi="Tahoma" w:cs="Tahoma"/>
          <w:sz w:val="18"/>
          <w:szCs w:val="18"/>
          <w:rtl/>
        </w:rPr>
        <w:t xml:space="preserve"> </w:t>
      </w:r>
      <w:r w:rsidRPr="002D1377">
        <w:rPr>
          <w:rFonts w:ascii="Tahoma" w:hAnsi="Tahoma" w:cs="Tahoma" w:hint="cs"/>
          <w:sz w:val="18"/>
          <w:szCs w:val="18"/>
          <w:rtl/>
        </w:rPr>
        <w:t>מידע</w:t>
      </w:r>
      <w:r w:rsidRPr="002D1377">
        <w:rPr>
          <w:rFonts w:ascii="Tahoma" w:hAnsi="Tahoma" w:cs="Tahoma"/>
          <w:sz w:val="18"/>
          <w:szCs w:val="18"/>
          <w:rtl/>
        </w:rPr>
        <w:t xml:space="preserve"> </w:t>
      </w:r>
      <w:r w:rsidRPr="002D1377">
        <w:rPr>
          <w:rFonts w:ascii="Tahoma" w:hAnsi="Tahoma" w:cs="Tahoma" w:hint="cs"/>
          <w:sz w:val="18"/>
          <w:szCs w:val="18"/>
          <w:rtl/>
        </w:rPr>
        <w:t>זהה, נדרשת הצגה שונה לכל גורם בחתכים</w:t>
      </w:r>
      <w:r w:rsidRPr="002D1377">
        <w:rPr>
          <w:rFonts w:ascii="Tahoma" w:hAnsi="Tahoma" w:cs="Tahoma"/>
          <w:sz w:val="18"/>
          <w:szCs w:val="18"/>
          <w:rtl/>
        </w:rPr>
        <w:t xml:space="preserve"> </w:t>
      </w:r>
      <w:r w:rsidRPr="002D1377">
        <w:rPr>
          <w:rFonts w:ascii="Tahoma" w:hAnsi="Tahoma" w:cs="Tahoma" w:hint="cs"/>
          <w:sz w:val="18"/>
          <w:szCs w:val="18"/>
          <w:rtl/>
        </w:rPr>
        <w:t>ובמועד שביקש.</w:t>
      </w:r>
    </w:p>
    <w:p w:rsidR="002E01B8" w:rsidRPr="00F51B48" w:rsidP="00FA5E49">
      <w:pPr>
        <w:pStyle w:val="RESHET"/>
        <w:ind w:left="567"/>
        <w:rPr>
          <w:rtl/>
        </w:rPr>
      </w:pPr>
      <w:r w:rsidRPr="00F51B48">
        <w:rPr>
          <w:rFonts w:hint="cs"/>
          <w:rtl/>
        </w:rPr>
        <w:t>משרד</w:t>
      </w:r>
      <w:r w:rsidRPr="00F51B48">
        <w:rPr>
          <w:rtl/>
        </w:rPr>
        <w:t xml:space="preserve"> </w:t>
      </w:r>
      <w:r w:rsidRPr="00F51B48">
        <w:rPr>
          <w:rFonts w:hint="cs"/>
          <w:rtl/>
        </w:rPr>
        <w:t>מבקר</w:t>
      </w:r>
      <w:r w:rsidRPr="00F51B48">
        <w:rPr>
          <w:rtl/>
        </w:rPr>
        <w:t xml:space="preserve"> </w:t>
      </w:r>
      <w:r w:rsidRPr="00F51B48">
        <w:rPr>
          <w:rFonts w:hint="cs"/>
          <w:rtl/>
        </w:rPr>
        <w:t>המדינה</w:t>
      </w:r>
      <w:r w:rsidRPr="00F51B48">
        <w:rPr>
          <w:rtl/>
        </w:rPr>
        <w:t xml:space="preserve"> מעיר למשרד הבריאות כי </w:t>
      </w:r>
      <w:r w:rsidRPr="00F51B48">
        <w:rPr>
          <w:rFonts w:hint="cs"/>
          <w:rtl/>
        </w:rPr>
        <w:t>לא סביר שנתוני התקציב שמאשר המנכ"ל יהיו שונים לחלוטין מאלו שהוצגו לרשות התקשוב ארבעה חודשים לפני כן, מה עוד שבמרץ</w:t>
      </w:r>
      <w:r w:rsidRPr="00F51B48">
        <w:rPr>
          <w:rtl/>
        </w:rPr>
        <w:t xml:space="preserve"> 2017, </w:t>
      </w:r>
      <w:r w:rsidRPr="00F51B48">
        <w:rPr>
          <w:rFonts w:hint="cs"/>
          <w:rtl/>
        </w:rPr>
        <w:t>לאחר</w:t>
      </w:r>
      <w:r w:rsidRPr="00F51B48">
        <w:rPr>
          <w:rtl/>
        </w:rPr>
        <w:t xml:space="preserve"> </w:t>
      </w:r>
      <w:r w:rsidRPr="00F51B48">
        <w:rPr>
          <w:rFonts w:hint="cs"/>
          <w:rtl/>
        </w:rPr>
        <w:t>אישור</w:t>
      </w:r>
      <w:r w:rsidRPr="00F51B48">
        <w:rPr>
          <w:rtl/>
        </w:rPr>
        <w:t xml:space="preserve"> </w:t>
      </w:r>
      <w:r w:rsidRPr="00F51B48">
        <w:rPr>
          <w:rFonts w:hint="cs"/>
          <w:rtl/>
        </w:rPr>
        <w:t>המנכ</w:t>
      </w:r>
      <w:r w:rsidRPr="00F51B48">
        <w:rPr>
          <w:rtl/>
        </w:rPr>
        <w:t>"ל</w:t>
      </w:r>
      <w:r w:rsidRPr="00F51B48">
        <w:rPr>
          <w:rFonts w:hint="cs"/>
          <w:rtl/>
        </w:rPr>
        <w:t xml:space="preserve"> באותו חודש</w:t>
      </w:r>
      <w:r w:rsidRPr="00F51B48">
        <w:rPr>
          <w:rtl/>
        </w:rPr>
        <w:t xml:space="preserve">, </w:t>
      </w:r>
      <w:r w:rsidRPr="00F51B48">
        <w:rPr>
          <w:rFonts w:hint="cs"/>
          <w:rtl/>
        </w:rPr>
        <w:t>הוגשו</w:t>
      </w:r>
      <w:r w:rsidRPr="00F51B48">
        <w:rPr>
          <w:rtl/>
        </w:rPr>
        <w:t xml:space="preserve"> </w:t>
      </w:r>
      <w:r w:rsidRPr="00F51B48">
        <w:rPr>
          <w:rFonts w:hint="cs"/>
          <w:rtl/>
        </w:rPr>
        <w:t>לרשות</w:t>
      </w:r>
      <w:r w:rsidRPr="00F51B48">
        <w:rPr>
          <w:rtl/>
        </w:rPr>
        <w:t xml:space="preserve"> התקשוב </w:t>
      </w:r>
      <w:r w:rsidRPr="00F51B48">
        <w:rPr>
          <w:rFonts w:hint="cs"/>
          <w:rtl/>
        </w:rPr>
        <w:t>נתוני</w:t>
      </w:r>
      <w:r w:rsidRPr="00F51B48">
        <w:rPr>
          <w:rtl/>
        </w:rPr>
        <w:t xml:space="preserve"> תקציב </w:t>
      </w:r>
      <w:r w:rsidRPr="00F51B48">
        <w:rPr>
          <w:rFonts w:hint="cs"/>
          <w:rtl/>
        </w:rPr>
        <w:t>מעודכנים</w:t>
      </w:r>
      <w:r w:rsidRPr="00F51B48">
        <w:rPr>
          <w:rtl/>
        </w:rPr>
        <w:t xml:space="preserve"> שונים מאלו שאישר המנכ"ל. כמו </w:t>
      </w:r>
      <w:r w:rsidRPr="00F51B48">
        <w:rPr>
          <w:rFonts w:hint="cs"/>
          <w:rtl/>
        </w:rPr>
        <w:t>כן</w:t>
      </w:r>
      <w:r w:rsidRPr="00F51B48">
        <w:rPr>
          <w:rtl/>
        </w:rPr>
        <w:t xml:space="preserve">, ראוי שהמנכ"ל יאשר את תכנית העבודה השנתית והתקציב לפני תחילת השנה ולא בסוף הרבעון הראשון של השנה העוקבת. </w:t>
      </w:r>
    </w:p>
    <w:p w:rsidR="002E01B8" w:rsidRPr="00FE0E9E" w:rsidP="00191320">
      <w:pPr>
        <w:pStyle w:val="ListParagraph"/>
        <w:numPr>
          <w:ilvl w:val="0"/>
          <w:numId w:val="31"/>
        </w:numPr>
        <w:autoSpaceDE/>
        <w:autoSpaceDN/>
        <w:adjustRightInd/>
        <w:spacing w:before="180" w:line="240" w:lineRule="exact"/>
        <w:ind w:right="2268"/>
        <w:rPr>
          <w:sz w:val="18"/>
          <w:szCs w:val="18"/>
        </w:rPr>
      </w:pPr>
      <w:r w:rsidRPr="002D1377">
        <w:rPr>
          <w:rStyle w:val="Heading7Char"/>
          <w:rFonts w:ascii="Tahoma" w:hAnsi="Tahoma" w:cs="Tahoma" w:hint="cs"/>
          <w:sz w:val="18"/>
          <w:szCs w:val="18"/>
          <w:rtl/>
        </w:rPr>
        <w:t>השתתפות מטה ישראל דיגיטלית במימון פרויקטים של אגף המחשוב</w:t>
      </w:r>
      <w:r w:rsidRPr="002D1377">
        <w:rPr>
          <w:rFonts w:hint="cs"/>
          <w:sz w:val="18"/>
          <w:szCs w:val="18"/>
          <w:rtl/>
        </w:rPr>
        <w:t xml:space="preserve"> </w:t>
      </w:r>
    </w:p>
    <w:p w:rsidR="002E01B8" w:rsidRPr="002D1377" w:rsidP="002D1377">
      <w:pPr>
        <w:spacing w:line="240" w:lineRule="exact"/>
        <w:ind w:left="340" w:right="2268"/>
        <w:jc w:val="both"/>
        <w:rPr>
          <w:rFonts w:ascii="Tahoma" w:hAnsi="Tahoma" w:cs="Tahoma"/>
          <w:sz w:val="18"/>
          <w:szCs w:val="18"/>
          <w:rtl/>
        </w:rPr>
      </w:pPr>
      <w:r w:rsidRPr="002D1377">
        <w:rPr>
          <w:rFonts w:ascii="Tahoma" w:hAnsi="Tahoma" w:cs="Tahoma" w:hint="cs"/>
          <w:sz w:val="18"/>
          <w:szCs w:val="18"/>
          <w:rtl/>
        </w:rPr>
        <w:t xml:space="preserve">מנתונים שהתקבלו ממטה ישראל דיגיטלית עולה כי מסוף 2014 ועד המחצית הראשונה של 2017 העביר המטה לאגף המחשוב כ-340 מיליון ש"ח לביצוע הפרויקטים המשותפים - ב-2014 - כ-14 מיליון ש"ח, ב-2015 - כ-144 מיליון ש"ח, ב-2016 - כ-104 מיליון ש"ח וב-2017 - כ-79 מיליון ש"ח. השתתפות משרד הבריאות בפרויקטים אלו באותה תקופה הסתכמה </w:t>
      </w:r>
      <w:r w:rsidR="00F51B48">
        <w:rPr>
          <w:rFonts w:ascii="Tahoma" w:hAnsi="Tahoma" w:cs="Tahoma"/>
          <w:sz w:val="18"/>
          <w:szCs w:val="18"/>
          <w:rtl/>
        </w:rPr>
        <w:br/>
      </w:r>
      <w:r w:rsidRPr="002D1377">
        <w:rPr>
          <w:rFonts w:ascii="Tahoma" w:hAnsi="Tahoma" w:cs="Tahoma" w:hint="cs"/>
          <w:sz w:val="18"/>
          <w:szCs w:val="18"/>
          <w:rtl/>
        </w:rPr>
        <w:t>בכ-217 מיליון ש"ח.</w:t>
      </w:r>
    </w:p>
    <w:p w:rsidR="002E01B8" w:rsidRPr="002D1377" w:rsidP="00F51B48">
      <w:pPr>
        <w:spacing w:after="240" w:line="240" w:lineRule="exact"/>
        <w:ind w:left="340" w:right="2268"/>
        <w:jc w:val="both"/>
        <w:rPr>
          <w:rFonts w:ascii="Tahoma" w:hAnsi="Tahoma" w:cs="Tahoma"/>
          <w:sz w:val="18"/>
          <w:szCs w:val="18"/>
          <w:rtl/>
        </w:rPr>
      </w:pPr>
      <w:r w:rsidRPr="002D1377">
        <w:rPr>
          <w:rFonts w:ascii="Tahoma" w:hAnsi="Tahoma" w:cs="Tahoma" w:hint="cs"/>
          <w:sz w:val="18"/>
          <w:szCs w:val="18"/>
          <w:rtl/>
        </w:rPr>
        <w:t>ההחלטה</w:t>
      </w:r>
      <w:r w:rsidRPr="002D1377">
        <w:rPr>
          <w:rFonts w:ascii="Tahoma" w:hAnsi="Tahoma" w:cs="Tahoma"/>
          <w:sz w:val="18"/>
          <w:szCs w:val="18"/>
          <w:rtl/>
        </w:rPr>
        <w:t xml:space="preserve"> </w:t>
      </w:r>
      <w:r w:rsidRPr="002D1377">
        <w:rPr>
          <w:rFonts w:ascii="Tahoma" w:hAnsi="Tahoma" w:cs="Tahoma" w:hint="cs"/>
          <w:sz w:val="18"/>
          <w:szCs w:val="18"/>
          <w:rtl/>
        </w:rPr>
        <w:t>להעביר</w:t>
      </w:r>
      <w:r w:rsidRPr="002D1377">
        <w:rPr>
          <w:rFonts w:ascii="Tahoma" w:hAnsi="Tahoma" w:cs="Tahoma"/>
          <w:sz w:val="18"/>
          <w:szCs w:val="18"/>
          <w:rtl/>
        </w:rPr>
        <w:t xml:space="preserve"> </w:t>
      </w:r>
      <w:r w:rsidRPr="002D1377">
        <w:rPr>
          <w:rFonts w:ascii="Tahoma" w:hAnsi="Tahoma" w:cs="Tahoma" w:hint="cs"/>
          <w:sz w:val="18"/>
          <w:szCs w:val="18"/>
          <w:rtl/>
        </w:rPr>
        <w:t>מאות</w:t>
      </w:r>
      <w:r w:rsidRPr="002D1377">
        <w:rPr>
          <w:rFonts w:ascii="Tahoma" w:hAnsi="Tahoma" w:cs="Tahoma"/>
          <w:sz w:val="18"/>
          <w:szCs w:val="18"/>
          <w:rtl/>
        </w:rPr>
        <w:t xml:space="preserve"> </w:t>
      </w:r>
      <w:r w:rsidRPr="002D1377">
        <w:rPr>
          <w:rFonts w:ascii="Tahoma" w:hAnsi="Tahoma" w:cs="Tahoma" w:hint="cs"/>
          <w:sz w:val="18"/>
          <w:szCs w:val="18"/>
          <w:rtl/>
        </w:rPr>
        <w:t>מיליוני</w:t>
      </w:r>
      <w:r w:rsidRPr="002D1377">
        <w:rPr>
          <w:rFonts w:ascii="Tahoma" w:hAnsi="Tahoma" w:cs="Tahoma"/>
          <w:sz w:val="18"/>
          <w:szCs w:val="18"/>
          <w:rtl/>
        </w:rPr>
        <w:t xml:space="preserve"> </w:t>
      </w:r>
      <w:r w:rsidRPr="002D1377">
        <w:rPr>
          <w:rFonts w:ascii="Tahoma" w:hAnsi="Tahoma" w:cs="Tahoma" w:hint="cs"/>
          <w:sz w:val="18"/>
          <w:szCs w:val="18"/>
          <w:rtl/>
        </w:rPr>
        <w:t>ש</w:t>
      </w:r>
      <w:r w:rsidRPr="002D1377">
        <w:rPr>
          <w:rFonts w:ascii="Tahoma" w:hAnsi="Tahoma" w:cs="Tahoma"/>
          <w:sz w:val="18"/>
          <w:szCs w:val="18"/>
          <w:rtl/>
        </w:rPr>
        <w:t xml:space="preserve">"ח </w:t>
      </w:r>
      <w:r w:rsidRPr="002D1377">
        <w:rPr>
          <w:rFonts w:ascii="Tahoma" w:hAnsi="Tahoma" w:cs="Tahoma" w:hint="cs"/>
          <w:sz w:val="18"/>
          <w:szCs w:val="18"/>
          <w:rtl/>
        </w:rPr>
        <w:t>ממטה</w:t>
      </w:r>
      <w:r w:rsidRPr="002D1377">
        <w:rPr>
          <w:rFonts w:ascii="Tahoma" w:hAnsi="Tahoma" w:cs="Tahoma"/>
          <w:sz w:val="18"/>
          <w:szCs w:val="18"/>
          <w:rtl/>
        </w:rPr>
        <w:t xml:space="preserve"> </w:t>
      </w:r>
      <w:r w:rsidRPr="002D1377">
        <w:rPr>
          <w:rFonts w:ascii="Tahoma" w:hAnsi="Tahoma" w:cs="Tahoma" w:hint="cs"/>
          <w:sz w:val="18"/>
          <w:szCs w:val="18"/>
          <w:rtl/>
        </w:rPr>
        <w:t>ישראל</w:t>
      </w:r>
      <w:r w:rsidRPr="002D1377">
        <w:rPr>
          <w:rFonts w:ascii="Tahoma" w:hAnsi="Tahoma" w:cs="Tahoma"/>
          <w:sz w:val="18"/>
          <w:szCs w:val="18"/>
          <w:rtl/>
        </w:rPr>
        <w:t xml:space="preserve"> </w:t>
      </w:r>
      <w:r w:rsidRPr="002D1377">
        <w:rPr>
          <w:rFonts w:ascii="Tahoma" w:hAnsi="Tahoma" w:cs="Tahoma" w:hint="cs"/>
          <w:sz w:val="18"/>
          <w:szCs w:val="18"/>
          <w:rtl/>
        </w:rPr>
        <w:t>דיגיטלית</w:t>
      </w:r>
      <w:r w:rsidRPr="002D1377">
        <w:rPr>
          <w:rFonts w:ascii="Tahoma" w:hAnsi="Tahoma" w:cs="Tahoma"/>
          <w:sz w:val="18"/>
          <w:szCs w:val="18"/>
          <w:rtl/>
        </w:rPr>
        <w:t xml:space="preserve"> </w:t>
      </w:r>
      <w:r w:rsidRPr="002D1377">
        <w:rPr>
          <w:rFonts w:ascii="Tahoma" w:hAnsi="Tahoma" w:cs="Tahoma" w:hint="cs"/>
          <w:sz w:val="18"/>
          <w:szCs w:val="18"/>
          <w:rtl/>
        </w:rPr>
        <w:t>למשרד</w:t>
      </w:r>
      <w:r w:rsidRPr="002D1377">
        <w:rPr>
          <w:rFonts w:ascii="Tahoma" w:hAnsi="Tahoma" w:cs="Tahoma"/>
          <w:sz w:val="18"/>
          <w:szCs w:val="18"/>
          <w:rtl/>
        </w:rPr>
        <w:t xml:space="preserve"> </w:t>
      </w:r>
      <w:r w:rsidRPr="002D1377">
        <w:rPr>
          <w:rFonts w:ascii="Tahoma" w:hAnsi="Tahoma" w:cs="Tahoma" w:hint="cs"/>
          <w:sz w:val="18"/>
          <w:szCs w:val="18"/>
          <w:rtl/>
        </w:rPr>
        <w:t>הבריאות</w:t>
      </w:r>
      <w:r w:rsidRPr="002D1377">
        <w:rPr>
          <w:rFonts w:ascii="Tahoma" w:hAnsi="Tahoma" w:cs="Tahoma"/>
          <w:sz w:val="18"/>
          <w:szCs w:val="18"/>
          <w:rtl/>
        </w:rPr>
        <w:t xml:space="preserve"> </w:t>
      </w:r>
      <w:r w:rsidRPr="002D1377">
        <w:rPr>
          <w:rFonts w:ascii="Tahoma" w:hAnsi="Tahoma" w:cs="Tahoma" w:hint="cs"/>
          <w:sz w:val="18"/>
          <w:szCs w:val="18"/>
          <w:rtl/>
        </w:rPr>
        <w:t>מחייבת</w:t>
      </w:r>
      <w:r w:rsidRPr="002D1377">
        <w:rPr>
          <w:rFonts w:ascii="Tahoma" w:hAnsi="Tahoma" w:cs="Tahoma"/>
          <w:sz w:val="18"/>
          <w:szCs w:val="18"/>
          <w:rtl/>
        </w:rPr>
        <w:t xml:space="preserve"> </w:t>
      </w:r>
      <w:r w:rsidRPr="002D1377">
        <w:rPr>
          <w:rFonts w:ascii="Tahoma" w:hAnsi="Tahoma" w:cs="Tahoma" w:hint="cs"/>
          <w:sz w:val="18"/>
          <w:szCs w:val="18"/>
          <w:rtl/>
        </w:rPr>
        <w:t>את אגף המחשוב לגבש</w:t>
      </w:r>
      <w:r w:rsidRPr="002D1377">
        <w:rPr>
          <w:rFonts w:ascii="Tahoma" w:hAnsi="Tahoma" w:cs="Tahoma"/>
          <w:sz w:val="18"/>
          <w:szCs w:val="18"/>
          <w:rtl/>
        </w:rPr>
        <w:t xml:space="preserve"> תכנית עבודה שנתית </w:t>
      </w:r>
      <w:r w:rsidRPr="002D1377">
        <w:rPr>
          <w:rFonts w:ascii="Tahoma" w:hAnsi="Tahoma" w:cs="Tahoma" w:hint="cs"/>
          <w:sz w:val="18"/>
          <w:szCs w:val="18"/>
          <w:rtl/>
        </w:rPr>
        <w:t>בשיתוף</w:t>
      </w:r>
      <w:r w:rsidRPr="002D1377">
        <w:rPr>
          <w:rFonts w:ascii="Tahoma" w:hAnsi="Tahoma" w:cs="Tahoma"/>
          <w:sz w:val="18"/>
          <w:szCs w:val="18"/>
          <w:rtl/>
        </w:rPr>
        <w:t xml:space="preserve"> </w:t>
      </w:r>
      <w:r w:rsidRPr="002D1377">
        <w:rPr>
          <w:rFonts w:ascii="Tahoma" w:hAnsi="Tahoma" w:cs="Tahoma" w:hint="cs"/>
          <w:sz w:val="18"/>
          <w:szCs w:val="18"/>
          <w:rtl/>
        </w:rPr>
        <w:t>משרד הבריאות והמשרד לשוויון חברתי,</w:t>
      </w:r>
      <w:r w:rsidRPr="002D1377">
        <w:rPr>
          <w:rFonts w:ascii="Tahoma" w:hAnsi="Tahoma" w:cs="Tahoma"/>
          <w:sz w:val="18"/>
          <w:szCs w:val="18"/>
          <w:rtl/>
        </w:rPr>
        <w:t xml:space="preserve"> המפרטת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ייעוד</w:t>
      </w:r>
      <w:r w:rsidRPr="002D1377">
        <w:rPr>
          <w:rFonts w:ascii="Tahoma" w:hAnsi="Tahoma" w:cs="Tahoma"/>
          <w:sz w:val="18"/>
          <w:szCs w:val="18"/>
          <w:rtl/>
        </w:rPr>
        <w:t xml:space="preserve"> </w:t>
      </w:r>
      <w:r w:rsidRPr="002D1377">
        <w:rPr>
          <w:rFonts w:ascii="Tahoma" w:hAnsi="Tahoma" w:cs="Tahoma" w:hint="cs"/>
          <w:sz w:val="18"/>
          <w:szCs w:val="18"/>
          <w:rtl/>
        </w:rPr>
        <w:t>הכספים</w:t>
      </w:r>
      <w:r w:rsidRPr="002D1377">
        <w:rPr>
          <w:rFonts w:ascii="Tahoma" w:hAnsi="Tahoma" w:cs="Tahoma"/>
          <w:sz w:val="18"/>
          <w:szCs w:val="18"/>
          <w:rtl/>
        </w:rPr>
        <w:t xml:space="preserve">: </w:t>
      </w:r>
      <w:r w:rsidRPr="002D1377">
        <w:rPr>
          <w:rFonts w:ascii="Tahoma" w:hAnsi="Tahoma" w:cs="Tahoma" w:hint="cs"/>
          <w:sz w:val="18"/>
          <w:szCs w:val="18"/>
          <w:rtl/>
        </w:rPr>
        <w:t>המשימות</w:t>
      </w:r>
      <w:r w:rsidRPr="002D1377">
        <w:rPr>
          <w:rFonts w:ascii="Tahoma" w:hAnsi="Tahoma" w:cs="Tahoma"/>
          <w:sz w:val="18"/>
          <w:szCs w:val="18"/>
          <w:rtl/>
        </w:rPr>
        <w:t xml:space="preserve"> </w:t>
      </w:r>
      <w:r w:rsidRPr="002D1377">
        <w:rPr>
          <w:rFonts w:ascii="Tahoma" w:hAnsi="Tahoma" w:cs="Tahoma" w:hint="cs"/>
          <w:sz w:val="18"/>
          <w:szCs w:val="18"/>
          <w:rtl/>
        </w:rPr>
        <w:t>שיבוצעו</w:t>
      </w:r>
      <w:r w:rsidRPr="002D1377">
        <w:rPr>
          <w:rFonts w:ascii="Tahoma" w:hAnsi="Tahoma" w:cs="Tahoma"/>
          <w:sz w:val="18"/>
          <w:szCs w:val="18"/>
          <w:rtl/>
        </w:rPr>
        <w:t xml:space="preserve">, </w:t>
      </w:r>
      <w:r w:rsidRPr="002D1377">
        <w:rPr>
          <w:rFonts w:ascii="Tahoma" w:hAnsi="Tahoma" w:cs="Tahoma" w:hint="cs"/>
          <w:sz w:val="18"/>
          <w:szCs w:val="18"/>
          <w:rtl/>
        </w:rPr>
        <w:t>התוצרים</w:t>
      </w:r>
      <w:r w:rsidRPr="002D1377">
        <w:rPr>
          <w:rFonts w:ascii="Tahoma" w:hAnsi="Tahoma" w:cs="Tahoma"/>
          <w:sz w:val="18"/>
          <w:szCs w:val="18"/>
          <w:rtl/>
        </w:rPr>
        <w:t xml:space="preserve"> </w:t>
      </w:r>
      <w:r w:rsidRPr="002D1377">
        <w:rPr>
          <w:rFonts w:ascii="Tahoma" w:hAnsi="Tahoma" w:cs="Tahoma" w:hint="cs"/>
          <w:sz w:val="18"/>
          <w:szCs w:val="18"/>
          <w:rtl/>
        </w:rPr>
        <w:t>העיקריים</w:t>
      </w:r>
      <w:r w:rsidRPr="002D1377">
        <w:rPr>
          <w:rFonts w:ascii="Tahoma" w:hAnsi="Tahoma" w:cs="Tahoma"/>
          <w:sz w:val="18"/>
          <w:szCs w:val="18"/>
          <w:rtl/>
        </w:rPr>
        <w:t xml:space="preserve"> </w:t>
      </w:r>
      <w:r w:rsidRPr="002D1377">
        <w:rPr>
          <w:rFonts w:ascii="Tahoma" w:hAnsi="Tahoma" w:cs="Tahoma" w:hint="cs"/>
          <w:sz w:val="18"/>
          <w:szCs w:val="18"/>
          <w:rtl/>
        </w:rPr>
        <w:t>שיתקבלו</w:t>
      </w:r>
      <w:r w:rsidRPr="002D1377">
        <w:rPr>
          <w:rFonts w:ascii="Tahoma" w:hAnsi="Tahoma" w:cs="Tahoma"/>
          <w:sz w:val="18"/>
          <w:szCs w:val="18"/>
          <w:rtl/>
        </w:rPr>
        <w:t xml:space="preserve">, </w:t>
      </w:r>
      <w:r w:rsidRPr="002D1377">
        <w:rPr>
          <w:rFonts w:ascii="Tahoma" w:hAnsi="Tahoma" w:cs="Tahoma" w:hint="cs"/>
          <w:sz w:val="18"/>
          <w:szCs w:val="18"/>
          <w:rtl/>
        </w:rPr>
        <w:t>ולוחות</w:t>
      </w:r>
      <w:r w:rsidRPr="002D1377">
        <w:rPr>
          <w:rFonts w:ascii="Tahoma" w:hAnsi="Tahoma" w:cs="Tahoma"/>
          <w:sz w:val="18"/>
          <w:szCs w:val="18"/>
          <w:rtl/>
        </w:rPr>
        <w:t xml:space="preserve"> </w:t>
      </w:r>
      <w:r w:rsidRPr="002D1377">
        <w:rPr>
          <w:rFonts w:ascii="Tahoma" w:hAnsi="Tahoma" w:cs="Tahoma" w:hint="cs"/>
          <w:sz w:val="18"/>
          <w:szCs w:val="18"/>
          <w:rtl/>
        </w:rPr>
        <w:t>הזמנים</w:t>
      </w:r>
      <w:r w:rsidRPr="002D1377">
        <w:rPr>
          <w:rFonts w:ascii="Tahoma" w:hAnsi="Tahoma" w:cs="Tahoma"/>
          <w:sz w:val="18"/>
          <w:szCs w:val="18"/>
          <w:rtl/>
        </w:rPr>
        <w:t xml:space="preserve"> והתקציב הנדרש עבור כל משימה. </w:t>
      </w:r>
      <w:r w:rsidRPr="002D1377">
        <w:rPr>
          <w:rFonts w:ascii="Tahoma" w:hAnsi="Tahoma" w:cs="Tahoma" w:hint="cs"/>
          <w:sz w:val="18"/>
          <w:szCs w:val="18"/>
          <w:rtl/>
        </w:rPr>
        <w:t>כמו</w:t>
      </w:r>
      <w:r w:rsidRPr="002D1377">
        <w:rPr>
          <w:rFonts w:ascii="Tahoma" w:hAnsi="Tahoma" w:cs="Tahoma"/>
          <w:sz w:val="18"/>
          <w:szCs w:val="18"/>
          <w:rtl/>
        </w:rPr>
        <w:t xml:space="preserve"> </w:t>
      </w:r>
      <w:r w:rsidRPr="002D1377">
        <w:rPr>
          <w:rFonts w:ascii="Tahoma" w:hAnsi="Tahoma" w:cs="Tahoma" w:hint="cs"/>
          <w:sz w:val="18"/>
          <w:szCs w:val="18"/>
          <w:rtl/>
        </w:rPr>
        <w:t>כן</w:t>
      </w:r>
      <w:r w:rsidRPr="002D1377">
        <w:rPr>
          <w:rFonts w:ascii="Tahoma" w:hAnsi="Tahoma" w:cs="Tahoma"/>
          <w:sz w:val="18"/>
          <w:szCs w:val="18"/>
          <w:rtl/>
        </w:rPr>
        <w:t xml:space="preserve">, </w:t>
      </w:r>
      <w:r w:rsidRPr="002D1377">
        <w:rPr>
          <w:rFonts w:ascii="Tahoma" w:hAnsi="Tahoma" w:cs="Tahoma" w:hint="cs"/>
          <w:sz w:val="18"/>
          <w:szCs w:val="18"/>
          <w:rtl/>
        </w:rPr>
        <w:t>תכנית</w:t>
      </w:r>
      <w:r w:rsidRPr="002D1377">
        <w:rPr>
          <w:rFonts w:ascii="Tahoma" w:hAnsi="Tahoma" w:cs="Tahoma"/>
          <w:sz w:val="18"/>
          <w:szCs w:val="18"/>
          <w:rtl/>
        </w:rPr>
        <w:t xml:space="preserve"> </w:t>
      </w:r>
      <w:r w:rsidRPr="002D1377">
        <w:rPr>
          <w:rFonts w:ascii="Tahoma" w:hAnsi="Tahoma" w:cs="Tahoma" w:hint="cs"/>
          <w:sz w:val="18"/>
          <w:szCs w:val="18"/>
          <w:rtl/>
        </w:rPr>
        <w:t>זאת</w:t>
      </w:r>
      <w:r w:rsidRPr="002D1377">
        <w:rPr>
          <w:rFonts w:ascii="Tahoma" w:hAnsi="Tahoma" w:cs="Tahoma"/>
          <w:sz w:val="18"/>
          <w:szCs w:val="18"/>
          <w:rtl/>
        </w:rPr>
        <w:t xml:space="preserve"> </w:t>
      </w:r>
      <w:r w:rsidRPr="002D1377">
        <w:rPr>
          <w:rFonts w:ascii="Tahoma" w:hAnsi="Tahoma" w:cs="Tahoma" w:hint="cs"/>
          <w:sz w:val="18"/>
          <w:szCs w:val="18"/>
          <w:rtl/>
        </w:rPr>
        <w:t>צריכה</w:t>
      </w:r>
      <w:r w:rsidRPr="002D1377">
        <w:rPr>
          <w:rFonts w:ascii="Tahoma" w:hAnsi="Tahoma" w:cs="Tahoma"/>
          <w:sz w:val="18"/>
          <w:szCs w:val="18"/>
          <w:rtl/>
        </w:rPr>
        <w:t xml:space="preserve"> </w:t>
      </w:r>
      <w:r w:rsidRPr="002D1377">
        <w:rPr>
          <w:rFonts w:ascii="Tahoma" w:hAnsi="Tahoma" w:cs="Tahoma" w:hint="cs"/>
          <w:sz w:val="18"/>
          <w:szCs w:val="18"/>
          <w:rtl/>
        </w:rPr>
        <w:t>להיות</w:t>
      </w:r>
      <w:r w:rsidRPr="002D1377">
        <w:rPr>
          <w:rFonts w:ascii="Tahoma" w:hAnsi="Tahoma" w:cs="Tahoma"/>
          <w:sz w:val="18"/>
          <w:szCs w:val="18"/>
          <w:rtl/>
        </w:rPr>
        <w:t xml:space="preserve"> </w:t>
      </w:r>
      <w:r w:rsidRPr="002D1377">
        <w:rPr>
          <w:rFonts w:ascii="Tahoma" w:hAnsi="Tahoma" w:cs="Tahoma" w:hint="cs"/>
          <w:sz w:val="18"/>
          <w:szCs w:val="18"/>
          <w:rtl/>
        </w:rPr>
        <w:t>מאושרת</w:t>
      </w:r>
      <w:r w:rsidRPr="002D1377">
        <w:rPr>
          <w:rFonts w:ascii="Tahoma" w:hAnsi="Tahoma" w:cs="Tahoma"/>
          <w:sz w:val="18"/>
          <w:szCs w:val="18"/>
          <w:rtl/>
        </w:rPr>
        <w:t xml:space="preserve"> </w:t>
      </w:r>
      <w:r w:rsidRPr="002D1377">
        <w:rPr>
          <w:rFonts w:ascii="Tahoma" w:hAnsi="Tahoma" w:cs="Tahoma" w:hint="cs"/>
          <w:sz w:val="18"/>
          <w:szCs w:val="18"/>
          <w:rtl/>
        </w:rPr>
        <w:t>בידי</w:t>
      </w:r>
      <w:r w:rsidRPr="002D1377">
        <w:rPr>
          <w:rFonts w:ascii="Tahoma" w:hAnsi="Tahoma" w:cs="Tahoma"/>
          <w:sz w:val="18"/>
          <w:szCs w:val="18"/>
          <w:rtl/>
        </w:rPr>
        <w:t xml:space="preserve"> מנכ"לי שני המשרדים. </w:t>
      </w:r>
    </w:p>
    <w:p w:rsidR="002E01B8" w:rsidRPr="002D1377" w:rsidP="00F51B48">
      <w:pPr>
        <w:pStyle w:val="RESHET"/>
        <w:ind w:left="567"/>
        <w:rPr>
          <w:rtl/>
        </w:rPr>
      </w:pPr>
      <w:r w:rsidRPr="002D1377">
        <w:rPr>
          <w:rFonts w:hint="cs"/>
          <w:rtl/>
        </w:rPr>
        <w:t xml:space="preserve">הביקורת העלתה כי בשנים 2016-2014 העביר מטה ישראל דיגיטלית למשרד הבריאות כרבע מיליארד ש"ח למימוש הפרויקטים המשותפים לו ולמשרד בלי שתכניות העבודה השנתיות שגובשו בידי משרד הבריאות ומטה ישראל דיגיטלית אושרו בידי מנכ"לי שני המשרדים ובלי שהתכניות לשנים 2015-2014 פירטו עבור כל פרויקט את התקציב הנדרש, אבני הדרך העיקריות ולוחות הזמנים למימושן. להלן פירוט: </w:t>
      </w:r>
    </w:p>
    <w:p w:rsidR="002E01B8" w:rsidRPr="002D1377" w:rsidP="00257D55">
      <w:pPr>
        <w:pStyle w:val="ListParagraph"/>
        <w:numPr>
          <w:ilvl w:val="1"/>
          <w:numId w:val="19"/>
        </w:numPr>
        <w:autoSpaceDE/>
        <w:autoSpaceDN/>
        <w:adjustRightInd/>
        <w:spacing w:before="180" w:line="240" w:lineRule="exact"/>
        <w:ind w:right="2268"/>
        <w:rPr>
          <w:sz w:val="18"/>
          <w:szCs w:val="18"/>
        </w:rPr>
      </w:pPr>
      <w:r w:rsidRPr="00F51B48">
        <w:rPr>
          <w:rStyle w:val="Heading5Char"/>
          <w:rFonts w:ascii="Tahoma" w:hAnsi="Tahoma" w:cs="Tahoma" w:hint="cs"/>
          <w:b/>
          <w:bCs/>
          <w:sz w:val="18"/>
          <w:szCs w:val="18"/>
          <w:rtl/>
        </w:rPr>
        <w:t>שנת</w:t>
      </w:r>
      <w:r w:rsidRPr="00F51B48">
        <w:rPr>
          <w:rStyle w:val="Heading5Char"/>
          <w:rFonts w:ascii="Tahoma" w:hAnsi="Tahoma" w:cs="Tahoma"/>
          <w:b/>
          <w:bCs/>
          <w:sz w:val="18"/>
          <w:szCs w:val="18"/>
          <w:rtl/>
        </w:rPr>
        <w:t xml:space="preserve"> 2014:</w:t>
      </w:r>
      <w:r w:rsidRPr="002D1377">
        <w:rPr>
          <w:sz w:val="18"/>
          <w:szCs w:val="18"/>
          <w:rtl/>
        </w:rPr>
        <w:t xml:space="preserve"> בתכנית העבודה המשותפת </w:t>
      </w:r>
      <w:r w:rsidRPr="002D1377">
        <w:rPr>
          <w:rFonts w:hint="cs"/>
          <w:sz w:val="18"/>
          <w:szCs w:val="18"/>
          <w:rtl/>
        </w:rPr>
        <w:t>פורטו</w:t>
      </w:r>
      <w:r w:rsidRPr="002D1377">
        <w:rPr>
          <w:sz w:val="18"/>
          <w:szCs w:val="18"/>
          <w:rtl/>
        </w:rPr>
        <w:t xml:space="preserve"> </w:t>
      </w:r>
      <w:r w:rsidRPr="002D1377">
        <w:rPr>
          <w:rFonts w:hint="cs"/>
          <w:sz w:val="18"/>
          <w:szCs w:val="18"/>
          <w:rtl/>
        </w:rPr>
        <w:t>התקציבים</w:t>
      </w:r>
      <w:r w:rsidRPr="002D1377">
        <w:rPr>
          <w:sz w:val="18"/>
          <w:szCs w:val="18"/>
          <w:rtl/>
        </w:rPr>
        <w:t xml:space="preserve"> </w:t>
      </w:r>
      <w:r w:rsidRPr="002D1377">
        <w:rPr>
          <w:rFonts w:hint="cs"/>
          <w:sz w:val="18"/>
          <w:szCs w:val="18"/>
          <w:rtl/>
        </w:rPr>
        <w:t>שיועברו</w:t>
      </w:r>
      <w:r w:rsidRPr="002D1377">
        <w:rPr>
          <w:sz w:val="18"/>
          <w:szCs w:val="18"/>
          <w:rtl/>
        </w:rPr>
        <w:t xml:space="preserve"> </w:t>
      </w:r>
      <w:r w:rsidRPr="002D1377">
        <w:rPr>
          <w:rFonts w:hint="cs"/>
          <w:sz w:val="18"/>
          <w:szCs w:val="18"/>
          <w:rtl/>
        </w:rPr>
        <w:t>עבור</w:t>
      </w:r>
      <w:r w:rsidRPr="002D1377">
        <w:rPr>
          <w:sz w:val="18"/>
          <w:szCs w:val="18"/>
          <w:rtl/>
        </w:rPr>
        <w:t xml:space="preserve"> </w:t>
      </w:r>
      <w:r w:rsidRPr="002D1377">
        <w:rPr>
          <w:rFonts w:hint="cs"/>
          <w:sz w:val="18"/>
          <w:szCs w:val="18"/>
          <w:rtl/>
        </w:rPr>
        <w:t>פרויקט</w:t>
      </w:r>
      <w:r w:rsidRPr="002D1377">
        <w:rPr>
          <w:sz w:val="18"/>
          <w:szCs w:val="18"/>
          <w:rtl/>
        </w:rPr>
        <w:t xml:space="preserve"> </w:t>
      </w:r>
      <w:r w:rsidRPr="002D1377">
        <w:rPr>
          <w:rFonts w:hint="cs"/>
          <w:sz w:val="18"/>
          <w:szCs w:val="18"/>
          <w:rtl/>
        </w:rPr>
        <w:t>איתן</w:t>
      </w:r>
      <w:r w:rsidRPr="002D1377">
        <w:rPr>
          <w:sz w:val="18"/>
          <w:szCs w:val="18"/>
          <w:rtl/>
        </w:rPr>
        <w:t xml:space="preserve">, </w:t>
      </w:r>
      <w:r w:rsidRPr="002D1377">
        <w:rPr>
          <w:rFonts w:hint="cs"/>
          <w:sz w:val="18"/>
          <w:szCs w:val="18"/>
          <w:rtl/>
        </w:rPr>
        <w:t>תשתיות</w:t>
      </w:r>
      <w:r w:rsidRPr="002D1377">
        <w:rPr>
          <w:sz w:val="18"/>
          <w:szCs w:val="18"/>
          <w:rtl/>
        </w:rPr>
        <w:t xml:space="preserve"> וייעוץ, </w:t>
      </w:r>
      <w:r w:rsidRPr="002D1377">
        <w:rPr>
          <w:rFonts w:hint="cs"/>
          <w:sz w:val="18"/>
          <w:szCs w:val="18"/>
          <w:rtl/>
        </w:rPr>
        <w:t>אך</w:t>
      </w:r>
      <w:r w:rsidRPr="002D1377">
        <w:rPr>
          <w:sz w:val="18"/>
          <w:szCs w:val="18"/>
          <w:rtl/>
        </w:rPr>
        <w:t xml:space="preserve"> לא </w:t>
      </w:r>
      <w:r w:rsidRPr="002D1377">
        <w:rPr>
          <w:rFonts w:hint="cs"/>
          <w:sz w:val="18"/>
          <w:szCs w:val="18"/>
          <w:rtl/>
        </w:rPr>
        <w:t>פורטו תכולות</w:t>
      </w:r>
      <w:r w:rsidRPr="002D1377">
        <w:rPr>
          <w:sz w:val="18"/>
          <w:szCs w:val="18"/>
          <w:rtl/>
        </w:rPr>
        <w:t xml:space="preserve"> </w:t>
      </w:r>
      <w:r w:rsidRPr="002D1377">
        <w:rPr>
          <w:rFonts w:hint="cs"/>
          <w:sz w:val="18"/>
          <w:szCs w:val="18"/>
          <w:rtl/>
        </w:rPr>
        <w:t>כל פרויקט ולוחות</w:t>
      </w:r>
      <w:r w:rsidRPr="002D1377">
        <w:rPr>
          <w:sz w:val="18"/>
          <w:szCs w:val="18"/>
          <w:rtl/>
        </w:rPr>
        <w:t xml:space="preserve"> </w:t>
      </w:r>
      <w:r w:rsidRPr="002D1377">
        <w:rPr>
          <w:rFonts w:hint="cs"/>
          <w:sz w:val="18"/>
          <w:szCs w:val="18"/>
          <w:rtl/>
        </w:rPr>
        <w:t>הזמנים</w:t>
      </w:r>
      <w:r w:rsidRPr="002D1377">
        <w:rPr>
          <w:sz w:val="18"/>
          <w:szCs w:val="18"/>
          <w:rtl/>
        </w:rPr>
        <w:t xml:space="preserve"> </w:t>
      </w:r>
      <w:r w:rsidRPr="002D1377">
        <w:rPr>
          <w:rFonts w:hint="cs"/>
          <w:sz w:val="18"/>
          <w:szCs w:val="18"/>
          <w:rtl/>
        </w:rPr>
        <w:t xml:space="preserve">לקבלתן. התכנית לא הועברה לאישור מנכ"לי המשרדים. </w:t>
      </w:r>
    </w:p>
    <w:p w:rsidR="002E01B8" w:rsidRPr="002D1377" w:rsidP="00257D55">
      <w:pPr>
        <w:pStyle w:val="ListParagraph"/>
        <w:numPr>
          <w:ilvl w:val="1"/>
          <w:numId w:val="19"/>
        </w:numPr>
        <w:autoSpaceDE/>
        <w:autoSpaceDN/>
        <w:adjustRightInd/>
        <w:spacing w:line="240" w:lineRule="exact"/>
        <w:ind w:right="2268"/>
        <w:rPr>
          <w:sz w:val="18"/>
          <w:szCs w:val="18"/>
        </w:rPr>
      </w:pPr>
      <w:r w:rsidRPr="00F51B48">
        <w:rPr>
          <w:rStyle w:val="Heading5Char"/>
          <w:rFonts w:ascii="Tahoma" w:hAnsi="Tahoma" w:cs="Tahoma" w:hint="cs"/>
          <w:b/>
          <w:bCs/>
          <w:sz w:val="18"/>
          <w:szCs w:val="18"/>
          <w:rtl/>
        </w:rPr>
        <w:t>שנת 2015:</w:t>
      </w:r>
      <w:r w:rsidRPr="002D1377">
        <w:rPr>
          <w:rFonts w:hint="cs"/>
          <w:sz w:val="18"/>
          <w:szCs w:val="18"/>
          <w:rtl/>
        </w:rPr>
        <w:t xml:space="preserve"> מטה</w:t>
      </w:r>
      <w:r w:rsidRPr="002D1377">
        <w:rPr>
          <w:sz w:val="18"/>
          <w:szCs w:val="18"/>
          <w:rtl/>
        </w:rPr>
        <w:t xml:space="preserve"> ישראל דיגיטלית </w:t>
      </w:r>
      <w:r w:rsidRPr="002D1377">
        <w:rPr>
          <w:rFonts w:hint="cs"/>
          <w:sz w:val="18"/>
          <w:szCs w:val="18"/>
          <w:rtl/>
        </w:rPr>
        <w:t>ומשרד הבריאות הכינו תכנית תקציבית והעבירו אותה לוועדת</w:t>
      </w:r>
      <w:r w:rsidRPr="002D1377">
        <w:rPr>
          <w:sz w:val="18"/>
          <w:szCs w:val="18"/>
          <w:rtl/>
        </w:rPr>
        <w:t xml:space="preserve"> </w:t>
      </w:r>
      <w:r w:rsidRPr="002D1377">
        <w:rPr>
          <w:rFonts w:hint="cs"/>
          <w:sz w:val="18"/>
          <w:szCs w:val="18"/>
          <w:rtl/>
        </w:rPr>
        <w:t>חריגים במשרד האוצר</w:t>
      </w:r>
      <w:r w:rsidRPr="002D1377">
        <w:rPr>
          <w:sz w:val="18"/>
          <w:szCs w:val="18"/>
          <w:rtl/>
        </w:rPr>
        <w:t xml:space="preserve"> </w:t>
      </w:r>
      <w:r w:rsidRPr="002D1377">
        <w:rPr>
          <w:rFonts w:hint="cs"/>
          <w:sz w:val="18"/>
          <w:szCs w:val="18"/>
          <w:rtl/>
        </w:rPr>
        <w:t xml:space="preserve">בסכום כולל של </w:t>
      </w:r>
      <w:r w:rsidRPr="002D1377">
        <w:rPr>
          <w:sz w:val="18"/>
          <w:szCs w:val="18"/>
          <w:rtl/>
        </w:rPr>
        <w:t xml:space="preserve">287 </w:t>
      </w:r>
      <w:r w:rsidRPr="002D1377">
        <w:rPr>
          <w:rFonts w:hint="cs"/>
          <w:sz w:val="18"/>
          <w:szCs w:val="18"/>
          <w:rtl/>
        </w:rPr>
        <w:t>מיליון</w:t>
      </w:r>
      <w:r w:rsidRPr="002D1377">
        <w:rPr>
          <w:sz w:val="18"/>
          <w:szCs w:val="18"/>
          <w:rtl/>
        </w:rPr>
        <w:t xml:space="preserve"> </w:t>
      </w:r>
      <w:r w:rsidRPr="002D1377">
        <w:rPr>
          <w:rFonts w:hint="cs"/>
          <w:sz w:val="18"/>
          <w:szCs w:val="18"/>
          <w:rtl/>
        </w:rPr>
        <w:t>ש</w:t>
      </w:r>
      <w:r w:rsidRPr="002D1377">
        <w:rPr>
          <w:sz w:val="18"/>
          <w:szCs w:val="18"/>
          <w:rtl/>
        </w:rPr>
        <w:t>"ח</w:t>
      </w:r>
      <w:r w:rsidRPr="002D1377">
        <w:rPr>
          <w:rFonts w:hint="cs"/>
          <w:sz w:val="18"/>
          <w:szCs w:val="18"/>
          <w:rtl/>
        </w:rPr>
        <w:t>. בתכנית</w:t>
      </w:r>
      <w:r w:rsidRPr="002D1377">
        <w:rPr>
          <w:sz w:val="18"/>
          <w:szCs w:val="18"/>
          <w:rtl/>
        </w:rPr>
        <w:t xml:space="preserve"> </w:t>
      </w:r>
      <w:r w:rsidRPr="002D1377">
        <w:rPr>
          <w:rFonts w:hint="cs"/>
          <w:sz w:val="18"/>
          <w:szCs w:val="18"/>
          <w:rtl/>
        </w:rPr>
        <w:t>נרשמו עשרות פרויקטים והתקציב הנדרש לכל פרויקט, ללא פירוט של אבני</w:t>
      </w:r>
      <w:r w:rsidRPr="002D1377">
        <w:rPr>
          <w:sz w:val="18"/>
          <w:szCs w:val="18"/>
          <w:rtl/>
        </w:rPr>
        <w:t xml:space="preserve"> </w:t>
      </w:r>
      <w:r w:rsidRPr="002D1377">
        <w:rPr>
          <w:rFonts w:hint="cs"/>
          <w:sz w:val="18"/>
          <w:szCs w:val="18"/>
          <w:rtl/>
        </w:rPr>
        <w:t>דרך</w:t>
      </w:r>
      <w:r w:rsidRPr="002D1377">
        <w:rPr>
          <w:sz w:val="18"/>
          <w:szCs w:val="18"/>
          <w:rtl/>
        </w:rPr>
        <w:t xml:space="preserve">, </w:t>
      </w:r>
      <w:r w:rsidRPr="002D1377">
        <w:rPr>
          <w:rFonts w:hint="cs"/>
          <w:sz w:val="18"/>
          <w:szCs w:val="18"/>
          <w:rtl/>
        </w:rPr>
        <w:t>לוחות</w:t>
      </w:r>
      <w:r w:rsidRPr="002D1377">
        <w:rPr>
          <w:sz w:val="18"/>
          <w:szCs w:val="18"/>
          <w:rtl/>
        </w:rPr>
        <w:t xml:space="preserve"> </w:t>
      </w:r>
      <w:r w:rsidRPr="002D1377">
        <w:rPr>
          <w:rFonts w:hint="cs"/>
          <w:sz w:val="18"/>
          <w:szCs w:val="18"/>
          <w:rtl/>
        </w:rPr>
        <w:t>זמנים</w:t>
      </w:r>
      <w:r w:rsidRPr="002D1377">
        <w:rPr>
          <w:sz w:val="18"/>
          <w:szCs w:val="18"/>
          <w:rtl/>
        </w:rPr>
        <w:t xml:space="preserve"> </w:t>
      </w:r>
      <w:r w:rsidRPr="002D1377">
        <w:rPr>
          <w:rFonts w:hint="cs"/>
          <w:sz w:val="18"/>
          <w:szCs w:val="18"/>
          <w:rtl/>
        </w:rPr>
        <w:t>והתקציב</w:t>
      </w:r>
      <w:r w:rsidRPr="002D1377">
        <w:rPr>
          <w:sz w:val="18"/>
          <w:szCs w:val="18"/>
          <w:rtl/>
        </w:rPr>
        <w:t xml:space="preserve"> </w:t>
      </w:r>
      <w:r w:rsidRPr="002D1377">
        <w:rPr>
          <w:rFonts w:hint="cs"/>
          <w:sz w:val="18"/>
          <w:szCs w:val="18"/>
          <w:rtl/>
        </w:rPr>
        <w:t>הנדרש</w:t>
      </w:r>
      <w:r w:rsidRPr="002D1377">
        <w:rPr>
          <w:sz w:val="18"/>
          <w:szCs w:val="18"/>
          <w:rtl/>
        </w:rPr>
        <w:t xml:space="preserve"> </w:t>
      </w:r>
      <w:r w:rsidRPr="002D1377">
        <w:rPr>
          <w:rFonts w:hint="cs"/>
          <w:sz w:val="18"/>
          <w:szCs w:val="18"/>
          <w:rtl/>
        </w:rPr>
        <w:t>עבור כל אבן דרך</w:t>
      </w:r>
      <w:r w:rsidRPr="002D1377">
        <w:rPr>
          <w:sz w:val="18"/>
          <w:szCs w:val="18"/>
          <w:rtl/>
        </w:rPr>
        <w:t xml:space="preserve">. </w:t>
      </w:r>
      <w:r w:rsidRPr="002D1377">
        <w:rPr>
          <w:rFonts w:hint="cs"/>
          <w:sz w:val="18"/>
          <w:szCs w:val="18"/>
          <w:rtl/>
        </w:rPr>
        <w:t xml:space="preserve">ועדת החריגים אישרה 262 מיליון ש"ח. </w:t>
      </w:r>
    </w:p>
    <w:p w:rsidR="002E01B8" w:rsidRPr="002D1377" w:rsidP="00257D55">
      <w:pPr>
        <w:pStyle w:val="ListParagraph"/>
        <w:numPr>
          <w:ilvl w:val="1"/>
          <w:numId w:val="19"/>
        </w:numPr>
        <w:autoSpaceDE/>
        <w:autoSpaceDN/>
        <w:adjustRightInd/>
        <w:spacing w:line="240" w:lineRule="exact"/>
        <w:ind w:right="2268"/>
        <w:rPr>
          <w:sz w:val="18"/>
          <w:szCs w:val="18"/>
          <w:rtl/>
        </w:rPr>
      </w:pPr>
      <w:r w:rsidRPr="00F51B48">
        <w:rPr>
          <w:rStyle w:val="Heading5Char"/>
          <w:rFonts w:ascii="Tahoma" w:hAnsi="Tahoma" w:cs="Tahoma" w:hint="cs"/>
          <w:b/>
          <w:bCs/>
          <w:sz w:val="18"/>
          <w:szCs w:val="18"/>
          <w:rtl/>
        </w:rPr>
        <w:t>שנת 2016:</w:t>
      </w:r>
      <w:r w:rsidRPr="002D1377">
        <w:rPr>
          <w:rFonts w:hint="cs"/>
          <w:sz w:val="18"/>
          <w:szCs w:val="18"/>
          <w:rtl/>
        </w:rPr>
        <w:t xml:space="preserve"> בשנה זו החלו הצדדים לנהל</w:t>
      </w:r>
      <w:r w:rsidRPr="002D1377">
        <w:rPr>
          <w:sz w:val="18"/>
          <w:szCs w:val="18"/>
          <w:rtl/>
        </w:rPr>
        <w:t xml:space="preserve"> תכנית עבודה משותפת </w:t>
      </w:r>
      <w:r w:rsidRPr="002D1377">
        <w:rPr>
          <w:rFonts w:hint="cs"/>
          <w:sz w:val="18"/>
          <w:szCs w:val="18"/>
          <w:rtl/>
        </w:rPr>
        <w:t>שלא הובאה לאישור מנכ"לי המשרדים, הכוללת</w:t>
      </w:r>
      <w:r w:rsidRPr="002D1377">
        <w:rPr>
          <w:sz w:val="18"/>
          <w:szCs w:val="18"/>
          <w:rtl/>
        </w:rPr>
        <w:t xml:space="preserve"> פירוט אבני הדרך ולוחות הזמנים למימוש</w:t>
      </w:r>
      <w:r w:rsidRPr="002D1377">
        <w:rPr>
          <w:rFonts w:hint="cs"/>
          <w:sz w:val="18"/>
          <w:szCs w:val="18"/>
          <w:rtl/>
        </w:rPr>
        <w:t>ן</w:t>
      </w:r>
      <w:r w:rsidRPr="002D1377">
        <w:rPr>
          <w:sz w:val="18"/>
          <w:szCs w:val="18"/>
          <w:rtl/>
        </w:rPr>
        <w:t xml:space="preserve">, </w:t>
      </w:r>
      <w:r w:rsidRPr="002D1377">
        <w:rPr>
          <w:rFonts w:hint="cs"/>
          <w:sz w:val="18"/>
          <w:szCs w:val="18"/>
          <w:rtl/>
        </w:rPr>
        <w:t>התקציב הנדרש לכל פעילות סוכם בקובץ נפרד.</w:t>
      </w:r>
    </w:p>
    <w:p w:rsidR="002E01B8" w:rsidRPr="002D1377" w:rsidP="00F51B48">
      <w:pPr>
        <w:pStyle w:val="ListParagraph"/>
        <w:numPr>
          <w:ilvl w:val="0"/>
          <w:numId w:val="0"/>
        </w:numPr>
        <w:spacing w:line="240" w:lineRule="exact"/>
        <w:ind w:left="340" w:right="2268"/>
        <w:rPr>
          <w:sz w:val="18"/>
          <w:szCs w:val="18"/>
          <w:rtl/>
        </w:rPr>
      </w:pPr>
      <w:r w:rsidRPr="002D1377">
        <w:rPr>
          <w:rFonts w:hint="cs"/>
          <w:sz w:val="18"/>
          <w:szCs w:val="18"/>
          <w:rtl/>
        </w:rPr>
        <w:t>רק ביולי 2017 חתמו מנכ"ל משרד הבריאות ומנכ"ל המשרד לשוויון חברתי על סיכום תקציבי משותף בדבר תכניות העבודה לאותה שנה. בתכנית פורטו 16 פרויקטים, ולגבי כל פרויקט צוינו אבן הדרך הנדרשת בשנה זו ותקציבה. התקציב לביצוע הפרויקטים הסתכם בכ-167 מיליון ש</w:t>
      </w:r>
      <w:r w:rsidRPr="002D1377">
        <w:rPr>
          <w:sz w:val="18"/>
          <w:szCs w:val="18"/>
          <w:rtl/>
        </w:rPr>
        <w:t>"</w:t>
      </w:r>
      <w:r w:rsidRPr="002D1377">
        <w:rPr>
          <w:rFonts w:hint="cs"/>
          <w:sz w:val="18"/>
          <w:szCs w:val="18"/>
          <w:rtl/>
        </w:rPr>
        <w:t>ח, וסוכם כי כל משרד ישתתף במימון בכ-83.5 מיליון ש</w:t>
      </w:r>
      <w:r w:rsidRPr="002D1377">
        <w:rPr>
          <w:sz w:val="18"/>
          <w:szCs w:val="18"/>
          <w:rtl/>
        </w:rPr>
        <w:t>"</w:t>
      </w:r>
      <w:r w:rsidRPr="002D1377">
        <w:rPr>
          <w:rFonts w:hint="cs"/>
          <w:sz w:val="18"/>
          <w:szCs w:val="18"/>
          <w:rtl/>
        </w:rPr>
        <w:t xml:space="preserve">ח. </w:t>
      </w:r>
    </w:p>
    <w:p w:rsidR="00F51B48" w:rsidRPr="00D43E82" w:rsidP="00F51B4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2E01B8" w:rsidRPr="002D1377" w:rsidP="00F51B48">
      <w:pPr>
        <w:pStyle w:val="RESHET"/>
        <w:rPr>
          <w:rtl/>
        </w:rPr>
      </w:pPr>
      <w:r w:rsidRPr="002D1377">
        <w:rPr>
          <w:rFonts w:hint="cs"/>
          <w:rtl/>
        </w:rPr>
        <w:t>מהאמור לעיל עולה כי התכניות התקציביות השנתיות של אגף המחשוב אינן אחודות ואינן כוללות את כל הפרויקטים המפותחים באגף ואת כל פעילויות התחזוקה והתשתיות. עוד נמצא כי נתוני התקציב המוגשים לרשות התקשוב שונים מהנתונים המוגשים למנכ"ל.</w:t>
      </w:r>
    </w:p>
    <w:p w:rsidR="002E01B8" w:rsidRPr="002D1377" w:rsidP="00F51B48">
      <w:pPr>
        <w:pStyle w:val="RESHET"/>
        <w:rPr>
          <w:rtl/>
        </w:rPr>
      </w:pPr>
      <w:r w:rsidRPr="002D1377">
        <w:rPr>
          <w:rFonts w:hint="cs"/>
          <w:rtl/>
        </w:rPr>
        <w:t>משרד מבקר המדינה מעיר לאגף המחשוב כי עליו להכין</w:t>
      </w:r>
      <w:r w:rsidRPr="002D1377">
        <w:rPr>
          <w:rtl/>
        </w:rPr>
        <w:t xml:space="preserve"> </w:t>
      </w:r>
      <w:r w:rsidRPr="002D1377">
        <w:rPr>
          <w:rFonts w:hint="cs"/>
          <w:rtl/>
        </w:rPr>
        <w:t xml:space="preserve">בכל שנה </w:t>
      </w:r>
      <w:r w:rsidRPr="002D1377">
        <w:rPr>
          <w:rtl/>
        </w:rPr>
        <w:t xml:space="preserve">תכנית תקציבית </w:t>
      </w:r>
      <w:r w:rsidRPr="002D1377">
        <w:rPr>
          <w:rFonts w:hint="cs"/>
          <w:rtl/>
        </w:rPr>
        <w:t>שלמה שתשקף</w:t>
      </w:r>
      <w:r w:rsidRPr="002D1377">
        <w:rPr>
          <w:rtl/>
        </w:rPr>
        <w:t xml:space="preserve"> את כל</w:t>
      </w:r>
      <w:r w:rsidRPr="002D1377">
        <w:rPr>
          <w:rFonts w:hint="cs"/>
          <w:rtl/>
        </w:rPr>
        <w:t>ל</w:t>
      </w:r>
      <w:r w:rsidRPr="002D1377">
        <w:rPr>
          <w:rtl/>
        </w:rPr>
        <w:t xml:space="preserve"> הפעילויות ש</w:t>
      </w:r>
      <w:r w:rsidRPr="002D1377">
        <w:rPr>
          <w:rFonts w:hint="cs"/>
          <w:rtl/>
        </w:rPr>
        <w:t xml:space="preserve">הוא מנהל, ובכללן פעילויות של פרויקטים משותפים עם משרדים אחרים, ולהציגה למנכ"ל המשרד ולכלל הגורמים המעורבים בה; זאת כדי שתעמוד בפניהם התמונה המלאה של הפעילויות המתוכננות בתחום המחשוב, דבר שיאפשר להם לקבל החלטות על בסיס נתונים מלאים. </w:t>
      </w:r>
    </w:p>
    <w:p w:rsidR="002E01B8" w:rsidRPr="002D1377" w:rsidP="002D1377">
      <w:pPr>
        <w:spacing w:line="240" w:lineRule="exact"/>
        <w:ind w:right="2268"/>
        <w:jc w:val="both"/>
        <w:rPr>
          <w:rFonts w:ascii="Tahoma" w:hAnsi="Tahoma" w:cs="Tahoma"/>
          <w:sz w:val="18"/>
          <w:szCs w:val="18"/>
          <w:rtl/>
        </w:rPr>
      </w:pPr>
    </w:p>
    <w:p w:rsidR="002E01B8" w:rsidRPr="002D1377" w:rsidP="00F51B48">
      <w:pPr>
        <w:pStyle w:val="KOT4"/>
        <w:rPr>
          <w:rFonts w:eastAsiaTheme="majorEastAsia"/>
          <w:rtl/>
        </w:rPr>
      </w:pPr>
      <w:r w:rsidRPr="002D1377">
        <w:rPr>
          <w:rFonts w:eastAsiaTheme="majorEastAsia" w:hint="cs"/>
          <w:rtl/>
        </w:rPr>
        <w:t>הבקרה</w:t>
      </w:r>
      <w:r w:rsidRPr="002D1377">
        <w:rPr>
          <w:rFonts w:eastAsiaTheme="majorEastAsia"/>
          <w:rtl/>
        </w:rPr>
        <w:t xml:space="preserve"> על </w:t>
      </w:r>
      <w:r w:rsidRPr="002D1377">
        <w:rPr>
          <w:rFonts w:eastAsiaTheme="majorEastAsia" w:hint="cs"/>
          <w:rtl/>
        </w:rPr>
        <w:t xml:space="preserve">ביצוע </w:t>
      </w:r>
      <w:r w:rsidRPr="002D1377">
        <w:rPr>
          <w:rFonts w:eastAsiaTheme="majorEastAsia"/>
          <w:rtl/>
        </w:rPr>
        <w:t>תקציב</w:t>
      </w:r>
      <w:r w:rsidRPr="002D1377">
        <w:rPr>
          <w:rFonts w:eastAsiaTheme="majorEastAsia" w:hint="cs"/>
          <w:rtl/>
        </w:rPr>
        <w:t xml:space="preserve"> אגף המחשוב </w:t>
      </w:r>
    </w:p>
    <w:p w:rsidR="002E01B8" w:rsidRPr="00191320" w:rsidP="00191320">
      <w:pPr>
        <w:pStyle w:val="ListParagraph"/>
        <w:numPr>
          <w:ilvl w:val="0"/>
          <w:numId w:val="42"/>
        </w:numPr>
        <w:autoSpaceDE/>
        <w:autoSpaceDN/>
        <w:adjustRightInd/>
        <w:spacing w:line="240" w:lineRule="exact"/>
        <w:ind w:right="2268"/>
        <w:rPr>
          <w:sz w:val="18"/>
          <w:szCs w:val="18"/>
        </w:rPr>
      </w:pPr>
      <w:r w:rsidRPr="002D1377">
        <w:rPr>
          <w:rStyle w:val="Heading7Char"/>
          <w:rFonts w:ascii="Tahoma" w:hAnsi="Tahoma" w:cs="Tahoma" w:hint="cs"/>
          <w:sz w:val="18"/>
          <w:szCs w:val="18"/>
          <w:rtl/>
        </w:rPr>
        <w:t>הבקרה של אגף התקציבים במשרד על תקציב אגף המחשוב וביצועו</w:t>
      </w:r>
      <w:r w:rsidRPr="002D1377">
        <w:rPr>
          <w:rFonts w:hint="cs"/>
          <w:b/>
          <w:bCs/>
          <w:sz w:val="18"/>
          <w:szCs w:val="18"/>
          <w:rtl/>
        </w:rPr>
        <w:t xml:space="preserve">: </w:t>
      </w:r>
    </w:p>
    <w:p w:rsidR="002E01B8" w:rsidRPr="002D1377" w:rsidP="00F51B48">
      <w:pPr>
        <w:spacing w:after="240" w:line="240" w:lineRule="exact"/>
        <w:ind w:left="340" w:right="2268"/>
        <w:jc w:val="both"/>
        <w:rPr>
          <w:rFonts w:ascii="Tahoma" w:hAnsi="Tahoma" w:cs="Tahoma"/>
          <w:sz w:val="18"/>
          <w:szCs w:val="18"/>
          <w:rtl/>
        </w:rPr>
      </w:pPr>
      <w:r w:rsidRPr="002D1377">
        <w:rPr>
          <w:rFonts w:ascii="Tahoma" w:hAnsi="Tahoma" w:cs="Tahoma" w:hint="cs"/>
          <w:sz w:val="18"/>
          <w:szCs w:val="18"/>
          <w:rtl/>
        </w:rPr>
        <w:t>אגף התקציבים במשרד מרכז, בין היתר, את נתוני הביצוע בכל תקנה. על</w:t>
      </w:r>
      <w:r w:rsidRPr="002D1377">
        <w:rPr>
          <w:rFonts w:ascii="Tahoma" w:hAnsi="Tahoma" w:cs="Tahoma"/>
          <w:sz w:val="18"/>
          <w:szCs w:val="18"/>
          <w:rtl/>
        </w:rPr>
        <w:t xml:space="preserve"> פי נתוני</w:t>
      </w:r>
      <w:r w:rsidRPr="002D1377">
        <w:rPr>
          <w:rFonts w:ascii="Tahoma" w:hAnsi="Tahoma" w:cs="Tahoma" w:hint="cs"/>
          <w:sz w:val="18"/>
          <w:szCs w:val="18"/>
          <w:rtl/>
        </w:rPr>
        <w:t>ו</w:t>
      </w:r>
      <w:r w:rsidRPr="002D1377">
        <w:rPr>
          <w:rFonts w:ascii="Tahoma" w:hAnsi="Tahoma" w:cs="Tahoma"/>
          <w:sz w:val="18"/>
          <w:szCs w:val="18"/>
          <w:rtl/>
        </w:rPr>
        <w:t xml:space="preserve">, </w:t>
      </w:r>
      <w:r w:rsidRPr="002D1377">
        <w:rPr>
          <w:rFonts w:ascii="Tahoma" w:hAnsi="Tahoma" w:cs="Tahoma" w:hint="cs"/>
          <w:sz w:val="18"/>
          <w:szCs w:val="18"/>
          <w:rtl/>
        </w:rPr>
        <w:t>ב-</w:t>
      </w:r>
      <w:r w:rsidRPr="002D1377">
        <w:rPr>
          <w:rFonts w:ascii="Tahoma" w:hAnsi="Tahoma" w:cs="Tahoma"/>
          <w:sz w:val="18"/>
          <w:szCs w:val="18"/>
          <w:rtl/>
        </w:rPr>
        <w:t xml:space="preserve">2016 </w:t>
      </w:r>
      <w:r w:rsidRPr="002D1377">
        <w:rPr>
          <w:rFonts w:ascii="Tahoma" w:hAnsi="Tahoma" w:cs="Tahoma" w:hint="cs"/>
          <w:sz w:val="18"/>
          <w:szCs w:val="18"/>
          <w:rtl/>
        </w:rPr>
        <w:t>היו הוצאות</w:t>
      </w:r>
      <w:r w:rsidRPr="002D1377">
        <w:rPr>
          <w:rFonts w:ascii="Tahoma" w:hAnsi="Tahoma" w:cs="Tahoma"/>
          <w:sz w:val="18"/>
          <w:szCs w:val="18"/>
          <w:rtl/>
        </w:rPr>
        <w:t xml:space="preserve"> </w:t>
      </w:r>
      <w:r w:rsidRPr="002D1377">
        <w:rPr>
          <w:rFonts w:ascii="Tahoma" w:hAnsi="Tahoma" w:cs="Tahoma" w:hint="cs"/>
          <w:sz w:val="18"/>
          <w:szCs w:val="18"/>
          <w:rtl/>
        </w:rPr>
        <w:t>המחשוב</w:t>
      </w:r>
      <w:r w:rsidRPr="002D1377">
        <w:rPr>
          <w:rFonts w:ascii="Tahoma" w:hAnsi="Tahoma" w:cs="Tahoma"/>
          <w:sz w:val="18"/>
          <w:szCs w:val="18"/>
          <w:rtl/>
        </w:rPr>
        <w:t xml:space="preserve"> </w:t>
      </w:r>
      <w:r w:rsidRPr="002D1377">
        <w:rPr>
          <w:rFonts w:ascii="Tahoma" w:hAnsi="Tahoma" w:cs="Tahoma" w:hint="cs"/>
          <w:sz w:val="18"/>
          <w:szCs w:val="18"/>
          <w:rtl/>
        </w:rPr>
        <w:t>כ</w:t>
      </w:r>
      <w:r w:rsidRPr="002D1377">
        <w:rPr>
          <w:rFonts w:ascii="Tahoma" w:hAnsi="Tahoma" w:cs="Tahoma"/>
          <w:sz w:val="18"/>
          <w:szCs w:val="18"/>
          <w:rtl/>
        </w:rPr>
        <w:t xml:space="preserve">-231 </w:t>
      </w:r>
      <w:r w:rsidRPr="002D1377">
        <w:rPr>
          <w:rFonts w:ascii="Tahoma" w:hAnsi="Tahoma" w:cs="Tahoma" w:hint="cs"/>
          <w:sz w:val="18"/>
          <w:szCs w:val="18"/>
          <w:rtl/>
        </w:rPr>
        <w:t>מיליון</w:t>
      </w:r>
      <w:r w:rsidRPr="002D1377">
        <w:rPr>
          <w:rFonts w:ascii="Tahoma" w:hAnsi="Tahoma" w:cs="Tahoma"/>
          <w:sz w:val="18"/>
          <w:szCs w:val="18"/>
          <w:rtl/>
        </w:rPr>
        <w:t xml:space="preserve"> </w:t>
      </w:r>
      <w:r w:rsidRPr="002D1377">
        <w:rPr>
          <w:rFonts w:ascii="Tahoma" w:hAnsi="Tahoma" w:cs="Tahoma" w:hint="cs"/>
          <w:sz w:val="18"/>
          <w:szCs w:val="18"/>
          <w:rtl/>
        </w:rPr>
        <w:t>ש</w:t>
      </w:r>
      <w:r w:rsidRPr="002D1377">
        <w:rPr>
          <w:rFonts w:ascii="Tahoma" w:hAnsi="Tahoma" w:cs="Tahoma"/>
          <w:sz w:val="18"/>
          <w:szCs w:val="18"/>
          <w:rtl/>
        </w:rPr>
        <w:t>"</w:t>
      </w:r>
      <w:r w:rsidRPr="002D1377">
        <w:rPr>
          <w:rFonts w:ascii="Tahoma" w:hAnsi="Tahoma" w:cs="Tahoma" w:hint="cs"/>
          <w:sz w:val="18"/>
          <w:szCs w:val="18"/>
          <w:rtl/>
        </w:rPr>
        <w:t>ח</w:t>
      </w:r>
      <w:r w:rsidRPr="002D1377">
        <w:rPr>
          <w:rFonts w:ascii="Tahoma" w:hAnsi="Tahoma" w:cs="Tahoma"/>
          <w:sz w:val="18"/>
          <w:szCs w:val="18"/>
          <w:rtl/>
        </w:rPr>
        <w:t xml:space="preserve"> </w:t>
      </w:r>
      <w:r w:rsidRPr="002D1377">
        <w:rPr>
          <w:rFonts w:ascii="Tahoma" w:hAnsi="Tahoma" w:cs="Tahoma" w:hint="cs"/>
          <w:sz w:val="18"/>
          <w:szCs w:val="18"/>
          <w:rtl/>
        </w:rPr>
        <w:t>מזומן</w:t>
      </w:r>
      <w:r w:rsidRPr="002D1377">
        <w:rPr>
          <w:rFonts w:ascii="Tahoma" w:hAnsi="Tahoma" w:cs="Tahoma"/>
          <w:sz w:val="18"/>
          <w:szCs w:val="18"/>
          <w:rtl/>
        </w:rPr>
        <w:t xml:space="preserve"> </w:t>
      </w:r>
      <w:r w:rsidRPr="002D1377">
        <w:rPr>
          <w:rFonts w:ascii="Tahoma" w:hAnsi="Tahoma" w:cs="Tahoma" w:hint="cs"/>
          <w:sz w:val="18"/>
          <w:szCs w:val="18"/>
          <w:rtl/>
        </w:rPr>
        <w:t>וכ</w:t>
      </w:r>
      <w:r w:rsidRPr="002D1377">
        <w:rPr>
          <w:rFonts w:ascii="Tahoma" w:hAnsi="Tahoma" w:cs="Tahoma"/>
          <w:sz w:val="18"/>
          <w:szCs w:val="18"/>
          <w:rtl/>
        </w:rPr>
        <w:t xml:space="preserve">-310 </w:t>
      </w:r>
      <w:r w:rsidRPr="002D1377">
        <w:rPr>
          <w:rFonts w:ascii="Tahoma" w:hAnsi="Tahoma" w:cs="Tahoma" w:hint="cs"/>
          <w:sz w:val="18"/>
          <w:szCs w:val="18"/>
          <w:rtl/>
        </w:rPr>
        <w:t>מיליון</w:t>
      </w:r>
      <w:r w:rsidRPr="002D1377">
        <w:rPr>
          <w:rFonts w:ascii="Tahoma" w:hAnsi="Tahoma" w:cs="Tahoma"/>
          <w:sz w:val="18"/>
          <w:szCs w:val="18"/>
          <w:rtl/>
        </w:rPr>
        <w:t xml:space="preserve"> </w:t>
      </w:r>
      <w:r w:rsidRPr="002D1377">
        <w:rPr>
          <w:rFonts w:ascii="Tahoma" w:hAnsi="Tahoma" w:cs="Tahoma" w:hint="cs"/>
          <w:sz w:val="18"/>
          <w:szCs w:val="18"/>
          <w:rtl/>
        </w:rPr>
        <w:t>ש</w:t>
      </w:r>
      <w:r w:rsidRPr="002D1377">
        <w:rPr>
          <w:rFonts w:ascii="Tahoma" w:hAnsi="Tahoma" w:cs="Tahoma"/>
          <w:sz w:val="18"/>
          <w:szCs w:val="18"/>
          <w:rtl/>
        </w:rPr>
        <w:t>"</w:t>
      </w:r>
      <w:r w:rsidRPr="002D1377">
        <w:rPr>
          <w:rFonts w:ascii="Tahoma" w:hAnsi="Tahoma" w:cs="Tahoma" w:hint="cs"/>
          <w:sz w:val="18"/>
          <w:szCs w:val="18"/>
          <w:rtl/>
        </w:rPr>
        <w:t>ח</w:t>
      </w:r>
      <w:r w:rsidRPr="002D1377">
        <w:rPr>
          <w:rFonts w:ascii="Tahoma" w:hAnsi="Tahoma" w:cs="Tahoma"/>
          <w:sz w:val="18"/>
          <w:szCs w:val="18"/>
          <w:rtl/>
        </w:rPr>
        <w:t xml:space="preserve"> עבור התחייבויות</w:t>
      </w:r>
      <w:r w:rsidRPr="002D1377">
        <w:rPr>
          <w:rFonts w:ascii="Tahoma" w:hAnsi="Tahoma" w:cs="Tahoma" w:hint="cs"/>
          <w:sz w:val="18"/>
          <w:szCs w:val="18"/>
          <w:rtl/>
        </w:rPr>
        <w:t xml:space="preserve"> להוצאות שיכולות להתבצע ב-2016 וכן בשנים הבאות</w:t>
      </w:r>
      <w:r w:rsidRPr="002D1377">
        <w:rPr>
          <w:rFonts w:ascii="Tahoma" w:hAnsi="Tahoma" w:cs="Tahoma"/>
          <w:sz w:val="18"/>
          <w:szCs w:val="18"/>
          <w:rtl/>
        </w:rPr>
        <w:t xml:space="preserve">. </w:t>
      </w:r>
    </w:p>
    <w:p w:rsidR="002E01B8" w:rsidRPr="00F51B48" w:rsidP="00F51B48">
      <w:pPr>
        <w:pStyle w:val="RESHET"/>
        <w:ind w:left="567"/>
        <w:rPr>
          <w:rtl/>
        </w:rPr>
      </w:pPr>
      <w:r w:rsidRPr="00F51B48">
        <w:rPr>
          <w:rFonts w:hint="cs"/>
          <w:rtl/>
        </w:rPr>
        <w:t>הביקורת</w:t>
      </w:r>
      <w:r w:rsidRPr="00F51B48">
        <w:rPr>
          <w:rtl/>
        </w:rPr>
        <w:t xml:space="preserve"> העלתה כי </w:t>
      </w:r>
      <w:r w:rsidRPr="00F51B48">
        <w:rPr>
          <w:rFonts w:hint="cs"/>
          <w:rtl/>
        </w:rPr>
        <w:t>אגף התקציבים במשרד</w:t>
      </w:r>
      <w:r w:rsidRPr="00F51B48">
        <w:rPr>
          <w:rtl/>
        </w:rPr>
        <w:t xml:space="preserve"> </w:t>
      </w:r>
      <w:r w:rsidRPr="00F51B48">
        <w:rPr>
          <w:rFonts w:hint="cs"/>
          <w:rtl/>
        </w:rPr>
        <w:t>אינו מקיים</w:t>
      </w:r>
      <w:r w:rsidRPr="00F51B48">
        <w:rPr>
          <w:rtl/>
        </w:rPr>
        <w:t xml:space="preserve"> בקרה נאותה על ביצוע תקציב </w:t>
      </w:r>
      <w:r w:rsidRPr="00F51B48">
        <w:rPr>
          <w:rFonts w:hint="cs"/>
          <w:rtl/>
        </w:rPr>
        <w:t xml:space="preserve">אגף המחשוב </w:t>
      </w:r>
      <w:r w:rsidRPr="00F51B48">
        <w:rPr>
          <w:rtl/>
        </w:rPr>
        <w:t>שכן תחת כל תקנה מאוגד</w:t>
      </w:r>
      <w:r w:rsidRPr="00F51B48">
        <w:rPr>
          <w:rFonts w:hint="cs"/>
          <w:rtl/>
        </w:rPr>
        <w:t>ים</w:t>
      </w:r>
      <w:r w:rsidRPr="00F51B48">
        <w:rPr>
          <w:rtl/>
        </w:rPr>
        <w:t xml:space="preserve"> </w:t>
      </w:r>
      <w:r w:rsidRPr="00F51B48">
        <w:rPr>
          <w:rFonts w:hint="cs"/>
          <w:rtl/>
        </w:rPr>
        <w:t>עשרות פרויקטים בעשרות מיליוני ש"ח כל אחד,</w:t>
      </w:r>
      <w:r w:rsidRPr="00F51B48">
        <w:rPr>
          <w:rtl/>
        </w:rPr>
        <w:t xml:space="preserve"> וכאמור מרבית הפרויקטים </w:t>
      </w:r>
      <w:r w:rsidRPr="00F51B48">
        <w:rPr>
          <w:rFonts w:hint="cs"/>
          <w:rtl/>
        </w:rPr>
        <w:t>לא מתוקצבים</w:t>
      </w:r>
      <w:r w:rsidRPr="00F51B48">
        <w:rPr>
          <w:rtl/>
        </w:rPr>
        <w:t xml:space="preserve"> באמצעות הרשאה להתחייב.</w:t>
      </w:r>
      <w:r w:rsidRPr="00F51B48">
        <w:rPr>
          <w:rFonts w:hint="cs"/>
          <w:rtl/>
        </w:rPr>
        <w:t xml:space="preserve"> </w:t>
      </w:r>
    </w:p>
    <w:p w:rsidR="002E01B8" w:rsidRPr="00F51B48" w:rsidP="00877C97">
      <w:pPr>
        <w:pStyle w:val="RESHET"/>
        <w:ind w:left="567"/>
        <w:rPr>
          <w:rtl/>
        </w:rPr>
      </w:pPr>
      <w:r w:rsidRPr="00F51B48">
        <w:rPr>
          <w:rtl/>
        </w:rPr>
        <w:t xml:space="preserve">משרד מבקר המדינה </w:t>
      </w:r>
      <w:r w:rsidRPr="00F51B48">
        <w:rPr>
          <w:rFonts w:hint="cs"/>
          <w:rtl/>
        </w:rPr>
        <w:t>מעיר</w:t>
      </w:r>
      <w:r w:rsidRPr="00F51B48">
        <w:rPr>
          <w:rtl/>
        </w:rPr>
        <w:t xml:space="preserve"> </w:t>
      </w:r>
      <w:r w:rsidRPr="00F51B48">
        <w:rPr>
          <w:rFonts w:hint="cs"/>
          <w:rtl/>
        </w:rPr>
        <w:t>ל</w:t>
      </w:r>
      <w:r w:rsidRPr="00F51B48">
        <w:rPr>
          <w:rtl/>
        </w:rPr>
        <w:t xml:space="preserve">אגף התקציבים במשרד </w:t>
      </w:r>
      <w:r w:rsidRPr="00F51B48">
        <w:rPr>
          <w:rFonts w:hint="cs"/>
          <w:rtl/>
        </w:rPr>
        <w:t>הבריאות</w:t>
      </w:r>
      <w:r w:rsidRPr="00F51B48">
        <w:rPr>
          <w:rtl/>
        </w:rPr>
        <w:t xml:space="preserve"> </w:t>
      </w:r>
      <w:r w:rsidRPr="00F51B48">
        <w:rPr>
          <w:rFonts w:hint="cs"/>
          <w:rtl/>
        </w:rPr>
        <w:t>כי</w:t>
      </w:r>
      <w:r w:rsidRPr="00F51B48">
        <w:rPr>
          <w:rtl/>
        </w:rPr>
        <w:t xml:space="preserve"> </w:t>
      </w:r>
      <w:r w:rsidRPr="00F51B48">
        <w:rPr>
          <w:rFonts w:hint="cs"/>
          <w:rtl/>
        </w:rPr>
        <w:t>עליו</w:t>
      </w:r>
      <w:r w:rsidRPr="00F51B48">
        <w:rPr>
          <w:rtl/>
        </w:rPr>
        <w:t xml:space="preserve"> </w:t>
      </w:r>
      <w:r w:rsidRPr="00F51B48">
        <w:rPr>
          <w:rFonts w:hint="cs"/>
          <w:rtl/>
        </w:rPr>
        <w:t>לקבוע</w:t>
      </w:r>
      <w:r w:rsidRPr="00F51B48">
        <w:rPr>
          <w:rtl/>
        </w:rPr>
        <w:t xml:space="preserve"> </w:t>
      </w:r>
      <w:r w:rsidRPr="00F51B48">
        <w:rPr>
          <w:rFonts w:hint="cs"/>
          <w:rtl/>
        </w:rPr>
        <w:t>מתכונת</w:t>
      </w:r>
      <w:r w:rsidRPr="00F51B48">
        <w:rPr>
          <w:rtl/>
        </w:rPr>
        <w:t xml:space="preserve"> </w:t>
      </w:r>
      <w:r w:rsidRPr="00F51B48">
        <w:rPr>
          <w:rFonts w:hint="cs"/>
          <w:rtl/>
        </w:rPr>
        <w:t>לבקרה</w:t>
      </w:r>
      <w:r w:rsidRPr="00F51B48">
        <w:rPr>
          <w:rtl/>
        </w:rPr>
        <w:t xml:space="preserve"> </w:t>
      </w:r>
      <w:r w:rsidRPr="00F51B48">
        <w:rPr>
          <w:rFonts w:hint="cs"/>
          <w:rtl/>
        </w:rPr>
        <w:t>על</w:t>
      </w:r>
      <w:r w:rsidRPr="00F51B48">
        <w:rPr>
          <w:rtl/>
        </w:rPr>
        <w:t xml:space="preserve"> </w:t>
      </w:r>
      <w:r w:rsidRPr="00F51B48">
        <w:rPr>
          <w:rFonts w:hint="cs"/>
          <w:rtl/>
        </w:rPr>
        <w:t>ביצוע</w:t>
      </w:r>
      <w:r w:rsidRPr="00F51B48">
        <w:rPr>
          <w:rtl/>
        </w:rPr>
        <w:t xml:space="preserve"> </w:t>
      </w:r>
      <w:r w:rsidRPr="00F51B48">
        <w:rPr>
          <w:rFonts w:hint="cs"/>
          <w:rtl/>
        </w:rPr>
        <w:t>התקציב</w:t>
      </w:r>
      <w:r w:rsidRPr="00F51B48">
        <w:rPr>
          <w:rtl/>
        </w:rPr>
        <w:t xml:space="preserve"> </w:t>
      </w:r>
      <w:r w:rsidRPr="00F51B48">
        <w:rPr>
          <w:rFonts w:hint="cs"/>
          <w:rtl/>
        </w:rPr>
        <w:t>ביחס</w:t>
      </w:r>
      <w:r w:rsidRPr="00F51B48">
        <w:rPr>
          <w:rtl/>
        </w:rPr>
        <w:t xml:space="preserve"> </w:t>
      </w:r>
      <w:r w:rsidRPr="00F51B48">
        <w:rPr>
          <w:rFonts w:hint="cs"/>
          <w:rtl/>
        </w:rPr>
        <w:t>לתכנון</w:t>
      </w:r>
      <w:r w:rsidRPr="00F51B48">
        <w:rPr>
          <w:rtl/>
        </w:rPr>
        <w:t xml:space="preserve"> </w:t>
      </w:r>
      <w:r w:rsidRPr="00F51B48">
        <w:rPr>
          <w:rFonts w:hint="cs"/>
          <w:rtl/>
        </w:rPr>
        <w:t>בפרויקטים</w:t>
      </w:r>
      <w:r w:rsidRPr="00F51B48">
        <w:rPr>
          <w:rtl/>
        </w:rPr>
        <w:t xml:space="preserve"> </w:t>
      </w:r>
      <w:r w:rsidRPr="00F51B48">
        <w:rPr>
          <w:rFonts w:hint="cs"/>
          <w:rtl/>
        </w:rPr>
        <w:t>שמנהל</w:t>
      </w:r>
      <w:r w:rsidRPr="00F51B48">
        <w:rPr>
          <w:rtl/>
        </w:rPr>
        <w:t xml:space="preserve"> </w:t>
      </w:r>
      <w:r w:rsidRPr="00F51B48">
        <w:rPr>
          <w:rFonts w:hint="cs"/>
          <w:rtl/>
        </w:rPr>
        <w:t>אגף</w:t>
      </w:r>
      <w:r w:rsidRPr="00F51B48">
        <w:rPr>
          <w:rtl/>
        </w:rPr>
        <w:t xml:space="preserve"> </w:t>
      </w:r>
      <w:r w:rsidRPr="00F51B48">
        <w:rPr>
          <w:rFonts w:hint="cs"/>
          <w:rtl/>
        </w:rPr>
        <w:t>המחשוב</w:t>
      </w:r>
      <w:r w:rsidRPr="00F51B48">
        <w:rPr>
          <w:rtl/>
        </w:rPr>
        <w:t xml:space="preserve">. </w:t>
      </w:r>
      <w:r w:rsidRPr="0012789B" w:rsidR="00FE0E9E">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811438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9743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התקציבים</w:t>
                            </w:r>
                            <w:r w:rsidRPr="00877C97">
                              <w:rPr>
                                <w:rFonts w:cs="Tahoma"/>
                                <w:color w:val="0B5294"/>
                                <w:spacing w:val="-4"/>
                                <w:sz w:val="24"/>
                                <w:szCs w:val="24"/>
                                <w:rtl/>
                              </w:rPr>
                              <w:t xml:space="preserve"> </w:t>
                            </w:r>
                            <w:r w:rsidRPr="00877C97">
                              <w:rPr>
                                <w:rFonts w:cs="Tahoma" w:hint="eastAsia"/>
                                <w:color w:val="0B5294"/>
                                <w:spacing w:val="-4"/>
                                <w:sz w:val="24"/>
                                <w:szCs w:val="24"/>
                                <w:rtl/>
                              </w:rPr>
                              <w:t>במשרד</w:t>
                            </w:r>
                            <w:r w:rsidRPr="00877C97">
                              <w:rPr>
                                <w:rFonts w:cs="Tahoma"/>
                                <w:color w:val="0B5294"/>
                                <w:spacing w:val="-4"/>
                                <w:sz w:val="24"/>
                                <w:szCs w:val="24"/>
                                <w:rtl/>
                              </w:rPr>
                              <w:t xml:space="preserve"> </w:t>
                            </w:r>
                            <w:r w:rsidRPr="00877C97">
                              <w:rPr>
                                <w:rFonts w:cs="Tahoma" w:hint="eastAsia"/>
                                <w:color w:val="0B5294"/>
                                <w:spacing w:val="-4"/>
                                <w:sz w:val="24"/>
                                <w:szCs w:val="24"/>
                                <w:rtl/>
                              </w:rPr>
                              <w:t>הבריאות</w:t>
                            </w:r>
                            <w:r w:rsidRPr="00877C97">
                              <w:rPr>
                                <w:rFonts w:cs="Tahoma"/>
                                <w:color w:val="0B5294"/>
                                <w:spacing w:val="-4"/>
                                <w:sz w:val="24"/>
                                <w:szCs w:val="24"/>
                                <w:rtl/>
                              </w:rPr>
                              <w:t xml:space="preserve"> </w:t>
                            </w:r>
                            <w:r w:rsidRPr="00877C97">
                              <w:rPr>
                                <w:rFonts w:cs="Tahoma" w:hint="eastAsia"/>
                                <w:color w:val="0B5294"/>
                                <w:spacing w:val="-4"/>
                                <w:sz w:val="24"/>
                                <w:szCs w:val="24"/>
                                <w:rtl/>
                              </w:rPr>
                              <w:t>לקבוע</w:t>
                            </w:r>
                            <w:r w:rsidRPr="00877C97">
                              <w:rPr>
                                <w:rFonts w:cs="Tahoma"/>
                                <w:color w:val="0B5294"/>
                                <w:spacing w:val="-4"/>
                                <w:sz w:val="24"/>
                                <w:szCs w:val="24"/>
                                <w:rtl/>
                              </w:rPr>
                              <w:t xml:space="preserve"> </w:t>
                            </w:r>
                            <w:r w:rsidRPr="00877C97">
                              <w:rPr>
                                <w:rFonts w:cs="Tahoma" w:hint="eastAsia"/>
                                <w:color w:val="0B5294"/>
                                <w:spacing w:val="-4"/>
                                <w:sz w:val="24"/>
                                <w:szCs w:val="24"/>
                                <w:rtl/>
                              </w:rPr>
                              <w:t>מתכונת</w:t>
                            </w:r>
                            <w:r w:rsidRPr="00877C97">
                              <w:rPr>
                                <w:rFonts w:cs="Tahoma"/>
                                <w:color w:val="0B5294"/>
                                <w:spacing w:val="-4"/>
                                <w:sz w:val="24"/>
                                <w:szCs w:val="24"/>
                                <w:rtl/>
                              </w:rPr>
                              <w:t xml:space="preserve"> </w:t>
                            </w:r>
                            <w:r w:rsidRPr="00877C97">
                              <w:rPr>
                                <w:rFonts w:cs="Tahoma" w:hint="eastAsia"/>
                                <w:color w:val="0B5294"/>
                                <w:spacing w:val="-4"/>
                                <w:sz w:val="24"/>
                                <w:szCs w:val="24"/>
                                <w:rtl/>
                              </w:rPr>
                              <w:t>לבקרה</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ביצוע</w:t>
                            </w:r>
                            <w:r w:rsidRPr="00877C97">
                              <w:rPr>
                                <w:rFonts w:cs="Tahoma"/>
                                <w:color w:val="0B5294"/>
                                <w:spacing w:val="-4"/>
                                <w:sz w:val="24"/>
                                <w:szCs w:val="24"/>
                                <w:rtl/>
                              </w:rPr>
                              <w:t xml:space="preserve"> </w:t>
                            </w:r>
                            <w:r w:rsidRPr="00877C97">
                              <w:rPr>
                                <w:rFonts w:cs="Tahoma" w:hint="eastAsia"/>
                                <w:color w:val="0B5294"/>
                                <w:spacing w:val="-4"/>
                                <w:sz w:val="24"/>
                                <w:szCs w:val="24"/>
                                <w:rtl/>
                              </w:rPr>
                              <w:t>התקציב</w:t>
                            </w:r>
                            <w:r w:rsidRPr="00877C97">
                              <w:rPr>
                                <w:rFonts w:cs="Tahoma"/>
                                <w:color w:val="0B5294"/>
                                <w:spacing w:val="-4"/>
                                <w:sz w:val="24"/>
                                <w:szCs w:val="24"/>
                                <w:rtl/>
                              </w:rPr>
                              <w:t xml:space="preserve"> </w:t>
                            </w:r>
                            <w:r w:rsidRPr="00877C97">
                              <w:rPr>
                                <w:rFonts w:cs="Tahoma" w:hint="eastAsia"/>
                                <w:color w:val="0B5294"/>
                                <w:spacing w:val="-4"/>
                                <w:sz w:val="24"/>
                                <w:szCs w:val="24"/>
                                <w:rtl/>
                              </w:rPr>
                              <w:t>ביחס</w:t>
                            </w:r>
                            <w:r w:rsidRPr="00877C97">
                              <w:rPr>
                                <w:rFonts w:cs="Tahoma"/>
                                <w:color w:val="0B5294"/>
                                <w:spacing w:val="-4"/>
                                <w:sz w:val="24"/>
                                <w:szCs w:val="24"/>
                                <w:rtl/>
                              </w:rPr>
                              <w:t xml:space="preserve"> </w:t>
                            </w:r>
                            <w:r w:rsidRPr="00877C97">
                              <w:rPr>
                                <w:rFonts w:cs="Tahoma" w:hint="eastAsia"/>
                                <w:color w:val="0B5294"/>
                                <w:spacing w:val="-4"/>
                                <w:sz w:val="24"/>
                                <w:szCs w:val="24"/>
                                <w:rtl/>
                              </w:rPr>
                              <w:t>לתכנון</w:t>
                            </w:r>
                            <w:r w:rsidRPr="00877C97">
                              <w:rPr>
                                <w:rFonts w:cs="Tahoma"/>
                                <w:color w:val="0B5294"/>
                                <w:spacing w:val="-4"/>
                                <w:sz w:val="24"/>
                                <w:szCs w:val="24"/>
                                <w:rtl/>
                              </w:rPr>
                              <w:t xml:space="preserve"> </w:t>
                            </w:r>
                            <w:r w:rsidRPr="00877C97">
                              <w:rPr>
                                <w:rFonts w:cs="Tahoma" w:hint="eastAsia"/>
                                <w:color w:val="0B5294"/>
                                <w:spacing w:val="-4"/>
                                <w:sz w:val="24"/>
                                <w:szCs w:val="24"/>
                                <w:rtl/>
                              </w:rPr>
                              <w:t>בפרויקטים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שמנהל</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0310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0925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9092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התקציבים</w:t>
                      </w:r>
                      <w:r w:rsidRPr="00877C97">
                        <w:rPr>
                          <w:rFonts w:cs="Tahoma"/>
                          <w:color w:val="0B5294"/>
                          <w:spacing w:val="-4"/>
                          <w:sz w:val="24"/>
                          <w:szCs w:val="24"/>
                          <w:rtl/>
                        </w:rPr>
                        <w:t xml:space="preserve"> </w:t>
                      </w:r>
                      <w:r w:rsidRPr="00877C97">
                        <w:rPr>
                          <w:rFonts w:cs="Tahoma" w:hint="eastAsia"/>
                          <w:color w:val="0B5294"/>
                          <w:spacing w:val="-4"/>
                          <w:sz w:val="24"/>
                          <w:szCs w:val="24"/>
                          <w:rtl/>
                        </w:rPr>
                        <w:t>במשרד</w:t>
                      </w:r>
                      <w:r w:rsidRPr="00877C97">
                        <w:rPr>
                          <w:rFonts w:cs="Tahoma"/>
                          <w:color w:val="0B5294"/>
                          <w:spacing w:val="-4"/>
                          <w:sz w:val="24"/>
                          <w:szCs w:val="24"/>
                          <w:rtl/>
                        </w:rPr>
                        <w:t xml:space="preserve"> </w:t>
                      </w:r>
                      <w:r w:rsidRPr="00877C97">
                        <w:rPr>
                          <w:rFonts w:cs="Tahoma" w:hint="eastAsia"/>
                          <w:color w:val="0B5294"/>
                          <w:spacing w:val="-4"/>
                          <w:sz w:val="24"/>
                          <w:szCs w:val="24"/>
                          <w:rtl/>
                        </w:rPr>
                        <w:t>הבריאות</w:t>
                      </w:r>
                      <w:r w:rsidRPr="00877C97">
                        <w:rPr>
                          <w:rFonts w:cs="Tahoma"/>
                          <w:color w:val="0B5294"/>
                          <w:spacing w:val="-4"/>
                          <w:sz w:val="24"/>
                          <w:szCs w:val="24"/>
                          <w:rtl/>
                        </w:rPr>
                        <w:t xml:space="preserve"> </w:t>
                      </w:r>
                      <w:r w:rsidRPr="00877C97">
                        <w:rPr>
                          <w:rFonts w:cs="Tahoma" w:hint="eastAsia"/>
                          <w:color w:val="0B5294"/>
                          <w:spacing w:val="-4"/>
                          <w:sz w:val="24"/>
                          <w:szCs w:val="24"/>
                          <w:rtl/>
                        </w:rPr>
                        <w:t>לקבוע</w:t>
                      </w:r>
                      <w:r w:rsidRPr="00877C97">
                        <w:rPr>
                          <w:rFonts w:cs="Tahoma"/>
                          <w:color w:val="0B5294"/>
                          <w:spacing w:val="-4"/>
                          <w:sz w:val="24"/>
                          <w:szCs w:val="24"/>
                          <w:rtl/>
                        </w:rPr>
                        <w:t xml:space="preserve"> </w:t>
                      </w:r>
                      <w:r w:rsidRPr="00877C97">
                        <w:rPr>
                          <w:rFonts w:cs="Tahoma" w:hint="eastAsia"/>
                          <w:color w:val="0B5294"/>
                          <w:spacing w:val="-4"/>
                          <w:sz w:val="24"/>
                          <w:szCs w:val="24"/>
                          <w:rtl/>
                        </w:rPr>
                        <w:t>מתכונת</w:t>
                      </w:r>
                      <w:r w:rsidRPr="00877C97">
                        <w:rPr>
                          <w:rFonts w:cs="Tahoma"/>
                          <w:color w:val="0B5294"/>
                          <w:spacing w:val="-4"/>
                          <w:sz w:val="24"/>
                          <w:szCs w:val="24"/>
                          <w:rtl/>
                        </w:rPr>
                        <w:t xml:space="preserve"> </w:t>
                      </w:r>
                      <w:r w:rsidRPr="00877C97">
                        <w:rPr>
                          <w:rFonts w:cs="Tahoma" w:hint="eastAsia"/>
                          <w:color w:val="0B5294"/>
                          <w:spacing w:val="-4"/>
                          <w:sz w:val="24"/>
                          <w:szCs w:val="24"/>
                          <w:rtl/>
                        </w:rPr>
                        <w:t>לבקרה</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ביצוע</w:t>
                      </w:r>
                      <w:r w:rsidRPr="00877C97">
                        <w:rPr>
                          <w:rFonts w:cs="Tahoma"/>
                          <w:color w:val="0B5294"/>
                          <w:spacing w:val="-4"/>
                          <w:sz w:val="24"/>
                          <w:szCs w:val="24"/>
                          <w:rtl/>
                        </w:rPr>
                        <w:t xml:space="preserve"> </w:t>
                      </w:r>
                      <w:r w:rsidRPr="00877C97">
                        <w:rPr>
                          <w:rFonts w:cs="Tahoma" w:hint="eastAsia"/>
                          <w:color w:val="0B5294"/>
                          <w:spacing w:val="-4"/>
                          <w:sz w:val="24"/>
                          <w:szCs w:val="24"/>
                          <w:rtl/>
                        </w:rPr>
                        <w:t>התקציב</w:t>
                      </w:r>
                      <w:r w:rsidRPr="00877C97">
                        <w:rPr>
                          <w:rFonts w:cs="Tahoma"/>
                          <w:color w:val="0B5294"/>
                          <w:spacing w:val="-4"/>
                          <w:sz w:val="24"/>
                          <w:szCs w:val="24"/>
                          <w:rtl/>
                        </w:rPr>
                        <w:t xml:space="preserve"> </w:t>
                      </w:r>
                      <w:r w:rsidRPr="00877C97">
                        <w:rPr>
                          <w:rFonts w:cs="Tahoma" w:hint="eastAsia"/>
                          <w:color w:val="0B5294"/>
                          <w:spacing w:val="-4"/>
                          <w:sz w:val="24"/>
                          <w:szCs w:val="24"/>
                          <w:rtl/>
                        </w:rPr>
                        <w:t>ביחס</w:t>
                      </w:r>
                      <w:r w:rsidRPr="00877C97">
                        <w:rPr>
                          <w:rFonts w:cs="Tahoma"/>
                          <w:color w:val="0B5294"/>
                          <w:spacing w:val="-4"/>
                          <w:sz w:val="24"/>
                          <w:szCs w:val="24"/>
                          <w:rtl/>
                        </w:rPr>
                        <w:t xml:space="preserve"> </w:t>
                      </w:r>
                      <w:r w:rsidRPr="00877C97">
                        <w:rPr>
                          <w:rFonts w:cs="Tahoma" w:hint="eastAsia"/>
                          <w:color w:val="0B5294"/>
                          <w:spacing w:val="-4"/>
                          <w:sz w:val="24"/>
                          <w:szCs w:val="24"/>
                          <w:rtl/>
                        </w:rPr>
                        <w:t>לתכנון</w:t>
                      </w:r>
                      <w:r w:rsidRPr="00877C97">
                        <w:rPr>
                          <w:rFonts w:cs="Tahoma"/>
                          <w:color w:val="0B5294"/>
                          <w:spacing w:val="-4"/>
                          <w:sz w:val="24"/>
                          <w:szCs w:val="24"/>
                          <w:rtl/>
                        </w:rPr>
                        <w:t xml:space="preserve"> </w:t>
                      </w:r>
                      <w:r w:rsidRPr="00877C97">
                        <w:rPr>
                          <w:rFonts w:cs="Tahoma" w:hint="eastAsia"/>
                          <w:color w:val="0B5294"/>
                          <w:spacing w:val="-4"/>
                          <w:sz w:val="24"/>
                          <w:szCs w:val="24"/>
                          <w:rtl/>
                        </w:rPr>
                        <w:t>בפרויקטים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שמנהל</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196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F51B48">
      <w:pPr>
        <w:spacing w:before="180" w:line="240" w:lineRule="exact"/>
        <w:ind w:left="281" w:right="2268"/>
        <w:jc w:val="both"/>
        <w:rPr>
          <w:rFonts w:ascii="Tahoma" w:hAnsi="Tahoma" w:cs="Tahoma"/>
          <w:sz w:val="18"/>
          <w:szCs w:val="18"/>
          <w:rtl/>
        </w:rPr>
      </w:pPr>
      <w:r w:rsidRPr="002D1377">
        <w:rPr>
          <w:rFonts w:ascii="Tahoma" w:hAnsi="Tahoma" w:cs="Tahoma" w:hint="cs"/>
          <w:sz w:val="18"/>
          <w:szCs w:val="18"/>
          <w:rtl/>
        </w:rPr>
        <w:t xml:space="preserve">בתשובתו מסר המשרד כי הוא מסכים שנדרש שיפור של התהליכים והמנגנונים הקיימים למען סנכרון תקציבי וקבלת תמונה תקציבית מקיפה של פעילות המחשוב במשרד. המשרד יבצע עבודת מטה למציאת הדרך האפקטיבית לשקף את הפעילות כבסיס לשיח שוטף בין היחידות, ויקבע מתכונת לבקרה על תקציבי אגף המחשוב. </w:t>
      </w:r>
    </w:p>
    <w:p w:rsidR="002E01B8" w:rsidRPr="002D1377" w:rsidP="00191320">
      <w:pPr>
        <w:pStyle w:val="ListParagraph"/>
        <w:numPr>
          <w:ilvl w:val="0"/>
          <w:numId w:val="42"/>
        </w:numPr>
        <w:autoSpaceDE/>
        <w:autoSpaceDN/>
        <w:adjustRightInd/>
        <w:spacing w:line="240" w:lineRule="exact"/>
        <w:ind w:right="2268"/>
        <w:rPr>
          <w:sz w:val="18"/>
          <w:szCs w:val="18"/>
        </w:rPr>
      </w:pPr>
      <w:r w:rsidRPr="002D1377">
        <w:rPr>
          <w:rStyle w:val="Heading7Char"/>
          <w:rFonts w:ascii="Tahoma" w:hAnsi="Tahoma" w:cs="Tahoma" w:hint="cs"/>
          <w:sz w:val="18"/>
          <w:szCs w:val="18"/>
          <w:rtl/>
        </w:rPr>
        <w:t>הבקרה של אגף המחשוב על תקציב האגף וביצועו</w:t>
      </w:r>
      <w:r w:rsidRPr="002D1377">
        <w:rPr>
          <w:rFonts w:hint="cs"/>
          <w:b/>
          <w:bCs/>
          <w:sz w:val="18"/>
          <w:szCs w:val="18"/>
          <w:rtl/>
        </w:rPr>
        <w:t xml:space="preserve">: </w:t>
      </w:r>
    </w:p>
    <w:p w:rsidR="002E01B8" w:rsidRPr="002D1377" w:rsidP="00F51B48">
      <w:pPr>
        <w:pStyle w:val="ListParagraph"/>
        <w:numPr>
          <w:ilvl w:val="0"/>
          <w:numId w:val="0"/>
        </w:numPr>
        <w:spacing w:after="240" w:line="240" w:lineRule="exact"/>
        <w:ind w:left="340" w:right="2268"/>
        <w:rPr>
          <w:sz w:val="18"/>
          <w:szCs w:val="18"/>
        </w:rPr>
      </w:pPr>
      <w:r w:rsidRPr="002D1377">
        <w:rPr>
          <w:rFonts w:hint="cs"/>
          <w:sz w:val="18"/>
          <w:szCs w:val="18"/>
          <w:rtl/>
        </w:rPr>
        <w:t>במסמך היועץ ממרץ 2015 עלו עשרה ממצאים, מהם ממצא בסוגיית</w:t>
      </w:r>
      <w:r w:rsidRPr="002D1377">
        <w:rPr>
          <w:sz w:val="18"/>
          <w:szCs w:val="18"/>
          <w:rtl/>
        </w:rPr>
        <w:t xml:space="preserve"> </w:t>
      </w:r>
      <w:r w:rsidRPr="002D1377">
        <w:rPr>
          <w:rFonts w:hint="cs"/>
          <w:sz w:val="18"/>
          <w:szCs w:val="18"/>
          <w:rtl/>
        </w:rPr>
        <w:t>התקציב (מיקרו): היועץ ציין כי לא</w:t>
      </w:r>
      <w:r w:rsidRPr="002D1377">
        <w:rPr>
          <w:sz w:val="18"/>
          <w:szCs w:val="18"/>
          <w:rtl/>
        </w:rPr>
        <w:t xml:space="preserve"> </w:t>
      </w:r>
      <w:r w:rsidRPr="002D1377">
        <w:rPr>
          <w:rFonts w:hint="cs"/>
          <w:sz w:val="18"/>
          <w:szCs w:val="18"/>
          <w:rtl/>
        </w:rPr>
        <w:t>הצליח</w:t>
      </w:r>
      <w:r w:rsidRPr="002D1377">
        <w:rPr>
          <w:sz w:val="18"/>
          <w:szCs w:val="18"/>
          <w:rtl/>
        </w:rPr>
        <w:t xml:space="preserve"> </w:t>
      </w:r>
      <w:r w:rsidRPr="002D1377">
        <w:rPr>
          <w:rFonts w:hint="cs"/>
          <w:sz w:val="18"/>
          <w:szCs w:val="18"/>
          <w:rtl/>
        </w:rPr>
        <w:t>לקבל</w:t>
      </w:r>
      <w:r w:rsidRPr="002D1377">
        <w:rPr>
          <w:sz w:val="18"/>
          <w:szCs w:val="18"/>
          <w:rtl/>
        </w:rPr>
        <w:t xml:space="preserve"> </w:t>
      </w:r>
      <w:r w:rsidRPr="002D1377">
        <w:rPr>
          <w:rFonts w:hint="cs"/>
          <w:sz w:val="18"/>
          <w:szCs w:val="18"/>
          <w:rtl/>
        </w:rPr>
        <w:t>תמונה</w:t>
      </w:r>
      <w:r w:rsidRPr="002D1377">
        <w:rPr>
          <w:sz w:val="18"/>
          <w:szCs w:val="18"/>
          <w:rtl/>
        </w:rPr>
        <w:t xml:space="preserve"> </w:t>
      </w:r>
      <w:r w:rsidRPr="002D1377">
        <w:rPr>
          <w:rFonts w:hint="cs"/>
          <w:sz w:val="18"/>
          <w:szCs w:val="18"/>
          <w:rtl/>
        </w:rPr>
        <w:t>ברורה</w:t>
      </w:r>
      <w:r w:rsidRPr="002D1377">
        <w:rPr>
          <w:sz w:val="18"/>
          <w:szCs w:val="18"/>
          <w:rtl/>
        </w:rPr>
        <w:t xml:space="preserve"> </w:t>
      </w:r>
      <w:r w:rsidRPr="002D1377">
        <w:rPr>
          <w:rFonts w:hint="cs"/>
          <w:sz w:val="18"/>
          <w:szCs w:val="18"/>
          <w:rtl/>
        </w:rPr>
        <w:t>של</w:t>
      </w:r>
      <w:r w:rsidRPr="002D1377">
        <w:rPr>
          <w:sz w:val="18"/>
          <w:szCs w:val="18"/>
          <w:rtl/>
        </w:rPr>
        <w:t xml:space="preserve"> </w:t>
      </w:r>
      <w:r w:rsidRPr="002D1377">
        <w:rPr>
          <w:rFonts w:hint="cs"/>
          <w:sz w:val="18"/>
          <w:szCs w:val="18"/>
          <w:rtl/>
        </w:rPr>
        <w:t>בניית</w:t>
      </w:r>
      <w:r w:rsidRPr="002D1377">
        <w:rPr>
          <w:sz w:val="18"/>
          <w:szCs w:val="18"/>
          <w:rtl/>
        </w:rPr>
        <w:t xml:space="preserve"> </w:t>
      </w:r>
      <w:r w:rsidRPr="002D1377">
        <w:rPr>
          <w:rFonts w:hint="cs"/>
          <w:sz w:val="18"/>
          <w:szCs w:val="18"/>
          <w:rtl/>
        </w:rPr>
        <w:t>התקציב</w:t>
      </w:r>
      <w:r w:rsidRPr="002D1377">
        <w:rPr>
          <w:sz w:val="18"/>
          <w:szCs w:val="18"/>
          <w:rtl/>
        </w:rPr>
        <w:t xml:space="preserve"> </w:t>
      </w:r>
      <w:r w:rsidRPr="002D1377">
        <w:rPr>
          <w:rFonts w:hint="cs"/>
          <w:sz w:val="18"/>
          <w:szCs w:val="18"/>
          <w:rtl/>
        </w:rPr>
        <w:t>ובקרת</w:t>
      </w:r>
      <w:r w:rsidRPr="002D1377">
        <w:rPr>
          <w:sz w:val="18"/>
          <w:szCs w:val="18"/>
          <w:rtl/>
        </w:rPr>
        <w:t xml:space="preserve"> </w:t>
      </w:r>
      <w:r w:rsidRPr="002D1377">
        <w:rPr>
          <w:rFonts w:hint="cs"/>
          <w:sz w:val="18"/>
          <w:szCs w:val="18"/>
          <w:rtl/>
        </w:rPr>
        <w:t xml:space="preserve">הביצוע. </w:t>
      </w:r>
      <w:r w:rsidRPr="002D1377">
        <w:rPr>
          <w:sz w:val="18"/>
          <w:szCs w:val="18"/>
          <w:rtl/>
        </w:rPr>
        <w:t xml:space="preserve">הוא המליץ </w:t>
      </w:r>
      <w:r w:rsidRPr="002D1377">
        <w:rPr>
          <w:rFonts w:hint="cs"/>
          <w:sz w:val="18"/>
          <w:szCs w:val="18"/>
          <w:rtl/>
        </w:rPr>
        <w:t>בין</w:t>
      </w:r>
      <w:r w:rsidRPr="002D1377">
        <w:rPr>
          <w:sz w:val="18"/>
          <w:szCs w:val="18"/>
          <w:rtl/>
        </w:rPr>
        <w:t xml:space="preserve"> היתר </w:t>
      </w:r>
      <w:r w:rsidRPr="002D1377">
        <w:rPr>
          <w:rFonts w:hint="cs"/>
          <w:sz w:val="18"/>
          <w:szCs w:val="18"/>
          <w:rtl/>
        </w:rPr>
        <w:t>לתקצב כל פריט כך שיכלול את כל העלויות עבור מערכת עובדת וסוף תקופת האחריות וכן ארבע שנות</w:t>
      </w:r>
      <w:r w:rsidR="00F51B48">
        <w:rPr>
          <w:rFonts w:hint="cs"/>
          <w:sz w:val="18"/>
          <w:szCs w:val="18"/>
          <w:rtl/>
        </w:rPr>
        <w:t xml:space="preserve"> </w:t>
      </w:r>
      <w:r w:rsidRPr="002D1377">
        <w:rPr>
          <w:sz w:val="18"/>
          <w:szCs w:val="18"/>
        </w:rPr>
        <w:t>TCO</w:t>
      </w:r>
      <w:r>
        <w:rPr>
          <w:rStyle w:val="FootnoteReference0"/>
          <w:sz w:val="18"/>
          <w:szCs w:val="18"/>
          <w:rtl/>
        </w:rPr>
        <w:footnoteReference w:id="19"/>
      </w:r>
      <w:r w:rsidRPr="002D1377">
        <w:rPr>
          <w:rFonts w:hint="cs"/>
          <w:sz w:val="18"/>
          <w:szCs w:val="18"/>
          <w:rtl/>
        </w:rPr>
        <w:t>; לכלול</w:t>
      </w:r>
      <w:r w:rsidRPr="002D1377">
        <w:rPr>
          <w:sz w:val="18"/>
          <w:szCs w:val="18"/>
          <w:rtl/>
        </w:rPr>
        <w:t xml:space="preserve"> </w:t>
      </w:r>
      <w:r w:rsidRPr="002D1377">
        <w:rPr>
          <w:rFonts w:hint="cs"/>
          <w:sz w:val="18"/>
          <w:szCs w:val="18"/>
          <w:rtl/>
        </w:rPr>
        <w:t>יכולת</w:t>
      </w:r>
      <w:r w:rsidRPr="002D1377">
        <w:rPr>
          <w:sz w:val="18"/>
          <w:szCs w:val="18"/>
          <w:rtl/>
        </w:rPr>
        <w:t xml:space="preserve"> </w:t>
      </w:r>
      <w:r w:rsidRPr="002D1377">
        <w:rPr>
          <w:rFonts w:hint="cs"/>
          <w:sz w:val="18"/>
          <w:szCs w:val="18"/>
          <w:rtl/>
        </w:rPr>
        <w:t>בקרה</w:t>
      </w:r>
      <w:r w:rsidRPr="002D1377">
        <w:rPr>
          <w:sz w:val="18"/>
          <w:szCs w:val="18"/>
          <w:rtl/>
        </w:rPr>
        <w:t xml:space="preserve"> </w:t>
      </w:r>
      <w:r w:rsidRPr="002D1377">
        <w:rPr>
          <w:rFonts w:hint="cs"/>
          <w:sz w:val="18"/>
          <w:szCs w:val="18"/>
          <w:rtl/>
        </w:rPr>
        <w:t>ודיווח</w:t>
      </w:r>
      <w:r w:rsidRPr="002D1377">
        <w:rPr>
          <w:sz w:val="18"/>
          <w:szCs w:val="18"/>
          <w:rtl/>
        </w:rPr>
        <w:t xml:space="preserve"> </w:t>
      </w:r>
      <w:r w:rsidRPr="002D1377">
        <w:rPr>
          <w:rFonts w:hint="cs"/>
          <w:sz w:val="18"/>
          <w:szCs w:val="18"/>
          <w:rtl/>
        </w:rPr>
        <w:t>של</w:t>
      </w:r>
      <w:r w:rsidRPr="002D1377">
        <w:rPr>
          <w:sz w:val="18"/>
          <w:szCs w:val="18"/>
          <w:rtl/>
        </w:rPr>
        <w:t xml:space="preserve"> </w:t>
      </w:r>
      <w:r w:rsidRPr="002D1377">
        <w:rPr>
          <w:rFonts w:hint="cs"/>
          <w:sz w:val="18"/>
          <w:szCs w:val="18"/>
          <w:rtl/>
        </w:rPr>
        <w:t>אבני</w:t>
      </w:r>
      <w:r w:rsidRPr="002D1377">
        <w:rPr>
          <w:sz w:val="18"/>
          <w:szCs w:val="18"/>
          <w:rtl/>
        </w:rPr>
        <w:t xml:space="preserve"> </w:t>
      </w:r>
      <w:r w:rsidRPr="002D1377">
        <w:rPr>
          <w:rFonts w:hint="cs"/>
          <w:sz w:val="18"/>
          <w:szCs w:val="18"/>
          <w:rtl/>
        </w:rPr>
        <w:t>דרך</w:t>
      </w:r>
      <w:r w:rsidRPr="002D1377">
        <w:rPr>
          <w:sz w:val="18"/>
          <w:szCs w:val="18"/>
          <w:rtl/>
        </w:rPr>
        <w:t xml:space="preserve">, </w:t>
      </w:r>
      <w:r w:rsidRPr="002D1377">
        <w:rPr>
          <w:rFonts w:hint="cs"/>
          <w:sz w:val="18"/>
          <w:szCs w:val="18"/>
          <w:rtl/>
        </w:rPr>
        <w:t>שעות</w:t>
      </w:r>
      <w:r w:rsidRPr="002D1377">
        <w:rPr>
          <w:sz w:val="18"/>
          <w:szCs w:val="18"/>
          <w:rtl/>
        </w:rPr>
        <w:t xml:space="preserve">, </w:t>
      </w:r>
      <w:r w:rsidRPr="002D1377">
        <w:rPr>
          <w:rFonts w:hint="cs"/>
          <w:sz w:val="18"/>
          <w:szCs w:val="18"/>
          <w:rtl/>
        </w:rPr>
        <w:t>רכש</w:t>
      </w:r>
      <w:r w:rsidRPr="002D1377">
        <w:rPr>
          <w:sz w:val="18"/>
          <w:szCs w:val="18"/>
          <w:rtl/>
        </w:rPr>
        <w:t xml:space="preserve"> </w:t>
      </w:r>
      <w:r w:rsidRPr="002D1377">
        <w:rPr>
          <w:rFonts w:hint="cs"/>
          <w:sz w:val="18"/>
          <w:szCs w:val="18"/>
          <w:rtl/>
        </w:rPr>
        <w:t>וכיו</w:t>
      </w:r>
      <w:r w:rsidRPr="002D1377">
        <w:rPr>
          <w:sz w:val="18"/>
          <w:szCs w:val="18"/>
          <w:rtl/>
        </w:rPr>
        <w:t xml:space="preserve">"ב. </w:t>
      </w:r>
    </w:p>
    <w:p w:rsidR="002E01B8" w:rsidRPr="00F51B48" w:rsidP="00F51B48">
      <w:pPr>
        <w:pStyle w:val="RESHET"/>
        <w:ind w:left="567"/>
        <w:rPr>
          <w:rtl/>
        </w:rPr>
      </w:pPr>
      <w:r w:rsidRPr="00F51B48">
        <w:rPr>
          <w:rFonts w:hint="cs"/>
          <w:rtl/>
        </w:rPr>
        <w:t>עד</w:t>
      </w:r>
      <w:r w:rsidRPr="00F51B48">
        <w:rPr>
          <w:rtl/>
        </w:rPr>
        <w:t xml:space="preserve"> ספטמבר 2017</w:t>
      </w:r>
      <w:r w:rsidRPr="00F51B48">
        <w:rPr>
          <w:rFonts w:hint="cs"/>
          <w:rtl/>
        </w:rPr>
        <w:t xml:space="preserve">, שנתיים וחצי לאחר הגשת מסמך היועץ, </w:t>
      </w:r>
      <w:r w:rsidRPr="00F51B48">
        <w:rPr>
          <w:rtl/>
        </w:rPr>
        <w:t xml:space="preserve">לא ריכז אגף המחשוב את כלל העלויות של כל פרויקט, ולא נמצא שהייתה בקרה על </w:t>
      </w:r>
      <w:r w:rsidRPr="00F51B48">
        <w:rPr>
          <w:rFonts w:hint="cs"/>
          <w:rtl/>
        </w:rPr>
        <w:t>ביצוע</w:t>
      </w:r>
      <w:r w:rsidRPr="00F51B48">
        <w:rPr>
          <w:rtl/>
        </w:rPr>
        <w:t xml:space="preserve"> </w:t>
      </w:r>
      <w:r w:rsidRPr="00F51B48">
        <w:rPr>
          <w:rFonts w:hint="cs"/>
          <w:rtl/>
        </w:rPr>
        <w:t>התקציב ב</w:t>
      </w:r>
      <w:r w:rsidRPr="00F51B48">
        <w:rPr>
          <w:rtl/>
        </w:rPr>
        <w:t xml:space="preserve">כל פרויקט </w:t>
      </w:r>
      <w:r w:rsidRPr="00F51B48">
        <w:rPr>
          <w:rFonts w:hint="cs"/>
          <w:rtl/>
        </w:rPr>
        <w:t>ביחס לתקציב שתוכנן עבורו</w:t>
      </w:r>
      <w:r w:rsidRPr="00F51B48">
        <w:rPr>
          <w:rtl/>
        </w:rPr>
        <w:t xml:space="preserve">. </w:t>
      </w:r>
    </w:p>
    <w:p w:rsidR="002E01B8" w:rsidRPr="00F51B48" w:rsidP="00F51B48">
      <w:pPr>
        <w:pStyle w:val="RESHET"/>
        <w:ind w:left="567"/>
        <w:rPr>
          <w:rtl/>
        </w:rPr>
      </w:pPr>
      <w:r w:rsidRPr="00F51B48">
        <w:rPr>
          <w:rFonts w:hint="cs"/>
          <w:rtl/>
        </w:rPr>
        <w:t>רק במהלך</w:t>
      </w:r>
      <w:r w:rsidRPr="00F51B48">
        <w:rPr>
          <w:rtl/>
        </w:rPr>
        <w:t xml:space="preserve"> </w:t>
      </w:r>
      <w:r w:rsidRPr="00F51B48">
        <w:rPr>
          <w:rFonts w:hint="cs"/>
          <w:rtl/>
        </w:rPr>
        <w:t>הביקורת</w:t>
      </w:r>
      <w:r w:rsidRPr="00F51B48">
        <w:rPr>
          <w:rtl/>
        </w:rPr>
        <w:t xml:space="preserve"> </w:t>
      </w:r>
      <w:r w:rsidRPr="00F51B48">
        <w:rPr>
          <w:rFonts w:hint="cs"/>
          <w:rtl/>
        </w:rPr>
        <w:t>החל</w:t>
      </w:r>
      <w:r w:rsidRPr="00F51B48">
        <w:rPr>
          <w:rtl/>
        </w:rPr>
        <w:t xml:space="preserve"> </w:t>
      </w:r>
      <w:r w:rsidRPr="00F51B48">
        <w:rPr>
          <w:rFonts w:hint="cs"/>
          <w:rtl/>
        </w:rPr>
        <w:t>האגף</w:t>
      </w:r>
      <w:r w:rsidRPr="00F51B48">
        <w:rPr>
          <w:rtl/>
        </w:rPr>
        <w:t xml:space="preserve"> </w:t>
      </w:r>
      <w:r w:rsidRPr="00F51B48">
        <w:rPr>
          <w:rFonts w:hint="cs"/>
          <w:rtl/>
        </w:rPr>
        <w:t>בהקמת מערכת</w:t>
      </w:r>
      <w:r w:rsidRPr="00F51B48">
        <w:rPr>
          <w:rtl/>
        </w:rPr>
        <w:t xml:space="preserve"> </w:t>
      </w:r>
      <w:r w:rsidRPr="00F51B48">
        <w:rPr>
          <w:rFonts w:hint="cs"/>
          <w:rtl/>
        </w:rPr>
        <w:t>חדשה (להלן - מערכת משקפת) שמטרתה</w:t>
      </w:r>
      <w:r w:rsidRPr="00F51B48">
        <w:rPr>
          <w:rtl/>
        </w:rPr>
        <w:t xml:space="preserve"> </w:t>
      </w:r>
      <w:r w:rsidRPr="00F51B48">
        <w:rPr>
          <w:rFonts w:hint="cs"/>
          <w:rtl/>
        </w:rPr>
        <w:t>ניהול</w:t>
      </w:r>
      <w:r w:rsidRPr="00F51B48">
        <w:rPr>
          <w:rtl/>
        </w:rPr>
        <w:t xml:space="preserve"> </w:t>
      </w:r>
      <w:r w:rsidRPr="00F51B48">
        <w:rPr>
          <w:rFonts w:hint="cs"/>
          <w:rtl/>
        </w:rPr>
        <w:t>תקציבי</w:t>
      </w:r>
      <w:r w:rsidRPr="00F51B48">
        <w:rPr>
          <w:rtl/>
        </w:rPr>
        <w:t xml:space="preserve"> </w:t>
      </w:r>
      <w:r w:rsidRPr="00F51B48">
        <w:rPr>
          <w:rFonts w:hint="cs"/>
          <w:rtl/>
        </w:rPr>
        <w:t>פרויקטים</w:t>
      </w:r>
      <w:r w:rsidRPr="00F51B48">
        <w:rPr>
          <w:rtl/>
        </w:rPr>
        <w:t xml:space="preserve"> </w:t>
      </w:r>
      <w:r w:rsidRPr="00F51B48">
        <w:rPr>
          <w:rFonts w:hint="cs"/>
          <w:rtl/>
        </w:rPr>
        <w:t>בשלבי</w:t>
      </w:r>
      <w:r w:rsidRPr="00F51B48">
        <w:rPr>
          <w:rtl/>
        </w:rPr>
        <w:t xml:space="preserve"> </w:t>
      </w:r>
      <w:r w:rsidRPr="00F51B48">
        <w:rPr>
          <w:rFonts w:hint="cs"/>
          <w:rtl/>
        </w:rPr>
        <w:t>הקמה</w:t>
      </w:r>
      <w:r w:rsidRPr="00F51B48">
        <w:rPr>
          <w:rtl/>
        </w:rPr>
        <w:t xml:space="preserve"> </w:t>
      </w:r>
      <w:r w:rsidRPr="00F51B48">
        <w:rPr>
          <w:rFonts w:hint="cs"/>
          <w:rtl/>
        </w:rPr>
        <w:t xml:space="preserve">ותחזוקה, ובשלהי הביקורת מסר המשרד למשרד מבקר המדינה נתוני תקציב על 24 הפרויקטים שנבדקו. </w:t>
      </w:r>
    </w:p>
    <w:p w:rsidR="002E01B8" w:rsidRPr="002D1377" w:rsidP="00F51B48">
      <w:pPr>
        <w:spacing w:before="180" w:after="240" w:line="240" w:lineRule="exact"/>
        <w:ind w:left="340" w:right="2268"/>
        <w:jc w:val="both"/>
        <w:rPr>
          <w:rFonts w:ascii="Tahoma" w:hAnsi="Tahoma" w:cs="Tahoma"/>
          <w:sz w:val="18"/>
          <w:szCs w:val="18"/>
          <w:rtl/>
        </w:rPr>
      </w:pPr>
      <w:r w:rsidRPr="002D1377">
        <w:rPr>
          <w:rFonts w:ascii="Tahoma" w:hAnsi="Tahoma" w:cs="Tahoma" w:hint="cs"/>
          <w:sz w:val="18"/>
          <w:szCs w:val="18"/>
          <w:rtl/>
        </w:rPr>
        <w:t xml:space="preserve">בספטמבר 2017 מסר האגף למשרד מבקר המדינה את המסמך "מודל ניהול לתקציב </w:t>
      </w:r>
      <w:r w:rsidRPr="002D1377">
        <w:rPr>
          <w:rFonts w:ascii="Tahoma" w:hAnsi="Tahoma" w:cs="Tahoma" w:hint="cs"/>
          <w:sz w:val="18"/>
          <w:szCs w:val="18"/>
          <w:rtl/>
        </w:rPr>
        <w:t>פרויקטאלי</w:t>
      </w:r>
      <w:r w:rsidRPr="002D1377">
        <w:rPr>
          <w:rFonts w:ascii="Tahoma" w:hAnsi="Tahoma" w:cs="Tahoma" w:hint="cs"/>
          <w:sz w:val="18"/>
          <w:szCs w:val="18"/>
          <w:rtl/>
        </w:rPr>
        <w:t xml:space="preserve">", המגדיר את עקרונות מערכת משקפת. לדברי מנהלת האגף, המודל מתבסס על נתונים ממערכות ארגוניות שונות, ובהן </w:t>
      </w:r>
      <w:r w:rsidRPr="00F51B48">
        <w:rPr>
          <w:rFonts w:ascii="Tahoma" w:hAnsi="Tahoma" w:cs="Tahoma" w:hint="cs"/>
          <w:spacing w:val="-4"/>
          <w:sz w:val="18"/>
          <w:szCs w:val="18"/>
          <w:rtl/>
        </w:rPr>
        <w:t xml:space="preserve">מערכת </w:t>
      </w:r>
      <w:r w:rsidRPr="00F51B48">
        <w:rPr>
          <w:rFonts w:ascii="Tahoma" w:hAnsi="Tahoma" w:cs="Tahoma" w:hint="cs"/>
          <w:spacing w:val="-4"/>
          <w:sz w:val="18"/>
          <w:szCs w:val="18"/>
          <w:rtl/>
        </w:rPr>
        <w:t>מרכב"ה</w:t>
      </w:r>
      <w:r>
        <w:rPr>
          <w:rStyle w:val="FootnoteReference0"/>
          <w:rFonts w:ascii="Tahoma" w:hAnsi="Tahoma" w:cs="Tahoma"/>
          <w:spacing w:val="-4"/>
          <w:sz w:val="18"/>
          <w:szCs w:val="18"/>
          <w:rtl/>
        </w:rPr>
        <w:footnoteReference w:id="20"/>
      </w:r>
      <w:r w:rsidRPr="00F51B48">
        <w:rPr>
          <w:rFonts w:ascii="Tahoma" w:hAnsi="Tahoma" w:cs="Tahoma" w:hint="cs"/>
          <w:spacing w:val="-4"/>
          <w:sz w:val="18"/>
          <w:szCs w:val="18"/>
          <w:rtl/>
        </w:rPr>
        <w:t xml:space="preserve"> ומערכת עופר לניהול פרויקטים באגף המחשוב, ומציג את</w:t>
      </w:r>
      <w:r w:rsidRPr="002D1377">
        <w:rPr>
          <w:rFonts w:ascii="Tahoma" w:hAnsi="Tahoma" w:cs="Tahoma" w:hint="cs"/>
          <w:sz w:val="18"/>
          <w:szCs w:val="18"/>
          <w:rtl/>
        </w:rPr>
        <w:t xml:space="preserve"> נתוני התקציב המתוכנן ואת נתוני ביצועו בכל פרויקט. </w:t>
      </w:r>
    </w:p>
    <w:p w:rsidR="002E01B8" w:rsidRPr="00F51B48" w:rsidP="00F51B48">
      <w:pPr>
        <w:pStyle w:val="RESHET"/>
        <w:ind w:left="567"/>
        <w:rPr>
          <w:rtl/>
        </w:rPr>
      </w:pPr>
      <w:r w:rsidRPr="00F51B48">
        <w:rPr>
          <w:rFonts w:hint="cs"/>
          <w:rtl/>
        </w:rPr>
        <w:t>משרד מבקר המדינה רואה בחיוב את הקמת מערכת משקפת. עם זאת נמצאו בה ליקויים, כמפורט להלן:</w:t>
      </w:r>
      <w:r w:rsidRPr="00F51B48">
        <w:rPr>
          <w:rtl/>
        </w:rPr>
        <w:t xml:space="preserve"> </w:t>
      </w:r>
    </w:p>
    <w:p w:rsidR="002E01B8" w:rsidRPr="00F51B48" w:rsidP="00257D55">
      <w:pPr>
        <w:pStyle w:val="RESHET"/>
        <w:numPr>
          <w:ilvl w:val="1"/>
          <w:numId w:val="21"/>
        </w:numPr>
        <w:tabs>
          <w:tab w:val="clear" w:pos="624"/>
        </w:tabs>
        <w:ind w:left="907"/>
        <w:rPr>
          <w:sz w:val="18"/>
        </w:rPr>
      </w:pPr>
      <w:r w:rsidRPr="00F51B48">
        <w:rPr>
          <w:rFonts w:hint="cs"/>
          <w:sz w:val="18"/>
          <w:rtl/>
        </w:rPr>
        <w:t>לא</w:t>
      </w:r>
      <w:r w:rsidRPr="00F51B48">
        <w:rPr>
          <w:sz w:val="18"/>
          <w:rtl/>
        </w:rPr>
        <w:t xml:space="preserve"> </w:t>
      </w:r>
      <w:r w:rsidRPr="00F51B48">
        <w:rPr>
          <w:rFonts w:hint="cs"/>
          <w:sz w:val="18"/>
          <w:rtl/>
        </w:rPr>
        <w:t>נמצא</w:t>
      </w:r>
      <w:r w:rsidRPr="00F51B48">
        <w:rPr>
          <w:sz w:val="18"/>
          <w:rtl/>
        </w:rPr>
        <w:t xml:space="preserve"> </w:t>
      </w:r>
      <w:r w:rsidRPr="00F51B48">
        <w:rPr>
          <w:rFonts w:hint="cs"/>
          <w:sz w:val="18"/>
          <w:rtl/>
        </w:rPr>
        <w:t>כי</w:t>
      </w:r>
      <w:r w:rsidRPr="00F51B48">
        <w:rPr>
          <w:sz w:val="18"/>
          <w:rtl/>
        </w:rPr>
        <w:t xml:space="preserve"> </w:t>
      </w:r>
      <w:r w:rsidRPr="00F51B48">
        <w:rPr>
          <w:rFonts w:hint="cs"/>
          <w:sz w:val="18"/>
          <w:rtl/>
        </w:rPr>
        <w:t>להקמת המערכת קדמה</w:t>
      </w:r>
      <w:r w:rsidRPr="00F51B48">
        <w:rPr>
          <w:sz w:val="18"/>
          <w:rtl/>
        </w:rPr>
        <w:t xml:space="preserve"> </w:t>
      </w:r>
      <w:r w:rsidRPr="00F51B48">
        <w:rPr>
          <w:rFonts w:hint="cs"/>
          <w:sz w:val="18"/>
          <w:rtl/>
        </w:rPr>
        <w:t>כתיבת מסמך</w:t>
      </w:r>
      <w:r w:rsidRPr="00F51B48">
        <w:rPr>
          <w:sz w:val="18"/>
          <w:rtl/>
        </w:rPr>
        <w:t xml:space="preserve"> </w:t>
      </w:r>
      <w:r w:rsidRPr="00F51B48">
        <w:rPr>
          <w:rFonts w:hint="cs"/>
          <w:sz w:val="18"/>
          <w:rtl/>
        </w:rPr>
        <w:t>אפיון</w:t>
      </w:r>
      <w:r w:rsidRPr="00F51B48">
        <w:rPr>
          <w:sz w:val="18"/>
          <w:rtl/>
        </w:rPr>
        <w:t xml:space="preserve"> </w:t>
      </w:r>
      <w:r w:rsidRPr="00F51B48">
        <w:rPr>
          <w:rFonts w:hint="cs"/>
          <w:sz w:val="18"/>
          <w:rtl/>
        </w:rPr>
        <w:t>המפרט</w:t>
      </w:r>
      <w:r w:rsidRPr="00F51B48">
        <w:rPr>
          <w:sz w:val="18"/>
          <w:rtl/>
        </w:rPr>
        <w:t xml:space="preserve"> </w:t>
      </w:r>
      <w:r w:rsidRPr="00F51B48">
        <w:rPr>
          <w:rFonts w:hint="cs"/>
          <w:sz w:val="18"/>
          <w:rtl/>
        </w:rPr>
        <w:t>את</w:t>
      </w:r>
      <w:r w:rsidRPr="00F51B48">
        <w:rPr>
          <w:sz w:val="18"/>
          <w:rtl/>
        </w:rPr>
        <w:t xml:space="preserve"> </w:t>
      </w:r>
      <w:r w:rsidRPr="00F51B48">
        <w:rPr>
          <w:rFonts w:hint="cs"/>
          <w:sz w:val="18"/>
          <w:rtl/>
        </w:rPr>
        <w:t>הדרישות</w:t>
      </w:r>
      <w:r w:rsidRPr="00F51B48">
        <w:rPr>
          <w:sz w:val="18"/>
          <w:rtl/>
        </w:rPr>
        <w:t xml:space="preserve"> </w:t>
      </w:r>
      <w:r w:rsidRPr="00F51B48">
        <w:rPr>
          <w:rFonts w:hint="cs"/>
          <w:sz w:val="18"/>
          <w:rtl/>
        </w:rPr>
        <w:t>ממנה ואת התהליכים</w:t>
      </w:r>
      <w:r w:rsidRPr="00F51B48">
        <w:rPr>
          <w:sz w:val="18"/>
          <w:rtl/>
        </w:rPr>
        <w:t xml:space="preserve"> </w:t>
      </w:r>
      <w:r w:rsidRPr="00F51B48">
        <w:rPr>
          <w:rFonts w:hint="cs"/>
          <w:sz w:val="18"/>
          <w:rtl/>
        </w:rPr>
        <w:t>העסקיים</w:t>
      </w:r>
      <w:r w:rsidRPr="00F51B48">
        <w:rPr>
          <w:sz w:val="18"/>
          <w:rtl/>
        </w:rPr>
        <w:t xml:space="preserve"> </w:t>
      </w:r>
      <w:r w:rsidRPr="00F51B48">
        <w:rPr>
          <w:rFonts w:hint="cs"/>
          <w:sz w:val="18"/>
          <w:rtl/>
        </w:rPr>
        <w:t>שתנהל</w:t>
      </w:r>
      <w:r w:rsidRPr="00F51B48">
        <w:rPr>
          <w:sz w:val="18"/>
          <w:rtl/>
        </w:rPr>
        <w:t xml:space="preserve">. </w:t>
      </w:r>
      <w:r w:rsidRPr="00F51B48">
        <w:rPr>
          <w:rFonts w:hint="cs"/>
          <w:sz w:val="18"/>
          <w:rtl/>
        </w:rPr>
        <w:t xml:space="preserve">רק לאחר הגשת טיוטת דוח הביקורת, בדצמבר 2017, העביר אגף המחשוב מסמך אפיון מעודכן לתאריך זה, אך לא צוין מועד יצירתו. </w:t>
      </w:r>
    </w:p>
    <w:p w:rsidR="002E01B8" w:rsidRPr="00F51B48" w:rsidP="00257D55">
      <w:pPr>
        <w:pStyle w:val="RESHET"/>
        <w:numPr>
          <w:ilvl w:val="1"/>
          <w:numId w:val="21"/>
        </w:numPr>
        <w:tabs>
          <w:tab w:val="clear" w:pos="624"/>
        </w:tabs>
        <w:ind w:left="907"/>
        <w:rPr>
          <w:sz w:val="18"/>
        </w:rPr>
      </w:pPr>
      <w:r w:rsidRPr="00F51B48">
        <w:rPr>
          <w:sz w:val="18"/>
          <w:rtl/>
        </w:rPr>
        <w:t xml:space="preserve">אף שהמערכת מציגה נתוני תקציב </w:t>
      </w:r>
      <w:r w:rsidRPr="00F51B48">
        <w:rPr>
          <w:rFonts w:hint="cs"/>
          <w:sz w:val="18"/>
          <w:rtl/>
        </w:rPr>
        <w:t>ונתוני</w:t>
      </w:r>
      <w:r w:rsidRPr="00F51B48">
        <w:rPr>
          <w:sz w:val="18"/>
          <w:rtl/>
        </w:rPr>
        <w:t xml:space="preserve"> ביצוע, </w:t>
      </w:r>
      <w:r w:rsidRPr="00F51B48">
        <w:rPr>
          <w:rFonts w:hint="cs"/>
          <w:sz w:val="18"/>
          <w:rtl/>
        </w:rPr>
        <w:t>העשויים</w:t>
      </w:r>
      <w:r w:rsidRPr="00F51B48">
        <w:rPr>
          <w:sz w:val="18"/>
          <w:rtl/>
        </w:rPr>
        <w:t xml:space="preserve"> </w:t>
      </w:r>
      <w:r w:rsidRPr="00F51B48">
        <w:rPr>
          <w:rFonts w:hint="cs"/>
          <w:sz w:val="18"/>
          <w:rtl/>
        </w:rPr>
        <w:t>לסייע</w:t>
      </w:r>
      <w:r w:rsidRPr="00F51B48">
        <w:rPr>
          <w:sz w:val="18"/>
          <w:rtl/>
        </w:rPr>
        <w:t xml:space="preserve"> </w:t>
      </w:r>
      <w:r w:rsidRPr="00F51B48">
        <w:rPr>
          <w:rFonts w:hint="cs"/>
          <w:sz w:val="18"/>
          <w:rtl/>
        </w:rPr>
        <w:t>לאגף</w:t>
      </w:r>
      <w:r w:rsidRPr="00F51B48">
        <w:rPr>
          <w:sz w:val="18"/>
          <w:rtl/>
        </w:rPr>
        <w:t xml:space="preserve"> </w:t>
      </w:r>
      <w:r w:rsidRPr="00F51B48">
        <w:rPr>
          <w:rFonts w:hint="cs"/>
          <w:sz w:val="18"/>
          <w:rtl/>
        </w:rPr>
        <w:t>התקציבים</w:t>
      </w:r>
      <w:r w:rsidRPr="00F51B48">
        <w:rPr>
          <w:sz w:val="18"/>
          <w:rtl/>
        </w:rPr>
        <w:t xml:space="preserve"> </w:t>
      </w:r>
      <w:r w:rsidRPr="00F51B48">
        <w:rPr>
          <w:rFonts w:hint="cs"/>
          <w:sz w:val="18"/>
          <w:rtl/>
        </w:rPr>
        <w:t>במשרד</w:t>
      </w:r>
      <w:r w:rsidRPr="00F51B48">
        <w:rPr>
          <w:sz w:val="18"/>
          <w:rtl/>
        </w:rPr>
        <w:t xml:space="preserve"> </w:t>
      </w:r>
      <w:r w:rsidRPr="00F51B48">
        <w:rPr>
          <w:rFonts w:hint="cs"/>
          <w:sz w:val="18"/>
          <w:rtl/>
        </w:rPr>
        <w:t>בבקרה</w:t>
      </w:r>
      <w:r w:rsidRPr="00F51B48">
        <w:rPr>
          <w:sz w:val="18"/>
          <w:rtl/>
        </w:rPr>
        <w:t xml:space="preserve"> על תקציבי הפרויקטים שמנהל אגף המחשוב, </w:t>
      </w:r>
      <w:r w:rsidRPr="00F51B48">
        <w:rPr>
          <w:rFonts w:hint="cs"/>
          <w:sz w:val="18"/>
          <w:rtl/>
        </w:rPr>
        <w:t>אגף</w:t>
      </w:r>
      <w:r w:rsidRPr="00F51B48">
        <w:rPr>
          <w:sz w:val="18"/>
          <w:rtl/>
        </w:rPr>
        <w:t xml:space="preserve"> התקציבים </w:t>
      </w:r>
      <w:r w:rsidRPr="00F51B48">
        <w:rPr>
          <w:rFonts w:hint="cs"/>
          <w:sz w:val="18"/>
          <w:rtl/>
        </w:rPr>
        <w:t>לא</w:t>
      </w:r>
      <w:r w:rsidRPr="00F51B48">
        <w:rPr>
          <w:sz w:val="18"/>
          <w:rtl/>
        </w:rPr>
        <w:t xml:space="preserve"> היה שותף </w:t>
      </w:r>
      <w:r w:rsidRPr="00F51B48">
        <w:rPr>
          <w:rFonts w:hint="cs"/>
          <w:sz w:val="18"/>
          <w:rtl/>
        </w:rPr>
        <w:t>בתכנון</w:t>
      </w:r>
      <w:r w:rsidRPr="00F51B48">
        <w:rPr>
          <w:sz w:val="18"/>
          <w:rtl/>
        </w:rPr>
        <w:t xml:space="preserve"> המערכ</w:t>
      </w:r>
      <w:r w:rsidRPr="00F51B48">
        <w:rPr>
          <w:rFonts w:hint="cs"/>
          <w:sz w:val="18"/>
          <w:rtl/>
        </w:rPr>
        <w:t>ת</w:t>
      </w:r>
      <w:r w:rsidRPr="00F51B48">
        <w:rPr>
          <w:sz w:val="18"/>
          <w:rtl/>
        </w:rPr>
        <w:t xml:space="preserve"> ואף לא ידע על קיומה. </w:t>
      </w:r>
      <w:r w:rsidRPr="00F51B48">
        <w:rPr>
          <w:rFonts w:hint="cs"/>
          <w:sz w:val="18"/>
          <w:rtl/>
        </w:rPr>
        <w:t>רק</w:t>
      </w:r>
      <w:r w:rsidRPr="00F51B48">
        <w:rPr>
          <w:sz w:val="18"/>
          <w:rtl/>
        </w:rPr>
        <w:t xml:space="preserve"> בסוף אוקטובר 2017, </w:t>
      </w:r>
      <w:r w:rsidRPr="00F51B48">
        <w:rPr>
          <w:rFonts w:hint="cs"/>
          <w:sz w:val="18"/>
          <w:rtl/>
        </w:rPr>
        <w:t>בעקבות</w:t>
      </w:r>
      <w:r w:rsidRPr="00F51B48">
        <w:rPr>
          <w:sz w:val="18"/>
          <w:rtl/>
        </w:rPr>
        <w:t xml:space="preserve"> </w:t>
      </w:r>
      <w:r w:rsidRPr="00F51B48">
        <w:rPr>
          <w:rFonts w:hint="cs"/>
          <w:sz w:val="18"/>
          <w:rtl/>
        </w:rPr>
        <w:t>הביקורת</w:t>
      </w:r>
      <w:r w:rsidRPr="00F51B48">
        <w:rPr>
          <w:sz w:val="18"/>
          <w:rtl/>
        </w:rPr>
        <w:t xml:space="preserve">, הועבר </w:t>
      </w:r>
      <w:r w:rsidRPr="00F51B48">
        <w:rPr>
          <w:rFonts w:hint="cs"/>
          <w:sz w:val="18"/>
          <w:rtl/>
        </w:rPr>
        <w:t>לידיעת</w:t>
      </w:r>
      <w:r w:rsidRPr="00F51B48">
        <w:rPr>
          <w:sz w:val="18"/>
          <w:rtl/>
        </w:rPr>
        <w:t xml:space="preserve"> אגף התקציבים </w:t>
      </w:r>
      <w:r w:rsidRPr="00F51B48">
        <w:rPr>
          <w:rFonts w:hint="cs"/>
          <w:sz w:val="18"/>
          <w:rtl/>
        </w:rPr>
        <w:t>מסמך</w:t>
      </w:r>
      <w:r w:rsidRPr="00F51B48">
        <w:rPr>
          <w:sz w:val="18"/>
          <w:rtl/>
        </w:rPr>
        <w:t xml:space="preserve"> </w:t>
      </w:r>
      <w:r w:rsidRPr="00F51B48">
        <w:rPr>
          <w:rFonts w:hint="cs"/>
          <w:sz w:val="18"/>
          <w:rtl/>
        </w:rPr>
        <w:t>המתודולוגיה</w:t>
      </w:r>
      <w:r w:rsidRPr="00F51B48">
        <w:rPr>
          <w:sz w:val="18"/>
          <w:rtl/>
        </w:rPr>
        <w:t xml:space="preserve"> בנושא </w:t>
      </w:r>
      <w:r w:rsidRPr="00F51B48">
        <w:rPr>
          <w:rFonts w:hint="cs"/>
          <w:sz w:val="18"/>
          <w:rtl/>
        </w:rPr>
        <w:t>המערכת</w:t>
      </w:r>
      <w:r w:rsidRPr="00F51B48">
        <w:rPr>
          <w:sz w:val="18"/>
          <w:rtl/>
        </w:rPr>
        <w:t>.</w:t>
      </w:r>
    </w:p>
    <w:p w:rsidR="002E01B8" w:rsidRPr="006445A9" w:rsidP="00257D55">
      <w:pPr>
        <w:pStyle w:val="RESHET"/>
        <w:numPr>
          <w:ilvl w:val="1"/>
          <w:numId w:val="21"/>
        </w:numPr>
        <w:tabs>
          <w:tab w:val="clear" w:pos="624"/>
        </w:tabs>
        <w:ind w:left="907"/>
        <w:rPr>
          <w:sz w:val="18"/>
          <w:rtl/>
        </w:rPr>
      </w:pPr>
      <w:r w:rsidRPr="006445A9">
        <w:rPr>
          <w:rFonts w:hint="cs"/>
          <w:sz w:val="18"/>
          <w:rtl/>
        </w:rPr>
        <w:t>המערכת</w:t>
      </w:r>
      <w:r w:rsidRPr="006445A9">
        <w:rPr>
          <w:sz w:val="18"/>
          <w:rtl/>
        </w:rPr>
        <w:t xml:space="preserve"> </w:t>
      </w:r>
      <w:r w:rsidRPr="006445A9">
        <w:rPr>
          <w:rFonts w:hint="cs"/>
          <w:sz w:val="18"/>
          <w:rtl/>
        </w:rPr>
        <w:t>אינה</w:t>
      </w:r>
      <w:r w:rsidRPr="006445A9">
        <w:rPr>
          <w:sz w:val="18"/>
          <w:rtl/>
        </w:rPr>
        <w:t xml:space="preserve"> מציגה </w:t>
      </w:r>
      <w:r w:rsidRPr="006445A9">
        <w:rPr>
          <w:rFonts w:hint="cs"/>
          <w:sz w:val="18"/>
          <w:rtl/>
        </w:rPr>
        <w:t>לכל</w:t>
      </w:r>
      <w:r w:rsidRPr="006445A9">
        <w:rPr>
          <w:sz w:val="18"/>
          <w:rtl/>
        </w:rPr>
        <w:t xml:space="preserve"> </w:t>
      </w:r>
      <w:r w:rsidRPr="006445A9">
        <w:rPr>
          <w:rFonts w:hint="cs"/>
          <w:sz w:val="18"/>
          <w:rtl/>
        </w:rPr>
        <w:t>פרויקט</w:t>
      </w:r>
      <w:r w:rsidRPr="006445A9">
        <w:rPr>
          <w:sz w:val="18"/>
          <w:rtl/>
        </w:rPr>
        <w:t xml:space="preserve"> </w:t>
      </w:r>
      <w:r w:rsidRPr="006445A9">
        <w:rPr>
          <w:rFonts w:hint="cs"/>
          <w:sz w:val="18"/>
          <w:rtl/>
        </w:rPr>
        <w:t>את</w:t>
      </w:r>
      <w:r w:rsidRPr="006445A9">
        <w:rPr>
          <w:sz w:val="18"/>
          <w:rtl/>
        </w:rPr>
        <w:t xml:space="preserve"> </w:t>
      </w:r>
      <w:r w:rsidRPr="006445A9">
        <w:rPr>
          <w:rFonts w:hint="cs"/>
          <w:sz w:val="18"/>
          <w:rtl/>
        </w:rPr>
        <w:t>אומדן</w:t>
      </w:r>
      <w:r w:rsidRPr="006445A9">
        <w:rPr>
          <w:sz w:val="18"/>
          <w:rtl/>
        </w:rPr>
        <w:t xml:space="preserve"> </w:t>
      </w:r>
      <w:r w:rsidRPr="006445A9">
        <w:rPr>
          <w:rFonts w:hint="cs"/>
          <w:sz w:val="18"/>
          <w:rtl/>
        </w:rPr>
        <w:t>התקציב</w:t>
      </w:r>
      <w:r w:rsidRPr="006445A9">
        <w:rPr>
          <w:sz w:val="18"/>
          <w:rtl/>
        </w:rPr>
        <w:t xml:space="preserve"> </w:t>
      </w:r>
      <w:r w:rsidRPr="006445A9">
        <w:rPr>
          <w:rFonts w:hint="cs"/>
          <w:sz w:val="18"/>
          <w:rtl/>
        </w:rPr>
        <w:t>המקורי</w:t>
      </w:r>
      <w:r w:rsidRPr="006445A9">
        <w:rPr>
          <w:sz w:val="18"/>
          <w:rtl/>
        </w:rPr>
        <w:t xml:space="preserve"> </w:t>
      </w:r>
      <w:r w:rsidRPr="006445A9">
        <w:rPr>
          <w:rFonts w:hint="cs"/>
          <w:sz w:val="18"/>
          <w:rtl/>
        </w:rPr>
        <w:t>שהוגדר</w:t>
      </w:r>
      <w:r w:rsidRPr="006445A9">
        <w:rPr>
          <w:sz w:val="18"/>
          <w:rtl/>
        </w:rPr>
        <w:t xml:space="preserve"> </w:t>
      </w:r>
      <w:r w:rsidRPr="006445A9">
        <w:rPr>
          <w:rFonts w:hint="cs"/>
          <w:sz w:val="18"/>
          <w:rtl/>
        </w:rPr>
        <w:t>בשלב</w:t>
      </w:r>
      <w:r w:rsidRPr="006445A9">
        <w:rPr>
          <w:sz w:val="18"/>
          <w:rtl/>
        </w:rPr>
        <w:t xml:space="preserve"> </w:t>
      </w:r>
      <w:r w:rsidRPr="006445A9">
        <w:rPr>
          <w:rFonts w:hint="cs"/>
          <w:sz w:val="18"/>
          <w:rtl/>
        </w:rPr>
        <w:t>הייזום</w:t>
      </w:r>
      <w:r w:rsidRPr="006445A9">
        <w:rPr>
          <w:sz w:val="18"/>
          <w:rtl/>
        </w:rPr>
        <w:t xml:space="preserve">, </w:t>
      </w:r>
      <w:r w:rsidRPr="006445A9">
        <w:rPr>
          <w:rFonts w:hint="cs"/>
          <w:sz w:val="18"/>
          <w:rtl/>
        </w:rPr>
        <w:t>אלא</w:t>
      </w:r>
      <w:r w:rsidRPr="006445A9">
        <w:rPr>
          <w:sz w:val="18"/>
          <w:rtl/>
        </w:rPr>
        <w:t xml:space="preserve"> </w:t>
      </w:r>
      <w:r w:rsidRPr="006445A9">
        <w:rPr>
          <w:rFonts w:hint="cs"/>
          <w:sz w:val="18"/>
          <w:rtl/>
        </w:rPr>
        <w:t>רק</w:t>
      </w:r>
      <w:r w:rsidRPr="006445A9">
        <w:rPr>
          <w:sz w:val="18"/>
          <w:rtl/>
        </w:rPr>
        <w:t xml:space="preserve"> </w:t>
      </w:r>
      <w:r w:rsidRPr="006445A9">
        <w:rPr>
          <w:rFonts w:hint="cs"/>
          <w:sz w:val="18"/>
          <w:rtl/>
        </w:rPr>
        <w:t>תקציב</w:t>
      </w:r>
      <w:r w:rsidRPr="006445A9">
        <w:rPr>
          <w:sz w:val="18"/>
          <w:rtl/>
        </w:rPr>
        <w:t xml:space="preserve"> </w:t>
      </w:r>
      <w:r w:rsidRPr="006445A9">
        <w:rPr>
          <w:rFonts w:hint="cs"/>
          <w:sz w:val="18"/>
          <w:rtl/>
        </w:rPr>
        <w:t>עדכני</w:t>
      </w:r>
      <w:r w:rsidRPr="006445A9">
        <w:rPr>
          <w:sz w:val="18"/>
          <w:rtl/>
        </w:rPr>
        <w:t xml:space="preserve">, </w:t>
      </w:r>
      <w:r w:rsidRPr="006445A9">
        <w:rPr>
          <w:rFonts w:hint="cs"/>
          <w:sz w:val="18"/>
          <w:rtl/>
        </w:rPr>
        <w:t>ולכן</w:t>
      </w:r>
      <w:r w:rsidRPr="006445A9">
        <w:rPr>
          <w:sz w:val="18"/>
          <w:rtl/>
        </w:rPr>
        <w:t xml:space="preserve"> </w:t>
      </w:r>
      <w:r w:rsidRPr="006445A9">
        <w:rPr>
          <w:rFonts w:hint="cs"/>
          <w:sz w:val="18"/>
          <w:rtl/>
        </w:rPr>
        <w:t>אינה</w:t>
      </w:r>
      <w:r w:rsidRPr="006445A9">
        <w:rPr>
          <w:sz w:val="18"/>
          <w:rtl/>
        </w:rPr>
        <w:t xml:space="preserve"> </w:t>
      </w:r>
      <w:r w:rsidRPr="006445A9">
        <w:rPr>
          <w:rFonts w:hint="cs"/>
          <w:sz w:val="18"/>
          <w:rtl/>
        </w:rPr>
        <w:t>משקפת</w:t>
      </w:r>
      <w:r w:rsidRPr="006445A9">
        <w:rPr>
          <w:sz w:val="18"/>
          <w:rtl/>
        </w:rPr>
        <w:t xml:space="preserve"> </w:t>
      </w:r>
      <w:r w:rsidRPr="006445A9">
        <w:rPr>
          <w:rFonts w:hint="cs"/>
          <w:sz w:val="18"/>
          <w:rtl/>
        </w:rPr>
        <w:t>תמונה</w:t>
      </w:r>
      <w:r w:rsidRPr="006445A9">
        <w:rPr>
          <w:sz w:val="18"/>
          <w:rtl/>
        </w:rPr>
        <w:t xml:space="preserve"> </w:t>
      </w:r>
      <w:r w:rsidRPr="006445A9">
        <w:rPr>
          <w:rFonts w:hint="cs"/>
          <w:sz w:val="18"/>
          <w:rtl/>
        </w:rPr>
        <w:t>מלאה</w:t>
      </w:r>
      <w:r w:rsidRPr="006445A9">
        <w:rPr>
          <w:sz w:val="18"/>
          <w:rtl/>
        </w:rPr>
        <w:t xml:space="preserve"> </w:t>
      </w:r>
      <w:r w:rsidRPr="006445A9">
        <w:rPr>
          <w:rFonts w:hint="cs"/>
          <w:sz w:val="18"/>
          <w:rtl/>
        </w:rPr>
        <w:t>של</w:t>
      </w:r>
      <w:r w:rsidRPr="006445A9">
        <w:rPr>
          <w:sz w:val="18"/>
          <w:rtl/>
        </w:rPr>
        <w:t xml:space="preserve"> </w:t>
      </w:r>
      <w:r w:rsidRPr="006445A9">
        <w:rPr>
          <w:rFonts w:hint="cs"/>
          <w:sz w:val="18"/>
          <w:rtl/>
        </w:rPr>
        <w:t>תכנון</w:t>
      </w:r>
      <w:r w:rsidRPr="006445A9">
        <w:rPr>
          <w:sz w:val="18"/>
          <w:rtl/>
        </w:rPr>
        <w:t xml:space="preserve"> </w:t>
      </w:r>
      <w:r w:rsidRPr="006445A9">
        <w:rPr>
          <w:rFonts w:hint="cs"/>
          <w:sz w:val="18"/>
          <w:rtl/>
        </w:rPr>
        <w:t>תקציב</w:t>
      </w:r>
      <w:r w:rsidRPr="006445A9">
        <w:rPr>
          <w:sz w:val="18"/>
          <w:rtl/>
        </w:rPr>
        <w:t xml:space="preserve"> </w:t>
      </w:r>
      <w:r w:rsidRPr="006445A9">
        <w:rPr>
          <w:rFonts w:hint="cs"/>
          <w:sz w:val="18"/>
          <w:rtl/>
        </w:rPr>
        <w:t>מול</w:t>
      </w:r>
      <w:r w:rsidRPr="006445A9">
        <w:rPr>
          <w:sz w:val="18"/>
          <w:rtl/>
        </w:rPr>
        <w:t xml:space="preserve"> </w:t>
      </w:r>
      <w:r w:rsidRPr="006445A9">
        <w:rPr>
          <w:rFonts w:hint="cs"/>
          <w:sz w:val="18"/>
          <w:rtl/>
        </w:rPr>
        <w:t>ביצועו</w:t>
      </w:r>
      <w:r w:rsidRPr="006445A9">
        <w:rPr>
          <w:sz w:val="18"/>
          <w:rtl/>
        </w:rPr>
        <w:t>.</w:t>
      </w:r>
    </w:p>
    <w:p w:rsidR="002E01B8" w:rsidRPr="006445A9" w:rsidP="00257D55">
      <w:pPr>
        <w:pStyle w:val="RESHET"/>
        <w:numPr>
          <w:ilvl w:val="1"/>
          <w:numId w:val="21"/>
        </w:numPr>
        <w:tabs>
          <w:tab w:val="clear" w:pos="624"/>
        </w:tabs>
        <w:ind w:left="907"/>
        <w:rPr>
          <w:sz w:val="18"/>
        </w:rPr>
      </w:pPr>
      <w:r w:rsidRPr="006445A9">
        <w:rPr>
          <w:rFonts w:hint="cs"/>
          <w:sz w:val="18"/>
          <w:rtl/>
        </w:rPr>
        <w:t>במערכת</w:t>
      </w:r>
      <w:r w:rsidRPr="006445A9">
        <w:rPr>
          <w:sz w:val="18"/>
          <w:rtl/>
        </w:rPr>
        <w:t xml:space="preserve"> </w:t>
      </w:r>
      <w:r w:rsidRPr="006445A9">
        <w:rPr>
          <w:rFonts w:hint="cs"/>
          <w:sz w:val="18"/>
          <w:rtl/>
        </w:rPr>
        <w:t>אין</w:t>
      </w:r>
      <w:r w:rsidRPr="006445A9">
        <w:rPr>
          <w:sz w:val="18"/>
          <w:rtl/>
        </w:rPr>
        <w:t xml:space="preserve"> </w:t>
      </w:r>
      <w:r w:rsidRPr="006445A9">
        <w:rPr>
          <w:rFonts w:hint="cs"/>
          <w:sz w:val="18"/>
          <w:rtl/>
        </w:rPr>
        <w:t>נתונים</w:t>
      </w:r>
      <w:r w:rsidRPr="006445A9">
        <w:rPr>
          <w:sz w:val="18"/>
          <w:rtl/>
        </w:rPr>
        <w:t xml:space="preserve"> </w:t>
      </w:r>
      <w:r w:rsidRPr="006445A9">
        <w:rPr>
          <w:rFonts w:hint="cs"/>
          <w:sz w:val="18"/>
          <w:rtl/>
        </w:rPr>
        <w:t>על</w:t>
      </w:r>
      <w:r w:rsidRPr="006445A9">
        <w:rPr>
          <w:sz w:val="18"/>
          <w:rtl/>
        </w:rPr>
        <w:t xml:space="preserve"> </w:t>
      </w:r>
      <w:r w:rsidRPr="006445A9">
        <w:rPr>
          <w:rFonts w:hint="cs"/>
          <w:sz w:val="18"/>
          <w:rtl/>
        </w:rPr>
        <w:t>ביצוע</w:t>
      </w:r>
      <w:r w:rsidRPr="006445A9">
        <w:rPr>
          <w:sz w:val="18"/>
          <w:rtl/>
        </w:rPr>
        <w:t xml:space="preserve"> </w:t>
      </w:r>
      <w:r w:rsidRPr="006445A9">
        <w:rPr>
          <w:rFonts w:hint="cs"/>
          <w:sz w:val="18"/>
          <w:rtl/>
        </w:rPr>
        <w:t>אבני</w:t>
      </w:r>
      <w:r w:rsidRPr="006445A9">
        <w:rPr>
          <w:sz w:val="18"/>
          <w:rtl/>
        </w:rPr>
        <w:t xml:space="preserve"> </w:t>
      </w:r>
      <w:r w:rsidRPr="006445A9">
        <w:rPr>
          <w:rFonts w:hint="cs"/>
          <w:sz w:val="18"/>
          <w:rtl/>
        </w:rPr>
        <w:t>הדרך</w:t>
      </w:r>
      <w:r w:rsidRPr="006445A9">
        <w:rPr>
          <w:sz w:val="18"/>
          <w:rtl/>
        </w:rPr>
        <w:t xml:space="preserve"> </w:t>
      </w:r>
      <w:r w:rsidRPr="006445A9">
        <w:rPr>
          <w:rFonts w:hint="cs"/>
          <w:sz w:val="18"/>
          <w:rtl/>
        </w:rPr>
        <w:t>של</w:t>
      </w:r>
      <w:r w:rsidRPr="006445A9">
        <w:rPr>
          <w:sz w:val="18"/>
          <w:rtl/>
        </w:rPr>
        <w:t xml:space="preserve"> </w:t>
      </w:r>
      <w:r w:rsidRPr="006445A9">
        <w:rPr>
          <w:rFonts w:hint="cs"/>
          <w:sz w:val="18"/>
          <w:rtl/>
        </w:rPr>
        <w:t>תכנית</w:t>
      </w:r>
      <w:r w:rsidRPr="006445A9">
        <w:rPr>
          <w:sz w:val="18"/>
          <w:rtl/>
        </w:rPr>
        <w:t xml:space="preserve"> </w:t>
      </w:r>
      <w:r w:rsidRPr="006445A9">
        <w:rPr>
          <w:rFonts w:hint="cs"/>
          <w:sz w:val="18"/>
          <w:rtl/>
        </w:rPr>
        <w:t>העבודה</w:t>
      </w:r>
      <w:r w:rsidRPr="006445A9">
        <w:rPr>
          <w:sz w:val="18"/>
          <w:rtl/>
        </w:rPr>
        <w:t xml:space="preserve"> </w:t>
      </w:r>
      <w:r w:rsidRPr="006445A9">
        <w:rPr>
          <w:rFonts w:hint="cs"/>
          <w:sz w:val="18"/>
          <w:rtl/>
        </w:rPr>
        <w:t>בכל פרויקט</w:t>
      </w:r>
      <w:r w:rsidRPr="006445A9">
        <w:rPr>
          <w:sz w:val="18"/>
          <w:rtl/>
        </w:rPr>
        <w:t xml:space="preserve">, </w:t>
      </w:r>
      <w:r w:rsidRPr="006445A9">
        <w:rPr>
          <w:rFonts w:hint="cs"/>
          <w:sz w:val="18"/>
          <w:rtl/>
        </w:rPr>
        <w:t>ולכן</w:t>
      </w:r>
      <w:r w:rsidRPr="006445A9">
        <w:rPr>
          <w:sz w:val="18"/>
          <w:rtl/>
        </w:rPr>
        <w:t xml:space="preserve"> </w:t>
      </w:r>
      <w:r w:rsidRPr="006445A9">
        <w:rPr>
          <w:rFonts w:hint="cs"/>
          <w:sz w:val="18"/>
          <w:rtl/>
        </w:rPr>
        <w:t>אי-אפשר</w:t>
      </w:r>
      <w:r w:rsidRPr="006445A9">
        <w:rPr>
          <w:sz w:val="18"/>
          <w:rtl/>
        </w:rPr>
        <w:t xml:space="preserve"> </w:t>
      </w:r>
      <w:r w:rsidRPr="006445A9">
        <w:rPr>
          <w:rFonts w:hint="cs"/>
          <w:sz w:val="18"/>
          <w:rtl/>
        </w:rPr>
        <w:t>לדעת</w:t>
      </w:r>
      <w:r w:rsidRPr="006445A9">
        <w:rPr>
          <w:sz w:val="18"/>
          <w:rtl/>
        </w:rPr>
        <w:t xml:space="preserve"> </w:t>
      </w:r>
      <w:r w:rsidRPr="006445A9">
        <w:rPr>
          <w:rFonts w:hint="cs"/>
          <w:sz w:val="18"/>
          <w:rtl/>
        </w:rPr>
        <w:t>אם</w:t>
      </w:r>
      <w:r w:rsidRPr="006445A9">
        <w:rPr>
          <w:sz w:val="18"/>
          <w:rtl/>
        </w:rPr>
        <w:t xml:space="preserve"> </w:t>
      </w:r>
      <w:r w:rsidRPr="006445A9">
        <w:rPr>
          <w:rFonts w:hint="cs"/>
          <w:sz w:val="18"/>
          <w:rtl/>
        </w:rPr>
        <w:t>יש</w:t>
      </w:r>
      <w:r w:rsidRPr="006445A9">
        <w:rPr>
          <w:sz w:val="18"/>
          <w:rtl/>
        </w:rPr>
        <w:t xml:space="preserve"> </w:t>
      </w:r>
      <w:r w:rsidRPr="006445A9">
        <w:rPr>
          <w:rFonts w:hint="cs"/>
          <w:sz w:val="18"/>
          <w:rtl/>
        </w:rPr>
        <w:t>התאמה</w:t>
      </w:r>
      <w:r w:rsidRPr="006445A9">
        <w:rPr>
          <w:sz w:val="18"/>
          <w:rtl/>
        </w:rPr>
        <w:t xml:space="preserve"> </w:t>
      </w:r>
      <w:r w:rsidRPr="006445A9">
        <w:rPr>
          <w:rFonts w:hint="cs"/>
          <w:sz w:val="18"/>
          <w:rtl/>
        </w:rPr>
        <w:t>בין</w:t>
      </w:r>
      <w:r w:rsidRPr="006445A9">
        <w:rPr>
          <w:sz w:val="18"/>
          <w:rtl/>
        </w:rPr>
        <w:t xml:space="preserve"> </w:t>
      </w:r>
      <w:r w:rsidRPr="006445A9">
        <w:rPr>
          <w:rFonts w:hint="cs"/>
          <w:sz w:val="18"/>
          <w:rtl/>
        </w:rPr>
        <w:t>התקציב</w:t>
      </w:r>
      <w:r w:rsidRPr="006445A9">
        <w:rPr>
          <w:sz w:val="18"/>
          <w:rtl/>
        </w:rPr>
        <w:t xml:space="preserve"> </w:t>
      </w:r>
      <w:r w:rsidRPr="006445A9">
        <w:rPr>
          <w:rFonts w:hint="cs"/>
          <w:sz w:val="18"/>
          <w:rtl/>
        </w:rPr>
        <w:t>שנוצל</w:t>
      </w:r>
      <w:r w:rsidRPr="006445A9">
        <w:rPr>
          <w:sz w:val="18"/>
          <w:rtl/>
        </w:rPr>
        <w:t xml:space="preserve"> </w:t>
      </w:r>
      <w:r w:rsidRPr="006445A9">
        <w:rPr>
          <w:rFonts w:hint="cs"/>
          <w:sz w:val="18"/>
          <w:rtl/>
        </w:rPr>
        <w:t>לבין השגת</w:t>
      </w:r>
      <w:r w:rsidRPr="006445A9">
        <w:rPr>
          <w:sz w:val="18"/>
          <w:rtl/>
        </w:rPr>
        <w:t xml:space="preserve"> </w:t>
      </w:r>
      <w:r w:rsidRPr="006445A9">
        <w:rPr>
          <w:rFonts w:hint="cs"/>
          <w:sz w:val="18"/>
          <w:rtl/>
        </w:rPr>
        <w:t>יעדי</w:t>
      </w:r>
      <w:r w:rsidRPr="006445A9">
        <w:rPr>
          <w:sz w:val="18"/>
          <w:rtl/>
        </w:rPr>
        <w:t xml:space="preserve"> </w:t>
      </w:r>
      <w:r w:rsidRPr="006445A9">
        <w:rPr>
          <w:rFonts w:hint="cs"/>
          <w:sz w:val="18"/>
          <w:rtl/>
        </w:rPr>
        <w:t>הפרויקט, וכפועל יוצא - אם</w:t>
      </w:r>
      <w:r w:rsidRPr="006445A9">
        <w:rPr>
          <w:sz w:val="18"/>
          <w:rtl/>
        </w:rPr>
        <w:t xml:space="preserve"> </w:t>
      </w:r>
      <w:r w:rsidRPr="006445A9">
        <w:rPr>
          <w:rFonts w:hint="cs"/>
          <w:sz w:val="18"/>
          <w:rtl/>
        </w:rPr>
        <w:t>יש</w:t>
      </w:r>
      <w:r w:rsidRPr="006445A9">
        <w:rPr>
          <w:sz w:val="18"/>
          <w:rtl/>
        </w:rPr>
        <w:t xml:space="preserve"> </w:t>
      </w:r>
      <w:r w:rsidRPr="006445A9">
        <w:rPr>
          <w:rFonts w:hint="cs"/>
          <w:sz w:val="18"/>
          <w:rtl/>
        </w:rPr>
        <w:t>חריגה</w:t>
      </w:r>
      <w:r w:rsidRPr="006445A9">
        <w:rPr>
          <w:sz w:val="18"/>
          <w:rtl/>
        </w:rPr>
        <w:t xml:space="preserve"> </w:t>
      </w:r>
      <w:r w:rsidRPr="006445A9">
        <w:rPr>
          <w:rFonts w:hint="cs"/>
          <w:sz w:val="18"/>
          <w:rtl/>
        </w:rPr>
        <w:t>בתקציב</w:t>
      </w:r>
      <w:r w:rsidRPr="006445A9">
        <w:rPr>
          <w:sz w:val="18"/>
          <w:rtl/>
        </w:rPr>
        <w:t xml:space="preserve"> </w:t>
      </w:r>
      <w:r w:rsidRPr="006445A9">
        <w:rPr>
          <w:rFonts w:hint="cs"/>
          <w:sz w:val="18"/>
          <w:rtl/>
        </w:rPr>
        <w:t>ביחס</w:t>
      </w:r>
      <w:r w:rsidRPr="006445A9">
        <w:rPr>
          <w:sz w:val="18"/>
          <w:rtl/>
        </w:rPr>
        <w:t xml:space="preserve"> </w:t>
      </w:r>
      <w:r w:rsidRPr="006445A9">
        <w:rPr>
          <w:rFonts w:hint="cs"/>
          <w:sz w:val="18"/>
          <w:rtl/>
        </w:rPr>
        <w:t>להתקדמות</w:t>
      </w:r>
      <w:r w:rsidRPr="006445A9">
        <w:rPr>
          <w:sz w:val="18"/>
          <w:rtl/>
        </w:rPr>
        <w:t xml:space="preserve"> </w:t>
      </w:r>
      <w:r w:rsidRPr="006445A9">
        <w:rPr>
          <w:rFonts w:hint="cs"/>
          <w:sz w:val="18"/>
          <w:rtl/>
        </w:rPr>
        <w:t>הפרויקט</w:t>
      </w:r>
      <w:r w:rsidRPr="006445A9">
        <w:rPr>
          <w:sz w:val="18"/>
          <w:rtl/>
        </w:rPr>
        <w:t xml:space="preserve">. </w:t>
      </w:r>
    </w:p>
    <w:p w:rsidR="002E01B8" w:rsidRPr="002D1377" w:rsidP="00992399">
      <w:pPr>
        <w:pStyle w:val="RESHET"/>
        <w:ind w:left="851"/>
        <w:rPr>
          <w:rtl/>
        </w:rPr>
      </w:pPr>
      <w:r w:rsidRPr="002D1377">
        <w:rPr>
          <w:rFonts w:hint="cs"/>
          <w:rtl/>
        </w:rPr>
        <w:t>ראוי</w:t>
      </w:r>
      <w:r w:rsidRPr="002D1377">
        <w:rPr>
          <w:rtl/>
        </w:rPr>
        <w:t xml:space="preserve"> </w:t>
      </w:r>
      <w:r w:rsidRPr="002D1377">
        <w:rPr>
          <w:rFonts w:hint="cs"/>
          <w:rtl/>
        </w:rPr>
        <w:t>לפעול</w:t>
      </w:r>
      <w:r w:rsidRPr="002D1377">
        <w:rPr>
          <w:rtl/>
        </w:rPr>
        <w:t xml:space="preserve"> </w:t>
      </w:r>
      <w:r w:rsidRPr="002D1377">
        <w:rPr>
          <w:rFonts w:hint="cs"/>
          <w:rtl/>
        </w:rPr>
        <w:t>לכך</w:t>
      </w:r>
      <w:r w:rsidRPr="002D1377">
        <w:rPr>
          <w:rtl/>
        </w:rPr>
        <w:t xml:space="preserve"> </w:t>
      </w:r>
      <w:r w:rsidRPr="002D1377">
        <w:rPr>
          <w:rFonts w:hint="cs"/>
          <w:rtl/>
        </w:rPr>
        <w:t>שהמערכת</w:t>
      </w:r>
      <w:r w:rsidRPr="002D1377">
        <w:rPr>
          <w:rtl/>
        </w:rPr>
        <w:t xml:space="preserve"> </w:t>
      </w:r>
      <w:r w:rsidRPr="002D1377">
        <w:rPr>
          <w:rFonts w:hint="cs"/>
          <w:rtl/>
        </w:rPr>
        <w:t>תאפשר</w:t>
      </w:r>
      <w:r w:rsidRPr="002D1377">
        <w:rPr>
          <w:rtl/>
        </w:rPr>
        <w:t xml:space="preserve"> </w:t>
      </w:r>
      <w:r w:rsidRPr="002D1377">
        <w:rPr>
          <w:rFonts w:hint="cs"/>
          <w:rtl/>
        </w:rPr>
        <w:t>הצגה</w:t>
      </w:r>
      <w:r w:rsidRPr="002D1377">
        <w:rPr>
          <w:rtl/>
        </w:rPr>
        <w:t xml:space="preserve"> </w:t>
      </w:r>
      <w:r w:rsidRPr="002D1377">
        <w:rPr>
          <w:rFonts w:hint="cs"/>
          <w:rtl/>
        </w:rPr>
        <w:t>של</w:t>
      </w:r>
      <w:r w:rsidRPr="002D1377">
        <w:rPr>
          <w:rtl/>
        </w:rPr>
        <w:t xml:space="preserve"> </w:t>
      </w:r>
      <w:r w:rsidRPr="002D1377">
        <w:rPr>
          <w:rFonts w:hint="cs"/>
          <w:rtl/>
        </w:rPr>
        <w:t>אומדן</w:t>
      </w:r>
      <w:r w:rsidRPr="002D1377">
        <w:rPr>
          <w:rtl/>
        </w:rPr>
        <w:t xml:space="preserve"> התקציב </w:t>
      </w:r>
      <w:r w:rsidRPr="002D1377">
        <w:rPr>
          <w:rFonts w:hint="cs"/>
          <w:rtl/>
        </w:rPr>
        <w:t>המקורי</w:t>
      </w:r>
      <w:r w:rsidRPr="002D1377">
        <w:rPr>
          <w:rtl/>
        </w:rPr>
        <w:t xml:space="preserve"> </w:t>
      </w:r>
      <w:r w:rsidRPr="002D1377">
        <w:rPr>
          <w:rFonts w:hint="cs"/>
          <w:rtl/>
        </w:rPr>
        <w:t>של</w:t>
      </w:r>
      <w:r w:rsidRPr="002D1377">
        <w:rPr>
          <w:rtl/>
        </w:rPr>
        <w:t xml:space="preserve"> </w:t>
      </w:r>
      <w:r w:rsidRPr="002D1377">
        <w:rPr>
          <w:rFonts w:hint="cs"/>
          <w:rtl/>
        </w:rPr>
        <w:t>כל</w:t>
      </w:r>
      <w:r w:rsidRPr="002D1377">
        <w:rPr>
          <w:rtl/>
        </w:rPr>
        <w:t xml:space="preserve"> </w:t>
      </w:r>
      <w:r w:rsidRPr="002D1377">
        <w:rPr>
          <w:rFonts w:hint="cs"/>
          <w:rtl/>
        </w:rPr>
        <w:t>פרויקט</w:t>
      </w:r>
      <w:r w:rsidRPr="002D1377">
        <w:rPr>
          <w:rtl/>
        </w:rPr>
        <w:t xml:space="preserve">, </w:t>
      </w:r>
      <w:r w:rsidRPr="002D1377">
        <w:rPr>
          <w:rFonts w:hint="cs"/>
          <w:rtl/>
        </w:rPr>
        <w:t>כדי</w:t>
      </w:r>
      <w:r w:rsidRPr="002D1377">
        <w:rPr>
          <w:rtl/>
        </w:rPr>
        <w:t xml:space="preserve"> </w:t>
      </w:r>
      <w:r w:rsidRPr="002D1377">
        <w:rPr>
          <w:rFonts w:hint="cs"/>
          <w:rtl/>
        </w:rPr>
        <w:t>שאפשר</w:t>
      </w:r>
      <w:r w:rsidRPr="002D1377">
        <w:rPr>
          <w:rtl/>
        </w:rPr>
        <w:t xml:space="preserve"> </w:t>
      </w:r>
      <w:r w:rsidRPr="002D1377">
        <w:rPr>
          <w:rFonts w:hint="cs"/>
          <w:rtl/>
        </w:rPr>
        <w:t>יהיה</w:t>
      </w:r>
      <w:r w:rsidRPr="002D1377">
        <w:rPr>
          <w:rtl/>
        </w:rPr>
        <w:t xml:space="preserve"> להשוות </w:t>
      </w:r>
      <w:r w:rsidRPr="002D1377">
        <w:rPr>
          <w:rFonts w:hint="cs"/>
          <w:rtl/>
        </w:rPr>
        <w:t>את</w:t>
      </w:r>
      <w:r w:rsidRPr="002D1377">
        <w:rPr>
          <w:rtl/>
        </w:rPr>
        <w:t xml:space="preserve"> </w:t>
      </w:r>
      <w:r w:rsidRPr="002D1377">
        <w:rPr>
          <w:rFonts w:hint="cs"/>
          <w:rtl/>
        </w:rPr>
        <w:t>ה</w:t>
      </w:r>
      <w:r w:rsidRPr="002D1377">
        <w:rPr>
          <w:rtl/>
        </w:rPr>
        <w:t xml:space="preserve">הוצאות לתקציב </w:t>
      </w:r>
      <w:r w:rsidRPr="002D1377">
        <w:rPr>
          <w:rFonts w:hint="cs"/>
          <w:rtl/>
        </w:rPr>
        <w:t>הבסיס</w:t>
      </w:r>
      <w:r w:rsidRPr="002D1377">
        <w:rPr>
          <w:rtl/>
        </w:rPr>
        <w:t xml:space="preserve"> </w:t>
      </w:r>
      <w:r w:rsidRPr="002D1377">
        <w:rPr>
          <w:rFonts w:hint="cs"/>
          <w:rtl/>
        </w:rPr>
        <w:t>שאושר</w:t>
      </w:r>
      <w:r w:rsidRPr="002D1377">
        <w:rPr>
          <w:rtl/>
        </w:rPr>
        <w:t xml:space="preserve"> ולא רק לתקציב </w:t>
      </w:r>
      <w:r w:rsidRPr="002D1377">
        <w:rPr>
          <w:rFonts w:hint="cs"/>
          <w:rtl/>
        </w:rPr>
        <w:t>המתקבל</w:t>
      </w:r>
      <w:r w:rsidRPr="002D1377">
        <w:rPr>
          <w:rtl/>
        </w:rPr>
        <w:t xml:space="preserve"> </w:t>
      </w:r>
      <w:r w:rsidRPr="002D1377">
        <w:rPr>
          <w:rFonts w:hint="cs"/>
          <w:rtl/>
        </w:rPr>
        <w:t>בכל</w:t>
      </w:r>
      <w:r w:rsidRPr="002D1377">
        <w:rPr>
          <w:rtl/>
        </w:rPr>
        <w:t xml:space="preserve"> </w:t>
      </w:r>
      <w:r w:rsidRPr="002D1377">
        <w:rPr>
          <w:rFonts w:hint="cs"/>
          <w:rtl/>
        </w:rPr>
        <w:t>שנה</w:t>
      </w:r>
      <w:r w:rsidRPr="002D1377">
        <w:rPr>
          <w:rtl/>
        </w:rPr>
        <w:t xml:space="preserve">. </w:t>
      </w:r>
      <w:r w:rsidRPr="002D1377">
        <w:rPr>
          <w:rFonts w:hint="cs"/>
          <w:rtl/>
        </w:rPr>
        <w:t>כמו</w:t>
      </w:r>
      <w:r w:rsidRPr="002D1377">
        <w:rPr>
          <w:rtl/>
        </w:rPr>
        <w:t xml:space="preserve"> </w:t>
      </w:r>
      <w:r w:rsidRPr="002D1377">
        <w:rPr>
          <w:rFonts w:hint="cs"/>
          <w:rtl/>
        </w:rPr>
        <w:t>כן</w:t>
      </w:r>
      <w:r w:rsidRPr="002D1377">
        <w:rPr>
          <w:rtl/>
        </w:rPr>
        <w:t xml:space="preserve"> </w:t>
      </w:r>
      <w:r w:rsidRPr="002D1377">
        <w:rPr>
          <w:rFonts w:hint="cs"/>
          <w:rtl/>
        </w:rPr>
        <w:t>יש</w:t>
      </w:r>
      <w:r w:rsidRPr="002D1377">
        <w:rPr>
          <w:rtl/>
        </w:rPr>
        <w:t xml:space="preserve"> </w:t>
      </w:r>
      <w:r w:rsidRPr="002D1377">
        <w:rPr>
          <w:rFonts w:hint="cs"/>
          <w:rtl/>
        </w:rPr>
        <w:t>לפעול</w:t>
      </w:r>
      <w:r w:rsidRPr="002D1377">
        <w:rPr>
          <w:rtl/>
        </w:rPr>
        <w:t xml:space="preserve"> </w:t>
      </w:r>
      <w:r w:rsidRPr="002D1377">
        <w:rPr>
          <w:rFonts w:hint="cs"/>
          <w:rtl/>
        </w:rPr>
        <w:t>לכך</w:t>
      </w:r>
      <w:r w:rsidRPr="002D1377">
        <w:rPr>
          <w:rtl/>
        </w:rPr>
        <w:t xml:space="preserve"> </w:t>
      </w:r>
      <w:r w:rsidRPr="002D1377">
        <w:rPr>
          <w:rFonts w:hint="cs"/>
          <w:rtl/>
        </w:rPr>
        <w:t>שהמערכת תשקף</w:t>
      </w:r>
      <w:r w:rsidRPr="002D1377">
        <w:rPr>
          <w:rtl/>
        </w:rPr>
        <w:t xml:space="preserve"> </w:t>
      </w:r>
      <w:r w:rsidRPr="002D1377">
        <w:rPr>
          <w:rFonts w:hint="cs"/>
          <w:rtl/>
        </w:rPr>
        <w:t>נתונים</w:t>
      </w:r>
      <w:r w:rsidRPr="002D1377">
        <w:rPr>
          <w:rtl/>
        </w:rPr>
        <w:t xml:space="preserve"> </w:t>
      </w:r>
      <w:r w:rsidRPr="002D1377">
        <w:rPr>
          <w:rFonts w:hint="cs"/>
          <w:rtl/>
        </w:rPr>
        <w:t>על</w:t>
      </w:r>
      <w:r w:rsidRPr="002D1377">
        <w:rPr>
          <w:rtl/>
        </w:rPr>
        <w:t xml:space="preserve"> </w:t>
      </w:r>
      <w:r w:rsidRPr="002D1377">
        <w:rPr>
          <w:rFonts w:hint="cs"/>
          <w:rtl/>
        </w:rPr>
        <w:t>התקדמות</w:t>
      </w:r>
      <w:r w:rsidRPr="002D1377">
        <w:rPr>
          <w:rtl/>
        </w:rPr>
        <w:t xml:space="preserve"> </w:t>
      </w:r>
      <w:r w:rsidRPr="002D1377">
        <w:rPr>
          <w:rFonts w:hint="cs"/>
          <w:rtl/>
        </w:rPr>
        <w:t>הפרויקט</w:t>
      </w:r>
      <w:r w:rsidRPr="002D1377">
        <w:rPr>
          <w:rtl/>
        </w:rPr>
        <w:t xml:space="preserve"> </w:t>
      </w:r>
      <w:r w:rsidRPr="002D1377">
        <w:rPr>
          <w:rFonts w:hint="cs"/>
          <w:rtl/>
        </w:rPr>
        <w:t>ביחס</w:t>
      </w:r>
      <w:r w:rsidRPr="002D1377">
        <w:rPr>
          <w:rtl/>
        </w:rPr>
        <w:t xml:space="preserve"> </w:t>
      </w:r>
      <w:r w:rsidRPr="002D1377">
        <w:rPr>
          <w:rFonts w:hint="cs"/>
          <w:rtl/>
        </w:rPr>
        <w:t>לתקציב</w:t>
      </w:r>
      <w:r w:rsidRPr="002D1377">
        <w:rPr>
          <w:rtl/>
        </w:rPr>
        <w:t xml:space="preserve"> </w:t>
      </w:r>
      <w:r w:rsidRPr="002D1377">
        <w:rPr>
          <w:rFonts w:hint="cs"/>
          <w:rtl/>
        </w:rPr>
        <w:t>שנוצל</w:t>
      </w:r>
      <w:r w:rsidRPr="002D1377">
        <w:rPr>
          <w:rtl/>
        </w:rPr>
        <w:t>.</w:t>
      </w:r>
    </w:p>
    <w:p w:rsidR="002E01B8" w:rsidRPr="002D1377" w:rsidP="00992399">
      <w:pPr>
        <w:spacing w:before="180" w:line="240" w:lineRule="exact"/>
        <w:ind w:left="680" w:right="2268"/>
        <w:jc w:val="both"/>
        <w:rPr>
          <w:rFonts w:ascii="Tahoma" w:hAnsi="Tahoma" w:cs="Tahoma"/>
          <w:sz w:val="18"/>
          <w:szCs w:val="18"/>
          <w:rtl/>
        </w:rPr>
      </w:pPr>
      <w:r w:rsidRPr="002D1377">
        <w:rPr>
          <w:rFonts w:ascii="Tahoma" w:hAnsi="Tahoma" w:cs="Tahoma" w:hint="cs"/>
          <w:sz w:val="18"/>
          <w:szCs w:val="18"/>
          <w:rtl/>
        </w:rPr>
        <w:t>בתשובתו</w:t>
      </w:r>
      <w:r w:rsidRPr="002D1377">
        <w:rPr>
          <w:rFonts w:ascii="Tahoma" w:hAnsi="Tahoma" w:cs="Tahoma"/>
          <w:sz w:val="18"/>
          <w:szCs w:val="18"/>
          <w:rtl/>
        </w:rPr>
        <w:t xml:space="preserve"> </w:t>
      </w:r>
      <w:r w:rsidRPr="002D1377">
        <w:rPr>
          <w:rFonts w:ascii="Tahoma" w:hAnsi="Tahoma" w:cs="Tahoma" w:hint="cs"/>
          <w:sz w:val="18"/>
          <w:szCs w:val="18"/>
          <w:rtl/>
        </w:rPr>
        <w:t>מסר</w:t>
      </w:r>
      <w:r w:rsidRPr="002D1377">
        <w:rPr>
          <w:rFonts w:ascii="Tahoma" w:hAnsi="Tahoma" w:cs="Tahoma"/>
          <w:sz w:val="18"/>
          <w:szCs w:val="18"/>
          <w:rtl/>
        </w:rPr>
        <w:t xml:space="preserve"> </w:t>
      </w:r>
      <w:r w:rsidRPr="002D1377">
        <w:rPr>
          <w:rFonts w:ascii="Tahoma" w:hAnsi="Tahoma" w:cs="Tahoma" w:hint="cs"/>
          <w:sz w:val="18"/>
          <w:szCs w:val="18"/>
          <w:rtl/>
        </w:rPr>
        <w:t>המשרד</w:t>
      </w:r>
      <w:r w:rsidRPr="002D1377">
        <w:rPr>
          <w:rFonts w:ascii="Tahoma" w:hAnsi="Tahoma" w:cs="Tahoma"/>
          <w:sz w:val="18"/>
          <w:szCs w:val="18"/>
          <w:rtl/>
        </w:rPr>
        <w:t xml:space="preserve">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הוא</w:t>
      </w:r>
      <w:r w:rsidRPr="002D1377">
        <w:rPr>
          <w:rFonts w:ascii="Tahoma" w:hAnsi="Tahoma" w:cs="Tahoma"/>
          <w:sz w:val="18"/>
          <w:szCs w:val="18"/>
          <w:rtl/>
        </w:rPr>
        <w:t xml:space="preserve"> </w:t>
      </w:r>
      <w:r w:rsidRPr="002D1377">
        <w:rPr>
          <w:rFonts w:ascii="Tahoma" w:hAnsi="Tahoma" w:cs="Tahoma" w:hint="cs"/>
          <w:sz w:val="18"/>
          <w:szCs w:val="18"/>
          <w:rtl/>
        </w:rPr>
        <w:t>רואה</w:t>
      </w:r>
      <w:r w:rsidRPr="002D1377">
        <w:rPr>
          <w:rFonts w:ascii="Tahoma" w:hAnsi="Tahoma" w:cs="Tahoma"/>
          <w:sz w:val="18"/>
          <w:szCs w:val="18"/>
          <w:rtl/>
        </w:rPr>
        <w:t xml:space="preserve"> </w:t>
      </w:r>
      <w:r w:rsidRPr="002D1377">
        <w:rPr>
          <w:rFonts w:ascii="Tahoma" w:hAnsi="Tahoma" w:cs="Tahoma" w:hint="cs"/>
          <w:sz w:val="18"/>
          <w:szCs w:val="18"/>
          <w:rtl/>
        </w:rPr>
        <w:t>לנכון</w:t>
      </w:r>
      <w:r w:rsidRPr="002D1377">
        <w:rPr>
          <w:rFonts w:ascii="Tahoma" w:hAnsi="Tahoma" w:cs="Tahoma"/>
          <w:sz w:val="18"/>
          <w:szCs w:val="18"/>
          <w:rtl/>
        </w:rPr>
        <w:t xml:space="preserve"> </w:t>
      </w:r>
      <w:r w:rsidRPr="002D1377">
        <w:rPr>
          <w:rFonts w:ascii="Tahoma" w:hAnsi="Tahoma" w:cs="Tahoma" w:hint="cs"/>
          <w:sz w:val="18"/>
          <w:szCs w:val="18"/>
          <w:rtl/>
        </w:rPr>
        <w:t>לגבש</w:t>
      </w:r>
      <w:r w:rsidRPr="002D1377">
        <w:rPr>
          <w:rFonts w:ascii="Tahoma" w:hAnsi="Tahoma" w:cs="Tahoma"/>
          <w:sz w:val="18"/>
          <w:szCs w:val="18"/>
          <w:rtl/>
        </w:rPr>
        <w:t xml:space="preserve"> </w:t>
      </w:r>
      <w:r w:rsidRPr="002D1377">
        <w:rPr>
          <w:rFonts w:ascii="Tahoma" w:hAnsi="Tahoma" w:cs="Tahoma" w:hint="cs"/>
          <w:sz w:val="18"/>
          <w:szCs w:val="18"/>
          <w:rtl/>
        </w:rPr>
        <w:t>מתודולוגיה</w:t>
      </w:r>
      <w:r w:rsidRPr="002D1377">
        <w:rPr>
          <w:rFonts w:ascii="Tahoma" w:hAnsi="Tahoma" w:cs="Tahoma"/>
          <w:sz w:val="18"/>
          <w:szCs w:val="18"/>
          <w:rtl/>
        </w:rPr>
        <w:t xml:space="preserve"> </w:t>
      </w:r>
      <w:r w:rsidRPr="002D1377">
        <w:rPr>
          <w:rFonts w:ascii="Tahoma" w:hAnsi="Tahoma" w:cs="Tahoma" w:hint="cs"/>
          <w:sz w:val="18"/>
          <w:szCs w:val="18"/>
          <w:rtl/>
        </w:rPr>
        <w:t>לבקרת</w:t>
      </w:r>
      <w:r w:rsidRPr="002D1377">
        <w:rPr>
          <w:rFonts w:ascii="Tahoma" w:hAnsi="Tahoma" w:cs="Tahoma"/>
          <w:sz w:val="18"/>
          <w:szCs w:val="18"/>
          <w:rtl/>
        </w:rPr>
        <w:t xml:space="preserve"> </w:t>
      </w:r>
      <w:r w:rsidRPr="002D1377">
        <w:rPr>
          <w:rFonts w:ascii="Tahoma" w:hAnsi="Tahoma" w:cs="Tahoma" w:hint="cs"/>
          <w:sz w:val="18"/>
          <w:szCs w:val="18"/>
          <w:rtl/>
        </w:rPr>
        <w:t>תקציבי</w:t>
      </w:r>
      <w:r w:rsidRPr="002D1377">
        <w:rPr>
          <w:rFonts w:ascii="Tahoma" w:hAnsi="Tahoma" w:cs="Tahoma"/>
          <w:sz w:val="18"/>
          <w:szCs w:val="18"/>
          <w:rtl/>
        </w:rPr>
        <w:t xml:space="preserve"> </w:t>
      </w:r>
      <w:r w:rsidRPr="002D1377">
        <w:rPr>
          <w:rFonts w:ascii="Tahoma" w:hAnsi="Tahoma" w:cs="Tahoma" w:hint="cs"/>
          <w:sz w:val="18"/>
          <w:szCs w:val="18"/>
          <w:rtl/>
        </w:rPr>
        <w:t>המחשוב</w:t>
      </w:r>
      <w:r w:rsidRPr="002D1377">
        <w:rPr>
          <w:rFonts w:ascii="Tahoma" w:hAnsi="Tahoma" w:cs="Tahoma"/>
          <w:sz w:val="18"/>
          <w:szCs w:val="18"/>
          <w:rtl/>
        </w:rPr>
        <w:t xml:space="preserve"> </w:t>
      </w:r>
      <w:r w:rsidRPr="002D1377">
        <w:rPr>
          <w:rFonts w:ascii="Tahoma" w:hAnsi="Tahoma" w:cs="Tahoma" w:hint="cs"/>
          <w:sz w:val="18"/>
          <w:szCs w:val="18"/>
          <w:rtl/>
        </w:rPr>
        <w:t>וכי</w:t>
      </w:r>
      <w:r w:rsidRPr="002D1377">
        <w:rPr>
          <w:rFonts w:ascii="Tahoma" w:hAnsi="Tahoma" w:cs="Tahoma"/>
          <w:sz w:val="18"/>
          <w:szCs w:val="18"/>
          <w:rtl/>
        </w:rPr>
        <w:t xml:space="preserve"> </w:t>
      </w:r>
      <w:r w:rsidRPr="002D1377">
        <w:rPr>
          <w:rFonts w:ascii="Tahoma" w:hAnsi="Tahoma" w:cs="Tahoma" w:hint="cs"/>
          <w:sz w:val="18"/>
          <w:szCs w:val="18"/>
          <w:rtl/>
        </w:rPr>
        <w:t>ישקול</w:t>
      </w:r>
      <w:r w:rsidRPr="002D1377">
        <w:rPr>
          <w:rFonts w:ascii="Tahoma" w:hAnsi="Tahoma" w:cs="Tahoma"/>
          <w:sz w:val="18"/>
          <w:szCs w:val="18"/>
          <w:rtl/>
        </w:rPr>
        <w:t xml:space="preserve"> </w:t>
      </w:r>
      <w:r w:rsidRPr="002D1377">
        <w:rPr>
          <w:rFonts w:ascii="Tahoma" w:hAnsi="Tahoma" w:cs="Tahoma" w:hint="cs"/>
          <w:sz w:val="18"/>
          <w:szCs w:val="18"/>
          <w:rtl/>
        </w:rPr>
        <w:t>להוסיף</w:t>
      </w:r>
      <w:r w:rsidRPr="002D1377">
        <w:rPr>
          <w:rFonts w:ascii="Tahoma" w:hAnsi="Tahoma" w:cs="Tahoma"/>
          <w:sz w:val="18"/>
          <w:szCs w:val="18"/>
          <w:rtl/>
        </w:rPr>
        <w:t xml:space="preserve"> </w:t>
      </w:r>
      <w:r w:rsidRPr="002D1377">
        <w:rPr>
          <w:rFonts w:ascii="Tahoma" w:hAnsi="Tahoma" w:cs="Tahoma" w:hint="cs"/>
          <w:sz w:val="18"/>
          <w:szCs w:val="18"/>
          <w:rtl/>
        </w:rPr>
        <w:t>בגרסאות</w:t>
      </w:r>
      <w:r w:rsidRPr="002D1377">
        <w:rPr>
          <w:rFonts w:ascii="Tahoma" w:hAnsi="Tahoma" w:cs="Tahoma"/>
          <w:sz w:val="18"/>
          <w:szCs w:val="18"/>
          <w:rtl/>
        </w:rPr>
        <w:t xml:space="preserve"> </w:t>
      </w:r>
      <w:r w:rsidRPr="002D1377">
        <w:rPr>
          <w:rFonts w:ascii="Tahoma" w:hAnsi="Tahoma" w:cs="Tahoma" w:hint="cs"/>
          <w:sz w:val="18"/>
          <w:szCs w:val="18"/>
          <w:rtl/>
        </w:rPr>
        <w:t>הבאות</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המערכת</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האומדן</w:t>
      </w:r>
      <w:r w:rsidRPr="002D1377">
        <w:rPr>
          <w:rFonts w:ascii="Tahoma" w:hAnsi="Tahoma" w:cs="Tahoma"/>
          <w:sz w:val="18"/>
          <w:szCs w:val="18"/>
          <w:rtl/>
        </w:rPr>
        <w:t xml:space="preserve"> </w:t>
      </w:r>
      <w:r w:rsidRPr="002D1377">
        <w:rPr>
          <w:rFonts w:ascii="Tahoma" w:hAnsi="Tahoma" w:cs="Tahoma" w:hint="cs"/>
          <w:sz w:val="18"/>
          <w:szCs w:val="18"/>
          <w:rtl/>
        </w:rPr>
        <w:t>שניתן</w:t>
      </w:r>
      <w:r w:rsidRPr="002D1377">
        <w:rPr>
          <w:rFonts w:ascii="Tahoma" w:hAnsi="Tahoma" w:cs="Tahoma"/>
          <w:sz w:val="18"/>
          <w:szCs w:val="18"/>
          <w:rtl/>
        </w:rPr>
        <w:t xml:space="preserve"> </w:t>
      </w:r>
      <w:r w:rsidRPr="002D1377">
        <w:rPr>
          <w:rFonts w:ascii="Tahoma" w:hAnsi="Tahoma" w:cs="Tahoma" w:hint="cs"/>
          <w:sz w:val="18"/>
          <w:szCs w:val="18"/>
          <w:rtl/>
        </w:rPr>
        <w:t>בשלב</w:t>
      </w:r>
      <w:r w:rsidRPr="002D1377">
        <w:rPr>
          <w:rFonts w:ascii="Tahoma" w:hAnsi="Tahoma" w:cs="Tahoma"/>
          <w:sz w:val="18"/>
          <w:szCs w:val="18"/>
          <w:rtl/>
        </w:rPr>
        <w:t xml:space="preserve"> </w:t>
      </w:r>
      <w:r w:rsidRPr="002D1377">
        <w:rPr>
          <w:rFonts w:ascii="Tahoma" w:hAnsi="Tahoma" w:cs="Tahoma" w:hint="cs"/>
          <w:sz w:val="18"/>
          <w:szCs w:val="18"/>
          <w:rtl/>
        </w:rPr>
        <w:t>הייזום</w:t>
      </w:r>
      <w:r w:rsidRPr="002D1377">
        <w:rPr>
          <w:rFonts w:ascii="Tahoma" w:hAnsi="Tahoma" w:cs="Tahoma"/>
          <w:sz w:val="18"/>
          <w:szCs w:val="18"/>
          <w:rtl/>
        </w:rPr>
        <w:t xml:space="preserve"> </w:t>
      </w:r>
      <w:r w:rsidRPr="002D1377">
        <w:rPr>
          <w:rFonts w:ascii="Tahoma" w:hAnsi="Tahoma" w:cs="Tahoma" w:hint="cs"/>
          <w:sz w:val="18"/>
          <w:szCs w:val="18"/>
          <w:rtl/>
        </w:rPr>
        <w:t>וכן</w:t>
      </w:r>
      <w:r w:rsidRPr="002D1377">
        <w:rPr>
          <w:rFonts w:ascii="Tahoma" w:hAnsi="Tahoma" w:cs="Tahoma"/>
          <w:sz w:val="18"/>
          <w:szCs w:val="18"/>
          <w:rtl/>
        </w:rPr>
        <w:t xml:space="preserve"> </w:t>
      </w:r>
      <w:r w:rsidRPr="002D1377">
        <w:rPr>
          <w:rFonts w:ascii="Tahoma" w:hAnsi="Tahoma" w:cs="Tahoma" w:hint="cs"/>
          <w:sz w:val="18"/>
          <w:szCs w:val="18"/>
          <w:rtl/>
        </w:rPr>
        <w:t>נתונים</w:t>
      </w:r>
      <w:r w:rsidRPr="002D1377">
        <w:rPr>
          <w:rFonts w:ascii="Tahoma" w:hAnsi="Tahoma" w:cs="Tahoma"/>
          <w:sz w:val="18"/>
          <w:szCs w:val="18"/>
          <w:rtl/>
        </w:rPr>
        <w:t xml:space="preserve"> </w:t>
      </w:r>
      <w:r w:rsidRPr="002D1377">
        <w:rPr>
          <w:rFonts w:ascii="Tahoma" w:hAnsi="Tahoma" w:cs="Tahoma" w:hint="cs"/>
          <w:sz w:val="18"/>
          <w:szCs w:val="18"/>
          <w:rtl/>
        </w:rPr>
        <w:t>על</w:t>
      </w:r>
      <w:r w:rsidRPr="002D1377">
        <w:rPr>
          <w:rFonts w:ascii="Tahoma" w:hAnsi="Tahoma" w:cs="Tahoma"/>
          <w:sz w:val="18"/>
          <w:szCs w:val="18"/>
          <w:rtl/>
        </w:rPr>
        <w:t xml:space="preserve"> </w:t>
      </w:r>
      <w:r w:rsidRPr="002D1377">
        <w:rPr>
          <w:rFonts w:ascii="Tahoma" w:hAnsi="Tahoma" w:cs="Tahoma" w:hint="cs"/>
          <w:sz w:val="18"/>
          <w:szCs w:val="18"/>
          <w:rtl/>
        </w:rPr>
        <w:t>ביצוע</w:t>
      </w:r>
      <w:r w:rsidRPr="002D1377">
        <w:rPr>
          <w:rFonts w:ascii="Tahoma" w:hAnsi="Tahoma" w:cs="Tahoma"/>
          <w:sz w:val="18"/>
          <w:szCs w:val="18"/>
          <w:rtl/>
        </w:rPr>
        <w:t xml:space="preserve"> </w:t>
      </w:r>
      <w:r w:rsidRPr="002D1377">
        <w:rPr>
          <w:rFonts w:ascii="Tahoma" w:hAnsi="Tahoma" w:cs="Tahoma" w:hint="cs"/>
          <w:sz w:val="18"/>
          <w:szCs w:val="18"/>
          <w:rtl/>
        </w:rPr>
        <w:t>אבני</w:t>
      </w:r>
      <w:r w:rsidRPr="002D1377">
        <w:rPr>
          <w:rFonts w:ascii="Tahoma" w:hAnsi="Tahoma" w:cs="Tahoma"/>
          <w:sz w:val="18"/>
          <w:szCs w:val="18"/>
          <w:rtl/>
        </w:rPr>
        <w:t xml:space="preserve"> </w:t>
      </w:r>
      <w:r w:rsidRPr="002D1377">
        <w:rPr>
          <w:rFonts w:ascii="Tahoma" w:hAnsi="Tahoma" w:cs="Tahoma" w:hint="cs"/>
          <w:sz w:val="18"/>
          <w:szCs w:val="18"/>
          <w:rtl/>
        </w:rPr>
        <w:t>דרך</w:t>
      </w:r>
      <w:r w:rsidRPr="002D1377">
        <w:rPr>
          <w:rFonts w:ascii="Tahoma" w:hAnsi="Tahoma" w:cs="Tahoma"/>
          <w:sz w:val="18"/>
          <w:szCs w:val="18"/>
          <w:rtl/>
        </w:rPr>
        <w:t xml:space="preserve">. </w:t>
      </w:r>
      <w:r w:rsidRPr="002D1377">
        <w:rPr>
          <w:rFonts w:ascii="Tahoma" w:hAnsi="Tahoma" w:cs="Tahoma" w:hint="cs"/>
          <w:sz w:val="18"/>
          <w:szCs w:val="18"/>
          <w:rtl/>
        </w:rPr>
        <w:t>כמו</w:t>
      </w:r>
      <w:r w:rsidRPr="002D1377">
        <w:rPr>
          <w:rFonts w:ascii="Tahoma" w:hAnsi="Tahoma" w:cs="Tahoma"/>
          <w:sz w:val="18"/>
          <w:szCs w:val="18"/>
          <w:rtl/>
        </w:rPr>
        <w:t xml:space="preserve"> </w:t>
      </w:r>
      <w:r w:rsidRPr="002D1377">
        <w:rPr>
          <w:rFonts w:ascii="Tahoma" w:hAnsi="Tahoma" w:cs="Tahoma" w:hint="cs"/>
          <w:sz w:val="18"/>
          <w:szCs w:val="18"/>
          <w:rtl/>
        </w:rPr>
        <w:t>כן</w:t>
      </w:r>
      <w:r w:rsidRPr="002D1377">
        <w:rPr>
          <w:rFonts w:ascii="Tahoma" w:hAnsi="Tahoma" w:cs="Tahoma"/>
          <w:sz w:val="18"/>
          <w:szCs w:val="18"/>
          <w:rtl/>
        </w:rPr>
        <w:t xml:space="preserve"> </w:t>
      </w:r>
      <w:r w:rsidRPr="002D1377">
        <w:rPr>
          <w:rFonts w:ascii="Tahoma" w:hAnsi="Tahoma" w:cs="Tahoma" w:hint="cs"/>
          <w:sz w:val="18"/>
          <w:szCs w:val="18"/>
          <w:rtl/>
        </w:rPr>
        <w:t>מסר</w:t>
      </w:r>
      <w:r w:rsidRPr="002D1377">
        <w:rPr>
          <w:rFonts w:ascii="Tahoma" w:hAnsi="Tahoma" w:cs="Tahoma"/>
          <w:sz w:val="18"/>
          <w:szCs w:val="18"/>
          <w:rtl/>
        </w:rPr>
        <w:t xml:space="preserve">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בשלב</w:t>
      </w:r>
      <w:r w:rsidRPr="002D1377">
        <w:rPr>
          <w:rFonts w:ascii="Tahoma" w:hAnsi="Tahoma" w:cs="Tahoma"/>
          <w:sz w:val="18"/>
          <w:szCs w:val="18"/>
          <w:rtl/>
        </w:rPr>
        <w:t xml:space="preserve"> </w:t>
      </w:r>
      <w:r w:rsidRPr="002D1377">
        <w:rPr>
          <w:rFonts w:ascii="Tahoma" w:hAnsi="Tahoma" w:cs="Tahoma" w:hint="cs"/>
          <w:sz w:val="18"/>
          <w:szCs w:val="18"/>
          <w:rtl/>
        </w:rPr>
        <w:t>הבא</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הפרויקט</w:t>
      </w:r>
      <w:r w:rsidRPr="002D1377">
        <w:rPr>
          <w:rFonts w:ascii="Tahoma" w:hAnsi="Tahoma" w:cs="Tahoma"/>
          <w:sz w:val="18"/>
          <w:szCs w:val="18"/>
          <w:rtl/>
        </w:rPr>
        <w:t xml:space="preserve"> </w:t>
      </w:r>
      <w:r w:rsidRPr="002D1377">
        <w:rPr>
          <w:rFonts w:ascii="Tahoma" w:hAnsi="Tahoma" w:cs="Tahoma" w:hint="cs"/>
          <w:sz w:val="18"/>
          <w:szCs w:val="18"/>
          <w:rtl/>
        </w:rPr>
        <w:t>אגף</w:t>
      </w:r>
      <w:r w:rsidRPr="002D1377">
        <w:rPr>
          <w:rFonts w:ascii="Tahoma" w:hAnsi="Tahoma" w:cs="Tahoma"/>
          <w:sz w:val="18"/>
          <w:szCs w:val="18"/>
          <w:rtl/>
        </w:rPr>
        <w:t xml:space="preserve"> </w:t>
      </w:r>
      <w:r w:rsidRPr="002D1377">
        <w:rPr>
          <w:rFonts w:ascii="Tahoma" w:hAnsi="Tahoma" w:cs="Tahoma" w:hint="cs"/>
          <w:sz w:val="18"/>
          <w:szCs w:val="18"/>
          <w:rtl/>
        </w:rPr>
        <w:t>המחשוב</w:t>
      </w:r>
      <w:r w:rsidRPr="002D1377">
        <w:rPr>
          <w:rFonts w:ascii="Tahoma" w:hAnsi="Tahoma" w:cs="Tahoma"/>
          <w:sz w:val="18"/>
          <w:szCs w:val="18"/>
          <w:rtl/>
        </w:rPr>
        <w:t xml:space="preserve"> </w:t>
      </w:r>
      <w:r w:rsidRPr="002D1377">
        <w:rPr>
          <w:rFonts w:ascii="Tahoma" w:hAnsi="Tahoma" w:cs="Tahoma" w:hint="cs"/>
          <w:sz w:val="18"/>
          <w:szCs w:val="18"/>
          <w:rtl/>
        </w:rPr>
        <w:t>מתכנן</w:t>
      </w:r>
      <w:r w:rsidRPr="002D1377">
        <w:rPr>
          <w:rFonts w:ascii="Tahoma" w:hAnsi="Tahoma" w:cs="Tahoma"/>
          <w:sz w:val="18"/>
          <w:szCs w:val="18"/>
          <w:rtl/>
        </w:rPr>
        <w:t xml:space="preserve"> </w:t>
      </w:r>
      <w:r w:rsidRPr="002D1377">
        <w:rPr>
          <w:rFonts w:ascii="Tahoma" w:hAnsi="Tahoma" w:cs="Tahoma" w:hint="cs"/>
          <w:sz w:val="18"/>
          <w:szCs w:val="18"/>
          <w:rtl/>
        </w:rPr>
        <w:t>לשתף</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אגף התקציבים במשרד</w:t>
      </w:r>
      <w:r w:rsidRPr="002D1377">
        <w:rPr>
          <w:rFonts w:ascii="Tahoma" w:hAnsi="Tahoma" w:cs="Tahoma"/>
          <w:sz w:val="18"/>
          <w:szCs w:val="18"/>
          <w:rtl/>
        </w:rPr>
        <w:t xml:space="preserve"> </w:t>
      </w:r>
      <w:r w:rsidRPr="002D1377">
        <w:rPr>
          <w:rFonts w:ascii="Tahoma" w:hAnsi="Tahoma" w:cs="Tahoma" w:hint="cs"/>
          <w:sz w:val="18"/>
          <w:szCs w:val="18"/>
          <w:rtl/>
        </w:rPr>
        <w:t>ואת</w:t>
      </w:r>
      <w:r w:rsidRPr="002D1377">
        <w:rPr>
          <w:rFonts w:ascii="Tahoma" w:hAnsi="Tahoma" w:cs="Tahoma"/>
          <w:sz w:val="18"/>
          <w:szCs w:val="18"/>
          <w:rtl/>
        </w:rPr>
        <w:t xml:space="preserve"> </w:t>
      </w:r>
      <w:r w:rsidRPr="002D1377">
        <w:rPr>
          <w:rFonts w:ascii="Tahoma" w:hAnsi="Tahoma" w:cs="Tahoma" w:hint="cs"/>
          <w:sz w:val="18"/>
          <w:szCs w:val="18"/>
          <w:rtl/>
        </w:rPr>
        <w:t>מטה</w:t>
      </w:r>
      <w:r w:rsidRPr="002D1377">
        <w:rPr>
          <w:rFonts w:ascii="Tahoma" w:hAnsi="Tahoma" w:cs="Tahoma"/>
          <w:sz w:val="18"/>
          <w:szCs w:val="18"/>
          <w:rtl/>
        </w:rPr>
        <w:t xml:space="preserve"> </w:t>
      </w:r>
      <w:r w:rsidRPr="002D1377">
        <w:rPr>
          <w:rFonts w:ascii="Tahoma" w:hAnsi="Tahoma" w:cs="Tahoma" w:hint="cs"/>
          <w:sz w:val="18"/>
          <w:szCs w:val="18"/>
          <w:rtl/>
        </w:rPr>
        <w:t>ישראל</w:t>
      </w:r>
      <w:r w:rsidRPr="002D1377">
        <w:rPr>
          <w:rFonts w:ascii="Tahoma" w:hAnsi="Tahoma" w:cs="Tahoma"/>
          <w:sz w:val="18"/>
          <w:szCs w:val="18"/>
          <w:rtl/>
        </w:rPr>
        <w:t xml:space="preserve"> </w:t>
      </w:r>
      <w:r w:rsidRPr="002D1377">
        <w:rPr>
          <w:rFonts w:ascii="Tahoma" w:hAnsi="Tahoma" w:cs="Tahoma" w:hint="cs"/>
          <w:sz w:val="18"/>
          <w:szCs w:val="18"/>
          <w:rtl/>
        </w:rPr>
        <w:t>דיגיטלית באפיון ולהתייעץ עמם</w:t>
      </w:r>
      <w:r w:rsidRPr="002D1377">
        <w:rPr>
          <w:rFonts w:ascii="Tahoma" w:hAnsi="Tahoma" w:cs="Tahoma"/>
          <w:sz w:val="18"/>
          <w:szCs w:val="18"/>
          <w:rtl/>
        </w:rPr>
        <w:t>.</w:t>
      </w:r>
    </w:p>
    <w:p w:rsidR="002E01B8" w:rsidRPr="002D1377" w:rsidP="00191320">
      <w:pPr>
        <w:pStyle w:val="ListParagraph"/>
        <w:numPr>
          <w:ilvl w:val="0"/>
          <w:numId w:val="42"/>
        </w:numPr>
        <w:autoSpaceDE/>
        <w:autoSpaceDN/>
        <w:adjustRightInd/>
        <w:spacing w:line="240" w:lineRule="exact"/>
        <w:ind w:right="2268"/>
        <w:rPr>
          <w:sz w:val="18"/>
          <w:szCs w:val="18"/>
        </w:rPr>
      </w:pPr>
      <w:r w:rsidRPr="002D1377">
        <w:rPr>
          <w:rStyle w:val="Heading7Char"/>
          <w:rFonts w:ascii="Tahoma" w:hAnsi="Tahoma" w:cs="Tahoma" w:hint="cs"/>
          <w:sz w:val="18"/>
          <w:szCs w:val="18"/>
          <w:rtl/>
        </w:rPr>
        <w:t>הבקרה של מטה ישראל</w:t>
      </w:r>
      <w:r w:rsidRPr="002D1377">
        <w:rPr>
          <w:rStyle w:val="Heading7Char"/>
          <w:rFonts w:ascii="Tahoma" w:hAnsi="Tahoma" w:cs="Tahoma"/>
          <w:sz w:val="18"/>
          <w:szCs w:val="18"/>
          <w:rtl/>
        </w:rPr>
        <w:t xml:space="preserve"> </w:t>
      </w:r>
      <w:r w:rsidRPr="002D1377">
        <w:rPr>
          <w:rStyle w:val="Heading7Char"/>
          <w:rFonts w:ascii="Tahoma" w:hAnsi="Tahoma" w:cs="Tahoma" w:hint="cs"/>
          <w:sz w:val="18"/>
          <w:szCs w:val="18"/>
          <w:rtl/>
        </w:rPr>
        <w:t xml:space="preserve">דיגיטלית על הפרויקטים בתחום הבריאות </w:t>
      </w:r>
      <w:r w:rsidRPr="002D1377">
        <w:rPr>
          <w:rFonts w:hint="cs"/>
          <w:b/>
          <w:bCs/>
          <w:sz w:val="18"/>
          <w:szCs w:val="18"/>
          <w:rtl/>
        </w:rPr>
        <w:t xml:space="preserve">: </w:t>
      </w:r>
    </w:p>
    <w:p w:rsidR="002E01B8" w:rsidRPr="002D1377" w:rsidP="002D1377">
      <w:pPr>
        <w:spacing w:line="240" w:lineRule="exact"/>
        <w:ind w:left="340" w:right="2268"/>
        <w:jc w:val="both"/>
        <w:rPr>
          <w:rFonts w:ascii="Tahoma" w:hAnsi="Tahoma" w:cs="Tahoma"/>
          <w:sz w:val="18"/>
          <w:szCs w:val="18"/>
        </w:rPr>
      </w:pPr>
      <w:r w:rsidRPr="002D1377">
        <w:rPr>
          <w:rFonts w:ascii="Tahoma" w:hAnsi="Tahoma" w:cs="Tahoma" w:hint="cs"/>
          <w:sz w:val="18"/>
          <w:szCs w:val="18"/>
          <w:rtl/>
        </w:rPr>
        <w:t xml:space="preserve">כאמור, בהחלטת ממשלה 1046 מדצמבר 2013 הוקם מטה </w:t>
      </w:r>
      <w:r w:rsidRPr="002D1377">
        <w:rPr>
          <w:rFonts w:ascii="Tahoma" w:hAnsi="Tahoma" w:cs="Tahoma" w:hint="eastAsia"/>
          <w:sz w:val="18"/>
          <w:szCs w:val="18"/>
          <w:rtl/>
        </w:rPr>
        <w:t>ישראל</w:t>
      </w:r>
      <w:r w:rsidRPr="002D1377">
        <w:rPr>
          <w:rFonts w:ascii="Tahoma" w:hAnsi="Tahoma" w:cs="Tahoma"/>
          <w:sz w:val="18"/>
          <w:szCs w:val="18"/>
          <w:rtl/>
        </w:rPr>
        <w:t xml:space="preserve"> </w:t>
      </w:r>
      <w:r w:rsidRPr="002D1377">
        <w:rPr>
          <w:rFonts w:ascii="Tahoma" w:hAnsi="Tahoma" w:cs="Tahoma" w:hint="eastAsia"/>
          <w:sz w:val="18"/>
          <w:szCs w:val="18"/>
          <w:rtl/>
        </w:rPr>
        <w:t>דיגיטלית</w:t>
      </w:r>
      <w:r w:rsidRPr="002D1377">
        <w:rPr>
          <w:rFonts w:ascii="Tahoma" w:hAnsi="Tahoma" w:cs="Tahoma" w:hint="cs"/>
          <w:sz w:val="18"/>
          <w:szCs w:val="18"/>
          <w:rtl/>
        </w:rPr>
        <w:t xml:space="preserve"> והוטל עליו </w:t>
      </w:r>
      <w:r w:rsidRPr="002D1377">
        <w:rPr>
          <w:rFonts w:ascii="Tahoma" w:hAnsi="Tahoma" w:cs="Tahoma" w:hint="cs"/>
          <w:sz w:val="18"/>
          <w:szCs w:val="18"/>
          <w:rtl/>
        </w:rPr>
        <w:t>לתכלל</w:t>
      </w:r>
      <w:r w:rsidRPr="002D1377">
        <w:rPr>
          <w:rFonts w:ascii="Tahoma" w:hAnsi="Tahoma" w:cs="Tahoma" w:hint="cs"/>
          <w:sz w:val="18"/>
          <w:szCs w:val="18"/>
          <w:rtl/>
        </w:rPr>
        <w:t xml:space="preserve"> את פעילות המיזם הלאומי ישראל דיגיטלית, ללוות את צוותי היישום במשרדי הממשלה בגיבוש התכנית המשרדית ולבצע מעקב ובקרה אחר ביצועה</w:t>
      </w:r>
      <w:r w:rsidRPr="002D1377">
        <w:rPr>
          <w:rFonts w:ascii="Tahoma" w:hAnsi="Tahoma" w:cs="Tahoma"/>
          <w:sz w:val="18"/>
          <w:szCs w:val="18"/>
          <w:rtl/>
        </w:rPr>
        <w:t xml:space="preserve">. </w:t>
      </w:r>
      <w:r w:rsidRPr="002D1377">
        <w:rPr>
          <w:rFonts w:ascii="Tahoma" w:hAnsi="Tahoma" w:cs="Tahoma" w:hint="cs"/>
          <w:sz w:val="18"/>
          <w:szCs w:val="18"/>
          <w:rtl/>
        </w:rPr>
        <w:t>בהחלטה</w:t>
      </w:r>
      <w:r w:rsidRPr="002D1377">
        <w:rPr>
          <w:rFonts w:ascii="Tahoma" w:hAnsi="Tahoma" w:cs="Tahoma"/>
          <w:sz w:val="18"/>
          <w:szCs w:val="18"/>
          <w:rtl/>
        </w:rPr>
        <w:t xml:space="preserve"> </w:t>
      </w:r>
      <w:r w:rsidRPr="002D1377">
        <w:rPr>
          <w:rFonts w:ascii="Tahoma" w:hAnsi="Tahoma" w:cs="Tahoma" w:hint="cs"/>
          <w:sz w:val="18"/>
          <w:szCs w:val="18"/>
          <w:rtl/>
        </w:rPr>
        <w:t>הוטל גם על צוותי היישום לדווח למטה ישראל דיגיטלית על יישום התכנית האמורה. בהחלטת ממשלה 151</w:t>
      </w:r>
      <w:r>
        <w:rPr>
          <w:rStyle w:val="FootnoteReference0"/>
          <w:rFonts w:ascii="Tahoma" w:hAnsi="Tahoma" w:cs="Tahoma"/>
          <w:sz w:val="18"/>
          <w:szCs w:val="18"/>
          <w:rtl/>
        </w:rPr>
        <w:footnoteReference w:id="21"/>
      </w:r>
      <w:r w:rsidRPr="002D1377">
        <w:rPr>
          <w:rFonts w:ascii="Tahoma" w:hAnsi="Tahoma" w:cs="Tahoma" w:hint="cs"/>
          <w:sz w:val="18"/>
          <w:szCs w:val="18"/>
          <w:rtl/>
        </w:rPr>
        <w:t xml:space="preserve"> מיוני 2015, נקבע כי לצורך עבודת צוותי היישום יעמיד המטה לרשות המשרדים מוביל דיגיטלי - אדם שיפעל באופן ישיר מול המנכ"ל או המשנה למנכ"ל, </w:t>
      </w:r>
      <w:r w:rsidRPr="002D1377">
        <w:rPr>
          <w:rFonts w:ascii="Tahoma" w:hAnsi="Tahoma" w:cs="Tahoma" w:hint="cs"/>
          <w:sz w:val="18"/>
          <w:szCs w:val="18"/>
          <w:rtl/>
        </w:rPr>
        <w:t>ויתכלל</w:t>
      </w:r>
      <w:r w:rsidRPr="002D1377">
        <w:rPr>
          <w:rFonts w:ascii="Tahoma" w:hAnsi="Tahoma" w:cs="Tahoma" w:hint="cs"/>
          <w:sz w:val="18"/>
          <w:szCs w:val="18"/>
          <w:rtl/>
        </w:rPr>
        <w:t xml:space="preserve"> את פעילות הצוותים ואת הפרויקטים הדיגיטליים. </w:t>
      </w:r>
    </w:p>
    <w:p w:rsidR="002E01B8" w:rsidRPr="002D1377" w:rsidP="002D1377">
      <w:pPr>
        <w:spacing w:line="240" w:lineRule="exact"/>
        <w:ind w:left="340" w:right="2268"/>
        <w:jc w:val="both"/>
        <w:rPr>
          <w:rFonts w:ascii="Tahoma" w:hAnsi="Tahoma" w:cs="Tahoma"/>
          <w:sz w:val="18"/>
          <w:szCs w:val="18"/>
          <w:rtl/>
        </w:rPr>
      </w:pPr>
      <w:r w:rsidRPr="002D1377">
        <w:rPr>
          <w:rFonts w:ascii="Tahoma" w:hAnsi="Tahoma" w:cs="Tahoma" w:hint="cs"/>
          <w:sz w:val="18"/>
          <w:szCs w:val="18"/>
          <w:rtl/>
        </w:rPr>
        <w:t xml:space="preserve">בפברואר 2016 מינה מנכ"ל משרד הבריאות מוביל דיגיטלי משרדי והגדיר את תפקידיו, ובהם: ליווי מימוש פעילויות ההקמה והיישום במסגרת תכנית בריאות דיגיטלית, לרבות הגדרה ומדידה של יעדי הצלחה ומדדי תפוקה; ריכוז תהליכי התכנון והבקרה התקציבית של תכנונה ומימושה של תכנית בריאות דיגיטלית. </w:t>
      </w:r>
    </w:p>
    <w:p w:rsidR="002E01B8" w:rsidRPr="00FA5E49" w:rsidP="002D1377">
      <w:pPr>
        <w:spacing w:line="240" w:lineRule="exact"/>
        <w:ind w:left="369" w:right="2268"/>
        <w:jc w:val="both"/>
        <w:rPr>
          <w:rFonts w:ascii="Tahoma" w:hAnsi="Tahoma" w:cs="Tahoma"/>
          <w:b/>
          <w:bCs/>
          <w:spacing w:val="-4"/>
          <w:sz w:val="18"/>
          <w:szCs w:val="18"/>
        </w:rPr>
      </w:pPr>
      <w:r w:rsidRPr="00FA5E49">
        <w:rPr>
          <w:rFonts w:ascii="Tahoma" w:hAnsi="Tahoma" w:cs="Tahoma" w:hint="cs"/>
          <w:spacing w:val="-4"/>
          <w:sz w:val="18"/>
          <w:szCs w:val="18"/>
          <w:rtl/>
        </w:rPr>
        <w:t>כאמור, ביולי 2017 במסגרת מימוש תכנית בריאות דיגיטלית, חתמו מטה ישראל דיגיטלית ומשרד הבריאות על מסמך סיכום תקציבי בדבר תכניות העבודה לשנת 2017, ובו הקצו כ-167 מיליון ש"ח</w:t>
      </w:r>
      <w:r>
        <w:rPr>
          <w:rStyle w:val="FootnoteReference0"/>
          <w:rFonts w:ascii="Tahoma" w:hAnsi="Tahoma" w:cs="Tahoma"/>
          <w:spacing w:val="-4"/>
          <w:sz w:val="18"/>
          <w:szCs w:val="18"/>
          <w:rtl/>
        </w:rPr>
        <w:footnoteReference w:id="22"/>
      </w:r>
      <w:r w:rsidRPr="00FA5E49">
        <w:rPr>
          <w:rFonts w:ascii="Tahoma" w:hAnsi="Tahoma" w:cs="Tahoma" w:hint="cs"/>
          <w:spacing w:val="-4"/>
          <w:sz w:val="18"/>
          <w:szCs w:val="18"/>
          <w:rtl/>
        </w:rPr>
        <w:t xml:space="preserve"> לביצוע 16 פרויקטים משותפים באותה שנה וסיכמו על אבני הדרך ועל התקציב השנתי הנדרש לכל פרויקט. עוד נקבע בסיכום התקציבי כי פעמיים בשנה, לכל הפחות, תיקבע ישיבת מעקב ובקרה בצוות היישום בראשות מנכ"ל המשרד, ובה יציג המשרד את סטטוס ההתקדמות של תכנית העבודה, והצדדים ידונו בצעדים הנדרשים לקידום הפרויקטים ויחליטו על שינויים נדרשים, אם יהיו כאלה. </w:t>
      </w:r>
    </w:p>
    <w:p w:rsidR="002E01B8" w:rsidRPr="002D1377" w:rsidP="00992399">
      <w:pPr>
        <w:spacing w:after="240" w:line="240" w:lineRule="exact"/>
        <w:ind w:left="340" w:right="2268"/>
        <w:jc w:val="both"/>
        <w:rPr>
          <w:rFonts w:ascii="Tahoma" w:hAnsi="Tahoma" w:cs="Tahoma"/>
          <w:sz w:val="18"/>
          <w:szCs w:val="18"/>
          <w:rtl/>
        </w:rPr>
      </w:pPr>
      <w:r w:rsidRPr="002D1377">
        <w:rPr>
          <w:rFonts w:ascii="Tahoma" w:hAnsi="Tahoma" w:cs="Tahoma" w:hint="cs"/>
          <w:sz w:val="18"/>
          <w:szCs w:val="18"/>
          <w:rtl/>
        </w:rPr>
        <w:t xml:space="preserve">המוביל הדיגיטלי מלווה באופן שוטף את הפרויקטים במשרד, מדווח למטה ישראל דיגיטלית ומתייעץ עמו בכל עת שנדרש. בכל רבעון הוא מדווח למטה על התקדמות הפרויקטים המשותפים (להלן - נתוני הדיווח הרבעוניים) לצורך מעקב ובקרה אחר ביצוע תכנית בריאות דיגיטלית, כנדרש מהמטה בהחלטת ממשלה 1046. הדיווח נמסר בשני קבצים: קובץ תקציב וקובץ עמידה ביעדים רבעוניים. </w:t>
      </w:r>
    </w:p>
    <w:p w:rsidR="002E01B8" w:rsidRPr="002D1377" w:rsidP="00992399">
      <w:pPr>
        <w:pStyle w:val="RESHET"/>
        <w:ind w:left="567"/>
        <w:rPr>
          <w:rtl/>
        </w:rPr>
      </w:pPr>
      <w:r w:rsidRPr="002D1377">
        <w:rPr>
          <w:rFonts w:hint="cs"/>
          <w:rtl/>
        </w:rPr>
        <w:t>הביקורת בחנה את נתוני הדיווח הרבעוניים שמסר המשרד למטה</w:t>
      </w:r>
      <w:r w:rsidRPr="002D1377">
        <w:rPr>
          <w:rtl/>
        </w:rPr>
        <w:t xml:space="preserve"> </w:t>
      </w:r>
      <w:r w:rsidRPr="002D1377">
        <w:rPr>
          <w:rFonts w:hint="cs"/>
          <w:rtl/>
        </w:rPr>
        <w:t>ישראל</w:t>
      </w:r>
      <w:r w:rsidRPr="002D1377">
        <w:rPr>
          <w:rtl/>
        </w:rPr>
        <w:t xml:space="preserve"> </w:t>
      </w:r>
      <w:r w:rsidRPr="002D1377">
        <w:rPr>
          <w:rFonts w:hint="cs"/>
          <w:rtl/>
        </w:rPr>
        <w:t>דיגיטלית</w:t>
      </w:r>
      <w:r w:rsidRPr="002D1377">
        <w:rPr>
          <w:rtl/>
        </w:rPr>
        <w:t xml:space="preserve"> </w:t>
      </w:r>
      <w:r w:rsidRPr="002D1377">
        <w:rPr>
          <w:rFonts w:hint="cs"/>
          <w:rtl/>
        </w:rPr>
        <w:t>ומצאה כ</w:t>
      </w:r>
      <w:r w:rsidRPr="002D1377">
        <w:rPr>
          <w:rtl/>
        </w:rPr>
        <w:t xml:space="preserve">י </w:t>
      </w:r>
      <w:r w:rsidRPr="002D1377">
        <w:rPr>
          <w:rFonts w:hint="cs"/>
          <w:rtl/>
        </w:rPr>
        <w:t>הם מקשים</w:t>
      </w:r>
      <w:r w:rsidRPr="002D1377">
        <w:rPr>
          <w:rtl/>
        </w:rPr>
        <w:t xml:space="preserve"> </w:t>
      </w:r>
      <w:r w:rsidRPr="002D1377">
        <w:rPr>
          <w:rFonts w:hint="cs"/>
          <w:rtl/>
        </w:rPr>
        <w:t>את</w:t>
      </w:r>
      <w:r w:rsidRPr="002D1377">
        <w:rPr>
          <w:rtl/>
        </w:rPr>
        <w:t xml:space="preserve"> גיבוש</w:t>
      </w:r>
      <w:r w:rsidRPr="002D1377">
        <w:rPr>
          <w:rFonts w:hint="cs"/>
          <w:rtl/>
        </w:rPr>
        <w:t>ה</w:t>
      </w:r>
      <w:r w:rsidRPr="002D1377">
        <w:rPr>
          <w:rtl/>
        </w:rPr>
        <w:t xml:space="preserve"> </w:t>
      </w:r>
      <w:r w:rsidRPr="002D1377">
        <w:rPr>
          <w:rFonts w:hint="cs"/>
          <w:rtl/>
        </w:rPr>
        <w:t>של תמונת</w:t>
      </w:r>
      <w:r w:rsidRPr="002D1377">
        <w:rPr>
          <w:rtl/>
        </w:rPr>
        <w:t xml:space="preserve"> מצב כוללת </w:t>
      </w:r>
      <w:r w:rsidRPr="002D1377">
        <w:rPr>
          <w:rFonts w:hint="cs"/>
          <w:rtl/>
        </w:rPr>
        <w:t>ורב</w:t>
      </w:r>
      <w:r w:rsidRPr="002D1377">
        <w:rPr>
          <w:rtl/>
        </w:rPr>
        <w:t xml:space="preserve">-שנתית </w:t>
      </w:r>
      <w:r w:rsidRPr="002D1377">
        <w:rPr>
          <w:rFonts w:hint="cs"/>
          <w:rtl/>
        </w:rPr>
        <w:t>לגבי</w:t>
      </w:r>
      <w:r w:rsidRPr="002D1377">
        <w:rPr>
          <w:rtl/>
        </w:rPr>
        <w:t xml:space="preserve"> כל פרויקט</w:t>
      </w:r>
      <w:r w:rsidRPr="002D1377">
        <w:rPr>
          <w:rFonts w:hint="cs"/>
          <w:rtl/>
        </w:rPr>
        <w:t>,</w:t>
      </w:r>
      <w:r w:rsidRPr="002D1377">
        <w:rPr>
          <w:rtl/>
        </w:rPr>
        <w:t xml:space="preserve"> לרבות</w:t>
      </w:r>
      <w:r w:rsidRPr="002D1377">
        <w:rPr>
          <w:rFonts w:hint="cs"/>
          <w:rtl/>
        </w:rPr>
        <w:t xml:space="preserve"> </w:t>
      </w:r>
      <w:r w:rsidRPr="002D1377">
        <w:rPr>
          <w:rtl/>
        </w:rPr>
        <w:t>יישומו לפי לוחות הזמנים, התכולות שלו והעמידה בתקציב שהוקצ</w:t>
      </w:r>
      <w:r w:rsidRPr="002D1377">
        <w:rPr>
          <w:rFonts w:hint="cs"/>
          <w:rtl/>
        </w:rPr>
        <w:t>ו</w:t>
      </w:r>
      <w:r w:rsidRPr="002D1377">
        <w:rPr>
          <w:rtl/>
        </w:rPr>
        <w:t xml:space="preserve"> לו בתכנון</w:t>
      </w:r>
      <w:r w:rsidRPr="002D1377">
        <w:rPr>
          <w:rFonts w:hint="cs"/>
          <w:rtl/>
        </w:rPr>
        <w:t>.</w:t>
      </w:r>
    </w:p>
    <w:p w:rsidR="002E01B8" w:rsidRPr="002D1377" w:rsidP="00992399">
      <w:pPr>
        <w:pStyle w:val="RESHET"/>
        <w:ind w:left="567"/>
        <w:rPr>
          <w:rtl/>
        </w:rPr>
      </w:pPr>
      <w:r w:rsidRPr="002D1377">
        <w:rPr>
          <w:rFonts w:hint="cs"/>
          <w:rtl/>
        </w:rPr>
        <w:t>נוכח ההיקף</w:t>
      </w:r>
      <w:r w:rsidRPr="002D1377">
        <w:rPr>
          <w:rtl/>
        </w:rPr>
        <w:t xml:space="preserve"> הכספי הרחב של הפרויקטים </w:t>
      </w:r>
      <w:r w:rsidRPr="002D1377">
        <w:rPr>
          <w:rFonts w:hint="cs"/>
          <w:rtl/>
        </w:rPr>
        <w:t>שבניהול</w:t>
      </w:r>
      <w:r w:rsidRPr="002D1377">
        <w:rPr>
          <w:rtl/>
        </w:rPr>
        <w:t xml:space="preserve"> המשותף </w:t>
      </w:r>
      <w:r w:rsidRPr="002D1377">
        <w:rPr>
          <w:rFonts w:hint="cs"/>
          <w:rtl/>
        </w:rPr>
        <w:t>של מטה</w:t>
      </w:r>
      <w:r w:rsidRPr="002D1377">
        <w:rPr>
          <w:rtl/>
        </w:rPr>
        <w:t xml:space="preserve"> ישראל דיגיטלית </w:t>
      </w:r>
      <w:r w:rsidRPr="002D1377">
        <w:rPr>
          <w:rFonts w:hint="cs"/>
          <w:rtl/>
        </w:rPr>
        <w:t>ומשרד</w:t>
      </w:r>
      <w:r w:rsidRPr="002D1377">
        <w:rPr>
          <w:rtl/>
        </w:rPr>
        <w:t xml:space="preserve"> הבריאות</w:t>
      </w:r>
      <w:r w:rsidRPr="002D1377">
        <w:rPr>
          <w:rFonts w:hint="cs"/>
          <w:rtl/>
        </w:rPr>
        <w:t>, מן הראוי לשפר את בסיס</w:t>
      </w:r>
      <w:r w:rsidRPr="002D1377">
        <w:rPr>
          <w:rtl/>
        </w:rPr>
        <w:t xml:space="preserve"> </w:t>
      </w:r>
      <w:r w:rsidRPr="002D1377">
        <w:rPr>
          <w:rFonts w:hint="cs"/>
          <w:rtl/>
        </w:rPr>
        <w:t>ההצגה</w:t>
      </w:r>
      <w:r w:rsidRPr="002D1377">
        <w:rPr>
          <w:rtl/>
        </w:rPr>
        <w:t xml:space="preserve"> </w:t>
      </w:r>
      <w:r w:rsidRPr="002D1377">
        <w:rPr>
          <w:rFonts w:hint="cs"/>
          <w:rtl/>
        </w:rPr>
        <w:t>הקיים של</w:t>
      </w:r>
      <w:r w:rsidRPr="002D1377">
        <w:rPr>
          <w:rtl/>
        </w:rPr>
        <w:t xml:space="preserve"> </w:t>
      </w:r>
      <w:r w:rsidRPr="002D1377">
        <w:rPr>
          <w:rFonts w:hint="cs"/>
          <w:rtl/>
        </w:rPr>
        <w:t>סטטוס</w:t>
      </w:r>
      <w:r w:rsidRPr="002D1377">
        <w:rPr>
          <w:rtl/>
        </w:rPr>
        <w:t xml:space="preserve"> </w:t>
      </w:r>
      <w:r w:rsidRPr="002D1377">
        <w:rPr>
          <w:rFonts w:hint="cs"/>
          <w:rtl/>
        </w:rPr>
        <w:t>הפרויקטים</w:t>
      </w:r>
      <w:r w:rsidRPr="002D1377">
        <w:rPr>
          <w:rtl/>
        </w:rPr>
        <w:t xml:space="preserve"> </w:t>
      </w:r>
      <w:r w:rsidRPr="002D1377">
        <w:rPr>
          <w:rFonts w:hint="cs"/>
          <w:rtl/>
        </w:rPr>
        <w:t>והפערים</w:t>
      </w:r>
      <w:r w:rsidRPr="002D1377">
        <w:rPr>
          <w:rtl/>
        </w:rPr>
        <w:t xml:space="preserve"> </w:t>
      </w:r>
      <w:r w:rsidRPr="002D1377">
        <w:rPr>
          <w:rFonts w:hint="cs"/>
          <w:rtl/>
        </w:rPr>
        <w:t>ביחס</w:t>
      </w:r>
      <w:r w:rsidRPr="002D1377">
        <w:rPr>
          <w:rtl/>
        </w:rPr>
        <w:t xml:space="preserve"> </w:t>
      </w:r>
      <w:r w:rsidRPr="002D1377">
        <w:rPr>
          <w:rFonts w:hint="cs"/>
          <w:rtl/>
        </w:rPr>
        <w:t>לתכנון</w:t>
      </w:r>
      <w:r w:rsidRPr="002D1377">
        <w:rPr>
          <w:rtl/>
        </w:rPr>
        <w:t xml:space="preserve"> </w:t>
      </w:r>
      <w:r w:rsidRPr="002D1377">
        <w:rPr>
          <w:rFonts w:hint="cs"/>
          <w:rtl/>
        </w:rPr>
        <w:t>מבחינת</w:t>
      </w:r>
      <w:r w:rsidRPr="002D1377">
        <w:rPr>
          <w:rtl/>
        </w:rPr>
        <w:t xml:space="preserve"> </w:t>
      </w:r>
      <w:r w:rsidRPr="002D1377">
        <w:rPr>
          <w:rFonts w:hint="cs"/>
          <w:rtl/>
        </w:rPr>
        <w:t>התכולות</w:t>
      </w:r>
      <w:r w:rsidRPr="002D1377">
        <w:rPr>
          <w:rtl/>
        </w:rPr>
        <w:t xml:space="preserve">, </w:t>
      </w:r>
      <w:r w:rsidRPr="002D1377">
        <w:rPr>
          <w:rFonts w:hint="cs"/>
          <w:rtl/>
        </w:rPr>
        <w:t>לוחות</w:t>
      </w:r>
      <w:r w:rsidRPr="002D1377">
        <w:rPr>
          <w:rtl/>
        </w:rPr>
        <w:t xml:space="preserve"> </w:t>
      </w:r>
      <w:r w:rsidRPr="002D1377">
        <w:rPr>
          <w:rFonts w:hint="cs"/>
          <w:rtl/>
        </w:rPr>
        <w:t>הזמנים</w:t>
      </w:r>
      <w:r w:rsidRPr="002D1377">
        <w:rPr>
          <w:rtl/>
        </w:rPr>
        <w:t xml:space="preserve"> </w:t>
      </w:r>
      <w:r w:rsidRPr="002D1377">
        <w:rPr>
          <w:rFonts w:hint="cs"/>
          <w:rtl/>
        </w:rPr>
        <w:t>ותקציב</w:t>
      </w:r>
      <w:r w:rsidRPr="002D1377">
        <w:rPr>
          <w:rtl/>
        </w:rPr>
        <w:t xml:space="preserve"> </w:t>
      </w:r>
      <w:r w:rsidRPr="002D1377">
        <w:rPr>
          <w:rFonts w:hint="cs"/>
          <w:rtl/>
        </w:rPr>
        <w:t>הפרויקטים, כדי שיהיה אחוד</w:t>
      </w:r>
      <w:r w:rsidRPr="002D1377">
        <w:rPr>
          <w:rtl/>
        </w:rPr>
        <w:t xml:space="preserve"> </w:t>
      </w:r>
      <w:r w:rsidRPr="002D1377">
        <w:rPr>
          <w:rFonts w:hint="cs"/>
          <w:rtl/>
        </w:rPr>
        <w:t>וסדור</w:t>
      </w:r>
      <w:r w:rsidRPr="002D1377">
        <w:rPr>
          <w:rtl/>
        </w:rPr>
        <w:t xml:space="preserve"> </w:t>
      </w:r>
      <w:r w:rsidRPr="002D1377">
        <w:rPr>
          <w:rFonts w:hint="cs"/>
          <w:rtl/>
        </w:rPr>
        <w:t>ויאפשר</w:t>
      </w:r>
      <w:r w:rsidRPr="002D1377">
        <w:rPr>
          <w:rtl/>
        </w:rPr>
        <w:t xml:space="preserve"> </w:t>
      </w:r>
      <w:r w:rsidRPr="002D1377">
        <w:rPr>
          <w:rFonts w:hint="cs"/>
          <w:rtl/>
        </w:rPr>
        <w:t>קבלת</w:t>
      </w:r>
      <w:r w:rsidRPr="002D1377">
        <w:rPr>
          <w:rtl/>
        </w:rPr>
        <w:t xml:space="preserve"> </w:t>
      </w:r>
      <w:r w:rsidRPr="002D1377">
        <w:rPr>
          <w:rFonts w:hint="cs"/>
          <w:rtl/>
        </w:rPr>
        <w:t>החלטות</w:t>
      </w:r>
      <w:r w:rsidRPr="002D1377">
        <w:rPr>
          <w:rtl/>
        </w:rPr>
        <w:t xml:space="preserve">. כמו כן עליהם </w:t>
      </w:r>
      <w:r w:rsidRPr="002D1377">
        <w:rPr>
          <w:rFonts w:hint="cs"/>
          <w:rtl/>
        </w:rPr>
        <w:t>להציג</w:t>
      </w:r>
      <w:r w:rsidRPr="002D1377">
        <w:rPr>
          <w:rtl/>
        </w:rPr>
        <w:t xml:space="preserve"> נתונים אלו </w:t>
      </w:r>
      <w:r w:rsidRPr="002D1377">
        <w:rPr>
          <w:rFonts w:hint="cs"/>
          <w:rtl/>
        </w:rPr>
        <w:t>ל</w:t>
      </w:r>
      <w:r w:rsidRPr="002D1377">
        <w:rPr>
          <w:rtl/>
        </w:rPr>
        <w:t>מנכ"ל המשרד לשוויון חברתי ו</w:t>
      </w:r>
      <w:r w:rsidRPr="002D1377">
        <w:rPr>
          <w:rFonts w:hint="cs"/>
          <w:rtl/>
        </w:rPr>
        <w:t>ל</w:t>
      </w:r>
      <w:r w:rsidRPr="002D1377">
        <w:rPr>
          <w:rtl/>
        </w:rPr>
        <w:t xml:space="preserve">מנכ"ל משרד הבריאות </w:t>
      </w:r>
      <w:r w:rsidRPr="002D1377">
        <w:rPr>
          <w:rFonts w:hint="cs"/>
          <w:rtl/>
        </w:rPr>
        <w:t>במסגרת</w:t>
      </w:r>
      <w:r w:rsidRPr="002D1377">
        <w:rPr>
          <w:rtl/>
        </w:rPr>
        <w:t xml:space="preserve"> </w:t>
      </w:r>
      <w:r w:rsidRPr="002D1377">
        <w:rPr>
          <w:rFonts w:hint="cs"/>
          <w:rtl/>
        </w:rPr>
        <w:t>דיונים</w:t>
      </w:r>
      <w:r w:rsidRPr="002D1377">
        <w:rPr>
          <w:rtl/>
        </w:rPr>
        <w:t xml:space="preserve"> חצי-שנתיים </w:t>
      </w:r>
      <w:r w:rsidRPr="002D1377">
        <w:rPr>
          <w:rFonts w:hint="cs"/>
          <w:rtl/>
        </w:rPr>
        <w:t>כפי</w:t>
      </w:r>
      <w:r w:rsidRPr="002D1377">
        <w:rPr>
          <w:rtl/>
        </w:rPr>
        <w:t xml:space="preserve"> שנקבע </w:t>
      </w:r>
      <w:r w:rsidRPr="002D1377">
        <w:rPr>
          <w:rFonts w:hint="cs"/>
          <w:rtl/>
        </w:rPr>
        <w:t>בסיכום</w:t>
      </w:r>
      <w:r w:rsidRPr="002D1377">
        <w:rPr>
          <w:rtl/>
        </w:rPr>
        <w:t xml:space="preserve"> התקציבי לשנת 2017. </w:t>
      </w:r>
    </w:p>
    <w:p w:rsidR="002E01B8" w:rsidRPr="002D1377" w:rsidP="00992399">
      <w:pPr>
        <w:spacing w:before="180" w:line="240" w:lineRule="exact"/>
        <w:ind w:left="340" w:right="2268"/>
        <w:jc w:val="both"/>
        <w:rPr>
          <w:rFonts w:ascii="Tahoma" w:hAnsi="Tahoma" w:cs="Tahoma"/>
          <w:sz w:val="18"/>
          <w:szCs w:val="18"/>
          <w:rtl/>
        </w:rPr>
      </w:pPr>
      <w:r w:rsidRPr="002D1377">
        <w:rPr>
          <w:rFonts w:ascii="Tahoma" w:hAnsi="Tahoma" w:cs="Tahoma" w:hint="cs"/>
          <w:sz w:val="18"/>
          <w:szCs w:val="18"/>
          <w:rtl/>
        </w:rPr>
        <w:t>מנכ</w:t>
      </w:r>
      <w:r w:rsidRPr="002D1377">
        <w:rPr>
          <w:rFonts w:ascii="Tahoma" w:hAnsi="Tahoma" w:cs="Tahoma"/>
          <w:sz w:val="18"/>
          <w:szCs w:val="18"/>
          <w:rtl/>
        </w:rPr>
        <w:t xml:space="preserve">"ל משרד הבריאות </w:t>
      </w:r>
      <w:r w:rsidRPr="002D1377">
        <w:rPr>
          <w:rFonts w:ascii="Tahoma" w:hAnsi="Tahoma" w:cs="Tahoma" w:hint="cs"/>
          <w:sz w:val="18"/>
          <w:szCs w:val="18"/>
          <w:rtl/>
        </w:rPr>
        <w:t>מסר</w:t>
      </w:r>
      <w:r w:rsidRPr="002D1377">
        <w:rPr>
          <w:rFonts w:ascii="Tahoma" w:hAnsi="Tahoma" w:cs="Tahoma"/>
          <w:sz w:val="18"/>
          <w:szCs w:val="18"/>
          <w:rtl/>
        </w:rPr>
        <w:t xml:space="preserve"> </w:t>
      </w:r>
      <w:r w:rsidRPr="002D1377">
        <w:rPr>
          <w:rFonts w:ascii="Tahoma" w:hAnsi="Tahoma" w:cs="Tahoma" w:hint="cs"/>
          <w:sz w:val="18"/>
          <w:szCs w:val="18"/>
          <w:rtl/>
        </w:rPr>
        <w:t xml:space="preserve">בתשובתו כי </w:t>
      </w:r>
      <w:r w:rsidRPr="002D1377">
        <w:rPr>
          <w:rFonts w:ascii="Tahoma" w:hAnsi="Tahoma" w:cs="Tahoma"/>
          <w:sz w:val="18"/>
          <w:szCs w:val="18"/>
          <w:rtl/>
        </w:rPr>
        <w:t xml:space="preserve">כיום הנושא של בריאות דיגיטלית נמצא </w:t>
      </w:r>
      <w:r w:rsidRPr="002D1377">
        <w:rPr>
          <w:rFonts w:ascii="Tahoma" w:hAnsi="Tahoma" w:cs="Tahoma" w:hint="cs"/>
          <w:sz w:val="18"/>
          <w:szCs w:val="18"/>
          <w:rtl/>
        </w:rPr>
        <w:t>"</w:t>
      </w:r>
      <w:r w:rsidRPr="002D1377">
        <w:rPr>
          <w:rFonts w:ascii="Tahoma" w:hAnsi="Tahoma" w:cs="Tahoma"/>
          <w:sz w:val="18"/>
          <w:szCs w:val="18"/>
          <w:rtl/>
        </w:rPr>
        <w:t>במיקוד</w:t>
      </w:r>
      <w:r w:rsidRPr="002D1377">
        <w:rPr>
          <w:rFonts w:ascii="Tahoma" w:hAnsi="Tahoma" w:cs="Tahoma" w:hint="cs"/>
          <w:sz w:val="18"/>
          <w:szCs w:val="18"/>
          <w:rtl/>
        </w:rPr>
        <w:t>ו". עוד מסר ה</w:t>
      </w:r>
      <w:r w:rsidRPr="002D1377">
        <w:rPr>
          <w:rFonts w:ascii="Tahoma" w:hAnsi="Tahoma" w:cs="Tahoma"/>
          <w:sz w:val="18"/>
          <w:szCs w:val="18"/>
          <w:rtl/>
        </w:rPr>
        <w:t>מנכ"ל</w:t>
      </w:r>
      <w:r w:rsidRPr="002D1377">
        <w:rPr>
          <w:rFonts w:ascii="Tahoma" w:hAnsi="Tahoma" w:cs="Tahoma" w:hint="cs"/>
          <w:sz w:val="18"/>
          <w:szCs w:val="18"/>
          <w:rtl/>
        </w:rPr>
        <w:t xml:space="preserve"> כי כבר בשנת 2018 ישופר בסיס הצגת סטטוס</w:t>
      </w:r>
      <w:r w:rsidRPr="002D1377">
        <w:rPr>
          <w:rFonts w:ascii="Tahoma" w:hAnsi="Tahoma" w:cs="Tahoma"/>
          <w:sz w:val="18"/>
          <w:szCs w:val="18"/>
          <w:rtl/>
        </w:rPr>
        <w:t xml:space="preserve"> </w:t>
      </w:r>
      <w:r w:rsidRPr="002D1377">
        <w:rPr>
          <w:rFonts w:ascii="Tahoma" w:hAnsi="Tahoma" w:cs="Tahoma" w:hint="cs"/>
          <w:sz w:val="18"/>
          <w:szCs w:val="18"/>
          <w:rtl/>
        </w:rPr>
        <w:t>הפרויקטים</w:t>
      </w:r>
      <w:r w:rsidRPr="002D1377">
        <w:rPr>
          <w:rFonts w:ascii="Tahoma" w:hAnsi="Tahoma" w:cs="Tahoma"/>
          <w:sz w:val="18"/>
          <w:szCs w:val="18"/>
          <w:rtl/>
        </w:rPr>
        <w:t>, ו</w:t>
      </w:r>
      <w:r w:rsidRPr="002D1377">
        <w:rPr>
          <w:rFonts w:ascii="Tahoma" w:hAnsi="Tahoma" w:cs="Tahoma" w:hint="cs"/>
          <w:sz w:val="18"/>
          <w:szCs w:val="18"/>
          <w:rtl/>
        </w:rPr>
        <w:t>כי בשנה זו</w:t>
      </w:r>
      <w:r w:rsidRPr="002D1377">
        <w:rPr>
          <w:rFonts w:ascii="Tahoma" w:hAnsi="Tahoma" w:cs="Tahoma"/>
          <w:sz w:val="18"/>
          <w:szCs w:val="18"/>
          <w:rtl/>
        </w:rPr>
        <w:t xml:space="preserve"> תוצג </w:t>
      </w:r>
      <w:r w:rsidRPr="002D1377">
        <w:rPr>
          <w:rFonts w:ascii="Tahoma" w:hAnsi="Tahoma" w:cs="Tahoma" w:hint="cs"/>
          <w:sz w:val="18"/>
          <w:szCs w:val="18"/>
          <w:rtl/>
        </w:rPr>
        <w:t>לו</w:t>
      </w:r>
      <w:r w:rsidRPr="002D1377">
        <w:rPr>
          <w:rFonts w:ascii="Tahoma" w:hAnsi="Tahoma" w:cs="Tahoma"/>
          <w:sz w:val="18"/>
          <w:szCs w:val="18"/>
          <w:rtl/>
        </w:rPr>
        <w:t xml:space="preserve"> תכנית עבודה </w:t>
      </w:r>
      <w:r w:rsidRPr="002D1377">
        <w:rPr>
          <w:rFonts w:ascii="Tahoma" w:hAnsi="Tahoma" w:cs="Tahoma" w:hint="cs"/>
          <w:sz w:val="18"/>
          <w:szCs w:val="18"/>
          <w:rtl/>
        </w:rPr>
        <w:t xml:space="preserve">נפרדת </w:t>
      </w:r>
      <w:r w:rsidRPr="002D1377">
        <w:rPr>
          <w:rFonts w:ascii="Tahoma" w:hAnsi="Tahoma" w:cs="Tahoma"/>
          <w:sz w:val="18"/>
          <w:szCs w:val="18"/>
          <w:rtl/>
        </w:rPr>
        <w:t>לבריאות דיגיטלית.</w:t>
      </w:r>
      <w:r w:rsidRPr="002D1377">
        <w:rPr>
          <w:rFonts w:ascii="Tahoma" w:hAnsi="Tahoma" w:cs="Tahoma" w:hint="cs"/>
          <w:sz w:val="18"/>
          <w:szCs w:val="18"/>
          <w:rtl/>
        </w:rPr>
        <w:t xml:space="preserve"> </w:t>
      </w:r>
    </w:p>
    <w:p w:rsidR="00992399" w:rsidRPr="00D43E82" w:rsidP="00992399">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2E01B8" w:rsidRPr="00992399" w:rsidP="00877C97">
      <w:pPr>
        <w:pStyle w:val="RESHET"/>
        <w:rPr>
          <w:rtl/>
        </w:rPr>
      </w:pPr>
      <w:r w:rsidRPr="00992399">
        <w:rPr>
          <w:rFonts w:hint="cs"/>
          <w:rtl/>
        </w:rPr>
        <w:t>מכל</w:t>
      </w:r>
      <w:r w:rsidRPr="00992399">
        <w:rPr>
          <w:rtl/>
        </w:rPr>
        <w:t xml:space="preserve"> האמור לעיל </w:t>
      </w:r>
      <w:r w:rsidRPr="00992399">
        <w:rPr>
          <w:rFonts w:hint="cs"/>
          <w:rtl/>
        </w:rPr>
        <w:t>עולה</w:t>
      </w:r>
      <w:r w:rsidRPr="00992399">
        <w:rPr>
          <w:rtl/>
        </w:rPr>
        <w:t xml:space="preserve"> כי הבקרה על </w:t>
      </w:r>
      <w:r w:rsidRPr="00992399">
        <w:rPr>
          <w:rFonts w:hint="cs"/>
          <w:rtl/>
        </w:rPr>
        <w:t>ניצול</w:t>
      </w:r>
      <w:r w:rsidRPr="00992399">
        <w:rPr>
          <w:rtl/>
        </w:rPr>
        <w:t xml:space="preserve"> </w:t>
      </w:r>
      <w:r w:rsidRPr="00992399">
        <w:rPr>
          <w:rFonts w:hint="cs"/>
          <w:rtl/>
        </w:rPr>
        <w:t>ה</w:t>
      </w:r>
      <w:r w:rsidRPr="00992399">
        <w:rPr>
          <w:rtl/>
        </w:rPr>
        <w:t xml:space="preserve">תקציב </w:t>
      </w:r>
      <w:r w:rsidRPr="00992399">
        <w:rPr>
          <w:rFonts w:hint="cs"/>
          <w:rtl/>
        </w:rPr>
        <w:t>של</w:t>
      </w:r>
      <w:r w:rsidRPr="00992399">
        <w:rPr>
          <w:rtl/>
        </w:rPr>
        <w:t xml:space="preserve"> אגף המחשוב </w:t>
      </w:r>
      <w:r w:rsidRPr="00992399">
        <w:rPr>
          <w:rFonts w:hint="cs"/>
          <w:rtl/>
        </w:rPr>
        <w:t>טעונה</w:t>
      </w:r>
      <w:r w:rsidRPr="00992399">
        <w:rPr>
          <w:rtl/>
        </w:rPr>
        <w:t xml:space="preserve"> </w:t>
      </w:r>
      <w:r w:rsidRPr="00992399">
        <w:rPr>
          <w:rFonts w:hint="cs"/>
          <w:rtl/>
        </w:rPr>
        <w:t>שיפור</w:t>
      </w:r>
      <w:r w:rsidRPr="00992399">
        <w:rPr>
          <w:rtl/>
        </w:rPr>
        <w:t xml:space="preserve">. ראוי כי </w:t>
      </w:r>
      <w:r w:rsidRPr="00992399">
        <w:rPr>
          <w:rFonts w:hint="cs"/>
          <w:rtl/>
        </w:rPr>
        <w:t>האגף</w:t>
      </w:r>
      <w:r w:rsidRPr="00992399">
        <w:rPr>
          <w:rtl/>
        </w:rPr>
        <w:t xml:space="preserve"> </w:t>
      </w:r>
      <w:r w:rsidRPr="00992399">
        <w:rPr>
          <w:rFonts w:hint="cs"/>
          <w:rtl/>
        </w:rPr>
        <w:t>יפיק</w:t>
      </w:r>
      <w:r w:rsidRPr="00992399">
        <w:rPr>
          <w:rtl/>
        </w:rPr>
        <w:t xml:space="preserve"> </w:t>
      </w:r>
      <w:r w:rsidRPr="00992399">
        <w:rPr>
          <w:rFonts w:hint="cs"/>
          <w:rtl/>
        </w:rPr>
        <w:t>דוחות</w:t>
      </w:r>
      <w:r w:rsidRPr="00992399">
        <w:rPr>
          <w:rtl/>
        </w:rPr>
        <w:t xml:space="preserve"> </w:t>
      </w:r>
      <w:r w:rsidRPr="00992399">
        <w:rPr>
          <w:rFonts w:hint="cs"/>
          <w:rtl/>
        </w:rPr>
        <w:t>חצי</w:t>
      </w:r>
      <w:r w:rsidRPr="00992399">
        <w:rPr>
          <w:rtl/>
        </w:rPr>
        <w:t xml:space="preserve">-שנתיים </w:t>
      </w:r>
      <w:r w:rsidRPr="00992399">
        <w:rPr>
          <w:rFonts w:hint="cs"/>
          <w:rtl/>
        </w:rPr>
        <w:t>על</w:t>
      </w:r>
      <w:r w:rsidRPr="00992399">
        <w:rPr>
          <w:rtl/>
        </w:rPr>
        <w:t xml:space="preserve"> התקדמות הפרויקטים </w:t>
      </w:r>
      <w:r w:rsidRPr="00992399">
        <w:rPr>
          <w:rFonts w:hint="cs"/>
          <w:rtl/>
        </w:rPr>
        <w:t>בו</w:t>
      </w:r>
      <w:r w:rsidRPr="00992399">
        <w:rPr>
          <w:rtl/>
        </w:rPr>
        <w:t xml:space="preserve"> - </w:t>
      </w:r>
      <w:r w:rsidRPr="00992399">
        <w:rPr>
          <w:rFonts w:hint="cs"/>
          <w:rtl/>
        </w:rPr>
        <w:t>מבחינת</w:t>
      </w:r>
      <w:r w:rsidRPr="00992399">
        <w:rPr>
          <w:rtl/>
        </w:rPr>
        <w:t xml:space="preserve"> מידת עמידתם בתקציב, בלוחות הזמנים </w:t>
      </w:r>
      <w:r w:rsidRPr="00992399">
        <w:rPr>
          <w:rFonts w:hint="cs"/>
          <w:rtl/>
        </w:rPr>
        <w:t>ו</w:t>
      </w:r>
      <w:r w:rsidRPr="00992399">
        <w:rPr>
          <w:rtl/>
        </w:rPr>
        <w:t>בתכולות ו</w:t>
      </w:r>
      <w:r w:rsidRPr="00992399">
        <w:rPr>
          <w:rFonts w:hint="cs"/>
          <w:rtl/>
        </w:rPr>
        <w:t xml:space="preserve">מבחינת </w:t>
      </w:r>
      <w:r w:rsidRPr="00992399">
        <w:rPr>
          <w:rtl/>
        </w:rPr>
        <w:t>שביעות רצון המשתמשים</w:t>
      </w:r>
      <w:r w:rsidRPr="00992399">
        <w:rPr>
          <w:rFonts w:hint="cs"/>
          <w:rtl/>
        </w:rPr>
        <w:t xml:space="preserve"> - </w:t>
      </w:r>
      <w:r w:rsidRPr="00992399">
        <w:rPr>
          <w:rFonts w:hint="cs"/>
          <w:rtl/>
        </w:rPr>
        <w:t>ויפיצם</w:t>
      </w:r>
      <w:r w:rsidRPr="00992399">
        <w:rPr>
          <w:rFonts w:hint="cs"/>
          <w:rtl/>
        </w:rPr>
        <w:t xml:space="preserve"> לגורמים הרלוונטיים במשרד</w:t>
      </w:r>
      <w:r w:rsidRPr="00992399">
        <w:rPr>
          <w:rtl/>
        </w:rPr>
        <w:t xml:space="preserve">. </w:t>
      </w:r>
      <w:r w:rsidRPr="00992399">
        <w:rPr>
          <w:rFonts w:hint="cs"/>
          <w:rtl/>
        </w:rPr>
        <w:t>כמו</w:t>
      </w:r>
      <w:r w:rsidRPr="00992399">
        <w:rPr>
          <w:rtl/>
        </w:rPr>
        <w:t xml:space="preserve"> </w:t>
      </w:r>
      <w:r w:rsidRPr="00992399">
        <w:rPr>
          <w:rFonts w:hint="cs"/>
          <w:rtl/>
        </w:rPr>
        <w:t>כן</w:t>
      </w:r>
      <w:r w:rsidRPr="00992399">
        <w:rPr>
          <w:rtl/>
        </w:rPr>
        <w:t xml:space="preserve">, </w:t>
      </w:r>
      <w:r w:rsidRPr="00992399">
        <w:rPr>
          <w:rFonts w:hint="cs"/>
          <w:rtl/>
        </w:rPr>
        <w:t>ראוי</w:t>
      </w:r>
      <w:r w:rsidRPr="00992399">
        <w:rPr>
          <w:rtl/>
        </w:rPr>
        <w:t xml:space="preserve"> </w:t>
      </w:r>
      <w:r w:rsidRPr="00992399">
        <w:rPr>
          <w:rFonts w:hint="cs"/>
          <w:rtl/>
        </w:rPr>
        <w:t>שעל</w:t>
      </w:r>
      <w:r w:rsidRPr="00992399">
        <w:rPr>
          <w:rtl/>
        </w:rPr>
        <w:t xml:space="preserve"> </w:t>
      </w:r>
      <w:r w:rsidRPr="00992399">
        <w:rPr>
          <w:rFonts w:hint="cs"/>
          <w:rtl/>
        </w:rPr>
        <w:t>בסיס</w:t>
      </w:r>
      <w:r w:rsidRPr="00992399">
        <w:rPr>
          <w:rtl/>
        </w:rPr>
        <w:t xml:space="preserve"> </w:t>
      </w:r>
      <w:r w:rsidRPr="00992399">
        <w:rPr>
          <w:rFonts w:hint="cs"/>
          <w:rtl/>
        </w:rPr>
        <w:t>נתונים</w:t>
      </w:r>
      <w:r w:rsidRPr="00992399">
        <w:rPr>
          <w:rtl/>
        </w:rPr>
        <w:t xml:space="preserve"> </w:t>
      </w:r>
      <w:r w:rsidRPr="00992399">
        <w:rPr>
          <w:rFonts w:hint="cs"/>
          <w:rtl/>
        </w:rPr>
        <w:t>אלו</w:t>
      </w:r>
      <w:r w:rsidRPr="00992399">
        <w:rPr>
          <w:rtl/>
        </w:rPr>
        <w:t xml:space="preserve"> </w:t>
      </w:r>
      <w:r w:rsidRPr="00992399">
        <w:rPr>
          <w:rFonts w:hint="cs"/>
          <w:rtl/>
        </w:rPr>
        <w:t>ולצורך</w:t>
      </w:r>
      <w:r w:rsidRPr="00992399">
        <w:rPr>
          <w:rtl/>
        </w:rPr>
        <w:t xml:space="preserve"> </w:t>
      </w:r>
      <w:r w:rsidRPr="00992399">
        <w:rPr>
          <w:rFonts w:hint="cs"/>
          <w:rtl/>
        </w:rPr>
        <w:t>קבלת</w:t>
      </w:r>
      <w:r w:rsidRPr="00992399">
        <w:rPr>
          <w:rtl/>
        </w:rPr>
        <w:t xml:space="preserve"> </w:t>
      </w:r>
      <w:r w:rsidRPr="00992399">
        <w:rPr>
          <w:rFonts w:hint="cs"/>
          <w:rtl/>
        </w:rPr>
        <w:t>החלטות</w:t>
      </w:r>
      <w:r w:rsidRPr="00992399">
        <w:rPr>
          <w:rtl/>
        </w:rPr>
        <w:t xml:space="preserve"> </w:t>
      </w:r>
      <w:r w:rsidRPr="00992399">
        <w:rPr>
          <w:rFonts w:hint="cs"/>
          <w:rtl/>
        </w:rPr>
        <w:t>יתקיימו</w:t>
      </w:r>
      <w:r w:rsidRPr="00992399">
        <w:rPr>
          <w:rtl/>
        </w:rPr>
        <w:t xml:space="preserve"> דיונים חצי-שנתיים ב</w:t>
      </w:r>
      <w:r w:rsidRPr="00992399">
        <w:rPr>
          <w:rFonts w:hint="cs"/>
          <w:rtl/>
        </w:rPr>
        <w:t>השתתפות</w:t>
      </w:r>
      <w:r w:rsidRPr="00992399">
        <w:rPr>
          <w:rtl/>
        </w:rPr>
        <w:t xml:space="preserve"> מנכ"ל המשרד, אגף התקציבים במשרד ו</w:t>
      </w:r>
      <w:r w:rsidRPr="00992399">
        <w:rPr>
          <w:rFonts w:hint="cs"/>
          <w:rtl/>
        </w:rPr>
        <w:t>מטה</w:t>
      </w:r>
      <w:r w:rsidRPr="00992399">
        <w:rPr>
          <w:rtl/>
        </w:rPr>
        <w:t xml:space="preserve"> ישראל דיגיטלית (בפרויקטים </w:t>
      </w:r>
      <w:r w:rsidRPr="00992399">
        <w:rPr>
          <w:rFonts w:hint="cs"/>
          <w:rtl/>
        </w:rPr>
        <w:t>שהוא</w:t>
      </w:r>
      <w:r w:rsidRPr="00992399">
        <w:rPr>
          <w:rtl/>
        </w:rPr>
        <w:t xml:space="preserve"> </w:t>
      </w:r>
      <w:r w:rsidRPr="00992399">
        <w:rPr>
          <w:rFonts w:hint="cs"/>
          <w:rtl/>
        </w:rPr>
        <w:t>משתתף</w:t>
      </w:r>
      <w:r w:rsidRPr="00992399">
        <w:rPr>
          <w:rtl/>
        </w:rPr>
        <w:t xml:space="preserve"> </w:t>
      </w:r>
      <w:r w:rsidRPr="00992399">
        <w:rPr>
          <w:rFonts w:hint="cs"/>
          <w:rtl/>
        </w:rPr>
        <w:t>במימונם</w:t>
      </w:r>
      <w:r w:rsidRPr="00992399">
        <w:rPr>
          <w:rtl/>
        </w:rPr>
        <w:t xml:space="preserve">). </w:t>
      </w:r>
      <w:r w:rsidRPr="0012789B" w:rsidR="00FE0E9E">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217922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5396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77C97">
                              <w:rPr>
                                <w:rFonts w:cs="Tahoma" w:hint="eastAsia"/>
                                <w:color w:val="0B5294"/>
                                <w:spacing w:val="-4"/>
                                <w:sz w:val="24"/>
                                <w:szCs w:val="24"/>
                                <w:rtl/>
                              </w:rPr>
                              <w:t>ראוי</w:t>
                            </w:r>
                            <w:r w:rsidRPr="00877C97">
                              <w:rPr>
                                <w:rFonts w:cs="Tahoma"/>
                                <w:color w:val="0B5294"/>
                                <w:spacing w:val="-4"/>
                                <w:sz w:val="24"/>
                                <w:szCs w:val="24"/>
                                <w:rtl/>
                              </w:rPr>
                              <w:t xml:space="preserve"> </w:t>
                            </w:r>
                            <w:r w:rsidRPr="00877C97">
                              <w:rPr>
                                <w:rFonts w:cs="Tahoma" w:hint="eastAsia"/>
                                <w:color w:val="0B5294"/>
                                <w:spacing w:val="-4"/>
                                <w:sz w:val="24"/>
                                <w:szCs w:val="24"/>
                                <w:rtl/>
                              </w:rPr>
                              <w:t>כי</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יפיק</w:t>
                            </w:r>
                            <w:r w:rsidRPr="00877C97">
                              <w:rPr>
                                <w:rFonts w:cs="Tahoma"/>
                                <w:color w:val="0B5294"/>
                                <w:spacing w:val="-4"/>
                                <w:sz w:val="24"/>
                                <w:szCs w:val="24"/>
                                <w:rtl/>
                              </w:rPr>
                              <w:t xml:space="preserve"> </w:t>
                            </w:r>
                            <w:r w:rsidRPr="00877C97">
                              <w:rPr>
                                <w:rFonts w:cs="Tahoma" w:hint="eastAsia"/>
                                <w:color w:val="0B5294"/>
                                <w:spacing w:val="-4"/>
                                <w:sz w:val="24"/>
                                <w:szCs w:val="24"/>
                                <w:rtl/>
                              </w:rPr>
                              <w:t>דוחות</w:t>
                            </w:r>
                            <w:r w:rsidRPr="00877C97">
                              <w:rPr>
                                <w:rFonts w:cs="Tahoma"/>
                                <w:color w:val="0B5294"/>
                                <w:spacing w:val="-4"/>
                                <w:sz w:val="24"/>
                                <w:szCs w:val="24"/>
                                <w:rtl/>
                              </w:rPr>
                              <w:t xml:space="preserve"> </w:t>
                            </w:r>
                            <w:r w:rsidRPr="00877C97">
                              <w:rPr>
                                <w:rFonts w:cs="Tahoma" w:hint="eastAsia"/>
                                <w:color w:val="0B5294"/>
                                <w:spacing w:val="-4"/>
                                <w:sz w:val="24"/>
                                <w:szCs w:val="24"/>
                                <w:rtl/>
                              </w:rPr>
                              <w:t>חצי</w:t>
                            </w:r>
                            <w:r w:rsidRPr="00877C97">
                              <w:rPr>
                                <w:rFonts w:cs="Tahoma"/>
                                <w:color w:val="0B5294"/>
                                <w:spacing w:val="-4"/>
                                <w:sz w:val="24"/>
                                <w:szCs w:val="24"/>
                                <w:rtl/>
                              </w:rPr>
                              <w:t>-</w:t>
                            </w:r>
                            <w:r w:rsidRPr="00877C97">
                              <w:rPr>
                                <w:rFonts w:cs="Tahoma" w:hint="eastAsia"/>
                                <w:color w:val="0B5294"/>
                                <w:spacing w:val="-4"/>
                                <w:sz w:val="24"/>
                                <w:szCs w:val="24"/>
                                <w:rtl/>
                              </w:rPr>
                              <w:t>שנתיים</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התקדמות</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בו</w:t>
                            </w:r>
                            <w:r w:rsidRPr="00877C97">
                              <w:rPr>
                                <w:rFonts w:cs="Tahoma"/>
                                <w:color w:val="0B5294"/>
                                <w:spacing w:val="-4"/>
                                <w:sz w:val="24"/>
                                <w:szCs w:val="24"/>
                                <w:rtl/>
                              </w:rPr>
                              <w:t xml:space="preserve"> - </w:t>
                            </w:r>
                            <w:r w:rsidRPr="00877C97">
                              <w:rPr>
                                <w:rFonts w:cs="Tahoma" w:hint="eastAsia"/>
                                <w:color w:val="0B5294"/>
                                <w:spacing w:val="-4"/>
                                <w:sz w:val="24"/>
                                <w:szCs w:val="24"/>
                                <w:rtl/>
                              </w:rPr>
                              <w:t>מבחינת</w:t>
                            </w:r>
                            <w:r w:rsidRPr="00877C97">
                              <w:rPr>
                                <w:rFonts w:cs="Tahoma"/>
                                <w:color w:val="0B5294"/>
                                <w:spacing w:val="-4"/>
                                <w:sz w:val="24"/>
                                <w:szCs w:val="24"/>
                                <w:rtl/>
                              </w:rPr>
                              <w:t xml:space="preserve"> </w:t>
                            </w:r>
                            <w:r w:rsidRPr="00877C97">
                              <w:rPr>
                                <w:rFonts w:cs="Tahoma" w:hint="eastAsia"/>
                                <w:color w:val="0B5294"/>
                                <w:spacing w:val="-4"/>
                                <w:sz w:val="24"/>
                                <w:szCs w:val="24"/>
                                <w:rtl/>
                              </w:rPr>
                              <w:t>מידת</w:t>
                            </w:r>
                            <w:r w:rsidRPr="00877C97">
                              <w:rPr>
                                <w:rFonts w:cs="Tahoma"/>
                                <w:color w:val="0B5294"/>
                                <w:spacing w:val="-4"/>
                                <w:sz w:val="24"/>
                                <w:szCs w:val="24"/>
                                <w:rtl/>
                              </w:rPr>
                              <w:t xml:space="preserve"> </w:t>
                            </w:r>
                            <w:r w:rsidRPr="00877C97">
                              <w:rPr>
                                <w:rFonts w:cs="Tahoma" w:hint="eastAsia"/>
                                <w:color w:val="0B5294"/>
                                <w:spacing w:val="-4"/>
                                <w:sz w:val="24"/>
                                <w:szCs w:val="24"/>
                                <w:rtl/>
                              </w:rPr>
                              <w:t>עמידתם</w:t>
                            </w:r>
                            <w:r w:rsidRPr="00877C97">
                              <w:rPr>
                                <w:rFonts w:cs="Tahoma"/>
                                <w:color w:val="0B5294"/>
                                <w:spacing w:val="-4"/>
                                <w:sz w:val="24"/>
                                <w:szCs w:val="24"/>
                                <w:rtl/>
                              </w:rPr>
                              <w:t xml:space="preserve"> </w:t>
                            </w:r>
                            <w:r w:rsidRPr="00877C97">
                              <w:rPr>
                                <w:rFonts w:cs="Tahoma" w:hint="eastAsia"/>
                                <w:color w:val="0B5294"/>
                                <w:spacing w:val="-4"/>
                                <w:sz w:val="24"/>
                                <w:szCs w:val="24"/>
                                <w:rtl/>
                              </w:rPr>
                              <w:t>בתקציב</w:t>
                            </w:r>
                            <w:r w:rsidRPr="00877C97">
                              <w:rPr>
                                <w:rFonts w:cs="Tahoma"/>
                                <w:color w:val="0B5294"/>
                                <w:spacing w:val="-4"/>
                                <w:sz w:val="24"/>
                                <w:szCs w:val="24"/>
                                <w:rtl/>
                              </w:rPr>
                              <w:t xml:space="preserve">, </w:t>
                            </w:r>
                            <w:r w:rsidRPr="00877C97">
                              <w:rPr>
                                <w:rFonts w:cs="Tahoma" w:hint="eastAsia"/>
                                <w:color w:val="0B5294"/>
                                <w:spacing w:val="-4"/>
                                <w:sz w:val="24"/>
                                <w:szCs w:val="24"/>
                                <w:rtl/>
                              </w:rPr>
                              <w:t>בלוחות</w:t>
                            </w:r>
                            <w:r w:rsidRPr="00877C97">
                              <w:rPr>
                                <w:rFonts w:cs="Tahoma"/>
                                <w:color w:val="0B5294"/>
                                <w:spacing w:val="-4"/>
                                <w:sz w:val="24"/>
                                <w:szCs w:val="24"/>
                                <w:rtl/>
                              </w:rPr>
                              <w:t xml:space="preserve"> </w:t>
                            </w:r>
                            <w:r w:rsidRPr="00877C97">
                              <w:rPr>
                                <w:rFonts w:cs="Tahoma" w:hint="eastAsia"/>
                                <w:color w:val="0B5294"/>
                                <w:spacing w:val="-4"/>
                                <w:sz w:val="24"/>
                                <w:szCs w:val="24"/>
                                <w:rtl/>
                              </w:rPr>
                              <w:t>הזמנים</w:t>
                            </w:r>
                            <w:r w:rsidRPr="00877C97">
                              <w:rPr>
                                <w:rFonts w:cs="Tahoma"/>
                                <w:color w:val="0B5294"/>
                                <w:spacing w:val="-4"/>
                                <w:sz w:val="24"/>
                                <w:szCs w:val="24"/>
                                <w:rtl/>
                              </w:rPr>
                              <w:t xml:space="preserve"> </w:t>
                            </w:r>
                            <w:r w:rsidRPr="00877C97">
                              <w:rPr>
                                <w:rFonts w:cs="Tahoma" w:hint="eastAsia"/>
                                <w:color w:val="0B5294"/>
                                <w:spacing w:val="-4"/>
                                <w:sz w:val="24"/>
                                <w:szCs w:val="24"/>
                                <w:rtl/>
                              </w:rPr>
                              <w:t>ובתכולות</w:t>
                            </w:r>
                            <w:r w:rsidRPr="00877C97">
                              <w:rPr>
                                <w:rFonts w:cs="Tahoma"/>
                                <w:color w:val="0B5294"/>
                                <w:spacing w:val="-4"/>
                                <w:sz w:val="24"/>
                                <w:szCs w:val="24"/>
                                <w:rtl/>
                              </w:rPr>
                              <w:t xml:space="preserve"> </w:t>
                            </w:r>
                            <w:r w:rsidRPr="00877C97">
                              <w:rPr>
                                <w:rFonts w:cs="Tahoma" w:hint="eastAsia"/>
                                <w:color w:val="0B5294"/>
                                <w:spacing w:val="-4"/>
                                <w:sz w:val="24"/>
                                <w:szCs w:val="24"/>
                                <w:rtl/>
                              </w:rPr>
                              <w:t>ומבחינת</w:t>
                            </w:r>
                            <w:r w:rsidRPr="00877C97">
                              <w:rPr>
                                <w:rFonts w:cs="Tahoma"/>
                                <w:color w:val="0B5294"/>
                                <w:spacing w:val="-4"/>
                                <w:sz w:val="24"/>
                                <w:szCs w:val="24"/>
                                <w:rtl/>
                              </w:rPr>
                              <w:t xml:space="preserve"> </w:t>
                            </w:r>
                            <w:r w:rsidRPr="00877C97">
                              <w:rPr>
                                <w:rFonts w:cs="Tahoma" w:hint="eastAsia"/>
                                <w:color w:val="0B5294"/>
                                <w:spacing w:val="-4"/>
                                <w:sz w:val="24"/>
                                <w:szCs w:val="24"/>
                                <w:rtl/>
                              </w:rPr>
                              <w:t>שביעות</w:t>
                            </w:r>
                            <w:r w:rsidRPr="00877C97">
                              <w:rPr>
                                <w:rFonts w:cs="Tahoma"/>
                                <w:color w:val="0B5294"/>
                                <w:spacing w:val="-4"/>
                                <w:sz w:val="24"/>
                                <w:szCs w:val="24"/>
                                <w:rtl/>
                              </w:rPr>
                              <w:t xml:space="preserve"> </w:t>
                            </w:r>
                            <w:r w:rsidRPr="00877C97">
                              <w:rPr>
                                <w:rFonts w:cs="Tahoma" w:hint="eastAsia"/>
                                <w:color w:val="0B5294"/>
                                <w:spacing w:val="-4"/>
                                <w:sz w:val="24"/>
                                <w:szCs w:val="24"/>
                                <w:rtl/>
                              </w:rPr>
                              <w:t>רצון</w:t>
                            </w:r>
                            <w:r w:rsidRPr="00877C97">
                              <w:rPr>
                                <w:rFonts w:cs="Tahoma"/>
                                <w:color w:val="0B5294"/>
                                <w:spacing w:val="-4"/>
                                <w:sz w:val="24"/>
                                <w:szCs w:val="24"/>
                                <w:rtl/>
                              </w:rPr>
                              <w:t xml:space="preserve"> </w:t>
                            </w:r>
                            <w:r w:rsidRPr="00877C97">
                              <w:rPr>
                                <w:rFonts w:cs="Tahoma" w:hint="eastAsia"/>
                                <w:color w:val="0B5294"/>
                                <w:spacing w:val="-4"/>
                                <w:sz w:val="24"/>
                                <w:szCs w:val="24"/>
                                <w:rtl/>
                              </w:rPr>
                              <w:t>המשתמשים</w:t>
                            </w:r>
                            <w:r w:rsidRPr="00877C97">
                              <w:rPr>
                                <w:rFonts w:cs="Tahoma"/>
                                <w:color w:val="0B5294"/>
                                <w:spacing w:val="-4"/>
                                <w:sz w:val="24"/>
                                <w:szCs w:val="24"/>
                                <w:rtl/>
                              </w:rPr>
                              <w:t xml:space="preserve"> - </w:t>
                            </w:r>
                            <w:r w:rsidRPr="00877C97">
                              <w:rPr>
                                <w:rFonts w:cs="Tahoma" w:hint="eastAsia"/>
                                <w:color w:val="0B5294"/>
                                <w:spacing w:val="-4"/>
                                <w:sz w:val="24"/>
                                <w:szCs w:val="24"/>
                                <w:rtl/>
                              </w:rPr>
                              <w:t>ויפיצם</w:t>
                            </w:r>
                            <w:r w:rsidRPr="00877C97">
                              <w:rPr>
                                <w:rFonts w:cs="Tahoma"/>
                                <w:color w:val="0B5294"/>
                                <w:spacing w:val="-4"/>
                                <w:sz w:val="24"/>
                                <w:szCs w:val="24"/>
                                <w:rtl/>
                              </w:rPr>
                              <w:t xml:space="preserve"> </w:t>
                            </w:r>
                            <w:r w:rsidRPr="00877C97">
                              <w:rPr>
                                <w:rFonts w:cs="Tahoma" w:hint="eastAsia"/>
                                <w:color w:val="0B5294"/>
                                <w:spacing w:val="-4"/>
                                <w:sz w:val="24"/>
                                <w:szCs w:val="24"/>
                                <w:rtl/>
                              </w:rPr>
                              <w:t>לגורמים</w:t>
                            </w:r>
                            <w:r w:rsidRPr="00877C97">
                              <w:rPr>
                                <w:rFonts w:cs="Tahoma"/>
                                <w:color w:val="0B5294"/>
                                <w:spacing w:val="-4"/>
                                <w:sz w:val="24"/>
                                <w:szCs w:val="24"/>
                                <w:rtl/>
                              </w:rPr>
                              <w:t xml:space="preserve"> </w:t>
                            </w:r>
                            <w:r w:rsidRPr="00877C97">
                              <w:rPr>
                                <w:rFonts w:cs="Tahoma" w:hint="eastAsia"/>
                                <w:color w:val="0B5294"/>
                                <w:spacing w:val="-4"/>
                                <w:sz w:val="24"/>
                                <w:szCs w:val="24"/>
                                <w:rtl/>
                              </w:rPr>
                              <w:t>הרלוונטיים</w:t>
                            </w:r>
                            <w:r w:rsidRPr="00877C97">
                              <w:rPr>
                                <w:rFonts w:cs="Tahoma"/>
                                <w:color w:val="0B5294"/>
                                <w:spacing w:val="-4"/>
                                <w:sz w:val="24"/>
                                <w:szCs w:val="24"/>
                                <w:rtl/>
                              </w:rPr>
                              <w:t xml:space="preserve"> </w:t>
                            </w:r>
                            <w:r w:rsidRPr="00877C97">
                              <w:rPr>
                                <w:rFonts w:cs="Tahoma" w:hint="eastAsia"/>
                                <w:color w:val="0B5294"/>
                                <w:spacing w:val="-4"/>
                                <w:sz w:val="24"/>
                                <w:szCs w:val="24"/>
                                <w:rtl/>
                              </w:rPr>
                              <w:t>במשרד</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205639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4985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0191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77C97">
                        <w:rPr>
                          <w:rFonts w:cs="Tahoma" w:hint="eastAsia"/>
                          <w:color w:val="0B5294"/>
                          <w:spacing w:val="-4"/>
                          <w:sz w:val="24"/>
                          <w:szCs w:val="24"/>
                          <w:rtl/>
                        </w:rPr>
                        <w:t>ראוי</w:t>
                      </w:r>
                      <w:r w:rsidRPr="00877C97">
                        <w:rPr>
                          <w:rFonts w:cs="Tahoma"/>
                          <w:color w:val="0B5294"/>
                          <w:spacing w:val="-4"/>
                          <w:sz w:val="24"/>
                          <w:szCs w:val="24"/>
                          <w:rtl/>
                        </w:rPr>
                        <w:t xml:space="preserve"> </w:t>
                      </w:r>
                      <w:r w:rsidRPr="00877C97">
                        <w:rPr>
                          <w:rFonts w:cs="Tahoma" w:hint="eastAsia"/>
                          <w:color w:val="0B5294"/>
                          <w:spacing w:val="-4"/>
                          <w:sz w:val="24"/>
                          <w:szCs w:val="24"/>
                          <w:rtl/>
                        </w:rPr>
                        <w:t>כי</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יפיק</w:t>
                      </w:r>
                      <w:r w:rsidRPr="00877C97">
                        <w:rPr>
                          <w:rFonts w:cs="Tahoma"/>
                          <w:color w:val="0B5294"/>
                          <w:spacing w:val="-4"/>
                          <w:sz w:val="24"/>
                          <w:szCs w:val="24"/>
                          <w:rtl/>
                        </w:rPr>
                        <w:t xml:space="preserve"> </w:t>
                      </w:r>
                      <w:r w:rsidRPr="00877C97">
                        <w:rPr>
                          <w:rFonts w:cs="Tahoma" w:hint="eastAsia"/>
                          <w:color w:val="0B5294"/>
                          <w:spacing w:val="-4"/>
                          <w:sz w:val="24"/>
                          <w:szCs w:val="24"/>
                          <w:rtl/>
                        </w:rPr>
                        <w:t>דוחות</w:t>
                      </w:r>
                      <w:r w:rsidRPr="00877C97">
                        <w:rPr>
                          <w:rFonts w:cs="Tahoma"/>
                          <w:color w:val="0B5294"/>
                          <w:spacing w:val="-4"/>
                          <w:sz w:val="24"/>
                          <w:szCs w:val="24"/>
                          <w:rtl/>
                        </w:rPr>
                        <w:t xml:space="preserve"> </w:t>
                      </w:r>
                      <w:r w:rsidRPr="00877C97">
                        <w:rPr>
                          <w:rFonts w:cs="Tahoma" w:hint="eastAsia"/>
                          <w:color w:val="0B5294"/>
                          <w:spacing w:val="-4"/>
                          <w:sz w:val="24"/>
                          <w:szCs w:val="24"/>
                          <w:rtl/>
                        </w:rPr>
                        <w:t>חצי</w:t>
                      </w:r>
                      <w:r w:rsidRPr="00877C97">
                        <w:rPr>
                          <w:rFonts w:cs="Tahoma"/>
                          <w:color w:val="0B5294"/>
                          <w:spacing w:val="-4"/>
                          <w:sz w:val="24"/>
                          <w:szCs w:val="24"/>
                          <w:rtl/>
                        </w:rPr>
                        <w:t>-</w:t>
                      </w:r>
                      <w:r w:rsidRPr="00877C97">
                        <w:rPr>
                          <w:rFonts w:cs="Tahoma" w:hint="eastAsia"/>
                          <w:color w:val="0B5294"/>
                          <w:spacing w:val="-4"/>
                          <w:sz w:val="24"/>
                          <w:szCs w:val="24"/>
                          <w:rtl/>
                        </w:rPr>
                        <w:t>שנתיים</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התקדמות</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בו</w:t>
                      </w:r>
                      <w:r w:rsidRPr="00877C97">
                        <w:rPr>
                          <w:rFonts w:cs="Tahoma"/>
                          <w:color w:val="0B5294"/>
                          <w:spacing w:val="-4"/>
                          <w:sz w:val="24"/>
                          <w:szCs w:val="24"/>
                          <w:rtl/>
                        </w:rPr>
                        <w:t xml:space="preserve"> - </w:t>
                      </w:r>
                      <w:r w:rsidRPr="00877C97">
                        <w:rPr>
                          <w:rFonts w:cs="Tahoma" w:hint="eastAsia"/>
                          <w:color w:val="0B5294"/>
                          <w:spacing w:val="-4"/>
                          <w:sz w:val="24"/>
                          <w:szCs w:val="24"/>
                          <w:rtl/>
                        </w:rPr>
                        <w:t>מבחינת</w:t>
                      </w:r>
                      <w:r w:rsidRPr="00877C97">
                        <w:rPr>
                          <w:rFonts w:cs="Tahoma"/>
                          <w:color w:val="0B5294"/>
                          <w:spacing w:val="-4"/>
                          <w:sz w:val="24"/>
                          <w:szCs w:val="24"/>
                          <w:rtl/>
                        </w:rPr>
                        <w:t xml:space="preserve"> </w:t>
                      </w:r>
                      <w:r w:rsidRPr="00877C97">
                        <w:rPr>
                          <w:rFonts w:cs="Tahoma" w:hint="eastAsia"/>
                          <w:color w:val="0B5294"/>
                          <w:spacing w:val="-4"/>
                          <w:sz w:val="24"/>
                          <w:szCs w:val="24"/>
                          <w:rtl/>
                        </w:rPr>
                        <w:t>מידת</w:t>
                      </w:r>
                      <w:r w:rsidRPr="00877C97">
                        <w:rPr>
                          <w:rFonts w:cs="Tahoma"/>
                          <w:color w:val="0B5294"/>
                          <w:spacing w:val="-4"/>
                          <w:sz w:val="24"/>
                          <w:szCs w:val="24"/>
                          <w:rtl/>
                        </w:rPr>
                        <w:t xml:space="preserve"> </w:t>
                      </w:r>
                      <w:r w:rsidRPr="00877C97">
                        <w:rPr>
                          <w:rFonts w:cs="Tahoma" w:hint="eastAsia"/>
                          <w:color w:val="0B5294"/>
                          <w:spacing w:val="-4"/>
                          <w:sz w:val="24"/>
                          <w:szCs w:val="24"/>
                          <w:rtl/>
                        </w:rPr>
                        <w:t>עמידתם</w:t>
                      </w:r>
                      <w:r w:rsidRPr="00877C97">
                        <w:rPr>
                          <w:rFonts w:cs="Tahoma"/>
                          <w:color w:val="0B5294"/>
                          <w:spacing w:val="-4"/>
                          <w:sz w:val="24"/>
                          <w:szCs w:val="24"/>
                          <w:rtl/>
                        </w:rPr>
                        <w:t xml:space="preserve"> </w:t>
                      </w:r>
                      <w:r w:rsidRPr="00877C97">
                        <w:rPr>
                          <w:rFonts w:cs="Tahoma" w:hint="eastAsia"/>
                          <w:color w:val="0B5294"/>
                          <w:spacing w:val="-4"/>
                          <w:sz w:val="24"/>
                          <w:szCs w:val="24"/>
                          <w:rtl/>
                        </w:rPr>
                        <w:t>בתקציב</w:t>
                      </w:r>
                      <w:r w:rsidRPr="00877C97">
                        <w:rPr>
                          <w:rFonts w:cs="Tahoma"/>
                          <w:color w:val="0B5294"/>
                          <w:spacing w:val="-4"/>
                          <w:sz w:val="24"/>
                          <w:szCs w:val="24"/>
                          <w:rtl/>
                        </w:rPr>
                        <w:t xml:space="preserve">, </w:t>
                      </w:r>
                      <w:r w:rsidRPr="00877C97">
                        <w:rPr>
                          <w:rFonts w:cs="Tahoma" w:hint="eastAsia"/>
                          <w:color w:val="0B5294"/>
                          <w:spacing w:val="-4"/>
                          <w:sz w:val="24"/>
                          <w:szCs w:val="24"/>
                          <w:rtl/>
                        </w:rPr>
                        <w:t>בלוחות</w:t>
                      </w:r>
                      <w:r w:rsidRPr="00877C97">
                        <w:rPr>
                          <w:rFonts w:cs="Tahoma"/>
                          <w:color w:val="0B5294"/>
                          <w:spacing w:val="-4"/>
                          <w:sz w:val="24"/>
                          <w:szCs w:val="24"/>
                          <w:rtl/>
                        </w:rPr>
                        <w:t xml:space="preserve"> </w:t>
                      </w:r>
                      <w:r w:rsidRPr="00877C97">
                        <w:rPr>
                          <w:rFonts w:cs="Tahoma" w:hint="eastAsia"/>
                          <w:color w:val="0B5294"/>
                          <w:spacing w:val="-4"/>
                          <w:sz w:val="24"/>
                          <w:szCs w:val="24"/>
                          <w:rtl/>
                        </w:rPr>
                        <w:t>הזמנים</w:t>
                      </w:r>
                      <w:r w:rsidRPr="00877C97">
                        <w:rPr>
                          <w:rFonts w:cs="Tahoma"/>
                          <w:color w:val="0B5294"/>
                          <w:spacing w:val="-4"/>
                          <w:sz w:val="24"/>
                          <w:szCs w:val="24"/>
                          <w:rtl/>
                        </w:rPr>
                        <w:t xml:space="preserve"> </w:t>
                      </w:r>
                      <w:r w:rsidRPr="00877C97">
                        <w:rPr>
                          <w:rFonts w:cs="Tahoma" w:hint="eastAsia"/>
                          <w:color w:val="0B5294"/>
                          <w:spacing w:val="-4"/>
                          <w:sz w:val="24"/>
                          <w:szCs w:val="24"/>
                          <w:rtl/>
                        </w:rPr>
                        <w:t>ובתכולות</w:t>
                      </w:r>
                      <w:r w:rsidRPr="00877C97">
                        <w:rPr>
                          <w:rFonts w:cs="Tahoma"/>
                          <w:color w:val="0B5294"/>
                          <w:spacing w:val="-4"/>
                          <w:sz w:val="24"/>
                          <w:szCs w:val="24"/>
                          <w:rtl/>
                        </w:rPr>
                        <w:t xml:space="preserve"> </w:t>
                      </w:r>
                      <w:r w:rsidRPr="00877C97">
                        <w:rPr>
                          <w:rFonts w:cs="Tahoma" w:hint="eastAsia"/>
                          <w:color w:val="0B5294"/>
                          <w:spacing w:val="-4"/>
                          <w:sz w:val="24"/>
                          <w:szCs w:val="24"/>
                          <w:rtl/>
                        </w:rPr>
                        <w:t>ומבחינת</w:t>
                      </w:r>
                      <w:r w:rsidRPr="00877C97">
                        <w:rPr>
                          <w:rFonts w:cs="Tahoma"/>
                          <w:color w:val="0B5294"/>
                          <w:spacing w:val="-4"/>
                          <w:sz w:val="24"/>
                          <w:szCs w:val="24"/>
                          <w:rtl/>
                        </w:rPr>
                        <w:t xml:space="preserve"> </w:t>
                      </w:r>
                      <w:r w:rsidRPr="00877C97">
                        <w:rPr>
                          <w:rFonts w:cs="Tahoma" w:hint="eastAsia"/>
                          <w:color w:val="0B5294"/>
                          <w:spacing w:val="-4"/>
                          <w:sz w:val="24"/>
                          <w:szCs w:val="24"/>
                          <w:rtl/>
                        </w:rPr>
                        <w:t>שביעות</w:t>
                      </w:r>
                      <w:r w:rsidRPr="00877C97">
                        <w:rPr>
                          <w:rFonts w:cs="Tahoma"/>
                          <w:color w:val="0B5294"/>
                          <w:spacing w:val="-4"/>
                          <w:sz w:val="24"/>
                          <w:szCs w:val="24"/>
                          <w:rtl/>
                        </w:rPr>
                        <w:t xml:space="preserve"> </w:t>
                      </w:r>
                      <w:r w:rsidRPr="00877C97">
                        <w:rPr>
                          <w:rFonts w:cs="Tahoma" w:hint="eastAsia"/>
                          <w:color w:val="0B5294"/>
                          <w:spacing w:val="-4"/>
                          <w:sz w:val="24"/>
                          <w:szCs w:val="24"/>
                          <w:rtl/>
                        </w:rPr>
                        <w:t>רצון</w:t>
                      </w:r>
                      <w:r w:rsidRPr="00877C97">
                        <w:rPr>
                          <w:rFonts w:cs="Tahoma"/>
                          <w:color w:val="0B5294"/>
                          <w:spacing w:val="-4"/>
                          <w:sz w:val="24"/>
                          <w:szCs w:val="24"/>
                          <w:rtl/>
                        </w:rPr>
                        <w:t xml:space="preserve"> </w:t>
                      </w:r>
                      <w:r w:rsidRPr="00877C97">
                        <w:rPr>
                          <w:rFonts w:cs="Tahoma" w:hint="eastAsia"/>
                          <w:color w:val="0B5294"/>
                          <w:spacing w:val="-4"/>
                          <w:sz w:val="24"/>
                          <w:szCs w:val="24"/>
                          <w:rtl/>
                        </w:rPr>
                        <w:t>המשתמשים</w:t>
                      </w:r>
                      <w:r w:rsidRPr="00877C97">
                        <w:rPr>
                          <w:rFonts w:cs="Tahoma"/>
                          <w:color w:val="0B5294"/>
                          <w:spacing w:val="-4"/>
                          <w:sz w:val="24"/>
                          <w:szCs w:val="24"/>
                          <w:rtl/>
                        </w:rPr>
                        <w:t xml:space="preserve"> - </w:t>
                      </w:r>
                      <w:r w:rsidRPr="00877C97">
                        <w:rPr>
                          <w:rFonts w:cs="Tahoma" w:hint="eastAsia"/>
                          <w:color w:val="0B5294"/>
                          <w:spacing w:val="-4"/>
                          <w:sz w:val="24"/>
                          <w:szCs w:val="24"/>
                          <w:rtl/>
                        </w:rPr>
                        <w:t>ויפיצם</w:t>
                      </w:r>
                      <w:r w:rsidRPr="00877C97">
                        <w:rPr>
                          <w:rFonts w:cs="Tahoma"/>
                          <w:color w:val="0B5294"/>
                          <w:spacing w:val="-4"/>
                          <w:sz w:val="24"/>
                          <w:szCs w:val="24"/>
                          <w:rtl/>
                        </w:rPr>
                        <w:t xml:space="preserve"> </w:t>
                      </w:r>
                      <w:r w:rsidRPr="00877C97">
                        <w:rPr>
                          <w:rFonts w:cs="Tahoma" w:hint="eastAsia"/>
                          <w:color w:val="0B5294"/>
                          <w:spacing w:val="-4"/>
                          <w:sz w:val="24"/>
                          <w:szCs w:val="24"/>
                          <w:rtl/>
                        </w:rPr>
                        <w:t>לגורמים</w:t>
                      </w:r>
                      <w:r w:rsidRPr="00877C97">
                        <w:rPr>
                          <w:rFonts w:cs="Tahoma"/>
                          <w:color w:val="0B5294"/>
                          <w:spacing w:val="-4"/>
                          <w:sz w:val="24"/>
                          <w:szCs w:val="24"/>
                          <w:rtl/>
                        </w:rPr>
                        <w:t xml:space="preserve"> </w:t>
                      </w:r>
                      <w:r w:rsidRPr="00877C97">
                        <w:rPr>
                          <w:rFonts w:cs="Tahoma" w:hint="eastAsia"/>
                          <w:color w:val="0B5294"/>
                          <w:spacing w:val="-4"/>
                          <w:sz w:val="24"/>
                          <w:szCs w:val="24"/>
                          <w:rtl/>
                        </w:rPr>
                        <w:t>הרלוונטיים</w:t>
                      </w:r>
                      <w:r w:rsidRPr="00877C97">
                        <w:rPr>
                          <w:rFonts w:cs="Tahoma"/>
                          <w:color w:val="0B5294"/>
                          <w:spacing w:val="-4"/>
                          <w:sz w:val="24"/>
                          <w:szCs w:val="24"/>
                          <w:rtl/>
                        </w:rPr>
                        <w:t xml:space="preserve"> </w:t>
                      </w:r>
                      <w:r w:rsidRPr="00877C97">
                        <w:rPr>
                          <w:rFonts w:cs="Tahoma" w:hint="eastAsia"/>
                          <w:color w:val="0B5294"/>
                          <w:spacing w:val="-4"/>
                          <w:sz w:val="24"/>
                          <w:szCs w:val="24"/>
                          <w:rtl/>
                        </w:rPr>
                        <w:t>במשרד</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6047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tl/>
        </w:rPr>
      </w:pPr>
    </w:p>
    <w:p w:rsidR="002E01B8" w:rsidRPr="002D1377" w:rsidP="00992399">
      <w:pPr>
        <w:pStyle w:val="KOT4"/>
        <w:rPr>
          <w:rFonts w:eastAsiaTheme="majorEastAsia"/>
          <w:rtl/>
        </w:rPr>
      </w:pPr>
      <w:r w:rsidRPr="002D1377">
        <w:rPr>
          <w:rFonts w:eastAsiaTheme="majorEastAsia" w:hint="cs"/>
          <w:rtl/>
        </w:rPr>
        <w:t>הערכת חסר של</w:t>
      </w:r>
      <w:r w:rsidRPr="002D1377">
        <w:rPr>
          <w:rFonts w:eastAsiaTheme="majorEastAsia"/>
          <w:rtl/>
        </w:rPr>
        <w:t xml:space="preserve"> </w:t>
      </w:r>
      <w:r w:rsidRPr="002D1377">
        <w:rPr>
          <w:rFonts w:eastAsiaTheme="majorEastAsia" w:hint="eastAsia"/>
          <w:rtl/>
        </w:rPr>
        <w:t>תקציב</w:t>
      </w:r>
      <w:r w:rsidRPr="002D1377">
        <w:rPr>
          <w:rFonts w:eastAsiaTheme="majorEastAsia"/>
          <w:rtl/>
        </w:rPr>
        <w:t xml:space="preserve"> </w:t>
      </w:r>
      <w:r w:rsidRPr="002D1377">
        <w:rPr>
          <w:rFonts w:eastAsiaTheme="majorEastAsia" w:hint="cs"/>
          <w:rtl/>
        </w:rPr>
        <w:t>הקמת</w:t>
      </w:r>
      <w:r w:rsidRPr="002D1377">
        <w:rPr>
          <w:rFonts w:eastAsiaTheme="majorEastAsia"/>
          <w:rtl/>
        </w:rPr>
        <w:t xml:space="preserve"> </w:t>
      </w:r>
      <w:r w:rsidRPr="002D1377">
        <w:rPr>
          <w:rFonts w:eastAsiaTheme="majorEastAsia" w:hint="eastAsia"/>
          <w:rtl/>
        </w:rPr>
        <w:t>מערכות</w:t>
      </w:r>
      <w:r w:rsidRPr="002D1377">
        <w:rPr>
          <w:rFonts w:eastAsiaTheme="majorEastAsia"/>
          <w:rtl/>
        </w:rPr>
        <w:t xml:space="preserve"> </w:t>
      </w:r>
      <w:r w:rsidRPr="002D1377">
        <w:rPr>
          <w:rFonts w:eastAsiaTheme="majorEastAsia" w:hint="eastAsia"/>
          <w:rtl/>
        </w:rPr>
        <w:t>מידע</w:t>
      </w:r>
      <w:r w:rsidRPr="002D1377">
        <w:rPr>
          <w:rFonts w:eastAsiaTheme="majorEastAsia"/>
          <w:rtl/>
        </w:rPr>
        <w:t xml:space="preserve"> </w:t>
      </w:r>
    </w:p>
    <w:p w:rsidR="002E01B8" w:rsidRPr="002D1377" w:rsidP="00191320">
      <w:pPr>
        <w:pStyle w:val="ListParagraph"/>
        <w:numPr>
          <w:ilvl w:val="0"/>
          <w:numId w:val="45"/>
        </w:numPr>
        <w:autoSpaceDE/>
        <w:autoSpaceDN/>
        <w:adjustRightInd/>
        <w:spacing w:line="240" w:lineRule="exact"/>
        <w:ind w:right="2268"/>
        <w:rPr>
          <w:rFonts w:eastAsia="Calibri"/>
          <w:sz w:val="18"/>
          <w:szCs w:val="18"/>
        </w:rPr>
      </w:pPr>
      <w:r w:rsidRPr="002D1377">
        <w:rPr>
          <w:rFonts w:hint="cs"/>
          <w:sz w:val="18"/>
          <w:szCs w:val="18"/>
          <w:rtl/>
        </w:rPr>
        <w:t>כאמור, ה</w:t>
      </w:r>
      <w:r w:rsidRPr="002D1377">
        <w:rPr>
          <w:sz w:val="18"/>
          <w:szCs w:val="18"/>
          <w:rtl/>
        </w:rPr>
        <w:t xml:space="preserve">מסמך </w:t>
      </w:r>
      <w:r w:rsidRPr="002D1377">
        <w:rPr>
          <w:rFonts w:hint="cs"/>
          <w:sz w:val="18"/>
          <w:szCs w:val="18"/>
          <w:rtl/>
        </w:rPr>
        <w:t>ה</w:t>
      </w:r>
      <w:r w:rsidRPr="002D1377">
        <w:rPr>
          <w:sz w:val="18"/>
          <w:szCs w:val="18"/>
          <w:rtl/>
        </w:rPr>
        <w:t xml:space="preserve">מנחה </w:t>
      </w:r>
      <w:r w:rsidRPr="002D1377">
        <w:rPr>
          <w:rFonts w:hint="cs"/>
          <w:sz w:val="18"/>
          <w:szCs w:val="18"/>
          <w:rtl/>
        </w:rPr>
        <w:t>מתווה את המתודולוגיה הפנים-משרדית לניהול פרויקטים במשרד הבריאות. במסמך</w:t>
      </w:r>
      <w:r w:rsidRPr="002D1377">
        <w:rPr>
          <w:sz w:val="18"/>
          <w:szCs w:val="18"/>
          <w:rtl/>
        </w:rPr>
        <w:t xml:space="preserve"> נאמר כי </w:t>
      </w:r>
      <w:r w:rsidRPr="002D1377">
        <w:rPr>
          <w:rFonts w:eastAsia="Calibri" w:hint="cs"/>
          <w:sz w:val="18"/>
          <w:szCs w:val="18"/>
          <w:rtl/>
        </w:rPr>
        <w:t>לאחר</w:t>
      </w:r>
      <w:r w:rsidRPr="002D1377">
        <w:rPr>
          <w:rFonts w:eastAsia="Calibri"/>
          <w:sz w:val="18"/>
          <w:szCs w:val="18"/>
          <w:rtl/>
        </w:rPr>
        <w:t xml:space="preserve"> </w:t>
      </w:r>
      <w:r w:rsidRPr="002D1377">
        <w:rPr>
          <w:rFonts w:eastAsia="Calibri" w:hint="cs"/>
          <w:sz w:val="18"/>
          <w:szCs w:val="18"/>
          <w:rtl/>
        </w:rPr>
        <w:t>סיום</w:t>
      </w:r>
      <w:r w:rsidRPr="002D1377">
        <w:rPr>
          <w:rFonts w:eastAsia="Calibri"/>
          <w:sz w:val="18"/>
          <w:szCs w:val="18"/>
          <w:rtl/>
        </w:rPr>
        <w:t xml:space="preserve"> </w:t>
      </w:r>
      <w:r w:rsidRPr="002D1377">
        <w:rPr>
          <w:rFonts w:eastAsia="Calibri" w:hint="cs"/>
          <w:sz w:val="18"/>
          <w:szCs w:val="18"/>
          <w:rtl/>
        </w:rPr>
        <w:t>הטמעתה</w:t>
      </w:r>
      <w:r w:rsidRPr="002D1377">
        <w:rPr>
          <w:rFonts w:eastAsia="Calibri"/>
          <w:sz w:val="18"/>
          <w:szCs w:val="18"/>
          <w:rtl/>
        </w:rPr>
        <w:t xml:space="preserve"> </w:t>
      </w:r>
      <w:r w:rsidRPr="002D1377">
        <w:rPr>
          <w:rFonts w:eastAsia="Calibri" w:hint="cs"/>
          <w:sz w:val="18"/>
          <w:szCs w:val="18"/>
          <w:rtl/>
        </w:rPr>
        <w:t>של</w:t>
      </w:r>
      <w:r w:rsidRPr="002D1377">
        <w:rPr>
          <w:rFonts w:eastAsia="Calibri"/>
          <w:sz w:val="18"/>
          <w:szCs w:val="18"/>
          <w:rtl/>
        </w:rPr>
        <w:t xml:space="preserve"> </w:t>
      </w:r>
      <w:r w:rsidRPr="002D1377">
        <w:rPr>
          <w:rFonts w:eastAsia="Calibri" w:hint="cs"/>
          <w:sz w:val="18"/>
          <w:szCs w:val="18"/>
          <w:rtl/>
        </w:rPr>
        <w:t>מערכת</w:t>
      </w:r>
      <w:r w:rsidRPr="002D1377">
        <w:rPr>
          <w:rFonts w:eastAsia="Calibri"/>
          <w:sz w:val="18"/>
          <w:szCs w:val="18"/>
          <w:rtl/>
        </w:rPr>
        <w:t xml:space="preserve">, </w:t>
      </w:r>
      <w:r w:rsidRPr="002D1377">
        <w:rPr>
          <w:rFonts w:eastAsia="Calibri" w:hint="cs"/>
          <w:sz w:val="18"/>
          <w:szCs w:val="18"/>
          <w:rtl/>
        </w:rPr>
        <w:t>ובהחלטה</w:t>
      </w:r>
      <w:r w:rsidRPr="002D1377">
        <w:rPr>
          <w:rFonts w:eastAsia="Calibri"/>
          <w:sz w:val="18"/>
          <w:szCs w:val="18"/>
          <w:rtl/>
        </w:rPr>
        <w:t xml:space="preserve"> </w:t>
      </w:r>
      <w:r w:rsidRPr="002D1377">
        <w:rPr>
          <w:rFonts w:eastAsia="Calibri" w:hint="cs"/>
          <w:sz w:val="18"/>
          <w:szCs w:val="18"/>
          <w:rtl/>
        </w:rPr>
        <w:t>משותפת</w:t>
      </w:r>
      <w:r w:rsidRPr="002D1377">
        <w:rPr>
          <w:rFonts w:eastAsia="Calibri"/>
          <w:sz w:val="18"/>
          <w:szCs w:val="18"/>
          <w:rtl/>
        </w:rPr>
        <w:t xml:space="preserve"> </w:t>
      </w:r>
      <w:r w:rsidRPr="002D1377">
        <w:rPr>
          <w:rFonts w:eastAsia="Calibri" w:hint="cs"/>
          <w:sz w:val="18"/>
          <w:szCs w:val="18"/>
          <w:rtl/>
        </w:rPr>
        <w:t>של</w:t>
      </w:r>
      <w:r w:rsidRPr="002D1377">
        <w:rPr>
          <w:rFonts w:eastAsia="Calibri"/>
          <w:sz w:val="18"/>
          <w:szCs w:val="18"/>
          <w:rtl/>
        </w:rPr>
        <w:t xml:space="preserve"> </w:t>
      </w:r>
      <w:r w:rsidRPr="002D1377">
        <w:rPr>
          <w:rFonts w:eastAsia="Calibri" w:hint="cs"/>
          <w:sz w:val="18"/>
          <w:szCs w:val="18"/>
          <w:rtl/>
        </w:rPr>
        <w:t>מנהלת</w:t>
      </w:r>
      <w:r w:rsidRPr="002D1377">
        <w:rPr>
          <w:rFonts w:eastAsia="Calibri"/>
          <w:sz w:val="18"/>
          <w:szCs w:val="18"/>
          <w:rtl/>
        </w:rPr>
        <w:t xml:space="preserve"> </w:t>
      </w:r>
      <w:r w:rsidRPr="002D1377">
        <w:rPr>
          <w:rFonts w:eastAsia="Calibri" w:hint="cs"/>
          <w:sz w:val="18"/>
          <w:szCs w:val="18"/>
          <w:rtl/>
        </w:rPr>
        <w:t>האגף</w:t>
      </w:r>
      <w:r w:rsidRPr="002D1377">
        <w:rPr>
          <w:rFonts w:eastAsia="Calibri"/>
          <w:sz w:val="18"/>
          <w:szCs w:val="18"/>
          <w:rtl/>
        </w:rPr>
        <w:t xml:space="preserve"> </w:t>
      </w:r>
      <w:r w:rsidRPr="002D1377">
        <w:rPr>
          <w:rFonts w:eastAsia="Calibri" w:hint="cs"/>
          <w:sz w:val="18"/>
          <w:szCs w:val="18"/>
          <w:rtl/>
        </w:rPr>
        <w:t>והלקוח</w:t>
      </w:r>
      <w:r w:rsidRPr="002D1377">
        <w:rPr>
          <w:rFonts w:eastAsia="Calibri"/>
          <w:sz w:val="18"/>
          <w:szCs w:val="18"/>
          <w:rtl/>
        </w:rPr>
        <w:t xml:space="preserve">, </w:t>
      </w:r>
      <w:r w:rsidRPr="002D1377">
        <w:rPr>
          <w:rFonts w:eastAsia="Calibri" w:hint="cs"/>
          <w:sz w:val="18"/>
          <w:szCs w:val="18"/>
          <w:rtl/>
        </w:rPr>
        <w:t>תוכרז</w:t>
      </w:r>
      <w:r w:rsidRPr="002D1377">
        <w:rPr>
          <w:rFonts w:eastAsia="Calibri"/>
          <w:sz w:val="18"/>
          <w:szCs w:val="18"/>
          <w:rtl/>
        </w:rPr>
        <w:t xml:space="preserve"> </w:t>
      </w:r>
      <w:r w:rsidRPr="002D1377">
        <w:rPr>
          <w:rFonts w:eastAsia="Calibri" w:hint="cs"/>
          <w:sz w:val="18"/>
          <w:szCs w:val="18"/>
          <w:rtl/>
        </w:rPr>
        <w:t>המערכת</w:t>
      </w:r>
      <w:r w:rsidRPr="002D1377">
        <w:rPr>
          <w:rFonts w:eastAsia="Calibri"/>
          <w:sz w:val="18"/>
          <w:szCs w:val="18"/>
          <w:rtl/>
        </w:rPr>
        <w:t xml:space="preserve"> "</w:t>
      </w:r>
      <w:r w:rsidRPr="002D1377">
        <w:rPr>
          <w:rFonts w:eastAsia="Calibri" w:hint="cs"/>
          <w:sz w:val="18"/>
          <w:szCs w:val="18"/>
          <w:rtl/>
        </w:rPr>
        <w:t>מבצעית</w:t>
      </w:r>
      <w:r w:rsidRPr="002D1377">
        <w:rPr>
          <w:rFonts w:eastAsia="Calibri"/>
          <w:sz w:val="18"/>
          <w:szCs w:val="18"/>
          <w:rtl/>
        </w:rPr>
        <w:t xml:space="preserve">". </w:t>
      </w:r>
      <w:r w:rsidRPr="002D1377">
        <w:rPr>
          <w:rFonts w:eastAsia="Calibri" w:hint="cs"/>
          <w:sz w:val="18"/>
          <w:szCs w:val="18"/>
          <w:rtl/>
        </w:rPr>
        <w:t>לאחר</w:t>
      </w:r>
      <w:r w:rsidRPr="002D1377">
        <w:rPr>
          <w:rFonts w:eastAsia="Calibri"/>
          <w:sz w:val="18"/>
          <w:szCs w:val="18"/>
          <w:rtl/>
        </w:rPr>
        <w:t xml:space="preserve"> </w:t>
      </w:r>
      <w:r w:rsidRPr="002D1377">
        <w:rPr>
          <w:rFonts w:eastAsia="Calibri" w:hint="cs"/>
          <w:sz w:val="18"/>
          <w:szCs w:val="18"/>
          <w:rtl/>
        </w:rPr>
        <w:t>הכרזה</w:t>
      </w:r>
      <w:r w:rsidRPr="002D1377">
        <w:rPr>
          <w:rFonts w:eastAsia="Calibri"/>
          <w:sz w:val="18"/>
          <w:szCs w:val="18"/>
          <w:rtl/>
        </w:rPr>
        <w:t xml:space="preserve"> </w:t>
      </w:r>
      <w:r w:rsidRPr="002D1377">
        <w:rPr>
          <w:rFonts w:eastAsia="Calibri" w:hint="cs"/>
          <w:sz w:val="18"/>
          <w:szCs w:val="18"/>
          <w:rtl/>
        </w:rPr>
        <w:t>זו</w:t>
      </w:r>
      <w:r w:rsidRPr="002D1377">
        <w:rPr>
          <w:rFonts w:eastAsia="Calibri"/>
          <w:sz w:val="18"/>
          <w:szCs w:val="18"/>
          <w:rtl/>
        </w:rPr>
        <w:t xml:space="preserve"> </w:t>
      </w:r>
      <w:r w:rsidRPr="002D1377">
        <w:rPr>
          <w:rFonts w:eastAsia="Calibri" w:hint="cs"/>
          <w:sz w:val="18"/>
          <w:szCs w:val="18"/>
          <w:rtl/>
        </w:rPr>
        <w:t>תעבור</w:t>
      </w:r>
      <w:r w:rsidRPr="002D1377">
        <w:rPr>
          <w:rFonts w:eastAsia="Calibri"/>
          <w:sz w:val="18"/>
          <w:szCs w:val="18"/>
          <w:rtl/>
        </w:rPr>
        <w:t xml:space="preserve"> </w:t>
      </w:r>
      <w:r w:rsidRPr="002D1377">
        <w:rPr>
          <w:rFonts w:eastAsia="Calibri" w:hint="cs"/>
          <w:sz w:val="18"/>
          <w:szCs w:val="18"/>
          <w:rtl/>
        </w:rPr>
        <w:t>המערכת</w:t>
      </w:r>
      <w:r w:rsidRPr="002D1377">
        <w:rPr>
          <w:rFonts w:eastAsia="Calibri"/>
          <w:sz w:val="18"/>
          <w:szCs w:val="18"/>
          <w:rtl/>
        </w:rPr>
        <w:t xml:space="preserve"> </w:t>
      </w:r>
      <w:r w:rsidRPr="002D1377">
        <w:rPr>
          <w:rFonts w:eastAsia="Calibri" w:hint="cs"/>
          <w:sz w:val="18"/>
          <w:szCs w:val="18"/>
          <w:rtl/>
        </w:rPr>
        <w:t>לשלב</w:t>
      </w:r>
      <w:r w:rsidRPr="002D1377">
        <w:rPr>
          <w:rFonts w:eastAsia="Calibri"/>
          <w:sz w:val="18"/>
          <w:szCs w:val="18"/>
          <w:rtl/>
        </w:rPr>
        <w:t xml:space="preserve"> התחזוקה. </w:t>
      </w:r>
    </w:p>
    <w:p w:rsidR="002E01B8" w:rsidRPr="002D1377" w:rsidP="002D1377">
      <w:pPr>
        <w:spacing w:line="240" w:lineRule="exact"/>
        <w:ind w:left="340" w:right="2268"/>
        <w:jc w:val="both"/>
        <w:rPr>
          <w:rFonts w:ascii="Tahoma" w:hAnsi="Tahoma" w:cs="Tahoma"/>
          <w:sz w:val="18"/>
          <w:szCs w:val="18"/>
          <w:rtl/>
        </w:rPr>
      </w:pPr>
      <w:r w:rsidRPr="002D1377">
        <w:rPr>
          <w:rFonts w:ascii="Tahoma" w:hAnsi="Tahoma" w:cs="Tahoma" w:hint="cs"/>
          <w:sz w:val="18"/>
          <w:szCs w:val="18"/>
          <w:rtl/>
        </w:rPr>
        <w:t>ממסמכי</w:t>
      </w:r>
      <w:r w:rsidRPr="002D1377">
        <w:rPr>
          <w:rFonts w:ascii="Tahoma" w:hAnsi="Tahoma" w:cs="Tahoma"/>
          <w:sz w:val="18"/>
          <w:szCs w:val="18"/>
          <w:rtl/>
        </w:rPr>
        <w:t xml:space="preserve"> </w:t>
      </w:r>
      <w:r w:rsidRPr="002D1377">
        <w:rPr>
          <w:rFonts w:ascii="Tahoma" w:hAnsi="Tahoma" w:cs="Tahoma" w:hint="cs"/>
          <w:sz w:val="18"/>
          <w:szCs w:val="18"/>
          <w:rtl/>
        </w:rPr>
        <w:t>אגף</w:t>
      </w:r>
      <w:r w:rsidRPr="002D1377">
        <w:rPr>
          <w:rFonts w:ascii="Tahoma" w:hAnsi="Tahoma" w:cs="Tahoma"/>
          <w:sz w:val="18"/>
          <w:szCs w:val="18"/>
          <w:rtl/>
        </w:rPr>
        <w:t xml:space="preserve"> </w:t>
      </w:r>
      <w:r w:rsidRPr="002D1377">
        <w:rPr>
          <w:rFonts w:ascii="Tahoma" w:hAnsi="Tahoma" w:cs="Tahoma" w:hint="cs"/>
          <w:sz w:val="18"/>
          <w:szCs w:val="18"/>
          <w:rtl/>
        </w:rPr>
        <w:t>המחשוב</w:t>
      </w:r>
      <w:r w:rsidRPr="002D1377">
        <w:rPr>
          <w:rFonts w:ascii="Tahoma" w:hAnsi="Tahoma" w:cs="Tahoma"/>
          <w:sz w:val="18"/>
          <w:szCs w:val="18"/>
          <w:rtl/>
        </w:rPr>
        <w:t xml:space="preserve"> </w:t>
      </w:r>
      <w:r w:rsidRPr="002D1377">
        <w:rPr>
          <w:rFonts w:ascii="Tahoma" w:hAnsi="Tahoma" w:cs="Tahoma" w:hint="cs"/>
          <w:sz w:val="18"/>
          <w:szCs w:val="18"/>
          <w:rtl/>
        </w:rPr>
        <w:t>עולה</w:t>
      </w:r>
      <w:r w:rsidRPr="002D1377">
        <w:rPr>
          <w:rFonts w:ascii="Tahoma" w:hAnsi="Tahoma" w:cs="Tahoma"/>
          <w:sz w:val="18"/>
          <w:szCs w:val="18"/>
          <w:rtl/>
        </w:rPr>
        <w:t xml:space="preserve">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עלות</w:t>
      </w:r>
      <w:r w:rsidRPr="002D1377">
        <w:rPr>
          <w:rFonts w:ascii="Tahoma" w:hAnsi="Tahoma" w:cs="Tahoma"/>
          <w:sz w:val="18"/>
          <w:szCs w:val="18"/>
          <w:rtl/>
        </w:rPr>
        <w:t xml:space="preserve"> </w:t>
      </w:r>
      <w:r w:rsidRPr="002D1377">
        <w:rPr>
          <w:rFonts w:ascii="Tahoma" w:hAnsi="Tahoma" w:cs="Tahoma" w:hint="cs"/>
          <w:sz w:val="18"/>
          <w:szCs w:val="18"/>
          <w:rtl/>
        </w:rPr>
        <w:t>התחזוקה</w:t>
      </w:r>
      <w:r w:rsidRPr="002D1377">
        <w:rPr>
          <w:rFonts w:ascii="Tahoma" w:hAnsi="Tahoma" w:cs="Tahoma"/>
          <w:sz w:val="18"/>
          <w:szCs w:val="18"/>
          <w:rtl/>
        </w:rPr>
        <w:t xml:space="preserve"> </w:t>
      </w:r>
      <w:r w:rsidRPr="002D1377">
        <w:rPr>
          <w:rFonts w:ascii="Tahoma" w:hAnsi="Tahoma" w:cs="Tahoma" w:hint="cs"/>
          <w:sz w:val="18"/>
          <w:szCs w:val="18"/>
          <w:rtl/>
        </w:rPr>
        <w:t>השנתית</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מערכת</w:t>
      </w:r>
      <w:r w:rsidRPr="002D1377">
        <w:rPr>
          <w:rFonts w:ascii="Tahoma" w:hAnsi="Tahoma" w:cs="Tahoma"/>
          <w:sz w:val="18"/>
          <w:szCs w:val="18"/>
          <w:rtl/>
        </w:rPr>
        <w:t xml:space="preserve"> </w:t>
      </w:r>
      <w:r w:rsidRPr="002D1377">
        <w:rPr>
          <w:rFonts w:ascii="Tahoma" w:hAnsi="Tahoma" w:cs="Tahoma" w:hint="cs"/>
          <w:sz w:val="18"/>
          <w:szCs w:val="18"/>
          <w:rtl/>
        </w:rPr>
        <w:t>מחשוב</w:t>
      </w:r>
      <w:r w:rsidRPr="002D1377">
        <w:rPr>
          <w:rFonts w:ascii="Tahoma" w:hAnsi="Tahoma" w:cs="Tahoma"/>
          <w:sz w:val="18"/>
          <w:szCs w:val="18"/>
          <w:rtl/>
        </w:rPr>
        <w:t xml:space="preserve"> </w:t>
      </w:r>
      <w:r w:rsidRPr="002D1377">
        <w:rPr>
          <w:rFonts w:ascii="Tahoma" w:hAnsi="Tahoma" w:cs="Tahoma" w:hint="cs"/>
          <w:sz w:val="18"/>
          <w:szCs w:val="18"/>
          <w:rtl/>
        </w:rPr>
        <w:t>נעה</w:t>
      </w:r>
      <w:r w:rsidRPr="002D1377">
        <w:rPr>
          <w:rFonts w:ascii="Tahoma" w:hAnsi="Tahoma" w:cs="Tahoma"/>
          <w:sz w:val="18"/>
          <w:szCs w:val="18"/>
          <w:rtl/>
        </w:rPr>
        <w:t xml:space="preserve"> </w:t>
      </w:r>
      <w:r w:rsidRPr="002D1377">
        <w:rPr>
          <w:rFonts w:ascii="Tahoma" w:hAnsi="Tahoma" w:cs="Tahoma" w:hint="cs"/>
          <w:sz w:val="18"/>
          <w:szCs w:val="18"/>
          <w:rtl/>
        </w:rPr>
        <w:t>בין</w:t>
      </w:r>
      <w:r w:rsidRPr="002D1377">
        <w:rPr>
          <w:rFonts w:ascii="Tahoma" w:hAnsi="Tahoma" w:cs="Tahoma"/>
          <w:sz w:val="18"/>
          <w:szCs w:val="18"/>
          <w:rtl/>
        </w:rPr>
        <w:t xml:space="preserve"> 30% </w:t>
      </w:r>
      <w:r w:rsidRPr="002D1377">
        <w:rPr>
          <w:rFonts w:ascii="Tahoma" w:hAnsi="Tahoma" w:cs="Tahoma" w:hint="cs"/>
          <w:sz w:val="18"/>
          <w:szCs w:val="18"/>
          <w:rtl/>
        </w:rPr>
        <w:t>ל</w:t>
      </w:r>
      <w:r w:rsidRPr="002D1377">
        <w:rPr>
          <w:rFonts w:ascii="Tahoma" w:hAnsi="Tahoma" w:cs="Tahoma"/>
          <w:sz w:val="18"/>
          <w:szCs w:val="18"/>
          <w:rtl/>
        </w:rPr>
        <w:t xml:space="preserve">-33% </w:t>
      </w:r>
      <w:r w:rsidRPr="002D1377">
        <w:rPr>
          <w:rFonts w:ascii="Tahoma" w:hAnsi="Tahoma" w:cs="Tahoma" w:hint="cs"/>
          <w:sz w:val="18"/>
          <w:szCs w:val="18"/>
          <w:rtl/>
        </w:rPr>
        <w:t>מעלות</w:t>
      </w:r>
      <w:r w:rsidRPr="002D1377">
        <w:rPr>
          <w:rFonts w:ascii="Tahoma" w:hAnsi="Tahoma" w:cs="Tahoma"/>
          <w:sz w:val="18"/>
          <w:szCs w:val="18"/>
          <w:rtl/>
        </w:rPr>
        <w:t xml:space="preserve"> </w:t>
      </w:r>
      <w:r w:rsidRPr="002D1377">
        <w:rPr>
          <w:rFonts w:ascii="Tahoma" w:hAnsi="Tahoma" w:cs="Tahoma" w:hint="cs"/>
          <w:sz w:val="18"/>
          <w:szCs w:val="18"/>
          <w:rtl/>
        </w:rPr>
        <w:t>הקמתה.</w:t>
      </w:r>
      <w:r w:rsidRPr="002D1377">
        <w:rPr>
          <w:rFonts w:ascii="Tahoma" w:hAnsi="Tahoma" w:cs="Tahoma"/>
          <w:sz w:val="18"/>
          <w:szCs w:val="18"/>
          <w:rtl/>
        </w:rPr>
        <w:t xml:space="preserve"> </w:t>
      </w:r>
    </w:p>
    <w:p w:rsidR="002E01B8" w:rsidRPr="002D1377" w:rsidP="002D1377">
      <w:pPr>
        <w:spacing w:line="240" w:lineRule="exact"/>
        <w:ind w:left="340" w:right="2268"/>
        <w:jc w:val="both"/>
        <w:rPr>
          <w:rFonts w:ascii="Tahoma" w:hAnsi="Tahoma" w:cs="Tahoma"/>
          <w:sz w:val="18"/>
          <w:szCs w:val="18"/>
          <w:rtl/>
        </w:rPr>
      </w:pPr>
      <w:r w:rsidRPr="002D1377">
        <w:rPr>
          <w:rFonts w:ascii="Tahoma" w:hAnsi="Tahoma" w:cs="Tahoma" w:hint="cs"/>
          <w:sz w:val="18"/>
          <w:szCs w:val="18"/>
          <w:rtl/>
        </w:rPr>
        <w:t>על פי נוהל מפת"ח, שהיה נוהל מחייב עד אוקטובר 2014, יש לקיים הערכת</w:t>
      </w:r>
      <w:r w:rsidRPr="002D1377">
        <w:rPr>
          <w:rFonts w:ascii="Tahoma" w:hAnsi="Tahoma" w:cs="Tahoma"/>
          <w:sz w:val="18"/>
          <w:szCs w:val="18"/>
          <w:rtl/>
        </w:rPr>
        <w:t xml:space="preserve"> </w:t>
      </w:r>
      <w:r w:rsidRPr="002D1377">
        <w:rPr>
          <w:rFonts w:ascii="Tahoma" w:hAnsi="Tahoma" w:cs="Tahoma" w:hint="cs"/>
          <w:sz w:val="18"/>
          <w:szCs w:val="18"/>
          <w:rtl/>
        </w:rPr>
        <w:t>עלויות</w:t>
      </w:r>
      <w:r w:rsidRPr="002D1377">
        <w:rPr>
          <w:rFonts w:ascii="Tahoma" w:hAnsi="Tahoma" w:cs="Tahoma"/>
          <w:sz w:val="18"/>
          <w:szCs w:val="18"/>
          <w:rtl/>
        </w:rPr>
        <w:t xml:space="preserve"> </w:t>
      </w:r>
      <w:r w:rsidRPr="002D1377">
        <w:rPr>
          <w:rFonts w:ascii="Tahoma" w:hAnsi="Tahoma" w:cs="Tahoma" w:hint="cs"/>
          <w:sz w:val="18"/>
          <w:szCs w:val="18"/>
          <w:rtl/>
        </w:rPr>
        <w:t>עוד בשלב הייזום של מערכת - הן עלויות</w:t>
      </w:r>
      <w:r w:rsidRPr="002D1377">
        <w:rPr>
          <w:rFonts w:ascii="Tahoma" w:hAnsi="Tahoma" w:cs="Tahoma"/>
          <w:sz w:val="18"/>
          <w:szCs w:val="18"/>
          <w:rtl/>
        </w:rPr>
        <w:t xml:space="preserve"> </w:t>
      </w:r>
      <w:r w:rsidRPr="002D1377">
        <w:rPr>
          <w:rFonts w:ascii="Tahoma" w:hAnsi="Tahoma" w:cs="Tahoma" w:hint="cs"/>
          <w:sz w:val="18"/>
          <w:szCs w:val="18"/>
          <w:rtl/>
        </w:rPr>
        <w:t>ההקמה</w:t>
      </w:r>
      <w:r w:rsidRPr="002D1377">
        <w:rPr>
          <w:rFonts w:ascii="Tahoma" w:hAnsi="Tahoma" w:cs="Tahoma"/>
          <w:sz w:val="18"/>
          <w:szCs w:val="18"/>
          <w:rtl/>
        </w:rPr>
        <w:t xml:space="preserve"> </w:t>
      </w:r>
      <w:r w:rsidRPr="002D1377">
        <w:rPr>
          <w:rFonts w:ascii="Tahoma" w:hAnsi="Tahoma" w:cs="Tahoma" w:hint="cs"/>
          <w:sz w:val="18"/>
          <w:szCs w:val="18"/>
          <w:rtl/>
        </w:rPr>
        <w:t>והפיתוח, הן עלויות</w:t>
      </w:r>
      <w:r w:rsidRPr="002D1377">
        <w:rPr>
          <w:rFonts w:ascii="Tahoma" w:hAnsi="Tahoma" w:cs="Tahoma"/>
          <w:sz w:val="18"/>
          <w:szCs w:val="18"/>
          <w:rtl/>
        </w:rPr>
        <w:t xml:space="preserve"> </w:t>
      </w:r>
      <w:r w:rsidRPr="002D1377">
        <w:rPr>
          <w:rFonts w:ascii="Tahoma" w:hAnsi="Tahoma" w:cs="Tahoma" w:hint="cs"/>
          <w:sz w:val="18"/>
          <w:szCs w:val="18"/>
          <w:rtl/>
        </w:rPr>
        <w:t>התחזוקה</w:t>
      </w:r>
      <w:r w:rsidRPr="002D1377">
        <w:rPr>
          <w:rFonts w:ascii="Tahoma" w:hAnsi="Tahoma" w:cs="Tahoma"/>
          <w:sz w:val="18"/>
          <w:szCs w:val="18"/>
          <w:rtl/>
        </w:rPr>
        <w:t xml:space="preserve"> </w:t>
      </w:r>
      <w:r w:rsidRPr="002D1377">
        <w:rPr>
          <w:rFonts w:ascii="Tahoma" w:hAnsi="Tahoma" w:cs="Tahoma" w:hint="cs"/>
          <w:sz w:val="18"/>
          <w:szCs w:val="18"/>
          <w:rtl/>
        </w:rPr>
        <w:t>השנתית</w:t>
      </w:r>
      <w:r w:rsidRPr="002D1377">
        <w:rPr>
          <w:rFonts w:ascii="Tahoma" w:hAnsi="Tahoma" w:cs="Tahoma"/>
          <w:sz w:val="18"/>
          <w:szCs w:val="18"/>
          <w:rtl/>
        </w:rPr>
        <w:t xml:space="preserve"> </w:t>
      </w:r>
      <w:r w:rsidRPr="002D1377">
        <w:rPr>
          <w:rFonts w:ascii="Tahoma" w:hAnsi="Tahoma" w:cs="Tahoma" w:hint="cs"/>
          <w:sz w:val="18"/>
          <w:szCs w:val="18"/>
          <w:rtl/>
        </w:rPr>
        <w:t>במשך</w:t>
      </w:r>
      <w:r w:rsidRPr="002D1377">
        <w:rPr>
          <w:rFonts w:ascii="Tahoma" w:hAnsi="Tahoma" w:cs="Tahoma"/>
          <w:sz w:val="18"/>
          <w:szCs w:val="18"/>
          <w:rtl/>
        </w:rPr>
        <w:t xml:space="preserve"> </w:t>
      </w:r>
      <w:r w:rsidRPr="002D1377">
        <w:rPr>
          <w:rFonts w:ascii="Tahoma" w:hAnsi="Tahoma" w:cs="Tahoma" w:hint="cs"/>
          <w:sz w:val="18"/>
          <w:szCs w:val="18"/>
          <w:rtl/>
        </w:rPr>
        <w:t>חמש</w:t>
      </w:r>
      <w:r w:rsidRPr="002D1377">
        <w:rPr>
          <w:rFonts w:ascii="Tahoma" w:hAnsi="Tahoma" w:cs="Tahoma"/>
          <w:sz w:val="18"/>
          <w:szCs w:val="18"/>
          <w:rtl/>
        </w:rPr>
        <w:t xml:space="preserve"> </w:t>
      </w:r>
      <w:r w:rsidRPr="002D1377">
        <w:rPr>
          <w:rFonts w:ascii="Tahoma" w:hAnsi="Tahoma" w:cs="Tahoma" w:hint="cs"/>
          <w:sz w:val="18"/>
          <w:szCs w:val="18"/>
          <w:rtl/>
        </w:rPr>
        <w:t xml:space="preserve">שנים - ולאמת הערכה זו בשלב האפיון; ההערכה תשמש תכנית בסיס, ולעומתה ייבחנו עלויות המערכת </w:t>
      </w:r>
      <w:r w:rsidRPr="002D1377">
        <w:rPr>
          <w:rFonts w:ascii="Tahoma" w:hAnsi="Tahoma" w:cs="Tahoma" w:hint="cs"/>
          <w:sz w:val="18"/>
          <w:szCs w:val="18"/>
          <w:rtl/>
        </w:rPr>
        <w:t xml:space="preserve">בפועל. בהנחיה מחייבת של רשות התקשוב "שלב הייזום ושער הכניסה לפרויקט תקשוב", שבתוקף מינואר 2016, נקבע כי על כל מסמך ייזום לכלול בפרק העלויות את אומדן העלויות, התקציב הכולל של הפרויקט ובו גם עלויות התחזוקה. </w:t>
      </w:r>
    </w:p>
    <w:p w:rsidR="002E01B8" w:rsidRPr="002D1377" w:rsidP="00992399">
      <w:pPr>
        <w:spacing w:after="240" w:line="240" w:lineRule="exact"/>
        <w:ind w:left="340" w:right="2268"/>
        <w:jc w:val="both"/>
        <w:rPr>
          <w:rFonts w:ascii="Tahoma" w:hAnsi="Tahoma" w:cs="Tahoma"/>
          <w:sz w:val="18"/>
          <w:szCs w:val="18"/>
          <w:rtl/>
        </w:rPr>
      </w:pPr>
      <w:r w:rsidRPr="002D1377">
        <w:rPr>
          <w:rFonts w:ascii="Tahoma" w:hAnsi="Tahoma" w:cs="Tahoma" w:hint="cs"/>
          <w:sz w:val="18"/>
          <w:szCs w:val="18"/>
          <w:rtl/>
        </w:rPr>
        <w:t>במסמך</w:t>
      </w:r>
      <w:r w:rsidRPr="002D1377">
        <w:rPr>
          <w:rFonts w:ascii="Tahoma" w:hAnsi="Tahoma" w:cs="Tahoma"/>
          <w:sz w:val="18"/>
          <w:szCs w:val="18"/>
          <w:rtl/>
        </w:rPr>
        <w:t xml:space="preserve"> המנחה נקבע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בשלב</w:t>
      </w:r>
      <w:r w:rsidRPr="002D1377">
        <w:rPr>
          <w:rFonts w:ascii="Tahoma" w:hAnsi="Tahoma" w:cs="Tahoma"/>
          <w:sz w:val="18"/>
          <w:szCs w:val="18"/>
          <w:rtl/>
        </w:rPr>
        <w:t xml:space="preserve"> </w:t>
      </w:r>
      <w:r w:rsidRPr="002D1377">
        <w:rPr>
          <w:rFonts w:ascii="Tahoma" w:hAnsi="Tahoma" w:cs="Tahoma" w:hint="cs"/>
          <w:sz w:val="18"/>
          <w:szCs w:val="18"/>
          <w:rtl/>
        </w:rPr>
        <w:t>הייזום</w:t>
      </w:r>
      <w:r w:rsidRPr="002D1377">
        <w:rPr>
          <w:rFonts w:ascii="Tahoma" w:hAnsi="Tahoma" w:cs="Tahoma"/>
          <w:sz w:val="18"/>
          <w:szCs w:val="18"/>
          <w:rtl/>
        </w:rPr>
        <w:t xml:space="preserve"> </w:t>
      </w:r>
      <w:r w:rsidRPr="002D1377">
        <w:rPr>
          <w:rFonts w:ascii="Tahoma" w:hAnsi="Tahoma" w:cs="Tahoma" w:hint="cs"/>
          <w:sz w:val="18"/>
          <w:szCs w:val="18"/>
          <w:rtl/>
        </w:rPr>
        <w:t>ת</w:t>
      </w:r>
      <w:r w:rsidRPr="002D1377">
        <w:rPr>
          <w:rFonts w:ascii="Tahoma" w:hAnsi="Tahoma" w:cs="Tahoma"/>
          <w:sz w:val="18"/>
          <w:szCs w:val="18"/>
          <w:rtl/>
        </w:rPr>
        <w:t>ב</w:t>
      </w:r>
      <w:r w:rsidRPr="002D1377">
        <w:rPr>
          <w:rFonts w:ascii="Tahoma" w:hAnsi="Tahoma" w:cs="Tahoma" w:hint="cs"/>
          <w:sz w:val="18"/>
          <w:szCs w:val="18"/>
          <w:rtl/>
        </w:rPr>
        <w:t>ו</w:t>
      </w:r>
      <w:r w:rsidRPr="002D1377">
        <w:rPr>
          <w:rFonts w:ascii="Tahoma" w:hAnsi="Tahoma" w:cs="Tahoma"/>
          <w:sz w:val="18"/>
          <w:szCs w:val="18"/>
          <w:rtl/>
        </w:rPr>
        <w:t xml:space="preserve">צע </w:t>
      </w:r>
      <w:r w:rsidRPr="002D1377">
        <w:rPr>
          <w:rFonts w:ascii="Tahoma" w:hAnsi="Tahoma" w:cs="Tahoma" w:hint="cs"/>
          <w:sz w:val="18"/>
          <w:szCs w:val="18"/>
          <w:rtl/>
        </w:rPr>
        <w:t>בין</w:t>
      </w:r>
      <w:r w:rsidRPr="002D1377">
        <w:rPr>
          <w:rFonts w:ascii="Tahoma" w:hAnsi="Tahoma" w:cs="Tahoma"/>
          <w:sz w:val="18"/>
          <w:szCs w:val="18"/>
          <w:rtl/>
        </w:rPr>
        <w:t xml:space="preserve"> היתר הערכה ראשונית של עלויות הפרויקט: </w:t>
      </w:r>
      <w:r w:rsidRPr="002D1377">
        <w:rPr>
          <w:rFonts w:ascii="Tahoma" w:hAnsi="Tahoma" w:cs="Tahoma" w:hint="cs"/>
          <w:sz w:val="18"/>
          <w:szCs w:val="18"/>
          <w:rtl/>
        </w:rPr>
        <w:t>עלויות</w:t>
      </w:r>
      <w:r w:rsidRPr="002D1377">
        <w:rPr>
          <w:rFonts w:ascii="Tahoma" w:hAnsi="Tahoma" w:cs="Tahoma"/>
          <w:sz w:val="18"/>
          <w:szCs w:val="18"/>
          <w:rtl/>
        </w:rPr>
        <w:t xml:space="preserve"> הקמה, פיתוח, תשתית ופריסה, הדרכה והטמעה. </w:t>
      </w:r>
    </w:p>
    <w:p w:rsidR="002E01B8" w:rsidRPr="002D1377" w:rsidP="00992399">
      <w:pPr>
        <w:pStyle w:val="RESHET"/>
        <w:ind w:left="567"/>
        <w:rPr>
          <w:rtl/>
        </w:rPr>
      </w:pPr>
      <w:r w:rsidRPr="002D1377">
        <w:rPr>
          <w:rFonts w:hint="cs"/>
          <w:rtl/>
        </w:rPr>
        <w:t>הביקורת</w:t>
      </w:r>
      <w:r w:rsidRPr="002D1377">
        <w:rPr>
          <w:rtl/>
        </w:rPr>
        <w:t xml:space="preserve"> </w:t>
      </w:r>
      <w:r w:rsidRPr="002D1377">
        <w:rPr>
          <w:rFonts w:hint="cs"/>
          <w:rtl/>
        </w:rPr>
        <w:t>העלתה</w:t>
      </w:r>
      <w:r w:rsidRPr="002D1377">
        <w:rPr>
          <w:rtl/>
        </w:rPr>
        <w:t xml:space="preserve"> </w:t>
      </w:r>
      <w:r w:rsidRPr="002D1377">
        <w:rPr>
          <w:rFonts w:hint="cs"/>
          <w:rtl/>
        </w:rPr>
        <w:t>כי</w:t>
      </w:r>
      <w:r w:rsidRPr="002D1377">
        <w:rPr>
          <w:rtl/>
        </w:rPr>
        <w:t xml:space="preserve"> </w:t>
      </w:r>
      <w:r w:rsidRPr="002D1377">
        <w:rPr>
          <w:rFonts w:hint="cs"/>
          <w:rtl/>
        </w:rPr>
        <w:t>אף שאגף המחשוב העריך שעלויות תחזוקת מערכת הן כשליש מעלויות הקמתה, במסמך</w:t>
      </w:r>
      <w:r w:rsidRPr="002D1377">
        <w:rPr>
          <w:rtl/>
        </w:rPr>
        <w:t xml:space="preserve"> </w:t>
      </w:r>
      <w:r w:rsidRPr="002D1377">
        <w:rPr>
          <w:rFonts w:hint="cs"/>
          <w:rtl/>
        </w:rPr>
        <w:t>המנחה</w:t>
      </w:r>
      <w:r w:rsidRPr="002D1377">
        <w:rPr>
          <w:rtl/>
        </w:rPr>
        <w:t xml:space="preserve"> </w:t>
      </w:r>
      <w:r w:rsidRPr="002D1377">
        <w:rPr>
          <w:rFonts w:hint="cs"/>
          <w:rtl/>
        </w:rPr>
        <w:t>אין</w:t>
      </w:r>
      <w:r w:rsidRPr="002D1377">
        <w:rPr>
          <w:rtl/>
        </w:rPr>
        <w:t xml:space="preserve"> </w:t>
      </w:r>
      <w:r w:rsidRPr="002D1377">
        <w:rPr>
          <w:rFonts w:hint="cs"/>
          <w:rtl/>
        </w:rPr>
        <w:t>דרישה</w:t>
      </w:r>
      <w:r w:rsidRPr="002D1377">
        <w:rPr>
          <w:rtl/>
        </w:rPr>
        <w:t xml:space="preserve"> </w:t>
      </w:r>
      <w:r w:rsidRPr="002D1377">
        <w:rPr>
          <w:rFonts w:hint="cs"/>
          <w:rtl/>
        </w:rPr>
        <w:t>שהערכת</w:t>
      </w:r>
      <w:r w:rsidRPr="002D1377">
        <w:rPr>
          <w:rtl/>
        </w:rPr>
        <w:t xml:space="preserve"> </w:t>
      </w:r>
      <w:r w:rsidRPr="002D1377">
        <w:rPr>
          <w:rFonts w:hint="cs"/>
          <w:rtl/>
        </w:rPr>
        <w:t>תקציבי</w:t>
      </w:r>
      <w:r w:rsidRPr="002D1377">
        <w:rPr>
          <w:rtl/>
        </w:rPr>
        <w:t xml:space="preserve"> </w:t>
      </w:r>
      <w:r w:rsidRPr="002D1377">
        <w:rPr>
          <w:rFonts w:hint="cs"/>
          <w:rtl/>
        </w:rPr>
        <w:t>הפרויקטים</w:t>
      </w:r>
      <w:r w:rsidRPr="002D1377">
        <w:rPr>
          <w:rtl/>
        </w:rPr>
        <w:t xml:space="preserve"> </w:t>
      </w:r>
      <w:r w:rsidRPr="002D1377">
        <w:rPr>
          <w:rFonts w:hint="cs"/>
          <w:rtl/>
        </w:rPr>
        <w:t>תתבצע עוד בשלב הייזום ותכיל את עלויות שלב</w:t>
      </w:r>
      <w:r w:rsidRPr="002D1377">
        <w:rPr>
          <w:rtl/>
        </w:rPr>
        <w:t xml:space="preserve"> </w:t>
      </w:r>
      <w:r w:rsidRPr="002D1377">
        <w:rPr>
          <w:rFonts w:hint="cs"/>
          <w:rtl/>
        </w:rPr>
        <w:t>התחזוקה</w:t>
      </w:r>
      <w:r w:rsidRPr="002D1377">
        <w:rPr>
          <w:rtl/>
        </w:rPr>
        <w:t xml:space="preserve">. </w:t>
      </w:r>
      <w:r w:rsidRPr="002D1377">
        <w:rPr>
          <w:rFonts w:hint="cs"/>
          <w:rtl/>
        </w:rPr>
        <w:t>עוד הועלה כי האגף אף לא</w:t>
      </w:r>
      <w:r w:rsidRPr="002D1377">
        <w:rPr>
          <w:rtl/>
        </w:rPr>
        <w:t xml:space="preserve"> </w:t>
      </w:r>
      <w:r w:rsidRPr="002D1377">
        <w:rPr>
          <w:rFonts w:hint="cs"/>
          <w:rtl/>
        </w:rPr>
        <w:t>עדכן</w:t>
      </w:r>
      <w:r w:rsidRPr="002D1377">
        <w:rPr>
          <w:rtl/>
        </w:rPr>
        <w:t xml:space="preserve"> </w:t>
      </w:r>
      <w:r w:rsidRPr="002D1377">
        <w:rPr>
          <w:rFonts w:hint="cs"/>
          <w:rtl/>
        </w:rPr>
        <w:t>את</w:t>
      </w:r>
      <w:r w:rsidRPr="002D1377">
        <w:rPr>
          <w:rtl/>
        </w:rPr>
        <w:t xml:space="preserve"> </w:t>
      </w:r>
      <w:r w:rsidRPr="002D1377">
        <w:rPr>
          <w:rFonts w:hint="cs"/>
          <w:rtl/>
        </w:rPr>
        <w:t>תבנית</w:t>
      </w:r>
      <w:r w:rsidRPr="002D1377">
        <w:rPr>
          <w:rtl/>
        </w:rPr>
        <w:t xml:space="preserve"> </w:t>
      </w:r>
      <w:r w:rsidRPr="002D1377">
        <w:rPr>
          <w:rFonts w:hint="cs"/>
          <w:rtl/>
        </w:rPr>
        <w:t>מסמך</w:t>
      </w:r>
      <w:r w:rsidRPr="002D1377">
        <w:rPr>
          <w:rtl/>
        </w:rPr>
        <w:t xml:space="preserve"> </w:t>
      </w:r>
      <w:r w:rsidRPr="002D1377">
        <w:rPr>
          <w:rFonts w:hint="cs"/>
          <w:rtl/>
        </w:rPr>
        <w:t>הייזום</w:t>
      </w:r>
      <w:r w:rsidRPr="002D1377">
        <w:rPr>
          <w:rtl/>
        </w:rPr>
        <w:t xml:space="preserve"> </w:t>
      </w:r>
      <w:r w:rsidRPr="002D1377">
        <w:rPr>
          <w:rFonts w:hint="cs"/>
          <w:rtl/>
        </w:rPr>
        <w:t xml:space="preserve">בהתאם. </w:t>
      </w:r>
    </w:p>
    <w:p w:rsidR="002E01B8" w:rsidRPr="002D1377" w:rsidP="00992399">
      <w:pPr>
        <w:spacing w:before="180" w:after="240" w:line="240" w:lineRule="exact"/>
        <w:ind w:left="340" w:right="2268"/>
        <w:jc w:val="both"/>
        <w:rPr>
          <w:rFonts w:ascii="Tahoma" w:hAnsi="Tahoma" w:cs="Tahoma"/>
          <w:sz w:val="18"/>
          <w:szCs w:val="18"/>
          <w:rtl/>
        </w:rPr>
      </w:pPr>
      <w:r w:rsidRPr="002D1377">
        <w:rPr>
          <w:rFonts w:ascii="Tahoma" w:hAnsi="Tahoma" w:cs="Tahoma" w:hint="cs"/>
          <w:sz w:val="18"/>
          <w:szCs w:val="18"/>
          <w:rtl/>
        </w:rPr>
        <w:t>בתשובתו מסר משרד הבריאות כי בעקבות הביקורת הגדיר אגף המחשוב קווים מנחים בנושא התקציב בשלבים שונים בחיי מערכות המידע. בינואר</w:t>
      </w:r>
      <w:r w:rsidRPr="002D1377">
        <w:rPr>
          <w:rFonts w:ascii="Tahoma" w:hAnsi="Tahoma" w:cs="Tahoma"/>
          <w:sz w:val="18"/>
          <w:szCs w:val="18"/>
          <w:rtl/>
        </w:rPr>
        <w:t xml:space="preserve"> 2018 </w:t>
      </w:r>
      <w:r w:rsidRPr="002D1377">
        <w:rPr>
          <w:rFonts w:ascii="Tahoma" w:hAnsi="Tahoma" w:cs="Tahoma" w:hint="cs"/>
          <w:sz w:val="18"/>
          <w:szCs w:val="18"/>
          <w:rtl/>
        </w:rPr>
        <w:t>עדכן המשרד את</w:t>
      </w:r>
      <w:r w:rsidRPr="002D1377">
        <w:rPr>
          <w:rFonts w:ascii="Tahoma" w:hAnsi="Tahoma" w:cs="Tahoma"/>
          <w:sz w:val="18"/>
          <w:szCs w:val="18"/>
          <w:rtl/>
        </w:rPr>
        <w:t xml:space="preserve"> </w:t>
      </w:r>
      <w:r w:rsidRPr="002D1377">
        <w:rPr>
          <w:rFonts w:ascii="Tahoma" w:hAnsi="Tahoma" w:cs="Tahoma" w:hint="cs"/>
          <w:sz w:val="18"/>
          <w:szCs w:val="18"/>
          <w:rtl/>
        </w:rPr>
        <w:t>המסמך</w:t>
      </w:r>
      <w:r w:rsidRPr="002D1377">
        <w:rPr>
          <w:rFonts w:ascii="Tahoma" w:hAnsi="Tahoma" w:cs="Tahoma"/>
          <w:sz w:val="18"/>
          <w:szCs w:val="18"/>
          <w:rtl/>
        </w:rPr>
        <w:t xml:space="preserve"> </w:t>
      </w:r>
      <w:r w:rsidRPr="002D1377">
        <w:rPr>
          <w:rFonts w:ascii="Tahoma" w:hAnsi="Tahoma" w:cs="Tahoma" w:hint="cs"/>
          <w:sz w:val="18"/>
          <w:szCs w:val="18"/>
          <w:rtl/>
        </w:rPr>
        <w:t>המנחה</w:t>
      </w:r>
      <w:r w:rsidRPr="002D1377">
        <w:rPr>
          <w:rFonts w:ascii="Tahoma" w:hAnsi="Tahoma" w:cs="Tahoma"/>
          <w:sz w:val="18"/>
          <w:szCs w:val="18"/>
          <w:rtl/>
        </w:rPr>
        <w:t xml:space="preserve"> </w:t>
      </w:r>
      <w:r w:rsidRPr="002D1377">
        <w:rPr>
          <w:rFonts w:ascii="Tahoma" w:hAnsi="Tahoma" w:cs="Tahoma" w:hint="cs"/>
          <w:sz w:val="18"/>
          <w:szCs w:val="18"/>
          <w:rtl/>
        </w:rPr>
        <w:t>והוסיף</w:t>
      </w:r>
      <w:r w:rsidRPr="002D1377">
        <w:rPr>
          <w:rFonts w:ascii="Tahoma" w:hAnsi="Tahoma" w:cs="Tahoma"/>
          <w:sz w:val="18"/>
          <w:szCs w:val="18"/>
          <w:rtl/>
        </w:rPr>
        <w:t xml:space="preserve"> </w:t>
      </w:r>
      <w:r w:rsidRPr="002D1377">
        <w:rPr>
          <w:rFonts w:ascii="Tahoma" w:hAnsi="Tahoma" w:cs="Tahoma" w:hint="cs"/>
          <w:sz w:val="18"/>
          <w:szCs w:val="18"/>
          <w:rtl/>
        </w:rPr>
        <w:t>בנספח את</w:t>
      </w:r>
      <w:r w:rsidRPr="002D1377">
        <w:rPr>
          <w:rFonts w:ascii="Tahoma" w:hAnsi="Tahoma" w:cs="Tahoma"/>
          <w:sz w:val="18"/>
          <w:szCs w:val="18"/>
          <w:rtl/>
        </w:rPr>
        <w:t xml:space="preserve"> </w:t>
      </w:r>
      <w:r w:rsidRPr="002D1377">
        <w:rPr>
          <w:rFonts w:ascii="Tahoma" w:hAnsi="Tahoma" w:cs="Tahoma" w:hint="cs"/>
          <w:sz w:val="18"/>
          <w:szCs w:val="18"/>
          <w:rtl/>
        </w:rPr>
        <w:t>הקווים</w:t>
      </w:r>
      <w:r w:rsidRPr="002D1377">
        <w:rPr>
          <w:rFonts w:ascii="Tahoma" w:hAnsi="Tahoma" w:cs="Tahoma"/>
          <w:sz w:val="18"/>
          <w:szCs w:val="18"/>
          <w:rtl/>
        </w:rPr>
        <w:t xml:space="preserve"> </w:t>
      </w:r>
      <w:r w:rsidRPr="002D1377">
        <w:rPr>
          <w:rFonts w:ascii="Tahoma" w:hAnsi="Tahoma" w:cs="Tahoma" w:hint="cs"/>
          <w:sz w:val="18"/>
          <w:szCs w:val="18"/>
          <w:rtl/>
        </w:rPr>
        <w:t>המנחים</w:t>
      </w:r>
      <w:r w:rsidRPr="002D1377">
        <w:rPr>
          <w:rFonts w:ascii="Tahoma" w:hAnsi="Tahoma" w:cs="Tahoma"/>
          <w:sz w:val="18"/>
          <w:szCs w:val="18"/>
          <w:rtl/>
        </w:rPr>
        <w:t xml:space="preserve"> </w:t>
      </w:r>
      <w:r w:rsidRPr="002D1377">
        <w:rPr>
          <w:rFonts w:ascii="Tahoma" w:hAnsi="Tahoma" w:cs="Tahoma" w:hint="cs"/>
          <w:sz w:val="18"/>
          <w:szCs w:val="18"/>
          <w:rtl/>
        </w:rPr>
        <w:t xml:space="preserve">האמורים, אך טרם עדכן את תבנית מסמך הייזום בהתאם. </w:t>
      </w:r>
    </w:p>
    <w:p w:rsidR="002E01B8" w:rsidRPr="00992399" w:rsidP="00191320">
      <w:pPr>
        <w:pStyle w:val="RESHET"/>
        <w:numPr>
          <w:ilvl w:val="0"/>
          <w:numId w:val="45"/>
        </w:numPr>
        <w:tabs>
          <w:tab w:val="clear" w:pos="624"/>
        </w:tabs>
        <w:ind w:left="567"/>
        <w:rPr>
          <w:sz w:val="18"/>
          <w:rtl/>
        </w:rPr>
      </w:pPr>
      <w:r w:rsidRPr="00992399">
        <w:rPr>
          <w:rFonts w:hint="cs"/>
          <w:sz w:val="18"/>
          <w:rtl/>
        </w:rPr>
        <w:t>משרד</w:t>
      </w:r>
      <w:r w:rsidRPr="00992399">
        <w:rPr>
          <w:sz w:val="18"/>
          <w:rtl/>
        </w:rPr>
        <w:t xml:space="preserve"> </w:t>
      </w:r>
      <w:r w:rsidRPr="00992399">
        <w:rPr>
          <w:rFonts w:hint="cs"/>
          <w:sz w:val="18"/>
          <w:rtl/>
        </w:rPr>
        <w:t>מבקר</w:t>
      </w:r>
      <w:r w:rsidRPr="00992399">
        <w:rPr>
          <w:sz w:val="18"/>
          <w:rtl/>
        </w:rPr>
        <w:t xml:space="preserve"> </w:t>
      </w:r>
      <w:r w:rsidRPr="00992399">
        <w:rPr>
          <w:rFonts w:hint="cs"/>
          <w:sz w:val="18"/>
          <w:rtl/>
        </w:rPr>
        <w:t>המדינה</w:t>
      </w:r>
      <w:r w:rsidRPr="00992399">
        <w:rPr>
          <w:sz w:val="18"/>
          <w:rtl/>
        </w:rPr>
        <w:t xml:space="preserve"> </w:t>
      </w:r>
      <w:r w:rsidRPr="00992399">
        <w:rPr>
          <w:rFonts w:hint="cs"/>
          <w:sz w:val="18"/>
          <w:rtl/>
        </w:rPr>
        <w:t>קיבל</w:t>
      </w:r>
      <w:r w:rsidRPr="00992399">
        <w:rPr>
          <w:sz w:val="18"/>
          <w:rtl/>
        </w:rPr>
        <w:t xml:space="preserve"> </w:t>
      </w:r>
      <w:r w:rsidRPr="00992399">
        <w:rPr>
          <w:rFonts w:hint="cs"/>
          <w:sz w:val="18"/>
          <w:rtl/>
        </w:rPr>
        <w:t>את</w:t>
      </w:r>
      <w:r w:rsidRPr="00992399">
        <w:rPr>
          <w:sz w:val="18"/>
          <w:rtl/>
        </w:rPr>
        <w:t xml:space="preserve"> </w:t>
      </w:r>
      <w:r w:rsidRPr="00992399">
        <w:rPr>
          <w:rFonts w:hint="cs"/>
          <w:sz w:val="18"/>
          <w:rtl/>
        </w:rPr>
        <w:t>הערכת</w:t>
      </w:r>
      <w:r w:rsidRPr="00992399">
        <w:rPr>
          <w:sz w:val="18"/>
          <w:rtl/>
        </w:rPr>
        <w:t xml:space="preserve"> </w:t>
      </w:r>
      <w:r w:rsidRPr="00992399">
        <w:rPr>
          <w:rFonts w:hint="cs"/>
          <w:sz w:val="18"/>
          <w:rtl/>
        </w:rPr>
        <w:t>העלויות</w:t>
      </w:r>
      <w:r w:rsidRPr="00992399">
        <w:rPr>
          <w:sz w:val="18"/>
          <w:rtl/>
        </w:rPr>
        <w:t xml:space="preserve"> </w:t>
      </w:r>
      <w:r w:rsidRPr="00992399">
        <w:rPr>
          <w:rFonts w:hint="cs"/>
          <w:sz w:val="18"/>
          <w:rtl/>
        </w:rPr>
        <w:t>של</w:t>
      </w:r>
      <w:r w:rsidRPr="00992399">
        <w:rPr>
          <w:sz w:val="18"/>
          <w:rtl/>
        </w:rPr>
        <w:t xml:space="preserve"> 23 </w:t>
      </w:r>
      <w:r w:rsidRPr="00992399">
        <w:rPr>
          <w:rFonts w:hint="cs"/>
          <w:sz w:val="18"/>
          <w:rtl/>
        </w:rPr>
        <w:t>מבין הפרויקטים</w:t>
      </w:r>
      <w:r w:rsidRPr="00992399">
        <w:rPr>
          <w:sz w:val="18"/>
          <w:rtl/>
        </w:rPr>
        <w:t xml:space="preserve"> </w:t>
      </w:r>
      <w:r w:rsidRPr="00992399">
        <w:rPr>
          <w:rFonts w:hint="cs"/>
          <w:sz w:val="18"/>
          <w:rtl/>
        </w:rPr>
        <w:t xml:space="preserve">שנבדקו, ומצא </w:t>
      </w:r>
      <w:r w:rsidRPr="00992399">
        <w:rPr>
          <w:sz w:val="18"/>
          <w:rtl/>
        </w:rPr>
        <w:t xml:space="preserve">כי </w:t>
      </w:r>
      <w:r w:rsidRPr="00992399">
        <w:rPr>
          <w:rFonts w:hint="cs"/>
          <w:sz w:val="18"/>
          <w:rtl/>
        </w:rPr>
        <w:t>ל</w:t>
      </w:r>
      <w:r w:rsidRPr="00992399">
        <w:rPr>
          <w:sz w:val="18"/>
          <w:rtl/>
        </w:rPr>
        <w:t xml:space="preserve">-13 </w:t>
      </w:r>
      <w:r w:rsidRPr="00992399">
        <w:rPr>
          <w:rFonts w:hint="cs"/>
          <w:sz w:val="18"/>
          <w:rtl/>
        </w:rPr>
        <w:t>פרויקטים</w:t>
      </w:r>
      <w:r w:rsidRPr="00992399">
        <w:rPr>
          <w:sz w:val="18"/>
          <w:rtl/>
        </w:rPr>
        <w:t xml:space="preserve"> (57%) </w:t>
      </w:r>
      <w:r w:rsidRPr="00992399">
        <w:rPr>
          <w:rFonts w:hint="cs"/>
          <w:sz w:val="18"/>
          <w:rtl/>
        </w:rPr>
        <w:t>לא</w:t>
      </w:r>
      <w:r w:rsidRPr="00992399">
        <w:rPr>
          <w:sz w:val="18"/>
          <w:rtl/>
        </w:rPr>
        <w:t xml:space="preserve"> </w:t>
      </w:r>
      <w:r w:rsidRPr="00992399">
        <w:rPr>
          <w:rFonts w:hint="cs"/>
          <w:sz w:val="18"/>
          <w:rtl/>
        </w:rPr>
        <w:t>חושבו</w:t>
      </w:r>
      <w:r w:rsidRPr="00992399">
        <w:rPr>
          <w:sz w:val="18"/>
          <w:rtl/>
        </w:rPr>
        <w:t xml:space="preserve"> </w:t>
      </w:r>
      <w:r w:rsidRPr="00992399">
        <w:rPr>
          <w:rFonts w:hint="cs"/>
          <w:sz w:val="18"/>
          <w:rtl/>
        </w:rPr>
        <w:t>כלל</w:t>
      </w:r>
      <w:r w:rsidRPr="00992399">
        <w:rPr>
          <w:sz w:val="18"/>
          <w:rtl/>
        </w:rPr>
        <w:t xml:space="preserve"> </w:t>
      </w:r>
      <w:r w:rsidRPr="00992399">
        <w:rPr>
          <w:rFonts w:hint="cs"/>
          <w:sz w:val="18"/>
          <w:rtl/>
        </w:rPr>
        <w:t>עלויות</w:t>
      </w:r>
      <w:r w:rsidRPr="00992399">
        <w:rPr>
          <w:sz w:val="18"/>
          <w:rtl/>
        </w:rPr>
        <w:t xml:space="preserve"> </w:t>
      </w:r>
      <w:r w:rsidRPr="00992399">
        <w:rPr>
          <w:rFonts w:hint="cs"/>
          <w:sz w:val="18"/>
          <w:rtl/>
        </w:rPr>
        <w:t>תחזוקה ולארבעה</w:t>
      </w:r>
      <w:r w:rsidRPr="00992399">
        <w:rPr>
          <w:sz w:val="18"/>
          <w:rtl/>
        </w:rPr>
        <w:t xml:space="preserve"> </w:t>
      </w:r>
      <w:r w:rsidRPr="00992399">
        <w:rPr>
          <w:rFonts w:hint="cs"/>
          <w:sz w:val="18"/>
          <w:rtl/>
        </w:rPr>
        <w:t>פרויקטים</w:t>
      </w:r>
      <w:r w:rsidRPr="00992399">
        <w:rPr>
          <w:sz w:val="18"/>
          <w:rtl/>
        </w:rPr>
        <w:t xml:space="preserve"> (17%) חושבו עלויות תחזוקה חלקיות</w:t>
      </w:r>
      <w:r w:rsidRPr="00992399">
        <w:rPr>
          <w:rFonts w:hint="cs"/>
          <w:sz w:val="18"/>
          <w:rtl/>
        </w:rPr>
        <w:t>. ביתר</w:t>
      </w:r>
      <w:r w:rsidRPr="00992399">
        <w:rPr>
          <w:sz w:val="18"/>
          <w:rtl/>
        </w:rPr>
        <w:t xml:space="preserve"> הפרויקטים (26%) חושבו עלויות התחזוקה השנתית </w:t>
      </w:r>
      <w:r w:rsidRPr="00992399">
        <w:rPr>
          <w:rFonts w:hint="cs"/>
          <w:sz w:val="18"/>
          <w:rtl/>
        </w:rPr>
        <w:t>ועמדו על</w:t>
      </w:r>
      <w:r w:rsidRPr="00992399">
        <w:rPr>
          <w:sz w:val="18"/>
          <w:rtl/>
        </w:rPr>
        <w:t xml:space="preserve"> </w:t>
      </w:r>
      <w:r w:rsidRPr="00992399">
        <w:rPr>
          <w:rFonts w:hint="cs"/>
          <w:sz w:val="18"/>
          <w:rtl/>
        </w:rPr>
        <w:t>32-18%</w:t>
      </w:r>
      <w:r w:rsidRPr="00992399">
        <w:rPr>
          <w:sz w:val="18"/>
          <w:rtl/>
        </w:rPr>
        <w:t xml:space="preserve"> מהעלות הכוללת</w:t>
      </w:r>
      <w:r w:rsidRPr="00992399">
        <w:rPr>
          <w:rFonts w:hint="cs"/>
          <w:sz w:val="18"/>
          <w:rtl/>
        </w:rPr>
        <w:t xml:space="preserve">. </w:t>
      </w:r>
      <w:r w:rsidRPr="00992399">
        <w:rPr>
          <w:sz w:val="18"/>
          <w:rtl/>
        </w:rPr>
        <w:t>בחלק מה</w:t>
      </w:r>
      <w:r w:rsidRPr="00992399">
        <w:rPr>
          <w:rFonts w:hint="cs"/>
          <w:sz w:val="18"/>
          <w:rtl/>
        </w:rPr>
        <w:t xml:space="preserve">פרויקטים מדובר </w:t>
      </w:r>
      <w:r w:rsidRPr="00992399">
        <w:rPr>
          <w:sz w:val="18"/>
          <w:rtl/>
        </w:rPr>
        <w:t xml:space="preserve">בעשרות מיליוני ש"ח. </w:t>
      </w:r>
    </w:p>
    <w:p w:rsidR="002E01B8" w:rsidRPr="00992399" w:rsidP="00877C97">
      <w:pPr>
        <w:pStyle w:val="RESHET"/>
        <w:ind w:left="567"/>
        <w:rPr>
          <w:rtl/>
        </w:rPr>
      </w:pPr>
      <w:r w:rsidRPr="00992399">
        <w:rPr>
          <w:rFonts w:hint="cs"/>
          <w:rtl/>
        </w:rPr>
        <w:t>משרד מבקר המדינה מעיר לאגף המחשוב ולאגף התקציבים במשרד כי לנוכח שיעורן הגבוה במיוחד של עלויות התחזוקה, העשויות להסתכם בעשרות מיליוני ש"ח מדי שנה,</w:t>
      </w:r>
      <w:r w:rsidRPr="00992399">
        <w:rPr>
          <w:rFonts w:hint="cs"/>
          <w:rtl/>
        </w:rPr>
        <w:t xml:space="preserve"> </w:t>
      </w:r>
      <w:r w:rsidRPr="00992399">
        <w:rPr>
          <w:rFonts w:hint="cs"/>
          <w:rtl/>
        </w:rPr>
        <w:t xml:space="preserve">ולנוכח ריבוי הפרויקטים המנוהלים באגף המחשוב בהיקף כספי גדול, על אגף המחשוב לכלול בהערכת העלויות של כל פרויקט לפני אישורו גם את עלויות התחזוקה השנתיות שלו; כך יהיה אפשר לבחון את עלותו הכוללת מול כדאיותו. כמו כן על אגף המחשוב </w:t>
      </w:r>
      <w:r w:rsidRPr="00992399">
        <w:rPr>
          <w:rtl/>
        </w:rPr>
        <w:t>ל</w:t>
      </w:r>
      <w:r w:rsidRPr="00992399">
        <w:rPr>
          <w:rFonts w:hint="cs"/>
          <w:rtl/>
        </w:rPr>
        <w:t>אמוד</w:t>
      </w:r>
      <w:r w:rsidRPr="00992399">
        <w:rPr>
          <w:rtl/>
        </w:rPr>
        <w:t xml:space="preserve"> בשיתוף אגף התקציבים </w:t>
      </w:r>
      <w:r w:rsidRPr="00992399">
        <w:rPr>
          <w:rFonts w:hint="cs"/>
          <w:rtl/>
        </w:rPr>
        <w:t xml:space="preserve">במשרד </w:t>
      </w:r>
      <w:r w:rsidRPr="00992399">
        <w:rPr>
          <w:rtl/>
        </w:rPr>
        <w:t xml:space="preserve">את עלויות התחזוקה של פרויקטים </w:t>
      </w:r>
      <w:r w:rsidRPr="00992399">
        <w:rPr>
          <w:rFonts w:hint="cs"/>
          <w:rtl/>
        </w:rPr>
        <w:t>שנמצאים</w:t>
      </w:r>
      <w:r w:rsidRPr="00992399">
        <w:rPr>
          <w:rtl/>
        </w:rPr>
        <w:t xml:space="preserve"> כעת </w:t>
      </w:r>
      <w:r w:rsidRPr="00992399">
        <w:rPr>
          <w:rFonts w:hint="cs"/>
          <w:rtl/>
        </w:rPr>
        <w:t>בשלבי</w:t>
      </w:r>
      <w:r w:rsidRPr="00992399">
        <w:rPr>
          <w:rtl/>
        </w:rPr>
        <w:t xml:space="preserve"> </w:t>
      </w:r>
      <w:r w:rsidRPr="00992399">
        <w:rPr>
          <w:rFonts w:hint="cs"/>
          <w:rtl/>
        </w:rPr>
        <w:t>הקמה</w:t>
      </w:r>
      <w:r w:rsidRPr="00992399">
        <w:rPr>
          <w:rtl/>
        </w:rPr>
        <w:t xml:space="preserve"> כדי לבחון את השפעת</w:t>
      </w:r>
      <w:r w:rsidRPr="00992399">
        <w:rPr>
          <w:rFonts w:hint="cs"/>
          <w:rtl/>
        </w:rPr>
        <w:t>ן</w:t>
      </w:r>
      <w:r w:rsidRPr="00992399">
        <w:rPr>
          <w:rtl/>
        </w:rPr>
        <w:t xml:space="preserve"> על התכניות התקציביות בשנים הבאות</w:t>
      </w:r>
      <w:r w:rsidRPr="00992399">
        <w:rPr>
          <w:rFonts w:hint="cs"/>
          <w:rtl/>
        </w:rPr>
        <w:t xml:space="preserve"> ולהציגה בפני מנכ"ל המשרד</w:t>
      </w:r>
      <w:r w:rsidRPr="00992399">
        <w:rPr>
          <w:rtl/>
        </w:rPr>
        <w:t xml:space="preserve">. </w:t>
      </w:r>
      <w:r w:rsidRPr="0012789B" w:rsidR="00FE0E9E">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811401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7563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לכלול</w:t>
                            </w:r>
                            <w:r w:rsidRPr="00877C97">
                              <w:rPr>
                                <w:rFonts w:cs="Tahoma"/>
                                <w:color w:val="0B5294"/>
                                <w:spacing w:val="-4"/>
                                <w:sz w:val="24"/>
                                <w:szCs w:val="24"/>
                                <w:rtl/>
                              </w:rPr>
                              <w:t xml:space="preserve"> </w:t>
                            </w:r>
                            <w:r w:rsidRPr="00877C97">
                              <w:rPr>
                                <w:rFonts w:cs="Tahoma" w:hint="eastAsia"/>
                                <w:color w:val="0B5294"/>
                                <w:spacing w:val="-4"/>
                                <w:sz w:val="24"/>
                                <w:szCs w:val="24"/>
                                <w:rtl/>
                              </w:rPr>
                              <w:t>בהערכת</w:t>
                            </w:r>
                            <w:r w:rsidRPr="00877C97">
                              <w:rPr>
                                <w:rFonts w:cs="Tahoma"/>
                                <w:color w:val="0B5294"/>
                                <w:spacing w:val="-4"/>
                                <w:sz w:val="24"/>
                                <w:szCs w:val="24"/>
                                <w:rtl/>
                              </w:rPr>
                              <w:t xml:space="preserve"> </w:t>
                            </w:r>
                            <w:r w:rsidRPr="00877C97">
                              <w:rPr>
                                <w:rFonts w:cs="Tahoma" w:hint="eastAsia"/>
                                <w:color w:val="0B5294"/>
                                <w:spacing w:val="-4"/>
                                <w:sz w:val="24"/>
                                <w:szCs w:val="24"/>
                                <w:rtl/>
                              </w:rPr>
                              <w:t>העלויות</w:t>
                            </w:r>
                            <w:r w:rsidRPr="00877C97">
                              <w:rPr>
                                <w:rFonts w:cs="Tahoma"/>
                                <w:color w:val="0B5294"/>
                                <w:spacing w:val="-4"/>
                                <w:sz w:val="24"/>
                                <w:szCs w:val="24"/>
                                <w:rtl/>
                              </w:rPr>
                              <w:t xml:space="preserve"> </w:t>
                            </w:r>
                            <w:r w:rsidRPr="00877C97">
                              <w:rPr>
                                <w:rFonts w:cs="Tahoma" w:hint="eastAsia"/>
                                <w:color w:val="0B5294"/>
                                <w:spacing w:val="-4"/>
                                <w:sz w:val="24"/>
                                <w:szCs w:val="24"/>
                                <w:rtl/>
                              </w:rPr>
                              <w:t>של</w:t>
                            </w:r>
                            <w:r w:rsidRPr="00877C97">
                              <w:rPr>
                                <w:rFonts w:cs="Tahoma"/>
                                <w:color w:val="0B5294"/>
                                <w:spacing w:val="-4"/>
                                <w:sz w:val="24"/>
                                <w:szCs w:val="24"/>
                                <w:rtl/>
                              </w:rPr>
                              <w:t xml:space="preserve"> </w:t>
                            </w:r>
                            <w:r w:rsidRPr="00877C97">
                              <w:rPr>
                                <w:rFonts w:cs="Tahoma" w:hint="eastAsia"/>
                                <w:color w:val="0B5294"/>
                                <w:spacing w:val="-4"/>
                                <w:sz w:val="24"/>
                                <w:szCs w:val="24"/>
                                <w:rtl/>
                              </w:rPr>
                              <w:t>כל</w:t>
                            </w:r>
                            <w:r w:rsidRPr="00877C97">
                              <w:rPr>
                                <w:rFonts w:cs="Tahoma"/>
                                <w:color w:val="0B5294"/>
                                <w:spacing w:val="-4"/>
                                <w:sz w:val="24"/>
                                <w:szCs w:val="24"/>
                                <w:rtl/>
                              </w:rPr>
                              <w:t xml:space="preserve"> </w:t>
                            </w:r>
                            <w:r w:rsidRPr="00877C97">
                              <w:rPr>
                                <w:rFonts w:cs="Tahoma" w:hint="eastAsia"/>
                                <w:color w:val="0B5294"/>
                                <w:spacing w:val="-4"/>
                                <w:sz w:val="24"/>
                                <w:szCs w:val="24"/>
                                <w:rtl/>
                              </w:rPr>
                              <w:t>פרויקט</w:t>
                            </w:r>
                            <w:r w:rsidRPr="00877C97">
                              <w:rPr>
                                <w:rFonts w:cs="Tahoma"/>
                                <w:color w:val="0B5294"/>
                                <w:spacing w:val="-4"/>
                                <w:sz w:val="24"/>
                                <w:szCs w:val="24"/>
                                <w:rtl/>
                              </w:rPr>
                              <w:t xml:space="preserve"> </w:t>
                            </w:r>
                            <w:r w:rsidRPr="00877C97">
                              <w:rPr>
                                <w:rFonts w:cs="Tahoma" w:hint="eastAsia"/>
                                <w:color w:val="0B5294"/>
                                <w:spacing w:val="-4"/>
                                <w:sz w:val="24"/>
                                <w:szCs w:val="24"/>
                                <w:rtl/>
                              </w:rPr>
                              <w:t>לפני</w:t>
                            </w:r>
                            <w:r w:rsidRPr="00877C97">
                              <w:rPr>
                                <w:rFonts w:cs="Tahoma"/>
                                <w:color w:val="0B5294"/>
                                <w:spacing w:val="-4"/>
                                <w:sz w:val="24"/>
                                <w:szCs w:val="24"/>
                                <w:rtl/>
                              </w:rPr>
                              <w:t xml:space="preserve"> </w:t>
                            </w:r>
                            <w:r w:rsidRPr="00877C97">
                              <w:rPr>
                                <w:rFonts w:cs="Tahoma" w:hint="eastAsia"/>
                                <w:color w:val="0B5294"/>
                                <w:spacing w:val="-4"/>
                                <w:sz w:val="24"/>
                                <w:szCs w:val="24"/>
                                <w:rtl/>
                              </w:rPr>
                              <w:t>אישורו</w:t>
                            </w:r>
                            <w:r w:rsidRPr="00877C97">
                              <w:rPr>
                                <w:rFonts w:cs="Tahoma"/>
                                <w:color w:val="0B5294"/>
                                <w:spacing w:val="-4"/>
                                <w:sz w:val="24"/>
                                <w:szCs w:val="24"/>
                                <w:rtl/>
                              </w:rPr>
                              <w:t xml:space="preserve"> </w:t>
                            </w:r>
                            <w:r w:rsidRPr="00877C97">
                              <w:rPr>
                                <w:rFonts w:cs="Tahoma" w:hint="eastAsia"/>
                                <w:color w:val="0B5294"/>
                                <w:spacing w:val="-4"/>
                                <w:sz w:val="24"/>
                                <w:szCs w:val="24"/>
                                <w:rtl/>
                              </w:rPr>
                              <w:t>גם</w:t>
                            </w:r>
                            <w:r w:rsidRPr="00877C97">
                              <w:rPr>
                                <w:rFonts w:cs="Tahoma"/>
                                <w:color w:val="0B5294"/>
                                <w:spacing w:val="-4"/>
                                <w:sz w:val="24"/>
                                <w:szCs w:val="24"/>
                                <w:rtl/>
                              </w:rPr>
                              <w:t xml:space="preserve"> </w:t>
                            </w:r>
                            <w:r w:rsidRPr="00877C97">
                              <w:rPr>
                                <w:rFonts w:cs="Tahoma" w:hint="eastAsia"/>
                                <w:color w:val="0B5294"/>
                                <w:spacing w:val="-4"/>
                                <w:sz w:val="24"/>
                                <w:szCs w:val="24"/>
                                <w:rtl/>
                              </w:rPr>
                              <w:t>את</w:t>
                            </w:r>
                            <w:r w:rsidRPr="00877C97">
                              <w:rPr>
                                <w:rFonts w:cs="Tahoma"/>
                                <w:color w:val="0B5294"/>
                                <w:spacing w:val="-4"/>
                                <w:sz w:val="24"/>
                                <w:szCs w:val="24"/>
                                <w:rtl/>
                              </w:rPr>
                              <w:t xml:space="preserve"> </w:t>
                            </w:r>
                            <w:r w:rsidRPr="00877C97">
                              <w:rPr>
                                <w:rFonts w:cs="Tahoma" w:hint="eastAsia"/>
                                <w:color w:val="0B5294"/>
                                <w:spacing w:val="-4"/>
                                <w:sz w:val="24"/>
                                <w:szCs w:val="24"/>
                                <w:rtl/>
                              </w:rPr>
                              <w:t>עלויות</w:t>
                            </w:r>
                            <w:r w:rsidRPr="00877C97">
                              <w:rPr>
                                <w:rFonts w:cs="Tahoma"/>
                                <w:color w:val="0B5294"/>
                                <w:spacing w:val="-4"/>
                                <w:sz w:val="24"/>
                                <w:szCs w:val="24"/>
                                <w:rtl/>
                              </w:rPr>
                              <w:t xml:space="preserve"> </w:t>
                            </w:r>
                            <w:r w:rsidRPr="00877C97">
                              <w:rPr>
                                <w:rFonts w:cs="Tahoma" w:hint="eastAsia"/>
                                <w:color w:val="0B5294"/>
                                <w:spacing w:val="-4"/>
                                <w:sz w:val="24"/>
                                <w:szCs w:val="24"/>
                                <w:rtl/>
                              </w:rPr>
                              <w:t>התחזוקה</w:t>
                            </w:r>
                            <w:r w:rsidRPr="00877C97">
                              <w:rPr>
                                <w:rFonts w:cs="Tahoma"/>
                                <w:color w:val="0B5294"/>
                                <w:spacing w:val="-4"/>
                                <w:sz w:val="24"/>
                                <w:szCs w:val="24"/>
                                <w:rtl/>
                              </w:rPr>
                              <w:t xml:space="preserve"> </w:t>
                            </w:r>
                            <w:r w:rsidRPr="00877C97">
                              <w:rPr>
                                <w:rFonts w:cs="Tahoma" w:hint="eastAsia"/>
                                <w:color w:val="0B5294"/>
                                <w:spacing w:val="-4"/>
                                <w:sz w:val="24"/>
                                <w:szCs w:val="24"/>
                                <w:rtl/>
                              </w:rPr>
                              <w:t>השנתיות</w:t>
                            </w:r>
                            <w:r w:rsidRPr="00877C97">
                              <w:rPr>
                                <w:rFonts w:cs="Tahoma"/>
                                <w:color w:val="0B5294"/>
                                <w:spacing w:val="-4"/>
                                <w:sz w:val="24"/>
                                <w:szCs w:val="24"/>
                                <w:rtl/>
                              </w:rPr>
                              <w:t xml:space="preserve"> </w:t>
                            </w:r>
                            <w:r w:rsidRPr="00877C97">
                              <w:rPr>
                                <w:rFonts w:cs="Tahoma" w:hint="eastAsia"/>
                                <w:color w:val="0B5294"/>
                                <w:spacing w:val="-4"/>
                                <w:sz w:val="24"/>
                                <w:szCs w:val="24"/>
                                <w:rtl/>
                              </w:rPr>
                              <w:t>שלו</w:t>
                            </w:r>
                            <w:r w:rsidRPr="00877C97">
                              <w:rPr>
                                <w:rFonts w:cs="Tahoma"/>
                                <w:color w:val="0B5294"/>
                                <w:spacing w:val="-4"/>
                                <w:sz w:val="24"/>
                                <w:szCs w:val="24"/>
                                <w:rtl/>
                              </w:rPr>
                              <w:t xml:space="preserve">, </w:t>
                            </w:r>
                            <w:r w:rsidRPr="00877C97">
                              <w:rPr>
                                <w:rFonts w:cs="Tahoma" w:hint="eastAsia"/>
                                <w:color w:val="0B5294"/>
                                <w:spacing w:val="-4"/>
                                <w:sz w:val="24"/>
                                <w:szCs w:val="24"/>
                                <w:rtl/>
                              </w:rPr>
                              <w:t>המוערכות</w:t>
                            </w:r>
                            <w:r w:rsidRPr="00877C97">
                              <w:rPr>
                                <w:rFonts w:cs="Tahoma"/>
                                <w:color w:val="0B5294"/>
                                <w:spacing w:val="-4"/>
                                <w:sz w:val="24"/>
                                <w:szCs w:val="24"/>
                                <w:rtl/>
                              </w:rPr>
                              <w:t xml:space="preserve"> </w:t>
                            </w:r>
                            <w:r w:rsidRPr="00877C97">
                              <w:rPr>
                                <w:rFonts w:cs="Tahoma" w:hint="eastAsia"/>
                                <w:color w:val="0B5294"/>
                                <w:spacing w:val="-4"/>
                                <w:sz w:val="24"/>
                                <w:szCs w:val="24"/>
                                <w:rtl/>
                              </w:rPr>
                              <w:t>בכשליש</w:t>
                            </w:r>
                            <w:r w:rsidRPr="00877C97">
                              <w:rPr>
                                <w:rFonts w:cs="Tahoma"/>
                                <w:color w:val="0B5294"/>
                                <w:spacing w:val="-4"/>
                                <w:sz w:val="24"/>
                                <w:szCs w:val="24"/>
                                <w:rtl/>
                              </w:rPr>
                              <w:t xml:space="preserve"> </w:t>
                            </w:r>
                            <w:r w:rsidRPr="00877C97">
                              <w:rPr>
                                <w:rFonts w:cs="Tahoma" w:hint="eastAsia"/>
                                <w:color w:val="0B5294"/>
                                <w:spacing w:val="-4"/>
                                <w:sz w:val="24"/>
                                <w:szCs w:val="24"/>
                                <w:rtl/>
                              </w:rPr>
                              <w:t>מעלות</w:t>
                            </w:r>
                            <w:r w:rsidRPr="00877C97">
                              <w:rPr>
                                <w:rFonts w:cs="Tahoma"/>
                                <w:color w:val="0B5294"/>
                                <w:spacing w:val="-4"/>
                                <w:sz w:val="24"/>
                                <w:szCs w:val="24"/>
                                <w:rtl/>
                              </w:rPr>
                              <w:t xml:space="preserve"> </w:t>
                            </w:r>
                            <w:r w:rsidRPr="00877C97">
                              <w:rPr>
                                <w:rFonts w:cs="Tahoma" w:hint="eastAsia"/>
                                <w:color w:val="0B5294"/>
                                <w:spacing w:val="-4"/>
                                <w:sz w:val="24"/>
                                <w:szCs w:val="24"/>
                                <w:rtl/>
                              </w:rPr>
                              <w:t>הקמתו</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78659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3708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0580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לכלול</w:t>
                      </w:r>
                      <w:r w:rsidRPr="00877C97">
                        <w:rPr>
                          <w:rFonts w:cs="Tahoma"/>
                          <w:color w:val="0B5294"/>
                          <w:spacing w:val="-4"/>
                          <w:sz w:val="24"/>
                          <w:szCs w:val="24"/>
                          <w:rtl/>
                        </w:rPr>
                        <w:t xml:space="preserve"> </w:t>
                      </w:r>
                      <w:r w:rsidRPr="00877C97">
                        <w:rPr>
                          <w:rFonts w:cs="Tahoma" w:hint="eastAsia"/>
                          <w:color w:val="0B5294"/>
                          <w:spacing w:val="-4"/>
                          <w:sz w:val="24"/>
                          <w:szCs w:val="24"/>
                          <w:rtl/>
                        </w:rPr>
                        <w:t>בהערכת</w:t>
                      </w:r>
                      <w:r w:rsidRPr="00877C97">
                        <w:rPr>
                          <w:rFonts w:cs="Tahoma"/>
                          <w:color w:val="0B5294"/>
                          <w:spacing w:val="-4"/>
                          <w:sz w:val="24"/>
                          <w:szCs w:val="24"/>
                          <w:rtl/>
                        </w:rPr>
                        <w:t xml:space="preserve"> </w:t>
                      </w:r>
                      <w:r w:rsidRPr="00877C97">
                        <w:rPr>
                          <w:rFonts w:cs="Tahoma" w:hint="eastAsia"/>
                          <w:color w:val="0B5294"/>
                          <w:spacing w:val="-4"/>
                          <w:sz w:val="24"/>
                          <w:szCs w:val="24"/>
                          <w:rtl/>
                        </w:rPr>
                        <w:t>העלויות</w:t>
                      </w:r>
                      <w:r w:rsidRPr="00877C97">
                        <w:rPr>
                          <w:rFonts w:cs="Tahoma"/>
                          <w:color w:val="0B5294"/>
                          <w:spacing w:val="-4"/>
                          <w:sz w:val="24"/>
                          <w:szCs w:val="24"/>
                          <w:rtl/>
                        </w:rPr>
                        <w:t xml:space="preserve"> </w:t>
                      </w:r>
                      <w:r w:rsidRPr="00877C97">
                        <w:rPr>
                          <w:rFonts w:cs="Tahoma" w:hint="eastAsia"/>
                          <w:color w:val="0B5294"/>
                          <w:spacing w:val="-4"/>
                          <w:sz w:val="24"/>
                          <w:szCs w:val="24"/>
                          <w:rtl/>
                        </w:rPr>
                        <w:t>של</w:t>
                      </w:r>
                      <w:r w:rsidRPr="00877C97">
                        <w:rPr>
                          <w:rFonts w:cs="Tahoma"/>
                          <w:color w:val="0B5294"/>
                          <w:spacing w:val="-4"/>
                          <w:sz w:val="24"/>
                          <w:szCs w:val="24"/>
                          <w:rtl/>
                        </w:rPr>
                        <w:t xml:space="preserve"> </w:t>
                      </w:r>
                      <w:r w:rsidRPr="00877C97">
                        <w:rPr>
                          <w:rFonts w:cs="Tahoma" w:hint="eastAsia"/>
                          <w:color w:val="0B5294"/>
                          <w:spacing w:val="-4"/>
                          <w:sz w:val="24"/>
                          <w:szCs w:val="24"/>
                          <w:rtl/>
                        </w:rPr>
                        <w:t>כל</w:t>
                      </w:r>
                      <w:r w:rsidRPr="00877C97">
                        <w:rPr>
                          <w:rFonts w:cs="Tahoma"/>
                          <w:color w:val="0B5294"/>
                          <w:spacing w:val="-4"/>
                          <w:sz w:val="24"/>
                          <w:szCs w:val="24"/>
                          <w:rtl/>
                        </w:rPr>
                        <w:t xml:space="preserve"> </w:t>
                      </w:r>
                      <w:r w:rsidRPr="00877C97">
                        <w:rPr>
                          <w:rFonts w:cs="Tahoma" w:hint="eastAsia"/>
                          <w:color w:val="0B5294"/>
                          <w:spacing w:val="-4"/>
                          <w:sz w:val="24"/>
                          <w:szCs w:val="24"/>
                          <w:rtl/>
                        </w:rPr>
                        <w:t>פרויקט</w:t>
                      </w:r>
                      <w:r w:rsidRPr="00877C97">
                        <w:rPr>
                          <w:rFonts w:cs="Tahoma"/>
                          <w:color w:val="0B5294"/>
                          <w:spacing w:val="-4"/>
                          <w:sz w:val="24"/>
                          <w:szCs w:val="24"/>
                          <w:rtl/>
                        </w:rPr>
                        <w:t xml:space="preserve"> </w:t>
                      </w:r>
                      <w:r w:rsidRPr="00877C97">
                        <w:rPr>
                          <w:rFonts w:cs="Tahoma" w:hint="eastAsia"/>
                          <w:color w:val="0B5294"/>
                          <w:spacing w:val="-4"/>
                          <w:sz w:val="24"/>
                          <w:szCs w:val="24"/>
                          <w:rtl/>
                        </w:rPr>
                        <w:t>לפני</w:t>
                      </w:r>
                      <w:r w:rsidRPr="00877C97">
                        <w:rPr>
                          <w:rFonts w:cs="Tahoma"/>
                          <w:color w:val="0B5294"/>
                          <w:spacing w:val="-4"/>
                          <w:sz w:val="24"/>
                          <w:szCs w:val="24"/>
                          <w:rtl/>
                        </w:rPr>
                        <w:t xml:space="preserve"> </w:t>
                      </w:r>
                      <w:r w:rsidRPr="00877C97">
                        <w:rPr>
                          <w:rFonts w:cs="Tahoma" w:hint="eastAsia"/>
                          <w:color w:val="0B5294"/>
                          <w:spacing w:val="-4"/>
                          <w:sz w:val="24"/>
                          <w:szCs w:val="24"/>
                          <w:rtl/>
                        </w:rPr>
                        <w:t>אישורו</w:t>
                      </w:r>
                      <w:r w:rsidRPr="00877C97">
                        <w:rPr>
                          <w:rFonts w:cs="Tahoma"/>
                          <w:color w:val="0B5294"/>
                          <w:spacing w:val="-4"/>
                          <w:sz w:val="24"/>
                          <w:szCs w:val="24"/>
                          <w:rtl/>
                        </w:rPr>
                        <w:t xml:space="preserve"> </w:t>
                      </w:r>
                      <w:r w:rsidRPr="00877C97">
                        <w:rPr>
                          <w:rFonts w:cs="Tahoma" w:hint="eastAsia"/>
                          <w:color w:val="0B5294"/>
                          <w:spacing w:val="-4"/>
                          <w:sz w:val="24"/>
                          <w:szCs w:val="24"/>
                          <w:rtl/>
                        </w:rPr>
                        <w:t>גם</w:t>
                      </w:r>
                      <w:r w:rsidRPr="00877C97">
                        <w:rPr>
                          <w:rFonts w:cs="Tahoma"/>
                          <w:color w:val="0B5294"/>
                          <w:spacing w:val="-4"/>
                          <w:sz w:val="24"/>
                          <w:szCs w:val="24"/>
                          <w:rtl/>
                        </w:rPr>
                        <w:t xml:space="preserve"> </w:t>
                      </w:r>
                      <w:r w:rsidRPr="00877C97">
                        <w:rPr>
                          <w:rFonts w:cs="Tahoma" w:hint="eastAsia"/>
                          <w:color w:val="0B5294"/>
                          <w:spacing w:val="-4"/>
                          <w:sz w:val="24"/>
                          <w:szCs w:val="24"/>
                          <w:rtl/>
                        </w:rPr>
                        <w:t>את</w:t>
                      </w:r>
                      <w:r w:rsidRPr="00877C97">
                        <w:rPr>
                          <w:rFonts w:cs="Tahoma"/>
                          <w:color w:val="0B5294"/>
                          <w:spacing w:val="-4"/>
                          <w:sz w:val="24"/>
                          <w:szCs w:val="24"/>
                          <w:rtl/>
                        </w:rPr>
                        <w:t xml:space="preserve"> </w:t>
                      </w:r>
                      <w:r w:rsidRPr="00877C97">
                        <w:rPr>
                          <w:rFonts w:cs="Tahoma" w:hint="eastAsia"/>
                          <w:color w:val="0B5294"/>
                          <w:spacing w:val="-4"/>
                          <w:sz w:val="24"/>
                          <w:szCs w:val="24"/>
                          <w:rtl/>
                        </w:rPr>
                        <w:t>עלויות</w:t>
                      </w:r>
                      <w:r w:rsidRPr="00877C97">
                        <w:rPr>
                          <w:rFonts w:cs="Tahoma"/>
                          <w:color w:val="0B5294"/>
                          <w:spacing w:val="-4"/>
                          <w:sz w:val="24"/>
                          <w:szCs w:val="24"/>
                          <w:rtl/>
                        </w:rPr>
                        <w:t xml:space="preserve"> </w:t>
                      </w:r>
                      <w:r w:rsidRPr="00877C97">
                        <w:rPr>
                          <w:rFonts w:cs="Tahoma" w:hint="eastAsia"/>
                          <w:color w:val="0B5294"/>
                          <w:spacing w:val="-4"/>
                          <w:sz w:val="24"/>
                          <w:szCs w:val="24"/>
                          <w:rtl/>
                        </w:rPr>
                        <w:t>התחזוקה</w:t>
                      </w:r>
                      <w:r w:rsidRPr="00877C97">
                        <w:rPr>
                          <w:rFonts w:cs="Tahoma"/>
                          <w:color w:val="0B5294"/>
                          <w:spacing w:val="-4"/>
                          <w:sz w:val="24"/>
                          <w:szCs w:val="24"/>
                          <w:rtl/>
                        </w:rPr>
                        <w:t xml:space="preserve"> </w:t>
                      </w:r>
                      <w:r w:rsidRPr="00877C97">
                        <w:rPr>
                          <w:rFonts w:cs="Tahoma" w:hint="eastAsia"/>
                          <w:color w:val="0B5294"/>
                          <w:spacing w:val="-4"/>
                          <w:sz w:val="24"/>
                          <w:szCs w:val="24"/>
                          <w:rtl/>
                        </w:rPr>
                        <w:t>השנתיות</w:t>
                      </w:r>
                      <w:r w:rsidRPr="00877C97">
                        <w:rPr>
                          <w:rFonts w:cs="Tahoma"/>
                          <w:color w:val="0B5294"/>
                          <w:spacing w:val="-4"/>
                          <w:sz w:val="24"/>
                          <w:szCs w:val="24"/>
                          <w:rtl/>
                        </w:rPr>
                        <w:t xml:space="preserve"> </w:t>
                      </w:r>
                      <w:r w:rsidRPr="00877C97">
                        <w:rPr>
                          <w:rFonts w:cs="Tahoma" w:hint="eastAsia"/>
                          <w:color w:val="0B5294"/>
                          <w:spacing w:val="-4"/>
                          <w:sz w:val="24"/>
                          <w:szCs w:val="24"/>
                          <w:rtl/>
                        </w:rPr>
                        <w:t>שלו</w:t>
                      </w:r>
                      <w:r w:rsidRPr="00877C97">
                        <w:rPr>
                          <w:rFonts w:cs="Tahoma"/>
                          <w:color w:val="0B5294"/>
                          <w:spacing w:val="-4"/>
                          <w:sz w:val="24"/>
                          <w:szCs w:val="24"/>
                          <w:rtl/>
                        </w:rPr>
                        <w:t xml:space="preserve">, </w:t>
                      </w:r>
                      <w:r w:rsidRPr="00877C97">
                        <w:rPr>
                          <w:rFonts w:cs="Tahoma" w:hint="eastAsia"/>
                          <w:color w:val="0B5294"/>
                          <w:spacing w:val="-4"/>
                          <w:sz w:val="24"/>
                          <w:szCs w:val="24"/>
                          <w:rtl/>
                        </w:rPr>
                        <w:t>המוערכות</w:t>
                      </w:r>
                      <w:r w:rsidRPr="00877C97">
                        <w:rPr>
                          <w:rFonts w:cs="Tahoma"/>
                          <w:color w:val="0B5294"/>
                          <w:spacing w:val="-4"/>
                          <w:sz w:val="24"/>
                          <w:szCs w:val="24"/>
                          <w:rtl/>
                        </w:rPr>
                        <w:t xml:space="preserve"> </w:t>
                      </w:r>
                      <w:r w:rsidRPr="00877C97">
                        <w:rPr>
                          <w:rFonts w:cs="Tahoma" w:hint="eastAsia"/>
                          <w:color w:val="0B5294"/>
                          <w:spacing w:val="-4"/>
                          <w:sz w:val="24"/>
                          <w:szCs w:val="24"/>
                          <w:rtl/>
                        </w:rPr>
                        <w:t>בכשליש</w:t>
                      </w:r>
                      <w:r w:rsidRPr="00877C97">
                        <w:rPr>
                          <w:rFonts w:cs="Tahoma"/>
                          <w:color w:val="0B5294"/>
                          <w:spacing w:val="-4"/>
                          <w:sz w:val="24"/>
                          <w:szCs w:val="24"/>
                          <w:rtl/>
                        </w:rPr>
                        <w:t xml:space="preserve"> </w:t>
                      </w:r>
                      <w:r w:rsidRPr="00877C97">
                        <w:rPr>
                          <w:rFonts w:cs="Tahoma" w:hint="eastAsia"/>
                          <w:color w:val="0B5294"/>
                          <w:spacing w:val="-4"/>
                          <w:sz w:val="24"/>
                          <w:szCs w:val="24"/>
                          <w:rtl/>
                        </w:rPr>
                        <w:t>מעלות</w:t>
                      </w:r>
                      <w:r w:rsidRPr="00877C97">
                        <w:rPr>
                          <w:rFonts w:cs="Tahoma"/>
                          <w:color w:val="0B5294"/>
                          <w:spacing w:val="-4"/>
                          <w:sz w:val="24"/>
                          <w:szCs w:val="24"/>
                          <w:rtl/>
                        </w:rPr>
                        <w:t xml:space="preserve"> </w:t>
                      </w:r>
                      <w:r w:rsidRPr="00877C97">
                        <w:rPr>
                          <w:rFonts w:cs="Tahoma" w:hint="eastAsia"/>
                          <w:color w:val="0B5294"/>
                          <w:spacing w:val="-4"/>
                          <w:sz w:val="24"/>
                          <w:szCs w:val="24"/>
                          <w:rtl/>
                        </w:rPr>
                        <w:t>הקמתו</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2394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992399">
      <w:pPr>
        <w:spacing w:before="180" w:line="240" w:lineRule="exact"/>
        <w:ind w:left="340" w:right="2268"/>
        <w:jc w:val="both"/>
        <w:rPr>
          <w:rFonts w:ascii="Tahoma" w:hAnsi="Tahoma" w:cs="Tahoma"/>
          <w:sz w:val="18"/>
          <w:szCs w:val="18"/>
          <w:rtl/>
        </w:rPr>
      </w:pPr>
      <w:r w:rsidRPr="002D1377">
        <w:rPr>
          <w:rFonts w:ascii="Tahoma" w:hAnsi="Tahoma" w:cs="Tahoma" w:hint="cs"/>
          <w:sz w:val="18"/>
          <w:szCs w:val="18"/>
          <w:rtl/>
        </w:rPr>
        <w:t>בתשובתו מסר המשרד כי הוא פועל על בסיס הנחה רוחבית שעלות התחזוקה השנתית היא 33% מעלות ההקמה. עוד מסר כי מ-2017 נעשית הערכת עלויות הפרויקטים במערכת עופר, וכוללת גם את רכיב התחזוקה בפורמט קבוע.</w:t>
      </w:r>
      <w:r w:rsidRPr="002D1377">
        <w:rPr>
          <w:rFonts w:ascii="Tahoma" w:hAnsi="Tahoma" w:cs="Tahoma" w:hint="cs"/>
          <w:b/>
          <w:bCs/>
          <w:sz w:val="18"/>
          <w:szCs w:val="18"/>
          <w:rtl/>
        </w:rPr>
        <w:t xml:space="preserve"> </w:t>
      </w:r>
      <w:r w:rsidRPr="002D1377">
        <w:rPr>
          <w:rFonts w:ascii="Tahoma" w:hAnsi="Tahoma" w:cs="Tahoma" w:hint="cs"/>
          <w:sz w:val="18"/>
          <w:szCs w:val="18"/>
          <w:rtl/>
        </w:rPr>
        <w:t xml:space="preserve">המשרד הוסיף </w:t>
      </w:r>
      <w:r w:rsidRPr="002D1377">
        <w:rPr>
          <w:rFonts w:ascii="Tahoma" w:hAnsi="Tahoma" w:cs="Tahoma"/>
          <w:sz w:val="18"/>
          <w:szCs w:val="18"/>
          <w:rtl/>
        </w:rPr>
        <w:t xml:space="preserve">כי </w:t>
      </w:r>
      <w:r w:rsidRPr="002D1377">
        <w:rPr>
          <w:rFonts w:ascii="Tahoma" w:hAnsi="Tahoma" w:cs="Tahoma" w:hint="cs"/>
          <w:sz w:val="18"/>
          <w:szCs w:val="18"/>
          <w:rtl/>
        </w:rPr>
        <w:t>בשלהי</w:t>
      </w:r>
      <w:r w:rsidRPr="002D1377">
        <w:rPr>
          <w:rFonts w:ascii="Tahoma" w:hAnsi="Tahoma" w:cs="Tahoma"/>
          <w:sz w:val="18"/>
          <w:szCs w:val="18"/>
          <w:rtl/>
        </w:rPr>
        <w:t xml:space="preserve"> 2017 </w:t>
      </w:r>
      <w:r w:rsidRPr="002D1377">
        <w:rPr>
          <w:rFonts w:ascii="Tahoma" w:hAnsi="Tahoma" w:cs="Tahoma" w:hint="cs"/>
          <w:sz w:val="18"/>
          <w:szCs w:val="18"/>
          <w:rtl/>
        </w:rPr>
        <w:t>הציג אגף</w:t>
      </w:r>
      <w:r w:rsidRPr="002D1377">
        <w:rPr>
          <w:rFonts w:ascii="Tahoma" w:hAnsi="Tahoma" w:cs="Tahoma"/>
          <w:sz w:val="18"/>
          <w:szCs w:val="18"/>
          <w:rtl/>
        </w:rPr>
        <w:t xml:space="preserve"> </w:t>
      </w:r>
      <w:r w:rsidRPr="002D1377">
        <w:rPr>
          <w:rFonts w:ascii="Tahoma" w:hAnsi="Tahoma" w:cs="Tahoma" w:hint="cs"/>
          <w:sz w:val="18"/>
          <w:szCs w:val="18"/>
          <w:rtl/>
        </w:rPr>
        <w:t>המחשוב</w:t>
      </w:r>
      <w:r w:rsidRPr="002D1377">
        <w:rPr>
          <w:rFonts w:ascii="Tahoma" w:hAnsi="Tahoma" w:cs="Tahoma"/>
          <w:sz w:val="18"/>
          <w:szCs w:val="18"/>
          <w:rtl/>
        </w:rPr>
        <w:t xml:space="preserve"> </w:t>
      </w:r>
      <w:r w:rsidRPr="002D1377">
        <w:rPr>
          <w:rFonts w:ascii="Tahoma" w:hAnsi="Tahoma" w:cs="Tahoma" w:hint="cs"/>
          <w:sz w:val="18"/>
          <w:szCs w:val="18"/>
          <w:rtl/>
        </w:rPr>
        <w:t>לראשונה</w:t>
      </w:r>
      <w:r w:rsidRPr="002D1377">
        <w:rPr>
          <w:rFonts w:ascii="Tahoma" w:hAnsi="Tahoma" w:cs="Tahoma"/>
          <w:sz w:val="18"/>
          <w:szCs w:val="18"/>
          <w:rtl/>
        </w:rPr>
        <w:t xml:space="preserve"> </w:t>
      </w:r>
      <w:r w:rsidRPr="002D1377">
        <w:rPr>
          <w:rFonts w:ascii="Tahoma" w:hAnsi="Tahoma" w:cs="Tahoma" w:hint="cs"/>
          <w:sz w:val="18"/>
          <w:szCs w:val="18"/>
          <w:rtl/>
        </w:rPr>
        <w:t>בדיוני</w:t>
      </w:r>
      <w:r w:rsidRPr="002D1377">
        <w:rPr>
          <w:rFonts w:ascii="Tahoma" w:hAnsi="Tahoma" w:cs="Tahoma"/>
          <w:sz w:val="18"/>
          <w:szCs w:val="18"/>
          <w:rtl/>
        </w:rPr>
        <w:t xml:space="preserve"> </w:t>
      </w:r>
      <w:r w:rsidRPr="002D1377">
        <w:rPr>
          <w:rFonts w:ascii="Tahoma" w:hAnsi="Tahoma" w:cs="Tahoma" w:hint="cs"/>
          <w:sz w:val="18"/>
          <w:szCs w:val="18"/>
          <w:rtl/>
        </w:rPr>
        <w:t>התקציב</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הערכת</w:t>
      </w:r>
      <w:r w:rsidRPr="002D1377">
        <w:rPr>
          <w:rFonts w:ascii="Tahoma" w:hAnsi="Tahoma" w:cs="Tahoma"/>
          <w:sz w:val="18"/>
          <w:szCs w:val="18"/>
          <w:rtl/>
        </w:rPr>
        <w:t xml:space="preserve"> </w:t>
      </w:r>
      <w:r w:rsidRPr="002D1377">
        <w:rPr>
          <w:rFonts w:ascii="Tahoma" w:hAnsi="Tahoma" w:cs="Tahoma" w:hint="cs"/>
          <w:sz w:val="18"/>
          <w:szCs w:val="18"/>
          <w:rtl/>
        </w:rPr>
        <w:t>העלות</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תקציב</w:t>
      </w:r>
      <w:r w:rsidRPr="002D1377">
        <w:rPr>
          <w:rFonts w:ascii="Tahoma" w:hAnsi="Tahoma" w:cs="Tahoma"/>
          <w:sz w:val="18"/>
          <w:szCs w:val="18"/>
          <w:rtl/>
        </w:rPr>
        <w:t xml:space="preserve"> </w:t>
      </w:r>
      <w:r w:rsidRPr="002D1377">
        <w:rPr>
          <w:rFonts w:ascii="Tahoma" w:hAnsi="Tahoma" w:cs="Tahoma" w:hint="cs"/>
          <w:sz w:val="18"/>
          <w:szCs w:val="18"/>
          <w:rtl/>
        </w:rPr>
        <w:t>המחשוב</w:t>
      </w:r>
      <w:r w:rsidRPr="002D1377">
        <w:rPr>
          <w:rFonts w:ascii="Tahoma" w:hAnsi="Tahoma" w:cs="Tahoma"/>
          <w:sz w:val="18"/>
          <w:szCs w:val="18"/>
          <w:rtl/>
        </w:rPr>
        <w:t xml:space="preserve"> </w:t>
      </w:r>
      <w:r w:rsidRPr="002D1377">
        <w:rPr>
          <w:rFonts w:ascii="Tahoma" w:hAnsi="Tahoma" w:cs="Tahoma" w:hint="cs"/>
          <w:sz w:val="18"/>
          <w:szCs w:val="18"/>
          <w:rtl/>
        </w:rPr>
        <w:t>בשנים</w:t>
      </w:r>
      <w:r w:rsidRPr="002D1377">
        <w:rPr>
          <w:rFonts w:ascii="Tahoma" w:hAnsi="Tahoma" w:cs="Tahoma"/>
          <w:sz w:val="18"/>
          <w:szCs w:val="18"/>
          <w:rtl/>
        </w:rPr>
        <w:t xml:space="preserve"> 20</w:t>
      </w:r>
      <w:r w:rsidRPr="002D1377">
        <w:rPr>
          <w:rFonts w:ascii="Tahoma" w:hAnsi="Tahoma" w:cs="Tahoma" w:hint="cs"/>
          <w:sz w:val="18"/>
          <w:szCs w:val="18"/>
          <w:rtl/>
        </w:rPr>
        <w:t>19</w:t>
      </w:r>
      <w:r w:rsidRPr="002D1377">
        <w:rPr>
          <w:rFonts w:ascii="Tahoma" w:hAnsi="Tahoma" w:cs="Tahoma"/>
          <w:sz w:val="18"/>
          <w:szCs w:val="18"/>
          <w:rtl/>
        </w:rPr>
        <w:t>-20</w:t>
      </w:r>
      <w:r w:rsidRPr="002D1377">
        <w:rPr>
          <w:rFonts w:ascii="Tahoma" w:hAnsi="Tahoma" w:cs="Tahoma" w:hint="cs"/>
          <w:sz w:val="18"/>
          <w:szCs w:val="18"/>
          <w:rtl/>
        </w:rPr>
        <w:t>18</w:t>
      </w:r>
      <w:r w:rsidRPr="002D1377">
        <w:rPr>
          <w:rFonts w:ascii="Tahoma" w:hAnsi="Tahoma" w:cs="Tahoma"/>
          <w:sz w:val="18"/>
          <w:szCs w:val="18"/>
          <w:rtl/>
        </w:rPr>
        <w:t xml:space="preserve">, </w:t>
      </w:r>
      <w:r w:rsidRPr="002D1377">
        <w:rPr>
          <w:rFonts w:ascii="Tahoma" w:hAnsi="Tahoma" w:cs="Tahoma" w:hint="cs"/>
          <w:sz w:val="18"/>
          <w:szCs w:val="18"/>
          <w:rtl/>
        </w:rPr>
        <w:t>בהתבסס</w:t>
      </w:r>
      <w:r w:rsidRPr="002D1377">
        <w:rPr>
          <w:rFonts w:ascii="Tahoma" w:hAnsi="Tahoma" w:cs="Tahoma"/>
          <w:sz w:val="18"/>
          <w:szCs w:val="18"/>
          <w:rtl/>
        </w:rPr>
        <w:t xml:space="preserve"> </w:t>
      </w:r>
      <w:r w:rsidRPr="002D1377">
        <w:rPr>
          <w:rFonts w:ascii="Tahoma" w:hAnsi="Tahoma" w:cs="Tahoma" w:hint="cs"/>
          <w:sz w:val="18"/>
          <w:szCs w:val="18"/>
          <w:rtl/>
        </w:rPr>
        <w:t>על</w:t>
      </w:r>
      <w:r w:rsidRPr="002D1377">
        <w:rPr>
          <w:rFonts w:ascii="Tahoma" w:hAnsi="Tahoma" w:cs="Tahoma"/>
          <w:sz w:val="18"/>
          <w:szCs w:val="18"/>
          <w:rtl/>
        </w:rPr>
        <w:t xml:space="preserve"> </w:t>
      </w:r>
      <w:r w:rsidRPr="002D1377">
        <w:rPr>
          <w:rFonts w:ascii="Tahoma" w:hAnsi="Tahoma" w:cs="Tahoma" w:hint="cs"/>
          <w:sz w:val="18"/>
          <w:szCs w:val="18"/>
          <w:rtl/>
        </w:rPr>
        <w:t>ניתוח</w:t>
      </w:r>
      <w:r w:rsidRPr="002D1377">
        <w:rPr>
          <w:rFonts w:ascii="Tahoma" w:hAnsi="Tahoma" w:cs="Tahoma"/>
          <w:sz w:val="18"/>
          <w:szCs w:val="18"/>
          <w:rtl/>
        </w:rPr>
        <w:t xml:space="preserve"> </w:t>
      </w:r>
      <w:r w:rsidRPr="002D1377">
        <w:rPr>
          <w:rFonts w:ascii="Tahoma" w:hAnsi="Tahoma" w:cs="Tahoma" w:hint="cs"/>
          <w:sz w:val="18"/>
          <w:szCs w:val="18"/>
          <w:rtl/>
        </w:rPr>
        <w:t>עלויות</w:t>
      </w:r>
      <w:r w:rsidRPr="002D1377">
        <w:rPr>
          <w:rFonts w:ascii="Tahoma" w:hAnsi="Tahoma" w:cs="Tahoma"/>
          <w:sz w:val="18"/>
          <w:szCs w:val="18"/>
          <w:rtl/>
        </w:rPr>
        <w:t xml:space="preserve"> </w:t>
      </w:r>
      <w:r w:rsidRPr="002D1377">
        <w:rPr>
          <w:rFonts w:ascii="Tahoma" w:hAnsi="Tahoma" w:cs="Tahoma" w:hint="cs"/>
          <w:sz w:val="18"/>
          <w:szCs w:val="18"/>
          <w:rtl/>
        </w:rPr>
        <w:t>תחזוקה</w:t>
      </w:r>
      <w:r w:rsidRPr="002D1377">
        <w:rPr>
          <w:rFonts w:ascii="Tahoma" w:hAnsi="Tahoma" w:cs="Tahoma"/>
          <w:sz w:val="18"/>
          <w:szCs w:val="18"/>
          <w:rtl/>
        </w:rPr>
        <w:t xml:space="preserve"> </w:t>
      </w:r>
      <w:r w:rsidRPr="002D1377">
        <w:rPr>
          <w:rFonts w:ascii="Tahoma" w:hAnsi="Tahoma" w:cs="Tahoma" w:hint="cs"/>
          <w:sz w:val="18"/>
          <w:szCs w:val="18"/>
          <w:rtl/>
        </w:rPr>
        <w:t>צפויות</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הפרויקטים</w:t>
      </w:r>
      <w:r w:rsidRPr="002D1377">
        <w:rPr>
          <w:rFonts w:ascii="Tahoma" w:hAnsi="Tahoma" w:cs="Tahoma"/>
          <w:sz w:val="18"/>
          <w:szCs w:val="18"/>
          <w:rtl/>
        </w:rPr>
        <w:t xml:space="preserve"> </w:t>
      </w:r>
      <w:r w:rsidRPr="002D1377">
        <w:rPr>
          <w:rFonts w:ascii="Tahoma" w:hAnsi="Tahoma" w:cs="Tahoma" w:hint="cs"/>
          <w:sz w:val="18"/>
          <w:szCs w:val="18"/>
          <w:rtl/>
        </w:rPr>
        <w:t>שבשלבי</w:t>
      </w:r>
      <w:r w:rsidRPr="002D1377">
        <w:rPr>
          <w:rFonts w:ascii="Tahoma" w:hAnsi="Tahoma" w:cs="Tahoma"/>
          <w:sz w:val="18"/>
          <w:szCs w:val="18"/>
          <w:rtl/>
        </w:rPr>
        <w:t xml:space="preserve"> </w:t>
      </w:r>
      <w:r w:rsidRPr="002D1377">
        <w:rPr>
          <w:rFonts w:ascii="Tahoma" w:hAnsi="Tahoma" w:cs="Tahoma" w:hint="cs"/>
          <w:sz w:val="18"/>
          <w:szCs w:val="18"/>
          <w:rtl/>
        </w:rPr>
        <w:t>הקמה</w:t>
      </w:r>
      <w:r w:rsidRPr="002D1377">
        <w:rPr>
          <w:rFonts w:ascii="Tahoma" w:hAnsi="Tahoma" w:cs="Tahoma"/>
          <w:sz w:val="18"/>
          <w:szCs w:val="18"/>
          <w:rtl/>
        </w:rPr>
        <w:t>.</w:t>
      </w:r>
    </w:p>
    <w:p w:rsidR="002E01B8" w:rsidRPr="002D1377" w:rsidP="002D1377">
      <w:pPr>
        <w:spacing w:line="240" w:lineRule="exact"/>
        <w:ind w:left="340" w:right="2268"/>
        <w:jc w:val="both"/>
        <w:rPr>
          <w:rFonts w:ascii="Tahoma" w:hAnsi="Tahoma" w:cs="Tahoma"/>
          <w:sz w:val="18"/>
          <w:szCs w:val="18"/>
          <w:rtl/>
        </w:rPr>
      </w:pPr>
      <w:r w:rsidRPr="002D1377">
        <w:rPr>
          <w:rFonts w:ascii="Tahoma" w:hAnsi="Tahoma" w:cs="Tahoma"/>
          <w:sz w:val="18"/>
          <w:szCs w:val="18"/>
          <w:rtl/>
        </w:rPr>
        <w:t xml:space="preserve">מנכ"ל </w:t>
      </w:r>
      <w:r w:rsidRPr="002D1377">
        <w:rPr>
          <w:rFonts w:ascii="Tahoma" w:hAnsi="Tahoma" w:cs="Tahoma" w:hint="cs"/>
          <w:sz w:val="18"/>
          <w:szCs w:val="18"/>
          <w:rtl/>
        </w:rPr>
        <w:t>משרד</w:t>
      </w:r>
      <w:r w:rsidRPr="002D1377">
        <w:rPr>
          <w:rFonts w:ascii="Tahoma" w:hAnsi="Tahoma" w:cs="Tahoma"/>
          <w:sz w:val="18"/>
          <w:szCs w:val="18"/>
          <w:rtl/>
        </w:rPr>
        <w:t xml:space="preserve"> הבריאות מסר בתשובתו</w:t>
      </w:r>
      <w:r w:rsidRPr="002D1377">
        <w:rPr>
          <w:rFonts w:ascii="Tahoma" w:hAnsi="Tahoma" w:cs="Tahoma" w:hint="cs"/>
          <w:sz w:val="18"/>
          <w:szCs w:val="18"/>
          <w:rtl/>
        </w:rPr>
        <w:t xml:space="preserve"> כי בדיוני תכנית העבודה לשנת 2018 הוא כלל </w:t>
      </w:r>
      <w:r w:rsidRPr="002D1377">
        <w:rPr>
          <w:rFonts w:ascii="Tahoma" w:hAnsi="Tahoma" w:cs="Tahoma"/>
          <w:sz w:val="18"/>
          <w:szCs w:val="18"/>
          <w:rtl/>
        </w:rPr>
        <w:t>את עלויות התחזוקה ואת עלויות הפרויקטים בשלבי ה</w:t>
      </w:r>
      <w:r w:rsidRPr="002D1377">
        <w:rPr>
          <w:rFonts w:ascii="Tahoma" w:hAnsi="Tahoma" w:cs="Tahoma" w:hint="cs"/>
          <w:sz w:val="18"/>
          <w:szCs w:val="18"/>
          <w:rtl/>
        </w:rPr>
        <w:t>ה</w:t>
      </w:r>
      <w:r w:rsidRPr="002D1377">
        <w:rPr>
          <w:rFonts w:ascii="Tahoma" w:hAnsi="Tahoma" w:cs="Tahoma"/>
          <w:sz w:val="18"/>
          <w:szCs w:val="18"/>
          <w:rtl/>
        </w:rPr>
        <w:t>קמה כנדרש.</w:t>
      </w:r>
    </w:p>
    <w:p w:rsidR="002E01B8" w:rsidRPr="002D1377" w:rsidP="00191320">
      <w:pPr>
        <w:pStyle w:val="ListParagraph"/>
        <w:numPr>
          <w:ilvl w:val="0"/>
          <w:numId w:val="45"/>
        </w:numPr>
        <w:autoSpaceDE/>
        <w:autoSpaceDN/>
        <w:adjustRightInd/>
        <w:spacing w:after="240" w:line="240" w:lineRule="exact"/>
        <w:ind w:right="2268"/>
        <w:rPr>
          <w:sz w:val="18"/>
          <w:szCs w:val="18"/>
        </w:rPr>
      </w:pPr>
      <w:r w:rsidRPr="002D1377">
        <w:rPr>
          <w:rFonts w:hint="cs"/>
          <w:sz w:val="18"/>
          <w:szCs w:val="18"/>
          <w:rtl/>
        </w:rPr>
        <w:t xml:space="preserve">כאמור, ביולי 2017 נחתם סיכום תקציבי משותף בין מטה ישראל דיגיטלית לבין משרד הבריאות בדבר תכניות העבודה לשנת 2017 ובו סוכם כי התקציב לא ישמש לביצוע פעולות תחזוקה ותפעול שוטף, אלא אם כן מטה ישראל דיגיטלית יאשר זאת מראש ובכתב. בדיון זה סוכם על פעילויות הקמה של פרויקטים שהיקפם הכספי הכולל כ-167 מיליון ש"ח. </w:t>
      </w:r>
    </w:p>
    <w:p w:rsidR="002E01B8" w:rsidRPr="00992399" w:rsidP="00992399">
      <w:pPr>
        <w:pStyle w:val="RESHET"/>
        <w:rPr>
          <w:rtl/>
        </w:rPr>
      </w:pPr>
      <w:r w:rsidRPr="00992399">
        <w:rPr>
          <w:rFonts w:hint="cs"/>
          <w:rtl/>
        </w:rPr>
        <w:t xml:space="preserve">עד מועד סיום הביקורת, אוקטובר 2017, לא הוסדר תקצוב תחזוקת הפרויקטים המשותפים למטה ישראל דיגיטלית ולמשרד הבריאות, אף שהקמתם בעיצומה, שכבר הושקעו בהם מאות מיליוני ש"ח, ואף שבעתיד הקרוב יהיה צורך לשלם עשרות מיליוני ש"ח בשנה בגין תחזוקתם. </w:t>
      </w:r>
    </w:p>
    <w:p w:rsidR="002E01B8" w:rsidRPr="00992399" w:rsidP="00992399">
      <w:pPr>
        <w:pStyle w:val="RESHET"/>
        <w:rPr>
          <w:rtl/>
        </w:rPr>
      </w:pPr>
      <w:r w:rsidRPr="00992399">
        <w:rPr>
          <w:rFonts w:hint="cs"/>
          <w:rtl/>
        </w:rPr>
        <w:t xml:space="preserve">על משרד הבריאות ומשרד האוצר לפעול לאלתר להסדרת תקצוב תחזוקת הפרויקטים האמורים. </w:t>
      </w:r>
    </w:p>
    <w:p w:rsidR="002E01B8" w:rsidRPr="002D1377" w:rsidP="002D1377">
      <w:pPr>
        <w:spacing w:line="240" w:lineRule="exact"/>
        <w:ind w:right="2268"/>
        <w:jc w:val="both"/>
        <w:rPr>
          <w:rFonts w:ascii="Tahoma" w:hAnsi="Tahoma" w:cs="Tahoma"/>
          <w:sz w:val="18"/>
          <w:szCs w:val="18"/>
          <w:rtl/>
        </w:rPr>
      </w:pPr>
    </w:p>
    <w:p w:rsidR="002E01B8" w:rsidRPr="00964C06" w:rsidP="002D1377">
      <w:pPr>
        <w:pStyle w:val="KOT2"/>
        <w:rPr>
          <w:rtl/>
        </w:rPr>
      </w:pPr>
      <w:bookmarkStart w:id="6" w:name="_Toc315779680"/>
      <w:bookmarkStart w:id="7" w:name="_נספח_ג'_–"/>
      <w:bookmarkEnd w:id="6"/>
      <w:bookmarkEnd w:id="7"/>
      <w:r w:rsidRPr="00964C06">
        <w:rPr>
          <w:rFonts w:hint="eastAsia"/>
          <w:rtl/>
        </w:rPr>
        <w:t>ועדת</w:t>
      </w:r>
      <w:r w:rsidRPr="00964C06">
        <w:rPr>
          <w:rtl/>
        </w:rPr>
        <w:t xml:space="preserve"> </w:t>
      </w:r>
      <w:r w:rsidRPr="00964C06">
        <w:rPr>
          <w:rFonts w:hint="eastAsia"/>
          <w:rtl/>
        </w:rPr>
        <w:t>היגוי</w:t>
      </w:r>
      <w:r w:rsidRPr="00964C06">
        <w:rPr>
          <w:rtl/>
        </w:rPr>
        <w:t xml:space="preserve"> </w:t>
      </w:r>
      <w:r w:rsidRPr="00964C06">
        <w:rPr>
          <w:rFonts w:hint="eastAsia"/>
          <w:rtl/>
        </w:rPr>
        <w:t>משרדית</w:t>
      </w:r>
      <w:r w:rsidRPr="00964C06">
        <w:rPr>
          <w:rtl/>
        </w:rPr>
        <w:t xml:space="preserve"> </w:t>
      </w:r>
      <w:r w:rsidRPr="00964C06">
        <w:rPr>
          <w:rFonts w:hint="cs"/>
          <w:rtl/>
        </w:rPr>
        <w:t>לתחום התקשוב</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בהחלטת</w:t>
      </w:r>
      <w:r w:rsidRPr="002D1377">
        <w:rPr>
          <w:rFonts w:ascii="Tahoma" w:hAnsi="Tahoma" w:cs="Tahoma"/>
          <w:sz w:val="18"/>
          <w:szCs w:val="18"/>
          <w:rtl/>
        </w:rPr>
        <w:t xml:space="preserve"> הממשלה 2097 </w:t>
      </w:r>
      <w:r w:rsidRPr="002D1377">
        <w:rPr>
          <w:rFonts w:ascii="Tahoma" w:hAnsi="Tahoma" w:cs="Tahoma" w:hint="cs"/>
          <w:sz w:val="18"/>
          <w:szCs w:val="18"/>
          <w:rtl/>
        </w:rPr>
        <w:t>הוטל על</w:t>
      </w:r>
      <w:r w:rsidRPr="002D1377">
        <w:rPr>
          <w:rFonts w:ascii="Tahoma" w:hAnsi="Tahoma" w:cs="Tahoma"/>
          <w:color w:val="000000"/>
          <w:sz w:val="18"/>
          <w:szCs w:val="18"/>
          <w:rtl/>
        </w:rPr>
        <w:t xml:space="preserve"> מנכ״ל</w:t>
      </w:r>
      <w:r w:rsidRPr="002D1377">
        <w:rPr>
          <w:rFonts w:ascii="Tahoma" w:hAnsi="Tahoma" w:cs="Tahoma" w:hint="cs"/>
          <w:color w:val="000000"/>
          <w:sz w:val="18"/>
          <w:szCs w:val="18"/>
          <w:rtl/>
        </w:rPr>
        <w:t>י</w:t>
      </w:r>
      <w:r w:rsidRPr="002D1377">
        <w:rPr>
          <w:rFonts w:ascii="Tahoma" w:hAnsi="Tahoma" w:cs="Tahoma"/>
          <w:color w:val="000000"/>
          <w:sz w:val="18"/>
          <w:szCs w:val="18"/>
          <w:rtl/>
        </w:rPr>
        <w:t xml:space="preserve"> משרדי הממשלה ויחידות הסמך לבחון הקמת ועדת היגוי משרדית לתחום התקשוב, </w:t>
      </w:r>
      <w:r w:rsidRPr="002D1377">
        <w:rPr>
          <w:rFonts w:ascii="Tahoma" w:hAnsi="Tahoma" w:cs="Tahoma" w:hint="cs"/>
          <w:sz w:val="18"/>
          <w:szCs w:val="18"/>
          <w:rtl/>
        </w:rPr>
        <w:t>ש</w:t>
      </w:r>
      <w:r w:rsidRPr="002D1377">
        <w:rPr>
          <w:rFonts w:ascii="Tahoma" w:hAnsi="Tahoma" w:cs="Tahoma"/>
          <w:sz w:val="18"/>
          <w:szCs w:val="18"/>
          <w:rtl/>
        </w:rPr>
        <w:t>תפעל לרתימת מערכות המידע ו</w:t>
      </w:r>
      <w:r w:rsidRPr="002D1377">
        <w:rPr>
          <w:rFonts w:ascii="Tahoma" w:hAnsi="Tahoma" w:cs="Tahoma" w:hint="cs"/>
          <w:sz w:val="18"/>
          <w:szCs w:val="18"/>
          <w:rtl/>
        </w:rPr>
        <w:t>ה</w:t>
      </w:r>
      <w:r w:rsidRPr="002D1377">
        <w:rPr>
          <w:rFonts w:ascii="Tahoma" w:hAnsi="Tahoma" w:cs="Tahoma"/>
          <w:sz w:val="18"/>
          <w:szCs w:val="18"/>
          <w:rtl/>
        </w:rPr>
        <w:t xml:space="preserve">טכנולוגיות </w:t>
      </w:r>
      <w:r w:rsidRPr="002D1377">
        <w:rPr>
          <w:rFonts w:ascii="Tahoma" w:hAnsi="Tahoma" w:cs="Tahoma" w:hint="cs"/>
          <w:sz w:val="18"/>
          <w:szCs w:val="18"/>
          <w:rtl/>
        </w:rPr>
        <w:t>ה</w:t>
      </w:r>
      <w:r w:rsidRPr="002D1377">
        <w:rPr>
          <w:rFonts w:ascii="Tahoma" w:hAnsi="Tahoma" w:cs="Tahoma"/>
          <w:sz w:val="18"/>
          <w:szCs w:val="18"/>
          <w:rtl/>
        </w:rPr>
        <w:t>מתקדמות להשגת יעדי המשרד ו</w:t>
      </w:r>
      <w:r w:rsidRPr="002D1377">
        <w:rPr>
          <w:rFonts w:ascii="Tahoma" w:hAnsi="Tahoma" w:cs="Tahoma" w:hint="cs"/>
          <w:sz w:val="18"/>
          <w:szCs w:val="18"/>
          <w:rtl/>
        </w:rPr>
        <w:t>ל</w:t>
      </w:r>
      <w:r w:rsidRPr="002D1377">
        <w:rPr>
          <w:rFonts w:ascii="Tahoma" w:hAnsi="Tahoma" w:cs="Tahoma"/>
          <w:sz w:val="18"/>
          <w:szCs w:val="18"/>
          <w:rtl/>
        </w:rPr>
        <w:t>שיפור תהליכי הליבה העסקיים המתקיימים בו</w:t>
      </w:r>
      <w:r w:rsidRPr="002D1377">
        <w:rPr>
          <w:rFonts w:ascii="Tahoma" w:hAnsi="Tahoma" w:cs="Tahoma" w:hint="cs"/>
          <w:sz w:val="18"/>
          <w:szCs w:val="18"/>
          <w:rtl/>
        </w:rPr>
        <w:t>;</w:t>
      </w:r>
      <w:r w:rsidRPr="002D1377">
        <w:rPr>
          <w:rFonts w:ascii="Tahoma" w:hAnsi="Tahoma" w:cs="Tahoma"/>
          <w:sz w:val="18"/>
          <w:szCs w:val="18"/>
          <w:rtl/>
        </w:rPr>
        <w:t xml:space="preserve"> </w:t>
      </w:r>
      <w:r w:rsidRPr="002D1377">
        <w:rPr>
          <w:rFonts w:ascii="Tahoma" w:hAnsi="Tahoma" w:cs="Tahoma" w:hint="cs"/>
          <w:sz w:val="18"/>
          <w:szCs w:val="18"/>
          <w:rtl/>
        </w:rPr>
        <w:t>זאת</w:t>
      </w:r>
      <w:r w:rsidRPr="002D1377">
        <w:rPr>
          <w:rFonts w:ascii="Tahoma" w:hAnsi="Tahoma" w:cs="Tahoma"/>
          <w:sz w:val="18"/>
          <w:szCs w:val="18"/>
          <w:rtl/>
        </w:rPr>
        <w:t xml:space="preserve"> תוך דיון בתכנית העבודה של אגף מערכות המידע ו</w:t>
      </w:r>
      <w:r w:rsidRPr="002D1377">
        <w:rPr>
          <w:rFonts w:ascii="Tahoma" w:hAnsi="Tahoma" w:cs="Tahoma" w:hint="cs"/>
          <w:sz w:val="18"/>
          <w:szCs w:val="18"/>
          <w:rtl/>
        </w:rPr>
        <w:t>קיום</w:t>
      </w:r>
      <w:r w:rsidRPr="002D1377">
        <w:rPr>
          <w:rFonts w:ascii="Tahoma" w:hAnsi="Tahoma" w:cs="Tahoma"/>
          <w:sz w:val="18"/>
          <w:szCs w:val="18"/>
          <w:rtl/>
        </w:rPr>
        <w:t xml:space="preserve"> מעקב שוטף אחר ביצועה. סדרי עבודת הוועדות </w:t>
      </w:r>
      <w:r w:rsidRPr="002D1377">
        <w:rPr>
          <w:rFonts w:ascii="Tahoma" w:hAnsi="Tahoma" w:cs="Tahoma" w:hint="cs"/>
          <w:sz w:val="18"/>
          <w:szCs w:val="18"/>
          <w:rtl/>
        </w:rPr>
        <w:t>יי</w:t>
      </w:r>
      <w:r w:rsidRPr="002D1377">
        <w:rPr>
          <w:rFonts w:ascii="Tahoma" w:hAnsi="Tahoma" w:cs="Tahoma"/>
          <w:sz w:val="18"/>
          <w:szCs w:val="18"/>
          <w:rtl/>
        </w:rPr>
        <w:t>קבעו בהנחיות הממונה על התקשוב הממשלתי.</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בהתאם להחלטת הממשלה האמורה, בינואר 2016 פרסמה רשות התקשוב הנחיה בנושא "ועדות היגוי משרדיות לתקשוב", הנוגעת להקמתן ולאופן פעילותן של ועדות אלו. ההנחיה קבעה כי </w:t>
      </w:r>
      <w:r w:rsidRPr="002D1377">
        <w:rPr>
          <w:rFonts w:ascii="Tahoma" w:hAnsi="Tahoma" w:cs="Tahoma"/>
          <w:color w:val="000000"/>
          <w:sz w:val="18"/>
          <w:szCs w:val="18"/>
          <w:rtl/>
        </w:rPr>
        <w:t xml:space="preserve">הוועדה תפעל לשיפור השירות הניתן לאזרחים ועסקים ולשיפור תהליכי הליבה המשרדיים תוך שימוש </w:t>
      </w:r>
      <w:r w:rsidRPr="002D1377">
        <w:rPr>
          <w:rFonts w:ascii="Tahoma" w:hAnsi="Tahoma" w:cs="Tahoma"/>
          <w:sz w:val="18"/>
          <w:szCs w:val="18"/>
          <w:rtl/>
        </w:rPr>
        <w:t>בטכנולוגיות מתקדמות</w:t>
      </w:r>
      <w:r w:rsidRPr="002D1377">
        <w:rPr>
          <w:rFonts w:ascii="Tahoma" w:hAnsi="Tahoma" w:cs="Tahoma" w:hint="cs"/>
          <w:sz w:val="18"/>
          <w:szCs w:val="18"/>
          <w:rtl/>
        </w:rPr>
        <w:t>,</w:t>
      </w:r>
      <w:r w:rsidRPr="002D1377">
        <w:rPr>
          <w:rFonts w:ascii="Tahoma" w:hAnsi="Tahoma" w:cs="Tahoma"/>
          <w:sz w:val="18"/>
          <w:szCs w:val="18"/>
          <w:rtl/>
        </w:rPr>
        <w:t xml:space="preserve"> </w:t>
      </w:r>
      <w:r w:rsidRPr="002D1377">
        <w:rPr>
          <w:rFonts w:ascii="Tahoma" w:hAnsi="Tahoma" w:cs="Tahoma" w:hint="cs"/>
          <w:sz w:val="18"/>
          <w:szCs w:val="18"/>
          <w:rtl/>
        </w:rPr>
        <w:t>ושהיא תפתח ותקדם</w:t>
      </w:r>
      <w:r w:rsidRPr="002D1377">
        <w:rPr>
          <w:rFonts w:ascii="Tahoma" w:hAnsi="Tahoma" w:cs="Tahoma"/>
          <w:sz w:val="18"/>
          <w:szCs w:val="18"/>
          <w:rtl/>
        </w:rPr>
        <w:t xml:space="preserve"> שירותים דיגיטליים איכותיים ומתקדמים</w:t>
      </w:r>
      <w:r w:rsidRPr="002D1377">
        <w:rPr>
          <w:rFonts w:ascii="Tahoma" w:hAnsi="Tahoma" w:cs="Tahoma" w:hint="cs"/>
          <w:sz w:val="18"/>
          <w:szCs w:val="18"/>
          <w:rtl/>
        </w:rPr>
        <w:t xml:space="preserve"> -</w:t>
      </w:r>
      <w:r w:rsidRPr="002D1377">
        <w:rPr>
          <w:rFonts w:ascii="Tahoma" w:hAnsi="Tahoma" w:cs="Tahoma"/>
          <w:sz w:val="18"/>
          <w:szCs w:val="18"/>
          <w:rtl/>
        </w:rPr>
        <w:t xml:space="preserve"> כל זאת תוך דיון בתכנית העבודה של אגף מערכות המידע, תקציבו ומשאביו</w:t>
      </w:r>
      <w:r w:rsidRPr="002D1377">
        <w:rPr>
          <w:rFonts w:ascii="Tahoma" w:hAnsi="Tahoma" w:cs="Tahoma" w:hint="cs"/>
          <w:sz w:val="18"/>
          <w:szCs w:val="18"/>
          <w:rtl/>
        </w:rPr>
        <w:t>,</w:t>
      </w:r>
      <w:r w:rsidRPr="002D1377">
        <w:rPr>
          <w:rFonts w:ascii="Tahoma" w:hAnsi="Tahoma" w:cs="Tahoma"/>
          <w:sz w:val="18"/>
          <w:szCs w:val="18"/>
          <w:rtl/>
        </w:rPr>
        <w:t xml:space="preserve"> ו</w:t>
      </w:r>
      <w:r w:rsidRPr="002D1377">
        <w:rPr>
          <w:rFonts w:ascii="Tahoma" w:hAnsi="Tahoma" w:cs="Tahoma" w:hint="cs"/>
          <w:sz w:val="18"/>
          <w:szCs w:val="18"/>
          <w:rtl/>
        </w:rPr>
        <w:t>קיום</w:t>
      </w:r>
      <w:r w:rsidRPr="002D1377">
        <w:rPr>
          <w:rFonts w:ascii="Tahoma" w:hAnsi="Tahoma" w:cs="Tahoma"/>
          <w:sz w:val="18"/>
          <w:szCs w:val="18"/>
          <w:rtl/>
        </w:rPr>
        <w:t xml:space="preserve"> מעקב שוטף אחר ביצועה.</w:t>
      </w:r>
      <w:r w:rsidRPr="002D1377">
        <w:rPr>
          <w:rFonts w:ascii="Tahoma" w:hAnsi="Tahoma" w:cs="Tahoma" w:hint="cs"/>
          <w:sz w:val="18"/>
          <w:szCs w:val="18"/>
          <w:rtl/>
        </w:rPr>
        <w:t xml:space="preserve"> </w:t>
      </w:r>
      <w:r w:rsidRPr="002D1377">
        <w:rPr>
          <w:rFonts w:ascii="Tahoma" w:hAnsi="Tahoma" w:cs="Tahoma"/>
          <w:sz w:val="18"/>
          <w:szCs w:val="18"/>
          <w:rtl/>
        </w:rPr>
        <w:t>ועדת ההיגוי המשרדית תה</w:t>
      </w:r>
      <w:r w:rsidRPr="002D1377">
        <w:rPr>
          <w:rFonts w:ascii="Tahoma" w:hAnsi="Tahoma" w:cs="Tahoma" w:hint="cs"/>
          <w:sz w:val="18"/>
          <w:szCs w:val="18"/>
          <w:rtl/>
        </w:rPr>
        <w:t>י</w:t>
      </w:r>
      <w:r w:rsidRPr="002D1377">
        <w:rPr>
          <w:rFonts w:ascii="Tahoma" w:hAnsi="Tahoma" w:cs="Tahoma"/>
          <w:sz w:val="18"/>
          <w:szCs w:val="18"/>
          <w:rtl/>
        </w:rPr>
        <w:t>ה הגורם הניהולי הבכיר ביותר, ש</w:t>
      </w:r>
      <w:r w:rsidRPr="002D1377">
        <w:rPr>
          <w:rFonts w:ascii="Tahoma" w:hAnsi="Tahoma" w:cs="Tahoma" w:hint="cs"/>
          <w:sz w:val="18"/>
          <w:szCs w:val="18"/>
          <w:rtl/>
        </w:rPr>
        <w:t>ב</w:t>
      </w:r>
      <w:r w:rsidRPr="002D1377">
        <w:rPr>
          <w:rFonts w:ascii="Tahoma" w:hAnsi="Tahoma" w:cs="Tahoma"/>
          <w:sz w:val="18"/>
          <w:szCs w:val="18"/>
          <w:rtl/>
        </w:rPr>
        <w:t>סמכותו להכריע בסוגיות מרכזיות בנושאי התקשוב</w:t>
      </w:r>
      <w:r w:rsidRPr="002D1377">
        <w:rPr>
          <w:rFonts w:ascii="Tahoma" w:hAnsi="Tahoma" w:cs="Tahoma" w:hint="cs"/>
          <w:sz w:val="18"/>
          <w:szCs w:val="18"/>
          <w:rtl/>
        </w:rPr>
        <w:t xml:space="preserve"> -</w:t>
      </w:r>
      <w:r w:rsidRPr="002D1377">
        <w:rPr>
          <w:rFonts w:ascii="Tahoma" w:hAnsi="Tahoma" w:cs="Tahoma"/>
          <w:sz w:val="18"/>
          <w:szCs w:val="18"/>
          <w:rtl/>
        </w:rPr>
        <w:t xml:space="preserve"> הן </w:t>
      </w:r>
      <w:r w:rsidRPr="002D1377">
        <w:rPr>
          <w:rFonts w:ascii="Tahoma" w:hAnsi="Tahoma" w:cs="Tahoma" w:hint="cs"/>
          <w:sz w:val="18"/>
          <w:szCs w:val="18"/>
          <w:rtl/>
        </w:rPr>
        <w:t xml:space="preserve">כאלה </w:t>
      </w:r>
      <w:r w:rsidRPr="002D1377">
        <w:rPr>
          <w:rFonts w:ascii="Tahoma" w:hAnsi="Tahoma" w:cs="Tahoma"/>
          <w:sz w:val="18"/>
          <w:szCs w:val="18"/>
          <w:rtl/>
        </w:rPr>
        <w:t>שיובאו בפניה</w:t>
      </w:r>
      <w:r w:rsidRPr="002D1377">
        <w:rPr>
          <w:rFonts w:ascii="Tahoma" w:hAnsi="Tahoma" w:cs="Tahoma" w:hint="cs"/>
          <w:sz w:val="18"/>
          <w:szCs w:val="18"/>
          <w:rtl/>
        </w:rPr>
        <w:t>,</w:t>
      </w:r>
      <w:r w:rsidRPr="002D1377">
        <w:rPr>
          <w:rFonts w:ascii="Tahoma" w:hAnsi="Tahoma" w:cs="Tahoma"/>
          <w:sz w:val="18"/>
          <w:szCs w:val="18"/>
          <w:rtl/>
        </w:rPr>
        <w:t xml:space="preserve"> הן </w:t>
      </w:r>
      <w:r w:rsidRPr="002D1377">
        <w:rPr>
          <w:rFonts w:ascii="Tahoma" w:hAnsi="Tahoma" w:cs="Tahoma" w:hint="cs"/>
          <w:sz w:val="18"/>
          <w:szCs w:val="18"/>
          <w:rtl/>
        </w:rPr>
        <w:t>כאלה</w:t>
      </w:r>
      <w:r w:rsidRPr="002D1377">
        <w:rPr>
          <w:rFonts w:ascii="Tahoma" w:hAnsi="Tahoma" w:cs="Tahoma"/>
          <w:sz w:val="18"/>
          <w:szCs w:val="18"/>
          <w:rtl/>
        </w:rPr>
        <w:t xml:space="preserve"> שתבחר לדון בה</w:t>
      </w:r>
      <w:r w:rsidRPr="002D1377">
        <w:rPr>
          <w:rFonts w:ascii="Tahoma" w:hAnsi="Tahoma" w:cs="Tahoma" w:hint="cs"/>
          <w:sz w:val="18"/>
          <w:szCs w:val="18"/>
          <w:rtl/>
        </w:rPr>
        <w:t>ן</w:t>
      </w:r>
      <w:r w:rsidRPr="002D1377">
        <w:rPr>
          <w:rFonts w:ascii="Tahoma" w:hAnsi="Tahoma" w:cs="Tahoma"/>
          <w:sz w:val="18"/>
          <w:szCs w:val="18"/>
          <w:rtl/>
        </w:rPr>
        <w:t>.</w:t>
      </w:r>
      <w:r w:rsidRPr="002D1377">
        <w:rPr>
          <w:rFonts w:ascii="Tahoma" w:hAnsi="Tahoma" w:cs="Tahoma" w:hint="cs"/>
          <w:sz w:val="18"/>
          <w:szCs w:val="18"/>
          <w:rtl/>
        </w:rPr>
        <w:t xml:space="preserve">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תפקידי </w:t>
      </w:r>
      <w:r w:rsidRPr="002D1377">
        <w:rPr>
          <w:rFonts w:ascii="Tahoma" w:hAnsi="Tahoma" w:cs="Tahoma"/>
          <w:sz w:val="18"/>
          <w:szCs w:val="18"/>
          <w:rtl/>
        </w:rPr>
        <w:t>ה</w:t>
      </w:r>
      <w:r w:rsidRPr="002D1377">
        <w:rPr>
          <w:rFonts w:ascii="Tahoma" w:hAnsi="Tahoma" w:cs="Tahoma" w:hint="cs"/>
          <w:sz w:val="18"/>
          <w:szCs w:val="18"/>
          <w:rtl/>
        </w:rPr>
        <w:t>ו</w:t>
      </w:r>
      <w:r w:rsidRPr="002D1377">
        <w:rPr>
          <w:rFonts w:ascii="Tahoma" w:hAnsi="Tahoma" w:cs="Tahoma"/>
          <w:sz w:val="18"/>
          <w:szCs w:val="18"/>
          <w:rtl/>
        </w:rPr>
        <w:t xml:space="preserve">ועדה </w:t>
      </w:r>
      <w:r w:rsidRPr="002D1377">
        <w:rPr>
          <w:rFonts w:ascii="Tahoma" w:hAnsi="Tahoma" w:cs="Tahoma" w:hint="cs"/>
          <w:sz w:val="18"/>
          <w:szCs w:val="18"/>
          <w:rtl/>
        </w:rPr>
        <w:t>יהיו, על פי ההנחיה: לקבוע</w:t>
      </w:r>
      <w:r w:rsidRPr="002D1377">
        <w:rPr>
          <w:rFonts w:ascii="Tahoma" w:hAnsi="Tahoma" w:cs="Tahoma"/>
          <w:sz w:val="18"/>
          <w:szCs w:val="18"/>
          <w:rtl/>
        </w:rPr>
        <w:t xml:space="preserve"> את האסטרטגיה ו</w:t>
      </w:r>
      <w:r w:rsidRPr="002D1377">
        <w:rPr>
          <w:rFonts w:ascii="Tahoma" w:hAnsi="Tahoma" w:cs="Tahoma" w:hint="cs"/>
          <w:sz w:val="18"/>
          <w:szCs w:val="18"/>
          <w:rtl/>
        </w:rPr>
        <w:t>ה</w:t>
      </w:r>
      <w:r w:rsidRPr="002D1377">
        <w:rPr>
          <w:rFonts w:ascii="Tahoma" w:hAnsi="Tahoma" w:cs="Tahoma"/>
          <w:sz w:val="18"/>
          <w:szCs w:val="18"/>
          <w:rtl/>
        </w:rPr>
        <w:t xml:space="preserve">מדיניות </w:t>
      </w:r>
      <w:r w:rsidRPr="002D1377">
        <w:rPr>
          <w:rFonts w:ascii="Tahoma" w:hAnsi="Tahoma" w:cs="Tahoma" w:hint="cs"/>
          <w:sz w:val="18"/>
          <w:szCs w:val="18"/>
          <w:rtl/>
        </w:rPr>
        <w:t xml:space="preserve">של </w:t>
      </w:r>
      <w:r w:rsidRPr="002D1377">
        <w:rPr>
          <w:rFonts w:ascii="Tahoma" w:hAnsi="Tahoma" w:cs="Tahoma"/>
          <w:sz w:val="18"/>
          <w:szCs w:val="18"/>
          <w:rtl/>
        </w:rPr>
        <w:t xml:space="preserve">המשרד בנושאי תקשוב בכפוף למדיניות </w:t>
      </w:r>
      <w:r w:rsidRPr="002D1377">
        <w:rPr>
          <w:rFonts w:ascii="Tahoma" w:hAnsi="Tahoma" w:cs="Tahoma" w:hint="cs"/>
          <w:sz w:val="18"/>
          <w:szCs w:val="18"/>
          <w:rtl/>
        </w:rPr>
        <w:t>ה</w:t>
      </w:r>
      <w:r w:rsidRPr="002D1377">
        <w:rPr>
          <w:rFonts w:ascii="Tahoma" w:hAnsi="Tahoma" w:cs="Tahoma"/>
          <w:sz w:val="18"/>
          <w:szCs w:val="18"/>
          <w:rtl/>
        </w:rPr>
        <w:t>כלל</w:t>
      </w:r>
      <w:r w:rsidRPr="002D1377">
        <w:rPr>
          <w:rFonts w:ascii="Tahoma" w:hAnsi="Tahoma" w:cs="Tahoma" w:hint="cs"/>
          <w:sz w:val="18"/>
          <w:szCs w:val="18"/>
          <w:rtl/>
        </w:rPr>
        <w:t>-</w:t>
      </w:r>
      <w:r w:rsidRPr="002D1377">
        <w:rPr>
          <w:rFonts w:ascii="Tahoma" w:hAnsi="Tahoma" w:cs="Tahoma"/>
          <w:sz w:val="18"/>
          <w:szCs w:val="18"/>
          <w:rtl/>
        </w:rPr>
        <w:t>ממשלתית</w:t>
      </w:r>
      <w:r w:rsidRPr="002D1377">
        <w:rPr>
          <w:rFonts w:ascii="Tahoma" w:hAnsi="Tahoma" w:cs="Tahoma" w:hint="cs"/>
          <w:sz w:val="18"/>
          <w:szCs w:val="18"/>
          <w:rtl/>
        </w:rPr>
        <w:t>; ל</w:t>
      </w:r>
      <w:r w:rsidRPr="002D1377">
        <w:rPr>
          <w:rFonts w:ascii="Tahoma" w:hAnsi="Tahoma" w:cs="Tahoma"/>
          <w:sz w:val="18"/>
          <w:szCs w:val="18"/>
          <w:rtl/>
        </w:rPr>
        <w:t>אשר את יעדי אגף מערכות המידע ו</w:t>
      </w:r>
      <w:r w:rsidRPr="002D1377">
        <w:rPr>
          <w:rFonts w:ascii="Tahoma" w:hAnsi="Tahoma" w:cs="Tahoma" w:hint="cs"/>
          <w:sz w:val="18"/>
          <w:szCs w:val="18"/>
          <w:rtl/>
        </w:rPr>
        <w:t>ל</w:t>
      </w:r>
      <w:r w:rsidRPr="002D1377">
        <w:rPr>
          <w:rFonts w:ascii="Tahoma" w:hAnsi="Tahoma" w:cs="Tahoma"/>
          <w:sz w:val="18"/>
          <w:szCs w:val="18"/>
          <w:rtl/>
        </w:rPr>
        <w:t>וודא את התאמת</w:t>
      </w:r>
      <w:r w:rsidRPr="002D1377">
        <w:rPr>
          <w:rFonts w:ascii="Tahoma" w:hAnsi="Tahoma" w:cs="Tahoma" w:hint="cs"/>
          <w:sz w:val="18"/>
          <w:szCs w:val="18"/>
          <w:rtl/>
        </w:rPr>
        <w:t>ם</w:t>
      </w:r>
      <w:r w:rsidRPr="002D1377">
        <w:rPr>
          <w:rFonts w:ascii="Tahoma" w:hAnsi="Tahoma" w:cs="Tahoma"/>
          <w:sz w:val="18"/>
          <w:szCs w:val="18"/>
          <w:rtl/>
        </w:rPr>
        <w:t xml:space="preserve"> למטרות המשרד</w:t>
      </w:r>
      <w:r w:rsidRPr="002D1377">
        <w:rPr>
          <w:rFonts w:ascii="Tahoma" w:hAnsi="Tahoma" w:cs="Tahoma" w:hint="cs"/>
          <w:sz w:val="18"/>
          <w:szCs w:val="18"/>
          <w:rtl/>
        </w:rPr>
        <w:t xml:space="preserve"> ויעדיו; ל</w:t>
      </w:r>
      <w:r w:rsidRPr="002D1377">
        <w:rPr>
          <w:rFonts w:ascii="Tahoma" w:hAnsi="Tahoma" w:cs="Tahoma"/>
          <w:sz w:val="18"/>
          <w:szCs w:val="18"/>
          <w:rtl/>
        </w:rPr>
        <w:t>אשר את תכניות העבודה והתקציבים הרב</w:t>
      </w:r>
      <w:r w:rsidRPr="002D1377">
        <w:rPr>
          <w:rFonts w:ascii="Tahoma" w:hAnsi="Tahoma" w:cs="Tahoma" w:hint="cs"/>
          <w:sz w:val="18"/>
          <w:szCs w:val="18"/>
          <w:rtl/>
        </w:rPr>
        <w:t>-</w:t>
      </w:r>
      <w:r w:rsidRPr="002D1377">
        <w:rPr>
          <w:rFonts w:ascii="Tahoma" w:hAnsi="Tahoma" w:cs="Tahoma"/>
          <w:sz w:val="18"/>
          <w:szCs w:val="18"/>
          <w:rtl/>
        </w:rPr>
        <w:t xml:space="preserve">שנתיים והשנתיים של כלל הפעילויות המתקיימות במשרד בתחומי מערכות </w:t>
      </w:r>
      <w:r w:rsidRPr="002D1377">
        <w:rPr>
          <w:rFonts w:ascii="Tahoma" w:hAnsi="Tahoma" w:cs="Tahoma" w:hint="cs"/>
          <w:sz w:val="18"/>
          <w:szCs w:val="18"/>
          <w:rtl/>
        </w:rPr>
        <w:t>ה</w:t>
      </w:r>
      <w:r w:rsidRPr="002D1377">
        <w:rPr>
          <w:rFonts w:ascii="Tahoma" w:hAnsi="Tahoma" w:cs="Tahoma"/>
          <w:sz w:val="18"/>
          <w:szCs w:val="18"/>
          <w:rtl/>
        </w:rPr>
        <w:t>מידע ו</w:t>
      </w:r>
      <w:r w:rsidRPr="002D1377">
        <w:rPr>
          <w:rFonts w:ascii="Tahoma" w:hAnsi="Tahoma" w:cs="Tahoma" w:hint="cs"/>
          <w:sz w:val="18"/>
          <w:szCs w:val="18"/>
          <w:rtl/>
        </w:rPr>
        <w:t>ה</w:t>
      </w:r>
      <w:r w:rsidRPr="002D1377">
        <w:rPr>
          <w:rFonts w:ascii="Tahoma" w:hAnsi="Tahoma" w:cs="Tahoma"/>
          <w:sz w:val="18"/>
          <w:szCs w:val="18"/>
          <w:rtl/>
        </w:rPr>
        <w:t>תקשוב</w:t>
      </w:r>
      <w:r w:rsidRPr="002D1377">
        <w:rPr>
          <w:rFonts w:ascii="Tahoma" w:hAnsi="Tahoma" w:cs="Tahoma" w:hint="cs"/>
          <w:sz w:val="18"/>
          <w:szCs w:val="18"/>
          <w:rtl/>
        </w:rPr>
        <w:t>; ל</w:t>
      </w:r>
      <w:r w:rsidRPr="002D1377">
        <w:rPr>
          <w:rFonts w:ascii="Tahoma" w:hAnsi="Tahoma" w:cs="Tahoma"/>
          <w:sz w:val="18"/>
          <w:szCs w:val="18"/>
          <w:rtl/>
        </w:rPr>
        <w:t>קב</w:t>
      </w:r>
      <w:r w:rsidRPr="002D1377">
        <w:rPr>
          <w:rFonts w:ascii="Tahoma" w:hAnsi="Tahoma" w:cs="Tahoma" w:hint="cs"/>
          <w:sz w:val="18"/>
          <w:szCs w:val="18"/>
          <w:rtl/>
        </w:rPr>
        <w:t>ו</w:t>
      </w:r>
      <w:r w:rsidRPr="002D1377">
        <w:rPr>
          <w:rFonts w:ascii="Tahoma" w:hAnsi="Tahoma" w:cs="Tahoma"/>
          <w:sz w:val="18"/>
          <w:szCs w:val="18"/>
          <w:rtl/>
        </w:rPr>
        <w:t>ע ו</w:t>
      </w:r>
      <w:r w:rsidRPr="002D1377">
        <w:rPr>
          <w:rFonts w:ascii="Tahoma" w:hAnsi="Tahoma" w:cs="Tahoma" w:hint="cs"/>
          <w:sz w:val="18"/>
          <w:szCs w:val="18"/>
          <w:rtl/>
        </w:rPr>
        <w:t>ל</w:t>
      </w:r>
      <w:r w:rsidRPr="002D1377">
        <w:rPr>
          <w:rFonts w:ascii="Tahoma" w:hAnsi="Tahoma" w:cs="Tahoma"/>
          <w:sz w:val="18"/>
          <w:szCs w:val="18"/>
          <w:rtl/>
        </w:rPr>
        <w:t>אשרר סדרי עדיפות וחלוקת משאבים</w:t>
      </w:r>
      <w:r w:rsidRPr="002D1377">
        <w:rPr>
          <w:rFonts w:ascii="Tahoma" w:hAnsi="Tahoma" w:cs="Tahoma" w:hint="cs"/>
          <w:sz w:val="18"/>
          <w:szCs w:val="18"/>
          <w:rtl/>
        </w:rPr>
        <w:t>;</w:t>
      </w:r>
      <w:r w:rsidRPr="002D1377">
        <w:rPr>
          <w:rFonts w:ascii="Tahoma" w:hAnsi="Tahoma" w:cs="Tahoma"/>
          <w:sz w:val="18"/>
          <w:szCs w:val="18"/>
          <w:rtl/>
        </w:rPr>
        <w:t xml:space="preserve"> </w:t>
      </w:r>
      <w:r w:rsidRPr="002D1377">
        <w:rPr>
          <w:rFonts w:ascii="Tahoma" w:hAnsi="Tahoma" w:cs="Tahoma" w:hint="cs"/>
          <w:sz w:val="18"/>
          <w:szCs w:val="18"/>
          <w:rtl/>
        </w:rPr>
        <w:t>ל</w:t>
      </w:r>
      <w:r w:rsidRPr="002D1377">
        <w:rPr>
          <w:rFonts w:ascii="Tahoma" w:hAnsi="Tahoma" w:cs="Tahoma"/>
          <w:sz w:val="18"/>
          <w:szCs w:val="18"/>
          <w:rtl/>
        </w:rPr>
        <w:t>וודא את ביצוע התכניות ו</w:t>
      </w:r>
      <w:r w:rsidRPr="002D1377">
        <w:rPr>
          <w:rFonts w:ascii="Tahoma" w:hAnsi="Tahoma" w:cs="Tahoma" w:hint="cs"/>
          <w:sz w:val="18"/>
          <w:szCs w:val="18"/>
          <w:rtl/>
        </w:rPr>
        <w:t>ל</w:t>
      </w:r>
      <w:r w:rsidRPr="002D1377">
        <w:rPr>
          <w:rFonts w:ascii="Tahoma" w:hAnsi="Tahoma" w:cs="Tahoma"/>
          <w:sz w:val="18"/>
          <w:szCs w:val="18"/>
          <w:rtl/>
        </w:rPr>
        <w:t>אשר שינויים מהותיים בתקציב ו</w:t>
      </w:r>
      <w:r w:rsidRPr="002D1377">
        <w:rPr>
          <w:rFonts w:ascii="Tahoma" w:hAnsi="Tahoma" w:cs="Tahoma" w:hint="cs"/>
          <w:sz w:val="18"/>
          <w:szCs w:val="18"/>
          <w:rtl/>
        </w:rPr>
        <w:t>ב</w:t>
      </w:r>
      <w:r w:rsidRPr="002D1377">
        <w:rPr>
          <w:rFonts w:ascii="Tahoma" w:hAnsi="Tahoma" w:cs="Tahoma"/>
          <w:sz w:val="18"/>
          <w:szCs w:val="18"/>
          <w:rtl/>
        </w:rPr>
        <w:t>תכניות העבודה במהלך השנה.</w:t>
      </w:r>
      <w:r w:rsidRPr="002D1377">
        <w:rPr>
          <w:rFonts w:ascii="Tahoma" w:hAnsi="Tahoma" w:cs="Tahoma" w:hint="cs"/>
          <w:sz w:val="18"/>
          <w:szCs w:val="18"/>
          <w:rtl/>
        </w:rPr>
        <w:t xml:space="preserve"> על פי ההנחיה, </w:t>
      </w:r>
      <w:r w:rsidRPr="002D1377">
        <w:rPr>
          <w:rFonts w:ascii="Tahoma" w:hAnsi="Tahoma" w:cs="Tahoma"/>
          <w:color w:val="000000"/>
          <w:sz w:val="18"/>
          <w:szCs w:val="18"/>
          <w:rtl/>
        </w:rPr>
        <w:t xml:space="preserve">מנכ״ל </w:t>
      </w:r>
      <w:r w:rsidRPr="002D1377">
        <w:rPr>
          <w:rFonts w:ascii="Tahoma" w:hAnsi="Tahoma" w:cs="Tahoma" w:hint="cs"/>
          <w:color w:val="000000"/>
          <w:sz w:val="18"/>
          <w:szCs w:val="18"/>
          <w:rtl/>
        </w:rPr>
        <w:t xml:space="preserve">המשרד </w:t>
      </w:r>
      <w:r w:rsidRPr="002D1377">
        <w:rPr>
          <w:rFonts w:ascii="Tahoma" w:hAnsi="Tahoma" w:cs="Tahoma"/>
          <w:color w:val="000000"/>
          <w:sz w:val="18"/>
          <w:szCs w:val="18"/>
          <w:rtl/>
        </w:rPr>
        <w:t>ימנה את ה</w:t>
      </w:r>
      <w:r w:rsidRPr="002D1377">
        <w:rPr>
          <w:rFonts w:ascii="Tahoma" w:hAnsi="Tahoma" w:cs="Tahoma" w:hint="cs"/>
          <w:color w:val="000000"/>
          <w:sz w:val="18"/>
          <w:szCs w:val="18"/>
          <w:rtl/>
        </w:rPr>
        <w:t>ו</w:t>
      </w:r>
      <w:r w:rsidRPr="002D1377">
        <w:rPr>
          <w:rFonts w:ascii="Tahoma" w:hAnsi="Tahoma" w:cs="Tahoma"/>
          <w:color w:val="000000"/>
          <w:sz w:val="18"/>
          <w:szCs w:val="18"/>
          <w:rtl/>
        </w:rPr>
        <w:t xml:space="preserve">ועדה </w:t>
      </w:r>
      <w:r w:rsidRPr="002D1377">
        <w:rPr>
          <w:rFonts w:ascii="Tahoma" w:hAnsi="Tahoma" w:cs="Tahoma" w:hint="cs"/>
          <w:color w:val="000000"/>
          <w:sz w:val="18"/>
          <w:szCs w:val="18"/>
          <w:rtl/>
        </w:rPr>
        <w:t xml:space="preserve">והוא שיעמוד </w:t>
      </w:r>
      <w:r w:rsidRPr="002D1377">
        <w:rPr>
          <w:rFonts w:ascii="Tahoma" w:hAnsi="Tahoma" w:cs="Tahoma"/>
          <w:sz w:val="18"/>
          <w:szCs w:val="18"/>
          <w:rtl/>
        </w:rPr>
        <w:t xml:space="preserve">בראשה </w:t>
      </w:r>
      <w:r w:rsidRPr="002D1377">
        <w:rPr>
          <w:rFonts w:ascii="Tahoma" w:hAnsi="Tahoma" w:cs="Tahoma" w:hint="cs"/>
          <w:sz w:val="18"/>
          <w:szCs w:val="18"/>
          <w:rtl/>
        </w:rPr>
        <w:t>(</w:t>
      </w:r>
      <w:r w:rsidRPr="002D1377">
        <w:rPr>
          <w:rFonts w:ascii="Tahoma" w:hAnsi="Tahoma" w:cs="Tahoma"/>
          <w:sz w:val="18"/>
          <w:szCs w:val="18"/>
          <w:rtl/>
        </w:rPr>
        <w:t xml:space="preserve">או </w:t>
      </w:r>
      <w:r w:rsidRPr="002D1377">
        <w:rPr>
          <w:rFonts w:ascii="Tahoma" w:hAnsi="Tahoma" w:cs="Tahoma" w:hint="cs"/>
          <w:sz w:val="18"/>
          <w:szCs w:val="18"/>
          <w:rtl/>
        </w:rPr>
        <w:t>משנהו)</w:t>
      </w:r>
      <w:r w:rsidRPr="002D1377">
        <w:rPr>
          <w:rFonts w:ascii="Tahoma" w:hAnsi="Tahoma" w:cs="Tahoma"/>
          <w:color w:val="000000"/>
          <w:sz w:val="18"/>
          <w:szCs w:val="18"/>
          <w:rtl/>
        </w:rPr>
        <w:t>, וחבריה יהיו:</w:t>
      </w:r>
      <w:r w:rsidRPr="002D1377">
        <w:rPr>
          <w:rFonts w:ascii="Tahoma" w:hAnsi="Tahoma" w:cs="Tahoma" w:hint="cs"/>
          <w:sz w:val="18"/>
          <w:szCs w:val="18"/>
          <w:rtl/>
        </w:rPr>
        <w:t xml:space="preserve"> </w:t>
      </w:r>
      <w:r w:rsidRPr="002D1377">
        <w:rPr>
          <w:rFonts w:ascii="Tahoma" w:hAnsi="Tahoma" w:cs="Tahoma"/>
          <w:color w:val="000000"/>
          <w:sz w:val="18"/>
          <w:szCs w:val="18"/>
          <w:rtl/>
        </w:rPr>
        <w:t xml:space="preserve">הסמנכ״לים </w:t>
      </w:r>
      <w:r w:rsidRPr="002D1377">
        <w:rPr>
          <w:rFonts w:ascii="Tahoma" w:hAnsi="Tahoma" w:cs="Tahoma" w:hint="cs"/>
          <w:color w:val="000000"/>
          <w:sz w:val="18"/>
          <w:szCs w:val="18"/>
          <w:rtl/>
        </w:rPr>
        <w:t>או</w:t>
      </w:r>
      <w:r w:rsidRPr="002D1377">
        <w:rPr>
          <w:rFonts w:ascii="Tahoma" w:hAnsi="Tahoma" w:cs="Tahoma"/>
          <w:color w:val="000000"/>
          <w:sz w:val="18"/>
          <w:szCs w:val="18"/>
          <w:rtl/>
        </w:rPr>
        <w:t xml:space="preserve"> כפיפי המנכ״ל </w:t>
      </w:r>
      <w:r w:rsidRPr="002D1377">
        <w:rPr>
          <w:rFonts w:ascii="Tahoma" w:hAnsi="Tahoma" w:cs="Tahoma" w:hint="cs"/>
          <w:color w:val="000000"/>
          <w:sz w:val="18"/>
          <w:szCs w:val="18"/>
          <w:rtl/>
        </w:rPr>
        <w:t xml:space="preserve">שהם </w:t>
      </w:r>
      <w:r w:rsidRPr="002D1377">
        <w:rPr>
          <w:rFonts w:ascii="Tahoma" w:hAnsi="Tahoma" w:cs="Tahoma"/>
          <w:color w:val="000000"/>
          <w:sz w:val="18"/>
          <w:szCs w:val="18"/>
          <w:rtl/>
        </w:rPr>
        <w:t>הצרכנים העיקריים של שירותי התקשוב במשרד</w:t>
      </w:r>
      <w:r w:rsidRPr="002D1377">
        <w:rPr>
          <w:rFonts w:ascii="Tahoma" w:hAnsi="Tahoma" w:cs="Tahoma" w:hint="cs"/>
          <w:sz w:val="18"/>
          <w:szCs w:val="18"/>
          <w:rtl/>
        </w:rPr>
        <w:t xml:space="preserve">; </w:t>
      </w:r>
      <w:r w:rsidRPr="002D1377">
        <w:rPr>
          <w:rFonts w:ascii="Tahoma" w:hAnsi="Tahoma" w:cs="Tahoma"/>
          <w:color w:val="000000"/>
          <w:sz w:val="18"/>
          <w:szCs w:val="18"/>
          <w:rtl/>
        </w:rPr>
        <w:t>המנמ״ר</w:t>
      </w:r>
      <w:r w:rsidRPr="002D1377">
        <w:rPr>
          <w:rFonts w:ascii="Tahoma" w:hAnsi="Tahoma" w:cs="Tahoma" w:hint="cs"/>
          <w:sz w:val="18"/>
          <w:szCs w:val="18"/>
          <w:rtl/>
        </w:rPr>
        <w:t xml:space="preserve">; </w:t>
      </w:r>
      <w:r w:rsidRPr="002D1377">
        <w:rPr>
          <w:rFonts w:ascii="Tahoma" w:hAnsi="Tahoma" w:cs="Tahoma"/>
          <w:color w:val="000000"/>
          <w:sz w:val="18"/>
          <w:szCs w:val="18"/>
          <w:rtl/>
        </w:rPr>
        <w:t>ממונה הגנת הסייבר במשרד או נציגו</w:t>
      </w:r>
      <w:r w:rsidRPr="002D1377">
        <w:rPr>
          <w:rFonts w:ascii="Tahoma" w:hAnsi="Tahoma" w:cs="Tahoma" w:hint="cs"/>
          <w:color w:val="000000"/>
          <w:sz w:val="18"/>
          <w:szCs w:val="18"/>
          <w:rtl/>
        </w:rPr>
        <w:t>,</w:t>
      </w:r>
      <w:r w:rsidRPr="002D1377">
        <w:rPr>
          <w:rFonts w:ascii="Tahoma" w:hAnsi="Tahoma" w:cs="Tahoma" w:hint="cs"/>
          <w:sz w:val="18"/>
          <w:szCs w:val="18"/>
          <w:rtl/>
        </w:rPr>
        <w:t xml:space="preserve"> ונציגים אחרים. נציג רשות התקשוב יכהן כמשקיף.</w:t>
      </w:r>
    </w:p>
    <w:p w:rsidR="002E01B8" w:rsidRPr="002D1377" w:rsidP="00992399">
      <w:pPr>
        <w:spacing w:after="240" w:line="240" w:lineRule="exact"/>
        <w:ind w:right="2268"/>
        <w:jc w:val="both"/>
        <w:rPr>
          <w:rFonts w:ascii="Tahoma" w:hAnsi="Tahoma" w:cs="Tahoma"/>
          <w:sz w:val="18"/>
          <w:szCs w:val="18"/>
          <w:rtl/>
        </w:rPr>
      </w:pPr>
      <w:r w:rsidRPr="002D1377">
        <w:rPr>
          <w:rFonts w:ascii="Tahoma" w:hAnsi="Tahoma" w:cs="Tahoma" w:hint="cs"/>
          <w:sz w:val="18"/>
          <w:szCs w:val="18"/>
          <w:rtl/>
        </w:rPr>
        <w:t xml:space="preserve">בעניין זה העירה רשות התקשוב למשרד הבריאות בינואר 2017, בהתייחסה לתכנית העבודה לאותה שנה, כי ריבוי פרויקטים מורכבים בהיקפים גדולים טומן בחובו סיכונים, בייחוד בסביבה הממשלתית מרובת בעלי העניין. הרשות העירה עוד כי כדי להצליח דרושה מחויבות הנהלת המשרד וכן </w:t>
      </w:r>
      <w:r w:rsidRPr="002D1377">
        <w:rPr>
          <w:rFonts w:ascii="Tahoma" w:hAnsi="Tahoma" w:cs="Tahoma"/>
          <w:sz w:val="18"/>
          <w:szCs w:val="18"/>
          <w:rtl/>
        </w:rPr>
        <w:t xml:space="preserve">מעורבות המנכ"ל </w:t>
      </w:r>
      <w:r w:rsidRPr="002D1377">
        <w:rPr>
          <w:rFonts w:ascii="Tahoma" w:hAnsi="Tahoma" w:cs="Tahoma" w:hint="cs"/>
          <w:sz w:val="18"/>
          <w:szCs w:val="18"/>
          <w:rtl/>
        </w:rPr>
        <w:t>בהסרת חסמים, והמליצה על הקמת ועדת היגוי משרדית.</w:t>
      </w:r>
    </w:p>
    <w:p w:rsidR="002E01B8" w:rsidRPr="00992399" w:rsidP="00992399">
      <w:pPr>
        <w:pStyle w:val="RESHET"/>
        <w:rPr>
          <w:rtl/>
        </w:rPr>
      </w:pPr>
      <w:r w:rsidRPr="00992399">
        <w:rPr>
          <w:rFonts w:hint="cs"/>
          <w:rtl/>
        </w:rPr>
        <w:t xml:space="preserve">רק במאי 2017, יותר משנתיים לאחר החלטת הממשלה שהטילה על מנכ"לי המשרדים לבחון הקמת ועדת היגוי משרדית לתחום התקשוב, וכארבעה חודשים לאחר שהמליצה רשות התקשוב למנכ"ל משרד הבריאות להקים את הוועדה, מינה מנכ"ל המשרד את הוועדה. התברר, כי הוועדה טרם התכנסה מאז מינויה ועד מועד סיום הביקורת, אוקטובר 2017. </w:t>
      </w:r>
    </w:p>
    <w:p w:rsidR="002E01B8" w:rsidRPr="00992399" w:rsidP="00992399">
      <w:pPr>
        <w:pStyle w:val="RESHET"/>
        <w:rPr>
          <w:rtl/>
        </w:rPr>
      </w:pPr>
      <w:r w:rsidRPr="00992399">
        <w:rPr>
          <w:rFonts w:hint="cs"/>
          <w:rtl/>
        </w:rPr>
        <w:t xml:space="preserve">משרד מבקר המדינה מעיר למנכ"ל משרד הבריאות על העיכוב הניכר בבחינת הצורך בהקמת ועדת ההיגוי ובהקמתה בסופו של דבר ועל כך שלא התכנסה מאז הוקמה. להערה זו משנה תוקף נוכח העובדה שהמשרד מנהל מאות פרויקטים במאות מיליוני ש"ח בשנה וברשותו מערכות מידע רבות ומורכבות, ונוכח הצורך בשיפור הבקרה על ביצוע תכניות העבודה של אגף המחשוב. </w:t>
      </w:r>
    </w:p>
    <w:p w:rsidR="002E01B8" w:rsidRPr="002D1377" w:rsidP="00992399">
      <w:pPr>
        <w:spacing w:before="180" w:line="240" w:lineRule="exact"/>
        <w:ind w:right="2268"/>
        <w:jc w:val="both"/>
        <w:rPr>
          <w:rFonts w:ascii="Tahoma" w:hAnsi="Tahoma" w:cs="Tahoma"/>
          <w:sz w:val="18"/>
          <w:szCs w:val="18"/>
          <w:rtl/>
        </w:rPr>
      </w:pPr>
      <w:r w:rsidRPr="002D1377">
        <w:rPr>
          <w:rFonts w:ascii="Tahoma" w:hAnsi="Tahoma" w:cs="Tahoma" w:hint="cs"/>
          <w:sz w:val="18"/>
          <w:szCs w:val="18"/>
          <w:rtl/>
        </w:rPr>
        <w:t>בתשובתו מסר המשרד כי ה</w:t>
      </w:r>
      <w:r w:rsidRPr="002D1377">
        <w:rPr>
          <w:rFonts w:ascii="Tahoma" w:hAnsi="Tahoma" w:cs="Tahoma"/>
          <w:sz w:val="18"/>
          <w:szCs w:val="18"/>
          <w:rtl/>
        </w:rPr>
        <w:t>מנכ"ל קבע מועד להתכנסותה הראשונה של ה</w:t>
      </w:r>
      <w:r w:rsidRPr="002D1377">
        <w:rPr>
          <w:rFonts w:ascii="Tahoma" w:hAnsi="Tahoma" w:cs="Tahoma" w:hint="cs"/>
          <w:sz w:val="18"/>
          <w:szCs w:val="18"/>
          <w:rtl/>
        </w:rPr>
        <w:t>ו</w:t>
      </w:r>
      <w:r w:rsidRPr="002D1377">
        <w:rPr>
          <w:rFonts w:ascii="Tahoma" w:hAnsi="Tahoma" w:cs="Tahoma"/>
          <w:sz w:val="18"/>
          <w:szCs w:val="18"/>
          <w:rtl/>
        </w:rPr>
        <w:t xml:space="preserve">ועדה </w:t>
      </w:r>
      <w:r w:rsidRPr="002D1377">
        <w:rPr>
          <w:rFonts w:ascii="Tahoma" w:hAnsi="Tahoma" w:cs="Tahoma" w:hint="cs"/>
          <w:sz w:val="18"/>
          <w:szCs w:val="18"/>
          <w:rtl/>
        </w:rPr>
        <w:t>במרץ 2018</w:t>
      </w:r>
      <w:r w:rsidRPr="002D1377">
        <w:rPr>
          <w:rFonts w:ascii="Tahoma" w:hAnsi="Tahoma" w:cs="Tahoma"/>
          <w:sz w:val="18"/>
          <w:szCs w:val="18"/>
          <w:rtl/>
        </w:rPr>
        <w:t>.</w:t>
      </w:r>
    </w:p>
    <w:p w:rsidR="002E01B8" w:rsidRPr="002D1377" w:rsidP="002D1377">
      <w:pPr>
        <w:spacing w:line="240" w:lineRule="exact"/>
        <w:ind w:right="2268"/>
        <w:jc w:val="both"/>
        <w:rPr>
          <w:rFonts w:ascii="Tahoma" w:hAnsi="Tahoma" w:cs="Tahoma"/>
          <w:sz w:val="18"/>
          <w:szCs w:val="18"/>
          <w:rtl/>
        </w:rPr>
      </w:pPr>
    </w:p>
    <w:p w:rsidR="002E01B8" w:rsidRPr="00964C06" w:rsidP="002D1377">
      <w:pPr>
        <w:pStyle w:val="KOT2"/>
      </w:pPr>
      <w:r w:rsidRPr="00964C06">
        <w:rPr>
          <w:rFonts w:hint="cs"/>
          <w:rtl/>
        </w:rPr>
        <w:t>ניהול פרויקטים באגף המחשוב</w:t>
      </w:r>
      <w:r w:rsidRPr="00964C06">
        <w:rPr>
          <w:rtl/>
        </w:rPr>
        <w:t xml:space="preserve"> </w:t>
      </w:r>
    </w:p>
    <w:p w:rsidR="002E01B8" w:rsidRPr="00964C06" w:rsidP="002D1377">
      <w:pPr>
        <w:pStyle w:val="KOT4"/>
        <w:rPr>
          <w:rtl/>
        </w:rPr>
      </w:pPr>
      <w:r w:rsidRPr="00964C06">
        <w:rPr>
          <w:rFonts w:hint="cs"/>
          <w:rtl/>
        </w:rPr>
        <w:t>ייזום פרויקטים</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נוהל</w:t>
      </w:r>
      <w:r w:rsidRPr="002D1377">
        <w:rPr>
          <w:rFonts w:ascii="Tahoma" w:hAnsi="Tahoma" w:cs="Tahoma"/>
          <w:sz w:val="18"/>
          <w:szCs w:val="18"/>
          <w:rtl/>
        </w:rPr>
        <w:t xml:space="preserve"> </w:t>
      </w:r>
      <w:r w:rsidRPr="002D1377">
        <w:rPr>
          <w:rFonts w:ascii="Tahoma" w:hAnsi="Tahoma" w:cs="Tahoma" w:hint="cs"/>
          <w:sz w:val="18"/>
          <w:szCs w:val="18"/>
          <w:rtl/>
        </w:rPr>
        <w:t>מפת</w:t>
      </w:r>
      <w:r w:rsidRPr="002D1377">
        <w:rPr>
          <w:rFonts w:ascii="Tahoma" w:hAnsi="Tahoma" w:cs="Tahoma"/>
          <w:sz w:val="18"/>
          <w:szCs w:val="18"/>
          <w:rtl/>
        </w:rPr>
        <w:t>"ח</w:t>
      </w:r>
      <w:r w:rsidRPr="002D1377">
        <w:rPr>
          <w:rFonts w:ascii="Tahoma" w:hAnsi="Tahoma" w:cs="Tahoma" w:hint="cs"/>
          <w:sz w:val="18"/>
          <w:szCs w:val="18"/>
          <w:rtl/>
        </w:rPr>
        <w:t>, שהיה מחייב עד אוקטובר 2014, הגדיר</w:t>
      </w:r>
      <w:r w:rsidRPr="002D1377">
        <w:rPr>
          <w:rFonts w:ascii="Tahoma" w:hAnsi="Tahoma" w:cs="Tahoma"/>
          <w:sz w:val="18"/>
          <w:szCs w:val="18"/>
          <w:rtl/>
        </w:rPr>
        <w:t xml:space="preserve"> </w:t>
      </w:r>
      <w:r w:rsidRPr="002D1377">
        <w:rPr>
          <w:rFonts w:ascii="Tahoma" w:hAnsi="Tahoma" w:cs="Tahoma" w:hint="cs"/>
          <w:sz w:val="18"/>
          <w:szCs w:val="18"/>
          <w:rtl/>
        </w:rPr>
        <w:t>ש</w:t>
      </w:r>
      <w:r w:rsidRPr="002D1377">
        <w:rPr>
          <w:rFonts w:ascii="Tahoma" w:hAnsi="Tahoma" w:cs="Tahoma" w:hint="cs"/>
          <w:b/>
          <w:sz w:val="18"/>
          <w:szCs w:val="18"/>
          <w:rtl/>
        </w:rPr>
        <w:t>שלב הייזום הוא</w:t>
      </w:r>
      <w:r w:rsidRPr="002D1377">
        <w:rPr>
          <w:rFonts w:ascii="Tahoma" w:hAnsi="Tahoma" w:cs="Tahoma"/>
          <w:b/>
          <w:bCs/>
          <w:sz w:val="18"/>
          <w:szCs w:val="18"/>
          <w:rtl/>
        </w:rPr>
        <w:t xml:space="preserve"> </w:t>
      </w:r>
      <w:r w:rsidRPr="002D1377">
        <w:rPr>
          <w:rFonts w:ascii="Tahoma" w:hAnsi="Tahoma" w:cs="Tahoma" w:hint="cs"/>
          <w:sz w:val="18"/>
          <w:szCs w:val="18"/>
          <w:rtl/>
        </w:rPr>
        <w:t>שלב</w:t>
      </w:r>
      <w:r w:rsidRPr="002D1377">
        <w:rPr>
          <w:rFonts w:ascii="Tahoma" w:hAnsi="Tahoma" w:cs="Tahoma"/>
          <w:sz w:val="18"/>
          <w:szCs w:val="18"/>
          <w:rtl/>
        </w:rPr>
        <w:t xml:space="preserve"> </w:t>
      </w:r>
      <w:r w:rsidRPr="002D1377">
        <w:rPr>
          <w:rFonts w:ascii="Tahoma" w:hAnsi="Tahoma" w:cs="Tahoma" w:hint="cs"/>
          <w:sz w:val="18"/>
          <w:szCs w:val="18"/>
          <w:rtl/>
        </w:rPr>
        <w:t>חובה</w:t>
      </w:r>
      <w:r w:rsidRPr="002D1377">
        <w:rPr>
          <w:rFonts w:ascii="Tahoma" w:hAnsi="Tahoma" w:cs="Tahoma"/>
          <w:sz w:val="18"/>
          <w:szCs w:val="18"/>
          <w:rtl/>
        </w:rPr>
        <w:t xml:space="preserve"> </w:t>
      </w:r>
      <w:r w:rsidRPr="002D1377">
        <w:rPr>
          <w:rFonts w:ascii="Tahoma" w:hAnsi="Tahoma" w:cs="Tahoma" w:hint="cs"/>
          <w:sz w:val="18"/>
          <w:szCs w:val="18"/>
          <w:rtl/>
        </w:rPr>
        <w:t>שבו</w:t>
      </w:r>
      <w:r w:rsidRPr="002D1377">
        <w:rPr>
          <w:rFonts w:ascii="Tahoma" w:hAnsi="Tahoma" w:cs="Tahoma"/>
          <w:sz w:val="18"/>
          <w:szCs w:val="18"/>
          <w:rtl/>
        </w:rPr>
        <w:t xml:space="preserve"> </w:t>
      </w:r>
      <w:r w:rsidRPr="002D1377">
        <w:rPr>
          <w:rFonts w:ascii="Tahoma" w:hAnsi="Tahoma" w:cs="Tahoma" w:hint="cs"/>
          <w:sz w:val="18"/>
          <w:szCs w:val="18"/>
          <w:rtl/>
        </w:rPr>
        <w:t>מעלים</w:t>
      </w:r>
      <w:r w:rsidRPr="002D1377">
        <w:rPr>
          <w:rFonts w:ascii="Tahoma" w:hAnsi="Tahoma" w:cs="Tahoma"/>
          <w:sz w:val="18"/>
          <w:szCs w:val="18"/>
          <w:rtl/>
        </w:rPr>
        <w:t xml:space="preserve">, </w:t>
      </w:r>
      <w:r w:rsidRPr="002D1377">
        <w:rPr>
          <w:rFonts w:ascii="Tahoma" w:hAnsi="Tahoma" w:cs="Tahoma" w:hint="cs"/>
          <w:sz w:val="18"/>
          <w:szCs w:val="18"/>
          <w:rtl/>
        </w:rPr>
        <w:t>במסגרת</w:t>
      </w:r>
      <w:r w:rsidRPr="002D1377">
        <w:rPr>
          <w:rFonts w:ascii="Tahoma" w:hAnsi="Tahoma" w:cs="Tahoma"/>
          <w:sz w:val="18"/>
          <w:szCs w:val="18"/>
          <w:rtl/>
        </w:rPr>
        <w:t xml:space="preserve"> </w:t>
      </w:r>
      <w:r w:rsidRPr="002D1377">
        <w:rPr>
          <w:rFonts w:ascii="Tahoma" w:hAnsi="Tahoma" w:cs="Tahoma" w:hint="cs"/>
          <w:sz w:val="18"/>
          <w:szCs w:val="18"/>
          <w:rtl/>
        </w:rPr>
        <w:t>מסמך</w:t>
      </w:r>
      <w:r w:rsidRPr="002D1377">
        <w:rPr>
          <w:rFonts w:ascii="Tahoma" w:hAnsi="Tahoma" w:cs="Tahoma"/>
          <w:sz w:val="18"/>
          <w:szCs w:val="18"/>
          <w:rtl/>
        </w:rPr>
        <w:t xml:space="preserve"> </w:t>
      </w:r>
      <w:r w:rsidRPr="002D1377">
        <w:rPr>
          <w:rFonts w:ascii="Tahoma" w:hAnsi="Tahoma" w:cs="Tahoma" w:hint="cs"/>
          <w:sz w:val="18"/>
          <w:szCs w:val="18"/>
          <w:rtl/>
        </w:rPr>
        <w:t>ייזום</w:t>
      </w:r>
      <w:r w:rsidRPr="002D1377">
        <w:rPr>
          <w:rFonts w:ascii="Tahoma" w:hAnsi="Tahoma" w:cs="Tahoma"/>
          <w:sz w:val="18"/>
          <w:szCs w:val="18"/>
          <w:rtl/>
        </w:rPr>
        <w:t xml:space="preserve">, </w:t>
      </w:r>
      <w:r w:rsidRPr="002D1377">
        <w:rPr>
          <w:rFonts w:ascii="Tahoma" w:hAnsi="Tahoma" w:cs="Tahoma" w:hint="cs"/>
          <w:sz w:val="18"/>
          <w:szCs w:val="18"/>
          <w:rtl/>
        </w:rPr>
        <w:t>דרישה</w:t>
      </w:r>
      <w:r w:rsidRPr="002D1377">
        <w:rPr>
          <w:rFonts w:ascii="Tahoma" w:hAnsi="Tahoma" w:cs="Tahoma"/>
          <w:sz w:val="18"/>
          <w:szCs w:val="18"/>
          <w:rtl/>
        </w:rPr>
        <w:t xml:space="preserve"> </w:t>
      </w:r>
      <w:r w:rsidRPr="002D1377">
        <w:rPr>
          <w:rFonts w:ascii="Tahoma" w:hAnsi="Tahoma" w:cs="Tahoma" w:hint="cs"/>
          <w:sz w:val="18"/>
          <w:szCs w:val="18"/>
          <w:rtl/>
        </w:rPr>
        <w:t>לפתח</w:t>
      </w:r>
      <w:r w:rsidRPr="002D1377">
        <w:rPr>
          <w:rFonts w:ascii="Tahoma" w:hAnsi="Tahoma" w:cs="Tahoma"/>
          <w:sz w:val="18"/>
          <w:szCs w:val="18"/>
          <w:rtl/>
        </w:rPr>
        <w:t xml:space="preserve"> </w:t>
      </w:r>
      <w:r w:rsidRPr="002D1377">
        <w:rPr>
          <w:rFonts w:ascii="Tahoma" w:hAnsi="Tahoma" w:cs="Tahoma" w:hint="cs"/>
          <w:sz w:val="18"/>
          <w:szCs w:val="18"/>
          <w:rtl/>
        </w:rPr>
        <w:t>מערכת</w:t>
      </w:r>
      <w:r w:rsidRPr="002D1377">
        <w:rPr>
          <w:rFonts w:ascii="Tahoma" w:hAnsi="Tahoma" w:cs="Tahoma"/>
          <w:sz w:val="18"/>
          <w:szCs w:val="18"/>
          <w:rtl/>
        </w:rPr>
        <w:t xml:space="preserve"> </w:t>
      </w:r>
      <w:r w:rsidRPr="002D1377">
        <w:rPr>
          <w:rFonts w:ascii="Tahoma" w:hAnsi="Tahoma" w:cs="Tahoma" w:hint="cs"/>
          <w:sz w:val="18"/>
          <w:szCs w:val="18"/>
          <w:rtl/>
        </w:rPr>
        <w:t>חדשה</w:t>
      </w:r>
      <w:r w:rsidRPr="002D1377">
        <w:rPr>
          <w:rFonts w:ascii="Tahoma" w:hAnsi="Tahoma" w:cs="Tahoma"/>
          <w:sz w:val="18"/>
          <w:szCs w:val="18"/>
          <w:rtl/>
        </w:rPr>
        <w:t xml:space="preserve"> </w:t>
      </w:r>
      <w:r w:rsidRPr="002D1377">
        <w:rPr>
          <w:rFonts w:ascii="Tahoma" w:hAnsi="Tahoma" w:cs="Tahoma" w:hint="cs"/>
          <w:sz w:val="18"/>
          <w:szCs w:val="18"/>
          <w:rtl/>
        </w:rPr>
        <w:t>או</w:t>
      </w:r>
      <w:r w:rsidRPr="002D1377">
        <w:rPr>
          <w:rFonts w:ascii="Tahoma" w:hAnsi="Tahoma" w:cs="Tahoma"/>
          <w:sz w:val="18"/>
          <w:szCs w:val="18"/>
          <w:rtl/>
        </w:rPr>
        <w:t xml:space="preserve"> </w:t>
      </w:r>
      <w:r w:rsidRPr="002D1377">
        <w:rPr>
          <w:rFonts w:ascii="Tahoma" w:hAnsi="Tahoma" w:cs="Tahoma" w:hint="cs"/>
          <w:sz w:val="18"/>
          <w:szCs w:val="18"/>
          <w:rtl/>
        </w:rPr>
        <w:t>לבצע</w:t>
      </w:r>
      <w:r w:rsidRPr="002D1377">
        <w:rPr>
          <w:rFonts w:ascii="Tahoma" w:hAnsi="Tahoma" w:cs="Tahoma"/>
          <w:sz w:val="18"/>
          <w:szCs w:val="18"/>
          <w:rtl/>
        </w:rPr>
        <w:t xml:space="preserve"> </w:t>
      </w:r>
      <w:r w:rsidRPr="002D1377">
        <w:rPr>
          <w:rFonts w:ascii="Tahoma" w:hAnsi="Tahoma" w:cs="Tahoma" w:hint="cs"/>
          <w:sz w:val="18"/>
          <w:szCs w:val="18"/>
          <w:rtl/>
        </w:rPr>
        <w:t>שינוי ניכר במערכת</w:t>
      </w:r>
      <w:r w:rsidRPr="002D1377">
        <w:rPr>
          <w:rFonts w:ascii="Tahoma" w:hAnsi="Tahoma" w:cs="Tahoma"/>
          <w:sz w:val="18"/>
          <w:szCs w:val="18"/>
          <w:rtl/>
        </w:rPr>
        <w:t xml:space="preserve"> </w:t>
      </w:r>
      <w:r w:rsidRPr="002D1377">
        <w:rPr>
          <w:rFonts w:ascii="Tahoma" w:hAnsi="Tahoma" w:cs="Tahoma" w:hint="cs"/>
          <w:sz w:val="18"/>
          <w:szCs w:val="18"/>
          <w:rtl/>
        </w:rPr>
        <w:t>שפועלת</w:t>
      </w:r>
      <w:r w:rsidRPr="002D1377">
        <w:rPr>
          <w:rFonts w:ascii="Tahoma" w:hAnsi="Tahoma" w:cs="Tahoma"/>
          <w:sz w:val="18"/>
          <w:szCs w:val="18"/>
          <w:rtl/>
        </w:rPr>
        <w:t xml:space="preserve">. </w:t>
      </w:r>
      <w:r w:rsidRPr="002D1377">
        <w:rPr>
          <w:rFonts w:ascii="Tahoma" w:hAnsi="Tahoma" w:cs="Tahoma" w:hint="cs"/>
          <w:sz w:val="18"/>
          <w:szCs w:val="18"/>
          <w:rtl/>
        </w:rPr>
        <w:t>נוהל מפת"ח קבע כי מסמך הייזום יעסוק בין היתר בטכנולוגיה ותשתית, ניהול סיכונים, הערכת עלויות ההקמה והתחזוקה, ישימות, עלות מול תועלת ולוחות זמנים</w:t>
      </w:r>
      <w:r w:rsidRPr="002D1377">
        <w:rPr>
          <w:rFonts w:ascii="Tahoma" w:hAnsi="Tahoma" w:cs="Tahoma"/>
          <w:sz w:val="18"/>
          <w:szCs w:val="18"/>
          <w:rtl/>
        </w:rPr>
        <w:t xml:space="preserve">.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במסמך המנחה, שגרסתו הראשונה נכתבה ביוני 2014, נקבע כי </w:t>
      </w:r>
      <w:r w:rsidRPr="002D1377">
        <w:rPr>
          <w:rFonts w:ascii="Tahoma" w:hAnsi="Tahoma" w:cs="Tahoma"/>
          <w:sz w:val="18"/>
          <w:szCs w:val="18"/>
          <w:rtl/>
        </w:rPr>
        <w:t>מח</w:t>
      </w:r>
      <w:r w:rsidRPr="002D1377">
        <w:rPr>
          <w:rFonts w:ascii="Tahoma" w:hAnsi="Tahoma" w:cs="Tahoma" w:hint="cs"/>
          <w:sz w:val="18"/>
          <w:szCs w:val="18"/>
          <w:rtl/>
        </w:rPr>
        <w:t>לקת</w:t>
      </w:r>
      <w:r w:rsidRPr="002D1377">
        <w:rPr>
          <w:rFonts w:ascii="Tahoma" w:hAnsi="Tahoma" w:cs="Tahoma"/>
          <w:sz w:val="18"/>
          <w:szCs w:val="18"/>
          <w:rtl/>
        </w:rPr>
        <w:t xml:space="preserve"> ייזום </w:t>
      </w:r>
      <w:r w:rsidRPr="002D1377">
        <w:rPr>
          <w:rFonts w:ascii="Tahoma" w:hAnsi="Tahoma" w:cs="Tahoma" w:hint="cs"/>
          <w:sz w:val="18"/>
          <w:szCs w:val="18"/>
          <w:rtl/>
        </w:rPr>
        <w:t xml:space="preserve">(תחום בריאות דיגיטלית וארכיטקטורה) תכתוב את </w:t>
      </w:r>
      <w:r w:rsidRPr="002D1377">
        <w:rPr>
          <w:rFonts w:ascii="Tahoma" w:hAnsi="Tahoma" w:cs="Tahoma"/>
          <w:sz w:val="18"/>
          <w:szCs w:val="18"/>
          <w:rtl/>
        </w:rPr>
        <w:t xml:space="preserve">מסמך </w:t>
      </w:r>
      <w:r w:rsidRPr="002D1377">
        <w:rPr>
          <w:rFonts w:ascii="Tahoma" w:hAnsi="Tahoma" w:cs="Tahoma" w:hint="cs"/>
          <w:sz w:val="18"/>
          <w:szCs w:val="18"/>
          <w:rtl/>
        </w:rPr>
        <w:t>ה</w:t>
      </w:r>
      <w:r w:rsidRPr="002D1377">
        <w:rPr>
          <w:rFonts w:ascii="Tahoma" w:hAnsi="Tahoma" w:cs="Tahoma"/>
          <w:sz w:val="18"/>
          <w:szCs w:val="18"/>
          <w:rtl/>
        </w:rPr>
        <w:t>ייזום</w:t>
      </w:r>
      <w:r w:rsidRPr="002D1377">
        <w:rPr>
          <w:rFonts w:ascii="Tahoma" w:hAnsi="Tahoma" w:cs="Tahoma" w:hint="cs"/>
          <w:sz w:val="18"/>
          <w:szCs w:val="18"/>
          <w:rtl/>
        </w:rPr>
        <w:t xml:space="preserve"> בתבנית הרלוונטית כך ש</w:t>
      </w:r>
      <w:r w:rsidRPr="002D1377">
        <w:rPr>
          <w:rFonts w:ascii="Tahoma" w:hAnsi="Tahoma" w:cs="Tahoma"/>
          <w:sz w:val="18"/>
          <w:szCs w:val="18"/>
          <w:rtl/>
        </w:rPr>
        <w:t>יכלול את פירוט הדרישות, משמעויות טכנולוגיות ואפליקטיביות, המלצות ליישום (פנימי</w:t>
      </w:r>
      <w:r w:rsidRPr="002D1377">
        <w:rPr>
          <w:rFonts w:ascii="Tahoma" w:hAnsi="Tahoma" w:cs="Tahoma" w:hint="cs"/>
          <w:sz w:val="18"/>
          <w:szCs w:val="18"/>
          <w:rtl/>
        </w:rPr>
        <w:t xml:space="preserve"> או </w:t>
      </w:r>
      <w:r w:rsidRPr="002D1377">
        <w:rPr>
          <w:rFonts w:ascii="Tahoma" w:hAnsi="Tahoma" w:cs="Tahoma"/>
          <w:sz w:val="18"/>
          <w:szCs w:val="18"/>
          <w:rtl/>
        </w:rPr>
        <w:t>חיצוני</w:t>
      </w:r>
      <w:r w:rsidRPr="002D1377">
        <w:rPr>
          <w:rFonts w:ascii="Tahoma" w:hAnsi="Tahoma" w:cs="Tahoma" w:hint="cs"/>
          <w:sz w:val="18"/>
          <w:szCs w:val="18"/>
          <w:rtl/>
        </w:rPr>
        <w:t>)</w:t>
      </w:r>
      <w:r w:rsidRPr="002D1377">
        <w:rPr>
          <w:rFonts w:ascii="Tahoma" w:hAnsi="Tahoma" w:cs="Tahoma"/>
          <w:sz w:val="18"/>
          <w:szCs w:val="18"/>
          <w:rtl/>
        </w:rPr>
        <w:t>,</w:t>
      </w:r>
      <w:r w:rsidRPr="002D1377">
        <w:rPr>
          <w:rFonts w:ascii="Tahoma" w:hAnsi="Tahoma" w:cs="Tahoma" w:hint="cs"/>
          <w:sz w:val="18"/>
          <w:szCs w:val="18"/>
          <w:rtl/>
        </w:rPr>
        <w:t xml:space="preserve"> לוח זמנים כללי, תקציב וכיו"ב. המסמך יוצג לאישור הלקוח כדי לוודא שהוא תואם את דרישותיו. </w:t>
      </w:r>
    </w:p>
    <w:p w:rsidR="002E01B8" w:rsidRPr="002D1377" w:rsidP="00992399">
      <w:pPr>
        <w:spacing w:after="240" w:line="240" w:lineRule="exact"/>
        <w:ind w:right="2268"/>
        <w:jc w:val="both"/>
        <w:rPr>
          <w:rFonts w:ascii="Tahoma" w:hAnsi="Tahoma" w:cs="Tahoma"/>
          <w:sz w:val="18"/>
          <w:szCs w:val="18"/>
          <w:rtl/>
        </w:rPr>
      </w:pPr>
      <w:r w:rsidRPr="002D1377">
        <w:rPr>
          <w:rFonts w:ascii="Tahoma" w:hAnsi="Tahoma" w:cs="Tahoma" w:hint="cs"/>
          <w:sz w:val="18"/>
          <w:szCs w:val="18"/>
          <w:rtl/>
        </w:rPr>
        <w:t>בהנחיה</w:t>
      </w:r>
      <w:r w:rsidRPr="002D1377">
        <w:rPr>
          <w:rFonts w:ascii="Tahoma" w:hAnsi="Tahoma" w:cs="Tahoma"/>
          <w:sz w:val="18"/>
          <w:szCs w:val="18"/>
          <w:rtl/>
        </w:rPr>
        <w:t xml:space="preserve"> </w:t>
      </w:r>
      <w:r w:rsidRPr="002D1377">
        <w:rPr>
          <w:rFonts w:ascii="Tahoma" w:hAnsi="Tahoma" w:cs="Tahoma" w:hint="cs"/>
          <w:sz w:val="18"/>
          <w:szCs w:val="18"/>
          <w:rtl/>
        </w:rPr>
        <w:t xml:space="preserve">מחייבת של </w:t>
      </w:r>
      <w:r w:rsidRPr="002D1377">
        <w:rPr>
          <w:rFonts w:ascii="Tahoma" w:hAnsi="Tahoma" w:cs="Tahoma"/>
          <w:sz w:val="18"/>
          <w:szCs w:val="18"/>
          <w:rtl/>
        </w:rPr>
        <w:t>ראש רשות התקשוב מינואר 2016</w:t>
      </w:r>
      <w:r w:rsidRPr="002D1377">
        <w:rPr>
          <w:rFonts w:ascii="Tahoma" w:hAnsi="Tahoma" w:cs="Tahoma" w:hint="cs"/>
          <w:sz w:val="18"/>
          <w:szCs w:val="18"/>
          <w:rtl/>
        </w:rPr>
        <w:t>,</w:t>
      </w:r>
      <w:r w:rsidRPr="002D1377">
        <w:rPr>
          <w:rFonts w:ascii="Tahoma" w:hAnsi="Tahoma" w:cs="Tahoma"/>
          <w:sz w:val="18"/>
          <w:szCs w:val="18"/>
          <w:rtl/>
        </w:rPr>
        <w:t xml:space="preserve"> "שלב הייזום ושער הכניסה לפרויקט תקשוב"</w:t>
      </w:r>
      <w:r w:rsidRPr="002D1377">
        <w:rPr>
          <w:rFonts w:ascii="Tahoma" w:hAnsi="Tahoma" w:cs="Tahoma" w:hint="cs"/>
          <w:sz w:val="18"/>
          <w:szCs w:val="18"/>
          <w:rtl/>
        </w:rPr>
        <w:t>,</w:t>
      </w:r>
      <w:r w:rsidRPr="002D1377">
        <w:rPr>
          <w:rFonts w:ascii="Tahoma" w:hAnsi="Tahoma" w:cs="Tahoma"/>
          <w:sz w:val="18"/>
          <w:szCs w:val="18"/>
          <w:rtl/>
        </w:rPr>
        <w:t xml:space="preserve"> נקבע</w:t>
      </w:r>
      <w:r w:rsidRPr="002D1377">
        <w:rPr>
          <w:rFonts w:ascii="Tahoma" w:hAnsi="Tahoma" w:cs="Tahoma" w:hint="cs"/>
          <w:sz w:val="18"/>
          <w:szCs w:val="18"/>
          <w:rtl/>
        </w:rPr>
        <w:t>ו</w:t>
      </w:r>
      <w:r w:rsidRPr="002D1377">
        <w:rPr>
          <w:rFonts w:ascii="Tahoma" w:hAnsi="Tahoma" w:cs="Tahoma"/>
          <w:sz w:val="18"/>
          <w:szCs w:val="18"/>
          <w:rtl/>
        </w:rPr>
        <w:t xml:space="preserve"> א</w:t>
      </w:r>
      <w:r w:rsidRPr="002D1377">
        <w:rPr>
          <w:rFonts w:ascii="Tahoma" w:hAnsi="Tahoma" w:cs="Tahoma" w:hint="cs"/>
          <w:sz w:val="18"/>
          <w:szCs w:val="18"/>
          <w:rtl/>
        </w:rPr>
        <w:t>י</w:t>
      </w:r>
      <w:r w:rsidRPr="002D1377">
        <w:rPr>
          <w:rFonts w:ascii="Tahoma" w:hAnsi="Tahoma" w:cs="Tahoma"/>
          <w:sz w:val="18"/>
          <w:szCs w:val="18"/>
          <w:rtl/>
        </w:rPr>
        <w:t>לו תפוקות יש להשלים בשלב הייזום</w:t>
      </w:r>
      <w:r w:rsidRPr="002D1377">
        <w:rPr>
          <w:rFonts w:ascii="Tahoma" w:hAnsi="Tahoma" w:cs="Tahoma" w:hint="cs"/>
          <w:sz w:val="18"/>
          <w:szCs w:val="18"/>
          <w:rtl/>
        </w:rPr>
        <w:t>,</w:t>
      </w:r>
      <w:r w:rsidRPr="002D1377">
        <w:rPr>
          <w:rFonts w:ascii="Tahoma" w:hAnsi="Tahoma" w:cs="Tahoma"/>
          <w:sz w:val="18"/>
          <w:szCs w:val="18"/>
          <w:rtl/>
        </w:rPr>
        <w:t xml:space="preserve"> שהוא השלב המקדים וההכרחי בכל </w:t>
      </w:r>
      <w:r w:rsidRPr="002D1377">
        <w:rPr>
          <w:rFonts w:ascii="Tahoma" w:hAnsi="Tahoma" w:cs="Tahoma" w:hint="cs"/>
          <w:sz w:val="18"/>
          <w:szCs w:val="18"/>
          <w:rtl/>
        </w:rPr>
        <w:t>פרויקט</w:t>
      </w:r>
      <w:r w:rsidRPr="002D1377">
        <w:rPr>
          <w:rFonts w:ascii="Tahoma" w:hAnsi="Tahoma" w:cs="Tahoma"/>
          <w:sz w:val="18"/>
          <w:szCs w:val="18"/>
          <w:rtl/>
        </w:rPr>
        <w:t xml:space="preserve"> תקשוב. עוד נקבע שמסמך ייזום </w:t>
      </w:r>
      <w:r w:rsidRPr="002D1377">
        <w:rPr>
          <w:rFonts w:ascii="Tahoma" w:hAnsi="Tahoma" w:cs="Tahoma" w:hint="cs"/>
          <w:sz w:val="18"/>
          <w:szCs w:val="18"/>
          <w:rtl/>
        </w:rPr>
        <w:t>שאישרו</w:t>
      </w:r>
      <w:r w:rsidRPr="002D1377">
        <w:rPr>
          <w:rFonts w:ascii="Tahoma" w:hAnsi="Tahoma" w:cs="Tahoma"/>
          <w:sz w:val="18"/>
          <w:szCs w:val="18"/>
          <w:rtl/>
        </w:rPr>
        <w:t xml:space="preserve"> גורמים מוסמכים הוא תנאי הכרחי למעבר לשלבי הרכש, התכנון והביצוע של פרויקט</w:t>
      </w:r>
      <w:r w:rsidRPr="002D1377">
        <w:rPr>
          <w:rFonts w:ascii="Tahoma" w:hAnsi="Tahoma" w:cs="Tahoma" w:hint="cs"/>
          <w:sz w:val="18"/>
          <w:szCs w:val="18"/>
          <w:rtl/>
        </w:rPr>
        <w:t>, ואלה הנושאים</w:t>
      </w:r>
      <w:r w:rsidRPr="002D1377">
        <w:rPr>
          <w:rFonts w:ascii="Tahoma" w:hAnsi="Tahoma" w:cs="Tahoma"/>
          <w:sz w:val="18"/>
          <w:szCs w:val="18"/>
          <w:rtl/>
        </w:rPr>
        <w:t xml:space="preserve"> </w:t>
      </w:r>
      <w:r w:rsidRPr="002D1377">
        <w:rPr>
          <w:rFonts w:ascii="Tahoma" w:hAnsi="Tahoma" w:cs="Tahoma" w:hint="cs"/>
          <w:sz w:val="18"/>
          <w:szCs w:val="18"/>
          <w:rtl/>
        </w:rPr>
        <w:t>שייכללו</w:t>
      </w:r>
      <w:r w:rsidRPr="002D1377">
        <w:rPr>
          <w:rFonts w:ascii="Tahoma" w:hAnsi="Tahoma" w:cs="Tahoma"/>
          <w:sz w:val="18"/>
          <w:szCs w:val="18"/>
          <w:rtl/>
        </w:rPr>
        <w:t xml:space="preserve"> </w:t>
      </w:r>
      <w:r w:rsidRPr="002D1377">
        <w:rPr>
          <w:rFonts w:ascii="Tahoma" w:hAnsi="Tahoma" w:cs="Tahoma" w:hint="cs"/>
          <w:sz w:val="18"/>
          <w:szCs w:val="18"/>
          <w:rtl/>
        </w:rPr>
        <w:t>במסמך</w:t>
      </w:r>
      <w:r w:rsidRPr="002D1377">
        <w:rPr>
          <w:rFonts w:ascii="Tahoma" w:hAnsi="Tahoma" w:cs="Tahoma"/>
          <w:sz w:val="18"/>
          <w:szCs w:val="18"/>
          <w:rtl/>
        </w:rPr>
        <w:t xml:space="preserve">: </w:t>
      </w:r>
      <w:r w:rsidRPr="002D1377">
        <w:rPr>
          <w:rFonts w:ascii="Tahoma" w:hAnsi="Tahoma" w:cs="Tahoma" w:hint="cs"/>
          <w:sz w:val="18"/>
          <w:szCs w:val="18"/>
          <w:rtl/>
        </w:rPr>
        <w:t>מטרות</w:t>
      </w:r>
      <w:r w:rsidRPr="002D1377">
        <w:rPr>
          <w:rFonts w:ascii="Tahoma" w:hAnsi="Tahoma" w:cs="Tahoma"/>
          <w:sz w:val="18"/>
          <w:szCs w:val="18"/>
          <w:rtl/>
        </w:rPr>
        <w:t xml:space="preserve"> </w:t>
      </w:r>
      <w:r w:rsidRPr="002D1377">
        <w:rPr>
          <w:rFonts w:ascii="Tahoma" w:hAnsi="Tahoma" w:cs="Tahoma" w:hint="cs"/>
          <w:sz w:val="18"/>
          <w:szCs w:val="18"/>
          <w:rtl/>
        </w:rPr>
        <w:t>הפרויקט ויעדיו</w:t>
      </w:r>
      <w:r w:rsidRPr="002D1377">
        <w:rPr>
          <w:rFonts w:ascii="Tahoma" w:hAnsi="Tahoma" w:cs="Tahoma"/>
          <w:sz w:val="18"/>
          <w:szCs w:val="18"/>
          <w:rtl/>
        </w:rPr>
        <w:t xml:space="preserve">, </w:t>
      </w:r>
      <w:r w:rsidRPr="002D1377">
        <w:rPr>
          <w:rFonts w:ascii="Tahoma" w:hAnsi="Tahoma" w:cs="Tahoma" w:hint="cs"/>
          <w:sz w:val="18"/>
          <w:szCs w:val="18"/>
          <w:rtl/>
        </w:rPr>
        <w:t>מדדי</w:t>
      </w:r>
      <w:r w:rsidRPr="002D1377">
        <w:rPr>
          <w:rFonts w:ascii="Tahoma" w:hAnsi="Tahoma" w:cs="Tahoma"/>
          <w:sz w:val="18"/>
          <w:szCs w:val="18"/>
          <w:rtl/>
        </w:rPr>
        <w:t xml:space="preserve"> </w:t>
      </w:r>
      <w:r w:rsidRPr="002D1377">
        <w:rPr>
          <w:rFonts w:ascii="Tahoma" w:hAnsi="Tahoma" w:cs="Tahoma" w:hint="cs"/>
          <w:sz w:val="18"/>
          <w:szCs w:val="18"/>
          <w:rtl/>
        </w:rPr>
        <w:t>תפוקה</w:t>
      </w:r>
      <w:r w:rsidRPr="002D1377">
        <w:rPr>
          <w:rFonts w:ascii="Tahoma" w:hAnsi="Tahoma" w:cs="Tahoma"/>
          <w:sz w:val="18"/>
          <w:szCs w:val="18"/>
          <w:rtl/>
        </w:rPr>
        <w:t xml:space="preserve"> </w:t>
      </w:r>
      <w:r w:rsidRPr="002D1377">
        <w:rPr>
          <w:rFonts w:ascii="Tahoma" w:hAnsi="Tahoma" w:cs="Tahoma" w:hint="cs"/>
          <w:sz w:val="18"/>
          <w:szCs w:val="18"/>
          <w:rtl/>
        </w:rPr>
        <w:t>ומדדי</w:t>
      </w:r>
      <w:r w:rsidRPr="002D1377">
        <w:rPr>
          <w:rFonts w:ascii="Tahoma" w:hAnsi="Tahoma" w:cs="Tahoma"/>
          <w:sz w:val="18"/>
          <w:szCs w:val="18"/>
          <w:rtl/>
        </w:rPr>
        <w:t xml:space="preserve"> </w:t>
      </w:r>
      <w:r w:rsidRPr="002D1377">
        <w:rPr>
          <w:rFonts w:ascii="Tahoma" w:hAnsi="Tahoma" w:cs="Tahoma" w:hint="cs"/>
          <w:sz w:val="18"/>
          <w:szCs w:val="18"/>
          <w:rtl/>
        </w:rPr>
        <w:t>הצלחה</w:t>
      </w:r>
      <w:r w:rsidRPr="002D1377">
        <w:rPr>
          <w:rFonts w:ascii="Tahoma" w:hAnsi="Tahoma" w:cs="Tahoma"/>
          <w:sz w:val="18"/>
          <w:szCs w:val="18"/>
          <w:rtl/>
        </w:rPr>
        <w:t xml:space="preserve">, </w:t>
      </w:r>
      <w:r w:rsidRPr="002D1377">
        <w:rPr>
          <w:rFonts w:ascii="Tahoma" w:hAnsi="Tahoma" w:cs="Tahoma" w:hint="cs"/>
          <w:sz w:val="18"/>
          <w:szCs w:val="18"/>
          <w:rtl/>
        </w:rPr>
        <w:t>אומדן</w:t>
      </w:r>
      <w:r w:rsidRPr="002D1377">
        <w:rPr>
          <w:rFonts w:ascii="Tahoma" w:hAnsi="Tahoma" w:cs="Tahoma"/>
          <w:sz w:val="18"/>
          <w:szCs w:val="18"/>
          <w:rtl/>
        </w:rPr>
        <w:t xml:space="preserve"> </w:t>
      </w:r>
      <w:r w:rsidRPr="002D1377">
        <w:rPr>
          <w:rFonts w:ascii="Tahoma" w:hAnsi="Tahoma" w:cs="Tahoma" w:hint="cs"/>
          <w:sz w:val="18"/>
          <w:szCs w:val="18"/>
          <w:rtl/>
        </w:rPr>
        <w:t>עלויות</w:t>
      </w:r>
      <w:r w:rsidRPr="002D1377">
        <w:rPr>
          <w:rFonts w:ascii="Tahoma" w:hAnsi="Tahoma" w:cs="Tahoma"/>
          <w:sz w:val="18"/>
          <w:szCs w:val="18"/>
          <w:rtl/>
        </w:rPr>
        <w:t xml:space="preserve">, </w:t>
      </w:r>
      <w:r w:rsidRPr="002D1377">
        <w:rPr>
          <w:rFonts w:ascii="Tahoma" w:hAnsi="Tahoma" w:cs="Tahoma" w:hint="cs"/>
          <w:sz w:val="18"/>
          <w:szCs w:val="18"/>
          <w:rtl/>
        </w:rPr>
        <w:t>תמצית</w:t>
      </w:r>
      <w:r w:rsidRPr="002D1377">
        <w:rPr>
          <w:rFonts w:ascii="Tahoma" w:hAnsi="Tahoma" w:cs="Tahoma"/>
          <w:sz w:val="18"/>
          <w:szCs w:val="18"/>
          <w:rtl/>
        </w:rPr>
        <w:t xml:space="preserve"> </w:t>
      </w:r>
      <w:r w:rsidRPr="002D1377">
        <w:rPr>
          <w:rFonts w:ascii="Tahoma" w:hAnsi="Tahoma" w:cs="Tahoma" w:hint="cs"/>
          <w:sz w:val="18"/>
          <w:szCs w:val="18"/>
          <w:rtl/>
        </w:rPr>
        <w:t>התקציב</w:t>
      </w:r>
      <w:r w:rsidRPr="002D1377">
        <w:rPr>
          <w:rFonts w:ascii="Tahoma" w:hAnsi="Tahoma" w:cs="Tahoma"/>
          <w:sz w:val="18"/>
          <w:szCs w:val="18"/>
          <w:rtl/>
        </w:rPr>
        <w:t xml:space="preserve"> </w:t>
      </w:r>
      <w:r w:rsidRPr="002D1377">
        <w:rPr>
          <w:rFonts w:ascii="Tahoma" w:hAnsi="Tahoma" w:cs="Tahoma" w:hint="cs"/>
          <w:sz w:val="18"/>
          <w:szCs w:val="18"/>
          <w:rtl/>
        </w:rPr>
        <w:t>והשפעתו</w:t>
      </w:r>
      <w:r w:rsidRPr="002D1377">
        <w:rPr>
          <w:rFonts w:ascii="Tahoma" w:hAnsi="Tahoma" w:cs="Tahoma"/>
          <w:sz w:val="18"/>
          <w:szCs w:val="18"/>
          <w:rtl/>
        </w:rPr>
        <w:t xml:space="preserve"> </w:t>
      </w:r>
      <w:r w:rsidRPr="002D1377">
        <w:rPr>
          <w:rFonts w:ascii="Tahoma" w:hAnsi="Tahoma" w:cs="Tahoma" w:hint="cs"/>
          <w:sz w:val="18"/>
          <w:szCs w:val="18"/>
          <w:rtl/>
        </w:rPr>
        <w:t>על</w:t>
      </w:r>
      <w:r w:rsidRPr="002D1377">
        <w:rPr>
          <w:rFonts w:ascii="Tahoma" w:hAnsi="Tahoma" w:cs="Tahoma"/>
          <w:sz w:val="18"/>
          <w:szCs w:val="18"/>
          <w:rtl/>
        </w:rPr>
        <w:t xml:space="preserve"> </w:t>
      </w:r>
      <w:r w:rsidRPr="002D1377">
        <w:rPr>
          <w:rFonts w:ascii="Tahoma" w:hAnsi="Tahoma" w:cs="Tahoma" w:hint="cs"/>
          <w:sz w:val="18"/>
          <w:szCs w:val="18"/>
          <w:rtl/>
        </w:rPr>
        <w:t>התחזוקה</w:t>
      </w:r>
      <w:r w:rsidRPr="002D1377">
        <w:rPr>
          <w:rFonts w:ascii="Tahoma" w:hAnsi="Tahoma" w:cs="Tahoma"/>
          <w:sz w:val="18"/>
          <w:szCs w:val="18"/>
          <w:rtl/>
        </w:rPr>
        <w:t xml:space="preserve">, </w:t>
      </w:r>
      <w:r w:rsidRPr="002D1377">
        <w:rPr>
          <w:rFonts w:ascii="Tahoma" w:hAnsi="Tahoma" w:cs="Tahoma" w:hint="cs"/>
          <w:sz w:val="18"/>
          <w:szCs w:val="18"/>
          <w:rtl/>
        </w:rPr>
        <w:t>הערכת</w:t>
      </w:r>
      <w:r w:rsidRPr="002D1377">
        <w:rPr>
          <w:rFonts w:ascii="Tahoma" w:hAnsi="Tahoma" w:cs="Tahoma"/>
          <w:sz w:val="18"/>
          <w:szCs w:val="18"/>
          <w:rtl/>
        </w:rPr>
        <w:t xml:space="preserve"> </w:t>
      </w:r>
      <w:r w:rsidRPr="002D1377">
        <w:rPr>
          <w:rFonts w:ascii="Tahoma" w:hAnsi="Tahoma" w:cs="Tahoma" w:hint="cs"/>
          <w:sz w:val="18"/>
          <w:szCs w:val="18"/>
          <w:rtl/>
        </w:rPr>
        <w:t>זמן</w:t>
      </w:r>
      <w:r w:rsidRPr="002D1377">
        <w:rPr>
          <w:rFonts w:ascii="Tahoma" w:hAnsi="Tahoma" w:cs="Tahoma"/>
          <w:sz w:val="18"/>
          <w:szCs w:val="18"/>
          <w:rtl/>
        </w:rPr>
        <w:t xml:space="preserve"> </w:t>
      </w:r>
      <w:r w:rsidRPr="002D1377">
        <w:rPr>
          <w:rFonts w:ascii="Tahoma" w:hAnsi="Tahoma" w:cs="Tahoma" w:hint="cs"/>
          <w:sz w:val="18"/>
          <w:szCs w:val="18"/>
          <w:rtl/>
        </w:rPr>
        <w:t>ראשונית</w:t>
      </w:r>
      <w:r w:rsidRPr="002D1377">
        <w:rPr>
          <w:rFonts w:ascii="Tahoma" w:hAnsi="Tahoma" w:cs="Tahoma"/>
          <w:sz w:val="18"/>
          <w:szCs w:val="18"/>
          <w:rtl/>
        </w:rPr>
        <w:t xml:space="preserve">, </w:t>
      </w:r>
      <w:r w:rsidRPr="002D1377">
        <w:rPr>
          <w:rFonts w:ascii="Tahoma" w:hAnsi="Tahoma" w:cs="Tahoma" w:hint="cs"/>
          <w:sz w:val="18"/>
          <w:szCs w:val="18"/>
          <w:rtl/>
        </w:rPr>
        <w:t>תמצית</w:t>
      </w:r>
      <w:r w:rsidRPr="002D1377">
        <w:rPr>
          <w:rFonts w:ascii="Tahoma" w:hAnsi="Tahoma" w:cs="Tahoma"/>
          <w:sz w:val="18"/>
          <w:szCs w:val="18"/>
          <w:rtl/>
        </w:rPr>
        <w:t xml:space="preserve"> </w:t>
      </w:r>
      <w:r w:rsidRPr="002D1377">
        <w:rPr>
          <w:rFonts w:ascii="Tahoma" w:hAnsi="Tahoma" w:cs="Tahoma" w:hint="cs"/>
          <w:sz w:val="18"/>
          <w:szCs w:val="18"/>
          <w:rtl/>
        </w:rPr>
        <w:t>לוח</w:t>
      </w:r>
      <w:r w:rsidRPr="002D1377">
        <w:rPr>
          <w:rFonts w:ascii="Tahoma" w:hAnsi="Tahoma" w:cs="Tahoma"/>
          <w:sz w:val="18"/>
          <w:szCs w:val="18"/>
          <w:rtl/>
        </w:rPr>
        <w:t xml:space="preserve"> </w:t>
      </w:r>
      <w:r w:rsidRPr="002D1377">
        <w:rPr>
          <w:rFonts w:ascii="Tahoma" w:hAnsi="Tahoma" w:cs="Tahoma" w:hint="cs"/>
          <w:sz w:val="18"/>
          <w:szCs w:val="18"/>
          <w:rtl/>
        </w:rPr>
        <w:t>הזמנים</w:t>
      </w:r>
      <w:r w:rsidRPr="002D1377">
        <w:rPr>
          <w:rFonts w:ascii="Tahoma" w:hAnsi="Tahoma" w:cs="Tahoma"/>
          <w:sz w:val="18"/>
          <w:szCs w:val="18"/>
          <w:rtl/>
        </w:rPr>
        <w:t xml:space="preserve">, </w:t>
      </w:r>
      <w:r w:rsidRPr="002D1377">
        <w:rPr>
          <w:rFonts w:ascii="Tahoma" w:hAnsi="Tahoma" w:cs="Tahoma" w:hint="cs"/>
          <w:sz w:val="18"/>
          <w:szCs w:val="18"/>
          <w:rtl/>
        </w:rPr>
        <w:t>אבני</w:t>
      </w:r>
      <w:r w:rsidRPr="002D1377">
        <w:rPr>
          <w:rFonts w:ascii="Tahoma" w:hAnsi="Tahoma" w:cs="Tahoma"/>
          <w:sz w:val="18"/>
          <w:szCs w:val="18"/>
          <w:rtl/>
        </w:rPr>
        <w:t xml:space="preserve"> דרך עיקריות וסיכוני הפרויקט. </w:t>
      </w:r>
      <w:r w:rsidRPr="002D1377">
        <w:rPr>
          <w:rFonts w:ascii="Tahoma" w:hAnsi="Tahoma" w:cs="Tahoma" w:hint="cs"/>
          <w:sz w:val="18"/>
          <w:szCs w:val="18"/>
          <w:rtl/>
        </w:rPr>
        <w:t>כמו כן</w:t>
      </w:r>
      <w:r w:rsidRPr="002D1377">
        <w:rPr>
          <w:rFonts w:ascii="Tahoma" w:hAnsi="Tahoma" w:cs="Tahoma"/>
          <w:sz w:val="18"/>
          <w:szCs w:val="18"/>
          <w:rtl/>
        </w:rPr>
        <w:t xml:space="preserve"> </w:t>
      </w:r>
      <w:r w:rsidRPr="002D1377">
        <w:rPr>
          <w:rFonts w:ascii="Tahoma" w:hAnsi="Tahoma" w:cs="Tahoma" w:hint="cs"/>
          <w:sz w:val="18"/>
          <w:szCs w:val="18"/>
          <w:rtl/>
        </w:rPr>
        <w:t>נקבע</w:t>
      </w:r>
      <w:r w:rsidRPr="002D1377">
        <w:rPr>
          <w:rFonts w:ascii="Tahoma" w:hAnsi="Tahoma" w:cs="Tahoma"/>
          <w:sz w:val="18"/>
          <w:szCs w:val="18"/>
          <w:rtl/>
        </w:rPr>
        <w:t xml:space="preserve">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השיקול</w:t>
      </w:r>
      <w:r w:rsidRPr="002D1377">
        <w:rPr>
          <w:rFonts w:ascii="Tahoma" w:hAnsi="Tahoma" w:cs="Tahoma"/>
          <w:sz w:val="18"/>
          <w:szCs w:val="18"/>
          <w:rtl/>
        </w:rPr>
        <w:t xml:space="preserve"> </w:t>
      </w:r>
      <w:r w:rsidRPr="002D1377">
        <w:rPr>
          <w:rFonts w:ascii="Tahoma" w:hAnsi="Tahoma" w:cs="Tahoma" w:hint="cs"/>
          <w:sz w:val="18"/>
          <w:szCs w:val="18"/>
          <w:rtl/>
        </w:rPr>
        <w:t>העיקרי</w:t>
      </w:r>
      <w:r w:rsidRPr="002D1377">
        <w:rPr>
          <w:rFonts w:ascii="Tahoma" w:hAnsi="Tahoma" w:cs="Tahoma"/>
          <w:sz w:val="18"/>
          <w:szCs w:val="18"/>
          <w:rtl/>
        </w:rPr>
        <w:t xml:space="preserve"> </w:t>
      </w:r>
      <w:r w:rsidRPr="002D1377">
        <w:rPr>
          <w:rFonts w:ascii="Tahoma" w:hAnsi="Tahoma" w:cs="Tahoma" w:hint="cs"/>
          <w:sz w:val="18"/>
          <w:szCs w:val="18"/>
          <w:rtl/>
        </w:rPr>
        <w:t>בקבלת</w:t>
      </w:r>
      <w:r w:rsidRPr="002D1377">
        <w:rPr>
          <w:rFonts w:ascii="Tahoma" w:hAnsi="Tahoma" w:cs="Tahoma"/>
          <w:sz w:val="18"/>
          <w:szCs w:val="18"/>
          <w:rtl/>
        </w:rPr>
        <w:t xml:space="preserve"> </w:t>
      </w:r>
      <w:r w:rsidRPr="002D1377">
        <w:rPr>
          <w:rFonts w:ascii="Tahoma" w:hAnsi="Tahoma" w:cs="Tahoma" w:hint="cs"/>
          <w:sz w:val="18"/>
          <w:szCs w:val="18"/>
          <w:rtl/>
        </w:rPr>
        <w:t>החלטה</w:t>
      </w:r>
      <w:r w:rsidRPr="002D1377">
        <w:rPr>
          <w:rFonts w:ascii="Tahoma" w:hAnsi="Tahoma" w:cs="Tahoma"/>
          <w:sz w:val="18"/>
          <w:szCs w:val="18"/>
          <w:rtl/>
        </w:rPr>
        <w:t xml:space="preserve"> </w:t>
      </w:r>
      <w:r w:rsidRPr="002D1377">
        <w:rPr>
          <w:rFonts w:ascii="Tahoma" w:hAnsi="Tahoma" w:cs="Tahoma" w:hint="cs"/>
          <w:sz w:val="18"/>
          <w:szCs w:val="18"/>
          <w:rtl/>
        </w:rPr>
        <w:t>בדבר</w:t>
      </w:r>
      <w:r w:rsidRPr="002D1377">
        <w:rPr>
          <w:rFonts w:ascii="Tahoma" w:hAnsi="Tahoma" w:cs="Tahoma"/>
          <w:sz w:val="18"/>
          <w:szCs w:val="18"/>
          <w:rtl/>
        </w:rPr>
        <w:t xml:space="preserve"> </w:t>
      </w:r>
      <w:r w:rsidRPr="002D1377">
        <w:rPr>
          <w:rFonts w:ascii="Tahoma" w:hAnsi="Tahoma" w:cs="Tahoma" w:hint="cs"/>
          <w:sz w:val="18"/>
          <w:szCs w:val="18"/>
          <w:rtl/>
        </w:rPr>
        <w:t>אישור</w:t>
      </w:r>
      <w:r w:rsidRPr="002D1377">
        <w:rPr>
          <w:rFonts w:ascii="Tahoma" w:hAnsi="Tahoma" w:cs="Tahoma"/>
          <w:sz w:val="18"/>
          <w:szCs w:val="18"/>
          <w:rtl/>
        </w:rPr>
        <w:t xml:space="preserve"> </w:t>
      </w:r>
      <w:r w:rsidRPr="002D1377">
        <w:rPr>
          <w:rFonts w:ascii="Tahoma" w:hAnsi="Tahoma" w:cs="Tahoma" w:hint="cs"/>
          <w:sz w:val="18"/>
          <w:szCs w:val="18"/>
          <w:rtl/>
        </w:rPr>
        <w:t>פרויקט או</w:t>
      </w:r>
      <w:r w:rsidRPr="002D1377">
        <w:rPr>
          <w:rFonts w:ascii="Tahoma" w:hAnsi="Tahoma" w:cs="Tahoma"/>
          <w:sz w:val="18"/>
          <w:szCs w:val="18"/>
          <w:rtl/>
        </w:rPr>
        <w:t xml:space="preserve"> </w:t>
      </w:r>
      <w:r w:rsidRPr="002D1377">
        <w:rPr>
          <w:rFonts w:ascii="Tahoma" w:hAnsi="Tahoma" w:cs="Tahoma" w:hint="cs"/>
          <w:sz w:val="18"/>
          <w:szCs w:val="18"/>
          <w:rtl/>
        </w:rPr>
        <w:t>דחייתו</w:t>
      </w:r>
      <w:r w:rsidRPr="002D1377">
        <w:rPr>
          <w:rFonts w:ascii="Tahoma" w:hAnsi="Tahoma" w:cs="Tahoma"/>
          <w:sz w:val="18"/>
          <w:szCs w:val="18"/>
          <w:rtl/>
        </w:rPr>
        <w:t xml:space="preserve"> </w:t>
      </w:r>
      <w:r w:rsidRPr="002D1377">
        <w:rPr>
          <w:rFonts w:ascii="Tahoma" w:hAnsi="Tahoma" w:cs="Tahoma" w:hint="cs"/>
          <w:sz w:val="18"/>
          <w:szCs w:val="18"/>
          <w:rtl/>
        </w:rPr>
        <w:t>הוא</w:t>
      </w:r>
      <w:r w:rsidRPr="002D1377">
        <w:rPr>
          <w:rFonts w:ascii="Tahoma" w:hAnsi="Tahoma" w:cs="Tahoma"/>
          <w:sz w:val="18"/>
          <w:szCs w:val="18"/>
          <w:rtl/>
        </w:rPr>
        <w:t xml:space="preserve"> </w:t>
      </w:r>
      <w:r w:rsidRPr="002D1377">
        <w:rPr>
          <w:rFonts w:ascii="Tahoma" w:hAnsi="Tahoma" w:cs="Tahoma" w:hint="cs"/>
          <w:sz w:val="18"/>
          <w:szCs w:val="18"/>
          <w:rtl/>
        </w:rPr>
        <w:t>האופטימום</w:t>
      </w:r>
      <w:r w:rsidRPr="002D1377">
        <w:rPr>
          <w:rFonts w:ascii="Tahoma" w:hAnsi="Tahoma" w:cs="Tahoma"/>
          <w:sz w:val="18"/>
          <w:szCs w:val="18"/>
          <w:rtl/>
        </w:rPr>
        <w:t xml:space="preserve"> </w:t>
      </w:r>
      <w:r w:rsidRPr="002D1377">
        <w:rPr>
          <w:rFonts w:ascii="Tahoma" w:hAnsi="Tahoma" w:cs="Tahoma" w:hint="cs"/>
          <w:sz w:val="18"/>
          <w:szCs w:val="18"/>
          <w:rtl/>
        </w:rPr>
        <w:t>שבין</w:t>
      </w:r>
      <w:r w:rsidRPr="002D1377">
        <w:rPr>
          <w:rFonts w:ascii="Tahoma" w:hAnsi="Tahoma" w:cs="Tahoma"/>
          <w:sz w:val="18"/>
          <w:szCs w:val="18"/>
          <w:rtl/>
        </w:rPr>
        <w:t xml:space="preserve"> </w:t>
      </w:r>
      <w:r w:rsidRPr="002D1377">
        <w:rPr>
          <w:rFonts w:ascii="Tahoma" w:hAnsi="Tahoma" w:cs="Tahoma" w:hint="cs"/>
          <w:sz w:val="18"/>
          <w:szCs w:val="18"/>
          <w:rtl/>
        </w:rPr>
        <w:t>השגת</w:t>
      </w:r>
      <w:r w:rsidRPr="002D1377">
        <w:rPr>
          <w:rFonts w:ascii="Tahoma" w:hAnsi="Tahoma" w:cs="Tahoma"/>
          <w:sz w:val="18"/>
          <w:szCs w:val="18"/>
          <w:rtl/>
        </w:rPr>
        <w:t xml:space="preserve"> </w:t>
      </w:r>
      <w:r w:rsidRPr="002D1377">
        <w:rPr>
          <w:rFonts w:ascii="Tahoma" w:hAnsi="Tahoma" w:cs="Tahoma" w:hint="cs"/>
          <w:sz w:val="18"/>
          <w:szCs w:val="18"/>
          <w:rtl/>
        </w:rPr>
        <w:t>יעדי</w:t>
      </w:r>
      <w:r w:rsidRPr="002D1377">
        <w:rPr>
          <w:rFonts w:ascii="Tahoma" w:hAnsi="Tahoma" w:cs="Tahoma"/>
          <w:sz w:val="18"/>
          <w:szCs w:val="18"/>
          <w:rtl/>
        </w:rPr>
        <w:t xml:space="preserve"> </w:t>
      </w:r>
      <w:r w:rsidRPr="002D1377">
        <w:rPr>
          <w:rFonts w:ascii="Tahoma" w:hAnsi="Tahoma" w:cs="Tahoma" w:hint="cs"/>
          <w:sz w:val="18"/>
          <w:szCs w:val="18"/>
          <w:rtl/>
        </w:rPr>
        <w:t>הארגון</w:t>
      </w:r>
      <w:r w:rsidRPr="002D1377">
        <w:rPr>
          <w:rFonts w:ascii="Tahoma" w:hAnsi="Tahoma" w:cs="Tahoma"/>
          <w:sz w:val="18"/>
          <w:szCs w:val="18"/>
          <w:rtl/>
        </w:rPr>
        <w:t xml:space="preserve">, </w:t>
      </w:r>
      <w:r w:rsidRPr="002D1377">
        <w:rPr>
          <w:rFonts w:ascii="Tahoma" w:hAnsi="Tahoma" w:cs="Tahoma" w:hint="cs"/>
          <w:sz w:val="18"/>
          <w:szCs w:val="18"/>
          <w:rtl/>
        </w:rPr>
        <w:t>עלות</w:t>
      </w:r>
      <w:r w:rsidRPr="002D1377">
        <w:rPr>
          <w:rFonts w:ascii="Tahoma" w:hAnsi="Tahoma" w:cs="Tahoma"/>
          <w:sz w:val="18"/>
          <w:szCs w:val="18"/>
          <w:rtl/>
        </w:rPr>
        <w:t xml:space="preserve"> </w:t>
      </w:r>
      <w:r w:rsidRPr="002D1377">
        <w:rPr>
          <w:rFonts w:ascii="Tahoma" w:hAnsi="Tahoma" w:cs="Tahoma" w:hint="cs"/>
          <w:sz w:val="18"/>
          <w:szCs w:val="18"/>
          <w:rtl/>
        </w:rPr>
        <w:t>הפרויקט</w:t>
      </w:r>
      <w:r w:rsidRPr="002D1377">
        <w:rPr>
          <w:rFonts w:ascii="Tahoma" w:hAnsi="Tahoma" w:cs="Tahoma"/>
          <w:sz w:val="18"/>
          <w:szCs w:val="18"/>
          <w:rtl/>
        </w:rPr>
        <w:t xml:space="preserve"> </w:t>
      </w:r>
      <w:r w:rsidRPr="002D1377">
        <w:rPr>
          <w:rFonts w:ascii="Tahoma" w:hAnsi="Tahoma" w:cs="Tahoma" w:hint="cs"/>
          <w:sz w:val="18"/>
          <w:szCs w:val="18"/>
          <w:rtl/>
        </w:rPr>
        <w:t>והסיכונים</w:t>
      </w:r>
      <w:r w:rsidRPr="002D1377">
        <w:rPr>
          <w:rFonts w:ascii="Tahoma" w:hAnsi="Tahoma" w:cs="Tahoma"/>
          <w:sz w:val="18"/>
          <w:szCs w:val="18"/>
          <w:rtl/>
        </w:rPr>
        <w:t xml:space="preserve"> </w:t>
      </w:r>
      <w:r w:rsidRPr="002D1377">
        <w:rPr>
          <w:rFonts w:ascii="Tahoma" w:hAnsi="Tahoma" w:cs="Tahoma" w:hint="cs"/>
          <w:sz w:val="18"/>
          <w:szCs w:val="18"/>
          <w:rtl/>
        </w:rPr>
        <w:t>הכרוכים</w:t>
      </w:r>
      <w:r w:rsidRPr="002D1377">
        <w:rPr>
          <w:rFonts w:ascii="Tahoma" w:hAnsi="Tahoma" w:cs="Tahoma"/>
          <w:sz w:val="18"/>
          <w:szCs w:val="18"/>
          <w:rtl/>
        </w:rPr>
        <w:t xml:space="preserve"> </w:t>
      </w:r>
      <w:r w:rsidRPr="002D1377">
        <w:rPr>
          <w:rFonts w:ascii="Tahoma" w:hAnsi="Tahoma" w:cs="Tahoma" w:hint="cs"/>
          <w:sz w:val="18"/>
          <w:szCs w:val="18"/>
          <w:rtl/>
        </w:rPr>
        <w:t>בו</w:t>
      </w:r>
      <w:r w:rsidRPr="002D1377">
        <w:rPr>
          <w:rFonts w:ascii="Tahoma" w:hAnsi="Tahoma" w:cs="Tahoma"/>
          <w:sz w:val="18"/>
          <w:szCs w:val="18"/>
          <w:rtl/>
        </w:rPr>
        <w:t>.</w:t>
      </w:r>
      <w:r w:rsidRPr="002D1377">
        <w:rPr>
          <w:rFonts w:ascii="Tahoma" w:hAnsi="Tahoma" w:cs="Tahoma" w:hint="cs"/>
          <w:sz w:val="18"/>
          <w:szCs w:val="18"/>
          <w:rtl/>
        </w:rPr>
        <w:t xml:space="preserve"> עוד נקבע בהנחיה כי מסמך ייזום ייכתב בכל סוגי הפרויקטים: הקמת מערכת חדשה, הרחבת מערכת קיימת ופרויקט תשתית או אחר. </w:t>
      </w:r>
    </w:p>
    <w:p w:rsidR="002E01B8" w:rsidRPr="002D1377" w:rsidP="00992399">
      <w:pPr>
        <w:pStyle w:val="RESHET"/>
        <w:rPr>
          <w:rtl/>
        </w:rPr>
      </w:pPr>
      <w:r w:rsidRPr="002D1377">
        <w:rPr>
          <w:rFonts w:hint="cs"/>
          <w:rtl/>
        </w:rPr>
        <w:t>הביקורת העלתה כי במסמך המנחה, שעודכן בנובמבר 2016, לא נכללו חלק מהנושאים שהופיעו בהנחיית הרשות כתכולה הנדרשת במסמך הייזום וכשיקול לאישור הפרויקט: מדדי תפוקה ומדדי הצלחה לפרויקט והשפעת</w:t>
      </w:r>
      <w:r w:rsidRPr="002D1377">
        <w:rPr>
          <w:rtl/>
        </w:rPr>
        <w:t xml:space="preserve"> </w:t>
      </w:r>
      <w:r w:rsidRPr="002D1377">
        <w:rPr>
          <w:rFonts w:hint="cs"/>
          <w:rtl/>
        </w:rPr>
        <w:t>התקציב</w:t>
      </w:r>
      <w:r w:rsidRPr="002D1377">
        <w:rPr>
          <w:rtl/>
        </w:rPr>
        <w:t xml:space="preserve"> </w:t>
      </w:r>
      <w:r w:rsidRPr="002D1377">
        <w:rPr>
          <w:rFonts w:hint="cs"/>
          <w:rtl/>
        </w:rPr>
        <w:t>על</w:t>
      </w:r>
      <w:r w:rsidRPr="002D1377">
        <w:rPr>
          <w:rtl/>
        </w:rPr>
        <w:t xml:space="preserve"> </w:t>
      </w:r>
      <w:r w:rsidRPr="002D1377">
        <w:rPr>
          <w:rFonts w:hint="cs"/>
          <w:rtl/>
        </w:rPr>
        <w:t xml:space="preserve">התחזוקה. </w:t>
      </w:r>
    </w:p>
    <w:p w:rsidR="002E01B8" w:rsidRPr="002D1377" w:rsidP="00992399">
      <w:pPr>
        <w:spacing w:before="180" w:line="240" w:lineRule="exact"/>
        <w:ind w:right="2268"/>
        <w:jc w:val="both"/>
        <w:rPr>
          <w:rFonts w:ascii="Tahoma" w:hAnsi="Tahoma" w:cs="Tahoma"/>
          <w:sz w:val="18"/>
          <w:szCs w:val="18"/>
          <w:rtl/>
        </w:rPr>
      </w:pPr>
      <w:r w:rsidRPr="002D1377">
        <w:rPr>
          <w:rFonts w:ascii="Tahoma" w:hAnsi="Tahoma" w:cs="Tahoma" w:hint="cs"/>
          <w:sz w:val="18"/>
          <w:szCs w:val="18"/>
          <w:rtl/>
        </w:rPr>
        <w:t>בתשובתו מסר המשרד כי הנושאים האמורים יתווספו למסמך המנחה.</w:t>
      </w:r>
    </w:p>
    <w:p w:rsidR="002E01B8" w:rsidRPr="002D1377" w:rsidP="00992399">
      <w:pPr>
        <w:spacing w:after="240" w:line="240" w:lineRule="exact"/>
        <w:ind w:right="2268"/>
        <w:jc w:val="both"/>
        <w:rPr>
          <w:rFonts w:ascii="Tahoma" w:hAnsi="Tahoma" w:cs="Tahoma"/>
          <w:sz w:val="18"/>
          <w:szCs w:val="18"/>
          <w:rtl/>
        </w:rPr>
      </w:pPr>
      <w:r w:rsidRPr="002D1377">
        <w:rPr>
          <w:rFonts w:ascii="Tahoma" w:hAnsi="Tahoma" w:cs="Tahoma" w:hint="cs"/>
          <w:sz w:val="18"/>
          <w:szCs w:val="18"/>
          <w:rtl/>
        </w:rPr>
        <w:t xml:space="preserve">משרד מבקר המדינה ביקש מאגף המחשוב את מסמכי הייזום של 24 הפרויקטים שנבדקו ושל פרויקטים אחרים שיזם האגף משנת 2014 ועד יולי 2017. האגף מסר נתונים על 79 פרויקטים. </w:t>
      </w:r>
    </w:p>
    <w:p w:rsidR="002E01B8" w:rsidRPr="00992399" w:rsidP="00877C97">
      <w:pPr>
        <w:pStyle w:val="RESHET"/>
        <w:rPr>
          <w:rtl/>
        </w:rPr>
      </w:pPr>
      <w:r w:rsidRPr="00992399">
        <w:rPr>
          <w:rFonts w:hint="cs"/>
          <w:rtl/>
        </w:rPr>
        <w:t>הועלה כי בניגוד לנוהל מפת"ח, המסמך המנחה והנחיית רשות התקשוב, לא נכתבו מסמכי ייזום למחצית מ-24 הפרויקטים שנבדקו. בסך הכול התקבלו מסמכי ייזום של 53 פרויקטים (כ-67%). עוד</w:t>
      </w:r>
      <w:r w:rsidRPr="00992399">
        <w:rPr>
          <w:rtl/>
        </w:rPr>
        <w:t xml:space="preserve"> </w:t>
      </w:r>
      <w:r w:rsidRPr="00992399">
        <w:rPr>
          <w:rFonts w:hint="cs"/>
          <w:rtl/>
        </w:rPr>
        <w:t>נמצא</w:t>
      </w:r>
      <w:r w:rsidRPr="00992399">
        <w:rPr>
          <w:rtl/>
        </w:rPr>
        <w:t xml:space="preserve"> </w:t>
      </w:r>
      <w:r w:rsidRPr="00992399">
        <w:rPr>
          <w:rFonts w:hint="cs"/>
          <w:rtl/>
        </w:rPr>
        <w:t>כי</w:t>
      </w:r>
      <w:r w:rsidRPr="00992399">
        <w:rPr>
          <w:rtl/>
        </w:rPr>
        <w:t xml:space="preserve"> </w:t>
      </w:r>
      <w:r w:rsidRPr="00992399">
        <w:rPr>
          <w:rFonts w:hint="cs"/>
          <w:rtl/>
        </w:rPr>
        <w:t>במרבית</w:t>
      </w:r>
      <w:r w:rsidRPr="00992399">
        <w:rPr>
          <w:rtl/>
        </w:rPr>
        <w:t xml:space="preserve"> </w:t>
      </w:r>
      <w:r w:rsidRPr="00992399">
        <w:rPr>
          <w:rFonts w:hint="cs"/>
          <w:rtl/>
        </w:rPr>
        <w:t>מסמכי</w:t>
      </w:r>
      <w:r w:rsidRPr="00992399">
        <w:rPr>
          <w:rtl/>
        </w:rPr>
        <w:t xml:space="preserve"> </w:t>
      </w:r>
      <w:r w:rsidRPr="00992399">
        <w:rPr>
          <w:rFonts w:hint="cs"/>
          <w:rtl/>
        </w:rPr>
        <w:t>הייזום</w:t>
      </w:r>
      <w:r w:rsidRPr="00992399">
        <w:rPr>
          <w:rtl/>
        </w:rPr>
        <w:t xml:space="preserve"> </w:t>
      </w:r>
      <w:r w:rsidRPr="00992399">
        <w:rPr>
          <w:rFonts w:hint="cs"/>
          <w:rtl/>
        </w:rPr>
        <w:t>שנכתבו</w:t>
      </w:r>
      <w:r w:rsidRPr="00992399">
        <w:rPr>
          <w:rtl/>
        </w:rPr>
        <w:t xml:space="preserve"> </w:t>
      </w:r>
      <w:r w:rsidRPr="00992399">
        <w:rPr>
          <w:rFonts w:hint="cs"/>
          <w:rtl/>
        </w:rPr>
        <w:t>היו חסרים</w:t>
      </w:r>
      <w:r w:rsidRPr="00992399">
        <w:rPr>
          <w:rtl/>
        </w:rPr>
        <w:t xml:space="preserve"> </w:t>
      </w:r>
      <w:r w:rsidRPr="00992399">
        <w:rPr>
          <w:rFonts w:hint="cs"/>
          <w:rtl/>
        </w:rPr>
        <w:t>פרטים</w:t>
      </w:r>
      <w:r w:rsidRPr="00992399">
        <w:rPr>
          <w:rtl/>
        </w:rPr>
        <w:t xml:space="preserve"> </w:t>
      </w:r>
      <w:r w:rsidRPr="00992399">
        <w:rPr>
          <w:rFonts w:hint="cs"/>
          <w:rtl/>
        </w:rPr>
        <w:t>מהותיים, כמפורט בלוח 3 להלן.</w:t>
      </w:r>
      <w:r w:rsidRPr="0012789B" w:rsidR="00FE0E9E">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25543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0054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נכתבו</w:t>
                            </w:r>
                            <w:r w:rsidRPr="00877C97">
                              <w:rPr>
                                <w:rFonts w:cs="Tahoma"/>
                                <w:color w:val="0B5294"/>
                                <w:spacing w:val="-4"/>
                                <w:sz w:val="24"/>
                                <w:szCs w:val="24"/>
                                <w:rtl/>
                              </w:rPr>
                              <w:t xml:space="preserve"> </w:t>
                            </w:r>
                            <w:r w:rsidRPr="00877C97">
                              <w:rPr>
                                <w:rFonts w:cs="Tahoma" w:hint="eastAsia"/>
                                <w:color w:val="0B5294"/>
                                <w:spacing w:val="-4"/>
                                <w:sz w:val="24"/>
                                <w:szCs w:val="24"/>
                                <w:rtl/>
                              </w:rPr>
                              <w:t>מסמכי</w:t>
                            </w:r>
                            <w:r w:rsidRPr="00877C97">
                              <w:rPr>
                                <w:rFonts w:cs="Tahoma"/>
                                <w:color w:val="0B5294"/>
                                <w:spacing w:val="-4"/>
                                <w:sz w:val="24"/>
                                <w:szCs w:val="24"/>
                                <w:rtl/>
                              </w:rPr>
                              <w:t xml:space="preserve"> </w:t>
                            </w:r>
                            <w:r w:rsidRPr="00877C97">
                              <w:rPr>
                                <w:rFonts w:cs="Tahoma" w:hint="eastAsia"/>
                                <w:color w:val="0B5294"/>
                                <w:spacing w:val="-4"/>
                                <w:sz w:val="24"/>
                                <w:szCs w:val="24"/>
                                <w:rtl/>
                              </w:rPr>
                              <w:t>ייזום</w:t>
                            </w:r>
                            <w:r w:rsidRPr="00877C97">
                              <w:rPr>
                                <w:rFonts w:cs="Tahoma"/>
                                <w:color w:val="0B5294"/>
                                <w:spacing w:val="-4"/>
                                <w:sz w:val="24"/>
                                <w:szCs w:val="24"/>
                                <w:rtl/>
                              </w:rPr>
                              <w:t xml:space="preserve"> </w:t>
                            </w:r>
                            <w:r w:rsidRPr="00877C97">
                              <w:rPr>
                                <w:rFonts w:cs="Tahoma" w:hint="eastAsia"/>
                                <w:color w:val="0B5294"/>
                                <w:spacing w:val="-4"/>
                                <w:sz w:val="24"/>
                                <w:szCs w:val="24"/>
                                <w:rtl/>
                              </w:rPr>
                              <w:t>למחצית</w:t>
                            </w:r>
                            <w:r w:rsidRPr="00877C97">
                              <w:rPr>
                                <w:rFonts w:cs="Tahoma"/>
                                <w:color w:val="0B5294"/>
                                <w:spacing w:val="-4"/>
                                <w:sz w:val="24"/>
                                <w:szCs w:val="24"/>
                                <w:rtl/>
                              </w:rPr>
                              <w:t xml:space="preserve"> </w:t>
                            </w:r>
                            <w:r w:rsidRPr="00877C97">
                              <w:rPr>
                                <w:rFonts w:cs="Tahoma" w:hint="eastAsia"/>
                                <w:color w:val="0B5294"/>
                                <w:spacing w:val="-4"/>
                                <w:sz w:val="24"/>
                                <w:szCs w:val="24"/>
                                <w:rtl/>
                              </w:rPr>
                              <w:t>מ</w:t>
                            </w:r>
                            <w:r w:rsidRPr="00877C97">
                              <w:rPr>
                                <w:rFonts w:cs="Tahoma"/>
                                <w:color w:val="0B5294"/>
                                <w:spacing w:val="-4"/>
                                <w:sz w:val="24"/>
                                <w:szCs w:val="24"/>
                                <w:rtl/>
                              </w:rPr>
                              <w:t xml:space="preserve">-24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שנבדקו</w:t>
                            </w:r>
                            <w:r w:rsidRPr="00877C97">
                              <w:rPr>
                                <w:rFonts w:cs="Tahoma"/>
                                <w:color w:val="0B5294"/>
                                <w:spacing w:val="-4"/>
                                <w:sz w:val="24"/>
                                <w:szCs w:val="24"/>
                                <w:rtl/>
                              </w:rPr>
                              <w:t xml:space="preserve">, </w:t>
                            </w:r>
                            <w:r w:rsidRPr="00877C97">
                              <w:rPr>
                                <w:rFonts w:cs="Tahoma" w:hint="eastAsia"/>
                                <w:color w:val="0B5294"/>
                                <w:spacing w:val="-4"/>
                                <w:sz w:val="24"/>
                                <w:szCs w:val="24"/>
                                <w:rtl/>
                              </w:rPr>
                              <w:t>ובמרבית</w:t>
                            </w:r>
                            <w:r w:rsidRPr="00877C97">
                              <w:rPr>
                                <w:rFonts w:cs="Tahoma"/>
                                <w:color w:val="0B5294"/>
                                <w:spacing w:val="-4"/>
                                <w:sz w:val="24"/>
                                <w:szCs w:val="24"/>
                                <w:rtl/>
                              </w:rPr>
                              <w:t xml:space="preserve"> </w:t>
                            </w:r>
                            <w:r w:rsidRPr="00877C97">
                              <w:rPr>
                                <w:rFonts w:cs="Tahoma" w:hint="eastAsia"/>
                                <w:color w:val="0B5294"/>
                                <w:spacing w:val="-4"/>
                                <w:sz w:val="24"/>
                                <w:szCs w:val="24"/>
                                <w:rtl/>
                              </w:rPr>
                              <w:t>מסמכי</w:t>
                            </w:r>
                            <w:r w:rsidRPr="00877C97">
                              <w:rPr>
                                <w:rFonts w:cs="Tahoma"/>
                                <w:color w:val="0B5294"/>
                                <w:spacing w:val="-4"/>
                                <w:sz w:val="24"/>
                                <w:szCs w:val="24"/>
                                <w:rtl/>
                              </w:rPr>
                              <w:t xml:space="preserve"> </w:t>
                            </w:r>
                            <w:r w:rsidRPr="00877C97">
                              <w:rPr>
                                <w:rFonts w:cs="Tahoma" w:hint="eastAsia"/>
                                <w:color w:val="0B5294"/>
                                <w:spacing w:val="-4"/>
                                <w:sz w:val="24"/>
                                <w:szCs w:val="24"/>
                                <w:rtl/>
                              </w:rPr>
                              <w:t>הייזום</w:t>
                            </w:r>
                            <w:r w:rsidRPr="00877C97">
                              <w:rPr>
                                <w:rFonts w:cs="Tahoma"/>
                                <w:color w:val="0B5294"/>
                                <w:spacing w:val="-4"/>
                                <w:sz w:val="24"/>
                                <w:szCs w:val="24"/>
                                <w:rtl/>
                              </w:rPr>
                              <w:t xml:space="preserve"> </w:t>
                            </w:r>
                            <w:r w:rsidRPr="00877C97">
                              <w:rPr>
                                <w:rFonts w:cs="Tahoma" w:hint="eastAsia"/>
                                <w:color w:val="0B5294"/>
                                <w:spacing w:val="-4"/>
                                <w:sz w:val="24"/>
                                <w:szCs w:val="24"/>
                                <w:rtl/>
                              </w:rPr>
                              <w:t>שנכתבו</w:t>
                            </w:r>
                            <w:r w:rsidRPr="00877C97">
                              <w:rPr>
                                <w:rFonts w:cs="Tahoma"/>
                                <w:color w:val="0B5294"/>
                                <w:spacing w:val="-4"/>
                                <w:sz w:val="24"/>
                                <w:szCs w:val="24"/>
                                <w:rtl/>
                              </w:rPr>
                              <w:t xml:space="preserve"> </w:t>
                            </w:r>
                            <w:r w:rsidRPr="00877C97">
                              <w:rPr>
                                <w:rFonts w:cs="Tahoma" w:hint="eastAsia"/>
                                <w:color w:val="0B5294"/>
                                <w:spacing w:val="-4"/>
                                <w:sz w:val="24"/>
                                <w:szCs w:val="24"/>
                                <w:rtl/>
                              </w:rPr>
                              <w:t>היו</w:t>
                            </w:r>
                            <w:r w:rsidRPr="00877C97">
                              <w:rPr>
                                <w:rFonts w:cs="Tahoma"/>
                                <w:color w:val="0B5294"/>
                                <w:spacing w:val="-4"/>
                                <w:sz w:val="24"/>
                                <w:szCs w:val="24"/>
                                <w:rtl/>
                              </w:rPr>
                              <w:t xml:space="preserve"> </w:t>
                            </w:r>
                            <w:r w:rsidRPr="00877C97">
                              <w:rPr>
                                <w:rFonts w:cs="Tahoma" w:hint="eastAsia"/>
                                <w:color w:val="0B5294"/>
                                <w:spacing w:val="-4"/>
                                <w:sz w:val="24"/>
                                <w:szCs w:val="24"/>
                                <w:rtl/>
                              </w:rPr>
                              <w:t>חסרים</w:t>
                            </w:r>
                            <w:r w:rsidRPr="00877C97">
                              <w:rPr>
                                <w:rFonts w:cs="Tahoma"/>
                                <w:color w:val="0B5294"/>
                                <w:spacing w:val="-4"/>
                                <w:sz w:val="24"/>
                                <w:szCs w:val="24"/>
                                <w:rtl/>
                              </w:rPr>
                              <w:t xml:space="preserve"> </w:t>
                            </w:r>
                            <w:r w:rsidRPr="00877C97">
                              <w:rPr>
                                <w:rFonts w:cs="Tahoma" w:hint="eastAsia"/>
                                <w:color w:val="0B5294"/>
                                <w:spacing w:val="-4"/>
                                <w:sz w:val="24"/>
                                <w:szCs w:val="24"/>
                                <w:rtl/>
                              </w:rPr>
                              <w:t>פרטים</w:t>
                            </w:r>
                            <w:r w:rsidRPr="00877C97">
                              <w:rPr>
                                <w:rFonts w:cs="Tahoma"/>
                                <w:color w:val="0B5294"/>
                                <w:spacing w:val="-4"/>
                                <w:sz w:val="24"/>
                                <w:szCs w:val="24"/>
                                <w:rtl/>
                              </w:rPr>
                              <w:t xml:space="preserve"> </w:t>
                            </w:r>
                            <w:r w:rsidRPr="00877C97">
                              <w:rPr>
                                <w:rFonts w:cs="Tahoma" w:hint="eastAsia"/>
                                <w:color w:val="0B5294"/>
                                <w:spacing w:val="-4"/>
                                <w:sz w:val="24"/>
                                <w:szCs w:val="24"/>
                                <w:rtl/>
                              </w:rPr>
                              <w:t>מהותיים</w:t>
                            </w:r>
                            <w:r w:rsidRPr="00877C97">
                              <w:rPr>
                                <w:rFonts w:cs="Tahoma"/>
                                <w:color w:val="0B5294"/>
                                <w:spacing w:val="-4"/>
                                <w:sz w:val="24"/>
                                <w:szCs w:val="24"/>
                                <w:rtl/>
                              </w:rPr>
                              <w:t xml:space="preserve"> </w:t>
                            </w:r>
                            <w:r w:rsidRPr="00877C97">
                              <w:rPr>
                                <w:rFonts w:cs="Tahoma" w:hint="eastAsia"/>
                                <w:color w:val="0B5294"/>
                                <w:spacing w:val="-4"/>
                                <w:sz w:val="24"/>
                                <w:szCs w:val="24"/>
                                <w:rtl/>
                              </w:rPr>
                              <w:t>כמו</w:t>
                            </w:r>
                            <w:r w:rsidRPr="00877C97">
                              <w:rPr>
                                <w:rFonts w:cs="Tahoma"/>
                                <w:color w:val="0B5294"/>
                                <w:spacing w:val="-4"/>
                                <w:sz w:val="24"/>
                                <w:szCs w:val="24"/>
                                <w:rtl/>
                              </w:rPr>
                              <w:t xml:space="preserve"> </w:t>
                            </w:r>
                            <w:r w:rsidRPr="00877C97">
                              <w:rPr>
                                <w:rFonts w:cs="Tahoma" w:hint="eastAsia"/>
                                <w:color w:val="0B5294"/>
                                <w:spacing w:val="-4"/>
                                <w:sz w:val="24"/>
                                <w:szCs w:val="24"/>
                                <w:rtl/>
                              </w:rPr>
                              <w:t>לוחות</w:t>
                            </w:r>
                            <w:r w:rsidRPr="00877C97">
                              <w:rPr>
                                <w:rFonts w:cs="Tahoma"/>
                                <w:color w:val="0B5294"/>
                                <w:spacing w:val="-4"/>
                                <w:sz w:val="24"/>
                                <w:szCs w:val="24"/>
                                <w:rtl/>
                              </w:rPr>
                              <w:t xml:space="preserve"> </w:t>
                            </w:r>
                            <w:r w:rsidRPr="00877C97">
                              <w:rPr>
                                <w:rFonts w:cs="Tahoma" w:hint="eastAsia"/>
                                <w:color w:val="0B5294"/>
                                <w:spacing w:val="-4"/>
                                <w:sz w:val="24"/>
                                <w:szCs w:val="24"/>
                                <w:rtl/>
                              </w:rPr>
                              <w:t>הזמנים</w:t>
                            </w:r>
                            <w:r w:rsidRPr="00877C97">
                              <w:rPr>
                                <w:rFonts w:cs="Tahoma"/>
                                <w:color w:val="0B5294"/>
                                <w:spacing w:val="-4"/>
                                <w:sz w:val="24"/>
                                <w:szCs w:val="24"/>
                                <w:rtl/>
                              </w:rPr>
                              <w:t xml:space="preserve">, </w:t>
                            </w:r>
                            <w:r w:rsidRPr="00877C97">
                              <w:rPr>
                                <w:rFonts w:cs="Tahoma" w:hint="eastAsia"/>
                                <w:color w:val="0B5294"/>
                                <w:spacing w:val="-4"/>
                                <w:sz w:val="24"/>
                                <w:szCs w:val="24"/>
                                <w:rtl/>
                              </w:rPr>
                              <w:t>העלות</w:t>
                            </w:r>
                            <w:r w:rsidRPr="00877C97">
                              <w:rPr>
                                <w:rFonts w:cs="Tahoma"/>
                                <w:color w:val="0B5294"/>
                                <w:spacing w:val="-4"/>
                                <w:sz w:val="24"/>
                                <w:szCs w:val="24"/>
                                <w:rtl/>
                              </w:rPr>
                              <w:t xml:space="preserve"> </w:t>
                            </w:r>
                            <w:r w:rsidRPr="00877C97">
                              <w:rPr>
                                <w:rFonts w:cs="Tahoma" w:hint="eastAsia"/>
                                <w:color w:val="0B5294"/>
                                <w:spacing w:val="-4"/>
                                <w:sz w:val="24"/>
                                <w:szCs w:val="24"/>
                                <w:rtl/>
                              </w:rPr>
                              <w:t>הצפויה</w:t>
                            </w:r>
                            <w:r w:rsidRPr="00877C97">
                              <w:rPr>
                                <w:rFonts w:cs="Tahoma"/>
                                <w:color w:val="0B5294"/>
                                <w:spacing w:val="-4"/>
                                <w:sz w:val="24"/>
                                <w:szCs w:val="24"/>
                                <w:rtl/>
                              </w:rPr>
                              <w:t xml:space="preserve"> </w:t>
                            </w:r>
                            <w:r w:rsidRPr="00877C97">
                              <w:rPr>
                                <w:rFonts w:cs="Tahoma" w:hint="eastAsia"/>
                                <w:color w:val="0B5294"/>
                                <w:spacing w:val="-4"/>
                                <w:sz w:val="24"/>
                                <w:szCs w:val="24"/>
                                <w:rtl/>
                              </w:rPr>
                              <w:t>והסיכונים</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216687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0468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5597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נכתבו</w:t>
                      </w:r>
                      <w:r w:rsidRPr="00877C97">
                        <w:rPr>
                          <w:rFonts w:cs="Tahoma"/>
                          <w:color w:val="0B5294"/>
                          <w:spacing w:val="-4"/>
                          <w:sz w:val="24"/>
                          <w:szCs w:val="24"/>
                          <w:rtl/>
                        </w:rPr>
                        <w:t xml:space="preserve"> </w:t>
                      </w:r>
                      <w:r w:rsidRPr="00877C97">
                        <w:rPr>
                          <w:rFonts w:cs="Tahoma" w:hint="eastAsia"/>
                          <w:color w:val="0B5294"/>
                          <w:spacing w:val="-4"/>
                          <w:sz w:val="24"/>
                          <w:szCs w:val="24"/>
                          <w:rtl/>
                        </w:rPr>
                        <w:t>מסמכי</w:t>
                      </w:r>
                      <w:r w:rsidRPr="00877C97">
                        <w:rPr>
                          <w:rFonts w:cs="Tahoma"/>
                          <w:color w:val="0B5294"/>
                          <w:spacing w:val="-4"/>
                          <w:sz w:val="24"/>
                          <w:szCs w:val="24"/>
                          <w:rtl/>
                        </w:rPr>
                        <w:t xml:space="preserve"> </w:t>
                      </w:r>
                      <w:r w:rsidRPr="00877C97">
                        <w:rPr>
                          <w:rFonts w:cs="Tahoma" w:hint="eastAsia"/>
                          <w:color w:val="0B5294"/>
                          <w:spacing w:val="-4"/>
                          <w:sz w:val="24"/>
                          <w:szCs w:val="24"/>
                          <w:rtl/>
                        </w:rPr>
                        <w:t>ייזום</w:t>
                      </w:r>
                      <w:r w:rsidRPr="00877C97">
                        <w:rPr>
                          <w:rFonts w:cs="Tahoma"/>
                          <w:color w:val="0B5294"/>
                          <w:spacing w:val="-4"/>
                          <w:sz w:val="24"/>
                          <w:szCs w:val="24"/>
                          <w:rtl/>
                        </w:rPr>
                        <w:t xml:space="preserve"> </w:t>
                      </w:r>
                      <w:r w:rsidRPr="00877C97">
                        <w:rPr>
                          <w:rFonts w:cs="Tahoma" w:hint="eastAsia"/>
                          <w:color w:val="0B5294"/>
                          <w:spacing w:val="-4"/>
                          <w:sz w:val="24"/>
                          <w:szCs w:val="24"/>
                          <w:rtl/>
                        </w:rPr>
                        <w:t>למחצית</w:t>
                      </w:r>
                      <w:r w:rsidRPr="00877C97">
                        <w:rPr>
                          <w:rFonts w:cs="Tahoma"/>
                          <w:color w:val="0B5294"/>
                          <w:spacing w:val="-4"/>
                          <w:sz w:val="24"/>
                          <w:szCs w:val="24"/>
                          <w:rtl/>
                        </w:rPr>
                        <w:t xml:space="preserve"> </w:t>
                      </w:r>
                      <w:r w:rsidRPr="00877C97">
                        <w:rPr>
                          <w:rFonts w:cs="Tahoma" w:hint="eastAsia"/>
                          <w:color w:val="0B5294"/>
                          <w:spacing w:val="-4"/>
                          <w:sz w:val="24"/>
                          <w:szCs w:val="24"/>
                          <w:rtl/>
                        </w:rPr>
                        <w:t>מ</w:t>
                      </w:r>
                      <w:r w:rsidRPr="00877C97">
                        <w:rPr>
                          <w:rFonts w:cs="Tahoma"/>
                          <w:color w:val="0B5294"/>
                          <w:spacing w:val="-4"/>
                          <w:sz w:val="24"/>
                          <w:szCs w:val="24"/>
                          <w:rtl/>
                        </w:rPr>
                        <w:t xml:space="preserve">-24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שנבדקו</w:t>
                      </w:r>
                      <w:r w:rsidRPr="00877C97">
                        <w:rPr>
                          <w:rFonts w:cs="Tahoma"/>
                          <w:color w:val="0B5294"/>
                          <w:spacing w:val="-4"/>
                          <w:sz w:val="24"/>
                          <w:szCs w:val="24"/>
                          <w:rtl/>
                        </w:rPr>
                        <w:t xml:space="preserve">, </w:t>
                      </w:r>
                      <w:r w:rsidRPr="00877C97">
                        <w:rPr>
                          <w:rFonts w:cs="Tahoma" w:hint="eastAsia"/>
                          <w:color w:val="0B5294"/>
                          <w:spacing w:val="-4"/>
                          <w:sz w:val="24"/>
                          <w:szCs w:val="24"/>
                          <w:rtl/>
                        </w:rPr>
                        <w:t>ובמרבית</w:t>
                      </w:r>
                      <w:r w:rsidRPr="00877C97">
                        <w:rPr>
                          <w:rFonts w:cs="Tahoma"/>
                          <w:color w:val="0B5294"/>
                          <w:spacing w:val="-4"/>
                          <w:sz w:val="24"/>
                          <w:szCs w:val="24"/>
                          <w:rtl/>
                        </w:rPr>
                        <w:t xml:space="preserve"> </w:t>
                      </w:r>
                      <w:r w:rsidRPr="00877C97">
                        <w:rPr>
                          <w:rFonts w:cs="Tahoma" w:hint="eastAsia"/>
                          <w:color w:val="0B5294"/>
                          <w:spacing w:val="-4"/>
                          <w:sz w:val="24"/>
                          <w:szCs w:val="24"/>
                          <w:rtl/>
                        </w:rPr>
                        <w:t>מסמכי</w:t>
                      </w:r>
                      <w:r w:rsidRPr="00877C97">
                        <w:rPr>
                          <w:rFonts w:cs="Tahoma"/>
                          <w:color w:val="0B5294"/>
                          <w:spacing w:val="-4"/>
                          <w:sz w:val="24"/>
                          <w:szCs w:val="24"/>
                          <w:rtl/>
                        </w:rPr>
                        <w:t xml:space="preserve"> </w:t>
                      </w:r>
                      <w:r w:rsidRPr="00877C97">
                        <w:rPr>
                          <w:rFonts w:cs="Tahoma" w:hint="eastAsia"/>
                          <w:color w:val="0B5294"/>
                          <w:spacing w:val="-4"/>
                          <w:sz w:val="24"/>
                          <w:szCs w:val="24"/>
                          <w:rtl/>
                        </w:rPr>
                        <w:t>הייזום</w:t>
                      </w:r>
                      <w:r w:rsidRPr="00877C97">
                        <w:rPr>
                          <w:rFonts w:cs="Tahoma"/>
                          <w:color w:val="0B5294"/>
                          <w:spacing w:val="-4"/>
                          <w:sz w:val="24"/>
                          <w:szCs w:val="24"/>
                          <w:rtl/>
                        </w:rPr>
                        <w:t xml:space="preserve"> </w:t>
                      </w:r>
                      <w:r w:rsidRPr="00877C97">
                        <w:rPr>
                          <w:rFonts w:cs="Tahoma" w:hint="eastAsia"/>
                          <w:color w:val="0B5294"/>
                          <w:spacing w:val="-4"/>
                          <w:sz w:val="24"/>
                          <w:szCs w:val="24"/>
                          <w:rtl/>
                        </w:rPr>
                        <w:t>שנכתבו</w:t>
                      </w:r>
                      <w:r w:rsidRPr="00877C97">
                        <w:rPr>
                          <w:rFonts w:cs="Tahoma"/>
                          <w:color w:val="0B5294"/>
                          <w:spacing w:val="-4"/>
                          <w:sz w:val="24"/>
                          <w:szCs w:val="24"/>
                          <w:rtl/>
                        </w:rPr>
                        <w:t xml:space="preserve"> </w:t>
                      </w:r>
                      <w:r w:rsidRPr="00877C97">
                        <w:rPr>
                          <w:rFonts w:cs="Tahoma" w:hint="eastAsia"/>
                          <w:color w:val="0B5294"/>
                          <w:spacing w:val="-4"/>
                          <w:sz w:val="24"/>
                          <w:szCs w:val="24"/>
                          <w:rtl/>
                        </w:rPr>
                        <w:t>היו</w:t>
                      </w:r>
                      <w:r w:rsidRPr="00877C97">
                        <w:rPr>
                          <w:rFonts w:cs="Tahoma"/>
                          <w:color w:val="0B5294"/>
                          <w:spacing w:val="-4"/>
                          <w:sz w:val="24"/>
                          <w:szCs w:val="24"/>
                          <w:rtl/>
                        </w:rPr>
                        <w:t xml:space="preserve"> </w:t>
                      </w:r>
                      <w:r w:rsidRPr="00877C97">
                        <w:rPr>
                          <w:rFonts w:cs="Tahoma" w:hint="eastAsia"/>
                          <w:color w:val="0B5294"/>
                          <w:spacing w:val="-4"/>
                          <w:sz w:val="24"/>
                          <w:szCs w:val="24"/>
                          <w:rtl/>
                        </w:rPr>
                        <w:t>חסרים</w:t>
                      </w:r>
                      <w:r w:rsidRPr="00877C97">
                        <w:rPr>
                          <w:rFonts w:cs="Tahoma"/>
                          <w:color w:val="0B5294"/>
                          <w:spacing w:val="-4"/>
                          <w:sz w:val="24"/>
                          <w:szCs w:val="24"/>
                          <w:rtl/>
                        </w:rPr>
                        <w:t xml:space="preserve"> </w:t>
                      </w:r>
                      <w:r w:rsidRPr="00877C97">
                        <w:rPr>
                          <w:rFonts w:cs="Tahoma" w:hint="eastAsia"/>
                          <w:color w:val="0B5294"/>
                          <w:spacing w:val="-4"/>
                          <w:sz w:val="24"/>
                          <w:szCs w:val="24"/>
                          <w:rtl/>
                        </w:rPr>
                        <w:t>פרטים</w:t>
                      </w:r>
                      <w:r w:rsidRPr="00877C97">
                        <w:rPr>
                          <w:rFonts w:cs="Tahoma"/>
                          <w:color w:val="0B5294"/>
                          <w:spacing w:val="-4"/>
                          <w:sz w:val="24"/>
                          <w:szCs w:val="24"/>
                          <w:rtl/>
                        </w:rPr>
                        <w:t xml:space="preserve"> </w:t>
                      </w:r>
                      <w:r w:rsidRPr="00877C97">
                        <w:rPr>
                          <w:rFonts w:cs="Tahoma" w:hint="eastAsia"/>
                          <w:color w:val="0B5294"/>
                          <w:spacing w:val="-4"/>
                          <w:sz w:val="24"/>
                          <w:szCs w:val="24"/>
                          <w:rtl/>
                        </w:rPr>
                        <w:t>מהותיים</w:t>
                      </w:r>
                      <w:r w:rsidRPr="00877C97">
                        <w:rPr>
                          <w:rFonts w:cs="Tahoma"/>
                          <w:color w:val="0B5294"/>
                          <w:spacing w:val="-4"/>
                          <w:sz w:val="24"/>
                          <w:szCs w:val="24"/>
                          <w:rtl/>
                        </w:rPr>
                        <w:t xml:space="preserve"> </w:t>
                      </w:r>
                      <w:r w:rsidRPr="00877C97">
                        <w:rPr>
                          <w:rFonts w:cs="Tahoma" w:hint="eastAsia"/>
                          <w:color w:val="0B5294"/>
                          <w:spacing w:val="-4"/>
                          <w:sz w:val="24"/>
                          <w:szCs w:val="24"/>
                          <w:rtl/>
                        </w:rPr>
                        <w:t>כמו</w:t>
                      </w:r>
                      <w:r w:rsidRPr="00877C97">
                        <w:rPr>
                          <w:rFonts w:cs="Tahoma"/>
                          <w:color w:val="0B5294"/>
                          <w:spacing w:val="-4"/>
                          <w:sz w:val="24"/>
                          <w:szCs w:val="24"/>
                          <w:rtl/>
                        </w:rPr>
                        <w:t xml:space="preserve"> </w:t>
                      </w:r>
                      <w:r w:rsidRPr="00877C97">
                        <w:rPr>
                          <w:rFonts w:cs="Tahoma" w:hint="eastAsia"/>
                          <w:color w:val="0B5294"/>
                          <w:spacing w:val="-4"/>
                          <w:sz w:val="24"/>
                          <w:szCs w:val="24"/>
                          <w:rtl/>
                        </w:rPr>
                        <w:t>לוחות</w:t>
                      </w:r>
                      <w:r w:rsidRPr="00877C97">
                        <w:rPr>
                          <w:rFonts w:cs="Tahoma"/>
                          <w:color w:val="0B5294"/>
                          <w:spacing w:val="-4"/>
                          <w:sz w:val="24"/>
                          <w:szCs w:val="24"/>
                          <w:rtl/>
                        </w:rPr>
                        <w:t xml:space="preserve"> </w:t>
                      </w:r>
                      <w:r w:rsidRPr="00877C97">
                        <w:rPr>
                          <w:rFonts w:cs="Tahoma" w:hint="eastAsia"/>
                          <w:color w:val="0B5294"/>
                          <w:spacing w:val="-4"/>
                          <w:sz w:val="24"/>
                          <w:szCs w:val="24"/>
                          <w:rtl/>
                        </w:rPr>
                        <w:t>הזמנים</w:t>
                      </w:r>
                      <w:r w:rsidRPr="00877C97">
                        <w:rPr>
                          <w:rFonts w:cs="Tahoma"/>
                          <w:color w:val="0B5294"/>
                          <w:spacing w:val="-4"/>
                          <w:sz w:val="24"/>
                          <w:szCs w:val="24"/>
                          <w:rtl/>
                        </w:rPr>
                        <w:t xml:space="preserve">, </w:t>
                      </w:r>
                      <w:r w:rsidRPr="00877C97">
                        <w:rPr>
                          <w:rFonts w:cs="Tahoma" w:hint="eastAsia"/>
                          <w:color w:val="0B5294"/>
                          <w:spacing w:val="-4"/>
                          <w:sz w:val="24"/>
                          <w:szCs w:val="24"/>
                          <w:rtl/>
                        </w:rPr>
                        <w:t>העלות</w:t>
                      </w:r>
                      <w:r w:rsidRPr="00877C97">
                        <w:rPr>
                          <w:rFonts w:cs="Tahoma"/>
                          <w:color w:val="0B5294"/>
                          <w:spacing w:val="-4"/>
                          <w:sz w:val="24"/>
                          <w:szCs w:val="24"/>
                          <w:rtl/>
                        </w:rPr>
                        <w:t xml:space="preserve"> </w:t>
                      </w:r>
                      <w:r w:rsidRPr="00877C97">
                        <w:rPr>
                          <w:rFonts w:cs="Tahoma" w:hint="eastAsia"/>
                          <w:color w:val="0B5294"/>
                          <w:spacing w:val="-4"/>
                          <w:sz w:val="24"/>
                          <w:szCs w:val="24"/>
                          <w:rtl/>
                        </w:rPr>
                        <w:t>הצפויה</w:t>
                      </w:r>
                      <w:r w:rsidRPr="00877C97">
                        <w:rPr>
                          <w:rFonts w:cs="Tahoma"/>
                          <w:color w:val="0B5294"/>
                          <w:spacing w:val="-4"/>
                          <w:sz w:val="24"/>
                          <w:szCs w:val="24"/>
                          <w:rtl/>
                        </w:rPr>
                        <w:t xml:space="preserve"> </w:t>
                      </w:r>
                      <w:r w:rsidRPr="00877C97">
                        <w:rPr>
                          <w:rFonts w:cs="Tahoma" w:hint="eastAsia"/>
                          <w:color w:val="0B5294"/>
                          <w:spacing w:val="-4"/>
                          <w:sz w:val="24"/>
                          <w:szCs w:val="24"/>
                          <w:rtl/>
                        </w:rPr>
                        <w:t>והסיכונים</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0021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992399" w:rsidP="00992399">
      <w:pPr>
        <w:pStyle w:val="tab-name"/>
        <w:rPr>
          <w:b/>
          <w:bCs/>
          <w:rtl/>
        </w:rPr>
      </w:pPr>
      <w:r w:rsidRPr="002D1377">
        <w:rPr>
          <w:rFonts w:hint="cs"/>
          <w:rtl/>
        </w:rPr>
        <w:t>לוח</w:t>
      </w:r>
      <w:r w:rsidRPr="002D1377">
        <w:rPr>
          <w:rtl/>
        </w:rPr>
        <w:t xml:space="preserve"> </w:t>
      </w:r>
      <w:r w:rsidRPr="002D1377">
        <w:rPr>
          <w:rFonts w:hint="cs"/>
          <w:rtl/>
        </w:rPr>
        <w:t>3</w:t>
      </w:r>
      <w:r w:rsidRPr="002D1377">
        <w:rPr>
          <w:rtl/>
        </w:rPr>
        <w:t xml:space="preserve">: </w:t>
      </w:r>
      <w:r w:rsidRPr="00992399">
        <w:rPr>
          <w:rFonts w:hint="cs"/>
          <w:b/>
          <w:bCs/>
          <w:rtl/>
        </w:rPr>
        <w:t>מילוי</w:t>
      </w:r>
      <w:r w:rsidRPr="00992399">
        <w:rPr>
          <w:b/>
          <w:bCs/>
          <w:rtl/>
        </w:rPr>
        <w:t xml:space="preserve"> </w:t>
      </w:r>
      <w:r w:rsidRPr="00992399">
        <w:rPr>
          <w:rFonts w:hint="cs"/>
          <w:b/>
          <w:bCs/>
          <w:rtl/>
        </w:rPr>
        <w:t>התנאים</w:t>
      </w:r>
      <w:r w:rsidRPr="00992399">
        <w:rPr>
          <w:b/>
          <w:bCs/>
          <w:rtl/>
        </w:rPr>
        <w:t xml:space="preserve"> </w:t>
      </w:r>
      <w:r w:rsidRPr="00992399">
        <w:rPr>
          <w:rFonts w:hint="cs"/>
          <w:b/>
          <w:bCs/>
          <w:rtl/>
        </w:rPr>
        <w:t>הנדרשים</w:t>
      </w:r>
      <w:r w:rsidRPr="00992399">
        <w:rPr>
          <w:b/>
          <w:bCs/>
          <w:rtl/>
        </w:rPr>
        <w:t xml:space="preserve"> </w:t>
      </w:r>
      <w:r w:rsidRPr="00992399">
        <w:rPr>
          <w:rFonts w:hint="cs"/>
          <w:b/>
          <w:bCs/>
          <w:rtl/>
        </w:rPr>
        <w:t>במסמכי</w:t>
      </w:r>
      <w:r w:rsidRPr="00992399">
        <w:rPr>
          <w:b/>
          <w:bCs/>
          <w:rtl/>
        </w:rPr>
        <w:t xml:space="preserve"> </w:t>
      </w:r>
      <w:r w:rsidRPr="00992399">
        <w:rPr>
          <w:rFonts w:hint="cs"/>
          <w:b/>
          <w:bCs/>
          <w:rtl/>
        </w:rPr>
        <w:t>הייזום</w:t>
      </w:r>
      <w:r w:rsidRPr="00992399">
        <w:rPr>
          <w:b/>
          <w:bCs/>
          <w:rtl/>
        </w:rPr>
        <w:t xml:space="preserve"> </w:t>
      </w:r>
      <w:r w:rsidRPr="00992399">
        <w:rPr>
          <w:rFonts w:hint="cs"/>
          <w:b/>
          <w:bCs/>
          <w:rtl/>
        </w:rPr>
        <w:t>של</w:t>
      </w:r>
      <w:r w:rsidRPr="00992399">
        <w:rPr>
          <w:b/>
          <w:bCs/>
          <w:rtl/>
        </w:rPr>
        <w:t xml:space="preserve"> 53 </w:t>
      </w:r>
      <w:r w:rsidRPr="00992399">
        <w:rPr>
          <w:rFonts w:hint="cs"/>
          <w:b/>
          <w:bCs/>
          <w:rtl/>
        </w:rPr>
        <w:t>פרויקטים</w:t>
      </w:r>
      <w:r w:rsidRPr="00992399">
        <w:rPr>
          <w:b/>
          <w:bCs/>
          <w:rtl/>
        </w:rPr>
        <w:t xml:space="preserve"> </w:t>
      </w:r>
    </w:p>
    <w:tbl>
      <w:tblPr>
        <w:bidiVisual/>
        <w:tblW w:w="6219" w:type="dxa"/>
        <w:tblInd w:w="9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2721"/>
        <w:gridCol w:w="1911"/>
        <w:gridCol w:w="1587"/>
      </w:tblGrid>
      <w:tr w:rsidTr="00992399">
        <w:tblPrEx>
          <w:tblW w:w="6219" w:type="dxa"/>
          <w:tblInd w:w="9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2721" w:type="dxa"/>
            <w:tcBorders>
              <w:top w:val="single" w:sz="8" w:space="0" w:color="auto"/>
              <w:bottom w:val="single" w:sz="8" w:space="0" w:color="auto"/>
            </w:tcBorders>
            <w:shd w:val="clear" w:color="auto" w:fill="CEEAF5"/>
            <w:vAlign w:val="center"/>
            <w:hideMark/>
          </w:tcPr>
          <w:p w:rsidR="002E01B8" w:rsidRPr="00992399" w:rsidP="00992399">
            <w:pPr>
              <w:tabs>
                <w:tab w:val="left" w:pos="1148"/>
              </w:tabs>
              <w:spacing w:before="40" w:after="40" w:line="280" w:lineRule="exact"/>
              <w:rPr>
                <w:rFonts w:ascii="Tahoma" w:hAnsi="Tahoma" w:cs="Tahoma"/>
                <w:b/>
                <w:bCs/>
                <w:sz w:val="16"/>
                <w:szCs w:val="16"/>
              </w:rPr>
            </w:pPr>
            <w:r w:rsidRPr="00992399">
              <w:rPr>
                <w:rFonts w:ascii="Tahoma" w:hAnsi="Tahoma" w:cs="Tahoma" w:hint="cs"/>
                <w:b/>
                <w:bCs/>
                <w:sz w:val="16"/>
                <w:szCs w:val="16"/>
                <w:rtl/>
              </w:rPr>
              <w:t>הדרישה</w:t>
            </w:r>
          </w:p>
        </w:tc>
        <w:tc>
          <w:tcPr>
            <w:tcW w:w="0" w:type="auto"/>
            <w:tcBorders>
              <w:top w:val="single" w:sz="8" w:space="0" w:color="auto"/>
              <w:bottom w:val="single" w:sz="8" w:space="0" w:color="auto"/>
            </w:tcBorders>
            <w:shd w:val="clear" w:color="auto" w:fill="CEEAF5"/>
            <w:vAlign w:val="center"/>
            <w:hideMark/>
          </w:tcPr>
          <w:p w:rsidR="002E01B8" w:rsidRPr="00992399" w:rsidP="00992399">
            <w:pPr>
              <w:tabs>
                <w:tab w:val="left" w:pos="1148"/>
              </w:tabs>
              <w:spacing w:before="40" w:after="40" w:line="280" w:lineRule="exact"/>
              <w:rPr>
                <w:rFonts w:ascii="Tahoma" w:hAnsi="Tahoma" w:cs="Tahoma"/>
                <w:b/>
                <w:bCs/>
                <w:sz w:val="16"/>
                <w:szCs w:val="16"/>
              </w:rPr>
            </w:pPr>
            <w:r w:rsidRPr="00992399">
              <w:rPr>
                <w:rFonts w:ascii="Tahoma" w:hAnsi="Tahoma" w:cs="Tahoma" w:hint="cs"/>
                <w:b/>
                <w:bCs/>
                <w:sz w:val="16"/>
                <w:szCs w:val="16"/>
                <w:rtl/>
              </w:rPr>
              <w:t xml:space="preserve">מספר מסמכי הייזום </w:t>
            </w:r>
            <w:r w:rsidR="00992399">
              <w:rPr>
                <w:rFonts w:ascii="Tahoma" w:hAnsi="Tahoma" w:cs="Tahoma"/>
                <w:b/>
                <w:bCs/>
                <w:sz w:val="16"/>
                <w:szCs w:val="16"/>
              </w:rPr>
              <w:br/>
            </w:r>
            <w:r w:rsidRPr="00992399">
              <w:rPr>
                <w:rFonts w:ascii="Tahoma" w:hAnsi="Tahoma" w:cs="Tahoma" w:hint="cs"/>
                <w:b/>
                <w:bCs/>
                <w:sz w:val="16"/>
                <w:szCs w:val="16"/>
                <w:rtl/>
              </w:rPr>
              <w:t>שמילאו את התנאים</w:t>
            </w:r>
          </w:p>
        </w:tc>
        <w:tc>
          <w:tcPr>
            <w:tcW w:w="1587" w:type="dxa"/>
            <w:tcBorders>
              <w:top w:val="single" w:sz="8" w:space="0" w:color="auto"/>
              <w:bottom w:val="single" w:sz="8" w:space="0" w:color="auto"/>
            </w:tcBorders>
            <w:shd w:val="clear" w:color="auto" w:fill="CEEAF5"/>
            <w:vAlign w:val="center"/>
            <w:hideMark/>
          </w:tcPr>
          <w:p w:rsidR="002E01B8" w:rsidRPr="00992399" w:rsidP="00992399">
            <w:pPr>
              <w:tabs>
                <w:tab w:val="left" w:pos="1148"/>
              </w:tabs>
              <w:spacing w:before="40" w:after="40" w:line="280" w:lineRule="exact"/>
              <w:rPr>
                <w:rFonts w:ascii="Tahoma" w:hAnsi="Tahoma" w:cs="Tahoma"/>
                <w:b/>
                <w:bCs/>
                <w:sz w:val="16"/>
                <w:szCs w:val="16"/>
              </w:rPr>
            </w:pPr>
            <w:r w:rsidRPr="00992399">
              <w:rPr>
                <w:rFonts w:ascii="Tahoma" w:hAnsi="Tahoma" w:cs="Tahoma" w:hint="cs"/>
                <w:b/>
                <w:bCs/>
                <w:sz w:val="16"/>
                <w:szCs w:val="16"/>
                <w:rtl/>
              </w:rPr>
              <w:t xml:space="preserve">שיעורם מכלל </w:t>
            </w:r>
            <w:r w:rsidR="00992399">
              <w:rPr>
                <w:rFonts w:ascii="Tahoma" w:hAnsi="Tahoma" w:cs="Tahoma"/>
                <w:b/>
                <w:bCs/>
                <w:sz w:val="16"/>
                <w:szCs w:val="16"/>
              </w:rPr>
              <w:br/>
            </w:r>
            <w:r w:rsidRPr="00992399">
              <w:rPr>
                <w:rFonts w:ascii="Tahoma" w:hAnsi="Tahoma" w:cs="Tahoma" w:hint="cs"/>
                <w:b/>
                <w:bCs/>
                <w:sz w:val="16"/>
                <w:szCs w:val="16"/>
                <w:rtl/>
              </w:rPr>
              <w:t xml:space="preserve">מסמכי הייזום </w:t>
            </w:r>
          </w:p>
        </w:tc>
      </w:tr>
      <w:tr w:rsidTr="00992399">
        <w:tblPrEx>
          <w:tblW w:w="6219" w:type="dxa"/>
          <w:tblInd w:w="93" w:type="dxa"/>
          <w:tblCellMar>
            <w:left w:w="57" w:type="dxa"/>
            <w:right w:w="57" w:type="dxa"/>
          </w:tblCellMar>
          <w:tblLook w:val="04A0"/>
        </w:tblPrEx>
        <w:tc>
          <w:tcPr>
            <w:tcW w:w="2721" w:type="dxa"/>
            <w:tcBorders>
              <w:top w:val="single" w:sz="8" w:space="0" w:color="auto"/>
            </w:tcBorders>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eastAsia"/>
                <w:sz w:val="16"/>
                <w:szCs w:val="16"/>
                <w:rtl/>
              </w:rPr>
              <w:t>מדדי</w:t>
            </w:r>
            <w:r w:rsidRPr="00992399">
              <w:rPr>
                <w:rFonts w:ascii="Tahoma" w:hAnsi="Tahoma" w:cs="Tahoma" w:hint="cs"/>
                <w:sz w:val="16"/>
                <w:szCs w:val="16"/>
                <w:rtl/>
              </w:rPr>
              <w:t xml:space="preserve"> תפוקה ומדדי </w:t>
            </w:r>
            <w:r w:rsidRPr="00992399">
              <w:rPr>
                <w:rFonts w:ascii="Tahoma" w:hAnsi="Tahoma" w:cs="Tahoma" w:hint="eastAsia"/>
                <w:sz w:val="16"/>
                <w:szCs w:val="16"/>
                <w:rtl/>
              </w:rPr>
              <w:t>הצלחה</w:t>
            </w:r>
            <w:r w:rsidRPr="00992399">
              <w:rPr>
                <w:rFonts w:ascii="Tahoma" w:hAnsi="Tahoma" w:cs="Tahoma" w:hint="cs"/>
                <w:sz w:val="16"/>
                <w:szCs w:val="16"/>
                <w:rtl/>
              </w:rPr>
              <w:t>*</w:t>
            </w:r>
          </w:p>
        </w:tc>
        <w:tc>
          <w:tcPr>
            <w:tcW w:w="0" w:type="auto"/>
            <w:tcBorders>
              <w:top w:val="single" w:sz="8" w:space="0" w:color="auto"/>
            </w:tcBorders>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tl/>
              </w:rPr>
            </w:pPr>
            <w:r w:rsidRPr="00992399">
              <w:rPr>
                <w:rFonts w:ascii="Tahoma" w:hAnsi="Tahoma" w:cs="Tahoma" w:hint="cs"/>
                <w:sz w:val="16"/>
                <w:szCs w:val="16"/>
                <w:rtl/>
              </w:rPr>
              <w:t>0</w:t>
            </w:r>
          </w:p>
        </w:tc>
        <w:tc>
          <w:tcPr>
            <w:tcW w:w="1587" w:type="dxa"/>
            <w:tcBorders>
              <w:top w:val="single" w:sz="8" w:space="0" w:color="auto"/>
            </w:tcBorders>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0%</w:t>
            </w:r>
          </w:p>
        </w:tc>
      </w:tr>
      <w:tr w:rsidTr="00992399">
        <w:tblPrEx>
          <w:tblW w:w="6219" w:type="dxa"/>
          <w:tblInd w:w="93" w:type="dxa"/>
          <w:tblCellMar>
            <w:left w:w="57" w:type="dxa"/>
            <w:right w:w="57" w:type="dxa"/>
          </w:tblCellMar>
          <w:tblLook w:val="04A0"/>
        </w:tblPrEx>
        <w:tc>
          <w:tcPr>
            <w:tcW w:w="2721"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eastAsia"/>
                <w:sz w:val="16"/>
                <w:szCs w:val="16"/>
                <w:rtl/>
              </w:rPr>
              <w:t>ניהול</w:t>
            </w:r>
            <w:r w:rsidRPr="00992399">
              <w:rPr>
                <w:rFonts w:ascii="Tahoma" w:hAnsi="Tahoma" w:cs="Tahoma" w:hint="cs"/>
                <w:sz w:val="16"/>
                <w:szCs w:val="16"/>
                <w:rtl/>
              </w:rPr>
              <w:t xml:space="preserve"> </w:t>
            </w:r>
            <w:r w:rsidRPr="00992399">
              <w:rPr>
                <w:rFonts w:ascii="Tahoma" w:hAnsi="Tahoma" w:cs="Tahoma" w:hint="eastAsia"/>
                <w:sz w:val="16"/>
                <w:szCs w:val="16"/>
                <w:rtl/>
              </w:rPr>
              <w:t>סיכונים</w:t>
            </w:r>
          </w:p>
        </w:tc>
        <w:tc>
          <w:tcPr>
            <w:tcW w:w="0" w:type="auto"/>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6</w:t>
            </w:r>
          </w:p>
        </w:tc>
        <w:tc>
          <w:tcPr>
            <w:tcW w:w="1587"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11%</w:t>
            </w:r>
          </w:p>
        </w:tc>
      </w:tr>
      <w:tr w:rsidTr="00992399">
        <w:tblPrEx>
          <w:tblW w:w="6219" w:type="dxa"/>
          <w:tblInd w:w="93" w:type="dxa"/>
          <w:tblCellMar>
            <w:left w:w="57" w:type="dxa"/>
            <w:right w:w="57" w:type="dxa"/>
          </w:tblCellMar>
          <w:tblLook w:val="04A0"/>
        </w:tblPrEx>
        <w:tc>
          <w:tcPr>
            <w:tcW w:w="2721"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eastAsia"/>
                <w:sz w:val="16"/>
                <w:szCs w:val="16"/>
                <w:rtl/>
              </w:rPr>
              <w:t>אבטחת</w:t>
            </w:r>
            <w:r w:rsidRPr="00992399">
              <w:rPr>
                <w:rFonts w:ascii="Tahoma" w:hAnsi="Tahoma" w:cs="Tahoma" w:hint="cs"/>
                <w:sz w:val="16"/>
                <w:szCs w:val="16"/>
                <w:rtl/>
              </w:rPr>
              <w:t xml:space="preserve"> </w:t>
            </w:r>
            <w:r w:rsidRPr="00992399">
              <w:rPr>
                <w:rFonts w:ascii="Tahoma" w:hAnsi="Tahoma" w:cs="Tahoma" w:hint="eastAsia"/>
                <w:sz w:val="16"/>
                <w:szCs w:val="16"/>
                <w:rtl/>
              </w:rPr>
              <w:t>מידע</w:t>
            </w:r>
          </w:p>
        </w:tc>
        <w:tc>
          <w:tcPr>
            <w:tcW w:w="0" w:type="auto"/>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10</w:t>
            </w:r>
          </w:p>
        </w:tc>
        <w:tc>
          <w:tcPr>
            <w:tcW w:w="1587"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19%</w:t>
            </w:r>
          </w:p>
        </w:tc>
      </w:tr>
      <w:tr w:rsidTr="00992399">
        <w:tblPrEx>
          <w:tblW w:w="6219" w:type="dxa"/>
          <w:tblInd w:w="93" w:type="dxa"/>
          <w:tblCellMar>
            <w:left w:w="57" w:type="dxa"/>
            <w:right w:w="57" w:type="dxa"/>
          </w:tblCellMar>
          <w:tblLook w:val="04A0"/>
        </w:tblPrEx>
        <w:tc>
          <w:tcPr>
            <w:tcW w:w="2721"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eastAsia"/>
                <w:sz w:val="16"/>
                <w:szCs w:val="16"/>
                <w:rtl/>
              </w:rPr>
              <w:t>תקציב</w:t>
            </w:r>
            <w:r w:rsidRPr="00992399">
              <w:rPr>
                <w:rFonts w:ascii="Tahoma" w:hAnsi="Tahoma" w:cs="Tahoma" w:hint="cs"/>
                <w:sz w:val="16"/>
                <w:szCs w:val="16"/>
                <w:rtl/>
              </w:rPr>
              <w:t xml:space="preserve"> </w:t>
            </w:r>
            <w:r w:rsidRPr="00992399">
              <w:rPr>
                <w:rFonts w:ascii="Tahoma" w:hAnsi="Tahoma" w:cs="Tahoma"/>
                <w:sz w:val="16"/>
                <w:szCs w:val="16"/>
                <w:rtl/>
              </w:rPr>
              <w:t>(הערכת</w:t>
            </w:r>
            <w:r w:rsidRPr="00992399">
              <w:rPr>
                <w:rFonts w:ascii="Tahoma" w:hAnsi="Tahoma" w:cs="Tahoma" w:hint="cs"/>
                <w:sz w:val="16"/>
                <w:szCs w:val="16"/>
                <w:rtl/>
              </w:rPr>
              <w:t xml:space="preserve"> </w:t>
            </w:r>
            <w:r w:rsidRPr="00992399">
              <w:rPr>
                <w:rFonts w:ascii="Tahoma" w:hAnsi="Tahoma" w:cs="Tahoma" w:hint="eastAsia"/>
                <w:sz w:val="16"/>
                <w:szCs w:val="16"/>
                <w:rtl/>
              </w:rPr>
              <w:t>עלות</w:t>
            </w:r>
            <w:r w:rsidRPr="00992399">
              <w:rPr>
                <w:rFonts w:ascii="Tahoma" w:hAnsi="Tahoma" w:cs="Tahoma"/>
                <w:sz w:val="16"/>
                <w:szCs w:val="16"/>
                <w:rtl/>
              </w:rPr>
              <w:t>)</w:t>
            </w:r>
          </w:p>
        </w:tc>
        <w:tc>
          <w:tcPr>
            <w:tcW w:w="0" w:type="auto"/>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11</w:t>
            </w:r>
          </w:p>
        </w:tc>
        <w:tc>
          <w:tcPr>
            <w:tcW w:w="1587"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21%</w:t>
            </w:r>
          </w:p>
        </w:tc>
      </w:tr>
      <w:tr w:rsidTr="00992399">
        <w:tblPrEx>
          <w:tblW w:w="6219" w:type="dxa"/>
          <w:tblInd w:w="93" w:type="dxa"/>
          <w:tblCellMar>
            <w:left w:w="57" w:type="dxa"/>
            <w:right w:w="57" w:type="dxa"/>
          </w:tblCellMar>
          <w:tblLook w:val="04A0"/>
        </w:tblPrEx>
        <w:tc>
          <w:tcPr>
            <w:tcW w:w="2721"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eastAsia"/>
                <w:sz w:val="16"/>
                <w:szCs w:val="16"/>
                <w:rtl/>
              </w:rPr>
              <w:t>לוחות</w:t>
            </w:r>
            <w:r w:rsidRPr="00992399">
              <w:rPr>
                <w:rFonts w:ascii="Tahoma" w:hAnsi="Tahoma" w:cs="Tahoma" w:hint="cs"/>
                <w:sz w:val="16"/>
                <w:szCs w:val="16"/>
                <w:rtl/>
              </w:rPr>
              <w:t xml:space="preserve"> </w:t>
            </w:r>
            <w:r w:rsidRPr="00992399">
              <w:rPr>
                <w:rFonts w:ascii="Tahoma" w:hAnsi="Tahoma" w:cs="Tahoma" w:hint="eastAsia"/>
                <w:sz w:val="16"/>
                <w:szCs w:val="16"/>
                <w:rtl/>
              </w:rPr>
              <w:t>זמנים</w:t>
            </w:r>
            <w:r w:rsidRPr="00992399">
              <w:rPr>
                <w:rFonts w:ascii="Tahoma" w:hAnsi="Tahoma" w:cs="Tahoma" w:hint="cs"/>
                <w:sz w:val="16"/>
                <w:szCs w:val="16"/>
                <w:rtl/>
              </w:rPr>
              <w:t xml:space="preserve"> - </w:t>
            </w:r>
            <w:r w:rsidRPr="00992399">
              <w:rPr>
                <w:rFonts w:ascii="Tahoma" w:hAnsi="Tahoma" w:cs="Tahoma" w:hint="eastAsia"/>
                <w:sz w:val="16"/>
                <w:szCs w:val="16"/>
                <w:rtl/>
              </w:rPr>
              <w:t>כללי</w:t>
            </w:r>
          </w:p>
        </w:tc>
        <w:tc>
          <w:tcPr>
            <w:tcW w:w="0" w:type="auto"/>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12</w:t>
            </w:r>
          </w:p>
        </w:tc>
        <w:tc>
          <w:tcPr>
            <w:tcW w:w="1587"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23%</w:t>
            </w:r>
          </w:p>
        </w:tc>
      </w:tr>
      <w:tr w:rsidTr="00992399">
        <w:tblPrEx>
          <w:tblW w:w="6219" w:type="dxa"/>
          <w:tblInd w:w="93" w:type="dxa"/>
          <w:tblCellMar>
            <w:left w:w="57" w:type="dxa"/>
            <w:right w:w="57" w:type="dxa"/>
          </w:tblCellMar>
          <w:tblLook w:val="04A0"/>
        </w:tblPrEx>
        <w:tc>
          <w:tcPr>
            <w:tcW w:w="2721"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eastAsia"/>
                <w:sz w:val="16"/>
                <w:szCs w:val="16"/>
                <w:rtl/>
              </w:rPr>
              <w:t>בחינת</w:t>
            </w:r>
            <w:r w:rsidRPr="00992399">
              <w:rPr>
                <w:rFonts w:ascii="Tahoma" w:hAnsi="Tahoma" w:cs="Tahoma" w:hint="cs"/>
                <w:sz w:val="16"/>
                <w:szCs w:val="16"/>
                <w:rtl/>
              </w:rPr>
              <w:t xml:space="preserve"> </w:t>
            </w:r>
            <w:r w:rsidRPr="00992399">
              <w:rPr>
                <w:rFonts w:ascii="Tahoma" w:hAnsi="Tahoma" w:cs="Tahoma" w:hint="eastAsia"/>
                <w:sz w:val="16"/>
                <w:szCs w:val="16"/>
                <w:rtl/>
              </w:rPr>
              <w:t>חלופות</w:t>
            </w:r>
          </w:p>
        </w:tc>
        <w:tc>
          <w:tcPr>
            <w:tcW w:w="0" w:type="auto"/>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26</w:t>
            </w:r>
          </w:p>
        </w:tc>
        <w:tc>
          <w:tcPr>
            <w:tcW w:w="1587"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49%</w:t>
            </w:r>
          </w:p>
        </w:tc>
      </w:tr>
      <w:tr w:rsidTr="00992399">
        <w:tblPrEx>
          <w:tblW w:w="6219" w:type="dxa"/>
          <w:tblInd w:w="93" w:type="dxa"/>
          <w:tblCellMar>
            <w:left w:w="57" w:type="dxa"/>
            <w:right w:w="57" w:type="dxa"/>
          </w:tblCellMar>
          <w:tblLook w:val="04A0"/>
        </w:tblPrEx>
        <w:tc>
          <w:tcPr>
            <w:tcW w:w="2721"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eastAsia"/>
                <w:sz w:val="16"/>
                <w:szCs w:val="16"/>
                <w:rtl/>
              </w:rPr>
              <w:t>המלצות</w:t>
            </w:r>
            <w:r w:rsidRPr="00992399">
              <w:rPr>
                <w:rFonts w:ascii="Tahoma" w:hAnsi="Tahoma" w:cs="Tahoma" w:hint="cs"/>
                <w:sz w:val="16"/>
                <w:szCs w:val="16"/>
                <w:rtl/>
              </w:rPr>
              <w:t xml:space="preserve"> </w:t>
            </w:r>
            <w:r w:rsidRPr="00992399">
              <w:rPr>
                <w:rFonts w:ascii="Tahoma" w:hAnsi="Tahoma" w:cs="Tahoma" w:hint="eastAsia"/>
                <w:sz w:val="16"/>
                <w:szCs w:val="16"/>
                <w:rtl/>
              </w:rPr>
              <w:t>ליישום</w:t>
            </w:r>
            <w:r w:rsidRPr="00992399">
              <w:rPr>
                <w:rFonts w:ascii="Tahoma" w:hAnsi="Tahoma" w:cs="Tahoma" w:hint="cs"/>
                <w:sz w:val="16"/>
                <w:szCs w:val="16"/>
                <w:rtl/>
              </w:rPr>
              <w:t xml:space="preserve"> </w:t>
            </w:r>
            <w:r w:rsidRPr="00992399">
              <w:rPr>
                <w:rFonts w:ascii="Tahoma" w:hAnsi="Tahoma" w:cs="Tahoma"/>
                <w:sz w:val="16"/>
                <w:szCs w:val="16"/>
                <w:rtl/>
              </w:rPr>
              <w:t>(פנימי</w:t>
            </w:r>
            <w:r w:rsidRPr="00992399">
              <w:rPr>
                <w:rFonts w:ascii="Tahoma" w:hAnsi="Tahoma" w:cs="Tahoma" w:hint="cs"/>
                <w:sz w:val="16"/>
                <w:szCs w:val="16"/>
                <w:rtl/>
              </w:rPr>
              <w:t xml:space="preserve"> או </w:t>
            </w:r>
            <w:r w:rsidRPr="00992399">
              <w:rPr>
                <w:rFonts w:ascii="Tahoma" w:hAnsi="Tahoma" w:cs="Tahoma" w:hint="eastAsia"/>
                <w:sz w:val="16"/>
                <w:szCs w:val="16"/>
                <w:rtl/>
              </w:rPr>
              <w:t>חיצוני</w:t>
            </w:r>
            <w:r w:rsidRPr="00992399">
              <w:rPr>
                <w:rFonts w:ascii="Tahoma" w:hAnsi="Tahoma" w:cs="Tahoma"/>
                <w:sz w:val="16"/>
                <w:szCs w:val="16"/>
                <w:rtl/>
              </w:rPr>
              <w:t>)</w:t>
            </w:r>
          </w:p>
        </w:tc>
        <w:tc>
          <w:tcPr>
            <w:tcW w:w="0" w:type="auto"/>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42</w:t>
            </w:r>
          </w:p>
        </w:tc>
        <w:tc>
          <w:tcPr>
            <w:tcW w:w="1587"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79%</w:t>
            </w:r>
          </w:p>
        </w:tc>
      </w:tr>
      <w:tr w:rsidTr="00992399">
        <w:tblPrEx>
          <w:tblW w:w="6219" w:type="dxa"/>
          <w:tblInd w:w="93" w:type="dxa"/>
          <w:tblCellMar>
            <w:left w:w="57" w:type="dxa"/>
            <w:right w:w="57" w:type="dxa"/>
          </w:tblCellMar>
          <w:tblLook w:val="04A0"/>
        </w:tblPrEx>
        <w:tc>
          <w:tcPr>
            <w:tcW w:w="2721"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eastAsia"/>
                <w:sz w:val="16"/>
                <w:szCs w:val="16"/>
                <w:rtl/>
              </w:rPr>
              <w:t>שילוב</w:t>
            </w:r>
            <w:r w:rsidRPr="00992399">
              <w:rPr>
                <w:rFonts w:ascii="Tahoma" w:hAnsi="Tahoma" w:cs="Tahoma" w:hint="cs"/>
                <w:sz w:val="16"/>
                <w:szCs w:val="16"/>
                <w:rtl/>
              </w:rPr>
              <w:t xml:space="preserve"> </w:t>
            </w:r>
            <w:r w:rsidRPr="00992399">
              <w:rPr>
                <w:rFonts w:ascii="Tahoma" w:hAnsi="Tahoma" w:cs="Tahoma" w:hint="eastAsia"/>
                <w:sz w:val="16"/>
                <w:szCs w:val="16"/>
                <w:rtl/>
              </w:rPr>
              <w:t>בארכיטקטורה</w:t>
            </w:r>
            <w:r w:rsidRPr="00992399">
              <w:rPr>
                <w:rFonts w:ascii="Tahoma" w:hAnsi="Tahoma" w:cs="Tahoma" w:hint="cs"/>
                <w:sz w:val="16"/>
                <w:szCs w:val="16"/>
                <w:rtl/>
              </w:rPr>
              <w:t xml:space="preserve"> </w:t>
            </w:r>
            <w:r w:rsidRPr="00992399">
              <w:rPr>
                <w:rFonts w:ascii="Tahoma" w:hAnsi="Tahoma" w:cs="Tahoma" w:hint="eastAsia"/>
                <w:sz w:val="16"/>
                <w:szCs w:val="16"/>
                <w:rtl/>
              </w:rPr>
              <w:t>קיימת</w:t>
            </w:r>
          </w:p>
        </w:tc>
        <w:tc>
          <w:tcPr>
            <w:tcW w:w="0" w:type="auto"/>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44</w:t>
            </w:r>
          </w:p>
        </w:tc>
        <w:tc>
          <w:tcPr>
            <w:tcW w:w="1587"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83%</w:t>
            </w:r>
          </w:p>
        </w:tc>
      </w:tr>
      <w:tr w:rsidTr="00992399">
        <w:tblPrEx>
          <w:tblW w:w="6219" w:type="dxa"/>
          <w:tblInd w:w="93" w:type="dxa"/>
          <w:tblCellMar>
            <w:left w:w="57" w:type="dxa"/>
            <w:right w:w="57" w:type="dxa"/>
          </w:tblCellMar>
          <w:tblLook w:val="04A0"/>
        </w:tblPrEx>
        <w:tc>
          <w:tcPr>
            <w:tcW w:w="2721"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eastAsia"/>
                <w:sz w:val="16"/>
                <w:szCs w:val="16"/>
                <w:rtl/>
              </w:rPr>
              <w:t>פירוט</w:t>
            </w:r>
            <w:r w:rsidRPr="00992399">
              <w:rPr>
                <w:rFonts w:ascii="Tahoma" w:hAnsi="Tahoma" w:cs="Tahoma" w:hint="cs"/>
                <w:sz w:val="16"/>
                <w:szCs w:val="16"/>
                <w:rtl/>
              </w:rPr>
              <w:t xml:space="preserve"> </w:t>
            </w:r>
            <w:r w:rsidRPr="00992399">
              <w:rPr>
                <w:rFonts w:ascii="Tahoma" w:hAnsi="Tahoma" w:cs="Tahoma" w:hint="eastAsia"/>
                <w:sz w:val="16"/>
                <w:szCs w:val="16"/>
                <w:rtl/>
              </w:rPr>
              <w:t>הדרישות</w:t>
            </w:r>
          </w:p>
        </w:tc>
        <w:tc>
          <w:tcPr>
            <w:tcW w:w="0" w:type="auto"/>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47</w:t>
            </w:r>
          </w:p>
        </w:tc>
        <w:tc>
          <w:tcPr>
            <w:tcW w:w="1587"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89%</w:t>
            </w:r>
          </w:p>
        </w:tc>
      </w:tr>
      <w:tr w:rsidTr="00992399">
        <w:tblPrEx>
          <w:tblW w:w="6219" w:type="dxa"/>
          <w:tblInd w:w="93" w:type="dxa"/>
          <w:tblCellMar>
            <w:left w:w="57" w:type="dxa"/>
            <w:right w:w="57" w:type="dxa"/>
          </w:tblCellMar>
          <w:tblLook w:val="04A0"/>
        </w:tblPrEx>
        <w:tc>
          <w:tcPr>
            <w:tcW w:w="2721"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eastAsia"/>
                <w:sz w:val="16"/>
                <w:szCs w:val="16"/>
                <w:rtl/>
              </w:rPr>
              <w:t>משמעויות</w:t>
            </w:r>
            <w:r w:rsidRPr="00992399">
              <w:rPr>
                <w:rFonts w:ascii="Tahoma" w:hAnsi="Tahoma" w:cs="Tahoma" w:hint="cs"/>
                <w:sz w:val="16"/>
                <w:szCs w:val="16"/>
                <w:rtl/>
              </w:rPr>
              <w:t xml:space="preserve"> </w:t>
            </w:r>
            <w:r w:rsidRPr="00992399">
              <w:rPr>
                <w:rFonts w:ascii="Tahoma" w:hAnsi="Tahoma" w:cs="Tahoma" w:hint="eastAsia"/>
                <w:sz w:val="16"/>
                <w:szCs w:val="16"/>
                <w:rtl/>
              </w:rPr>
              <w:t>טכנולוגיות</w:t>
            </w:r>
            <w:r w:rsidRPr="00992399">
              <w:rPr>
                <w:rFonts w:ascii="Tahoma" w:hAnsi="Tahoma" w:cs="Tahoma" w:hint="cs"/>
                <w:sz w:val="16"/>
                <w:szCs w:val="16"/>
                <w:rtl/>
              </w:rPr>
              <w:t xml:space="preserve"> </w:t>
            </w:r>
            <w:r w:rsidRPr="00992399">
              <w:rPr>
                <w:rFonts w:ascii="Tahoma" w:hAnsi="Tahoma" w:cs="Tahoma" w:hint="eastAsia"/>
                <w:sz w:val="16"/>
                <w:szCs w:val="16"/>
                <w:rtl/>
              </w:rPr>
              <w:t>ואפליקטיביות</w:t>
            </w:r>
          </w:p>
        </w:tc>
        <w:tc>
          <w:tcPr>
            <w:tcW w:w="0" w:type="auto"/>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51</w:t>
            </w:r>
          </w:p>
        </w:tc>
        <w:tc>
          <w:tcPr>
            <w:tcW w:w="1587" w:type="dxa"/>
            <w:shd w:val="clear" w:color="auto" w:fill="auto"/>
            <w:vAlign w:val="center"/>
            <w:hideMark/>
          </w:tcPr>
          <w:p w:rsidR="002E01B8" w:rsidRPr="00992399" w:rsidP="00992399">
            <w:pPr>
              <w:tabs>
                <w:tab w:val="left" w:pos="1148"/>
              </w:tabs>
              <w:spacing w:before="40" w:after="40" w:line="280" w:lineRule="exact"/>
              <w:rPr>
                <w:rFonts w:ascii="Tahoma" w:hAnsi="Tahoma" w:cs="Tahoma"/>
                <w:sz w:val="16"/>
                <w:szCs w:val="16"/>
              </w:rPr>
            </w:pPr>
            <w:r w:rsidRPr="00992399">
              <w:rPr>
                <w:rFonts w:ascii="Tahoma" w:hAnsi="Tahoma" w:cs="Tahoma" w:hint="cs"/>
                <w:sz w:val="16"/>
                <w:szCs w:val="16"/>
                <w:rtl/>
              </w:rPr>
              <w:t>96%</w:t>
            </w:r>
          </w:p>
        </w:tc>
      </w:tr>
    </w:tbl>
    <w:p w:rsidR="002E01B8" w:rsidRPr="002D1377" w:rsidP="00992399">
      <w:pPr>
        <w:pStyle w:val="text-source"/>
        <w:rPr>
          <w:rtl/>
        </w:rPr>
      </w:pPr>
      <w:r w:rsidRPr="002D1377">
        <w:rPr>
          <w:rFonts w:hint="cs"/>
          <w:rtl/>
        </w:rPr>
        <w:t xml:space="preserve">* </w:t>
      </w:r>
      <w:r w:rsidR="00992399">
        <w:tab/>
      </w:r>
      <w:r w:rsidRPr="002D1377">
        <w:rPr>
          <w:rFonts w:hint="cs"/>
          <w:rtl/>
        </w:rPr>
        <w:t>דרישה זו נקבעה בהנחיית רשות התקשוב ותקפה למסמכי ייזום שהוכנו משנת 2016 והלאה.</w:t>
      </w:r>
    </w:p>
    <w:p w:rsidR="002E01B8" w:rsidRPr="00992399" w:rsidP="00992399">
      <w:pPr>
        <w:pStyle w:val="RESHET"/>
        <w:rPr>
          <w:rtl/>
        </w:rPr>
      </w:pPr>
      <w:r w:rsidRPr="00992399">
        <w:rPr>
          <w:rFonts w:hint="cs"/>
          <w:rtl/>
        </w:rPr>
        <w:t>מהלוח</w:t>
      </w:r>
      <w:r w:rsidRPr="00992399">
        <w:rPr>
          <w:rtl/>
        </w:rPr>
        <w:t xml:space="preserve"> </w:t>
      </w:r>
      <w:r w:rsidRPr="00992399">
        <w:rPr>
          <w:rFonts w:hint="cs"/>
          <w:rtl/>
        </w:rPr>
        <w:t>עולה</w:t>
      </w:r>
      <w:r w:rsidRPr="00992399">
        <w:rPr>
          <w:rtl/>
        </w:rPr>
        <w:t xml:space="preserve"> </w:t>
      </w:r>
      <w:r w:rsidRPr="00992399">
        <w:rPr>
          <w:rFonts w:hint="cs"/>
          <w:rtl/>
        </w:rPr>
        <w:t>כי</w:t>
      </w:r>
      <w:r w:rsidRPr="00992399">
        <w:rPr>
          <w:rtl/>
        </w:rPr>
        <w:t xml:space="preserve"> </w:t>
      </w:r>
      <w:r w:rsidRPr="00992399">
        <w:rPr>
          <w:rFonts w:hint="cs"/>
          <w:rtl/>
        </w:rPr>
        <w:t>ברוב</w:t>
      </w:r>
      <w:r w:rsidRPr="00992399">
        <w:rPr>
          <w:rtl/>
        </w:rPr>
        <w:t xml:space="preserve"> </w:t>
      </w:r>
      <w:r w:rsidRPr="00992399">
        <w:rPr>
          <w:rFonts w:hint="cs"/>
          <w:rtl/>
        </w:rPr>
        <w:t>מסמכי</w:t>
      </w:r>
      <w:r w:rsidRPr="00992399">
        <w:rPr>
          <w:rtl/>
        </w:rPr>
        <w:t xml:space="preserve"> </w:t>
      </w:r>
      <w:r w:rsidRPr="00992399">
        <w:rPr>
          <w:rFonts w:hint="cs"/>
          <w:rtl/>
        </w:rPr>
        <w:t>הייזום</w:t>
      </w:r>
      <w:r w:rsidRPr="00992399">
        <w:rPr>
          <w:rtl/>
        </w:rPr>
        <w:t xml:space="preserve"> לא </w:t>
      </w:r>
      <w:r w:rsidRPr="00992399">
        <w:rPr>
          <w:rFonts w:hint="cs"/>
          <w:rtl/>
        </w:rPr>
        <w:t>היו</w:t>
      </w:r>
      <w:r w:rsidRPr="00992399">
        <w:rPr>
          <w:rtl/>
        </w:rPr>
        <w:t xml:space="preserve"> נתונים </w:t>
      </w:r>
      <w:r w:rsidRPr="00992399">
        <w:rPr>
          <w:rFonts w:hint="cs"/>
          <w:rtl/>
        </w:rPr>
        <w:t xml:space="preserve">על </w:t>
      </w:r>
      <w:r w:rsidRPr="00992399">
        <w:rPr>
          <w:rtl/>
        </w:rPr>
        <w:t>לוח</w:t>
      </w:r>
      <w:r w:rsidRPr="00992399">
        <w:rPr>
          <w:rFonts w:hint="cs"/>
          <w:rtl/>
        </w:rPr>
        <w:t>ות</w:t>
      </w:r>
      <w:r w:rsidRPr="00992399">
        <w:rPr>
          <w:rtl/>
        </w:rPr>
        <w:t xml:space="preserve"> הזמנים </w:t>
      </w:r>
      <w:r w:rsidRPr="00992399">
        <w:rPr>
          <w:rFonts w:hint="cs"/>
          <w:rtl/>
        </w:rPr>
        <w:t>לפרויקטים</w:t>
      </w:r>
      <w:r w:rsidRPr="00992399">
        <w:rPr>
          <w:rtl/>
        </w:rPr>
        <w:t xml:space="preserve"> </w:t>
      </w:r>
      <w:r w:rsidRPr="00992399">
        <w:rPr>
          <w:rFonts w:hint="cs"/>
          <w:rtl/>
        </w:rPr>
        <w:t>ולא</w:t>
      </w:r>
      <w:r w:rsidRPr="00992399">
        <w:rPr>
          <w:rtl/>
        </w:rPr>
        <w:t xml:space="preserve"> </w:t>
      </w:r>
      <w:r w:rsidRPr="00992399">
        <w:rPr>
          <w:rFonts w:hint="cs"/>
          <w:rtl/>
        </w:rPr>
        <w:t>על</w:t>
      </w:r>
      <w:r w:rsidRPr="00992399">
        <w:rPr>
          <w:rtl/>
        </w:rPr>
        <w:t xml:space="preserve"> </w:t>
      </w:r>
      <w:r w:rsidRPr="00992399">
        <w:rPr>
          <w:rFonts w:hint="cs"/>
          <w:rtl/>
        </w:rPr>
        <w:t>עלותם</w:t>
      </w:r>
      <w:r w:rsidRPr="00992399">
        <w:rPr>
          <w:rtl/>
        </w:rPr>
        <w:t xml:space="preserve"> </w:t>
      </w:r>
      <w:r w:rsidRPr="00992399">
        <w:rPr>
          <w:rFonts w:hint="cs"/>
          <w:rtl/>
        </w:rPr>
        <w:t>הצפויה</w:t>
      </w:r>
      <w:r w:rsidRPr="00992399">
        <w:rPr>
          <w:rtl/>
        </w:rPr>
        <w:t xml:space="preserve">, </w:t>
      </w:r>
      <w:r w:rsidRPr="00992399">
        <w:rPr>
          <w:rFonts w:hint="cs"/>
          <w:rtl/>
        </w:rPr>
        <w:t>אבטחת</w:t>
      </w:r>
      <w:r w:rsidRPr="00992399">
        <w:rPr>
          <w:rtl/>
        </w:rPr>
        <w:t xml:space="preserve"> </w:t>
      </w:r>
      <w:r w:rsidRPr="00992399">
        <w:rPr>
          <w:rFonts w:hint="cs"/>
          <w:rtl/>
        </w:rPr>
        <w:t>המידע</w:t>
      </w:r>
      <w:r w:rsidRPr="00992399">
        <w:rPr>
          <w:rtl/>
        </w:rPr>
        <w:t xml:space="preserve"> </w:t>
      </w:r>
      <w:r w:rsidRPr="00992399">
        <w:rPr>
          <w:rFonts w:hint="cs"/>
          <w:rtl/>
        </w:rPr>
        <w:t>הנדרשת</w:t>
      </w:r>
      <w:r w:rsidRPr="00992399">
        <w:rPr>
          <w:rtl/>
        </w:rPr>
        <w:t xml:space="preserve"> </w:t>
      </w:r>
      <w:r w:rsidRPr="00992399">
        <w:rPr>
          <w:rFonts w:hint="cs"/>
          <w:rtl/>
        </w:rPr>
        <w:t>והסיכונים</w:t>
      </w:r>
      <w:r w:rsidRPr="00992399">
        <w:rPr>
          <w:rtl/>
        </w:rPr>
        <w:t xml:space="preserve">. </w:t>
      </w:r>
      <w:r w:rsidRPr="00992399">
        <w:rPr>
          <w:rFonts w:hint="cs"/>
          <w:rtl/>
        </w:rPr>
        <w:t>באף</w:t>
      </w:r>
      <w:r w:rsidRPr="00992399">
        <w:rPr>
          <w:rtl/>
        </w:rPr>
        <w:t xml:space="preserve"> </w:t>
      </w:r>
      <w:r w:rsidRPr="00992399">
        <w:rPr>
          <w:rFonts w:hint="cs"/>
          <w:rtl/>
        </w:rPr>
        <w:t>לא</w:t>
      </w:r>
      <w:r w:rsidRPr="00992399">
        <w:rPr>
          <w:rtl/>
        </w:rPr>
        <w:t xml:space="preserve"> </w:t>
      </w:r>
      <w:r w:rsidRPr="00992399">
        <w:rPr>
          <w:rFonts w:hint="cs"/>
          <w:rtl/>
        </w:rPr>
        <w:t>אחד</w:t>
      </w:r>
      <w:r w:rsidRPr="00992399">
        <w:rPr>
          <w:rtl/>
        </w:rPr>
        <w:t xml:space="preserve"> </w:t>
      </w:r>
      <w:r w:rsidRPr="00992399">
        <w:rPr>
          <w:rFonts w:hint="cs"/>
          <w:rtl/>
        </w:rPr>
        <w:t>מהמסמכים</w:t>
      </w:r>
      <w:r w:rsidRPr="00992399">
        <w:rPr>
          <w:rtl/>
        </w:rPr>
        <w:t xml:space="preserve"> </w:t>
      </w:r>
      <w:r w:rsidRPr="00992399">
        <w:rPr>
          <w:rFonts w:hint="cs"/>
          <w:rtl/>
        </w:rPr>
        <w:t>פורטו</w:t>
      </w:r>
      <w:r w:rsidRPr="00992399">
        <w:rPr>
          <w:rtl/>
        </w:rPr>
        <w:t xml:space="preserve"> </w:t>
      </w:r>
      <w:r w:rsidRPr="00992399">
        <w:rPr>
          <w:rFonts w:hint="cs"/>
          <w:rtl/>
        </w:rPr>
        <w:t>מדדי</w:t>
      </w:r>
      <w:r w:rsidRPr="00992399">
        <w:rPr>
          <w:rtl/>
        </w:rPr>
        <w:t xml:space="preserve"> </w:t>
      </w:r>
      <w:r w:rsidRPr="00992399">
        <w:rPr>
          <w:rFonts w:hint="cs"/>
          <w:rtl/>
        </w:rPr>
        <w:t>תפוקה</w:t>
      </w:r>
      <w:r w:rsidRPr="00992399">
        <w:rPr>
          <w:rtl/>
        </w:rPr>
        <w:t xml:space="preserve"> </w:t>
      </w:r>
      <w:r w:rsidRPr="00992399">
        <w:rPr>
          <w:rFonts w:hint="cs"/>
          <w:rtl/>
        </w:rPr>
        <w:t>ומדדי</w:t>
      </w:r>
      <w:r w:rsidRPr="00992399">
        <w:rPr>
          <w:rtl/>
        </w:rPr>
        <w:t xml:space="preserve"> </w:t>
      </w:r>
      <w:r w:rsidRPr="00992399">
        <w:rPr>
          <w:rFonts w:hint="cs"/>
          <w:rtl/>
        </w:rPr>
        <w:t>הצלחה</w:t>
      </w:r>
      <w:r w:rsidRPr="00992399">
        <w:rPr>
          <w:rtl/>
        </w:rPr>
        <w:t xml:space="preserve"> </w:t>
      </w:r>
      <w:r w:rsidRPr="00992399">
        <w:rPr>
          <w:rFonts w:hint="cs"/>
          <w:rtl/>
        </w:rPr>
        <w:t>לפרויקט</w:t>
      </w:r>
      <w:r w:rsidRPr="00992399">
        <w:rPr>
          <w:rtl/>
        </w:rPr>
        <w:t xml:space="preserve">. </w:t>
      </w:r>
      <w:r w:rsidR="00992399">
        <w:br/>
      </w:r>
      <w:r w:rsidRPr="00992399">
        <w:rPr>
          <w:rFonts w:hint="cs"/>
          <w:rtl/>
        </w:rPr>
        <w:t>ב</w:t>
      </w:r>
      <w:r w:rsidRPr="00992399">
        <w:rPr>
          <w:rtl/>
        </w:rPr>
        <w:t xml:space="preserve">-11 </w:t>
      </w:r>
      <w:r w:rsidRPr="00992399">
        <w:rPr>
          <w:rFonts w:hint="cs"/>
          <w:rtl/>
        </w:rPr>
        <w:t>ממסמכי</w:t>
      </w:r>
      <w:r w:rsidRPr="00992399">
        <w:rPr>
          <w:rtl/>
        </w:rPr>
        <w:t xml:space="preserve"> </w:t>
      </w:r>
      <w:r w:rsidRPr="00992399">
        <w:rPr>
          <w:rFonts w:hint="cs"/>
          <w:rtl/>
        </w:rPr>
        <w:t>הייזום</w:t>
      </w:r>
      <w:r w:rsidRPr="00992399">
        <w:rPr>
          <w:rtl/>
        </w:rPr>
        <w:t xml:space="preserve"> לא צ</w:t>
      </w:r>
      <w:r w:rsidRPr="00992399">
        <w:rPr>
          <w:rFonts w:hint="cs"/>
          <w:rtl/>
        </w:rPr>
        <w:t>וין</w:t>
      </w:r>
      <w:r w:rsidRPr="00992399">
        <w:rPr>
          <w:rtl/>
        </w:rPr>
        <w:t xml:space="preserve"> </w:t>
      </w:r>
      <w:r w:rsidRPr="00992399">
        <w:rPr>
          <w:rFonts w:hint="cs"/>
          <w:rtl/>
        </w:rPr>
        <w:t>מועד</w:t>
      </w:r>
      <w:r w:rsidRPr="00992399">
        <w:rPr>
          <w:rtl/>
        </w:rPr>
        <w:t xml:space="preserve"> </w:t>
      </w:r>
      <w:r w:rsidRPr="00992399">
        <w:rPr>
          <w:rFonts w:hint="cs"/>
          <w:rtl/>
        </w:rPr>
        <w:t>ה</w:t>
      </w:r>
      <w:r w:rsidRPr="00992399">
        <w:rPr>
          <w:rtl/>
        </w:rPr>
        <w:t>כתיב</w:t>
      </w:r>
      <w:r w:rsidRPr="00992399">
        <w:rPr>
          <w:rFonts w:hint="cs"/>
          <w:rtl/>
        </w:rPr>
        <w:t>ה</w:t>
      </w:r>
      <w:r w:rsidRPr="00992399">
        <w:rPr>
          <w:rtl/>
        </w:rPr>
        <w:t xml:space="preserve">, </w:t>
      </w:r>
      <w:r w:rsidRPr="00992399">
        <w:rPr>
          <w:rFonts w:hint="cs"/>
          <w:rtl/>
        </w:rPr>
        <w:t>ורק</w:t>
      </w:r>
      <w:r w:rsidRPr="00992399">
        <w:rPr>
          <w:rtl/>
        </w:rPr>
        <w:t xml:space="preserve"> </w:t>
      </w:r>
      <w:r w:rsidRPr="00992399">
        <w:rPr>
          <w:rFonts w:hint="cs"/>
          <w:rtl/>
        </w:rPr>
        <w:t>תשעה</w:t>
      </w:r>
      <w:r w:rsidRPr="00992399">
        <w:rPr>
          <w:rtl/>
        </w:rPr>
        <w:t xml:space="preserve"> </w:t>
      </w:r>
      <w:r w:rsidRPr="00992399">
        <w:rPr>
          <w:rFonts w:hint="cs"/>
          <w:rtl/>
        </w:rPr>
        <w:t>מבין</w:t>
      </w:r>
      <w:r w:rsidRPr="00992399">
        <w:rPr>
          <w:rtl/>
        </w:rPr>
        <w:t xml:space="preserve"> 53 </w:t>
      </w:r>
      <w:r w:rsidRPr="00992399">
        <w:rPr>
          <w:rFonts w:hint="cs"/>
          <w:rtl/>
        </w:rPr>
        <w:t>מסמכי</w:t>
      </w:r>
      <w:r w:rsidRPr="00992399">
        <w:rPr>
          <w:rtl/>
        </w:rPr>
        <w:t xml:space="preserve"> </w:t>
      </w:r>
      <w:r w:rsidRPr="00992399">
        <w:rPr>
          <w:rFonts w:hint="cs"/>
          <w:rtl/>
        </w:rPr>
        <w:t>ייזום</w:t>
      </w:r>
      <w:r w:rsidRPr="00992399">
        <w:rPr>
          <w:rtl/>
        </w:rPr>
        <w:t xml:space="preserve"> (כ-17%) </w:t>
      </w:r>
      <w:r w:rsidRPr="00992399">
        <w:rPr>
          <w:rFonts w:hint="cs"/>
          <w:rtl/>
        </w:rPr>
        <w:t>נכתבו</w:t>
      </w:r>
      <w:r w:rsidRPr="00992399">
        <w:rPr>
          <w:rtl/>
        </w:rPr>
        <w:t xml:space="preserve"> </w:t>
      </w:r>
      <w:r w:rsidRPr="00992399">
        <w:rPr>
          <w:rFonts w:hint="cs"/>
          <w:rtl/>
        </w:rPr>
        <w:t>בהתאם</w:t>
      </w:r>
      <w:r w:rsidRPr="00992399">
        <w:rPr>
          <w:rtl/>
        </w:rPr>
        <w:t xml:space="preserve"> </w:t>
      </w:r>
      <w:r w:rsidRPr="00992399">
        <w:rPr>
          <w:rFonts w:hint="cs"/>
          <w:rtl/>
        </w:rPr>
        <w:t>לתבנית</w:t>
      </w:r>
      <w:r w:rsidRPr="00992399">
        <w:rPr>
          <w:rtl/>
        </w:rPr>
        <w:t xml:space="preserve"> </w:t>
      </w:r>
      <w:r w:rsidRPr="00992399">
        <w:rPr>
          <w:rFonts w:hint="cs"/>
          <w:rtl/>
        </w:rPr>
        <w:t>מסמך</w:t>
      </w:r>
      <w:r w:rsidRPr="00992399">
        <w:rPr>
          <w:rtl/>
        </w:rPr>
        <w:t xml:space="preserve"> </w:t>
      </w:r>
      <w:r w:rsidRPr="00992399">
        <w:rPr>
          <w:rFonts w:hint="cs"/>
          <w:rtl/>
        </w:rPr>
        <w:t>הייזום</w:t>
      </w:r>
      <w:r w:rsidRPr="00992399">
        <w:rPr>
          <w:rtl/>
        </w:rPr>
        <w:t xml:space="preserve"> </w:t>
      </w:r>
      <w:r w:rsidRPr="00992399">
        <w:rPr>
          <w:rFonts w:hint="cs"/>
          <w:rtl/>
        </w:rPr>
        <w:t>שבנספח</w:t>
      </w:r>
      <w:r w:rsidRPr="00992399">
        <w:rPr>
          <w:rtl/>
        </w:rPr>
        <w:t xml:space="preserve"> </w:t>
      </w:r>
      <w:r w:rsidRPr="00992399">
        <w:rPr>
          <w:rFonts w:hint="cs"/>
          <w:rtl/>
        </w:rPr>
        <w:t>למסמך</w:t>
      </w:r>
      <w:r w:rsidRPr="00992399">
        <w:rPr>
          <w:rtl/>
        </w:rPr>
        <w:t xml:space="preserve"> </w:t>
      </w:r>
      <w:r w:rsidRPr="00992399">
        <w:rPr>
          <w:rFonts w:hint="cs"/>
          <w:rtl/>
        </w:rPr>
        <w:t>המנחה</w:t>
      </w:r>
      <w:r w:rsidRPr="00992399">
        <w:rPr>
          <w:rtl/>
        </w:rPr>
        <w:t>.</w:t>
      </w:r>
    </w:p>
    <w:p w:rsidR="002E01B8" w:rsidRPr="00992399" w:rsidP="00992399">
      <w:pPr>
        <w:pStyle w:val="RESHET"/>
        <w:rPr>
          <w:rtl/>
        </w:rPr>
      </w:pPr>
      <w:r w:rsidRPr="00992399">
        <w:rPr>
          <w:rFonts w:hint="cs"/>
          <w:rtl/>
        </w:rPr>
        <w:t>משרד</w:t>
      </w:r>
      <w:r w:rsidRPr="00992399">
        <w:rPr>
          <w:rtl/>
        </w:rPr>
        <w:t xml:space="preserve"> מבקר המדינה </w:t>
      </w:r>
      <w:r w:rsidRPr="00992399">
        <w:rPr>
          <w:rFonts w:hint="cs"/>
          <w:rtl/>
        </w:rPr>
        <w:t>מעיר</w:t>
      </w:r>
      <w:r w:rsidRPr="00992399">
        <w:rPr>
          <w:rtl/>
        </w:rPr>
        <w:t xml:space="preserve"> </w:t>
      </w:r>
      <w:r w:rsidRPr="00992399">
        <w:rPr>
          <w:rFonts w:hint="cs"/>
          <w:rtl/>
        </w:rPr>
        <w:t>לאגף המחשוב</w:t>
      </w:r>
      <w:r w:rsidRPr="00992399">
        <w:rPr>
          <w:rtl/>
        </w:rPr>
        <w:t xml:space="preserve"> </w:t>
      </w:r>
      <w:r w:rsidRPr="00992399">
        <w:rPr>
          <w:rFonts w:hint="cs"/>
          <w:rtl/>
        </w:rPr>
        <w:t>כי</w:t>
      </w:r>
      <w:r w:rsidRPr="00992399">
        <w:rPr>
          <w:rtl/>
        </w:rPr>
        <w:t xml:space="preserve"> </w:t>
      </w:r>
      <w:r w:rsidRPr="00992399">
        <w:rPr>
          <w:rFonts w:hint="cs"/>
          <w:rtl/>
        </w:rPr>
        <w:t>כתיבת</w:t>
      </w:r>
      <w:r w:rsidRPr="00992399">
        <w:rPr>
          <w:rtl/>
        </w:rPr>
        <w:t xml:space="preserve"> </w:t>
      </w:r>
      <w:r w:rsidRPr="00992399">
        <w:rPr>
          <w:rFonts w:hint="cs"/>
          <w:rtl/>
        </w:rPr>
        <w:t>מסמכי ייזום</w:t>
      </w:r>
      <w:r w:rsidRPr="00992399">
        <w:rPr>
          <w:rtl/>
        </w:rPr>
        <w:t xml:space="preserve"> </w:t>
      </w:r>
      <w:r w:rsidRPr="00992399">
        <w:rPr>
          <w:rFonts w:hint="cs"/>
          <w:rtl/>
        </w:rPr>
        <w:t>שלא על פי המתכונת המחייבת ובלא נתונים מהותיים מעוררת קושי</w:t>
      </w:r>
      <w:r w:rsidRPr="00992399">
        <w:rPr>
          <w:rtl/>
        </w:rPr>
        <w:t xml:space="preserve"> </w:t>
      </w:r>
      <w:r w:rsidRPr="00992399">
        <w:rPr>
          <w:rFonts w:hint="cs"/>
          <w:rtl/>
        </w:rPr>
        <w:t>בתהליך</w:t>
      </w:r>
      <w:r w:rsidRPr="00992399">
        <w:rPr>
          <w:rtl/>
        </w:rPr>
        <w:t xml:space="preserve"> </w:t>
      </w:r>
      <w:r w:rsidRPr="00992399">
        <w:rPr>
          <w:rFonts w:hint="cs"/>
          <w:rtl/>
        </w:rPr>
        <w:t>קבלת</w:t>
      </w:r>
      <w:r w:rsidRPr="00992399">
        <w:rPr>
          <w:rtl/>
        </w:rPr>
        <w:t xml:space="preserve"> </w:t>
      </w:r>
      <w:r w:rsidRPr="00992399">
        <w:rPr>
          <w:rFonts w:hint="cs"/>
          <w:rtl/>
        </w:rPr>
        <w:t xml:space="preserve">ההחלטות על הצורך בפיתוח מערכת חדשה ועל חיוניותה </w:t>
      </w:r>
      <w:r w:rsidRPr="00992399">
        <w:rPr>
          <w:rtl/>
        </w:rPr>
        <w:t xml:space="preserve">בהיבטי </w:t>
      </w:r>
      <w:r w:rsidRPr="00992399">
        <w:rPr>
          <w:rFonts w:hint="cs"/>
          <w:rtl/>
        </w:rPr>
        <w:t>ה</w:t>
      </w:r>
      <w:r w:rsidRPr="00992399">
        <w:rPr>
          <w:rtl/>
        </w:rPr>
        <w:t>יעילות ו</w:t>
      </w:r>
      <w:r w:rsidRPr="00992399">
        <w:rPr>
          <w:rFonts w:hint="cs"/>
          <w:rtl/>
        </w:rPr>
        <w:t>ה</w:t>
      </w:r>
      <w:r w:rsidRPr="00992399">
        <w:rPr>
          <w:rtl/>
        </w:rPr>
        <w:t xml:space="preserve">כלכליות. </w:t>
      </w:r>
    </w:p>
    <w:p w:rsidR="002E01B8" w:rsidRPr="002D1377" w:rsidP="00FA5E49">
      <w:pPr>
        <w:spacing w:before="180" w:after="240" w:line="240" w:lineRule="exact"/>
        <w:ind w:right="2268"/>
        <w:jc w:val="both"/>
        <w:rPr>
          <w:rFonts w:ascii="Tahoma" w:hAnsi="Tahoma" w:cs="Tahoma"/>
          <w:sz w:val="18"/>
          <w:szCs w:val="18"/>
          <w:rtl/>
        </w:rPr>
      </w:pPr>
      <w:r w:rsidRPr="002D1377">
        <w:rPr>
          <w:rFonts w:ascii="Tahoma" w:hAnsi="Tahoma" w:cs="Tahoma" w:hint="cs"/>
          <w:sz w:val="18"/>
          <w:szCs w:val="18"/>
          <w:rtl/>
        </w:rPr>
        <w:t xml:space="preserve">בתשובתו מסר המשרד כי הוא מקבל את הערת משרד מבקר המדינה ויקפיד לוודא כי עבור פרויקט חדש אשר ידרוש הכנת מסמך ייזום יצוין כל המידע הנדרש הידוע באותה עת. עוד מסר כי אינו כותב מסמכי ייזום לפרויקטים של שינויים ושיפורים (להלן - </w:t>
      </w:r>
      <w:r w:rsidRPr="002D1377">
        <w:rPr>
          <w:rFonts w:ascii="Tahoma" w:hAnsi="Tahoma" w:cs="Tahoma" w:hint="cs"/>
          <w:sz w:val="18"/>
          <w:szCs w:val="18"/>
          <w:rtl/>
        </w:rPr>
        <w:t>שו"שים</w:t>
      </w:r>
      <w:r w:rsidRPr="002D1377">
        <w:rPr>
          <w:rFonts w:ascii="Tahoma" w:hAnsi="Tahoma" w:cs="Tahoma" w:hint="cs"/>
          <w:sz w:val="18"/>
          <w:szCs w:val="18"/>
          <w:rtl/>
        </w:rPr>
        <w:t xml:space="preserve">) במערכת מידע קיימת או לשימוש במודול </w:t>
      </w:r>
      <w:r w:rsidRPr="002D1377">
        <w:rPr>
          <w:rFonts w:ascii="Tahoma" w:hAnsi="Tahoma" w:cs="Tahoma" w:hint="cs"/>
          <w:sz w:val="18"/>
          <w:szCs w:val="18"/>
          <w:rtl/>
        </w:rPr>
        <w:t xml:space="preserve">בתוך פלטפורמה רוחבית במשרד, כגון </w:t>
      </w:r>
      <w:r w:rsidRPr="002D1377">
        <w:rPr>
          <w:rFonts w:ascii="Tahoma" w:hAnsi="Tahoma" w:cs="Tahoma"/>
          <w:sz w:val="18"/>
          <w:szCs w:val="18"/>
        </w:rPr>
        <w:t>BI</w:t>
      </w:r>
      <w:r w:rsidRPr="002D1377">
        <w:rPr>
          <w:rFonts w:ascii="Tahoma" w:hAnsi="Tahoma" w:cs="Tahoma" w:hint="cs"/>
          <w:sz w:val="18"/>
          <w:szCs w:val="18"/>
          <w:rtl/>
        </w:rPr>
        <w:t>. בתשובתו מפברואר 2018 מסר המשרד כי הוא מקיים ימי ייזום בשיתוף הנהלת האגף ויועצים חיצוניים, אשר מאפשרים להוציא לפועל פרויקטים טכנולוגיים חדשים הנמצאים בסיכון נמוך עקב הגישה "</w:t>
      </w:r>
      <w:r w:rsidRPr="002D1377">
        <w:rPr>
          <w:rFonts w:ascii="Tahoma" w:hAnsi="Tahoma" w:cs="Tahoma" w:hint="cs"/>
          <w:sz w:val="18"/>
          <w:szCs w:val="18"/>
          <w:rtl/>
        </w:rPr>
        <w:t>האג'ילית</w:t>
      </w:r>
      <w:r w:rsidRPr="002D1377">
        <w:rPr>
          <w:rFonts w:ascii="Tahoma" w:hAnsi="Tahoma" w:cs="Tahoma" w:hint="cs"/>
          <w:sz w:val="18"/>
          <w:szCs w:val="18"/>
          <w:rtl/>
        </w:rPr>
        <w:t>" לניהול פרויקטים. לדבריו, ימי הייזום בחלק מהמקרים הם תחליף לתיעוד ממוסמך במסמך ייזום.</w:t>
      </w:r>
    </w:p>
    <w:p w:rsidR="002E01B8" w:rsidRPr="002D1377" w:rsidP="00992399">
      <w:pPr>
        <w:pStyle w:val="RESHET"/>
        <w:rPr>
          <w:rtl/>
        </w:rPr>
      </w:pPr>
      <w:r w:rsidRPr="002D1377">
        <w:rPr>
          <w:rFonts w:hint="cs"/>
          <w:rtl/>
        </w:rPr>
        <w:t>משרד מבקר המדינה מעיר לאגף המחשוב כי עליו לקיים תהליך ייזום מלא גם עבור הרחבת מערכת קיימת (</w:t>
      </w:r>
      <w:r w:rsidRPr="002D1377">
        <w:rPr>
          <w:rFonts w:hint="cs"/>
          <w:rtl/>
        </w:rPr>
        <w:t>שו"ש</w:t>
      </w:r>
      <w:r w:rsidRPr="002D1377">
        <w:rPr>
          <w:rFonts w:hint="cs"/>
          <w:rtl/>
        </w:rPr>
        <w:t xml:space="preserve"> של ממש) או הקמת מודול חדש על תשתית קיימת, כנדרש בהנחיית רשות התקשוב. כמו כן, במקרים שבהם התקיים יום ייזום יש להוציא מסמך מסכם סדור שיכלול את כל נושאי החובה שעל מסמך הייזום לכלול לצורך תיעוד. </w: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tl/>
        </w:rPr>
      </w:pPr>
    </w:p>
    <w:p w:rsidR="002E01B8" w:rsidRPr="00964C06" w:rsidP="002D1377">
      <w:pPr>
        <w:pStyle w:val="KOT4"/>
        <w:rPr>
          <w:rtl/>
        </w:rPr>
      </w:pPr>
      <w:r w:rsidRPr="00964C06">
        <w:rPr>
          <w:rFonts w:hint="cs"/>
          <w:rtl/>
        </w:rPr>
        <w:t>הקמת כלי לניהול פרויקטים - מערכת עופר</w:t>
      </w:r>
    </w:p>
    <w:p w:rsidR="002E01B8" w:rsidRPr="002D1377" w:rsidP="00257D55">
      <w:pPr>
        <w:pStyle w:val="ListParagraph"/>
        <w:numPr>
          <w:ilvl w:val="0"/>
          <w:numId w:val="25"/>
        </w:numPr>
        <w:autoSpaceDE/>
        <w:autoSpaceDN/>
        <w:adjustRightInd/>
        <w:spacing w:line="240" w:lineRule="exact"/>
        <w:ind w:right="2268"/>
        <w:rPr>
          <w:sz w:val="18"/>
          <w:szCs w:val="18"/>
        </w:rPr>
      </w:pPr>
      <w:r w:rsidRPr="00782DF5">
        <w:rPr>
          <w:rFonts w:hint="cs"/>
          <w:sz w:val="18"/>
          <w:szCs w:val="18"/>
          <w:rtl/>
        </w:rPr>
        <w:t>במרץ</w:t>
      </w:r>
      <w:r w:rsidRPr="00782DF5">
        <w:rPr>
          <w:sz w:val="18"/>
          <w:szCs w:val="18"/>
          <w:rtl/>
        </w:rPr>
        <w:t xml:space="preserve"> 2014 פרסם המשרד מכרז פומבי </w:t>
      </w:r>
      <w:r w:rsidRPr="00782DF5">
        <w:rPr>
          <w:rFonts w:hint="cs"/>
          <w:sz w:val="18"/>
          <w:szCs w:val="18"/>
          <w:rtl/>
        </w:rPr>
        <w:t>להקמת כלי</w:t>
      </w:r>
      <w:r w:rsidRPr="00782DF5">
        <w:rPr>
          <w:sz w:val="18"/>
          <w:szCs w:val="18"/>
          <w:rtl/>
        </w:rPr>
        <w:t xml:space="preserve"> </w:t>
      </w:r>
      <w:r w:rsidRPr="00782DF5">
        <w:rPr>
          <w:rFonts w:hint="cs"/>
          <w:sz w:val="18"/>
          <w:szCs w:val="18"/>
          <w:rtl/>
        </w:rPr>
        <w:t>לניהול</w:t>
      </w:r>
      <w:r w:rsidRPr="00782DF5">
        <w:rPr>
          <w:sz w:val="18"/>
          <w:szCs w:val="18"/>
          <w:rtl/>
        </w:rPr>
        <w:t xml:space="preserve"> </w:t>
      </w:r>
      <w:r w:rsidRPr="00782DF5">
        <w:rPr>
          <w:rFonts w:hint="cs"/>
          <w:sz w:val="18"/>
          <w:szCs w:val="18"/>
          <w:rtl/>
        </w:rPr>
        <w:t>פרויקטים</w:t>
      </w:r>
      <w:r w:rsidRPr="00782DF5">
        <w:rPr>
          <w:sz w:val="18"/>
          <w:szCs w:val="18"/>
          <w:rtl/>
        </w:rPr>
        <w:t xml:space="preserve"> </w:t>
      </w:r>
      <w:r w:rsidRPr="00782DF5">
        <w:rPr>
          <w:rFonts w:hint="cs"/>
          <w:sz w:val="18"/>
          <w:szCs w:val="18"/>
          <w:rtl/>
        </w:rPr>
        <w:t>עבור</w:t>
      </w:r>
      <w:r w:rsidRPr="00782DF5">
        <w:rPr>
          <w:sz w:val="18"/>
          <w:szCs w:val="18"/>
          <w:rtl/>
        </w:rPr>
        <w:t xml:space="preserve"> </w:t>
      </w:r>
      <w:r w:rsidRPr="00782DF5">
        <w:rPr>
          <w:rFonts w:hint="cs"/>
          <w:sz w:val="18"/>
          <w:szCs w:val="18"/>
          <w:rtl/>
        </w:rPr>
        <w:t>אגף</w:t>
      </w:r>
      <w:r w:rsidRPr="00782DF5">
        <w:rPr>
          <w:sz w:val="18"/>
          <w:szCs w:val="18"/>
          <w:rtl/>
        </w:rPr>
        <w:t xml:space="preserve"> </w:t>
      </w:r>
      <w:r w:rsidRPr="00782DF5">
        <w:rPr>
          <w:rFonts w:hint="cs"/>
          <w:sz w:val="18"/>
          <w:szCs w:val="18"/>
          <w:rtl/>
        </w:rPr>
        <w:t>המחשוב,</w:t>
      </w:r>
      <w:r w:rsidRPr="00782DF5">
        <w:rPr>
          <w:sz w:val="18"/>
          <w:szCs w:val="18"/>
          <w:rtl/>
        </w:rPr>
        <w:t xml:space="preserve"> שיאפשר </w:t>
      </w:r>
      <w:r w:rsidRPr="00782DF5">
        <w:rPr>
          <w:rFonts w:hint="cs"/>
          <w:sz w:val="18"/>
          <w:szCs w:val="18"/>
          <w:rtl/>
        </w:rPr>
        <w:t>לנהל</w:t>
      </w:r>
      <w:r w:rsidRPr="00782DF5">
        <w:rPr>
          <w:sz w:val="18"/>
          <w:szCs w:val="18"/>
          <w:rtl/>
        </w:rPr>
        <w:t xml:space="preserve"> את </w:t>
      </w:r>
      <w:r w:rsidRPr="00782DF5">
        <w:rPr>
          <w:sz w:val="18"/>
          <w:szCs w:val="18"/>
          <w:rtl/>
        </w:rPr>
        <w:t>פרויקטי</w:t>
      </w:r>
      <w:r w:rsidRPr="00782DF5">
        <w:rPr>
          <w:sz w:val="18"/>
          <w:szCs w:val="18"/>
          <w:rtl/>
        </w:rPr>
        <w:t xml:space="preserve"> האגף בהיבטי לוחות </w:t>
      </w:r>
      <w:r w:rsidRPr="00782DF5">
        <w:rPr>
          <w:rFonts w:hint="cs"/>
          <w:sz w:val="18"/>
          <w:szCs w:val="18"/>
          <w:rtl/>
        </w:rPr>
        <w:t>ה</w:t>
      </w:r>
      <w:r w:rsidRPr="00782DF5">
        <w:rPr>
          <w:sz w:val="18"/>
          <w:szCs w:val="18"/>
          <w:rtl/>
        </w:rPr>
        <w:t xml:space="preserve">זמנים, </w:t>
      </w:r>
      <w:r w:rsidRPr="00782DF5">
        <w:rPr>
          <w:rFonts w:hint="cs"/>
          <w:sz w:val="18"/>
          <w:szCs w:val="18"/>
          <w:rtl/>
        </w:rPr>
        <w:t>ה</w:t>
      </w:r>
      <w:r w:rsidRPr="00782DF5">
        <w:rPr>
          <w:sz w:val="18"/>
          <w:szCs w:val="18"/>
          <w:rtl/>
        </w:rPr>
        <w:t>משאבים ו</w:t>
      </w:r>
      <w:r w:rsidRPr="00782DF5">
        <w:rPr>
          <w:rFonts w:hint="cs"/>
          <w:sz w:val="18"/>
          <w:szCs w:val="18"/>
          <w:rtl/>
        </w:rPr>
        <w:t>ה</w:t>
      </w:r>
      <w:r w:rsidRPr="00782DF5">
        <w:rPr>
          <w:sz w:val="18"/>
          <w:szCs w:val="18"/>
          <w:rtl/>
        </w:rPr>
        <w:t>תקציבים, וכן לנהל את תיקי הפרויקטים</w:t>
      </w:r>
      <w:r w:rsidRPr="00782DF5">
        <w:rPr>
          <w:rFonts w:hint="cs"/>
          <w:sz w:val="18"/>
          <w:szCs w:val="18"/>
          <w:rtl/>
        </w:rPr>
        <w:t xml:space="preserve"> </w:t>
      </w:r>
      <w:r w:rsidRPr="00782DF5">
        <w:rPr>
          <w:sz w:val="18"/>
          <w:szCs w:val="18"/>
          <w:rtl/>
        </w:rPr>
        <w:t>(פורטפוליו</w:t>
      </w:r>
      <w:r>
        <w:rPr>
          <w:sz w:val="18"/>
          <w:szCs w:val="18"/>
          <w:vertAlign w:val="superscript"/>
          <w:rtl/>
        </w:rPr>
        <w:footnoteReference w:id="23"/>
      </w:r>
      <w:r w:rsidRPr="00782DF5">
        <w:rPr>
          <w:sz w:val="18"/>
          <w:szCs w:val="18"/>
          <w:rtl/>
        </w:rPr>
        <w:t xml:space="preserve">) תוך </w:t>
      </w:r>
      <w:r w:rsidRPr="00782DF5">
        <w:rPr>
          <w:sz w:val="18"/>
          <w:szCs w:val="18"/>
          <w:rtl/>
        </w:rPr>
        <w:t>תעדוף</w:t>
      </w:r>
      <w:r w:rsidRPr="00782DF5">
        <w:rPr>
          <w:sz w:val="18"/>
          <w:szCs w:val="18"/>
          <w:rtl/>
        </w:rPr>
        <w:t xml:space="preserve"> הפרויקטים, משאבי האגף, פעילויות התחזוקה ודרישות </w:t>
      </w:r>
      <w:r w:rsidRPr="00782DF5">
        <w:rPr>
          <w:rFonts w:hint="cs"/>
          <w:sz w:val="18"/>
          <w:szCs w:val="18"/>
          <w:rtl/>
        </w:rPr>
        <w:t>ה</w:t>
      </w:r>
      <w:r w:rsidRPr="00782DF5">
        <w:rPr>
          <w:sz w:val="18"/>
          <w:szCs w:val="18"/>
          <w:rtl/>
        </w:rPr>
        <w:t xml:space="preserve">לקוחות. </w:t>
      </w:r>
      <w:r w:rsidRPr="00782DF5">
        <w:rPr>
          <w:rFonts w:hint="cs"/>
          <w:sz w:val="18"/>
          <w:szCs w:val="18"/>
          <w:rtl/>
        </w:rPr>
        <w:t xml:space="preserve">כמו כן המערכת הייתה אמורה לתמוך בניהול תקלות, פרטי עלות ומשתמשים. </w:t>
      </w:r>
    </w:p>
    <w:p w:rsidR="002E01B8" w:rsidRPr="00782DF5" w:rsidP="00782DF5">
      <w:pPr>
        <w:spacing w:after="240" w:line="240" w:lineRule="exact"/>
        <w:ind w:left="340" w:right="2268"/>
        <w:jc w:val="both"/>
        <w:rPr>
          <w:rFonts w:ascii="Tahoma" w:hAnsi="Tahoma" w:cs="Tahoma"/>
          <w:sz w:val="18"/>
          <w:szCs w:val="18"/>
        </w:rPr>
      </w:pPr>
      <w:r w:rsidRPr="00782DF5">
        <w:rPr>
          <w:rFonts w:ascii="Tahoma" w:hAnsi="Tahoma" w:cs="Tahoma"/>
          <w:sz w:val="18"/>
          <w:szCs w:val="18"/>
          <w:rtl/>
        </w:rPr>
        <w:t>בספטמבר 2014 החל האגף בהקמת מערכת עופר. המערכת עלתה לאוויר ב-2015. עלותה עד תחילת דצמבר 2017 הסתכמה בכמיליון ש"ח.</w:t>
      </w:r>
    </w:p>
    <w:p w:rsidR="002E01B8" w:rsidRPr="00782DF5" w:rsidP="00257D55">
      <w:pPr>
        <w:pStyle w:val="RESHET"/>
        <w:numPr>
          <w:ilvl w:val="1"/>
          <w:numId w:val="26"/>
        </w:numPr>
        <w:tabs>
          <w:tab w:val="clear" w:pos="624"/>
        </w:tabs>
        <w:ind w:left="907"/>
      </w:pPr>
      <w:r w:rsidRPr="00782DF5">
        <w:rPr>
          <w:rtl/>
        </w:rPr>
        <w:t>ה</w:t>
      </w:r>
      <w:r w:rsidRPr="00782DF5">
        <w:rPr>
          <w:rFonts w:hint="cs"/>
          <w:rtl/>
        </w:rPr>
        <w:t>ו</w:t>
      </w:r>
      <w:r w:rsidRPr="00782DF5">
        <w:rPr>
          <w:rtl/>
        </w:rPr>
        <w:t xml:space="preserve">עלה כי </w:t>
      </w:r>
      <w:r w:rsidRPr="00782DF5">
        <w:rPr>
          <w:rFonts w:hint="cs"/>
          <w:rtl/>
        </w:rPr>
        <w:t>עד</w:t>
      </w:r>
      <w:r w:rsidRPr="00782DF5">
        <w:rPr>
          <w:rtl/>
        </w:rPr>
        <w:t xml:space="preserve"> מועד סיום הביקורת, אוקטובר 2017, </w:t>
      </w:r>
      <w:r w:rsidRPr="00782DF5">
        <w:rPr>
          <w:rFonts w:hint="cs"/>
          <w:rtl/>
        </w:rPr>
        <w:t xml:space="preserve">שנתיים </w:t>
      </w:r>
      <w:r w:rsidRPr="00782DF5">
        <w:rPr>
          <w:rtl/>
        </w:rPr>
        <w:t xml:space="preserve">מאז </w:t>
      </w:r>
      <w:r w:rsidRPr="00782DF5">
        <w:rPr>
          <w:rFonts w:hint="cs"/>
          <w:rtl/>
        </w:rPr>
        <w:t>עליית</w:t>
      </w:r>
      <w:r w:rsidRPr="00782DF5">
        <w:rPr>
          <w:rtl/>
        </w:rPr>
        <w:t xml:space="preserve"> מערכת עופר</w:t>
      </w:r>
      <w:r w:rsidRPr="00782DF5">
        <w:rPr>
          <w:rFonts w:hint="cs"/>
          <w:rtl/>
        </w:rPr>
        <w:t xml:space="preserve"> לאוויר</w:t>
      </w:r>
      <w:r w:rsidRPr="00782DF5">
        <w:rPr>
          <w:rtl/>
        </w:rPr>
        <w:t xml:space="preserve">, </w:t>
      </w:r>
      <w:r w:rsidRPr="00782DF5">
        <w:rPr>
          <w:rFonts w:hint="cs"/>
          <w:rtl/>
        </w:rPr>
        <w:t>חלק מ</w:t>
      </w:r>
      <w:r w:rsidRPr="00782DF5">
        <w:rPr>
          <w:rtl/>
        </w:rPr>
        <w:t xml:space="preserve">התכולות </w:t>
      </w:r>
      <w:r w:rsidRPr="00782DF5">
        <w:rPr>
          <w:rFonts w:hint="cs"/>
          <w:rtl/>
        </w:rPr>
        <w:t>שתוכננו</w:t>
      </w:r>
      <w:r w:rsidRPr="00782DF5">
        <w:rPr>
          <w:rtl/>
        </w:rPr>
        <w:t xml:space="preserve"> </w:t>
      </w:r>
      <w:r w:rsidRPr="00782DF5">
        <w:rPr>
          <w:rFonts w:hint="cs"/>
          <w:rtl/>
        </w:rPr>
        <w:t>ל-2016 טרם הוקמו או שהוקמו באופן חלקי או שהיה פיגור גדול במועד הקמתן ביחס לתכנון. לדוגמה: ניהול</w:t>
      </w:r>
      <w:r w:rsidRPr="00782DF5">
        <w:rPr>
          <w:rtl/>
        </w:rPr>
        <w:t xml:space="preserve"> התקציב</w:t>
      </w:r>
      <w:r w:rsidRPr="00782DF5">
        <w:rPr>
          <w:rFonts w:hint="cs"/>
          <w:rtl/>
        </w:rPr>
        <w:t xml:space="preserve"> הוקם שנה לאחר המועד המתוכנן; </w:t>
      </w:r>
      <w:r w:rsidRPr="00782DF5">
        <w:rPr>
          <w:rtl/>
        </w:rPr>
        <w:t xml:space="preserve">ניהול </w:t>
      </w:r>
      <w:r w:rsidRPr="00782DF5">
        <w:rPr>
          <w:rFonts w:hint="cs"/>
          <w:rtl/>
        </w:rPr>
        <w:t>הפורטפוליו וניהול הדרישות - חלקם הוקמו שנה לאחר המועד המתוכנן</w:t>
      </w:r>
      <w:r w:rsidRPr="00782DF5">
        <w:rPr>
          <w:rtl/>
        </w:rPr>
        <w:t xml:space="preserve"> </w:t>
      </w:r>
      <w:r w:rsidRPr="00782DF5">
        <w:rPr>
          <w:rFonts w:hint="cs"/>
          <w:rtl/>
        </w:rPr>
        <w:t>וחלקם טרם בוצע ונדחה למועד התקנת גרסה חדשה</w:t>
      </w:r>
      <w:r w:rsidRPr="00782DF5">
        <w:rPr>
          <w:rtl/>
        </w:rPr>
        <w:t xml:space="preserve">. </w:t>
      </w:r>
    </w:p>
    <w:p w:rsidR="002E01B8" w:rsidRPr="002D1377" w:rsidP="00257D55">
      <w:pPr>
        <w:pStyle w:val="ListParagraph"/>
        <w:numPr>
          <w:ilvl w:val="1"/>
          <w:numId w:val="26"/>
        </w:numPr>
        <w:autoSpaceDE/>
        <w:autoSpaceDN/>
        <w:adjustRightInd/>
        <w:spacing w:before="180" w:after="240" w:line="240" w:lineRule="exact"/>
        <w:ind w:right="2268"/>
        <w:rPr>
          <w:rFonts w:eastAsia="Calibri"/>
          <w:sz w:val="18"/>
          <w:szCs w:val="18"/>
        </w:rPr>
      </w:pPr>
      <w:r w:rsidRPr="002D1377">
        <w:rPr>
          <w:rFonts w:hint="cs"/>
          <w:b/>
          <w:sz w:val="18"/>
          <w:szCs w:val="18"/>
          <w:rtl/>
        </w:rPr>
        <w:t xml:space="preserve">במסמך המנחה נכתב כי </w:t>
      </w:r>
      <w:r w:rsidRPr="002D1377">
        <w:rPr>
          <w:rFonts w:eastAsia="Calibri" w:hint="cs"/>
          <w:sz w:val="18"/>
          <w:szCs w:val="18"/>
          <w:rtl/>
        </w:rPr>
        <w:t xml:space="preserve">מנהל פרויקט נדרש לעדכן את מנהל הלקוח בסטאטוס הפרויקט אחת לחודש או בכל השלמת אבן דרך או בכל שינוי בתכנית הפרויקט ואם התעוררו בעיות חריגות. מכאן שיש לעדכן את תכנית העבודה במערכת עופר לפחות פעם בחודש כדי להעריך אם הפרויקט עומד בלוחות הזמנים ובאבני הדרך שנקבעו לו. </w:t>
      </w:r>
    </w:p>
    <w:p w:rsidR="002E01B8" w:rsidRPr="00782DF5" w:rsidP="00782DF5">
      <w:pPr>
        <w:pStyle w:val="RESHET"/>
        <w:ind w:left="907"/>
        <w:rPr>
          <w:rtl/>
        </w:rPr>
      </w:pPr>
      <w:r w:rsidRPr="00782DF5">
        <w:rPr>
          <w:rFonts w:hint="cs"/>
          <w:rtl/>
        </w:rPr>
        <w:t>הביקורת</w:t>
      </w:r>
      <w:r w:rsidRPr="00782DF5">
        <w:rPr>
          <w:rtl/>
        </w:rPr>
        <w:t xml:space="preserve"> </w:t>
      </w:r>
      <w:r w:rsidRPr="00782DF5">
        <w:rPr>
          <w:rFonts w:hint="cs"/>
          <w:rtl/>
        </w:rPr>
        <w:t xml:space="preserve">העלתה </w:t>
      </w:r>
      <w:r w:rsidRPr="00782DF5">
        <w:rPr>
          <w:rtl/>
        </w:rPr>
        <w:t xml:space="preserve">כי </w:t>
      </w:r>
      <w:r w:rsidRPr="00782DF5">
        <w:rPr>
          <w:rFonts w:hint="cs"/>
          <w:rtl/>
        </w:rPr>
        <w:t>מחצית מ</w:t>
      </w:r>
      <w:r w:rsidRPr="00782DF5">
        <w:rPr>
          <w:rtl/>
        </w:rPr>
        <w:t xml:space="preserve">מנהלי הפרויקטים </w:t>
      </w:r>
      <w:r w:rsidRPr="00782DF5">
        <w:rPr>
          <w:rFonts w:hint="cs"/>
          <w:rtl/>
        </w:rPr>
        <w:t>לא השתמשו</w:t>
      </w:r>
      <w:r w:rsidRPr="00782DF5">
        <w:rPr>
          <w:rtl/>
        </w:rPr>
        <w:t xml:space="preserve"> </w:t>
      </w:r>
      <w:r w:rsidRPr="00782DF5">
        <w:rPr>
          <w:rFonts w:hint="cs"/>
          <w:rtl/>
        </w:rPr>
        <w:t>במערכת</w:t>
      </w:r>
      <w:r w:rsidRPr="00782DF5">
        <w:rPr>
          <w:rtl/>
        </w:rPr>
        <w:t xml:space="preserve"> </w:t>
      </w:r>
      <w:r w:rsidRPr="00782DF5">
        <w:rPr>
          <w:rFonts w:hint="cs"/>
          <w:rtl/>
        </w:rPr>
        <w:t>עופר</w:t>
      </w:r>
      <w:r w:rsidRPr="00782DF5">
        <w:rPr>
          <w:rtl/>
        </w:rPr>
        <w:t xml:space="preserve"> </w:t>
      </w:r>
      <w:r w:rsidRPr="00782DF5">
        <w:rPr>
          <w:rFonts w:hint="cs"/>
          <w:rtl/>
        </w:rPr>
        <w:t>בעבודתם לפחות אחת לחודש</w:t>
      </w:r>
      <w:r w:rsidRPr="00782DF5">
        <w:rPr>
          <w:rtl/>
        </w:rPr>
        <w:t xml:space="preserve">. </w:t>
      </w:r>
      <w:r w:rsidRPr="00782DF5">
        <w:rPr>
          <w:rFonts w:hint="cs"/>
          <w:rtl/>
        </w:rPr>
        <w:t>על</w:t>
      </w:r>
      <w:r w:rsidRPr="00782DF5">
        <w:rPr>
          <w:rtl/>
        </w:rPr>
        <w:t xml:space="preserve"> </w:t>
      </w:r>
      <w:r w:rsidRPr="00782DF5">
        <w:rPr>
          <w:rFonts w:hint="cs"/>
          <w:rtl/>
        </w:rPr>
        <w:t>פי</w:t>
      </w:r>
      <w:r w:rsidRPr="00782DF5">
        <w:rPr>
          <w:rtl/>
        </w:rPr>
        <w:t xml:space="preserve"> </w:t>
      </w:r>
      <w:r w:rsidRPr="00782DF5">
        <w:rPr>
          <w:rFonts w:hint="cs"/>
          <w:rtl/>
        </w:rPr>
        <w:t>דוח</w:t>
      </w:r>
      <w:r w:rsidRPr="00782DF5">
        <w:rPr>
          <w:rtl/>
        </w:rPr>
        <w:t xml:space="preserve"> </w:t>
      </w:r>
      <w:r w:rsidRPr="00782DF5">
        <w:rPr>
          <w:rFonts w:hint="cs"/>
          <w:rtl/>
        </w:rPr>
        <w:t>שהפיק אגף המחשוב בתחילת נובמבר</w:t>
      </w:r>
      <w:r w:rsidRPr="00782DF5">
        <w:rPr>
          <w:rtl/>
        </w:rPr>
        <w:t xml:space="preserve"> 2017</w:t>
      </w:r>
      <w:r w:rsidRPr="00782DF5">
        <w:rPr>
          <w:rFonts w:hint="cs"/>
          <w:rtl/>
        </w:rPr>
        <w:t>, שלושה מנהלים (כ-4%) לא נכנסו למערכת יותר משנה; 11 (כ-14%) לא נכנסו למערכת מחצי שנה עד שנה; 25</w:t>
      </w:r>
      <w:r w:rsidRPr="00782DF5">
        <w:rPr>
          <w:rtl/>
        </w:rPr>
        <w:t xml:space="preserve"> (כ-</w:t>
      </w:r>
      <w:r w:rsidRPr="00782DF5">
        <w:rPr>
          <w:rFonts w:hint="cs"/>
          <w:rtl/>
        </w:rPr>
        <w:t>32</w:t>
      </w:r>
      <w:r w:rsidRPr="00782DF5">
        <w:rPr>
          <w:rtl/>
        </w:rPr>
        <w:t xml:space="preserve">%) </w:t>
      </w:r>
      <w:r w:rsidRPr="00782DF5">
        <w:rPr>
          <w:rFonts w:hint="cs"/>
          <w:rtl/>
        </w:rPr>
        <w:t>לא נכנסו</w:t>
      </w:r>
      <w:r w:rsidRPr="00782DF5">
        <w:rPr>
          <w:rtl/>
        </w:rPr>
        <w:t xml:space="preserve"> </w:t>
      </w:r>
      <w:r w:rsidRPr="00782DF5">
        <w:rPr>
          <w:rFonts w:hint="cs"/>
          <w:rtl/>
        </w:rPr>
        <w:t>מחודש עד חצי שנה.</w:t>
      </w:r>
    </w:p>
    <w:p w:rsidR="002E01B8" w:rsidRPr="00782DF5" w:rsidP="00782DF5">
      <w:pPr>
        <w:pStyle w:val="RESHET"/>
        <w:ind w:left="907"/>
        <w:rPr>
          <w:rtl/>
        </w:rPr>
      </w:pPr>
      <w:r w:rsidRPr="00782DF5">
        <w:rPr>
          <w:rFonts w:hint="cs"/>
          <w:rtl/>
        </w:rPr>
        <w:t>משרד מבקר המדינה מעיר כי על אגף</w:t>
      </w:r>
      <w:r w:rsidRPr="00782DF5">
        <w:rPr>
          <w:rtl/>
        </w:rPr>
        <w:t xml:space="preserve"> </w:t>
      </w:r>
      <w:r w:rsidRPr="00782DF5">
        <w:rPr>
          <w:rFonts w:hint="cs"/>
          <w:rtl/>
        </w:rPr>
        <w:t>המחשוב</w:t>
      </w:r>
      <w:r w:rsidRPr="00782DF5">
        <w:rPr>
          <w:rtl/>
        </w:rPr>
        <w:t xml:space="preserve"> </w:t>
      </w:r>
      <w:r w:rsidRPr="00782DF5">
        <w:rPr>
          <w:rFonts w:hint="cs"/>
          <w:rtl/>
        </w:rPr>
        <w:t xml:space="preserve">לדרוש מכל מנהלי הפרויקטים להשתמש במערכת לפחות אחת לחודש, כדי שהיא תשקף נאמנה את מצב הפרויקטים בפועל ותהיה כלי שימושי בקבלת החלטות. </w:t>
      </w:r>
    </w:p>
    <w:p w:rsidR="002E01B8" w:rsidRPr="002D1377" w:rsidP="00782DF5">
      <w:pPr>
        <w:spacing w:before="180" w:line="240" w:lineRule="exact"/>
        <w:ind w:left="680" w:right="2268"/>
        <w:jc w:val="both"/>
        <w:rPr>
          <w:rFonts w:ascii="Tahoma" w:hAnsi="Tahoma" w:cs="Tahoma"/>
          <w:sz w:val="18"/>
          <w:szCs w:val="18"/>
          <w:rtl/>
        </w:rPr>
      </w:pPr>
      <w:r w:rsidRPr="002D1377">
        <w:rPr>
          <w:rFonts w:ascii="Tahoma" w:hAnsi="Tahoma" w:cs="Tahoma" w:hint="cs"/>
          <w:sz w:val="18"/>
          <w:szCs w:val="18"/>
          <w:rtl/>
        </w:rPr>
        <w:t>בתשובתו</w:t>
      </w:r>
      <w:r w:rsidRPr="002D1377">
        <w:rPr>
          <w:rFonts w:ascii="Tahoma" w:hAnsi="Tahoma" w:cs="Tahoma"/>
          <w:sz w:val="18"/>
          <w:szCs w:val="18"/>
          <w:rtl/>
        </w:rPr>
        <w:t xml:space="preserve"> מסר משרד </w:t>
      </w:r>
      <w:r w:rsidRPr="002D1377">
        <w:rPr>
          <w:rFonts w:ascii="Tahoma" w:hAnsi="Tahoma" w:cs="Tahoma" w:hint="cs"/>
          <w:sz w:val="18"/>
          <w:szCs w:val="18"/>
          <w:rtl/>
        </w:rPr>
        <w:t xml:space="preserve">הבריאות </w:t>
      </w:r>
      <w:r w:rsidRPr="002D1377">
        <w:rPr>
          <w:rFonts w:ascii="Tahoma" w:hAnsi="Tahoma" w:cs="Tahoma"/>
          <w:sz w:val="18"/>
          <w:szCs w:val="18"/>
          <w:rtl/>
        </w:rPr>
        <w:t xml:space="preserve">כי </w:t>
      </w:r>
      <w:r w:rsidRPr="002D1377">
        <w:rPr>
          <w:rFonts w:ascii="Tahoma" w:hAnsi="Tahoma" w:cs="Tahoma" w:hint="cs"/>
          <w:sz w:val="18"/>
          <w:szCs w:val="18"/>
          <w:rtl/>
        </w:rPr>
        <w:t>הוא</w:t>
      </w:r>
      <w:r w:rsidRPr="002D1377">
        <w:rPr>
          <w:rFonts w:ascii="Tahoma" w:hAnsi="Tahoma" w:cs="Tahoma"/>
          <w:sz w:val="18"/>
          <w:szCs w:val="18"/>
          <w:rtl/>
        </w:rPr>
        <w:t xml:space="preserve"> מקבל את הערת משרד מבקר המדינה וכי ימשיך לבחון ולהעריך את תוצרי הפיתוח ולוודא </w:t>
      </w:r>
      <w:r w:rsidRPr="002D1377">
        <w:rPr>
          <w:rFonts w:ascii="Tahoma" w:hAnsi="Tahoma" w:cs="Tahoma" w:hint="cs"/>
          <w:sz w:val="18"/>
          <w:szCs w:val="18"/>
          <w:rtl/>
        </w:rPr>
        <w:t>את</w:t>
      </w:r>
      <w:r w:rsidRPr="002D1377">
        <w:rPr>
          <w:rFonts w:ascii="Tahoma" w:hAnsi="Tahoma" w:cs="Tahoma"/>
          <w:sz w:val="18"/>
          <w:szCs w:val="18"/>
          <w:rtl/>
        </w:rPr>
        <w:t xml:space="preserve"> דיווח</w:t>
      </w:r>
      <w:r w:rsidRPr="002D1377">
        <w:rPr>
          <w:rFonts w:ascii="Tahoma" w:hAnsi="Tahoma" w:cs="Tahoma" w:hint="cs"/>
          <w:sz w:val="18"/>
          <w:szCs w:val="18"/>
          <w:rtl/>
        </w:rPr>
        <w:t>ם ה</w:t>
      </w:r>
      <w:r w:rsidRPr="002D1377">
        <w:rPr>
          <w:rFonts w:ascii="Tahoma" w:hAnsi="Tahoma" w:cs="Tahoma"/>
          <w:sz w:val="18"/>
          <w:szCs w:val="18"/>
          <w:rtl/>
        </w:rPr>
        <w:t xml:space="preserve">שוטף של </w:t>
      </w:r>
      <w:r w:rsidRPr="002D1377">
        <w:rPr>
          <w:rFonts w:ascii="Tahoma" w:hAnsi="Tahoma" w:cs="Tahoma" w:hint="cs"/>
          <w:sz w:val="18"/>
          <w:szCs w:val="18"/>
          <w:rtl/>
        </w:rPr>
        <w:t>ה</w:t>
      </w:r>
      <w:r w:rsidRPr="002D1377">
        <w:rPr>
          <w:rFonts w:ascii="Tahoma" w:hAnsi="Tahoma" w:cs="Tahoma"/>
          <w:sz w:val="18"/>
          <w:szCs w:val="18"/>
          <w:rtl/>
        </w:rPr>
        <w:t xml:space="preserve">נתונים למערכת. </w:t>
      </w:r>
      <w:r w:rsidRPr="002D1377">
        <w:rPr>
          <w:rFonts w:ascii="Tahoma" w:hAnsi="Tahoma" w:cs="Tahoma" w:hint="cs"/>
          <w:sz w:val="18"/>
          <w:szCs w:val="18"/>
          <w:rtl/>
        </w:rPr>
        <w:t xml:space="preserve">לדברי המשרד, אגף המחשוב משקיע </w:t>
      </w:r>
      <w:r w:rsidRPr="002D1377">
        <w:rPr>
          <w:rFonts w:ascii="Tahoma" w:hAnsi="Tahoma" w:cs="Tahoma"/>
          <w:sz w:val="18"/>
          <w:szCs w:val="18"/>
          <w:rtl/>
        </w:rPr>
        <w:t>מאמצי</w:t>
      </w:r>
      <w:r w:rsidRPr="002D1377">
        <w:rPr>
          <w:rFonts w:ascii="Tahoma" w:hAnsi="Tahoma" w:cs="Tahoma" w:hint="cs"/>
          <w:sz w:val="18"/>
          <w:szCs w:val="18"/>
          <w:rtl/>
        </w:rPr>
        <w:t>ם</w:t>
      </w:r>
      <w:r w:rsidRPr="002D1377">
        <w:rPr>
          <w:rFonts w:ascii="Tahoma" w:hAnsi="Tahoma" w:cs="Tahoma"/>
          <w:sz w:val="18"/>
          <w:szCs w:val="18"/>
          <w:rtl/>
        </w:rPr>
        <w:t xml:space="preserve"> </w:t>
      </w:r>
      <w:r w:rsidRPr="002D1377">
        <w:rPr>
          <w:rFonts w:ascii="Tahoma" w:hAnsi="Tahoma" w:cs="Tahoma" w:hint="cs"/>
          <w:sz w:val="18"/>
          <w:szCs w:val="18"/>
          <w:rtl/>
        </w:rPr>
        <w:t>ב</w:t>
      </w:r>
      <w:r w:rsidRPr="002D1377">
        <w:rPr>
          <w:rFonts w:ascii="Tahoma" w:hAnsi="Tahoma" w:cs="Tahoma"/>
          <w:sz w:val="18"/>
          <w:szCs w:val="18"/>
          <w:rtl/>
        </w:rPr>
        <w:t xml:space="preserve">הטמעה </w:t>
      </w:r>
      <w:r w:rsidRPr="002D1377">
        <w:rPr>
          <w:rFonts w:ascii="Tahoma" w:hAnsi="Tahoma" w:cs="Tahoma" w:hint="cs"/>
          <w:sz w:val="18"/>
          <w:szCs w:val="18"/>
          <w:rtl/>
        </w:rPr>
        <w:t>ויש</w:t>
      </w:r>
      <w:r w:rsidRPr="002D1377">
        <w:rPr>
          <w:rFonts w:ascii="Tahoma" w:hAnsi="Tahoma" w:cs="Tahoma"/>
          <w:sz w:val="18"/>
          <w:szCs w:val="18"/>
          <w:rtl/>
        </w:rPr>
        <w:t xml:space="preserve"> מגמת עלייה ברמת השימוש במערכת. </w:t>
      </w:r>
    </w:p>
    <w:p w:rsidR="002E01B8" w:rsidRPr="002D1377" w:rsidP="00257D55">
      <w:pPr>
        <w:pStyle w:val="ListParagraph"/>
        <w:numPr>
          <w:ilvl w:val="0"/>
          <w:numId w:val="25"/>
        </w:numPr>
        <w:autoSpaceDE/>
        <w:autoSpaceDN/>
        <w:adjustRightInd/>
        <w:spacing w:line="240" w:lineRule="exact"/>
        <w:ind w:right="2268"/>
        <w:rPr>
          <w:sz w:val="18"/>
          <w:szCs w:val="18"/>
        </w:rPr>
      </w:pPr>
      <w:r w:rsidRPr="002D1377">
        <w:rPr>
          <w:rFonts w:hint="cs"/>
          <w:sz w:val="18"/>
          <w:szCs w:val="18"/>
          <w:rtl/>
        </w:rPr>
        <w:t xml:space="preserve">המסמך המנחה קבע מהן אמות המידה </w:t>
      </w:r>
      <w:bookmarkStart w:id="8" w:name="_Toc497829691"/>
      <w:bookmarkStart w:id="9" w:name="_Toc497918159"/>
      <w:r w:rsidRPr="002D1377">
        <w:rPr>
          <w:rFonts w:hint="cs"/>
          <w:sz w:val="18"/>
          <w:szCs w:val="18"/>
          <w:rtl/>
        </w:rPr>
        <w:t>להצלחת פרויקט</w:t>
      </w:r>
      <w:bookmarkEnd w:id="8"/>
      <w:bookmarkEnd w:id="9"/>
      <w:r w:rsidRPr="002D1377">
        <w:rPr>
          <w:rFonts w:hint="cs"/>
          <w:sz w:val="18"/>
          <w:szCs w:val="18"/>
          <w:rtl/>
        </w:rPr>
        <w:t xml:space="preserve">: השלמת </w:t>
      </w:r>
      <w:r w:rsidRPr="002D1377">
        <w:rPr>
          <w:sz w:val="18"/>
          <w:szCs w:val="18"/>
          <w:rtl/>
        </w:rPr>
        <w:t>תכולת</w:t>
      </w:r>
      <w:r w:rsidRPr="002D1377">
        <w:rPr>
          <w:rFonts w:hint="cs"/>
          <w:sz w:val="18"/>
          <w:szCs w:val="18"/>
          <w:rtl/>
        </w:rPr>
        <w:t>ו</w:t>
      </w:r>
      <w:r w:rsidRPr="002D1377">
        <w:rPr>
          <w:sz w:val="18"/>
          <w:szCs w:val="18"/>
          <w:rtl/>
        </w:rPr>
        <w:t>; עמידה בלוחות הזמנים; עמידה באילוצי עלויות; איכות תוצרי</w:t>
      </w:r>
      <w:r w:rsidRPr="002D1377">
        <w:rPr>
          <w:rFonts w:hint="cs"/>
          <w:sz w:val="18"/>
          <w:szCs w:val="18"/>
          <w:rtl/>
        </w:rPr>
        <w:t>ו</w:t>
      </w:r>
      <w:r w:rsidRPr="002D1377">
        <w:rPr>
          <w:sz w:val="18"/>
          <w:szCs w:val="18"/>
          <w:rtl/>
        </w:rPr>
        <w:t xml:space="preserve"> ושביעות רצון בעלי העניין ב</w:t>
      </w:r>
      <w:r w:rsidRPr="002D1377">
        <w:rPr>
          <w:rFonts w:hint="cs"/>
          <w:sz w:val="18"/>
          <w:szCs w:val="18"/>
          <w:rtl/>
        </w:rPr>
        <w:t>ו</w:t>
      </w:r>
      <w:r w:rsidRPr="002D1377">
        <w:rPr>
          <w:sz w:val="18"/>
          <w:szCs w:val="18"/>
          <w:rtl/>
        </w:rPr>
        <w:t xml:space="preserve">. </w:t>
      </w:r>
    </w:p>
    <w:p w:rsidR="002E01B8" w:rsidRPr="002D1377" w:rsidP="00782DF5">
      <w:pPr>
        <w:spacing w:after="240" w:line="240" w:lineRule="exact"/>
        <w:ind w:left="340" w:right="2268"/>
        <w:jc w:val="both"/>
        <w:rPr>
          <w:rFonts w:ascii="Tahoma" w:hAnsi="Tahoma" w:cs="Tahoma"/>
          <w:sz w:val="18"/>
          <w:szCs w:val="18"/>
          <w:rtl/>
        </w:rPr>
      </w:pPr>
      <w:r w:rsidRPr="002D1377">
        <w:rPr>
          <w:rFonts w:ascii="Tahoma" w:hAnsi="Tahoma" w:cs="Tahoma" w:hint="cs"/>
          <w:sz w:val="18"/>
          <w:szCs w:val="18"/>
          <w:rtl/>
        </w:rPr>
        <w:t xml:space="preserve">מערכת עופר כוללת תרשימים המסייעים במעקב אחר ביצוע הפרויקטים (תרשימי </w:t>
      </w:r>
      <w:r w:rsidRPr="002D1377">
        <w:rPr>
          <w:rFonts w:ascii="Tahoma" w:hAnsi="Tahoma" w:cs="Tahoma" w:hint="cs"/>
          <w:sz w:val="18"/>
          <w:szCs w:val="18"/>
          <w:rtl/>
        </w:rPr>
        <w:t>גאנט</w:t>
      </w:r>
      <w:r>
        <w:rPr>
          <w:rStyle w:val="FootnoteReference0"/>
          <w:rFonts w:ascii="Tahoma" w:hAnsi="Tahoma" w:cs="Tahoma"/>
          <w:sz w:val="18"/>
          <w:szCs w:val="18"/>
          <w:rtl/>
        </w:rPr>
        <w:footnoteReference w:id="24"/>
      </w:r>
      <w:r w:rsidRPr="002D1377">
        <w:rPr>
          <w:rFonts w:ascii="Tahoma" w:hAnsi="Tahoma" w:cs="Tahoma" w:hint="cs"/>
          <w:sz w:val="18"/>
          <w:szCs w:val="18"/>
          <w:rtl/>
        </w:rPr>
        <w:t>) המנוהלים באגף, וכוללת את תיאור המשימות בהם.</w:t>
      </w:r>
    </w:p>
    <w:p w:rsidR="002E01B8" w:rsidRPr="00782DF5" w:rsidP="00782DF5">
      <w:pPr>
        <w:pStyle w:val="RESHET"/>
        <w:ind w:left="567"/>
        <w:rPr>
          <w:rtl/>
        </w:rPr>
      </w:pPr>
      <w:r w:rsidRPr="00782DF5">
        <w:rPr>
          <w:rFonts w:hint="cs"/>
          <w:rtl/>
        </w:rPr>
        <w:t>התברר כי אגף</w:t>
      </w:r>
      <w:r w:rsidRPr="00782DF5">
        <w:rPr>
          <w:rtl/>
        </w:rPr>
        <w:t xml:space="preserve"> </w:t>
      </w:r>
      <w:r w:rsidRPr="00782DF5">
        <w:rPr>
          <w:rFonts w:hint="cs"/>
          <w:rtl/>
        </w:rPr>
        <w:t>המחשוב</w:t>
      </w:r>
      <w:r w:rsidRPr="00782DF5">
        <w:rPr>
          <w:rtl/>
        </w:rPr>
        <w:t xml:space="preserve"> </w:t>
      </w:r>
      <w:r w:rsidRPr="00782DF5">
        <w:rPr>
          <w:rFonts w:hint="cs"/>
          <w:rtl/>
        </w:rPr>
        <w:t>קבע</w:t>
      </w:r>
      <w:r w:rsidRPr="00782DF5">
        <w:rPr>
          <w:rtl/>
        </w:rPr>
        <w:t xml:space="preserve"> </w:t>
      </w:r>
      <w:r w:rsidRPr="00782DF5">
        <w:rPr>
          <w:rFonts w:hint="cs"/>
          <w:rtl/>
        </w:rPr>
        <w:t>שהמשימות</w:t>
      </w:r>
      <w:r w:rsidRPr="00782DF5">
        <w:rPr>
          <w:rtl/>
        </w:rPr>
        <w:t xml:space="preserve"> </w:t>
      </w:r>
      <w:r w:rsidRPr="00782DF5">
        <w:rPr>
          <w:rFonts w:hint="cs"/>
          <w:rtl/>
        </w:rPr>
        <w:t>בפרויקטים</w:t>
      </w:r>
      <w:r w:rsidRPr="00782DF5">
        <w:rPr>
          <w:rtl/>
        </w:rPr>
        <w:t xml:space="preserve"> </w:t>
      </w:r>
      <w:r w:rsidRPr="00782DF5">
        <w:rPr>
          <w:rFonts w:hint="cs"/>
          <w:rtl/>
        </w:rPr>
        <w:t>יירשמו</w:t>
      </w:r>
      <w:r w:rsidRPr="00782DF5">
        <w:rPr>
          <w:rtl/>
        </w:rPr>
        <w:t xml:space="preserve"> במערכת </w:t>
      </w:r>
      <w:r w:rsidRPr="00782DF5">
        <w:rPr>
          <w:rFonts w:hint="cs"/>
          <w:rtl/>
        </w:rPr>
        <w:t>רק</w:t>
      </w:r>
      <w:r w:rsidRPr="00782DF5">
        <w:rPr>
          <w:rtl/>
        </w:rPr>
        <w:t xml:space="preserve"> </w:t>
      </w:r>
      <w:r w:rsidRPr="00782DF5">
        <w:rPr>
          <w:rFonts w:hint="cs"/>
          <w:rtl/>
        </w:rPr>
        <w:t>ממועד</w:t>
      </w:r>
      <w:r w:rsidRPr="00782DF5">
        <w:rPr>
          <w:rtl/>
        </w:rPr>
        <w:t xml:space="preserve"> </w:t>
      </w:r>
      <w:r w:rsidRPr="00782DF5">
        <w:rPr>
          <w:rFonts w:hint="cs"/>
          <w:rtl/>
        </w:rPr>
        <w:t>עלייתה</w:t>
      </w:r>
      <w:r w:rsidRPr="00782DF5">
        <w:rPr>
          <w:rtl/>
        </w:rPr>
        <w:t xml:space="preserve"> </w:t>
      </w:r>
      <w:r w:rsidRPr="00782DF5">
        <w:rPr>
          <w:rFonts w:hint="cs"/>
          <w:rtl/>
        </w:rPr>
        <w:t>לאוויר</w:t>
      </w:r>
      <w:r w:rsidRPr="00782DF5">
        <w:rPr>
          <w:rtl/>
        </w:rPr>
        <w:t xml:space="preserve"> - </w:t>
      </w:r>
      <w:r w:rsidRPr="00782DF5">
        <w:rPr>
          <w:rFonts w:hint="cs"/>
          <w:rtl/>
        </w:rPr>
        <w:t>תחילת</w:t>
      </w:r>
      <w:r w:rsidRPr="00782DF5">
        <w:rPr>
          <w:rtl/>
        </w:rPr>
        <w:t xml:space="preserve"> 2015</w:t>
      </w:r>
      <w:r w:rsidRPr="00782DF5">
        <w:rPr>
          <w:rFonts w:hint="cs"/>
          <w:rtl/>
        </w:rPr>
        <w:t>, וכתוצאה מכך לא הוזנו במערכת נתונים על מועד ההתחלה של פרויקטים שהותנעו לפני 2015 ואף לא הוזנו נתונים על אבני דרך שהושלמו לפני שנה זו</w:t>
      </w:r>
      <w:r w:rsidRPr="00782DF5">
        <w:rPr>
          <w:rtl/>
        </w:rPr>
        <w:t xml:space="preserve">. </w:t>
      </w:r>
      <w:r w:rsidRPr="00782DF5">
        <w:rPr>
          <w:rFonts w:hint="cs"/>
          <w:rtl/>
        </w:rPr>
        <w:t>לדוגמה</w:t>
      </w:r>
      <w:r w:rsidRPr="00782DF5">
        <w:rPr>
          <w:rtl/>
        </w:rPr>
        <w:t xml:space="preserve">, </w:t>
      </w:r>
      <w:r w:rsidRPr="00782DF5">
        <w:rPr>
          <w:rFonts w:hint="cs"/>
          <w:rtl/>
        </w:rPr>
        <w:t>על</w:t>
      </w:r>
      <w:r w:rsidRPr="00782DF5">
        <w:rPr>
          <w:rtl/>
        </w:rPr>
        <w:t xml:space="preserve"> </w:t>
      </w:r>
      <w:r w:rsidRPr="00782DF5">
        <w:rPr>
          <w:rFonts w:hint="cs"/>
          <w:rtl/>
        </w:rPr>
        <w:t>פי</w:t>
      </w:r>
      <w:r w:rsidRPr="00782DF5">
        <w:rPr>
          <w:rtl/>
        </w:rPr>
        <w:t xml:space="preserve"> </w:t>
      </w:r>
      <w:r w:rsidRPr="00782DF5">
        <w:rPr>
          <w:rFonts w:hint="cs"/>
          <w:rtl/>
        </w:rPr>
        <w:t>הרישום</w:t>
      </w:r>
      <w:r w:rsidRPr="00782DF5">
        <w:rPr>
          <w:rtl/>
        </w:rPr>
        <w:t xml:space="preserve"> </w:t>
      </w:r>
      <w:r w:rsidRPr="00782DF5">
        <w:rPr>
          <w:rFonts w:hint="cs"/>
          <w:rtl/>
        </w:rPr>
        <w:t>במערכת</w:t>
      </w:r>
      <w:r w:rsidRPr="00782DF5">
        <w:rPr>
          <w:rtl/>
        </w:rPr>
        <w:t xml:space="preserve"> </w:t>
      </w:r>
      <w:r w:rsidRPr="00782DF5">
        <w:rPr>
          <w:rFonts w:hint="cs"/>
          <w:rtl/>
        </w:rPr>
        <w:t>עופר</w:t>
      </w:r>
      <w:r w:rsidRPr="00782DF5">
        <w:rPr>
          <w:rtl/>
        </w:rPr>
        <w:t xml:space="preserve"> </w:t>
      </w:r>
      <w:r w:rsidRPr="00782DF5">
        <w:rPr>
          <w:rFonts w:hint="cs"/>
          <w:rtl/>
        </w:rPr>
        <w:t>האפיון</w:t>
      </w:r>
      <w:r w:rsidRPr="00782DF5">
        <w:rPr>
          <w:rtl/>
        </w:rPr>
        <w:t xml:space="preserve"> </w:t>
      </w:r>
      <w:r w:rsidRPr="00782DF5">
        <w:rPr>
          <w:rFonts w:hint="cs"/>
          <w:rtl/>
        </w:rPr>
        <w:t>העסקי</w:t>
      </w:r>
      <w:r w:rsidRPr="00782DF5">
        <w:rPr>
          <w:rtl/>
        </w:rPr>
        <w:t xml:space="preserve"> </w:t>
      </w:r>
      <w:r w:rsidRPr="00782DF5">
        <w:rPr>
          <w:rFonts w:hint="cs"/>
          <w:rtl/>
        </w:rPr>
        <w:t>של</w:t>
      </w:r>
      <w:r w:rsidRPr="00782DF5">
        <w:rPr>
          <w:rtl/>
        </w:rPr>
        <w:t xml:space="preserve"> </w:t>
      </w:r>
      <w:r w:rsidRPr="00782DF5">
        <w:rPr>
          <w:rFonts w:hint="cs"/>
          <w:rtl/>
        </w:rPr>
        <w:t>המערכת</w:t>
      </w:r>
      <w:r w:rsidRPr="00782DF5">
        <w:rPr>
          <w:rtl/>
        </w:rPr>
        <w:t xml:space="preserve"> </w:t>
      </w:r>
      <w:r w:rsidRPr="00782DF5">
        <w:rPr>
          <w:rFonts w:hint="cs"/>
          <w:rtl/>
        </w:rPr>
        <w:t>למניעת</w:t>
      </w:r>
      <w:r w:rsidRPr="00782DF5">
        <w:rPr>
          <w:rtl/>
        </w:rPr>
        <w:t xml:space="preserve"> </w:t>
      </w:r>
      <w:r w:rsidRPr="00782DF5">
        <w:rPr>
          <w:rFonts w:hint="cs"/>
          <w:rtl/>
        </w:rPr>
        <w:t>זיהומים</w:t>
      </w:r>
      <w:r w:rsidRPr="00782DF5">
        <w:rPr>
          <w:rtl/>
        </w:rPr>
        <w:t xml:space="preserve"> </w:t>
      </w:r>
      <w:r w:rsidRPr="00782DF5">
        <w:rPr>
          <w:rFonts w:hint="cs"/>
          <w:rtl/>
        </w:rPr>
        <w:t>החל</w:t>
      </w:r>
      <w:r w:rsidRPr="00782DF5">
        <w:rPr>
          <w:rtl/>
        </w:rPr>
        <w:t xml:space="preserve"> </w:t>
      </w:r>
      <w:r w:rsidRPr="00782DF5">
        <w:rPr>
          <w:rFonts w:hint="cs"/>
          <w:rtl/>
        </w:rPr>
        <w:t>בתחילת</w:t>
      </w:r>
      <w:r w:rsidRPr="00782DF5">
        <w:rPr>
          <w:rtl/>
        </w:rPr>
        <w:t xml:space="preserve"> 2015, </w:t>
      </w:r>
      <w:r w:rsidRPr="00782DF5">
        <w:rPr>
          <w:rFonts w:hint="cs"/>
          <w:rtl/>
        </w:rPr>
        <w:t>אף</w:t>
      </w:r>
      <w:r w:rsidRPr="00782DF5">
        <w:rPr>
          <w:rtl/>
        </w:rPr>
        <w:t xml:space="preserve"> </w:t>
      </w:r>
      <w:r w:rsidRPr="00782DF5">
        <w:rPr>
          <w:rFonts w:hint="cs"/>
          <w:rtl/>
        </w:rPr>
        <w:t>שמסמך</w:t>
      </w:r>
      <w:r w:rsidRPr="00782DF5">
        <w:rPr>
          <w:rtl/>
        </w:rPr>
        <w:t xml:space="preserve"> </w:t>
      </w:r>
      <w:r w:rsidRPr="00782DF5">
        <w:rPr>
          <w:rFonts w:hint="cs"/>
          <w:rtl/>
        </w:rPr>
        <w:t>אפיון-</w:t>
      </w:r>
      <w:r w:rsidRPr="00782DF5">
        <w:rPr>
          <w:rtl/>
        </w:rPr>
        <w:t xml:space="preserve">על </w:t>
      </w:r>
      <w:r w:rsidRPr="00782DF5">
        <w:rPr>
          <w:rFonts w:hint="cs"/>
          <w:rtl/>
        </w:rPr>
        <w:t>נכתב</w:t>
      </w:r>
      <w:r w:rsidRPr="00782DF5">
        <w:rPr>
          <w:rtl/>
        </w:rPr>
        <w:t xml:space="preserve"> </w:t>
      </w:r>
      <w:r w:rsidRPr="00782DF5">
        <w:rPr>
          <w:rFonts w:hint="cs"/>
          <w:rtl/>
        </w:rPr>
        <w:t>כבר</w:t>
      </w:r>
      <w:r w:rsidRPr="00782DF5">
        <w:rPr>
          <w:rtl/>
        </w:rPr>
        <w:t xml:space="preserve"> </w:t>
      </w:r>
      <w:r w:rsidRPr="00782DF5">
        <w:rPr>
          <w:rFonts w:hint="cs"/>
          <w:rtl/>
        </w:rPr>
        <w:t>בנובמבר</w:t>
      </w:r>
      <w:r w:rsidRPr="00782DF5">
        <w:rPr>
          <w:rtl/>
        </w:rPr>
        <w:t xml:space="preserve"> 2012. החלטה זו </w:t>
      </w:r>
      <w:r w:rsidRPr="00782DF5">
        <w:rPr>
          <w:rFonts w:hint="cs"/>
          <w:rtl/>
        </w:rPr>
        <w:t>גרמה</w:t>
      </w:r>
      <w:r w:rsidRPr="00782DF5">
        <w:rPr>
          <w:rtl/>
        </w:rPr>
        <w:t xml:space="preserve"> להצגה לא נכונה של לוחות הזמנים של פרויקטים </w:t>
      </w:r>
      <w:r w:rsidRPr="00782DF5">
        <w:rPr>
          <w:rFonts w:hint="cs"/>
          <w:rtl/>
        </w:rPr>
        <w:t>רבים</w:t>
      </w:r>
      <w:r w:rsidRPr="00782DF5">
        <w:rPr>
          <w:rtl/>
        </w:rPr>
        <w:t xml:space="preserve"> </w:t>
      </w:r>
      <w:r w:rsidRPr="00782DF5">
        <w:rPr>
          <w:rFonts w:hint="cs"/>
          <w:rtl/>
        </w:rPr>
        <w:t>המנוהלים</w:t>
      </w:r>
      <w:r w:rsidRPr="00782DF5">
        <w:rPr>
          <w:rtl/>
        </w:rPr>
        <w:t xml:space="preserve"> </w:t>
      </w:r>
      <w:r w:rsidRPr="00782DF5">
        <w:rPr>
          <w:rFonts w:hint="cs"/>
          <w:rtl/>
        </w:rPr>
        <w:t>באגף</w:t>
      </w:r>
      <w:r w:rsidRPr="00782DF5">
        <w:rPr>
          <w:rtl/>
        </w:rPr>
        <w:t xml:space="preserve"> ושל המשימות שבוצעו עד 2015, </w:t>
      </w:r>
      <w:r w:rsidRPr="00782DF5">
        <w:rPr>
          <w:rFonts w:hint="cs"/>
          <w:rtl/>
        </w:rPr>
        <w:t>ופגמה</w:t>
      </w:r>
      <w:r w:rsidRPr="00782DF5">
        <w:rPr>
          <w:rtl/>
        </w:rPr>
        <w:t xml:space="preserve"> </w:t>
      </w:r>
      <w:r w:rsidRPr="00782DF5">
        <w:rPr>
          <w:rFonts w:hint="cs"/>
          <w:rtl/>
        </w:rPr>
        <w:t>ביכולת</w:t>
      </w:r>
      <w:r w:rsidRPr="00782DF5">
        <w:rPr>
          <w:rtl/>
        </w:rPr>
        <w:t xml:space="preserve"> </w:t>
      </w:r>
      <w:r w:rsidRPr="00782DF5">
        <w:rPr>
          <w:rFonts w:hint="cs"/>
          <w:rtl/>
        </w:rPr>
        <w:t>להעריך</w:t>
      </w:r>
      <w:r w:rsidRPr="00782DF5">
        <w:rPr>
          <w:rtl/>
        </w:rPr>
        <w:t xml:space="preserve"> </w:t>
      </w:r>
      <w:r w:rsidRPr="00782DF5">
        <w:rPr>
          <w:rFonts w:hint="cs"/>
          <w:rtl/>
        </w:rPr>
        <w:t>את עמידת הפרויקטים</w:t>
      </w:r>
      <w:r w:rsidRPr="00782DF5">
        <w:rPr>
          <w:rtl/>
        </w:rPr>
        <w:t xml:space="preserve"> </w:t>
      </w:r>
      <w:r w:rsidRPr="00782DF5">
        <w:rPr>
          <w:rFonts w:hint="cs"/>
          <w:rtl/>
        </w:rPr>
        <w:t>ביעדיהם</w:t>
      </w:r>
      <w:r w:rsidRPr="00782DF5">
        <w:rPr>
          <w:rtl/>
        </w:rPr>
        <w:t xml:space="preserve"> </w:t>
      </w:r>
      <w:r w:rsidRPr="00782DF5">
        <w:rPr>
          <w:rFonts w:hint="cs"/>
          <w:rtl/>
        </w:rPr>
        <w:t>המקוריים, ובהם לוחות הזמנים והתכולות</w:t>
      </w:r>
      <w:r w:rsidRPr="00782DF5">
        <w:rPr>
          <w:rtl/>
        </w:rPr>
        <w:t>.</w:t>
      </w:r>
    </w:p>
    <w:p w:rsidR="002E01B8" w:rsidRPr="00782DF5" w:rsidP="00782DF5">
      <w:pPr>
        <w:pStyle w:val="RESHET"/>
        <w:ind w:left="567"/>
      </w:pPr>
      <w:r w:rsidRPr="00782DF5">
        <w:rPr>
          <w:rFonts w:hint="cs"/>
          <w:rtl/>
        </w:rPr>
        <w:t>עוד נמצא</w:t>
      </w:r>
      <w:r w:rsidRPr="00782DF5">
        <w:rPr>
          <w:rtl/>
        </w:rPr>
        <w:t xml:space="preserve"> </w:t>
      </w:r>
      <w:r w:rsidRPr="00782DF5">
        <w:rPr>
          <w:rFonts w:hint="cs"/>
          <w:rtl/>
        </w:rPr>
        <w:t>כי</w:t>
      </w:r>
      <w:r w:rsidRPr="00782DF5">
        <w:rPr>
          <w:rtl/>
        </w:rPr>
        <w:t xml:space="preserve"> </w:t>
      </w:r>
      <w:r w:rsidRPr="00782DF5">
        <w:rPr>
          <w:rFonts w:hint="cs"/>
          <w:rtl/>
        </w:rPr>
        <w:t>עד</w:t>
      </w:r>
      <w:r w:rsidRPr="00782DF5">
        <w:rPr>
          <w:rtl/>
        </w:rPr>
        <w:t xml:space="preserve"> </w:t>
      </w:r>
      <w:r w:rsidRPr="00782DF5">
        <w:rPr>
          <w:rFonts w:hint="cs"/>
          <w:rtl/>
        </w:rPr>
        <w:t>מועד</w:t>
      </w:r>
      <w:r w:rsidRPr="00782DF5">
        <w:rPr>
          <w:rtl/>
        </w:rPr>
        <w:t xml:space="preserve"> </w:t>
      </w:r>
      <w:r w:rsidRPr="00782DF5">
        <w:rPr>
          <w:rFonts w:hint="cs"/>
          <w:rtl/>
        </w:rPr>
        <w:t>סיום</w:t>
      </w:r>
      <w:r w:rsidRPr="00782DF5">
        <w:rPr>
          <w:rtl/>
        </w:rPr>
        <w:t xml:space="preserve"> </w:t>
      </w:r>
      <w:r w:rsidRPr="00782DF5">
        <w:rPr>
          <w:rFonts w:hint="cs"/>
          <w:rtl/>
        </w:rPr>
        <w:t>הביקורת, אוקטובר 2017,</w:t>
      </w:r>
      <w:r w:rsidRPr="00782DF5">
        <w:rPr>
          <w:rtl/>
        </w:rPr>
        <w:t xml:space="preserve"> </w:t>
      </w:r>
      <w:r w:rsidRPr="00782DF5">
        <w:rPr>
          <w:rFonts w:hint="cs"/>
          <w:rtl/>
        </w:rPr>
        <w:t>לא</w:t>
      </w:r>
      <w:r w:rsidRPr="00782DF5">
        <w:rPr>
          <w:rtl/>
        </w:rPr>
        <w:t xml:space="preserve"> </w:t>
      </w:r>
      <w:r w:rsidRPr="00782DF5">
        <w:rPr>
          <w:rFonts w:hint="cs"/>
          <w:rtl/>
        </w:rPr>
        <w:t>היה</w:t>
      </w:r>
      <w:r w:rsidRPr="00782DF5">
        <w:rPr>
          <w:rtl/>
        </w:rPr>
        <w:t xml:space="preserve"> </w:t>
      </w:r>
      <w:r w:rsidRPr="00782DF5">
        <w:rPr>
          <w:rFonts w:hint="cs"/>
          <w:rtl/>
        </w:rPr>
        <w:t>אפשר לקבל</w:t>
      </w:r>
      <w:r w:rsidRPr="00782DF5">
        <w:rPr>
          <w:rtl/>
        </w:rPr>
        <w:t xml:space="preserve"> </w:t>
      </w:r>
      <w:r w:rsidRPr="00782DF5">
        <w:rPr>
          <w:rFonts w:hint="cs"/>
          <w:rtl/>
        </w:rPr>
        <w:t>באמצעות</w:t>
      </w:r>
      <w:r w:rsidRPr="00782DF5">
        <w:rPr>
          <w:rtl/>
        </w:rPr>
        <w:t xml:space="preserve"> </w:t>
      </w:r>
      <w:r w:rsidRPr="00782DF5">
        <w:rPr>
          <w:rFonts w:hint="cs"/>
          <w:rtl/>
        </w:rPr>
        <w:t>מערכת</w:t>
      </w:r>
      <w:r w:rsidRPr="00782DF5">
        <w:rPr>
          <w:rtl/>
        </w:rPr>
        <w:t xml:space="preserve"> </w:t>
      </w:r>
      <w:r w:rsidRPr="00782DF5">
        <w:rPr>
          <w:rFonts w:hint="cs"/>
          <w:rtl/>
        </w:rPr>
        <w:t>עופר תמונת מצב כוללת על יותר מ-</w:t>
      </w:r>
      <w:r w:rsidRPr="00782DF5">
        <w:rPr>
          <w:rtl/>
        </w:rPr>
        <w:t xml:space="preserve">300 </w:t>
      </w:r>
      <w:r w:rsidRPr="00782DF5">
        <w:rPr>
          <w:rFonts w:hint="cs"/>
          <w:rtl/>
        </w:rPr>
        <w:t>הפרויקטים</w:t>
      </w:r>
      <w:r w:rsidRPr="00782DF5">
        <w:rPr>
          <w:rtl/>
        </w:rPr>
        <w:t xml:space="preserve"> </w:t>
      </w:r>
      <w:r w:rsidRPr="00782DF5">
        <w:rPr>
          <w:rFonts w:hint="cs"/>
          <w:rtl/>
        </w:rPr>
        <w:t>המנוהלים</w:t>
      </w:r>
      <w:r w:rsidRPr="00782DF5">
        <w:rPr>
          <w:rtl/>
        </w:rPr>
        <w:t xml:space="preserve"> </w:t>
      </w:r>
      <w:r w:rsidRPr="00782DF5">
        <w:rPr>
          <w:rFonts w:hint="cs"/>
          <w:rtl/>
        </w:rPr>
        <w:t>באגף, לרבות</w:t>
      </w:r>
      <w:r w:rsidRPr="00782DF5">
        <w:rPr>
          <w:rtl/>
        </w:rPr>
        <w:t xml:space="preserve"> </w:t>
      </w:r>
      <w:r w:rsidRPr="00782DF5">
        <w:rPr>
          <w:rFonts w:hint="cs"/>
          <w:rtl/>
        </w:rPr>
        <w:t>עמידתם</w:t>
      </w:r>
      <w:r w:rsidRPr="00782DF5">
        <w:rPr>
          <w:rtl/>
        </w:rPr>
        <w:t xml:space="preserve"> </w:t>
      </w:r>
      <w:r w:rsidRPr="00782DF5">
        <w:rPr>
          <w:rFonts w:hint="cs"/>
          <w:rtl/>
        </w:rPr>
        <w:t>בלוחות</w:t>
      </w:r>
      <w:r w:rsidRPr="00782DF5">
        <w:rPr>
          <w:rtl/>
        </w:rPr>
        <w:t xml:space="preserve"> </w:t>
      </w:r>
      <w:r w:rsidRPr="00782DF5">
        <w:rPr>
          <w:rFonts w:hint="cs"/>
          <w:rtl/>
        </w:rPr>
        <w:t>הזמנים</w:t>
      </w:r>
      <w:r w:rsidRPr="00782DF5">
        <w:rPr>
          <w:rtl/>
        </w:rPr>
        <w:t xml:space="preserve"> </w:t>
      </w:r>
      <w:r w:rsidRPr="00782DF5">
        <w:rPr>
          <w:rFonts w:hint="cs"/>
          <w:rtl/>
        </w:rPr>
        <w:t>ובתקציבים, אלא נדרש להיכנס לנתוני כל פרויקט בנפרד</w:t>
      </w:r>
      <w:r w:rsidRPr="00782DF5">
        <w:rPr>
          <w:rtl/>
        </w:rPr>
        <w:t>.</w:t>
      </w:r>
    </w:p>
    <w:p w:rsidR="002E01B8" w:rsidRPr="00782DF5" w:rsidP="00877C97">
      <w:pPr>
        <w:pStyle w:val="RESHET"/>
        <w:ind w:left="567"/>
        <w:rPr>
          <w:rtl/>
        </w:rPr>
      </w:pPr>
      <w:r w:rsidRPr="00782DF5">
        <w:rPr>
          <w:rFonts w:hint="cs"/>
          <w:rtl/>
        </w:rPr>
        <w:t xml:space="preserve">משרד מבקר המדינה מעיר כי מערכת עופר, המשמשת מערכת מרכזית לניהול הפרויקטים באגף המחשוב, צריכה לספק כלים למעקב ובקרה של כלל הפרויקטים, ולא רק לכל פרויקט בנפרד. </w:t>
      </w:r>
      <w:r w:rsidRPr="0012789B" w:rsidR="00FE0E9E">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174952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6195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77C97">
                              <w:rPr>
                                <w:rFonts w:cs="Tahoma" w:hint="eastAsia"/>
                                <w:color w:val="0B5294"/>
                                <w:spacing w:val="-4"/>
                                <w:sz w:val="24"/>
                                <w:szCs w:val="24"/>
                                <w:rtl/>
                              </w:rPr>
                              <w:t>מערכת</w:t>
                            </w:r>
                            <w:r w:rsidRPr="00877C97">
                              <w:rPr>
                                <w:rFonts w:cs="Tahoma"/>
                                <w:color w:val="0B5294"/>
                                <w:spacing w:val="-4"/>
                                <w:sz w:val="24"/>
                                <w:szCs w:val="24"/>
                                <w:rtl/>
                              </w:rPr>
                              <w:t xml:space="preserve"> </w:t>
                            </w:r>
                            <w:r w:rsidRPr="00877C97">
                              <w:rPr>
                                <w:rFonts w:cs="Tahoma" w:hint="eastAsia"/>
                                <w:color w:val="0B5294"/>
                                <w:spacing w:val="-4"/>
                                <w:sz w:val="24"/>
                                <w:szCs w:val="24"/>
                                <w:rtl/>
                              </w:rPr>
                              <w:t>עופר</w:t>
                            </w:r>
                            <w:r w:rsidRPr="00877C97">
                              <w:rPr>
                                <w:rFonts w:cs="Tahoma"/>
                                <w:color w:val="0B5294"/>
                                <w:spacing w:val="-4"/>
                                <w:sz w:val="24"/>
                                <w:szCs w:val="24"/>
                                <w:rtl/>
                              </w:rPr>
                              <w:t xml:space="preserve">, </w:t>
                            </w:r>
                            <w:r w:rsidRPr="00877C97">
                              <w:rPr>
                                <w:rFonts w:cs="Tahoma" w:hint="eastAsia"/>
                                <w:color w:val="0B5294"/>
                                <w:spacing w:val="-4"/>
                                <w:sz w:val="24"/>
                                <w:szCs w:val="24"/>
                                <w:rtl/>
                              </w:rPr>
                              <w:t>המשמשת</w:t>
                            </w:r>
                            <w:r w:rsidRPr="00877C97">
                              <w:rPr>
                                <w:rFonts w:cs="Tahoma"/>
                                <w:color w:val="0B5294"/>
                                <w:spacing w:val="-4"/>
                                <w:sz w:val="24"/>
                                <w:szCs w:val="24"/>
                                <w:rtl/>
                              </w:rPr>
                              <w:t xml:space="preserve"> </w:t>
                            </w:r>
                            <w:r w:rsidRPr="00877C97">
                              <w:rPr>
                                <w:rFonts w:cs="Tahoma" w:hint="eastAsia"/>
                                <w:color w:val="0B5294"/>
                                <w:spacing w:val="-4"/>
                                <w:sz w:val="24"/>
                                <w:szCs w:val="24"/>
                                <w:rtl/>
                              </w:rPr>
                              <w:t>לניהול</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באגף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צריכה</w:t>
                            </w:r>
                            <w:r w:rsidRPr="00877C97">
                              <w:rPr>
                                <w:rFonts w:cs="Tahoma"/>
                                <w:color w:val="0B5294"/>
                                <w:spacing w:val="-4"/>
                                <w:sz w:val="24"/>
                                <w:szCs w:val="24"/>
                                <w:rtl/>
                              </w:rPr>
                              <w:t xml:space="preserve"> </w:t>
                            </w:r>
                            <w:r w:rsidRPr="00877C97">
                              <w:rPr>
                                <w:rFonts w:cs="Tahoma" w:hint="eastAsia"/>
                                <w:color w:val="0B5294"/>
                                <w:spacing w:val="-4"/>
                                <w:sz w:val="24"/>
                                <w:szCs w:val="24"/>
                                <w:rtl/>
                              </w:rPr>
                              <w:t>לספק</w:t>
                            </w:r>
                            <w:r w:rsidRPr="00877C97">
                              <w:rPr>
                                <w:rFonts w:cs="Tahoma"/>
                                <w:color w:val="0B5294"/>
                                <w:spacing w:val="-4"/>
                                <w:sz w:val="24"/>
                                <w:szCs w:val="24"/>
                                <w:rtl/>
                              </w:rPr>
                              <w:t xml:space="preserve"> </w:t>
                            </w:r>
                            <w:r w:rsidRPr="00877C97">
                              <w:rPr>
                                <w:rFonts w:cs="Tahoma" w:hint="eastAsia"/>
                                <w:color w:val="0B5294"/>
                                <w:spacing w:val="-4"/>
                                <w:sz w:val="24"/>
                                <w:szCs w:val="24"/>
                                <w:rtl/>
                              </w:rPr>
                              <w:t>כלים</w:t>
                            </w:r>
                            <w:r w:rsidRPr="00877C97">
                              <w:rPr>
                                <w:rFonts w:cs="Tahoma"/>
                                <w:color w:val="0B5294"/>
                                <w:spacing w:val="-4"/>
                                <w:sz w:val="24"/>
                                <w:szCs w:val="24"/>
                                <w:rtl/>
                              </w:rPr>
                              <w:t xml:space="preserve"> </w:t>
                            </w:r>
                            <w:r w:rsidRPr="00877C97">
                              <w:rPr>
                                <w:rFonts w:cs="Tahoma" w:hint="eastAsia"/>
                                <w:color w:val="0B5294"/>
                                <w:spacing w:val="-4"/>
                                <w:sz w:val="24"/>
                                <w:szCs w:val="24"/>
                                <w:rtl/>
                              </w:rPr>
                              <w:t>למעקב</w:t>
                            </w:r>
                            <w:r w:rsidRPr="00877C97">
                              <w:rPr>
                                <w:rFonts w:cs="Tahoma"/>
                                <w:color w:val="0B5294"/>
                                <w:spacing w:val="-4"/>
                                <w:sz w:val="24"/>
                                <w:szCs w:val="24"/>
                                <w:rtl/>
                              </w:rPr>
                              <w:t xml:space="preserve"> </w:t>
                            </w:r>
                            <w:r w:rsidRPr="00877C97">
                              <w:rPr>
                                <w:rFonts w:cs="Tahoma" w:hint="eastAsia"/>
                                <w:color w:val="0B5294"/>
                                <w:spacing w:val="-4"/>
                                <w:sz w:val="24"/>
                                <w:szCs w:val="24"/>
                                <w:rtl/>
                              </w:rPr>
                              <w:t>ובקרה</w:t>
                            </w:r>
                            <w:r w:rsidRPr="00877C97">
                              <w:rPr>
                                <w:rFonts w:cs="Tahoma"/>
                                <w:color w:val="0B5294"/>
                                <w:spacing w:val="-4"/>
                                <w:sz w:val="24"/>
                                <w:szCs w:val="24"/>
                                <w:rtl/>
                              </w:rPr>
                              <w:t xml:space="preserve"> </w:t>
                            </w:r>
                            <w:r w:rsidRPr="00877C97">
                              <w:rPr>
                                <w:rFonts w:cs="Tahoma" w:hint="eastAsia"/>
                                <w:color w:val="0B5294"/>
                                <w:spacing w:val="-4"/>
                                <w:sz w:val="24"/>
                                <w:szCs w:val="24"/>
                                <w:rtl/>
                              </w:rPr>
                              <w:t>ליותר</w:t>
                            </w:r>
                            <w:r w:rsidRPr="00877C97">
                              <w:rPr>
                                <w:rFonts w:cs="Tahoma"/>
                                <w:color w:val="0B5294"/>
                                <w:spacing w:val="-4"/>
                                <w:sz w:val="24"/>
                                <w:szCs w:val="24"/>
                                <w:rtl/>
                              </w:rPr>
                              <w:t xml:space="preserve"> </w:t>
                            </w:r>
                            <w:r w:rsidRPr="00877C97">
                              <w:rPr>
                                <w:rFonts w:cs="Tahoma" w:hint="eastAsia"/>
                                <w:color w:val="0B5294"/>
                                <w:spacing w:val="-4"/>
                                <w:sz w:val="24"/>
                                <w:szCs w:val="24"/>
                                <w:rtl/>
                              </w:rPr>
                              <w:t>מ</w:t>
                            </w:r>
                            <w:r w:rsidRPr="00877C97">
                              <w:rPr>
                                <w:rFonts w:cs="Tahoma"/>
                                <w:color w:val="0B5294"/>
                                <w:spacing w:val="-4"/>
                                <w:sz w:val="24"/>
                                <w:szCs w:val="24"/>
                                <w:rtl/>
                              </w:rPr>
                              <w:t xml:space="preserve">-300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המנוהלים</w:t>
                            </w:r>
                            <w:r w:rsidRPr="00877C97">
                              <w:rPr>
                                <w:rFonts w:cs="Tahoma"/>
                                <w:color w:val="0B5294"/>
                                <w:spacing w:val="-4"/>
                                <w:sz w:val="24"/>
                                <w:szCs w:val="24"/>
                                <w:rtl/>
                              </w:rPr>
                              <w:t xml:space="preserve"> </w:t>
                            </w:r>
                            <w:r w:rsidRPr="00877C97">
                              <w:rPr>
                                <w:rFonts w:cs="Tahoma" w:hint="eastAsia"/>
                                <w:color w:val="0B5294"/>
                                <w:spacing w:val="-4"/>
                                <w:sz w:val="24"/>
                                <w:szCs w:val="24"/>
                                <w:rtl/>
                              </w:rPr>
                              <w:t>באגף</w:t>
                            </w:r>
                            <w:r w:rsidRPr="00877C97">
                              <w:rPr>
                                <w:rFonts w:cs="Tahoma"/>
                                <w:color w:val="0B5294"/>
                                <w:spacing w:val="-4"/>
                                <w:sz w:val="24"/>
                                <w:szCs w:val="24"/>
                                <w:rtl/>
                              </w:rPr>
                              <w:t xml:space="preserve">, </w:t>
                            </w:r>
                            <w:r w:rsidRPr="00877C97">
                              <w:rPr>
                                <w:rFonts w:cs="Tahoma" w:hint="eastAsia"/>
                                <w:color w:val="0B5294"/>
                                <w:spacing w:val="-4"/>
                                <w:sz w:val="24"/>
                                <w:szCs w:val="24"/>
                                <w:rtl/>
                              </w:rPr>
                              <w:t>ולא</w:t>
                            </w:r>
                            <w:r w:rsidRPr="00877C97">
                              <w:rPr>
                                <w:rFonts w:cs="Tahoma"/>
                                <w:color w:val="0B5294"/>
                                <w:spacing w:val="-4"/>
                                <w:sz w:val="24"/>
                                <w:szCs w:val="24"/>
                                <w:rtl/>
                              </w:rPr>
                              <w:t xml:space="preserve"> </w:t>
                            </w:r>
                            <w:r w:rsidRPr="00877C97">
                              <w:rPr>
                                <w:rFonts w:cs="Tahoma" w:hint="eastAsia"/>
                                <w:color w:val="0B5294"/>
                                <w:spacing w:val="-4"/>
                                <w:sz w:val="24"/>
                                <w:szCs w:val="24"/>
                                <w:rtl/>
                              </w:rPr>
                              <w:t>רק</w:t>
                            </w:r>
                            <w:r w:rsidRPr="00877C97">
                              <w:rPr>
                                <w:rFonts w:cs="Tahoma"/>
                                <w:color w:val="0B5294"/>
                                <w:spacing w:val="-4"/>
                                <w:sz w:val="24"/>
                                <w:szCs w:val="24"/>
                                <w:rtl/>
                              </w:rPr>
                              <w:t xml:space="preserve"> </w:t>
                            </w:r>
                            <w:r w:rsidRPr="00877C97">
                              <w:rPr>
                                <w:rFonts w:cs="Tahoma" w:hint="eastAsia"/>
                                <w:color w:val="0B5294"/>
                                <w:spacing w:val="-4"/>
                                <w:sz w:val="24"/>
                                <w:szCs w:val="24"/>
                                <w:rtl/>
                              </w:rPr>
                              <w:t>לכל</w:t>
                            </w:r>
                            <w:r w:rsidRPr="00877C97">
                              <w:rPr>
                                <w:rFonts w:cs="Tahoma"/>
                                <w:color w:val="0B5294"/>
                                <w:spacing w:val="-4"/>
                                <w:sz w:val="24"/>
                                <w:szCs w:val="24"/>
                                <w:rtl/>
                              </w:rPr>
                              <w:t xml:space="preserve"> </w:t>
                            </w:r>
                            <w:r w:rsidRPr="00877C97">
                              <w:rPr>
                                <w:rFonts w:cs="Tahoma" w:hint="eastAsia"/>
                                <w:color w:val="0B5294"/>
                                <w:spacing w:val="-4"/>
                                <w:sz w:val="24"/>
                                <w:szCs w:val="24"/>
                                <w:rtl/>
                              </w:rPr>
                              <w:t>פרויקט</w:t>
                            </w:r>
                            <w:r w:rsidRPr="00877C97">
                              <w:rPr>
                                <w:rFonts w:cs="Tahoma"/>
                                <w:color w:val="0B5294"/>
                                <w:spacing w:val="-4"/>
                                <w:sz w:val="24"/>
                                <w:szCs w:val="24"/>
                                <w:rtl/>
                              </w:rPr>
                              <w:t xml:space="preserve"> </w:t>
                            </w:r>
                            <w:r w:rsidRPr="00877C97">
                              <w:rPr>
                                <w:rFonts w:cs="Tahoma" w:hint="eastAsia"/>
                                <w:color w:val="0B5294"/>
                                <w:spacing w:val="-4"/>
                                <w:sz w:val="24"/>
                                <w:szCs w:val="24"/>
                                <w:rtl/>
                              </w:rPr>
                              <w:t>בנפרד</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40206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5581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2057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77C97">
                        <w:rPr>
                          <w:rFonts w:cs="Tahoma" w:hint="eastAsia"/>
                          <w:color w:val="0B5294"/>
                          <w:spacing w:val="-4"/>
                          <w:sz w:val="24"/>
                          <w:szCs w:val="24"/>
                          <w:rtl/>
                        </w:rPr>
                        <w:t>מערכת</w:t>
                      </w:r>
                      <w:r w:rsidRPr="00877C97">
                        <w:rPr>
                          <w:rFonts w:cs="Tahoma"/>
                          <w:color w:val="0B5294"/>
                          <w:spacing w:val="-4"/>
                          <w:sz w:val="24"/>
                          <w:szCs w:val="24"/>
                          <w:rtl/>
                        </w:rPr>
                        <w:t xml:space="preserve"> </w:t>
                      </w:r>
                      <w:r w:rsidRPr="00877C97">
                        <w:rPr>
                          <w:rFonts w:cs="Tahoma" w:hint="eastAsia"/>
                          <w:color w:val="0B5294"/>
                          <w:spacing w:val="-4"/>
                          <w:sz w:val="24"/>
                          <w:szCs w:val="24"/>
                          <w:rtl/>
                        </w:rPr>
                        <w:t>עופר</w:t>
                      </w:r>
                      <w:r w:rsidRPr="00877C97">
                        <w:rPr>
                          <w:rFonts w:cs="Tahoma"/>
                          <w:color w:val="0B5294"/>
                          <w:spacing w:val="-4"/>
                          <w:sz w:val="24"/>
                          <w:szCs w:val="24"/>
                          <w:rtl/>
                        </w:rPr>
                        <w:t xml:space="preserve">, </w:t>
                      </w:r>
                      <w:r w:rsidRPr="00877C97">
                        <w:rPr>
                          <w:rFonts w:cs="Tahoma" w:hint="eastAsia"/>
                          <w:color w:val="0B5294"/>
                          <w:spacing w:val="-4"/>
                          <w:sz w:val="24"/>
                          <w:szCs w:val="24"/>
                          <w:rtl/>
                        </w:rPr>
                        <w:t>המשמשת</w:t>
                      </w:r>
                      <w:r w:rsidRPr="00877C97">
                        <w:rPr>
                          <w:rFonts w:cs="Tahoma"/>
                          <w:color w:val="0B5294"/>
                          <w:spacing w:val="-4"/>
                          <w:sz w:val="24"/>
                          <w:szCs w:val="24"/>
                          <w:rtl/>
                        </w:rPr>
                        <w:t xml:space="preserve"> </w:t>
                      </w:r>
                      <w:r w:rsidRPr="00877C97">
                        <w:rPr>
                          <w:rFonts w:cs="Tahoma" w:hint="eastAsia"/>
                          <w:color w:val="0B5294"/>
                          <w:spacing w:val="-4"/>
                          <w:sz w:val="24"/>
                          <w:szCs w:val="24"/>
                          <w:rtl/>
                        </w:rPr>
                        <w:t>לניהול</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באגף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צריכה</w:t>
                      </w:r>
                      <w:r w:rsidRPr="00877C97">
                        <w:rPr>
                          <w:rFonts w:cs="Tahoma"/>
                          <w:color w:val="0B5294"/>
                          <w:spacing w:val="-4"/>
                          <w:sz w:val="24"/>
                          <w:szCs w:val="24"/>
                          <w:rtl/>
                        </w:rPr>
                        <w:t xml:space="preserve"> </w:t>
                      </w:r>
                      <w:r w:rsidRPr="00877C97">
                        <w:rPr>
                          <w:rFonts w:cs="Tahoma" w:hint="eastAsia"/>
                          <w:color w:val="0B5294"/>
                          <w:spacing w:val="-4"/>
                          <w:sz w:val="24"/>
                          <w:szCs w:val="24"/>
                          <w:rtl/>
                        </w:rPr>
                        <w:t>לספק</w:t>
                      </w:r>
                      <w:r w:rsidRPr="00877C97">
                        <w:rPr>
                          <w:rFonts w:cs="Tahoma"/>
                          <w:color w:val="0B5294"/>
                          <w:spacing w:val="-4"/>
                          <w:sz w:val="24"/>
                          <w:szCs w:val="24"/>
                          <w:rtl/>
                        </w:rPr>
                        <w:t xml:space="preserve"> </w:t>
                      </w:r>
                      <w:r w:rsidRPr="00877C97">
                        <w:rPr>
                          <w:rFonts w:cs="Tahoma" w:hint="eastAsia"/>
                          <w:color w:val="0B5294"/>
                          <w:spacing w:val="-4"/>
                          <w:sz w:val="24"/>
                          <w:szCs w:val="24"/>
                          <w:rtl/>
                        </w:rPr>
                        <w:t>כלים</w:t>
                      </w:r>
                      <w:r w:rsidRPr="00877C97">
                        <w:rPr>
                          <w:rFonts w:cs="Tahoma"/>
                          <w:color w:val="0B5294"/>
                          <w:spacing w:val="-4"/>
                          <w:sz w:val="24"/>
                          <w:szCs w:val="24"/>
                          <w:rtl/>
                        </w:rPr>
                        <w:t xml:space="preserve"> </w:t>
                      </w:r>
                      <w:r w:rsidRPr="00877C97">
                        <w:rPr>
                          <w:rFonts w:cs="Tahoma" w:hint="eastAsia"/>
                          <w:color w:val="0B5294"/>
                          <w:spacing w:val="-4"/>
                          <w:sz w:val="24"/>
                          <w:szCs w:val="24"/>
                          <w:rtl/>
                        </w:rPr>
                        <w:t>למעקב</w:t>
                      </w:r>
                      <w:r w:rsidRPr="00877C97">
                        <w:rPr>
                          <w:rFonts w:cs="Tahoma"/>
                          <w:color w:val="0B5294"/>
                          <w:spacing w:val="-4"/>
                          <w:sz w:val="24"/>
                          <w:szCs w:val="24"/>
                          <w:rtl/>
                        </w:rPr>
                        <w:t xml:space="preserve"> </w:t>
                      </w:r>
                      <w:r w:rsidRPr="00877C97">
                        <w:rPr>
                          <w:rFonts w:cs="Tahoma" w:hint="eastAsia"/>
                          <w:color w:val="0B5294"/>
                          <w:spacing w:val="-4"/>
                          <w:sz w:val="24"/>
                          <w:szCs w:val="24"/>
                          <w:rtl/>
                        </w:rPr>
                        <w:t>ובקרה</w:t>
                      </w:r>
                      <w:r w:rsidRPr="00877C97">
                        <w:rPr>
                          <w:rFonts w:cs="Tahoma"/>
                          <w:color w:val="0B5294"/>
                          <w:spacing w:val="-4"/>
                          <w:sz w:val="24"/>
                          <w:szCs w:val="24"/>
                          <w:rtl/>
                        </w:rPr>
                        <w:t xml:space="preserve"> </w:t>
                      </w:r>
                      <w:r w:rsidRPr="00877C97">
                        <w:rPr>
                          <w:rFonts w:cs="Tahoma" w:hint="eastAsia"/>
                          <w:color w:val="0B5294"/>
                          <w:spacing w:val="-4"/>
                          <w:sz w:val="24"/>
                          <w:szCs w:val="24"/>
                          <w:rtl/>
                        </w:rPr>
                        <w:t>ליותר</w:t>
                      </w:r>
                      <w:r w:rsidRPr="00877C97">
                        <w:rPr>
                          <w:rFonts w:cs="Tahoma"/>
                          <w:color w:val="0B5294"/>
                          <w:spacing w:val="-4"/>
                          <w:sz w:val="24"/>
                          <w:szCs w:val="24"/>
                          <w:rtl/>
                        </w:rPr>
                        <w:t xml:space="preserve"> </w:t>
                      </w:r>
                      <w:r w:rsidRPr="00877C97">
                        <w:rPr>
                          <w:rFonts w:cs="Tahoma" w:hint="eastAsia"/>
                          <w:color w:val="0B5294"/>
                          <w:spacing w:val="-4"/>
                          <w:sz w:val="24"/>
                          <w:szCs w:val="24"/>
                          <w:rtl/>
                        </w:rPr>
                        <w:t>מ</w:t>
                      </w:r>
                      <w:r w:rsidRPr="00877C97">
                        <w:rPr>
                          <w:rFonts w:cs="Tahoma"/>
                          <w:color w:val="0B5294"/>
                          <w:spacing w:val="-4"/>
                          <w:sz w:val="24"/>
                          <w:szCs w:val="24"/>
                          <w:rtl/>
                        </w:rPr>
                        <w:t xml:space="preserve">-300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המנוהלים</w:t>
                      </w:r>
                      <w:r w:rsidRPr="00877C97">
                        <w:rPr>
                          <w:rFonts w:cs="Tahoma"/>
                          <w:color w:val="0B5294"/>
                          <w:spacing w:val="-4"/>
                          <w:sz w:val="24"/>
                          <w:szCs w:val="24"/>
                          <w:rtl/>
                        </w:rPr>
                        <w:t xml:space="preserve"> </w:t>
                      </w:r>
                      <w:r w:rsidRPr="00877C97">
                        <w:rPr>
                          <w:rFonts w:cs="Tahoma" w:hint="eastAsia"/>
                          <w:color w:val="0B5294"/>
                          <w:spacing w:val="-4"/>
                          <w:sz w:val="24"/>
                          <w:szCs w:val="24"/>
                          <w:rtl/>
                        </w:rPr>
                        <w:t>באגף</w:t>
                      </w:r>
                      <w:r w:rsidRPr="00877C97">
                        <w:rPr>
                          <w:rFonts w:cs="Tahoma"/>
                          <w:color w:val="0B5294"/>
                          <w:spacing w:val="-4"/>
                          <w:sz w:val="24"/>
                          <w:szCs w:val="24"/>
                          <w:rtl/>
                        </w:rPr>
                        <w:t xml:space="preserve">, </w:t>
                      </w:r>
                      <w:r w:rsidRPr="00877C97">
                        <w:rPr>
                          <w:rFonts w:cs="Tahoma" w:hint="eastAsia"/>
                          <w:color w:val="0B5294"/>
                          <w:spacing w:val="-4"/>
                          <w:sz w:val="24"/>
                          <w:szCs w:val="24"/>
                          <w:rtl/>
                        </w:rPr>
                        <w:t>ולא</w:t>
                      </w:r>
                      <w:r w:rsidRPr="00877C97">
                        <w:rPr>
                          <w:rFonts w:cs="Tahoma"/>
                          <w:color w:val="0B5294"/>
                          <w:spacing w:val="-4"/>
                          <w:sz w:val="24"/>
                          <w:szCs w:val="24"/>
                          <w:rtl/>
                        </w:rPr>
                        <w:t xml:space="preserve"> </w:t>
                      </w:r>
                      <w:r w:rsidRPr="00877C97">
                        <w:rPr>
                          <w:rFonts w:cs="Tahoma" w:hint="eastAsia"/>
                          <w:color w:val="0B5294"/>
                          <w:spacing w:val="-4"/>
                          <w:sz w:val="24"/>
                          <w:szCs w:val="24"/>
                          <w:rtl/>
                        </w:rPr>
                        <w:t>רק</w:t>
                      </w:r>
                      <w:r w:rsidRPr="00877C97">
                        <w:rPr>
                          <w:rFonts w:cs="Tahoma"/>
                          <w:color w:val="0B5294"/>
                          <w:spacing w:val="-4"/>
                          <w:sz w:val="24"/>
                          <w:szCs w:val="24"/>
                          <w:rtl/>
                        </w:rPr>
                        <w:t xml:space="preserve"> </w:t>
                      </w:r>
                      <w:r w:rsidRPr="00877C97">
                        <w:rPr>
                          <w:rFonts w:cs="Tahoma" w:hint="eastAsia"/>
                          <w:color w:val="0B5294"/>
                          <w:spacing w:val="-4"/>
                          <w:sz w:val="24"/>
                          <w:szCs w:val="24"/>
                          <w:rtl/>
                        </w:rPr>
                        <w:t>לכל</w:t>
                      </w:r>
                      <w:r w:rsidRPr="00877C97">
                        <w:rPr>
                          <w:rFonts w:cs="Tahoma"/>
                          <w:color w:val="0B5294"/>
                          <w:spacing w:val="-4"/>
                          <w:sz w:val="24"/>
                          <w:szCs w:val="24"/>
                          <w:rtl/>
                        </w:rPr>
                        <w:t xml:space="preserve"> </w:t>
                      </w:r>
                      <w:r w:rsidRPr="00877C97">
                        <w:rPr>
                          <w:rFonts w:cs="Tahoma" w:hint="eastAsia"/>
                          <w:color w:val="0B5294"/>
                          <w:spacing w:val="-4"/>
                          <w:sz w:val="24"/>
                          <w:szCs w:val="24"/>
                          <w:rtl/>
                        </w:rPr>
                        <w:t>פרויקט</w:t>
                      </w:r>
                      <w:r w:rsidRPr="00877C97">
                        <w:rPr>
                          <w:rFonts w:cs="Tahoma"/>
                          <w:color w:val="0B5294"/>
                          <w:spacing w:val="-4"/>
                          <w:sz w:val="24"/>
                          <w:szCs w:val="24"/>
                          <w:rtl/>
                        </w:rPr>
                        <w:t xml:space="preserve"> </w:t>
                      </w:r>
                      <w:r w:rsidRPr="00877C97">
                        <w:rPr>
                          <w:rFonts w:cs="Tahoma" w:hint="eastAsia"/>
                          <w:color w:val="0B5294"/>
                          <w:spacing w:val="-4"/>
                          <w:sz w:val="24"/>
                          <w:szCs w:val="24"/>
                          <w:rtl/>
                        </w:rPr>
                        <w:t>בנפרד</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5161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782DF5">
      <w:pPr>
        <w:spacing w:before="180" w:line="240" w:lineRule="exact"/>
        <w:ind w:left="340" w:right="2268"/>
        <w:jc w:val="both"/>
        <w:rPr>
          <w:rFonts w:ascii="Tahoma" w:hAnsi="Tahoma" w:cs="Tahoma"/>
          <w:sz w:val="18"/>
          <w:szCs w:val="18"/>
          <w:rtl/>
        </w:rPr>
      </w:pPr>
      <w:r w:rsidRPr="002D1377">
        <w:rPr>
          <w:rFonts w:ascii="Tahoma" w:hAnsi="Tahoma" w:cs="Tahoma" w:hint="cs"/>
          <w:sz w:val="18"/>
          <w:szCs w:val="18"/>
          <w:rtl/>
        </w:rPr>
        <w:t>בתשובתו</w:t>
      </w:r>
      <w:r w:rsidRPr="002D1377">
        <w:rPr>
          <w:rFonts w:ascii="Tahoma" w:hAnsi="Tahoma" w:cs="Tahoma"/>
          <w:sz w:val="18"/>
          <w:szCs w:val="18"/>
          <w:rtl/>
        </w:rPr>
        <w:t xml:space="preserve"> מסר המשרד כי המערכת </w:t>
      </w:r>
      <w:r w:rsidRPr="002D1377">
        <w:rPr>
          <w:rFonts w:ascii="Tahoma" w:hAnsi="Tahoma" w:cs="Tahoma" w:hint="cs"/>
          <w:sz w:val="18"/>
          <w:szCs w:val="18"/>
          <w:rtl/>
        </w:rPr>
        <w:t>הוקמה</w:t>
      </w:r>
      <w:r w:rsidRPr="002D1377">
        <w:rPr>
          <w:rFonts w:ascii="Tahoma" w:hAnsi="Tahoma" w:cs="Tahoma"/>
          <w:sz w:val="18"/>
          <w:szCs w:val="18"/>
          <w:rtl/>
        </w:rPr>
        <w:t xml:space="preserve"> </w:t>
      </w:r>
      <w:r w:rsidRPr="002D1377">
        <w:rPr>
          <w:rFonts w:ascii="Tahoma" w:hAnsi="Tahoma" w:cs="Tahoma" w:hint="cs"/>
          <w:sz w:val="18"/>
          <w:szCs w:val="18"/>
          <w:rtl/>
        </w:rPr>
        <w:t>בשלבים</w:t>
      </w:r>
      <w:r w:rsidRPr="002D1377">
        <w:rPr>
          <w:rFonts w:ascii="Tahoma" w:hAnsi="Tahoma" w:cs="Tahoma"/>
          <w:sz w:val="18"/>
          <w:szCs w:val="18"/>
          <w:rtl/>
        </w:rPr>
        <w:t xml:space="preserve">, </w:t>
      </w:r>
      <w:r w:rsidRPr="002D1377">
        <w:rPr>
          <w:rFonts w:ascii="Tahoma" w:hAnsi="Tahoma" w:cs="Tahoma" w:hint="cs"/>
          <w:sz w:val="18"/>
          <w:szCs w:val="18"/>
          <w:rtl/>
        </w:rPr>
        <w:t>ו</w:t>
      </w:r>
      <w:r w:rsidRPr="002D1377">
        <w:rPr>
          <w:rFonts w:ascii="Tahoma" w:hAnsi="Tahoma" w:cs="Tahoma"/>
          <w:sz w:val="18"/>
          <w:szCs w:val="18"/>
          <w:rtl/>
        </w:rPr>
        <w:t xml:space="preserve">בשלב </w:t>
      </w:r>
      <w:r w:rsidRPr="002D1377">
        <w:rPr>
          <w:rFonts w:ascii="Tahoma" w:hAnsi="Tahoma" w:cs="Tahoma" w:hint="cs"/>
          <w:sz w:val="18"/>
          <w:szCs w:val="18"/>
          <w:rtl/>
        </w:rPr>
        <w:t>ה</w:t>
      </w:r>
      <w:r w:rsidRPr="002D1377">
        <w:rPr>
          <w:rFonts w:ascii="Tahoma" w:hAnsi="Tahoma" w:cs="Tahoma"/>
          <w:sz w:val="18"/>
          <w:szCs w:val="18"/>
          <w:rtl/>
        </w:rPr>
        <w:t xml:space="preserve">ראשון </w:t>
      </w:r>
      <w:r w:rsidRPr="002D1377">
        <w:rPr>
          <w:rFonts w:ascii="Tahoma" w:hAnsi="Tahoma" w:cs="Tahoma" w:hint="cs"/>
          <w:sz w:val="18"/>
          <w:szCs w:val="18"/>
          <w:rtl/>
        </w:rPr>
        <w:t>ניתנו</w:t>
      </w:r>
      <w:r w:rsidRPr="002D1377">
        <w:rPr>
          <w:rFonts w:ascii="Tahoma" w:hAnsi="Tahoma" w:cs="Tahoma"/>
          <w:sz w:val="18"/>
          <w:szCs w:val="18"/>
          <w:rtl/>
        </w:rPr>
        <w:t xml:space="preserve"> </w:t>
      </w:r>
      <w:r w:rsidRPr="002D1377">
        <w:rPr>
          <w:rFonts w:ascii="Tahoma" w:hAnsi="Tahoma" w:cs="Tahoma" w:hint="cs"/>
          <w:sz w:val="18"/>
          <w:szCs w:val="18"/>
          <w:rtl/>
        </w:rPr>
        <w:t>כלים</w:t>
      </w:r>
      <w:r w:rsidRPr="002D1377">
        <w:rPr>
          <w:rFonts w:ascii="Tahoma" w:hAnsi="Tahoma" w:cs="Tahoma"/>
          <w:sz w:val="18"/>
          <w:szCs w:val="18"/>
          <w:rtl/>
        </w:rPr>
        <w:t xml:space="preserve"> </w:t>
      </w:r>
      <w:r w:rsidRPr="002D1377">
        <w:rPr>
          <w:rFonts w:ascii="Tahoma" w:hAnsi="Tahoma" w:cs="Tahoma" w:hint="cs"/>
          <w:sz w:val="18"/>
          <w:szCs w:val="18"/>
          <w:rtl/>
        </w:rPr>
        <w:t>למעקב</w:t>
      </w:r>
      <w:r w:rsidRPr="002D1377">
        <w:rPr>
          <w:rFonts w:ascii="Tahoma" w:hAnsi="Tahoma" w:cs="Tahoma"/>
          <w:sz w:val="18"/>
          <w:szCs w:val="18"/>
          <w:rtl/>
        </w:rPr>
        <w:t xml:space="preserve"> </w:t>
      </w:r>
      <w:r w:rsidRPr="002D1377">
        <w:rPr>
          <w:rFonts w:ascii="Tahoma" w:hAnsi="Tahoma" w:cs="Tahoma" w:hint="cs"/>
          <w:sz w:val="18"/>
          <w:szCs w:val="18"/>
          <w:rtl/>
        </w:rPr>
        <w:t>ולבקרה</w:t>
      </w:r>
      <w:r w:rsidRPr="002D1377">
        <w:rPr>
          <w:rFonts w:ascii="Tahoma" w:hAnsi="Tahoma" w:cs="Tahoma"/>
          <w:sz w:val="18"/>
          <w:szCs w:val="18"/>
          <w:rtl/>
        </w:rPr>
        <w:t xml:space="preserve"> </w:t>
      </w:r>
      <w:r w:rsidRPr="002D1377">
        <w:rPr>
          <w:rFonts w:ascii="Tahoma" w:hAnsi="Tahoma" w:cs="Tahoma" w:hint="cs"/>
          <w:sz w:val="18"/>
          <w:szCs w:val="18"/>
          <w:rtl/>
        </w:rPr>
        <w:t>על כל</w:t>
      </w:r>
      <w:r w:rsidRPr="002D1377">
        <w:rPr>
          <w:rFonts w:ascii="Tahoma" w:hAnsi="Tahoma" w:cs="Tahoma"/>
          <w:sz w:val="18"/>
          <w:szCs w:val="18"/>
          <w:rtl/>
        </w:rPr>
        <w:t xml:space="preserve"> </w:t>
      </w:r>
      <w:r w:rsidRPr="002D1377">
        <w:rPr>
          <w:rFonts w:ascii="Tahoma" w:hAnsi="Tahoma" w:cs="Tahoma" w:hint="cs"/>
          <w:sz w:val="18"/>
          <w:szCs w:val="18"/>
          <w:rtl/>
        </w:rPr>
        <w:t>פרויקט</w:t>
      </w:r>
      <w:r w:rsidRPr="002D1377">
        <w:rPr>
          <w:rFonts w:ascii="Tahoma" w:hAnsi="Tahoma" w:cs="Tahoma"/>
          <w:sz w:val="18"/>
          <w:szCs w:val="18"/>
          <w:rtl/>
        </w:rPr>
        <w:t xml:space="preserve"> </w:t>
      </w:r>
      <w:r w:rsidRPr="002D1377">
        <w:rPr>
          <w:rFonts w:ascii="Tahoma" w:hAnsi="Tahoma" w:cs="Tahoma" w:hint="cs"/>
          <w:sz w:val="18"/>
          <w:szCs w:val="18"/>
          <w:rtl/>
        </w:rPr>
        <w:t>בנפרד, ולהפקת</w:t>
      </w:r>
      <w:r w:rsidRPr="002D1377">
        <w:rPr>
          <w:rFonts w:ascii="Tahoma" w:hAnsi="Tahoma" w:cs="Tahoma"/>
          <w:sz w:val="18"/>
          <w:szCs w:val="18"/>
          <w:rtl/>
        </w:rPr>
        <w:t xml:space="preserve"> </w:t>
      </w:r>
      <w:r w:rsidRPr="002D1377">
        <w:rPr>
          <w:rFonts w:ascii="Tahoma" w:hAnsi="Tahoma" w:cs="Tahoma" w:hint="cs"/>
          <w:sz w:val="18"/>
          <w:szCs w:val="18"/>
          <w:rtl/>
        </w:rPr>
        <w:t>דוחות</w:t>
      </w:r>
      <w:r w:rsidRPr="002D1377">
        <w:rPr>
          <w:rFonts w:ascii="Tahoma" w:hAnsi="Tahoma" w:cs="Tahoma"/>
          <w:sz w:val="18"/>
          <w:szCs w:val="18"/>
          <w:rtl/>
        </w:rPr>
        <w:t xml:space="preserve"> </w:t>
      </w:r>
      <w:r w:rsidRPr="002D1377">
        <w:rPr>
          <w:rFonts w:ascii="Tahoma" w:hAnsi="Tahoma" w:cs="Tahoma" w:hint="cs"/>
          <w:sz w:val="18"/>
          <w:szCs w:val="18"/>
          <w:rtl/>
        </w:rPr>
        <w:t>בנושאים מסוימים הנוגעים לכלל</w:t>
      </w:r>
      <w:r w:rsidRPr="002D1377">
        <w:rPr>
          <w:rFonts w:ascii="Tahoma" w:hAnsi="Tahoma" w:cs="Tahoma"/>
          <w:sz w:val="18"/>
          <w:szCs w:val="18"/>
          <w:rtl/>
        </w:rPr>
        <w:t xml:space="preserve"> </w:t>
      </w:r>
      <w:r w:rsidRPr="002D1377">
        <w:rPr>
          <w:rFonts w:ascii="Tahoma" w:hAnsi="Tahoma" w:cs="Tahoma" w:hint="cs"/>
          <w:sz w:val="18"/>
          <w:szCs w:val="18"/>
          <w:rtl/>
        </w:rPr>
        <w:t>הפרויקטים</w:t>
      </w:r>
      <w:r w:rsidRPr="002D1377">
        <w:rPr>
          <w:rFonts w:ascii="Tahoma" w:hAnsi="Tahoma" w:cs="Tahoma"/>
          <w:sz w:val="18"/>
          <w:szCs w:val="18"/>
          <w:rtl/>
        </w:rPr>
        <w:t xml:space="preserve">. </w:t>
      </w:r>
      <w:r w:rsidRPr="002D1377">
        <w:rPr>
          <w:rFonts w:ascii="Tahoma" w:hAnsi="Tahoma" w:cs="Tahoma" w:hint="cs"/>
          <w:sz w:val="18"/>
          <w:szCs w:val="18"/>
          <w:rtl/>
        </w:rPr>
        <w:t>בשלבים הבאים מתוכנן יישום</w:t>
      </w:r>
      <w:r w:rsidRPr="002D1377">
        <w:rPr>
          <w:rFonts w:ascii="Tahoma" w:hAnsi="Tahoma" w:cs="Tahoma"/>
          <w:sz w:val="18"/>
          <w:szCs w:val="18"/>
          <w:rtl/>
        </w:rPr>
        <w:t xml:space="preserve"> </w:t>
      </w:r>
      <w:r w:rsidRPr="002D1377">
        <w:rPr>
          <w:rFonts w:ascii="Tahoma" w:hAnsi="Tahoma" w:cs="Tahoma" w:hint="cs"/>
          <w:sz w:val="18"/>
          <w:szCs w:val="18"/>
          <w:rtl/>
        </w:rPr>
        <w:t>יכולות</w:t>
      </w:r>
      <w:r w:rsidRPr="002D1377">
        <w:rPr>
          <w:rFonts w:ascii="Tahoma" w:hAnsi="Tahoma" w:cs="Tahoma"/>
          <w:sz w:val="18"/>
          <w:szCs w:val="18"/>
          <w:rtl/>
        </w:rPr>
        <w:t xml:space="preserve"> </w:t>
      </w:r>
      <w:r w:rsidRPr="002D1377">
        <w:rPr>
          <w:rFonts w:ascii="Tahoma" w:hAnsi="Tahoma" w:cs="Tahoma" w:hint="cs"/>
          <w:sz w:val="18"/>
          <w:szCs w:val="18"/>
          <w:rtl/>
        </w:rPr>
        <w:t>מורכבות</w:t>
      </w:r>
      <w:r w:rsidRPr="002D1377">
        <w:rPr>
          <w:rFonts w:ascii="Tahoma" w:hAnsi="Tahoma" w:cs="Tahoma"/>
          <w:sz w:val="18"/>
          <w:szCs w:val="18"/>
          <w:rtl/>
        </w:rPr>
        <w:t xml:space="preserve"> </w:t>
      </w:r>
      <w:r w:rsidRPr="002D1377">
        <w:rPr>
          <w:rFonts w:ascii="Tahoma" w:hAnsi="Tahoma" w:cs="Tahoma" w:hint="cs"/>
          <w:sz w:val="18"/>
          <w:szCs w:val="18"/>
          <w:rtl/>
        </w:rPr>
        <w:t>יותר</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כלי</w:t>
      </w:r>
      <w:r w:rsidRPr="002D1377">
        <w:rPr>
          <w:rFonts w:ascii="Tahoma" w:hAnsi="Tahoma" w:cs="Tahoma"/>
          <w:sz w:val="18"/>
          <w:szCs w:val="18"/>
          <w:rtl/>
        </w:rPr>
        <w:t xml:space="preserve"> </w:t>
      </w:r>
      <w:r w:rsidRPr="002D1377">
        <w:rPr>
          <w:rFonts w:ascii="Tahoma" w:hAnsi="Tahoma" w:cs="Tahoma" w:hint="cs"/>
          <w:sz w:val="18"/>
          <w:szCs w:val="18"/>
          <w:rtl/>
        </w:rPr>
        <w:t>מעקב</w:t>
      </w:r>
      <w:r w:rsidRPr="002D1377">
        <w:rPr>
          <w:rFonts w:ascii="Tahoma" w:hAnsi="Tahoma" w:cs="Tahoma"/>
          <w:sz w:val="18"/>
          <w:szCs w:val="18"/>
          <w:rtl/>
        </w:rPr>
        <w:t xml:space="preserve"> </w:t>
      </w:r>
      <w:r w:rsidRPr="002D1377">
        <w:rPr>
          <w:rFonts w:ascii="Tahoma" w:hAnsi="Tahoma" w:cs="Tahoma" w:hint="cs"/>
          <w:sz w:val="18"/>
          <w:szCs w:val="18"/>
          <w:rtl/>
        </w:rPr>
        <w:t>ובקרה</w:t>
      </w:r>
      <w:r w:rsidRPr="002D1377">
        <w:rPr>
          <w:rFonts w:ascii="Tahoma" w:hAnsi="Tahoma" w:cs="Tahoma"/>
          <w:sz w:val="18"/>
          <w:szCs w:val="18"/>
          <w:rtl/>
        </w:rPr>
        <w:t xml:space="preserve"> </w:t>
      </w:r>
      <w:r w:rsidRPr="002D1377">
        <w:rPr>
          <w:rFonts w:ascii="Tahoma" w:hAnsi="Tahoma" w:cs="Tahoma" w:hint="cs"/>
          <w:sz w:val="18"/>
          <w:szCs w:val="18"/>
          <w:rtl/>
        </w:rPr>
        <w:t>על כלל</w:t>
      </w:r>
      <w:r w:rsidRPr="002D1377">
        <w:rPr>
          <w:rFonts w:ascii="Tahoma" w:hAnsi="Tahoma" w:cs="Tahoma"/>
          <w:sz w:val="18"/>
          <w:szCs w:val="18"/>
          <w:rtl/>
        </w:rPr>
        <w:t xml:space="preserve"> </w:t>
      </w:r>
      <w:r w:rsidRPr="002D1377">
        <w:rPr>
          <w:rFonts w:ascii="Tahoma" w:hAnsi="Tahoma" w:cs="Tahoma" w:hint="cs"/>
          <w:sz w:val="18"/>
          <w:szCs w:val="18"/>
          <w:rtl/>
        </w:rPr>
        <w:t>הפרויקטים</w:t>
      </w:r>
      <w:r w:rsidRPr="002D1377">
        <w:rPr>
          <w:rFonts w:ascii="Tahoma" w:hAnsi="Tahoma" w:cs="Tahoma"/>
          <w:sz w:val="18"/>
          <w:szCs w:val="18"/>
          <w:rtl/>
        </w:rPr>
        <w:t xml:space="preserve"> </w:t>
      </w:r>
      <w:r w:rsidRPr="002D1377">
        <w:rPr>
          <w:rFonts w:ascii="Tahoma" w:hAnsi="Tahoma" w:cs="Tahoma" w:hint="cs"/>
          <w:sz w:val="18"/>
          <w:szCs w:val="18"/>
          <w:rtl/>
        </w:rPr>
        <w:t>וכן</w:t>
      </w:r>
      <w:r w:rsidRPr="002D1377">
        <w:rPr>
          <w:rFonts w:ascii="Tahoma" w:hAnsi="Tahoma" w:cs="Tahoma"/>
          <w:sz w:val="18"/>
          <w:szCs w:val="18"/>
          <w:rtl/>
        </w:rPr>
        <w:t xml:space="preserve"> </w:t>
      </w:r>
      <w:r w:rsidRPr="002D1377">
        <w:rPr>
          <w:rFonts w:ascii="Tahoma" w:hAnsi="Tahoma" w:cs="Tahoma" w:hint="cs"/>
          <w:sz w:val="18"/>
          <w:szCs w:val="18"/>
          <w:rtl/>
        </w:rPr>
        <w:t>אפיון</w:t>
      </w:r>
      <w:r w:rsidRPr="002D1377">
        <w:rPr>
          <w:rFonts w:ascii="Tahoma" w:hAnsi="Tahoma" w:cs="Tahoma"/>
          <w:sz w:val="18"/>
          <w:szCs w:val="18"/>
          <w:rtl/>
        </w:rPr>
        <w:t xml:space="preserve"> </w:t>
      </w:r>
      <w:r w:rsidRPr="002D1377">
        <w:rPr>
          <w:rFonts w:ascii="Tahoma" w:hAnsi="Tahoma" w:cs="Tahoma" w:hint="cs"/>
          <w:sz w:val="18"/>
          <w:szCs w:val="18"/>
          <w:rtl/>
        </w:rPr>
        <w:t>מפורט</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דוחות</w:t>
      </w:r>
      <w:r w:rsidRPr="002D1377">
        <w:rPr>
          <w:rFonts w:ascii="Tahoma" w:hAnsi="Tahoma" w:cs="Tahoma"/>
          <w:sz w:val="18"/>
          <w:szCs w:val="18"/>
          <w:rtl/>
        </w:rPr>
        <w:t xml:space="preserve"> </w:t>
      </w:r>
      <w:r w:rsidRPr="002D1377">
        <w:rPr>
          <w:rFonts w:ascii="Tahoma" w:hAnsi="Tahoma" w:cs="Tahoma" w:hint="cs"/>
          <w:sz w:val="18"/>
          <w:szCs w:val="18"/>
          <w:rtl/>
        </w:rPr>
        <w:t>ניהול</w:t>
      </w:r>
      <w:r w:rsidRPr="002D1377">
        <w:rPr>
          <w:rFonts w:ascii="Tahoma" w:hAnsi="Tahoma" w:cs="Tahoma"/>
          <w:sz w:val="18"/>
          <w:szCs w:val="18"/>
          <w:rtl/>
        </w:rPr>
        <w:t xml:space="preserve"> </w:t>
      </w:r>
      <w:r w:rsidRPr="002D1377">
        <w:rPr>
          <w:rFonts w:ascii="Tahoma" w:hAnsi="Tahoma" w:cs="Tahoma" w:hint="cs"/>
          <w:sz w:val="18"/>
          <w:szCs w:val="18"/>
          <w:rtl/>
        </w:rPr>
        <w:t>פורטפוליו</w:t>
      </w:r>
      <w:r w:rsidRPr="002D1377">
        <w:rPr>
          <w:rFonts w:ascii="Tahoma" w:hAnsi="Tahoma" w:cs="Tahoma"/>
          <w:sz w:val="18"/>
          <w:szCs w:val="18"/>
          <w:rtl/>
        </w:rPr>
        <w:t>.</w:t>
      </w:r>
    </w:p>
    <w:p w:rsidR="002E01B8" w:rsidRPr="002D1377" w:rsidP="00257D55">
      <w:pPr>
        <w:pStyle w:val="ListParagraph"/>
        <w:numPr>
          <w:ilvl w:val="0"/>
          <w:numId w:val="17"/>
        </w:numPr>
        <w:autoSpaceDE/>
        <w:autoSpaceDN/>
        <w:adjustRightInd/>
        <w:spacing w:line="240" w:lineRule="exact"/>
        <w:ind w:right="2268"/>
        <w:rPr>
          <w:sz w:val="18"/>
          <w:szCs w:val="18"/>
          <w:rtl/>
        </w:rPr>
      </w:pPr>
      <w:r w:rsidRPr="002D1377">
        <w:rPr>
          <w:rFonts w:hint="cs"/>
          <w:sz w:val="18"/>
          <w:szCs w:val="18"/>
          <w:rtl/>
        </w:rPr>
        <w:t>בדצמבר 2014 מינה מנכ"ל המשרד דאז ועדת היגוי לפרויקט עופר בראשות מנהלת האגף ובהשתתפות נציג רשות התקשוב ועובדים בכירים באגף. הוא הודיע כי הוועדה תתכנס לפחות פעם בשנה כדי להבטיח ניהול תקין של הפרויקט.</w:t>
      </w:r>
    </w:p>
    <w:p w:rsidR="002E01B8" w:rsidRPr="002D1377" w:rsidP="00782DF5">
      <w:pPr>
        <w:spacing w:after="240" w:line="240" w:lineRule="exact"/>
        <w:ind w:left="340" w:right="2268"/>
        <w:jc w:val="both"/>
        <w:rPr>
          <w:rFonts w:ascii="Tahoma" w:hAnsi="Tahoma" w:cs="Tahoma"/>
          <w:sz w:val="18"/>
          <w:szCs w:val="18"/>
          <w:rtl/>
        </w:rPr>
      </w:pPr>
      <w:r w:rsidRPr="002D1377">
        <w:rPr>
          <w:rFonts w:ascii="Tahoma" w:eastAsia="Calibri" w:hAnsi="Tahoma" w:cs="Tahoma" w:hint="cs"/>
          <w:sz w:val="18"/>
          <w:szCs w:val="18"/>
          <w:rtl/>
        </w:rPr>
        <w:t xml:space="preserve">במאי 2015 התקיים הדיון הראשון של ועדת ההיגוי לפרויקט עופר. בדיון ניתנה סקירה כללית על המערכת והמודולים שהיו קיימים בה באותו מועד, ונאמר כי בשלב הבא יתמקדו במתודולוגיה, דרישות, סיכונים, תקציבים, </w:t>
      </w:r>
      <w:r w:rsidRPr="00782DF5">
        <w:rPr>
          <w:rFonts w:ascii="Tahoma" w:eastAsia="Calibri" w:hAnsi="Tahoma" w:cs="Tahoma" w:hint="cs"/>
          <w:spacing w:val="-4"/>
          <w:sz w:val="18"/>
          <w:szCs w:val="18"/>
          <w:rtl/>
        </w:rPr>
        <w:t>ממשקים, נהלים ועבודה מול משאבי רוחב</w:t>
      </w:r>
      <w:r>
        <w:rPr>
          <w:rStyle w:val="FootnoteReference0"/>
          <w:rFonts w:ascii="Tahoma" w:eastAsia="Calibri" w:hAnsi="Tahoma" w:cs="Tahoma"/>
          <w:spacing w:val="-4"/>
          <w:sz w:val="18"/>
          <w:szCs w:val="18"/>
          <w:rtl/>
        </w:rPr>
        <w:footnoteReference w:id="25"/>
      </w:r>
      <w:r w:rsidRPr="00782DF5">
        <w:rPr>
          <w:rFonts w:ascii="Tahoma" w:eastAsia="Calibri" w:hAnsi="Tahoma" w:cs="Tahoma" w:hint="cs"/>
          <w:spacing w:val="-4"/>
          <w:sz w:val="18"/>
          <w:szCs w:val="18"/>
          <w:rtl/>
        </w:rPr>
        <w:t>. עוד צוין כי מערכת עופר הוטמעה</w:t>
      </w:r>
      <w:r w:rsidRPr="002D1377">
        <w:rPr>
          <w:rFonts w:ascii="Tahoma" w:eastAsia="Calibri" w:hAnsi="Tahoma" w:cs="Tahoma" w:hint="cs"/>
          <w:sz w:val="18"/>
          <w:szCs w:val="18"/>
          <w:rtl/>
        </w:rPr>
        <w:t xml:space="preserve"> בתהליך של "החלפת גלגל תוך כדי תנועה" וחלק מהסיכונים התממשו, וכי במערכת תנוהל כל הפעילות, לאו דווקא פעילות </w:t>
      </w:r>
      <w:r w:rsidRPr="002D1377">
        <w:rPr>
          <w:rFonts w:ascii="Tahoma" w:eastAsia="Calibri" w:hAnsi="Tahoma" w:cs="Tahoma" w:hint="cs"/>
          <w:sz w:val="18"/>
          <w:szCs w:val="18"/>
          <w:rtl/>
        </w:rPr>
        <w:t>פרויקטלית</w:t>
      </w:r>
      <w:r w:rsidRPr="002D1377">
        <w:rPr>
          <w:rFonts w:ascii="Tahoma" w:eastAsia="Calibri" w:hAnsi="Tahoma" w:cs="Tahoma" w:hint="cs"/>
          <w:sz w:val="18"/>
          <w:szCs w:val="18"/>
          <w:rtl/>
        </w:rPr>
        <w:t xml:space="preserve">. </w:t>
      </w:r>
    </w:p>
    <w:p w:rsidR="002E01B8" w:rsidRPr="00782DF5" w:rsidP="00782DF5">
      <w:pPr>
        <w:pStyle w:val="RESHET"/>
        <w:ind w:left="567"/>
        <w:rPr>
          <w:rtl/>
        </w:rPr>
      </w:pPr>
      <w:r w:rsidRPr="00782DF5">
        <w:rPr>
          <w:rFonts w:hint="cs"/>
          <w:rtl/>
        </w:rPr>
        <w:t xml:space="preserve">הועלה כי מאז התכנסה ועדת ההיגוי ועד מועד סיום הביקורת באוקטובר 2017, במשך יותר משנתיים, לא התקיים בה דיון נוסף בעניין מערכת עופר; זאת בניגוד להנחיית המנכ"ל, ואף שהמערכת עלתה לאוויר עם תכולות חסרות וחרגה בלוחות הזמנים המתוכננים - ליקויים שמעורבות ועדת היגוי עשויה הייתה למנוע את חלקם. </w: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tl/>
        </w:rPr>
      </w:pPr>
    </w:p>
    <w:p w:rsidR="002E01B8" w:rsidRPr="00964C06" w:rsidP="002D1377">
      <w:pPr>
        <w:pStyle w:val="KOT4"/>
        <w:rPr>
          <w:rtl/>
        </w:rPr>
      </w:pPr>
      <w:r w:rsidRPr="00964C06">
        <w:rPr>
          <w:rFonts w:hint="cs"/>
          <w:rtl/>
        </w:rPr>
        <w:t>ליקויים</w:t>
      </w:r>
      <w:r w:rsidRPr="00964C06">
        <w:rPr>
          <w:rtl/>
        </w:rPr>
        <w:t xml:space="preserve"> </w:t>
      </w:r>
      <w:r w:rsidRPr="00964C06">
        <w:rPr>
          <w:rFonts w:hint="cs"/>
          <w:rtl/>
        </w:rPr>
        <w:t>ב</w:t>
      </w:r>
      <w:r w:rsidRPr="00964C06">
        <w:rPr>
          <w:rFonts w:hint="eastAsia"/>
          <w:rtl/>
        </w:rPr>
        <w:t>תכניות</w:t>
      </w:r>
      <w:r w:rsidRPr="00964C06">
        <w:rPr>
          <w:rtl/>
        </w:rPr>
        <w:t xml:space="preserve"> </w:t>
      </w:r>
      <w:r w:rsidRPr="00964C06">
        <w:rPr>
          <w:rFonts w:hint="eastAsia"/>
          <w:rtl/>
        </w:rPr>
        <w:t>עבודה</w:t>
      </w:r>
      <w:r w:rsidRPr="00964C06">
        <w:rPr>
          <w:rtl/>
        </w:rPr>
        <w:t xml:space="preserve"> </w:t>
      </w:r>
      <w:r w:rsidRPr="00964C06">
        <w:rPr>
          <w:rFonts w:hint="cs"/>
          <w:rtl/>
        </w:rPr>
        <w:t xml:space="preserve">של פרויקטים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תכנית</w:t>
      </w:r>
      <w:r w:rsidRPr="002D1377">
        <w:rPr>
          <w:rFonts w:ascii="Tahoma" w:hAnsi="Tahoma" w:cs="Tahoma"/>
          <w:sz w:val="18"/>
          <w:szCs w:val="18"/>
          <w:rtl/>
        </w:rPr>
        <w:t xml:space="preserve"> עבודה </w:t>
      </w:r>
      <w:r w:rsidRPr="002D1377">
        <w:rPr>
          <w:rFonts w:ascii="Tahoma" w:hAnsi="Tahoma" w:cs="Tahoma" w:hint="cs"/>
          <w:sz w:val="18"/>
          <w:szCs w:val="18"/>
          <w:rtl/>
        </w:rPr>
        <w:t xml:space="preserve">לפרויקט להקמת </w:t>
      </w:r>
      <w:r w:rsidRPr="002D1377">
        <w:rPr>
          <w:rFonts w:ascii="Tahoma" w:hAnsi="Tahoma" w:cs="Tahoma"/>
          <w:sz w:val="18"/>
          <w:szCs w:val="18"/>
          <w:rtl/>
        </w:rPr>
        <w:t xml:space="preserve">מערכת מידע </w:t>
      </w:r>
      <w:r w:rsidRPr="002D1377">
        <w:rPr>
          <w:rFonts w:ascii="Tahoma" w:hAnsi="Tahoma" w:cs="Tahoma" w:hint="cs"/>
          <w:sz w:val="18"/>
          <w:szCs w:val="18"/>
          <w:rtl/>
        </w:rPr>
        <w:t>צריכה</w:t>
      </w:r>
      <w:r w:rsidRPr="002D1377">
        <w:rPr>
          <w:rFonts w:ascii="Tahoma" w:hAnsi="Tahoma" w:cs="Tahoma"/>
          <w:sz w:val="18"/>
          <w:szCs w:val="18"/>
          <w:rtl/>
        </w:rPr>
        <w:t xml:space="preserve"> </w:t>
      </w:r>
      <w:r w:rsidRPr="002D1377">
        <w:rPr>
          <w:rFonts w:ascii="Tahoma" w:hAnsi="Tahoma" w:cs="Tahoma" w:hint="cs"/>
          <w:sz w:val="18"/>
          <w:szCs w:val="18"/>
          <w:rtl/>
        </w:rPr>
        <w:t>להתבסס</w:t>
      </w:r>
      <w:r w:rsidRPr="002D1377">
        <w:rPr>
          <w:rFonts w:ascii="Tahoma" w:hAnsi="Tahoma" w:cs="Tahoma"/>
          <w:sz w:val="18"/>
          <w:szCs w:val="18"/>
          <w:rtl/>
        </w:rPr>
        <w:t xml:space="preserve"> </w:t>
      </w:r>
      <w:r w:rsidRPr="002D1377">
        <w:rPr>
          <w:rFonts w:ascii="Tahoma" w:hAnsi="Tahoma" w:cs="Tahoma" w:hint="cs"/>
          <w:sz w:val="18"/>
          <w:szCs w:val="18"/>
          <w:rtl/>
        </w:rPr>
        <w:t>ע</w:t>
      </w:r>
      <w:r w:rsidRPr="002D1377">
        <w:rPr>
          <w:rFonts w:ascii="Tahoma" w:hAnsi="Tahoma" w:cs="Tahoma"/>
          <w:sz w:val="18"/>
          <w:szCs w:val="18"/>
          <w:rtl/>
        </w:rPr>
        <w:t xml:space="preserve">ל </w:t>
      </w:r>
      <w:r w:rsidRPr="002D1377">
        <w:rPr>
          <w:rFonts w:ascii="Tahoma" w:hAnsi="Tahoma" w:cs="Tahoma" w:hint="cs"/>
          <w:sz w:val="18"/>
          <w:szCs w:val="18"/>
          <w:rtl/>
        </w:rPr>
        <w:t>חמישה</w:t>
      </w:r>
      <w:r w:rsidRPr="002D1377">
        <w:rPr>
          <w:rFonts w:ascii="Tahoma" w:hAnsi="Tahoma" w:cs="Tahoma"/>
          <w:sz w:val="18"/>
          <w:szCs w:val="18"/>
          <w:rtl/>
        </w:rPr>
        <w:t xml:space="preserve"> </w:t>
      </w:r>
      <w:r w:rsidRPr="002D1377">
        <w:rPr>
          <w:rFonts w:ascii="Tahoma" w:hAnsi="Tahoma" w:cs="Tahoma" w:hint="cs"/>
          <w:sz w:val="18"/>
          <w:szCs w:val="18"/>
          <w:rtl/>
        </w:rPr>
        <w:t>עקרונות</w:t>
      </w:r>
      <w:r w:rsidRPr="002D1377">
        <w:rPr>
          <w:rFonts w:ascii="Tahoma" w:hAnsi="Tahoma" w:cs="Tahoma"/>
          <w:sz w:val="18"/>
          <w:szCs w:val="18"/>
          <w:rtl/>
        </w:rPr>
        <w:t xml:space="preserve"> יסוד </w:t>
      </w:r>
      <w:r w:rsidRPr="002D1377">
        <w:rPr>
          <w:rFonts w:ascii="Tahoma" w:hAnsi="Tahoma" w:cs="Tahoma" w:hint="cs"/>
          <w:sz w:val="18"/>
          <w:szCs w:val="18"/>
          <w:rtl/>
        </w:rPr>
        <w:t>היוצרים</w:t>
      </w:r>
      <w:r w:rsidRPr="002D1377">
        <w:rPr>
          <w:rFonts w:ascii="Tahoma" w:hAnsi="Tahoma" w:cs="Tahoma"/>
          <w:sz w:val="18"/>
          <w:szCs w:val="18"/>
          <w:rtl/>
        </w:rPr>
        <w:t xml:space="preserve"> </w:t>
      </w:r>
      <w:r w:rsidRPr="002D1377">
        <w:rPr>
          <w:rFonts w:ascii="Tahoma" w:hAnsi="Tahoma" w:cs="Tahoma" w:hint="cs"/>
          <w:sz w:val="18"/>
          <w:szCs w:val="18"/>
          <w:rtl/>
        </w:rPr>
        <w:t>תשתית</w:t>
      </w:r>
      <w:r w:rsidRPr="002D1377">
        <w:rPr>
          <w:rFonts w:ascii="Tahoma" w:hAnsi="Tahoma" w:cs="Tahoma"/>
          <w:sz w:val="18"/>
          <w:szCs w:val="18"/>
          <w:rtl/>
        </w:rPr>
        <w:t xml:space="preserve"> מתודולוגי</w:t>
      </w:r>
      <w:r w:rsidRPr="002D1377">
        <w:rPr>
          <w:rFonts w:ascii="Tahoma" w:hAnsi="Tahoma" w:cs="Tahoma" w:hint="cs"/>
          <w:sz w:val="18"/>
          <w:szCs w:val="18"/>
          <w:rtl/>
        </w:rPr>
        <w:t>ת</w:t>
      </w:r>
      <w:r w:rsidRPr="002D1377">
        <w:rPr>
          <w:rFonts w:ascii="Tahoma" w:hAnsi="Tahoma" w:cs="Tahoma"/>
          <w:sz w:val="18"/>
          <w:szCs w:val="18"/>
          <w:rtl/>
        </w:rPr>
        <w:t xml:space="preserve"> מוסכ</w:t>
      </w:r>
      <w:r w:rsidRPr="002D1377">
        <w:rPr>
          <w:rFonts w:ascii="Tahoma" w:hAnsi="Tahoma" w:cs="Tahoma" w:hint="cs"/>
          <w:sz w:val="18"/>
          <w:szCs w:val="18"/>
          <w:rtl/>
        </w:rPr>
        <w:t>מת</w:t>
      </w:r>
      <w:r>
        <w:rPr>
          <w:rStyle w:val="FootnoteReference0"/>
          <w:rFonts w:ascii="Tahoma" w:hAnsi="Tahoma" w:cs="Tahoma"/>
          <w:sz w:val="18"/>
          <w:szCs w:val="18"/>
          <w:rtl/>
        </w:rPr>
        <w:footnoteReference w:id="26"/>
      </w:r>
      <w:r w:rsidRPr="002D1377">
        <w:rPr>
          <w:rFonts w:ascii="Tahoma" w:hAnsi="Tahoma" w:cs="Tahoma"/>
          <w:sz w:val="18"/>
          <w:szCs w:val="18"/>
          <w:rtl/>
        </w:rPr>
        <w:t>:</w:t>
      </w:r>
      <w:r w:rsidRPr="002D1377">
        <w:rPr>
          <w:rFonts w:ascii="Tahoma" w:hAnsi="Tahoma" w:cs="Tahoma" w:hint="cs"/>
          <w:sz w:val="18"/>
          <w:szCs w:val="18"/>
          <w:rtl/>
        </w:rPr>
        <w:t xml:space="preserve"> </w:t>
      </w:r>
      <w:r w:rsidR="00782DF5">
        <w:rPr>
          <w:rFonts w:ascii="Tahoma" w:hAnsi="Tahoma" w:cs="Tahoma" w:hint="cs"/>
          <w:sz w:val="18"/>
          <w:szCs w:val="18"/>
          <w:rtl/>
        </w:rPr>
        <w:t xml:space="preserve"> </w:t>
      </w:r>
      <w:r w:rsidRPr="002D1377">
        <w:rPr>
          <w:rFonts w:ascii="Tahoma" w:hAnsi="Tahoma" w:cs="Tahoma" w:hint="cs"/>
          <w:sz w:val="18"/>
          <w:szCs w:val="18"/>
          <w:rtl/>
        </w:rPr>
        <w:t>(א) הגדרת</w:t>
      </w:r>
      <w:r w:rsidRPr="002D1377">
        <w:rPr>
          <w:rFonts w:ascii="Tahoma" w:hAnsi="Tahoma" w:cs="Tahoma"/>
          <w:sz w:val="18"/>
          <w:szCs w:val="18"/>
          <w:rtl/>
        </w:rPr>
        <w:t xml:space="preserve"> </w:t>
      </w:r>
      <w:r w:rsidRPr="002D1377">
        <w:rPr>
          <w:rFonts w:ascii="Tahoma" w:hAnsi="Tahoma" w:cs="Tahoma" w:hint="cs"/>
          <w:sz w:val="18"/>
          <w:szCs w:val="18"/>
          <w:rtl/>
        </w:rPr>
        <w:t>הפעילויות שיש לבצע</w:t>
      </w:r>
      <w:r w:rsidRPr="002D1377">
        <w:rPr>
          <w:rFonts w:ascii="Tahoma" w:hAnsi="Tahoma" w:cs="Tahoma"/>
          <w:sz w:val="18"/>
          <w:szCs w:val="18"/>
          <w:rtl/>
        </w:rPr>
        <w:t xml:space="preserve"> </w:t>
      </w:r>
      <w:r w:rsidRPr="002D1377">
        <w:rPr>
          <w:rFonts w:ascii="Tahoma" w:hAnsi="Tahoma" w:cs="Tahoma" w:hint="cs"/>
          <w:sz w:val="18"/>
          <w:szCs w:val="18"/>
          <w:rtl/>
        </w:rPr>
        <w:t>בכל</w:t>
      </w:r>
      <w:r w:rsidRPr="002D1377">
        <w:rPr>
          <w:rFonts w:ascii="Tahoma" w:hAnsi="Tahoma" w:cs="Tahoma"/>
          <w:sz w:val="18"/>
          <w:szCs w:val="18"/>
          <w:rtl/>
        </w:rPr>
        <w:t xml:space="preserve"> </w:t>
      </w:r>
      <w:r w:rsidRPr="002D1377">
        <w:rPr>
          <w:rFonts w:ascii="Tahoma" w:hAnsi="Tahoma" w:cs="Tahoma" w:hint="cs"/>
          <w:sz w:val="18"/>
          <w:szCs w:val="18"/>
          <w:rtl/>
        </w:rPr>
        <w:t>שלבי</w:t>
      </w:r>
      <w:r w:rsidRPr="002D1377">
        <w:rPr>
          <w:rFonts w:ascii="Tahoma" w:hAnsi="Tahoma" w:cs="Tahoma"/>
          <w:sz w:val="18"/>
          <w:szCs w:val="18"/>
          <w:rtl/>
        </w:rPr>
        <w:t xml:space="preserve"> </w:t>
      </w:r>
      <w:r w:rsidRPr="002D1377">
        <w:rPr>
          <w:rFonts w:ascii="Tahoma" w:hAnsi="Tahoma" w:cs="Tahoma" w:hint="cs"/>
          <w:sz w:val="18"/>
          <w:szCs w:val="18"/>
          <w:rtl/>
        </w:rPr>
        <w:t>מחזור</w:t>
      </w:r>
      <w:r w:rsidRPr="002D1377">
        <w:rPr>
          <w:rFonts w:ascii="Tahoma" w:hAnsi="Tahoma" w:cs="Tahoma"/>
          <w:sz w:val="18"/>
          <w:szCs w:val="18"/>
          <w:rtl/>
        </w:rPr>
        <w:t xml:space="preserve"> </w:t>
      </w:r>
      <w:r w:rsidRPr="002D1377">
        <w:rPr>
          <w:rFonts w:ascii="Tahoma" w:hAnsi="Tahoma" w:cs="Tahoma" w:hint="cs"/>
          <w:sz w:val="18"/>
          <w:szCs w:val="18"/>
          <w:rtl/>
        </w:rPr>
        <w:t>החיים</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המערכת</w:t>
      </w:r>
      <w:r w:rsidRPr="002D1377">
        <w:rPr>
          <w:rFonts w:ascii="Tahoma" w:hAnsi="Tahoma" w:cs="Tahoma"/>
          <w:sz w:val="18"/>
          <w:szCs w:val="18"/>
          <w:rtl/>
        </w:rPr>
        <w:t xml:space="preserve"> כדי להפיק את תוצרי</w:t>
      </w:r>
      <w:r w:rsidRPr="002D1377">
        <w:rPr>
          <w:rFonts w:ascii="Tahoma" w:hAnsi="Tahoma" w:cs="Tahoma" w:hint="cs"/>
          <w:sz w:val="18"/>
          <w:szCs w:val="18"/>
          <w:rtl/>
        </w:rPr>
        <w:t xml:space="preserve">ה; </w:t>
      </w:r>
      <w:r w:rsidR="00782DF5">
        <w:rPr>
          <w:rFonts w:ascii="Tahoma" w:hAnsi="Tahoma" w:cs="Tahoma"/>
          <w:sz w:val="18"/>
          <w:szCs w:val="18"/>
          <w:rtl/>
        </w:rPr>
        <w:br/>
      </w:r>
      <w:r w:rsidRPr="002D1377">
        <w:rPr>
          <w:rFonts w:ascii="Tahoma" w:hAnsi="Tahoma" w:cs="Tahoma" w:hint="cs"/>
          <w:sz w:val="18"/>
          <w:szCs w:val="18"/>
          <w:rtl/>
        </w:rPr>
        <w:t>(ב) קביעת רצף הפעילויות, למשל</w:t>
      </w:r>
      <w:r w:rsidRPr="002D1377">
        <w:rPr>
          <w:rFonts w:ascii="Tahoma" w:hAnsi="Tahoma" w:cs="Tahoma"/>
          <w:sz w:val="18"/>
          <w:szCs w:val="18"/>
          <w:rtl/>
        </w:rPr>
        <w:t xml:space="preserve"> </w:t>
      </w:r>
      <w:r w:rsidRPr="002D1377">
        <w:rPr>
          <w:rFonts w:ascii="Tahoma" w:hAnsi="Tahoma" w:cs="Tahoma" w:hint="cs"/>
          <w:sz w:val="18"/>
          <w:szCs w:val="18"/>
          <w:rtl/>
        </w:rPr>
        <w:t>איזו פעילות</w:t>
      </w:r>
      <w:r w:rsidRPr="002D1377">
        <w:rPr>
          <w:rFonts w:ascii="Tahoma" w:hAnsi="Tahoma" w:cs="Tahoma"/>
          <w:sz w:val="18"/>
          <w:szCs w:val="18"/>
          <w:rtl/>
        </w:rPr>
        <w:t xml:space="preserve"> </w:t>
      </w:r>
      <w:r w:rsidRPr="002D1377">
        <w:rPr>
          <w:rFonts w:ascii="Tahoma" w:hAnsi="Tahoma" w:cs="Tahoma" w:hint="cs"/>
          <w:sz w:val="18"/>
          <w:szCs w:val="18"/>
          <w:rtl/>
        </w:rPr>
        <w:t>יכולה</w:t>
      </w:r>
      <w:r w:rsidRPr="002D1377">
        <w:rPr>
          <w:rFonts w:ascii="Tahoma" w:hAnsi="Tahoma" w:cs="Tahoma"/>
          <w:sz w:val="18"/>
          <w:szCs w:val="18"/>
          <w:rtl/>
        </w:rPr>
        <w:t xml:space="preserve"> </w:t>
      </w:r>
      <w:r w:rsidRPr="002D1377">
        <w:rPr>
          <w:rFonts w:ascii="Tahoma" w:hAnsi="Tahoma" w:cs="Tahoma" w:hint="cs"/>
          <w:sz w:val="18"/>
          <w:szCs w:val="18"/>
          <w:rtl/>
        </w:rPr>
        <w:t>להתחיל</w:t>
      </w:r>
      <w:r w:rsidRPr="002D1377">
        <w:rPr>
          <w:rFonts w:ascii="Tahoma" w:hAnsi="Tahoma" w:cs="Tahoma"/>
          <w:sz w:val="18"/>
          <w:szCs w:val="18"/>
          <w:rtl/>
        </w:rPr>
        <w:t xml:space="preserve"> </w:t>
      </w:r>
      <w:r w:rsidRPr="002D1377">
        <w:rPr>
          <w:rFonts w:ascii="Tahoma" w:hAnsi="Tahoma" w:cs="Tahoma" w:hint="cs"/>
          <w:sz w:val="18"/>
          <w:szCs w:val="18"/>
          <w:rtl/>
        </w:rPr>
        <w:t>רק</w:t>
      </w:r>
      <w:r w:rsidRPr="002D1377">
        <w:rPr>
          <w:rFonts w:ascii="Tahoma" w:hAnsi="Tahoma" w:cs="Tahoma"/>
          <w:sz w:val="18"/>
          <w:szCs w:val="18"/>
          <w:rtl/>
        </w:rPr>
        <w:t xml:space="preserve"> </w:t>
      </w:r>
      <w:r w:rsidRPr="002D1377">
        <w:rPr>
          <w:rFonts w:ascii="Tahoma" w:hAnsi="Tahoma" w:cs="Tahoma" w:hint="cs"/>
          <w:sz w:val="18"/>
          <w:szCs w:val="18"/>
          <w:rtl/>
        </w:rPr>
        <w:t>בסיום</w:t>
      </w:r>
      <w:r w:rsidRPr="002D1377">
        <w:rPr>
          <w:rFonts w:ascii="Tahoma" w:hAnsi="Tahoma" w:cs="Tahoma"/>
          <w:sz w:val="18"/>
          <w:szCs w:val="18"/>
          <w:rtl/>
        </w:rPr>
        <w:t xml:space="preserve"> </w:t>
      </w:r>
      <w:r w:rsidRPr="002D1377">
        <w:rPr>
          <w:rFonts w:ascii="Tahoma" w:hAnsi="Tahoma" w:cs="Tahoma" w:hint="cs"/>
          <w:sz w:val="18"/>
          <w:szCs w:val="18"/>
          <w:rtl/>
        </w:rPr>
        <w:t>פעילות</w:t>
      </w:r>
      <w:r w:rsidRPr="002D1377">
        <w:rPr>
          <w:rFonts w:ascii="Tahoma" w:hAnsi="Tahoma" w:cs="Tahoma"/>
          <w:sz w:val="18"/>
          <w:szCs w:val="18"/>
          <w:rtl/>
        </w:rPr>
        <w:t xml:space="preserve"> </w:t>
      </w:r>
      <w:r w:rsidRPr="002D1377">
        <w:rPr>
          <w:rFonts w:ascii="Tahoma" w:hAnsi="Tahoma" w:cs="Tahoma" w:hint="cs"/>
          <w:sz w:val="18"/>
          <w:szCs w:val="18"/>
          <w:rtl/>
        </w:rPr>
        <w:t>אחרת;</w:t>
      </w:r>
      <w:r w:rsidR="00782DF5">
        <w:rPr>
          <w:rFonts w:ascii="Tahoma" w:hAnsi="Tahoma" w:cs="Tahoma" w:hint="cs"/>
          <w:sz w:val="18"/>
          <w:szCs w:val="18"/>
          <w:rtl/>
        </w:rPr>
        <w:t xml:space="preserve"> </w:t>
      </w:r>
      <w:r w:rsidRPr="002D1377">
        <w:rPr>
          <w:rFonts w:ascii="Tahoma" w:hAnsi="Tahoma" w:cs="Tahoma" w:hint="cs"/>
          <w:sz w:val="18"/>
          <w:szCs w:val="18"/>
          <w:rtl/>
        </w:rPr>
        <w:t xml:space="preserve"> (ג) הערכת המשאבים הנדרשים לביצוע כל פעילות; </w:t>
      </w:r>
      <w:r w:rsidR="00782DF5">
        <w:rPr>
          <w:rFonts w:ascii="Tahoma" w:hAnsi="Tahoma" w:cs="Tahoma"/>
          <w:sz w:val="18"/>
          <w:szCs w:val="18"/>
          <w:rtl/>
        </w:rPr>
        <w:br/>
      </w:r>
      <w:r w:rsidRPr="002D1377">
        <w:rPr>
          <w:rFonts w:ascii="Tahoma" w:hAnsi="Tahoma" w:cs="Tahoma" w:hint="cs"/>
          <w:sz w:val="18"/>
          <w:szCs w:val="18"/>
          <w:rtl/>
        </w:rPr>
        <w:t xml:space="preserve">(ד) הערכת משך הפעילויות; </w:t>
      </w:r>
      <w:r w:rsidR="00782DF5">
        <w:rPr>
          <w:rFonts w:ascii="Tahoma" w:hAnsi="Tahoma" w:cs="Tahoma" w:hint="cs"/>
          <w:sz w:val="18"/>
          <w:szCs w:val="18"/>
          <w:rtl/>
        </w:rPr>
        <w:t xml:space="preserve"> </w:t>
      </w:r>
      <w:r w:rsidRPr="002D1377">
        <w:rPr>
          <w:rFonts w:ascii="Tahoma" w:hAnsi="Tahoma" w:cs="Tahoma" w:hint="cs"/>
          <w:sz w:val="18"/>
          <w:szCs w:val="18"/>
          <w:rtl/>
        </w:rPr>
        <w:t>(ה) הכנת</w:t>
      </w:r>
      <w:r w:rsidRPr="002D1377">
        <w:rPr>
          <w:rFonts w:ascii="Tahoma" w:hAnsi="Tahoma" w:cs="Tahoma"/>
          <w:sz w:val="18"/>
          <w:szCs w:val="18"/>
          <w:rtl/>
        </w:rPr>
        <w:t xml:space="preserve"> לוחות זמנים </w:t>
      </w:r>
      <w:r w:rsidRPr="002D1377">
        <w:rPr>
          <w:rFonts w:ascii="Tahoma" w:hAnsi="Tahoma" w:cs="Tahoma" w:hint="cs"/>
          <w:sz w:val="18"/>
          <w:szCs w:val="18"/>
          <w:rtl/>
        </w:rPr>
        <w:t>כוללים לפיתוח</w:t>
      </w:r>
      <w:r w:rsidRPr="002D1377">
        <w:rPr>
          <w:rFonts w:ascii="Tahoma" w:hAnsi="Tahoma" w:cs="Tahoma"/>
          <w:sz w:val="18"/>
          <w:szCs w:val="18"/>
          <w:rtl/>
        </w:rPr>
        <w:t xml:space="preserve"> </w:t>
      </w:r>
      <w:r w:rsidRPr="002D1377">
        <w:rPr>
          <w:rFonts w:ascii="Tahoma" w:hAnsi="Tahoma" w:cs="Tahoma" w:hint="cs"/>
          <w:sz w:val="18"/>
          <w:szCs w:val="18"/>
          <w:rtl/>
        </w:rPr>
        <w:t>המערכת בהתבסס על תאריכי ההתחלה והסיום שנקבעו לכל פעילות</w:t>
      </w:r>
      <w:r w:rsidRPr="002D1377">
        <w:rPr>
          <w:rFonts w:ascii="Tahoma" w:hAnsi="Tahoma" w:cs="Tahoma"/>
          <w:sz w:val="18"/>
          <w:szCs w:val="18"/>
          <w:rtl/>
        </w:rPr>
        <w:t>. לוח הזמנים הראשוני ל</w:t>
      </w:r>
      <w:r w:rsidRPr="002D1377">
        <w:rPr>
          <w:rFonts w:ascii="Tahoma" w:hAnsi="Tahoma" w:cs="Tahoma" w:hint="cs"/>
          <w:sz w:val="18"/>
          <w:szCs w:val="18"/>
          <w:rtl/>
        </w:rPr>
        <w:t xml:space="preserve">פיתוח </w:t>
      </w:r>
      <w:r w:rsidRPr="002D1377">
        <w:rPr>
          <w:rFonts w:ascii="Tahoma" w:hAnsi="Tahoma" w:cs="Tahoma"/>
          <w:sz w:val="18"/>
          <w:szCs w:val="18"/>
          <w:rtl/>
        </w:rPr>
        <w:t xml:space="preserve">מערכת מאושר במסמך הייזום ומכונה תכנית </w:t>
      </w:r>
      <w:r w:rsidRPr="002D1377">
        <w:rPr>
          <w:rFonts w:ascii="Tahoma" w:hAnsi="Tahoma" w:cs="Tahoma" w:hint="cs"/>
          <w:sz w:val="18"/>
          <w:szCs w:val="18"/>
          <w:rtl/>
        </w:rPr>
        <w:t>בסיס</w:t>
      </w:r>
      <w:r w:rsidRPr="002D1377">
        <w:rPr>
          <w:rFonts w:ascii="Tahoma" w:hAnsi="Tahoma" w:cs="Tahoma"/>
          <w:sz w:val="18"/>
          <w:szCs w:val="18"/>
          <w:rtl/>
        </w:rPr>
        <w:t xml:space="preserve">.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במסמך המנחה נאמר כי </w:t>
      </w:r>
      <w:r w:rsidRPr="002D1377">
        <w:rPr>
          <w:rFonts w:ascii="Tahoma" w:eastAsia="Calibri" w:hAnsi="Tahoma" w:cs="Tahoma" w:hint="cs"/>
          <w:sz w:val="18"/>
          <w:szCs w:val="18"/>
          <w:rtl/>
        </w:rPr>
        <w:t xml:space="preserve">מטרת </w:t>
      </w:r>
      <w:r w:rsidRPr="002D1377">
        <w:rPr>
          <w:rFonts w:ascii="Tahoma" w:eastAsia="Calibri" w:hAnsi="Tahoma" w:cs="Tahoma"/>
          <w:sz w:val="18"/>
          <w:szCs w:val="18"/>
          <w:rtl/>
        </w:rPr>
        <w:t xml:space="preserve">ניהול הזמן של פרויקט </w:t>
      </w:r>
      <w:r w:rsidRPr="002D1377">
        <w:rPr>
          <w:rFonts w:ascii="Tahoma" w:eastAsia="Calibri" w:hAnsi="Tahoma" w:cs="Tahoma" w:hint="cs"/>
          <w:sz w:val="18"/>
          <w:szCs w:val="18"/>
          <w:rtl/>
        </w:rPr>
        <w:t xml:space="preserve">היא </w:t>
      </w:r>
      <w:r w:rsidRPr="002D1377">
        <w:rPr>
          <w:rFonts w:ascii="Tahoma" w:eastAsia="Calibri" w:hAnsi="Tahoma" w:cs="Tahoma"/>
          <w:sz w:val="18"/>
          <w:szCs w:val="18"/>
          <w:rtl/>
        </w:rPr>
        <w:t xml:space="preserve">להבטיח </w:t>
      </w:r>
      <w:r w:rsidRPr="002D1377">
        <w:rPr>
          <w:rFonts w:ascii="Tahoma" w:eastAsia="Calibri" w:hAnsi="Tahoma" w:cs="Tahoma" w:hint="cs"/>
          <w:sz w:val="18"/>
          <w:szCs w:val="18"/>
          <w:rtl/>
        </w:rPr>
        <w:t>שיעמוד</w:t>
      </w:r>
      <w:r w:rsidRPr="002D1377">
        <w:rPr>
          <w:rFonts w:ascii="Tahoma" w:eastAsia="Calibri" w:hAnsi="Tahoma" w:cs="Tahoma"/>
          <w:sz w:val="18"/>
          <w:szCs w:val="18"/>
          <w:rtl/>
        </w:rPr>
        <w:t xml:space="preserve"> ביעדי לוחות הזמנים, ולהבין את </w:t>
      </w:r>
      <w:r w:rsidRPr="002D1377">
        <w:rPr>
          <w:rFonts w:ascii="Tahoma" w:eastAsia="Calibri" w:hAnsi="Tahoma" w:cs="Tahoma" w:hint="cs"/>
          <w:sz w:val="18"/>
          <w:szCs w:val="18"/>
          <w:rtl/>
        </w:rPr>
        <w:t>השלכותיה</w:t>
      </w:r>
      <w:r w:rsidRPr="002D1377">
        <w:rPr>
          <w:rFonts w:ascii="Tahoma" w:eastAsia="Calibri" w:hAnsi="Tahoma" w:cs="Tahoma"/>
          <w:sz w:val="18"/>
          <w:szCs w:val="18"/>
          <w:rtl/>
        </w:rPr>
        <w:t xml:space="preserve"> של חריגה </w:t>
      </w:r>
      <w:r w:rsidRPr="002D1377">
        <w:rPr>
          <w:rFonts w:ascii="Tahoma" w:eastAsia="Calibri" w:hAnsi="Tahoma" w:cs="Tahoma" w:hint="cs"/>
          <w:sz w:val="18"/>
          <w:szCs w:val="18"/>
          <w:rtl/>
        </w:rPr>
        <w:t>בלוח הזמנים</w:t>
      </w:r>
      <w:r w:rsidRPr="002D1377">
        <w:rPr>
          <w:rFonts w:ascii="Tahoma" w:eastAsia="Calibri" w:hAnsi="Tahoma" w:cs="Tahoma"/>
          <w:sz w:val="18"/>
          <w:szCs w:val="18"/>
          <w:rtl/>
        </w:rPr>
        <w:t xml:space="preserve"> של </w:t>
      </w:r>
      <w:r w:rsidRPr="002D1377">
        <w:rPr>
          <w:rFonts w:ascii="Tahoma" w:eastAsia="Calibri" w:hAnsi="Tahoma" w:cs="Tahoma"/>
          <w:sz w:val="18"/>
          <w:szCs w:val="18"/>
          <w:rtl/>
        </w:rPr>
        <w:t>פעילות מסוימת על פעילויות אחרות ועל מועד סיום הפרויקט או אבני הדרך שלו</w:t>
      </w:r>
      <w:r w:rsidRPr="002D1377">
        <w:rPr>
          <w:rFonts w:ascii="Tahoma" w:eastAsia="Calibri" w:hAnsi="Tahoma" w:cs="Tahoma" w:hint="cs"/>
          <w:sz w:val="18"/>
          <w:szCs w:val="18"/>
          <w:rtl/>
        </w:rPr>
        <w:t xml:space="preserve">. באחריות מנהל הפרויקט לבנות את </w:t>
      </w:r>
      <w:r w:rsidRPr="002D1377">
        <w:rPr>
          <w:rFonts w:ascii="Tahoma" w:eastAsia="Calibri" w:hAnsi="Tahoma" w:cs="Tahoma"/>
          <w:sz w:val="18"/>
          <w:szCs w:val="18"/>
          <w:rtl/>
        </w:rPr>
        <w:t xml:space="preserve">תכנית העבודה </w:t>
      </w:r>
      <w:r w:rsidRPr="002D1377">
        <w:rPr>
          <w:rFonts w:ascii="Tahoma" w:eastAsia="Calibri" w:hAnsi="Tahoma" w:cs="Tahoma" w:hint="cs"/>
          <w:sz w:val="18"/>
          <w:szCs w:val="18"/>
          <w:rtl/>
        </w:rPr>
        <w:t>כך שתכלול אבני דרך, משימות והגדרת תלויות, ו</w:t>
      </w:r>
      <w:r w:rsidRPr="002D1377">
        <w:rPr>
          <w:rFonts w:ascii="Tahoma" w:eastAsia="Calibri" w:hAnsi="Tahoma" w:cs="Tahoma"/>
          <w:sz w:val="18"/>
          <w:szCs w:val="18"/>
          <w:rtl/>
        </w:rPr>
        <w:t xml:space="preserve">עבור כל משימה </w:t>
      </w:r>
      <w:r w:rsidRPr="002D1377">
        <w:rPr>
          <w:rFonts w:ascii="Tahoma" w:eastAsia="Calibri" w:hAnsi="Tahoma" w:cs="Tahoma" w:hint="cs"/>
          <w:sz w:val="18"/>
          <w:szCs w:val="18"/>
          <w:rtl/>
        </w:rPr>
        <w:t>יוגדרו</w:t>
      </w:r>
      <w:r w:rsidRPr="002D1377">
        <w:rPr>
          <w:rFonts w:ascii="Tahoma" w:eastAsia="Calibri" w:hAnsi="Tahoma" w:cs="Tahoma"/>
          <w:sz w:val="18"/>
          <w:szCs w:val="18"/>
          <w:rtl/>
        </w:rPr>
        <w:t xml:space="preserve"> תאריך התחלה וסיום, משך זמן וקדימות </w:t>
      </w:r>
      <w:r w:rsidRPr="002D1377">
        <w:rPr>
          <w:rFonts w:ascii="Tahoma" w:eastAsia="Calibri" w:hAnsi="Tahoma" w:cs="Tahoma" w:hint="cs"/>
          <w:sz w:val="18"/>
          <w:szCs w:val="18"/>
          <w:rtl/>
        </w:rPr>
        <w:t>ביחס ל</w:t>
      </w:r>
      <w:r w:rsidRPr="002D1377">
        <w:rPr>
          <w:rFonts w:ascii="Tahoma" w:eastAsia="Calibri" w:hAnsi="Tahoma" w:cs="Tahoma"/>
          <w:sz w:val="18"/>
          <w:szCs w:val="18"/>
          <w:rtl/>
        </w:rPr>
        <w:t xml:space="preserve">משימות אחרות. </w:t>
      </w:r>
    </w:p>
    <w:p w:rsidR="002E01B8" w:rsidRPr="002D1377" w:rsidP="00782DF5">
      <w:pPr>
        <w:spacing w:after="240" w:line="240" w:lineRule="exact"/>
        <w:ind w:right="2268"/>
        <w:jc w:val="both"/>
        <w:rPr>
          <w:rFonts w:ascii="Tahoma" w:hAnsi="Tahoma" w:cs="Tahoma"/>
          <w:sz w:val="18"/>
          <w:szCs w:val="18"/>
          <w:rtl/>
        </w:rPr>
      </w:pPr>
      <w:r w:rsidRPr="002D1377">
        <w:rPr>
          <w:rFonts w:ascii="Tahoma" w:hAnsi="Tahoma" w:cs="Tahoma" w:hint="cs"/>
          <w:sz w:val="18"/>
          <w:szCs w:val="18"/>
          <w:rtl/>
        </w:rPr>
        <w:t>להלן ליקויים שהעלה משרד מבקר המדינה בתכניות העבודה של 24 הפרויקטים שנבדקו:</w:t>
      </w:r>
    </w:p>
    <w:p w:rsidR="002E01B8" w:rsidRPr="00FA5E49" w:rsidP="00257D55">
      <w:pPr>
        <w:pStyle w:val="RESHET"/>
        <w:numPr>
          <w:ilvl w:val="0"/>
          <w:numId w:val="37"/>
        </w:numPr>
        <w:tabs>
          <w:tab w:val="clear" w:pos="624"/>
        </w:tabs>
        <w:ind w:left="567"/>
        <w:rPr>
          <w:sz w:val="18"/>
        </w:rPr>
      </w:pPr>
      <w:r w:rsidRPr="00782DF5">
        <w:rPr>
          <w:rFonts w:hint="cs"/>
          <w:sz w:val="18"/>
          <w:rtl/>
        </w:rPr>
        <w:t>לחלק</w:t>
      </w:r>
      <w:r w:rsidRPr="00782DF5">
        <w:rPr>
          <w:sz w:val="18"/>
          <w:rtl/>
        </w:rPr>
        <w:t xml:space="preserve"> </w:t>
      </w:r>
      <w:r w:rsidRPr="00782DF5">
        <w:rPr>
          <w:rFonts w:hint="cs"/>
          <w:sz w:val="18"/>
          <w:rtl/>
        </w:rPr>
        <w:t>מהפרויקטים</w:t>
      </w:r>
      <w:r w:rsidRPr="00782DF5">
        <w:rPr>
          <w:sz w:val="18"/>
          <w:rtl/>
        </w:rPr>
        <w:t xml:space="preserve"> </w:t>
      </w:r>
      <w:r w:rsidRPr="00782DF5">
        <w:rPr>
          <w:rFonts w:hint="cs"/>
          <w:sz w:val="18"/>
          <w:rtl/>
        </w:rPr>
        <w:t>לא</w:t>
      </w:r>
      <w:r w:rsidRPr="00782DF5">
        <w:rPr>
          <w:sz w:val="18"/>
          <w:rtl/>
        </w:rPr>
        <w:t xml:space="preserve"> </w:t>
      </w:r>
      <w:r w:rsidRPr="00782DF5">
        <w:rPr>
          <w:rFonts w:hint="cs"/>
          <w:sz w:val="18"/>
          <w:rtl/>
        </w:rPr>
        <w:t>הוכנו</w:t>
      </w:r>
      <w:r w:rsidRPr="00782DF5">
        <w:rPr>
          <w:sz w:val="18"/>
          <w:rtl/>
        </w:rPr>
        <w:t xml:space="preserve"> </w:t>
      </w:r>
      <w:r w:rsidRPr="00782DF5">
        <w:rPr>
          <w:rFonts w:hint="cs"/>
          <w:sz w:val="18"/>
          <w:rtl/>
        </w:rPr>
        <w:t>תכניות</w:t>
      </w:r>
      <w:r w:rsidRPr="00782DF5">
        <w:rPr>
          <w:sz w:val="18"/>
          <w:rtl/>
        </w:rPr>
        <w:t xml:space="preserve"> </w:t>
      </w:r>
      <w:r w:rsidRPr="00782DF5">
        <w:rPr>
          <w:rFonts w:hint="cs"/>
          <w:sz w:val="18"/>
          <w:rtl/>
        </w:rPr>
        <w:t>עבודה</w:t>
      </w:r>
      <w:r w:rsidRPr="00782DF5">
        <w:rPr>
          <w:sz w:val="18"/>
          <w:rtl/>
        </w:rPr>
        <w:t xml:space="preserve"> </w:t>
      </w:r>
      <w:r w:rsidRPr="00782DF5">
        <w:rPr>
          <w:rFonts w:hint="cs"/>
          <w:sz w:val="18"/>
          <w:rtl/>
        </w:rPr>
        <w:t>לכל</w:t>
      </w:r>
      <w:r w:rsidRPr="00782DF5">
        <w:rPr>
          <w:sz w:val="18"/>
          <w:rtl/>
        </w:rPr>
        <w:t xml:space="preserve"> </w:t>
      </w:r>
      <w:r w:rsidRPr="00782DF5">
        <w:rPr>
          <w:rFonts w:hint="cs"/>
          <w:sz w:val="18"/>
          <w:rtl/>
        </w:rPr>
        <w:t>השנים</w:t>
      </w:r>
      <w:r w:rsidRPr="00782DF5">
        <w:rPr>
          <w:sz w:val="18"/>
          <w:rtl/>
        </w:rPr>
        <w:t xml:space="preserve">. </w:t>
      </w:r>
      <w:r w:rsidRPr="00782DF5">
        <w:rPr>
          <w:rFonts w:hint="cs"/>
          <w:sz w:val="18"/>
          <w:rtl/>
        </w:rPr>
        <w:t>למשל</w:t>
      </w:r>
      <w:r w:rsidRPr="00782DF5">
        <w:rPr>
          <w:sz w:val="18"/>
          <w:rtl/>
        </w:rPr>
        <w:t xml:space="preserve"> </w:t>
      </w:r>
      <w:r w:rsidRPr="00782DF5">
        <w:rPr>
          <w:rFonts w:hint="cs"/>
          <w:sz w:val="18"/>
          <w:rtl/>
        </w:rPr>
        <w:t>למערכת</w:t>
      </w:r>
      <w:r w:rsidRPr="00782DF5">
        <w:rPr>
          <w:sz w:val="18"/>
          <w:rtl/>
        </w:rPr>
        <w:t xml:space="preserve"> </w:t>
      </w:r>
      <w:r w:rsidRPr="00782DF5">
        <w:rPr>
          <w:rFonts w:hint="cs"/>
          <w:sz w:val="18"/>
          <w:rtl/>
        </w:rPr>
        <w:t>דיווח</w:t>
      </w:r>
      <w:r w:rsidRPr="00782DF5">
        <w:rPr>
          <w:sz w:val="18"/>
          <w:rtl/>
        </w:rPr>
        <w:t xml:space="preserve"> </w:t>
      </w:r>
      <w:r w:rsidRPr="00782DF5">
        <w:rPr>
          <w:rFonts w:hint="cs"/>
          <w:sz w:val="18"/>
          <w:rtl/>
        </w:rPr>
        <w:t>על</w:t>
      </w:r>
      <w:r w:rsidRPr="00782DF5">
        <w:rPr>
          <w:sz w:val="18"/>
          <w:rtl/>
        </w:rPr>
        <w:t xml:space="preserve"> </w:t>
      </w:r>
      <w:r w:rsidRPr="00782DF5">
        <w:rPr>
          <w:rFonts w:hint="cs"/>
          <w:sz w:val="18"/>
          <w:rtl/>
        </w:rPr>
        <w:t>פטירות</w:t>
      </w:r>
      <w:r w:rsidRPr="00782DF5">
        <w:rPr>
          <w:sz w:val="18"/>
          <w:rtl/>
        </w:rPr>
        <w:t xml:space="preserve"> </w:t>
      </w:r>
      <w:r w:rsidRPr="00782DF5">
        <w:rPr>
          <w:rFonts w:hint="cs"/>
          <w:sz w:val="18"/>
          <w:rtl/>
        </w:rPr>
        <w:t>ורישיונות</w:t>
      </w:r>
      <w:r w:rsidRPr="00782DF5">
        <w:rPr>
          <w:sz w:val="18"/>
          <w:rtl/>
        </w:rPr>
        <w:t xml:space="preserve"> </w:t>
      </w:r>
      <w:r w:rsidRPr="00782DF5">
        <w:rPr>
          <w:rFonts w:hint="cs"/>
          <w:sz w:val="18"/>
          <w:rtl/>
        </w:rPr>
        <w:t>קבורה,</w:t>
      </w:r>
      <w:r w:rsidRPr="00782DF5">
        <w:rPr>
          <w:sz w:val="18"/>
          <w:rtl/>
        </w:rPr>
        <w:t xml:space="preserve"> </w:t>
      </w:r>
      <w:r w:rsidRPr="00782DF5">
        <w:rPr>
          <w:rFonts w:hint="cs"/>
          <w:sz w:val="18"/>
          <w:rtl/>
        </w:rPr>
        <w:t>שהפיתוח</w:t>
      </w:r>
      <w:r w:rsidRPr="00782DF5">
        <w:rPr>
          <w:sz w:val="18"/>
          <w:rtl/>
        </w:rPr>
        <w:t xml:space="preserve"> </w:t>
      </w:r>
      <w:r w:rsidRPr="00782DF5">
        <w:rPr>
          <w:rFonts w:hint="cs"/>
          <w:sz w:val="18"/>
          <w:rtl/>
        </w:rPr>
        <w:t>שלה</w:t>
      </w:r>
      <w:r w:rsidRPr="00782DF5">
        <w:rPr>
          <w:sz w:val="18"/>
          <w:rtl/>
        </w:rPr>
        <w:t xml:space="preserve"> </w:t>
      </w:r>
      <w:r w:rsidRPr="00782DF5">
        <w:rPr>
          <w:rFonts w:hint="cs"/>
          <w:sz w:val="18"/>
          <w:rtl/>
        </w:rPr>
        <w:t>החל</w:t>
      </w:r>
      <w:r w:rsidRPr="00782DF5">
        <w:rPr>
          <w:sz w:val="18"/>
          <w:rtl/>
        </w:rPr>
        <w:t xml:space="preserve"> </w:t>
      </w:r>
      <w:r w:rsidR="00FE0E9E">
        <w:rPr>
          <w:rFonts w:hint="cs"/>
          <w:sz w:val="18"/>
          <w:rtl/>
        </w:rPr>
        <w:br/>
      </w:r>
      <w:r w:rsidRPr="00782DF5">
        <w:rPr>
          <w:rFonts w:hint="cs"/>
          <w:sz w:val="18"/>
          <w:rtl/>
        </w:rPr>
        <w:t>ב-</w:t>
      </w:r>
      <w:r w:rsidRPr="00782DF5">
        <w:rPr>
          <w:sz w:val="18"/>
          <w:rtl/>
        </w:rPr>
        <w:t>2013</w:t>
      </w:r>
      <w:r w:rsidRPr="00782DF5">
        <w:rPr>
          <w:rFonts w:hint="cs"/>
          <w:sz w:val="18"/>
          <w:rtl/>
        </w:rPr>
        <w:t>,</w:t>
      </w:r>
      <w:r w:rsidRPr="00782DF5">
        <w:rPr>
          <w:sz w:val="18"/>
          <w:rtl/>
        </w:rPr>
        <w:t xml:space="preserve"> </w:t>
      </w:r>
      <w:r w:rsidRPr="00782DF5">
        <w:rPr>
          <w:rFonts w:hint="cs"/>
          <w:sz w:val="18"/>
          <w:rtl/>
        </w:rPr>
        <w:t>הוכנו</w:t>
      </w:r>
      <w:r w:rsidRPr="00782DF5">
        <w:rPr>
          <w:sz w:val="18"/>
          <w:rtl/>
        </w:rPr>
        <w:t xml:space="preserve"> </w:t>
      </w:r>
      <w:r w:rsidRPr="00782DF5">
        <w:rPr>
          <w:rFonts w:hint="cs"/>
          <w:sz w:val="18"/>
          <w:rtl/>
        </w:rPr>
        <w:t>תכניות</w:t>
      </w:r>
      <w:r w:rsidRPr="00782DF5">
        <w:rPr>
          <w:sz w:val="18"/>
          <w:rtl/>
        </w:rPr>
        <w:t xml:space="preserve"> </w:t>
      </w:r>
      <w:r w:rsidRPr="00782DF5">
        <w:rPr>
          <w:rFonts w:hint="cs"/>
          <w:sz w:val="18"/>
          <w:rtl/>
        </w:rPr>
        <w:t>עבודה</w:t>
      </w:r>
      <w:r w:rsidRPr="00782DF5">
        <w:rPr>
          <w:sz w:val="18"/>
          <w:rtl/>
        </w:rPr>
        <w:t xml:space="preserve"> </w:t>
      </w:r>
      <w:r w:rsidRPr="00782DF5">
        <w:rPr>
          <w:rFonts w:hint="cs"/>
          <w:sz w:val="18"/>
          <w:rtl/>
        </w:rPr>
        <w:t>ל</w:t>
      </w:r>
      <w:r w:rsidRPr="00782DF5">
        <w:rPr>
          <w:sz w:val="18"/>
          <w:rtl/>
        </w:rPr>
        <w:t xml:space="preserve">-2013 </w:t>
      </w:r>
      <w:r w:rsidRPr="00782DF5">
        <w:rPr>
          <w:rFonts w:hint="cs"/>
          <w:sz w:val="18"/>
          <w:rtl/>
        </w:rPr>
        <w:t>ול</w:t>
      </w:r>
      <w:r w:rsidRPr="00782DF5">
        <w:rPr>
          <w:sz w:val="18"/>
          <w:rtl/>
        </w:rPr>
        <w:t>-2015</w:t>
      </w:r>
      <w:r w:rsidRPr="00782DF5">
        <w:rPr>
          <w:rFonts w:hint="cs"/>
          <w:sz w:val="18"/>
          <w:rtl/>
        </w:rPr>
        <w:t xml:space="preserve"> אך</w:t>
      </w:r>
      <w:r w:rsidRPr="00782DF5">
        <w:rPr>
          <w:sz w:val="18"/>
          <w:rtl/>
        </w:rPr>
        <w:t xml:space="preserve"> </w:t>
      </w:r>
      <w:r w:rsidRPr="00782DF5">
        <w:rPr>
          <w:rFonts w:hint="cs"/>
          <w:sz w:val="18"/>
          <w:rtl/>
        </w:rPr>
        <w:t>לא</w:t>
      </w:r>
      <w:r w:rsidRPr="00782DF5">
        <w:rPr>
          <w:sz w:val="18"/>
          <w:rtl/>
        </w:rPr>
        <w:t xml:space="preserve"> </w:t>
      </w:r>
      <w:r w:rsidRPr="00782DF5">
        <w:rPr>
          <w:rFonts w:hint="cs"/>
          <w:sz w:val="18"/>
          <w:rtl/>
        </w:rPr>
        <w:t>ל</w:t>
      </w:r>
      <w:r w:rsidRPr="00782DF5">
        <w:rPr>
          <w:sz w:val="18"/>
          <w:rtl/>
        </w:rPr>
        <w:t>-2014.</w:t>
      </w:r>
    </w:p>
    <w:p w:rsidR="002E01B8" w:rsidRPr="00782DF5" w:rsidP="00257D55">
      <w:pPr>
        <w:pStyle w:val="RESHET"/>
        <w:numPr>
          <w:ilvl w:val="0"/>
          <w:numId w:val="37"/>
        </w:numPr>
        <w:tabs>
          <w:tab w:val="clear" w:pos="624"/>
        </w:tabs>
        <w:ind w:left="567"/>
        <w:rPr>
          <w:sz w:val="18"/>
        </w:rPr>
      </w:pPr>
      <w:r w:rsidRPr="00782DF5">
        <w:rPr>
          <w:rFonts w:hint="cs"/>
          <w:sz w:val="18"/>
          <w:rtl/>
        </w:rPr>
        <w:t xml:space="preserve">בכל תכניות העבודה של </w:t>
      </w:r>
      <w:r w:rsidRPr="00782DF5">
        <w:rPr>
          <w:sz w:val="18"/>
          <w:rtl/>
        </w:rPr>
        <w:t xml:space="preserve">המערכות שנבדקו </w:t>
      </w:r>
      <w:r w:rsidRPr="00782DF5">
        <w:rPr>
          <w:rFonts w:hint="cs"/>
          <w:sz w:val="18"/>
          <w:rtl/>
        </w:rPr>
        <w:t xml:space="preserve">דווחו במערכת עופר לכל פרויקט רק מועדי התחלה וסיום בפועל ולא הוגדרו מועדי ההתחלה והסיום המתוכננים; מכאן שאי אפשר לעקוב אחר לוחות הזמנים לעומת נתוני התכנון ולזהות פערים. </w:t>
      </w:r>
    </w:p>
    <w:p w:rsidR="002E01B8" w:rsidRPr="00782DF5" w:rsidP="00257D55">
      <w:pPr>
        <w:pStyle w:val="RESHET"/>
        <w:numPr>
          <w:ilvl w:val="0"/>
          <w:numId w:val="37"/>
        </w:numPr>
        <w:tabs>
          <w:tab w:val="clear" w:pos="624"/>
        </w:tabs>
        <w:ind w:left="567"/>
        <w:rPr>
          <w:sz w:val="18"/>
        </w:rPr>
      </w:pPr>
      <w:r w:rsidRPr="00782DF5">
        <w:rPr>
          <w:rFonts w:hint="cs"/>
          <w:sz w:val="18"/>
          <w:rtl/>
        </w:rPr>
        <w:t>מבין 24 הפרויקטים שנבדק</w:t>
      </w:r>
      <w:r w:rsidR="00FA5E49">
        <w:rPr>
          <w:rFonts w:hint="cs"/>
          <w:sz w:val="18"/>
          <w:rtl/>
        </w:rPr>
        <w:t>ו</w:t>
      </w:r>
      <w:r w:rsidRPr="00782DF5">
        <w:rPr>
          <w:rFonts w:hint="cs"/>
          <w:sz w:val="18"/>
          <w:rtl/>
        </w:rPr>
        <w:t>, רק ב-14 (58%) תכניות העבודה</w:t>
      </w:r>
      <w:r w:rsidRPr="00782DF5">
        <w:rPr>
          <w:sz w:val="18"/>
          <w:rtl/>
        </w:rPr>
        <w:t xml:space="preserve"> </w:t>
      </w:r>
      <w:r w:rsidRPr="00782DF5">
        <w:rPr>
          <w:rFonts w:hint="cs"/>
          <w:sz w:val="18"/>
          <w:rtl/>
        </w:rPr>
        <w:t>מעודכנות</w:t>
      </w:r>
      <w:r w:rsidRPr="00782DF5">
        <w:rPr>
          <w:sz w:val="18"/>
          <w:rtl/>
        </w:rPr>
        <w:t>.</w:t>
      </w:r>
    </w:p>
    <w:p w:rsidR="002E01B8" w:rsidRPr="002D1377" w:rsidP="00877C97">
      <w:pPr>
        <w:pStyle w:val="RESHET"/>
        <w:rPr>
          <w:rtl/>
        </w:rPr>
      </w:pPr>
      <w:r w:rsidRPr="002D1377">
        <w:rPr>
          <w:rFonts w:hint="cs"/>
          <w:rtl/>
        </w:rPr>
        <w:t>משרד</w:t>
      </w:r>
      <w:r w:rsidRPr="002D1377">
        <w:rPr>
          <w:rtl/>
        </w:rPr>
        <w:t xml:space="preserve"> מבקר המדינה מעיר לאגף המחשוב לגבי כלל הפרויקטים שבניהולו, </w:t>
      </w:r>
      <w:r w:rsidRPr="002D1377">
        <w:rPr>
          <w:rFonts w:hint="cs"/>
          <w:rtl/>
        </w:rPr>
        <w:t xml:space="preserve">כי עליו </w:t>
      </w:r>
      <w:r w:rsidRPr="002D1377">
        <w:rPr>
          <w:rtl/>
        </w:rPr>
        <w:t>לשמור את התכני</w:t>
      </w:r>
      <w:r w:rsidRPr="002D1377">
        <w:rPr>
          <w:rFonts w:hint="cs"/>
          <w:rtl/>
        </w:rPr>
        <w:t>ו</w:t>
      </w:r>
      <w:r w:rsidRPr="002D1377">
        <w:rPr>
          <w:rtl/>
        </w:rPr>
        <w:t>ת הראשוני</w:t>
      </w:r>
      <w:r w:rsidRPr="002D1377">
        <w:rPr>
          <w:rFonts w:hint="cs"/>
          <w:rtl/>
        </w:rPr>
        <w:t>ו</w:t>
      </w:r>
      <w:r w:rsidRPr="002D1377">
        <w:rPr>
          <w:rtl/>
        </w:rPr>
        <w:t>ת המאושר</w:t>
      </w:r>
      <w:r w:rsidRPr="002D1377">
        <w:rPr>
          <w:rFonts w:hint="cs"/>
          <w:rtl/>
        </w:rPr>
        <w:t>ו</w:t>
      </w:r>
      <w:r w:rsidRPr="002D1377">
        <w:rPr>
          <w:rtl/>
        </w:rPr>
        <w:t xml:space="preserve">ת </w:t>
      </w:r>
      <w:r w:rsidRPr="002D1377">
        <w:rPr>
          <w:rFonts w:hint="cs"/>
          <w:rtl/>
        </w:rPr>
        <w:t xml:space="preserve">של כלל הפרויקטים </w:t>
      </w:r>
      <w:r w:rsidRPr="002D1377">
        <w:rPr>
          <w:rtl/>
        </w:rPr>
        <w:t>כתכני</w:t>
      </w:r>
      <w:r w:rsidRPr="002D1377">
        <w:rPr>
          <w:rFonts w:hint="cs"/>
          <w:rtl/>
        </w:rPr>
        <w:t>ו</w:t>
      </w:r>
      <w:r w:rsidRPr="002D1377">
        <w:rPr>
          <w:rtl/>
        </w:rPr>
        <w:t>ת בסיס, לעדכן את תכני</w:t>
      </w:r>
      <w:r w:rsidRPr="002D1377">
        <w:rPr>
          <w:rFonts w:hint="cs"/>
          <w:rtl/>
        </w:rPr>
        <w:t>ו</w:t>
      </w:r>
      <w:r w:rsidRPr="002D1377">
        <w:rPr>
          <w:rtl/>
        </w:rPr>
        <w:t xml:space="preserve">ת העבודה ביחס להתקדמות הפרויקט ולפקח על התקדמותו כיאות למול תכנית הבסיס. </w:t>
      </w:r>
      <w:r w:rsidRPr="0012789B" w:rsidR="00FE0E9E">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FE0E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791130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8166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FE0E9E">
                            <w:pPr>
                              <w:spacing w:after="0" w:line="240" w:lineRule="auto"/>
                              <w:rPr>
                                <w:color w:val="0B5294"/>
                                <w:spacing w:val="-4"/>
                                <w:sz w:val="24"/>
                                <w:szCs w:val="24"/>
                                <w:rtl/>
                                <w:cs/>
                              </w:rPr>
                            </w:pP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לשמור</w:t>
                            </w:r>
                            <w:r w:rsidRPr="00877C97">
                              <w:rPr>
                                <w:rFonts w:cs="Tahoma"/>
                                <w:color w:val="0B5294"/>
                                <w:spacing w:val="-4"/>
                                <w:sz w:val="24"/>
                                <w:szCs w:val="24"/>
                                <w:rtl/>
                              </w:rPr>
                              <w:t xml:space="preserve"> </w:t>
                            </w:r>
                            <w:r w:rsidRPr="00877C97">
                              <w:rPr>
                                <w:rFonts w:cs="Tahoma" w:hint="eastAsia"/>
                                <w:color w:val="0B5294"/>
                                <w:spacing w:val="-4"/>
                                <w:sz w:val="24"/>
                                <w:szCs w:val="24"/>
                                <w:rtl/>
                              </w:rPr>
                              <w:t>את</w:t>
                            </w:r>
                            <w:r w:rsidRPr="00877C97">
                              <w:rPr>
                                <w:rFonts w:cs="Tahoma"/>
                                <w:color w:val="0B5294"/>
                                <w:spacing w:val="-4"/>
                                <w:sz w:val="24"/>
                                <w:szCs w:val="24"/>
                                <w:rtl/>
                              </w:rPr>
                              <w:t xml:space="preserve"> </w:t>
                            </w:r>
                            <w:r w:rsidRPr="00877C97">
                              <w:rPr>
                                <w:rFonts w:cs="Tahoma" w:hint="eastAsia"/>
                                <w:color w:val="0B5294"/>
                                <w:spacing w:val="-4"/>
                                <w:sz w:val="24"/>
                                <w:szCs w:val="24"/>
                                <w:rtl/>
                              </w:rPr>
                              <w:t>התכניות</w:t>
                            </w:r>
                            <w:r w:rsidRPr="00877C97">
                              <w:rPr>
                                <w:rFonts w:cs="Tahoma"/>
                                <w:color w:val="0B5294"/>
                                <w:spacing w:val="-4"/>
                                <w:sz w:val="24"/>
                                <w:szCs w:val="24"/>
                                <w:rtl/>
                              </w:rPr>
                              <w:t xml:space="preserve"> </w:t>
                            </w:r>
                            <w:r w:rsidRPr="00877C97">
                              <w:rPr>
                                <w:rFonts w:cs="Tahoma" w:hint="eastAsia"/>
                                <w:color w:val="0B5294"/>
                                <w:spacing w:val="-4"/>
                                <w:sz w:val="24"/>
                                <w:szCs w:val="24"/>
                                <w:rtl/>
                              </w:rPr>
                              <w:t>הראשוניות</w:t>
                            </w:r>
                            <w:r w:rsidRPr="00877C97">
                              <w:rPr>
                                <w:rFonts w:cs="Tahoma"/>
                                <w:color w:val="0B5294"/>
                                <w:spacing w:val="-4"/>
                                <w:sz w:val="24"/>
                                <w:szCs w:val="24"/>
                                <w:rtl/>
                              </w:rPr>
                              <w:t xml:space="preserve"> </w:t>
                            </w:r>
                            <w:r w:rsidRPr="00877C97">
                              <w:rPr>
                                <w:rFonts w:cs="Tahoma" w:hint="eastAsia"/>
                                <w:color w:val="0B5294"/>
                                <w:spacing w:val="-4"/>
                                <w:sz w:val="24"/>
                                <w:szCs w:val="24"/>
                                <w:rtl/>
                              </w:rPr>
                              <w:t>המאושרות</w:t>
                            </w:r>
                            <w:r w:rsidRPr="00877C97">
                              <w:rPr>
                                <w:rFonts w:cs="Tahoma"/>
                                <w:color w:val="0B5294"/>
                                <w:spacing w:val="-4"/>
                                <w:sz w:val="24"/>
                                <w:szCs w:val="24"/>
                                <w:rtl/>
                              </w:rPr>
                              <w:t xml:space="preserve"> </w:t>
                            </w:r>
                            <w:r w:rsidRPr="00877C97">
                              <w:rPr>
                                <w:rFonts w:cs="Tahoma" w:hint="eastAsia"/>
                                <w:color w:val="0B5294"/>
                                <w:spacing w:val="-4"/>
                                <w:sz w:val="24"/>
                                <w:szCs w:val="24"/>
                                <w:rtl/>
                              </w:rPr>
                              <w:t>של</w:t>
                            </w:r>
                            <w:r w:rsidRPr="00877C97">
                              <w:rPr>
                                <w:rFonts w:cs="Tahoma"/>
                                <w:color w:val="0B5294"/>
                                <w:spacing w:val="-4"/>
                                <w:sz w:val="24"/>
                                <w:szCs w:val="24"/>
                                <w:rtl/>
                              </w:rPr>
                              <w:t xml:space="preserve"> </w:t>
                            </w:r>
                            <w:r w:rsidRPr="00877C97">
                              <w:rPr>
                                <w:rFonts w:cs="Tahoma" w:hint="eastAsia"/>
                                <w:color w:val="0B5294"/>
                                <w:spacing w:val="-4"/>
                                <w:sz w:val="24"/>
                                <w:szCs w:val="24"/>
                                <w:rtl/>
                              </w:rPr>
                              <w:t>כלל</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כתכניות</w:t>
                            </w:r>
                            <w:r w:rsidRPr="00877C97">
                              <w:rPr>
                                <w:rFonts w:cs="Tahoma"/>
                                <w:color w:val="0B5294"/>
                                <w:spacing w:val="-4"/>
                                <w:sz w:val="24"/>
                                <w:szCs w:val="24"/>
                                <w:rtl/>
                              </w:rPr>
                              <w:t xml:space="preserve"> </w:t>
                            </w:r>
                            <w:r w:rsidRPr="00877C97">
                              <w:rPr>
                                <w:rFonts w:cs="Tahoma" w:hint="eastAsia"/>
                                <w:color w:val="0B5294"/>
                                <w:spacing w:val="-4"/>
                                <w:sz w:val="24"/>
                                <w:szCs w:val="24"/>
                                <w:rtl/>
                              </w:rPr>
                              <w:t>בסיס</w:t>
                            </w:r>
                            <w:r w:rsidRPr="00877C97">
                              <w:rPr>
                                <w:rFonts w:cs="Tahoma"/>
                                <w:color w:val="0B5294"/>
                                <w:spacing w:val="-4"/>
                                <w:sz w:val="24"/>
                                <w:szCs w:val="24"/>
                                <w:rtl/>
                              </w:rPr>
                              <w:t xml:space="preserve">, </w:t>
                            </w:r>
                            <w:r w:rsidRPr="00877C97">
                              <w:rPr>
                                <w:rFonts w:cs="Tahoma" w:hint="eastAsia"/>
                                <w:color w:val="0B5294"/>
                                <w:spacing w:val="-4"/>
                                <w:sz w:val="24"/>
                                <w:szCs w:val="24"/>
                                <w:rtl/>
                              </w:rPr>
                              <w:t>לעדכן</w:t>
                            </w:r>
                            <w:r w:rsidRPr="00877C97">
                              <w:rPr>
                                <w:rFonts w:cs="Tahoma"/>
                                <w:color w:val="0B5294"/>
                                <w:spacing w:val="-4"/>
                                <w:sz w:val="24"/>
                                <w:szCs w:val="24"/>
                                <w:rtl/>
                              </w:rPr>
                              <w:t xml:space="preserve"> </w:t>
                            </w:r>
                            <w:r w:rsidRPr="00877C97">
                              <w:rPr>
                                <w:rFonts w:cs="Tahoma" w:hint="eastAsia"/>
                                <w:color w:val="0B5294"/>
                                <w:spacing w:val="-4"/>
                                <w:sz w:val="24"/>
                                <w:szCs w:val="24"/>
                                <w:rtl/>
                              </w:rPr>
                              <w:t>את</w:t>
                            </w:r>
                            <w:r w:rsidRPr="00877C97">
                              <w:rPr>
                                <w:rFonts w:cs="Tahoma"/>
                                <w:color w:val="0B5294"/>
                                <w:spacing w:val="-4"/>
                                <w:sz w:val="24"/>
                                <w:szCs w:val="24"/>
                                <w:rtl/>
                              </w:rPr>
                              <w:t xml:space="preserve"> </w:t>
                            </w:r>
                            <w:r w:rsidRPr="00877C97">
                              <w:rPr>
                                <w:rFonts w:cs="Tahoma" w:hint="eastAsia"/>
                                <w:color w:val="0B5294"/>
                                <w:spacing w:val="-4"/>
                                <w:sz w:val="24"/>
                                <w:szCs w:val="24"/>
                                <w:rtl/>
                              </w:rPr>
                              <w:t>תכניות</w:t>
                            </w:r>
                            <w:r w:rsidRPr="00877C97">
                              <w:rPr>
                                <w:rFonts w:cs="Tahoma"/>
                                <w:color w:val="0B5294"/>
                                <w:spacing w:val="-4"/>
                                <w:sz w:val="24"/>
                                <w:szCs w:val="24"/>
                                <w:rtl/>
                              </w:rPr>
                              <w:t xml:space="preserve"> </w:t>
                            </w:r>
                            <w:r w:rsidRPr="00877C97">
                              <w:rPr>
                                <w:rFonts w:cs="Tahoma" w:hint="eastAsia"/>
                                <w:color w:val="0B5294"/>
                                <w:spacing w:val="-4"/>
                                <w:sz w:val="24"/>
                                <w:szCs w:val="24"/>
                                <w:rtl/>
                              </w:rPr>
                              <w:t>העבודה</w:t>
                            </w:r>
                            <w:r w:rsidRPr="00877C97">
                              <w:rPr>
                                <w:rFonts w:cs="Tahoma"/>
                                <w:color w:val="0B5294"/>
                                <w:spacing w:val="-4"/>
                                <w:sz w:val="24"/>
                                <w:szCs w:val="24"/>
                                <w:rtl/>
                              </w:rPr>
                              <w:t xml:space="preserve"> </w:t>
                            </w:r>
                            <w:r w:rsidRPr="00877C97">
                              <w:rPr>
                                <w:rFonts w:cs="Tahoma" w:hint="eastAsia"/>
                                <w:color w:val="0B5294"/>
                                <w:spacing w:val="-4"/>
                                <w:sz w:val="24"/>
                                <w:szCs w:val="24"/>
                                <w:rtl/>
                              </w:rPr>
                              <w:t>ביחס</w:t>
                            </w:r>
                            <w:r w:rsidRPr="00877C97">
                              <w:rPr>
                                <w:rFonts w:cs="Tahoma"/>
                                <w:color w:val="0B5294"/>
                                <w:spacing w:val="-4"/>
                                <w:sz w:val="24"/>
                                <w:szCs w:val="24"/>
                                <w:rtl/>
                              </w:rPr>
                              <w:t xml:space="preserve"> </w:t>
                            </w:r>
                            <w:r w:rsidRPr="00877C97">
                              <w:rPr>
                                <w:rFonts w:cs="Tahoma" w:hint="eastAsia"/>
                                <w:color w:val="0B5294"/>
                                <w:spacing w:val="-4"/>
                                <w:sz w:val="24"/>
                                <w:szCs w:val="24"/>
                                <w:rtl/>
                              </w:rPr>
                              <w:t>להתקדמות</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w:t>
                            </w:r>
                            <w:r w:rsidRPr="00877C97">
                              <w:rPr>
                                <w:rFonts w:cs="Tahoma"/>
                                <w:color w:val="0B5294"/>
                                <w:spacing w:val="-4"/>
                                <w:sz w:val="24"/>
                                <w:szCs w:val="24"/>
                                <w:rtl/>
                              </w:rPr>
                              <w:t xml:space="preserve"> </w:t>
                            </w:r>
                            <w:r w:rsidRPr="00877C97">
                              <w:rPr>
                                <w:rFonts w:cs="Tahoma" w:hint="eastAsia"/>
                                <w:color w:val="0B5294"/>
                                <w:spacing w:val="-4"/>
                                <w:sz w:val="24"/>
                                <w:szCs w:val="24"/>
                                <w:rtl/>
                              </w:rPr>
                              <w:t>ולפקח</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התקדמותו</w:t>
                            </w:r>
                            <w:r w:rsidRPr="00877C97">
                              <w:rPr>
                                <w:rFonts w:cs="Tahoma"/>
                                <w:color w:val="0B5294"/>
                                <w:spacing w:val="-4"/>
                                <w:sz w:val="24"/>
                                <w:szCs w:val="24"/>
                                <w:rtl/>
                              </w:rPr>
                              <w:t xml:space="preserve"> </w:t>
                            </w:r>
                            <w:r w:rsidRPr="00877C97">
                              <w:rPr>
                                <w:rFonts w:cs="Tahoma" w:hint="eastAsia"/>
                                <w:color w:val="0B5294"/>
                                <w:spacing w:val="-4"/>
                                <w:sz w:val="24"/>
                                <w:szCs w:val="24"/>
                                <w:rtl/>
                              </w:rPr>
                              <w:t>כיאות</w:t>
                            </w:r>
                            <w:r w:rsidRPr="00877C97">
                              <w:rPr>
                                <w:rFonts w:cs="Tahoma"/>
                                <w:color w:val="0B5294"/>
                                <w:spacing w:val="-4"/>
                                <w:sz w:val="24"/>
                                <w:szCs w:val="24"/>
                                <w:rtl/>
                              </w:rPr>
                              <w:t xml:space="preserve"> </w:t>
                            </w:r>
                            <w:r w:rsidRPr="00877C97">
                              <w:rPr>
                                <w:rFonts w:cs="Tahoma" w:hint="eastAsia"/>
                                <w:color w:val="0B5294"/>
                                <w:spacing w:val="-4"/>
                                <w:sz w:val="24"/>
                                <w:szCs w:val="24"/>
                                <w:rtl/>
                              </w:rPr>
                              <w:t>למול</w:t>
                            </w:r>
                            <w:r w:rsidRPr="00877C97">
                              <w:rPr>
                                <w:rFonts w:cs="Tahoma"/>
                                <w:color w:val="0B5294"/>
                                <w:spacing w:val="-4"/>
                                <w:sz w:val="24"/>
                                <w:szCs w:val="24"/>
                                <w:rtl/>
                              </w:rPr>
                              <w:t xml:space="preserve"> </w:t>
                            </w:r>
                            <w:r w:rsidRPr="00877C97">
                              <w:rPr>
                                <w:rFonts w:cs="Tahoma" w:hint="eastAsia"/>
                                <w:color w:val="0B5294"/>
                                <w:spacing w:val="-4"/>
                                <w:sz w:val="24"/>
                                <w:szCs w:val="24"/>
                                <w:rtl/>
                              </w:rPr>
                              <w:t>תכנית</w:t>
                            </w:r>
                            <w:r w:rsidRPr="00877C97">
                              <w:rPr>
                                <w:rFonts w:cs="Tahoma"/>
                                <w:color w:val="0B5294"/>
                                <w:spacing w:val="-4"/>
                                <w:sz w:val="24"/>
                                <w:szCs w:val="24"/>
                                <w:rtl/>
                              </w:rPr>
                              <w:t xml:space="preserve"> </w:t>
                            </w:r>
                            <w:r w:rsidRPr="00877C97">
                              <w:rPr>
                                <w:rFonts w:cs="Tahoma" w:hint="eastAsia"/>
                                <w:color w:val="0B5294"/>
                                <w:spacing w:val="-4"/>
                                <w:sz w:val="24"/>
                                <w:szCs w:val="24"/>
                                <w:rtl/>
                              </w:rPr>
                              <w:t>הבסיס</w:t>
                            </w:r>
                          </w:p>
                          <w:p w:rsidR="00503957" w:rsidRPr="00373C5D" w:rsidP="00FE0E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868519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7366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503957" w:rsidRPr="00373C5D" w:rsidP="00FE0E9E">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044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FE0E9E">
                      <w:pPr>
                        <w:spacing w:after="0" w:line="240" w:lineRule="auto"/>
                        <w:rPr>
                          <w:color w:val="0B5294"/>
                          <w:spacing w:val="-4"/>
                          <w:sz w:val="24"/>
                          <w:szCs w:val="24"/>
                          <w:rtl/>
                          <w:cs/>
                        </w:rPr>
                      </w:pP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לשמור</w:t>
                      </w:r>
                      <w:r w:rsidRPr="00877C97">
                        <w:rPr>
                          <w:rFonts w:cs="Tahoma"/>
                          <w:color w:val="0B5294"/>
                          <w:spacing w:val="-4"/>
                          <w:sz w:val="24"/>
                          <w:szCs w:val="24"/>
                          <w:rtl/>
                        </w:rPr>
                        <w:t xml:space="preserve"> </w:t>
                      </w:r>
                      <w:r w:rsidRPr="00877C97">
                        <w:rPr>
                          <w:rFonts w:cs="Tahoma" w:hint="eastAsia"/>
                          <w:color w:val="0B5294"/>
                          <w:spacing w:val="-4"/>
                          <w:sz w:val="24"/>
                          <w:szCs w:val="24"/>
                          <w:rtl/>
                        </w:rPr>
                        <w:t>את</w:t>
                      </w:r>
                      <w:r w:rsidRPr="00877C97">
                        <w:rPr>
                          <w:rFonts w:cs="Tahoma"/>
                          <w:color w:val="0B5294"/>
                          <w:spacing w:val="-4"/>
                          <w:sz w:val="24"/>
                          <w:szCs w:val="24"/>
                          <w:rtl/>
                        </w:rPr>
                        <w:t xml:space="preserve"> </w:t>
                      </w:r>
                      <w:r w:rsidRPr="00877C97">
                        <w:rPr>
                          <w:rFonts w:cs="Tahoma" w:hint="eastAsia"/>
                          <w:color w:val="0B5294"/>
                          <w:spacing w:val="-4"/>
                          <w:sz w:val="24"/>
                          <w:szCs w:val="24"/>
                          <w:rtl/>
                        </w:rPr>
                        <w:t>התכניות</w:t>
                      </w:r>
                      <w:r w:rsidRPr="00877C97">
                        <w:rPr>
                          <w:rFonts w:cs="Tahoma"/>
                          <w:color w:val="0B5294"/>
                          <w:spacing w:val="-4"/>
                          <w:sz w:val="24"/>
                          <w:szCs w:val="24"/>
                          <w:rtl/>
                        </w:rPr>
                        <w:t xml:space="preserve"> </w:t>
                      </w:r>
                      <w:r w:rsidRPr="00877C97">
                        <w:rPr>
                          <w:rFonts w:cs="Tahoma" w:hint="eastAsia"/>
                          <w:color w:val="0B5294"/>
                          <w:spacing w:val="-4"/>
                          <w:sz w:val="24"/>
                          <w:szCs w:val="24"/>
                          <w:rtl/>
                        </w:rPr>
                        <w:t>הראשוניות</w:t>
                      </w:r>
                      <w:r w:rsidRPr="00877C97">
                        <w:rPr>
                          <w:rFonts w:cs="Tahoma"/>
                          <w:color w:val="0B5294"/>
                          <w:spacing w:val="-4"/>
                          <w:sz w:val="24"/>
                          <w:szCs w:val="24"/>
                          <w:rtl/>
                        </w:rPr>
                        <w:t xml:space="preserve"> </w:t>
                      </w:r>
                      <w:r w:rsidRPr="00877C97">
                        <w:rPr>
                          <w:rFonts w:cs="Tahoma" w:hint="eastAsia"/>
                          <w:color w:val="0B5294"/>
                          <w:spacing w:val="-4"/>
                          <w:sz w:val="24"/>
                          <w:szCs w:val="24"/>
                          <w:rtl/>
                        </w:rPr>
                        <w:t>המאושרות</w:t>
                      </w:r>
                      <w:r w:rsidRPr="00877C97">
                        <w:rPr>
                          <w:rFonts w:cs="Tahoma"/>
                          <w:color w:val="0B5294"/>
                          <w:spacing w:val="-4"/>
                          <w:sz w:val="24"/>
                          <w:szCs w:val="24"/>
                          <w:rtl/>
                        </w:rPr>
                        <w:t xml:space="preserve"> </w:t>
                      </w:r>
                      <w:r w:rsidRPr="00877C97">
                        <w:rPr>
                          <w:rFonts w:cs="Tahoma" w:hint="eastAsia"/>
                          <w:color w:val="0B5294"/>
                          <w:spacing w:val="-4"/>
                          <w:sz w:val="24"/>
                          <w:szCs w:val="24"/>
                          <w:rtl/>
                        </w:rPr>
                        <w:t>של</w:t>
                      </w:r>
                      <w:r w:rsidRPr="00877C97">
                        <w:rPr>
                          <w:rFonts w:cs="Tahoma"/>
                          <w:color w:val="0B5294"/>
                          <w:spacing w:val="-4"/>
                          <w:sz w:val="24"/>
                          <w:szCs w:val="24"/>
                          <w:rtl/>
                        </w:rPr>
                        <w:t xml:space="preserve"> </w:t>
                      </w:r>
                      <w:r w:rsidRPr="00877C97">
                        <w:rPr>
                          <w:rFonts w:cs="Tahoma" w:hint="eastAsia"/>
                          <w:color w:val="0B5294"/>
                          <w:spacing w:val="-4"/>
                          <w:sz w:val="24"/>
                          <w:szCs w:val="24"/>
                          <w:rtl/>
                        </w:rPr>
                        <w:t>כלל</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כתכניות</w:t>
                      </w:r>
                      <w:r w:rsidRPr="00877C97">
                        <w:rPr>
                          <w:rFonts w:cs="Tahoma"/>
                          <w:color w:val="0B5294"/>
                          <w:spacing w:val="-4"/>
                          <w:sz w:val="24"/>
                          <w:szCs w:val="24"/>
                          <w:rtl/>
                        </w:rPr>
                        <w:t xml:space="preserve"> </w:t>
                      </w:r>
                      <w:r w:rsidRPr="00877C97">
                        <w:rPr>
                          <w:rFonts w:cs="Tahoma" w:hint="eastAsia"/>
                          <w:color w:val="0B5294"/>
                          <w:spacing w:val="-4"/>
                          <w:sz w:val="24"/>
                          <w:szCs w:val="24"/>
                          <w:rtl/>
                        </w:rPr>
                        <w:t>בסיס</w:t>
                      </w:r>
                      <w:r w:rsidRPr="00877C97">
                        <w:rPr>
                          <w:rFonts w:cs="Tahoma"/>
                          <w:color w:val="0B5294"/>
                          <w:spacing w:val="-4"/>
                          <w:sz w:val="24"/>
                          <w:szCs w:val="24"/>
                          <w:rtl/>
                        </w:rPr>
                        <w:t xml:space="preserve">, </w:t>
                      </w:r>
                      <w:r w:rsidRPr="00877C97">
                        <w:rPr>
                          <w:rFonts w:cs="Tahoma" w:hint="eastAsia"/>
                          <w:color w:val="0B5294"/>
                          <w:spacing w:val="-4"/>
                          <w:sz w:val="24"/>
                          <w:szCs w:val="24"/>
                          <w:rtl/>
                        </w:rPr>
                        <w:t>לעדכן</w:t>
                      </w:r>
                      <w:r w:rsidRPr="00877C97">
                        <w:rPr>
                          <w:rFonts w:cs="Tahoma"/>
                          <w:color w:val="0B5294"/>
                          <w:spacing w:val="-4"/>
                          <w:sz w:val="24"/>
                          <w:szCs w:val="24"/>
                          <w:rtl/>
                        </w:rPr>
                        <w:t xml:space="preserve"> </w:t>
                      </w:r>
                      <w:r w:rsidRPr="00877C97">
                        <w:rPr>
                          <w:rFonts w:cs="Tahoma" w:hint="eastAsia"/>
                          <w:color w:val="0B5294"/>
                          <w:spacing w:val="-4"/>
                          <w:sz w:val="24"/>
                          <w:szCs w:val="24"/>
                          <w:rtl/>
                        </w:rPr>
                        <w:t>את</w:t>
                      </w:r>
                      <w:r w:rsidRPr="00877C97">
                        <w:rPr>
                          <w:rFonts w:cs="Tahoma"/>
                          <w:color w:val="0B5294"/>
                          <w:spacing w:val="-4"/>
                          <w:sz w:val="24"/>
                          <w:szCs w:val="24"/>
                          <w:rtl/>
                        </w:rPr>
                        <w:t xml:space="preserve"> </w:t>
                      </w:r>
                      <w:r w:rsidRPr="00877C97">
                        <w:rPr>
                          <w:rFonts w:cs="Tahoma" w:hint="eastAsia"/>
                          <w:color w:val="0B5294"/>
                          <w:spacing w:val="-4"/>
                          <w:sz w:val="24"/>
                          <w:szCs w:val="24"/>
                          <w:rtl/>
                        </w:rPr>
                        <w:t>תכניות</w:t>
                      </w:r>
                      <w:r w:rsidRPr="00877C97">
                        <w:rPr>
                          <w:rFonts w:cs="Tahoma"/>
                          <w:color w:val="0B5294"/>
                          <w:spacing w:val="-4"/>
                          <w:sz w:val="24"/>
                          <w:szCs w:val="24"/>
                          <w:rtl/>
                        </w:rPr>
                        <w:t xml:space="preserve"> </w:t>
                      </w:r>
                      <w:r w:rsidRPr="00877C97">
                        <w:rPr>
                          <w:rFonts w:cs="Tahoma" w:hint="eastAsia"/>
                          <w:color w:val="0B5294"/>
                          <w:spacing w:val="-4"/>
                          <w:sz w:val="24"/>
                          <w:szCs w:val="24"/>
                          <w:rtl/>
                        </w:rPr>
                        <w:t>העבודה</w:t>
                      </w:r>
                      <w:r w:rsidRPr="00877C97">
                        <w:rPr>
                          <w:rFonts w:cs="Tahoma"/>
                          <w:color w:val="0B5294"/>
                          <w:spacing w:val="-4"/>
                          <w:sz w:val="24"/>
                          <w:szCs w:val="24"/>
                          <w:rtl/>
                        </w:rPr>
                        <w:t xml:space="preserve"> </w:t>
                      </w:r>
                      <w:r w:rsidRPr="00877C97">
                        <w:rPr>
                          <w:rFonts w:cs="Tahoma" w:hint="eastAsia"/>
                          <w:color w:val="0B5294"/>
                          <w:spacing w:val="-4"/>
                          <w:sz w:val="24"/>
                          <w:szCs w:val="24"/>
                          <w:rtl/>
                        </w:rPr>
                        <w:t>ביחס</w:t>
                      </w:r>
                      <w:r w:rsidRPr="00877C97">
                        <w:rPr>
                          <w:rFonts w:cs="Tahoma"/>
                          <w:color w:val="0B5294"/>
                          <w:spacing w:val="-4"/>
                          <w:sz w:val="24"/>
                          <w:szCs w:val="24"/>
                          <w:rtl/>
                        </w:rPr>
                        <w:t xml:space="preserve"> </w:t>
                      </w:r>
                      <w:r w:rsidRPr="00877C97">
                        <w:rPr>
                          <w:rFonts w:cs="Tahoma" w:hint="eastAsia"/>
                          <w:color w:val="0B5294"/>
                          <w:spacing w:val="-4"/>
                          <w:sz w:val="24"/>
                          <w:szCs w:val="24"/>
                          <w:rtl/>
                        </w:rPr>
                        <w:t>להתקדמות</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w:t>
                      </w:r>
                      <w:r w:rsidRPr="00877C97">
                        <w:rPr>
                          <w:rFonts w:cs="Tahoma"/>
                          <w:color w:val="0B5294"/>
                          <w:spacing w:val="-4"/>
                          <w:sz w:val="24"/>
                          <w:szCs w:val="24"/>
                          <w:rtl/>
                        </w:rPr>
                        <w:t xml:space="preserve"> </w:t>
                      </w:r>
                      <w:r w:rsidRPr="00877C97">
                        <w:rPr>
                          <w:rFonts w:cs="Tahoma" w:hint="eastAsia"/>
                          <w:color w:val="0B5294"/>
                          <w:spacing w:val="-4"/>
                          <w:sz w:val="24"/>
                          <w:szCs w:val="24"/>
                          <w:rtl/>
                        </w:rPr>
                        <w:t>ולפקח</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התקדמותו</w:t>
                      </w:r>
                      <w:r w:rsidRPr="00877C97">
                        <w:rPr>
                          <w:rFonts w:cs="Tahoma"/>
                          <w:color w:val="0B5294"/>
                          <w:spacing w:val="-4"/>
                          <w:sz w:val="24"/>
                          <w:szCs w:val="24"/>
                          <w:rtl/>
                        </w:rPr>
                        <w:t xml:space="preserve"> </w:t>
                      </w:r>
                      <w:r w:rsidRPr="00877C97">
                        <w:rPr>
                          <w:rFonts w:cs="Tahoma" w:hint="eastAsia"/>
                          <w:color w:val="0B5294"/>
                          <w:spacing w:val="-4"/>
                          <w:sz w:val="24"/>
                          <w:szCs w:val="24"/>
                          <w:rtl/>
                        </w:rPr>
                        <w:t>כיאות</w:t>
                      </w:r>
                      <w:r w:rsidRPr="00877C97">
                        <w:rPr>
                          <w:rFonts w:cs="Tahoma"/>
                          <w:color w:val="0B5294"/>
                          <w:spacing w:val="-4"/>
                          <w:sz w:val="24"/>
                          <w:szCs w:val="24"/>
                          <w:rtl/>
                        </w:rPr>
                        <w:t xml:space="preserve"> </w:t>
                      </w:r>
                      <w:r w:rsidRPr="00877C97">
                        <w:rPr>
                          <w:rFonts w:cs="Tahoma" w:hint="eastAsia"/>
                          <w:color w:val="0B5294"/>
                          <w:spacing w:val="-4"/>
                          <w:sz w:val="24"/>
                          <w:szCs w:val="24"/>
                          <w:rtl/>
                        </w:rPr>
                        <w:t>למול</w:t>
                      </w:r>
                      <w:r w:rsidRPr="00877C97">
                        <w:rPr>
                          <w:rFonts w:cs="Tahoma"/>
                          <w:color w:val="0B5294"/>
                          <w:spacing w:val="-4"/>
                          <w:sz w:val="24"/>
                          <w:szCs w:val="24"/>
                          <w:rtl/>
                        </w:rPr>
                        <w:t xml:space="preserve"> </w:t>
                      </w:r>
                      <w:r w:rsidRPr="00877C97">
                        <w:rPr>
                          <w:rFonts w:cs="Tahoma" w:hint="eastAsia"/>
                          <w:color w:val="0B5294"/>
                          <w:spacing w:val="-4"/>
                          <w:sz w:val="24"/>
                          <w:szCs w:val="24"/>
                          <w:rtl/>
                        </w:rPr>
                        <w:t>תכנית</w:t>
                      </w:r>
                      <w:r w:rsidRPr="00877C97">
                        <w:rPr>
                          <w:rFonts w:cs="Tahoma"/>
                          <w:color w:val="0B5294"/>
                          <w:spacing w:val="-4"/>
                          <w:sz w:val="24"/>
                          <w:szCs w:val="24"/>
                          <w:rtl/>
                        </w:rPr>
                        <w:t xml:space="preserve"> </w:t>
                      </w:r>
                      <w:r w:rsidRPr="00877C97">
                        <w:rPr>
                          <w:rFonts w:cs="Tahoma" w:hint="eastAsia"/>
                          <w:color w:val="0B5294"/>
                          <w:spacing w:val="-4"/>
                          <w:sz w:val="24"/>
                          <w:szCs w:val="24"/>
                          <w:rtl/>
                        </w:rPr>
                        <w:t>הבסיס</w:t>
                      </w:r>
                    </w:p>
                    <w:p w:rsidR="00503957" w:rsidRPr="00373C5D" w:rsidP="00FE0E9E">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6462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tl/>
        </w:rPr>
      </w:pPr>
    </w:p>
    <w:p w:rsidR="002E01B8" w:rsidRPr="00964C06" w:rsidP="002D1377">
      <w:pPr>
        <w:pStyle w:val="KOT4"/>
        <w:rPr>
          <w:rtl/>
        </w:rPr>
      </w:pPr>
      <w:r w:rsidRPr="00964C06">
        <w:rPr>
          <w:rFonts w:hint="cs"/>
          <w:rtl/>
        </w:rPr>
        <w:t xml:space="preserve">עמידה בלוחות הזמנים </w:t>
      </w:r>
    </w:p>
    <w:p w:rsidR="002E01B8" w:rsidRPr="002D1377" w:rsidP="00782DF5">
      <w:pPr>
        <w:spacing w:after="240" w:line="240" w:lineRule="exact"/>
        <w:ind w:right="2268"/>
        <w:jc w:val="both"/>
        <w:rPr>
          <w:rFonts w:ascii="Tahoma" w:hAnsi="Tahoma" w:cs="Tahoma"/>
          <w:sz w:val="18"/>
          <w:szCs w:val="18"/>
          <w:rtl/>
        </w:rPr>
      </w:pPr>
      <w:r w:rsidRPr="002D1377">
        <w:rPr>
          <w:rFonts w:ascii="Tahoma" w:hAnsi="Tahoma" w:cs="Tahoma" w:hint="eastAsia"/>
          <w:sz w:val="18"/>
          <w:szCs w:val="18"/>
          <w:rtl/>
        </w:rPr>
        <w:t>משרד</w:t>
      </w:r>
      <w:r w:rsidRPr="002D1377">
        <w:rPr>
          <w:rFonts w:ascii="Tahoma" w:hAnsi="Tahoma" w:cs="Tahoma"/>
          <w:sz w:val="18"/>
          <w:szCs w:val="18"/>
          <w:rtl/>
        </w:rPr>
        <w:t xml:space="preserve"> מבקר המדינה ב</w:t>
      </w:r>
      <w:r w:rsidRPr="002D1377">
        <w:rPr>
          <w:rFonts w:ascii="Tahoma" w:hAnsi="Tahoma" w:cs="Tahoma" w:hint="cs"/>
          <w:sz w:val="18"/>
          <w:szCs w:val="18"/>
          <w:rtl/>
        </w:rPr>
        <w:t>חן</w:t>
      </w:r>
      <w:r w:rsidRPr="002D1377">
        <w:rPr>
          <w:rFonts w:ascii="Tahoma" w:hAnsi="Tahoma" w:cs="Tahoma"/>
          <w:sz w:val="18"/>
          <w:szCs w:val="18"/>
          <w:rtl/>
        </w:rPr>
        <w:t xml:space="preserve"> </w:t>
      </w:r>
      <w:r w:rsidRPr="002D1377">
        <w:rPr>
          <w:rFonts w:ascii="Tahoma" w:hAnsi="Tahoma" w:cs="Tahoma" w:hint="cs"/>
          <w:sz w:val="18"/>
          <w:szCs w:val="18"/>
          <w:rtl/>
        </w:rPr>
        <w:t>את מידת עמידתם של 24 הפרויקטים</w:t>
      </w:r>
      <w:r w:rsidRPr="002D1377">
        <w:rPr>
          <w:rFonts w:ascii="Tahoma" w:hAnsi="Tahoma" w:cs="Tahoma"/>
          <w:sz w:val="18"/>
          <w:szCs w:val="18"/>
          <w:rtl/>
        </w:rPr>
        <w:t xml:space="preserve"> </w:t>
      </w:r>
      <w:r w:rsidRPr="002D1377">
        <w:rPr>
          <w:rFonts w:ascii="Tahoma" w:hAnsi="Tahoma" w:cs="Tahoma" w:hint="cs"/>
          <w:sz w:val="18"/>
          <w:szCs w:val="18"/>
          <w:rtl/>
        </w:rPr>
        <w:t>שנבדקו</w:t>
      </w:r>
      <w:r w:rsidRPr="002D1377">
        <w:rPr>
          <w:rFonts w:ascii="Tahoma" w:hAnsi="Tahoma" w:cs="Tahoma"/>
          <w:sz w:val="18"/>
          <w:szCs w:val="18"/>
          <w:rtl/>
        </w:rPr>
        <w:t xml:space="preserve"> </w:t>
      </w:r>
      <w:r w:rsidRPr="002D1377">
        <w:rPr>
          <w:rFonts w:ascii="Tahoma" w:hAnsi="Tahoma" w:cs="Tahoma" w:hint="cs"/>
          <w:sz w:val="18"/>
          <w:szCs w:val="18"/>
          <w:rtl/>
        </w:rPr>
        <w:t>ב</w:t>
      </w:r>
      <w:r w:rsidRPr="002D1377">
        <w:rPr>
          <w:rFonts w:ascii="Tahoma" w:hAnsi="Tahoma" w:cs="Tahoma"/>
          <w:sz w:val="18"/>
          <w:szCs w:val="18"/>
          <w:rtl/>
        </w:rPr>
        <w:t xml:space="preserve">לוחות הזמנים </w:t>
      </w:r>
      <w:r w:rsidRPr="002D1377">
        <w:rPr>
          <w:rFonts w:ascii="Tahoma" w:hAnsi="Tahoma" w:cs="Tahoma" w:hint="cs"/>
          <w:sz w:val="18"/>
          <w:szCs w:val="18"/>
          <w:rtl/>
        </w:rPr>
        <w:t xml:space="preserve">שנקבעו להם. </w:t>
      </w:r>
    </w:p>
    <w:p w:rsidR="002E01B8" w:rsidRPr="00782DF5" w:rsidP="00782DF5">
      <w:pPr>
        <w:pStyle w:val="RESHET"/>
        <w:rPr>
          <w:rtl/>
        </w:rPr>
      </w:pPr>
      <w:r w:rsidRPr="00782DF5">
        <w:rPr>
          <w:rFonts w:hint="eastAsia"/>
          <w:rtl/>
        </w:rPr>
        <w:t>הועלה</w:t>
      </w:r>
      <w:r w:rsidRPr="00782DF5">
        <w:rPr>
          <w:rtl/>
        </w:rPr>
        <w:t xml:space="preserve"> כי </w:t>
      </w:r>
      <w:r w:rsidRPr="00782DF5">
        <w:rPr>
          <w:rFonts w:hint="cs"/>
          <w:rtl/>
        </w:rPr>
        <w:t>בחמישה מה</w:t>
      </w:r>
      <w:r w:rsidRPr="00782DF5">
        <w:rPr>
          <w:rFonts w:hint="eastAsia"/>
          <w:rtl/>
        </w:rPr>
        <w:t>פרויקטים</w:t>
      </w:r>
      <w:r w:rsidRPr="00782DF5">
        <w:rPr>
          <w:rtl/>
        </w:rPr>
        <w:t xml:space="preserve"> </w:t>
      </w:r>
      <w:r w:rsidRPr="00782DF5">
        <w:rPr>
          <w:rFonts w:hint="cs"/>
          <w:rtl/>
        </w:rPr>
        <w:t xml:space="preserve">שנבדקו (כ-21%) משך ההקמה </w:t>
      </w:r>
      <w:r w:rsidRPr="00782DF5">
        <w:rPr>
          <w:rFonts w:hint="eastAsia"/>
          <w:rtl/>
        </w:rPr>
        <w:t>התארך</w:t>
      </w:r>
      <w:r w:rsidRPr="00782DF5">
        <w:rPr>
          <w:rtl/>
        </w:rPr>
        <w:t xml:space="preserve"> </w:t>
      </w:r>
      <w:r w:rsidRPr="00782DF5">
        <w:rPr>
          <w:rFonts w:hint="eastAsia"/>
          <w:rtl/>
        </w:rPr>
        <w:t>ב</w:t>
      </w:r>
      <w:r w:rsidRPr="00782DF5">
        <w:rPr>
          <w:rFonts w:hint="cs"/>
          <w:rtl/>
        </w:rPr>
        <w:t>שנה</w:t>
      </w:r>
      <w:r w:rsidRPr="00782DF5">
        <w:rPr>
          <w:rtl/>
        </w:rPr>
        <w:t xml:space="preserve"> </w:t>
      </w:r>
      <w:r w:rsidRPr="00782DF5">
        <w:rPr>
          <w:rFonts w:hint="eastAsia"/>
          <w:rtl/>
        </w:rPr>
        <w:t>עד</w:t>
      </w:r>
      <w:r w:rsidRPr="00782DF5">
        <w:rPr>
          <w:rtl/>
        </w:rPr>
        <w:t xml:space="preserve"> </w:t>
      </w:r>
      <w:r w:rsidRPr="00782DF5">
        <w:rPr>
          <w:rFonts w:hint="cs"/>
          <w:rtl/>
        </w:rPr>
        <w:t>שנתיים</w:t>
      </w:r>
      <w:r w:rsidRPr="00782DF5">
        <w:rPr>
          <w:rtl/>
        </w:rPr>
        <w:t xml:space="preserve"> </w:t>
      </w:r>
      <w:r w:rsidRPr="00782DF5">
        <w:rPr>
          <w:rFonts w:hint="eastAsia"/>
          <w:rtl/>
        </w:rPr>
        <w:t>מעבר</w:t>
      </w:r>
      <w:r w:rsidRPr="00782DF5">
        <w:rPr>
          <w:rtl/>
        </w:rPr>
        <w:t xml:space="preserve"> </w:t>
      </w:r>
      <w:r w:rsidRPr="00782DF5">
        <w:rPr>
          <w:rFonts w:hint="eastAsia"/>
          <w:rtl/>
        </w:rPr>
        <w:t>למתוכנן</w:t>
      </w:r>
      <w:r w:rsidRPr="00782DF5">
        <w:rPr>
          <w:rtl/>
        </w:rPr>
        <w:t xml:space="preserve">, </w:t>
      </w:r>
      <w:r w:rsidRPr="00782DF5">
        <w:rPr>
          <w:rFonts w:hint="cs"/>
          <w:rtl/>
        </w:rPr>
        <w:t>דבר שעשוי לגרום ל</w:t>
      </w:r>
      <w:r w:rsidRPr="00782DF5">
        <w:rPr>
          <w:rFonts w:hint="eastAsia"/>
          <w:rtl/>
        </w:rPr>
        <w:t>עלות</w:t>
      </w:r>
      <w:r w:rsidRPr="00782DF5">
        <w:rPr>
          <w:rtl/>
        </w:rPr>
        <w:t xml:space="preserve"> </w:t>
      </w:r>
      <w:r w:rsidRPr="00782DF5">
        <w:rPr>
          <w:rFonts w:hint="eastAsia"/>
          <w:rtl/>
        </w:rPr>
        <w:t>גדולה</w:t>
      </w:r>
      <w:r w:rsidRPr="00782DF5">
        <w:rPr>
          <w:rtl/>
        </w:rPr>
        <w:t xml:space="preserve"> </w:t>
      </w:r>
      <w:r w:rsidRPr="00782DF5">
        <w:rPr>
          <w:rFonts w:hint="eastAsia"/>
          <w:rtl/>
        </w:rPr>
        <w:t>מהמתוכנן</w:t>
      </w:r>
      <w:r w:rsidRPr="00782DF5">
        <w:rPr>
          <w:rFonts w:hint="cs"/>
          <w:rtl/>
        </w:rPr>
        <w:t>. להלן</w:t>
      </w:r>
      <w:r w:rsidRPr="00782DF5">
        <w:rPr>
          <w:rtl/>
        </w:rPr>
        <w:t xml:space="preserve"> </w:t>
      </w:r>
      <w:r w:rsidRPr="00782DF5">
        <w:rPr>
          <w:rFonts w:hint="cs"/>
          <w:rtl/>
        </w:rPr>
        <w:t>דוגמאות</w:t>
      </w:r>
      <w:r w:rsidRPr="00782DF5">
        <w:rPr>
          <w:rtl/>
        </w:rPr>
        <w:t xml:space="preserve"> </w:t>
      </w:r>
      <w:r w:rsidRPr="00782DF5">
        <w:rPr>
          <w:rFonts w:hint="cs"/>
          <w:rtl/>
        </w:rPr>
        <w:t>בלוח</w:t>
      </w:r>
      <w:r w:rsidRPr="00782DF5">
        <w:rPr>
          <w:rtl/>
        </w:rPr>
        <w:t xml:space="preserve"> </w:t>
      </w:r>
      <w:r w:rsidRPr="00782DF5">
        <w:rPr>
          <w:rFonts w:hint="cs"/>
          <w:rtl/>
        </w:rPr>
        <w:t>4.</w:t>
      </w:r>
    </w:p>
    <w:p w:rsidR="00FA5E49">
      <w:pPr>
        <w:bidi w:val="0"/>
        <w:rPr>
          <w:rFonts w:ascii="Tahoma" w:hAnsi="Tahoma" w:cs="Tahoma"/>
          <w:color w:val="0B5294" w:themeColor="accent1" w:themeShade="BF"/>
          <w:sz w:val="18"/>
          <w:szCs w:val="18"/>
          <w:rtl/>
        </w:rPr>
      </w:pPr>
      <w:r>
        <w:rPr>
          <w:rtl/>
        </w:rPr>
        <w:br w:type="page"/>
      </w:r>
    </w:p>
    <w:p w:rsidR="002E01B8" w:rsidRPr="00782DF5" w:rsidP="00782DF5">
      <w:pPr>
        <w:pStyle w:val="tab-name"/>
        <w:rPr>
          <w:b/>
          <w:bCs/>
          <w:rtl/>
        </w:rPr>
      </w:pPr>
      <w:r w:rsidRPr="002D1377">
        <w:rPr>
          <w:rFonts w:hint="cs"/>
          <w:rtl/>
        </w:rPr>
        <w:t>לוח</w:t>
      </w:r>
      <w:r w:rsidRPr="002D1377">
        <w:rPr>
          <w:rtl/>
        </w:rPr>
        <w:t xml:space="preserve"> </w:t>
      </w:r>
      <w:r w:rsidRPr="002D1377">
        <w:rPr>
          <w:rFonts w:hint="cs"/>
          <w:rtl/>
        </w:rPr>
        <w:t>4</w:t>
      </w:r>
      <w:r w:rsidRPr="002D1377">
        <w:rPr>
          <w:rtl/>
        </w:rPr>
        <w:t xml:space="preserve">: </w:t>
      </w:r>
      <w:r w:rsidRPr="00782DF5">
        <w:rPr>
          <w:rFonts w:hint="cs"/>
          <w:b/>
          <w:bCs/>
          <w:rtl/>
        </w:rPr>
        <w:t>פרויקטים</w:t>
      </w:r>
      <w:r w:rsidRPr="00782DF5">
        <w:rPr>
          <w:b/>
          <w:bCs/>
          <w:rtl/>
        </w:rPr>
        <w:t xml:space="preserve"> </w:t>
      </w:r>
      <w:r w:rsidRPr="00782DF5">
        <w:rPr>
          <w:rFonts w:hint="cs"/>
          <w:b/>
          <w:bCs/>
          <w:rtl/>
        </w:rPr>
        <w:t>שפרק</w:t>
      </w:r>
      <w:r w:rsidRPr="00782DF5">
        <w:rPr>
          <w:b/>
          <w:bCs/>
          <w:rtl/>
        </w:rPr>
        <w:t xml:space="preserve"> </w:t>
      </w:r>
      <w:r w:rsidRPr="00782DF5">
        <w:rPr>
          <w:rFonts w:hint="cs"/>
          <w:b/>
          <w:bCs/>
          <w:rtl/>
        </w:rPr>
        <w:t>הזמן</w:t>
      </w:r>
      <w:r w:rsidRPr="00782DF5">
        <w:rPr>
          <w:b/>
          <w:bCs/>
          <w:rtl/>
        </w:rPr>
        <w:t xml:space="preserve"> </w:t>
      </w:r>
      <w:r w:rsidRPr="00782DF5">
        <w:rPr>
          <w:rFonts w:hint="cs"/>
          <w:b/>
          <w:bCs/>
          <w:rtl/>
        </w:rPr>
        <w:t>להקמתם</w:t>
      </w:r>
      <w:r w:rsidRPr="00782DF5">
        <w:rPr>
          <w:b/>
          <w:bCs/>
          <w:rtl/>
        </w:rPr>
        <w:t xml:space="preserve"> </w:t>
      </w:r>
      <w:r w:rsidRPr="00782DF5">
        <w:rPr>
          <w:rFonts w:hint="cs"/>
          <w:b/>
          <w:bCs/>
          <w:rtl/>
        </w:rPr>
        <w:t>התארך</w:t>
      </w:r>
      <w:r w:rsidRPr="00782DF5">
        <w:rPr>
          <w:b/>
          <w:bCs/>
          <w:rtl/>
        </w:rPr>
        <w:t xml:space="preserve"> </w:t>
      </w:r>
      <w:r w:rsidRPr="00782DF5">
        <w:rPr>
          <w:rFonts w:hint="cs"/>
          <w:b/>
          <w:bCs/>
          <w:rtl/>
        </w:rPr>
        <w:t xml:space="preserve">* </w:t>
      </w:r>
    </w:p>
    <w:tbl>
      <w:tblPr>
        <w:bidiVisual/>
        <w:tblW w:w="8505" w:type="dxa"/>
        <w:tblInd w:w="9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1466"/>
        <w:gridCol w:w="931"/>
        <w:gridCol w:w="1937"/>
        <w:gridCol w:w="2085"/>
        <w:gridCol w:w="2086"/>
      </w:tblGrid>
      <w:tr w:rsidTr="00B71538">
        <w:tblPrEx>
          <w:tblW w:w="8505" w:type="dxa"/>
          <w:tblInd w:w="9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1396" w:type="dxa"/>
            <w:tcBorders>
              <w:top w:val="single" w:sz="8" w:space="0" w:color="auto"/>
              <w:bottom w:val="single" w:sz="8" w:space="0" w:color="auto"/>
            </w:tcBorders>
            <w:shd w:val="clear" w:color="000000" w:fill="CEEAF5"/>
            <w:vAlign w:val="bottom"/>
            <w:hideMark/>
          </w:tcPr>
          <w:p w:rsidR="002E01B8" w:rsidRPr="00601D83" w:rsidP="00B71538">
            <w:pPr>
              <w:spacing w:before="40" w:after="40" w:line="280" w:lineRule="exact"/>
              <w:rPr>
                <w:rFonts w:ascii="Arial" w:eastAsia="Times New Roman" w:hAnsi="Arial"/>
                <w:b/>
                <w:bCs/>
                <w:color w:val="000000"/>
                <w:sz w:val="16"/>
                <w:szCs w:val="16"/>
              </w:rPr>
            </w:pPr>
            <w:r w:rsidRPr="00601D83">
              <w:rPr>
                <w:rFonts w:ascii="Tahoma" w:eastAsia="Times New Roman" w:hAnsi="Tahoma" w:cs="Tahoma" w:hint="cs"/>
                <w:b/>
                <w:bCs/>
                <w:color w:val="000000"/>
                <w:sz w:val="16"/>
                <w:szCs w:val="16"/>
                <w:rtl/>
              </w:rPr>
              <w:t>שם הפרויקט</w:t>
            </w:r>
          </w:p>
        </w:tc>
        <w:tc>
          <w:tcPr>
            <w:tcW w:w="886" w:type="dxa"/>
            <w:tcBorders>
              <w:top w:val="single" w:sz="8" w:space="0" w:color="auto"/>
              <w:bottom w:val="single" w:sz="8" w:space="0" w:color="auto"/>
            </w:tcBorders>
            <w:shd w:val="clear" w:color="000000" w:fill="CEEAF5"/>
            <w:vAlign w:val="bottom"/>
            <w:hideMark/>
          </w:tcPr>
          <w:p w:rsidR="002E01B8" w:rsidRPr="00601D83" w:rsidP="00B71538">
            <w:pPr>
              <w:spacing w:before="40" w:after="40" w:line="280" w:lineRule="exact"/>
              <w:rPr>
                <w:rFonts w:ascii="Arial" w:eastAsia="Times New Roman" w:hAnsi="Arial"/>
                <w:b/>
                <w:bCs/>
                <w:color w:val="000000"/>
                <w:sz w:val="16"/>
                <w:szCs w:val="16"/>
              </w:rPr>
            </w:pPr>
            <w:r w:rsidRPr="00601D83">
              <w:rPr>
                <w:rFonts w:ascii="Tahoma" w:eastAsia="Times New Roman" w:hAnsi="Tahoma" w:cs="Tahoma" w:hint="cs"/>
                <w:b/>
                <w:bCs/>
                <w:color w:val="000000"/>
                <w:sz w:val="16"/>
                <w:szCs w:val="16"/>
                <w:rtl/>
              </w:rPr>
              <w:t xml:space="preserve">שנת </w:t>
            </w:r>
            <w:r w:rsidR="00601D83">
              <w:rPr>
                <w:rFonts w:ascii="Tahoma" w:eastAsia="Times New Roman" w:hAnsi="Tahoma" w:cs="Tahoma"/>
                <w:b/>
                <w:bCs/>
                <w:color w:val="000000"/>
                <w:sz w:val="16"/>
                <w:szCs w:val="16"/>
                <w:rtl/>
              </w:rPr>
              <w:br/>
            </w:r>
            <w:r w:rsidRPr="00601D83">
              <w:rPr>
                <w:rFonts w:ascii="Tahoma" w:eastAsia="Times New Roman" w:hAnsi="Tahoma" w:cs="Tahoma" w:hint="cs"/>
                <w:b/>
                <w:bCs/>
                <w:color w:val="000000"/>
                <w:sz w:val="16"/>
                <w:szCs w:val="16"/>
                <w:rtl/>
              </w:rPr>
              <w:t xml:space="preserve">התחלת </w:t>
            </w:r>
            <w:r w:rsidR="00601D83">
              <w:rPr>
                <w:rFonts w:ascii="Tahoma" w:eastAsia="Times New Roman" w:hAnsi="Tahoma" w:cs="Tahoma"/>
                <w:b/>
                <w:bCs/>
                <w:color w:val="000000"/>
                <w:sz w:val="16"/>
                <w:szCs w:val="16"/>
                <w:rtl/>
              </w:rPr>
              <w:br/>
            </w:r>
            <w:r w:rsidRPr="00601D83">
              <w:rPr>
                <w:rFonts w:ascii="Tahoma" w:eastAsia="Times New Roman" w:hAnsi="Tahoma" w:cs="Tahoma" w:hint="cs"/>
                <w:b/>
                <w:bCs/>
                <w:color w:val="000000"/>
                <w:sz w:val="16"/>
                <w:szCs w:val="16"/>
                <w:rtl/>
              </w:rPr>
              <w:t>הפרויקט</w:t>
            </w:r>
          </w:p>
        </w:tc>
        <w:tc>
          <w:tcPr>
            <w:tcW w:w="1843" w:type="dxa"/>
            <w:tcBorders>
              <w:top w:val="single" w:sz="8" w:space="0" w:color="auto"/>
              <w:bottom w:val="single" w:sz="8" w:space="0" w:color="auto"/>
            </w:tcBorders>
            <w:shd w:val="clear" w:color="000000" w:fill="CEEAF5"/>
            <w:vAlign w:val="bottom"/>
          </w:tcPr>
          <w:p w:rsidR="002E01B8" w:rsidRPr="00601D83" w:rsidP="00B71538">
            <w:pPr>
              <w:spacing w:before="40" w:after="40" w:line="280" w:lineRule="exact"/>
              <w:rPr>
                <w:rFonts w:ascii="Arial" w:eastAsia="Times New Roman" w:hAnsi="Arial"/>
                <w:b/>
                <w:bCs/>
                <w:color w:val="000000"/>
                <w:sz w:val="16"/>
                <w:szCs w:val="16"/>
                <w:rtl/>
              </w:rPr>
            </w:pPr>
            <w:r w:rsidRPr="00601D83">
              <w:rPr>
                <w:rFonts w:ascii="Tahoma" w:eastAsia="Times New Roman" w:hAnsi="Tahoma" w:cs="Tahoma" w:hint="cs"/>
                <w:b/>
                <w:bCs/>
                <w:color w:val="000000"/>
                <w:sz w:val="16"/>
                <w:szCs w:val="16"/>
                <w:rtl/>
              </w:rPr>
              <w:t xml:space="preserve">מועד מתוכנן </w:t>
            </w:r>
            <w:r w:rsidR="00601D83">
              <w:rPr>
                <w:rFonts w:ascii="Tahoma" w:eastAsia="Times New Roman" w:hAnsi="Tahoma" w:cs="Tahoma"/>
                <w:b/>
                <w:bCs/>
                <w:color w:val="000000"/>
                <w:sz w:val="16"/>
                <w:szCs w:val="16"/>
                <w:rtl/>
              </w:rPr>
              <w:br/>
            </w:r>
            <w:r w:rsidRPr="00601D83">
              <w:rPr>
                <w:rFonts w:ascii="Tahoma" w:eastAsia="Times New Roman" w:hAnsi="Tahoma" w:cs="Tahoma" w:hint="cs"/>
                <w:b/>
                <w:bCs/>
                <w:color w:val="000000"/>
                <w:sz w:val="16"/>
                <w:szCs w:val="16"/>
                <w:rtl/>
              </w:rPr>
              <w:t>לעלייה לאוויר</w:t>
            </w:r>
          </w:p>
        </w:tc>
        <w:tc>
          <w:tcPr>
            <w:tcW w:w="1984" w:type="dxa"/>
            <w:tcBorders>
              <w:top w:val="single" w:sz="8" w:space="0" w:color="auto"/>
              <w:bottom w:val="single" w:sz="8" w:space="0" w:color="auto"/>
            </w:tcBorders>
            <w:shd w:val="clear" w:color="000000" w:fill="CEEAF5"/>
            <w:vAlign w:val="bottom"/>
            <w:hideMark/>
          </w:tcPr>
          <w:p w:rsidR="002E01B8" w:rsidRPr="00601D83" w:rsidP="00B71538">
            <w:pPr>
              <w:spacing w:before="40" w:after="40" w:line="280" w:lineRule="exact"/>
              <w:rPr>
                <w:rFonts w:ascii="Arial" w:eastAsia="Times New Roman" w:hAnsi="Arial"/>
                <w:b/>
                <w:bCs/>
                <w:color w:val="000000"/>
                <w:sz w:val="16"/>
                <w:szCs w:val="16"/>
              </w:rPr>
            </w:pPr>
            <w:r w:rsidRPr="00601D83">
              <w:rPr>
                <w:rFonts w:ascii="Tahoma" w:eastAsia="Times New Roman" w:hAnsi="Tahoma" w:cs="Tahoma" w:hint="cs"/>
                <w:b/>
                <w:bCs/>
                <w:color w:val="000000"/>
                <w:sz w:val="16"/>
                <w:szCs w:val="16"/>
                <w:rtl/>
              </w:rPr>
              <w:t>שלב הפרויקט הנוכחי</w:t>
            </w:r>
          </w:p>
        </w:tc>
        <w:tc>
          <w:tcPr>
            <w:tcW w:w="1985" w:type="dxa"/>
            <w:tcBorders>
              <w:top w:val="single" w:sz="8" w:space="0" w:color="auto"/>
              <w:bottom w:val="single" w:sz="8" w:space="0" w:color="auto"/>
            </w:tcBorders>
            <w:shd w:val="clear" w:color="000000" w:fill="CEEAF5"/>
            <w:vAlign w:val="bottom"/>
            <w:hideMark/>
          </w:tcPr>
          <w:p w:rsidR="002E01B8" w:rsidRPr="00601D83" w:rsidP="00B71538">
            <w:pPr>
              <w:spacing w:before="40" w:after="40" w:line="280" w:lineRule="exact"/>
              <w:rPr>
                <w:rFonts w:ascii="Arial" w:eastAsia="Times New Roman" w:hAnsi="Arial"/>
                <w:b/>
                <w:bCs/>
                <w:color w:val="000000"/>
                <w:sz w:val="16"/>
                <w:szCs w:val="16"/>
              </w:rPr>
            </w:pPr>
            <w:r w:rsidRPr="00601D83">
              <w:rPr>
                <w:rFonts w:ascii="Tahoma" w:eastAsia="Times New Roman" w:hAnsi="Tahoma" w:cs="Tahoma" w:hint="cs"/>
                <w:b/>
                <w:bCs/>
                <w:color w:val="000000"/>
                <w:sz w:val="16"/>
                <w:szCs w:val="16"/>
                <w:rtl/>
              </w:rPr>
              <w:t xml:space="preserve">מספר שנות החריגה </w:t>
            </w:r>
            <w:r w:rsidR="00601D83">
              <w:rPr>
                <w:rFonts w:ascii="Tahoma" w:eastAsia="Times New Roman" w:hAnsi="Tahoma" w:cs="Tahoma"/>
                <w:b/>
                <w:bCs/>
                <w:color w:val="000000"/>
                <w:sz w:val="16"/>
                <w:szCs w:val="16"/>
                <w:rtl/>
              </w:rPr>
              <w:br/>
            </w:r>
            <w:r w:rsidRPr="00601D83">
              <w:rPr>
                <w:rFonts w:ascii="Tahoma" w:eastAsia="Times New Roman" w:hAnsi="Tahoma" w:cs="Tahoma" w:hint="cs"/>
                <w:b/>
                <w:bCs/>
                <w:color w:val="000000"/>
                <w:sz w:val="16"/>
                <w:szCs w:val="16"/>
                <w:rtl/>
              </w:rPr>
              <w:t>מלוח הזמנים</w:t>
            </w:r>
          </w:p>
        </w:tc>
      </w:tr>
      <w:tr w:rsidTr="00B71538">
        <w:tblPrEx>
          <w:tblW w:w="8505" w:type="dxa"/>
          <w:tblInd w:w="93" w:type="dxa"/>
          <w:tblCellMar>
            <w:left w:w="57" w:type="dxa"/>
            <w:right w:w="57" w:type="dxa"/>
          </w:tblCellMar>
          <w:tblLook w:val="04A0"/>
        </w:tblPrEx>
        <w:tc>
          <w:tcPr>
            <w:tcW w:w="1396" w:type="dxa"/>
            <w:tcBorders>
              <w:top w:val="single" w:sz="8" w:space="0" w:color="auto"/>
            </w:tcBorders>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מאגר ההשתלות הלאומי</w:t>
            </w:r>
          </w:p>
        </w:tc>
        <w:tc>
          <w:tcPr>
            <w:tcW w:w="886" w:type="dxa"/>
            <w:tcBorders>
              <w:top w:val="single" w:sz="8" w:space="0" w:color="auto"/>
            </w:tcBorders>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2012</w:t>
            </w:r>
          </w:p>
        </w:tc>
        <w:tc>
          <w:tcPr>
            <w:tcW w:w="1843" w:type="dxa"/>
            <w:tcBorders>
              <w:top w:val="single" w:sz="8" w:space="0" w:color="auto"/>
            </w:tcBorders>
          </w:tcPr>
          <w:p w:rsidR="002E01B8" w:rsidRPr="00782DF5" w:rsidP="00FA5E49">
            <w:pPr>
              <w:spacing w:before="60" w:after="60" w:line="240" w:lineRule="exact"/>
              <w:rPr>
                <w:rFonts w:ascii="Arial" w:eastAsia="Times New Roman" w:hAnsi="Arial"/>
                <w:color w:val="000000"/>
                <w:sz w:val="16"/>
                <w:szCs w:val="16"/>
                <w:rtl/>
              </w:rPr>
            </w:pPr>
            <w:r w:rsidRPr="00782DF5">
              <w:rPr>
                <w:rFonts w:ascii="Tahoma" w:eastAsia="Times New Roman" w:hAnsi="Tahoma" w:cs="Tahoma" w:hint="cs"/>
                <w:color w:val="000000"/>
                <w:sz w:val="16"/>
                <w:szCs w:val="16"/>
                <w:rtl/>
              </w:rPr>
              <w:t>סוף 2015</w:t>
            </w:r>
          </w:p>
        </w:tc>
        <w:tc>
          <w:tcPr>
            <w:tcW w:w="1984" w:type="dxa"/>
            <w:tcBorders>
              <w:top w:val="single" w:sz="8" w:space="0" w:color="auto"/>
            </w:tcBorders>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שלב ראשון בתחזוקה, שלב שני בהקמה</w:t>
            </w:r>
          </w:p>
        </w:tc>
        <w:tc>
          <w:tcPr>
            <w:tcW w:w="1985" w:type="dxa"/>
            <w:tcBorders>
              <w:top w:val="single" w:sz="8" w:space="0" w:color="auto"/>
            </w:tcBorders>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כשנה</w:t>
            </w:r>
          </w:p>
        </w:tc>
      </w:tr>
      <w:tr w:rsidTr="00B71538">
        <w:tblPrEx>
          <w:tblW w:w="8505" w:type="dxa"/>
          <w:tblInd w:w="93" w:type="dxa"/>
          <w:tblCellMar>
            <w:left w:w="57" w:type="dxa"/>
            <w:right w:w="57" w:type="dxa"/>
          </w:tblCellMar>
          <w:tblLook w:val="04A0"/>
        </w:tblPrEx>
        <w:tc>
          <w:tcPr>
            <w:tcW w:w="1396" w:type="dxa"/>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מניעת זיהומים</w:t>
            </w:r>
          </w:p>
        </w:tc>
        <w:tc>
          <w:tcPr>
            <w:tcW w:w="886" w:type="dxa"/>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2011</w:t>
            </w:r>
          </w:p>
        </w:tc>
        <w:tc>
          <w:tcPr>
            <w:tcW w:w="1843" w:type="dxa"/>
          </w:tcPr>
          <w:p w:rsidR="002E01B8" w:rsidRPr="00782DF5" w:rsidP="00FA5E49">
            <w:pPr>
              <w:spacing w:before="60" w:after="60" w:line="240" w:lineRule="exact"/>
              <w:rPr>
                <w:rFonts w:ascii="Arial" w:eastAsia="Times New Roman" w:hAnsi="Arial"/>
                <w:color w:val="000000"/>
                <w:sz w:val="16"/>
                <w:szCs w:val="16"/>
                <w:rtl/>
              </w:rPr>
            </w:pPr>
            <w:r w:rsidRPr="00782DF5">
              <w:rPr>
                <w:rFonts w:ascii="Tahoma" w:eastAsia="Times New Roman" w:hAnsi="Tahoma" w:cs="Tahoma" w:hint="cs"/>
                <w:color w:val="000000"/>
                <w:sz w:val="16"/>
                <w:szCs w:val="16"/>
                <w:rtl/>
              </w:rPr>
              <w:t>סוף 2015 - תחילת 2016</w:t>
            </w:r>
          </w:p>
        </w:tc>
        <w:tc>
          <w:tcPr>
            <w:tcW w:w="1984" w:type="dxa"/>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הפסקת הפרויקט לפני העלייה לאוויר, במחצית 2017</w:t>
            </w:r>
          </w:p>
        </w:tc>
        <w:tc>
          <w:tcPr>
            <w:tcW w:w="1985" w:type="dxa"/>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כשנה וחצי עד ההחלטה על הפסקת הפרויקט</w:t>
            </w:r>
          </w:p>
        </w:tc>
      </w:tr>
      <w:tr w:rsidTr="00B71538">
        <w:tblPrEx>
          <w:tblW w:w="8505" w:type="dxa"/>
          <w:tblInd w:w="93" w:type="dxa"/>
          <w:tblCellMar>
            <w:left w:w="57" w:type="dxa"/>
            <w:right w:w="57" w:type="dxa"/>
          </w:tblCellMar>
          <w:tblLook w:val="04A0"/>
        </w:tblPrEx>
        <w:tc>
          <w:tcPr>
            <w:tcW w:w="1396" w:type="dxa"/>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דיווח על פטירות ורישיונות קבורה</w:t>
            </w:r>
          </w:p>
        </w:tc>
        <w:tc>
          <w:tcPr>
            <w:tcW w:w="886" w:type="dxa"/>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2013</w:t>
            </w:r>
          </w:p>
        </w:tc>
        <w:tc>
          <w:tcPr>
            <w:tcW w:w="1843" w:type="dxa"/>
          </w:tcPr>
          <w:p w:rsidR="002E01B8" w:rsidRPr="00782DF5" w:rsidP="00FA5E49">
            <w:pPr>
              <w:spacing w:before="60" w:after="60" w:line="240" w:lineRule="exact"/>
              <w:rPr>
                <w:rFonts w:ascii="Arial" w:eastAsia="Times New Roman" w:hAnsi="Arial"/>
                <w:color w:val="000000"/>
                <w:sz w:val="16"/>
                <w:szCs w:val="16"/>
                <w:rtl/>
              </w:rPr>
            </w:pPr>
            <w:r w:rsidRPr="00782DF5">
              <w:rPr>
                <w:rFonts w:ascii="Tahoma" w:eastAsia="Times New Roman" w:hAnsi="Tahoma" w:cs="Tahoma" w:hint="cs"/>
                <w:color w:val="000000"/>
                <w:sz w:val="16"/>
                <w:szCs w:val="16"/>
                <w:rtl/>
              </w:rPr>
              <w:t>אוקטובר 2013</w:t>
            </w:r>
          </w:p>
        </w:tc>
        <w:tc>
          <w:tcPr>
            <w:tcW w:w="1984" w:type="dxa"/>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שלב א' בתחזוקה, חיבור לבתי החולים בהקמה</w:t>
            </w:r>
          </w:p>
        </w:tc>
        <w:tc>
          <w:tcPr>
            <w:tcW w:w="1985" w:type="dxa"/>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שנתיים</w:t>
            </w:r>
          </w:p>
        </w:tc>
      </w:tr>
      <w:tr w:rsidTr="00B71538">
        <w:tblPrEx>
          <w:tblW w:w="8505" w:type="dxa"/>
          <w:tblInd w:w="93" w:type="dxa"/>
          <w:tblCellMar>
            <w:left w:w="57" w:type="dxa"/>
            <w:right w:w="57" w:type="dxa"/>
          </w:tblCellMar>
          <w:tblLook w:val="04A0"/>
        </w:tblPrEx>
        <w:tc>
          <w:tcPr>
            <w:tcW w:w="1396" w:type="dxa"/>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שיקום נכים</w:t>
            </w:r>
          </w:p>
        </w:tc>
        <w:tc>
          <w:tcPr>
            <w:tcW w:w="886" w:type="dxa"/>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2014</w:t>
            </w:r>
          </w:p>
        </w:tc>
        <w:tc>
          <w:tcPr>
            <w:tcW w:w="1843" w:type="dxa"/>
          </w:tcPr>
          <w:p w:rsidR="002E01B8" w:rsidRPr="00782DF5" w:rsidP="00FA5E49">
            <w:pPr>
              <w:spacing w:before="60" w:after="60" w:line="240" w:lineRule="exact"/>
              <w:rPr>
                <w:rFonts w:ascii="Arial" w:eastAsia="Times New Roman" w:hAnsi="Arial"/>
                <w:color w:val="000000"/>
                <w:sz w:val="16"/>
                <w:szCs w:val="16"/>
                <w:rtl/>
              </w:rPr>
            </w:pPr>
            <w:r w:rsidRPr="00782DF5">
              <w:rPr>
                <w:rFonts w:ascii="Tahoma" w:eastAsia="Times New Roman" w:hAnsi="Tahoma" w:cs="Tahoma" w:hint="cs"/>
                <w:color w:val="000000"/>
                <w:sz w:val="16"/>
                <w:szCs w:val="16"/>
                <w:rtl/>
              </w:rPr>
              <w:t>דצמבר 2015</w:t>
            </w:r>
          </w:p>
        </w:tc>
        <w:tc>
          <w:tcPr>
            <w:tcW w:w="1984" w:type="dxa"/>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"תקוע"</w:t>
            </w:r>
          </w:p>
        </w:tc>
        <w:tc>
          <w:tcPr>
            <w:tcW w:w="1985" w:type="dxa"/>
            <w:shd w:val="clear" w:color="auto" w:fill="auto"/>
            <w:hideMark/>
          </w:tcPr>
          <w:p w:rsidR="002E01B8" w:rsidRPr="00782DF5" w:rsidP="00FA5E49">
            <w:pPr>
              <w:spacing w:before="60" w:after="60" w:line="240" w:lineRule="exact"/>
              <w:rPr>
                <w:rFonts w:ascii="Arial" w:eastAsia="Times New Roman" w:hAnsi="Arial"/>
                <w:color w:val="000000"/>
                <w:sz w:val="16"/>
                <w:szCs w:val="16"/>
              </w:rPr>
            </w:pPr>
            <w:r w:rsidRPr="00782DF5">
              <w:rPr>
                <w:rFonts w:ascii="Tahoma" w:eastAsia="Times New Roman" w:hAnsi="Tahoma" w:cs="Tahoma" w:hint="cs"/>
                <w:color w:val="000000"/>
                <w:sz w:val="16"/>
                <w:szCs w:val="16"/>
                <w:rtl/>
              </w:rPr>
              <w:t>שנתיים - הוקפא בשל סכסוך עבודה, הותנע מחדש בנובמבר 2017</w:t>
            </w:r>
          </w:p>
        </w:tc>
      </w:tr>
      <w:tr w:rsidTr="00B71538">
        <w:tblPrEx>
          <w:tblW w:w="8505" w:type="dxa"/>
          <w:tblInd w:w="93" w:type="dxa"/>
          <w:tblCellMar>
            <w:left w:w="57" w:type="dxa"/>
            <w:right w:w="57" w:type="dxa"/>
          </w:tblCellMar>
          <w:tblLook w:val="04A0"/>
        </w:tblPrEx>
        <w:tc>
          <w:tcPr>
            <w:tcW w:w="1396" w:type="dxa"/>
            <w:shd w:val="clear" w:color="auto" w:fill="auto"/>
          </w:tcPr>
          <w:p w:rsidR="002E01B8" w:rsidRPr="00782DF5" w:rsidP="00FA5E49">
            <w:pPr>
              <w:spacing w:before="60" w:after="60" w:line="240" w:lineRule="exact"/>
              <w:rPr>
                <w:rFonts w:ascii="Arial" w:eastAsia="Times New Roman" w:hAnsi="Arial"/>
                <w:color w:val="000000"/>
                <w:sz w:val="16"/>
                <w:szCs w:val="16"/>
                <w:rtl/>
              </w:rPr>
            </w:pPr>
            <w:r w:rsidRPr="00782DF5">
              <w:rPr>
                <w:rFonts w:ascii="Tahoma" w:eastAsia="Times New Roman" w:hAnsi="Tahoma" w:cs="Tahoma" w:hint="cs"/>
                <w:color w:val="000000"/>
                <w:sz w:val="16"/>
                <w:szCs w:val="16"/>
                <w:rtl/>
              </w:rPr>
              <w:t>מזור</w:t>
            </w:r>
          </w:p>
        </w:tc>
        <w:tc>
          <w:tcPr>
            <w:tcW w:w="886" w:type="dxa"/>
            <w:shd w:val="clear" w:color="auto" w:fill="auto"/>
          </w:tcPr>
          <w:p w:rsidR="002E01B8" w:rsidRPr="00782DF5" w:rsidP="00FA5E49">
            <w:pPr>
              <w:spacing w:before="60" w:after="60" w:line="240" w:lineRule="exact"/>
              <w:rPr>
                <w:rFonts w:ascii="Arial" w:eastAsia="Times New Roman" w:hAnsi="Arial"/>
                <w:color w:val="000000"/>
                <w:sz w:val="16"/>
                <w:szCs w:val="16"/>
                <w:rtl/>
              </w:rPr>
            </w:pPr>
            <w:r w:rsidRPr="00782DF5">
              <w:rPr>
                <w:rFonts w:ascii="Tahoma" w:eastAsia="Times New Roman" w:hAnsi="Tahoma" w:cs="Tahoma" w:hint="cs"/>
                <w:color w:val="000000"/>
                <w:sz w:val="16"/>
                <w:szCs w:val="16"/>
                <w:rtl/>
              </w:rPr>
              <w:t>2015</w:t>
            </w:r>
          </w:p>
        </w:tc>
        <w:tc>
          <w:tcPr>
            <w:tcW w:w="1843" w:type="dxa"/>
          </w:tcPr>
          <w:p w:rsidR="002E01B8" w:rsidRPr="00782DF5" w:rsidP="00FA5E49">
            <w:pPr>
              <w:spacing w:before="60" w:after="60" w:line="240" w:lineRule="exact"/>
              <w:ind w:left="227" w:hanging="227"/>
              <w:rPr>
                <w:rFonts w:ascii="Arial" w:eastAsia="Times New Roman" w:hAnsi="Arial"/>
                <w:color w:val="000000"/>
                <w:sz w:val="16"/>
                <w:szCs w:val="16"/>
                <w:rtl/>
              </w:rPr>
            </w:pPr>
            <w:r w:rsidRPr="00782DF5">
              <w:rPr>
                <w:rFonts w:ascii="Tahoma" w:eastAsia="Times New Roman" w:hAnsi="Tahoma" w:cs="Tahoma"/>
                <w:color w:val="000000"/>
                <w:sz w:val="16"/>
                <w:szCs w:val="16"/>
                <w:rtl/>
              </w:rPr>
              <w:t>1</w:t>
            </w:r>
            <w:r w:rsidRPr="00782DF5">
              <w:rPr>
                <w:rFonts w:ascii="Tahoma" w:hAnsi="Tahoma" w:cs="Tahoma" w:hint="cs"/>
                <w:color w:val="000000"/>
                <w:sz w:val="16"/>
                <w:szCs w:val="16"/>
                <w:rtl/>
                <w:lang w:val="he-IL" w:eastAsia="he-IL"/>
              </w:rPr>
              <w:t xml:space="preserve">. </w:t>
            </w:r>
            <w:r w:rsidRPr="00782DF5" w:rsidR="00782DF5">
              <w:rPr>
                <w:rFonts w:ascii="Tahoma" w:hAnsi="Tahoma" w:cs="Tahoma"/>
                <w:color w:val="000000"/>
                <w:sz w:val="16"/>
                <w:szCs w:val="16"/>
                <w:rtl/>
                <w:lang w:val="he-IL" w:eastAsia="he-IL"/>
              </w:rPr>
              <w:tab/>
            </w:r>
            <w:r w:rsidRPr="00782DF5">
              <w:rPr>
                <w:rFonts w:ascii="Tahoma" w:hAnsi="Tahoma" w:cs="Tahoma" w:hint="cs"/>
                <w:color w:val="000000"/>
                <w:sz w:val="16"/>
                <w:szCs w:val="16"/>
                <w:rtl/>
                <w:lang w:val="he-IL" w:eastAsia="he-IL"/>
              </w:rPr>
              <w:t>עד</w:t>
            </w:r>
            <w:r w:rsidRPr="00782DF5">
              <w:rPr>
                <w:rFonts w:ascii="Tahoma" w:hAnsi="Tahoma" w:cs="Tahoma"/>
                <w:color w:val="000000"/>
                <w:sz w:val="16"/>
                <w:szCs w:val="16"/>
                <w:rtl/>
                <w:lang w:val="he-IL" w:eastAsia="he-IL"/>
              </w:rPr>
              <w:t xml:space="preserve"> </w:t>
            </w:r>
            <w:r w:rsidRPr="00782DF5">
              <w:rPr>
                <w:rFonts w:ascii="Tahoma" w:hAnsi="Tahoma" w:cs="Tahoma" w:hint="cs"/>
                <w:color w:val="000000"/>
                <w:sz w:val="16"/>
                <w:szCs w:val="16"/>
                <w:rtl/>
                <w:lang w:val="he-IL" w:eastAsia="he-IL"/>
              </w:rPr>
              <w:t>סוף</w:t>
            </w:r>
            <w:r w:rsidRPr="00782DF5">
              <w:rPr>
                <w:rFonts w:ascii="Tahoma" w:hAnsi="Tahoma" w:cs="Tahoma"/>
                <w:color w:val="000000"/>
                <w:sz w:val="16"/>
                <w:szCs w:val="16"/>
                <w:rtl/>
                <w:lang w:val="he-IL" w:eastAsia="he-IL"/>
              </w:rPr>
              <w:t xml:space="preserve"> 2016</w:t>
            </w:r>
            <w:r w:rsidRPr="00782DF5">
              <w:rPr>
                <w:rFonts w:ascii="Tahoma" w:hAnsi="Tahoma" w:cs="Tahoma" w:hint="cs"/>
                <w:color w:val="000000"/>
                <w:sz w:val="16"/>
                <w:szCs w:val="16"/>
                <w:rtl/>
                <w:lang w:val="he-IL" w:eastAsia="he-IL"/>
              </w:rPr>
              <w:t xml:space="preserve"> -</w:t>
            </w:r>
            <w:r w:rsidRPr="00782DF5" w:rsidR="00782DF5">
              <w:rPr>
                <w:rFonts w:ascii="Tahoma" w:hAnsi="Tahoma" w:cs="Tahoma" w:hint="cs"/>
                <w:color w:val="000000"/>
                <w:sz w:val="16"/>
                <w:szCs w:val="16"/>
                <w:rtl/>
                <w:lang w:val="he-IL" w:eastAsia="he-IL"/>
              </w:rPr>
              <w:t xml:space="preserve"> </w:t>
            </w:r>
            <w:r w:rsidRPr="00782DF5">
              <w:rPr>
                <w:rFonts w:ascii="Tahoma" w:hAnsi="Tahoma" w:cs="Tahoma" w:hint="cs"/>
                <w:color w:val="000000"/>
                <w:sz w:val="16"/>
                <w:szCs w:val="16"/>
                <w:rtl/>
                <w:lang w:val="he-IL" w:eastAsia="he-IL"/>
              </w:rPr>
              <w:t>עלייה</w:t>
            </w:r>
            <w:r w:rsidRPr="00782DF5">
              <w:rPr>
                <w:rFonts w:ascii="Tahoma" w:hAnsi="Tahoma" w:cs="Tahoma"/>
                <w:color w:val="000000"/>
                <w:sz w:val="16"/>
                <w:szCs w:val="16"/>
                <w:rtl/>
                <w:lang w:val="he-IL" w:eastAsia="he-IL"/>
              </w:rPr>
              <w:t xml:space="preserve"> לאוויר של </w:t>
            </w:r>
            <w:r w:rsidRPr="00782DF5">
              <w:rPr>
                <w:rFonts w:ascii="Tahoma" w:hAnsi="Tahoma" w:cs="Tahoma" w:hint="cs"/>
                <w:color w:val="000000"/>
                <w:sz w:val="16"/>
                <w:szCs w:val="16"/>
                <w:rtl/>
                <w:lang w:val="he-IL" w:eastAsia="he-IL"/>
              </w:rPr>
              <w:t>שלבים</w:t>
            </w:r>
            <w:r w:rsidRPr="00782DF5">
              <w:rPr>
                <w:rFonts w:ascii="Tahoma" w:hAnsi="Tahoma" w:cs="Tahoma"/>
                <w:color w:val="000000"/>
                <w:sz w:val="16"/>
                <w:szCs w:val="16"/>
                <w:rtl/>
                <w:lang w:val="he-IL" w:eastAsia="he-IL"/>
              </w:rPr>
              <w:t xml:space="preserve"> </w:t>
            </w:r>
            <w:r w:rsidRPr="00782DF5">
              <w:rPr>
                <w:rFonts w:ascii="Tahoma" w:hAnsi="Tahoma" w:cs="Tahoma" w:hint="cs"/>
                <w:color w:val="000000"/>
                <w:sz w:val="16"/>
                <w:szCs w:val="16"/>
                <w:rtl/>
                <w:lang w:val="he-IL" w:eastAsia="he-IL"/>
              </w:rPr>
              <w:t>א</w:t>
            </w:r>
            <w:r w:rsidRPr="00782DF5">
              <w:rPr>
                <w:rFonts w:ascii="Tahoma" w:hAnsi="Tahoma" w:cs="Tahoma"/>
                <w:color w:val="000000"/>
                <w:sz w:val="16"/>
                <w:szCs w:val="16"/>
                <w:rtl/>
                <w:lang w:val="he-IL" w:eastAsia="he-IL"/>
              </w:rPr>
              <w:t xml:space="preserve">' </w:t>
            </w:r>
            <w:r w:rsidRPr="00782DF5">
              <w:rPr>
                <w:rFonts w:ascii="Tahoma" w:hAnsi="Tahoma" w:cs="Tahoma" w:hint="cs"/>
                <w:color w:val="000000"/>
                <w:sz w:val="16"/>
                <w:szCs w:val="16"/>
                <w:rtl/>
                <w:lang w:val="he-IL" w:eastAsia="he-IL"/>
              </w:rPr>
              <w:t>וב</w:t>
            </w:r>
            <w:r w:rsidRPr="00782DF5">
              <w:rPr>
                <w:rFonts w:ascii="Tahoma" w:hAnsi="Tahoma" w:cs="Tahoma"/>
                <w:color w:val="000000"/>
                <w:sz w:val="16"/>
                <w:szCs w:val="16"/>
                <w:rtl/>
                <w:lang w:val="he-IL" w:eastAsia="he-IL"/>
              </w:rPr>
              <w:t xml:space="preserve">' </w:t>
            </w:r>
            <w:r w:rsidRPr="00782DF5">
              <w:rPr>
                <w:rFonts w:ascii="Tahoma" w:hAnsi="Tahoma" w:cs="Tahoma" w:hint="cs"/>
                <w:color w:val="000000"/>
                <w:sz w:val="16"/>
                <w:szCs w:val="16"/>
                <w:rtl/>
                <w:lang w:val="he-IL" w:eastAsia="he-IL"/>
              </w:rPr>
              <w:t>בבית</w:t>
            </w:r>
            <w:r w:rsidRPr="00782DF5">
              <w:rPr>
                <w:rFonts w:ascii="Tahoma" w:hAnsi="Tahoma" w:cs="Tahoma"/>
                <w:color w:val="000000"/>
                <w:sz w:val="16"/>
                <w:szCs w:val="16"/>
                <w:rtl/>
                <w:lang w:val="he-IL" w:eastAsia="he-IL"/>
              </w:rPr>
              <w:t xml:space="preserve"> </w:t>
            </w:r>
            <w:r w:rsidRPr="00782DF5">
              <w:rPr>
                <w:rFonts w:ascii="Tahoma" w:hAnsi="Tahoma" w:cs="Tahoma" w:hint="cs"/>
                <w:color w:val="000000"/>
                <w:sz w:val="16"/>
                <w:szCs w:val="16"/>
                <w:rtl/>
                <w:lang w:val="he-IL" w:eastAsia="he-IL"/>
              </w:rPr>
              <w:t>החולים</w:t>
            </w:r>
            <w:r w:rsidRPr="00782DF5">
              <w:rPr>
                <w:rFonts w:ascii="Tahoma" w:hAnsi="Tahoma" w:cs="Tahoma"/>
                <w:color w:val="000000"/>
                <w:sz w:val="16"/>
                <w:szCs w:val="16"/>
                <w:rtl/>
                <w:lang w:val="he-IL" w:eastAsia="he-IL"/>
              </w:rPr>
              <w:t xml:space="preserve"> </w:t>
            </w:r>
            <w:r w:rsidRPr="00782DF5">
              <w:rPr>
                <w:rFonts w:ascii="Tahoma" w:hAnsi="Tahoma" w:cs="Tahoma" w:hint="cs"/>
                <w:color w:val="000000"/>
                <w:sz w:val="16"/>
                <w:szCs w:val="16"/>
                <w:rtl/>
                <w:lang w:val="he-IL" w:eastAsia="he-IL"/>
              </w:rPr>
              <w:t>רמב</w:t>
            </w:r>
            <w:r w:rsidRPr="00782DF5">
              <w:rPr>
                <w:rFonts w:ascii="Tahoma" w:hAnsi="Tahoma" w:cs="Tahoma"/>
                <w:color w:val="000000"/>
                <w:sz w:val="16"/>
                <w:szCs w:val="16"/>
                <w:rtl/>
                <w:lang w:val="he-IL" w:eastAsia="he-IL"/>
              </w:rPr>
              <w:t>"ם</w:t>
            </w:r>
            <w:r w:rsidRPr="00782DF5">
              <w:rPr>
                <w:rFonts w:ascii="Tahoma" w:hAnsi="Tahoma" w:cs="Tahoma" w:hint="cs"/>
                <w:color w:val="000000"/>
                <w:sz w:val="16"/>
                <w:szCs w:val="16"/>
                <w:rtl/>
                <w:lang w:val="he-IL" w:eastAsia="he-IL"/>
              </w:rPr>
              <w:t>.</w:t>
            </w:r>
          </w:p>
        </w:tc>
        <w:tc>
          <w:tcPr>
            <w:tcW w:w="1984" w:type="dxa"/>
            <w:shd w:val="clear" w:color="auto" w:fill="auto"/>
          </w:tcPr>
          <w:p w:rsidR="002E01B8" w:rsidRPr="00782DF5" w:rsidP="00FA5E49">
            <w:pPr>
              <w:spacing w:before="60" w:after="60" w:line="240" w:lineRule="exact"/>
              <w:ind w:left="227" w:hanging="227"/>
              <w:rPr>
                <w:rFonts w:ascii="Tahoma" w:eastAsia="Times New Roman" w:hAnsi="Tahoma" w:cs="Tahoma"/>
                <w:color w:val="000000"/>
                <w:sz w:val="16"/>
                <w:szCs w:val="16"/>
                <w:rtl/>
              </w:rPr>
            </w:pPr>
            <w:r>
              <w:rPr>
                <w:rFonts w:ascii="Tahoma" w:eastAsia="Times New Roman" w:hAnsi="Tahoma" w:cs="Tahoma" w:hint="cs"/>
                <w:color w:val="000000"/>
                <w:sz w:val="16"/>
                <w:szCs w:val="16"/>
                <w:rtl/>
              </w:rPr>
              <w:t>1.</w:t>
            </w:r>
            <w:r>
              <w:rPr>
                <w:rFonts w:ascii="Tahoma" w:eastAsia="Times New Roman" w:hAnsi="Tahoma" w:cs="Tahoma"/>
                <w:color w:val="000000"/>
                <w:sz w:val="16"/>
                <w:szCs w:val="16"/>
                <w:rtl/>
              </w:rPr>
              <w:tab/>
            </w:r>
            <w:r w:rsidRPr="00782DF5">
              <w:rPr>
                <w:rFonts w:ascii="Tahoma" w:eastAsia="Times New Roman" w:hAnsi="Tahoma" w:cs="Tahoma" w:hint="cs"/>
                <w:color w:val="000000"/>
                <w:sz w:val="16"/>
                <w:szCs w:val="16"/>
                <w:rtl/>
              </w:rPr>
              <w:t>שלב א' בבית החולים רמב"ם בתחזוקה ושלב ב' עלה לאוויר בבית חולים זה באופן חלקי.</w:t>
            </w:r>
          </w:p>
        </w:tc>
        <w:tc>
          <w:tcPr>
            <w:tcW w:w="1985" w:type="dxa"/>
            <w:shd w:val="clear" w:color="auto" w:fill="auto"/>
          </w:tcPr>
          <w:p w:rsidR="002E01B8" w:rsidRPr="00782DF5" w:rsidP="00301476">
            <w:pPr>
              <w:spacing w:before="60" w:after="60" w:line="240" w:lineRule="exact"/>
              <w:ind w:left="227" w:hanging="227"/>
              <w:rPr>
                <w:rFonts w:ascii="Tahoma" w:eastAsia="Times New Roman" w:hAnsi="Tahoma" w:cs="Tahoma"/>
                <w:color w:val="000000"/>
                <w:sz w:val="16"/>
                <w:szCs w:val="16"/>
                <w:rtl/>
              </w:rPr>
            </w:pPr>
            <w:r w:rsidRPr="00782DF5">
              <w:rPr>
                <w:rFonts w:ascii="Tahoma" w:eastAsia="Times New Roman" w:hAnsi="Tahoma" w:cs="Tahoma" w:hint="cs"/>
                <w:color w:val="000000"/>
                <w:sz w:val="16"/>
                <w:szCs w:val="16"/>
                <w:rtl/>
              </w:rPr>
              <w:t>1.</w:t>
            </w:r>
            <w:r w:rsidRPr="00782DF5">
              <w:rPr>
                <w:rFonts w:ascii="Tahoma" w:eastAsia="Times New Roman" w:hAnsi="Tahoma" w:cs="Tahoma"/>
                <w:color w:val="000000"/>
                <w:sz w:val="16"/>
                <w:szCs w:val="16"/>
                <w:rtl/>
              </w:rPr>
              <w:tab/>
            </w:r>
            <w:r w:rsidRPr="00782DF5">
              <w:rPr>
                <w:rFonts w:ascii="Tahoma" w:eastAsia="Times New Roman" w:hAnsi="Tahoma" w:cs="Tahoma" w:hint="cs"/>
                <w:color w:val="000000"/>
                <w:sz w:val="16"/>
                <w:szCs w:val="16"/>
                <w:rtl/>
              </w:rPr>
              <w:t>יותר משנה</w:t>
            </w:r>
            <w:r w:rsidRPr="00782DF5">
              <w:rPr>
                <w:rFonts w:ascii="Tahoma" w:eastAsia="Times New Roman" w:hAnsi="Tahoma" w:cs="Tahoma"/>
                <w:color w:val="000000"/>
                <w:sz w:val="16"/>
                <w:szCs w:val="16"/>
                <w:rtl/>
              </w:rPr>
              <w:t xml:space="preserve"> - </w:t>
            </w:r>
            <w:r w:rsidRPr="00782DF5">
              <w:rPr>
                <w:rFonts w:ascii="Tahoma" w:eastAsia="Times New Roman" w:hAnsi="Tahoma" w:cs="Tahoma" w:hint="eastAsia"/>
                <w:color w:val="000000"/>
                <w:sz w:val="16"/>
                <w:szCs w:val="16"/>
                <w:rtl/>
              </w:rPr>
              <w:t>בינואר</w:t>
            </w:r>
            <w:r w:rsidRPr="00782DF5">
              <w:rPr>
                <w:rFonts w:ascii="Tahoma" w:eastAsia="Times New Roman" w:hAnsi="Tahoma" w:cs="Tahoma"/>
                <w:color w:val="000000"/>
                <w:sz w:val="16"/>
                <w:szCs w:val="16"/>
                <w:rtl/>
              </w:rPr>
              <w:t xml:space="preserve"> 2018 עלה לאוויר רק </w:t>
            </w:r>
            <w:r w:rsidRPr="00782DF5">
              <w:rPr>
                <w:rFonts w:ascii="Tahoma" w:eastAsia="Times New Roman" w:hAnsi="Tahoma" w:cs="Tahoma" w:hint="eastAsia"/>
                <w:color w:val="000000"/>
                <w:sz w:val="16"/>
                <w:szCs w:val="16"/>
                <w:rtl/>
              </w:rPr>
              <w:t>תת</w:t>
            </w:r>
            <w:r w:rsidRPr="00782DF5">
              <w:rPr>
                <w:rFonts w:ascii="Tahoma" w:eastAsia="Times New Roman" w:hAnsi="Tahoma" w:cs="Tahoma"/>
                <w:color w:val="000000"/>
                <w:sz w:val="16"/>
                <w:szCs w:val="16"/>
                <w:rtl/>
              </w:rPr>
              <w:t>-</w:t>
            </w:r>
            <w:r w:rsidRPr="00782DF5">
              <w:rPr>
                <w:rFonts w:ascii="Tahoma" w:eastAsia="Times New Roman" w:hAnsi="Tahoma" w:cs="Tahoma" w:hint="eastAsia"/>
                <w:color w:val="000000"/>
                <w:sz w:val="16"/>
                <w:szCs w:val="16"/>
                <w:rtl/>
              </w:rPr>
              <w:t>שלב</w:t>
            </w:r>
            <w:r w:rsidRPr="00782DF5">
              <w:rPr>
                <w:rFonts w:ascii="Tahoma" w:eastAsia="Times New Roman" w:hAnsi="Tahoma" w:cs="Tahoma"/>
                <w:color w:val="000000"/>
                <w:sz w:val="16"/>
                <w:szCs w:val="16"/>
                <w:rtl/>
              </w:rPr>
              <w:t xml:space="preserve"> אחד מתוך ארבעה תתי-שלבים הכלולים בשלב </w:t>
            </w:r>
            <w:r w:rsidRPr="00782DF5">
              <w:rPr>
                <w:rFonts w:ascii="Tahoma" w:eastAsia="Times New Roman" w:hAnsi="Tahoma" w:cs="Tahoma" w:hint="eastAsia"/>
                <w:color w:val="000000"/>
                <w:sz w:val="16"/>
                <w:szCs w:val="16"/>
                <w:rtl/>
              </w:rPr>
              <w:t>ב</w:t>
            </w:r>
            <w:r w:rsidRPr="00782DF5">
              <w:rPr>
                <w:rFonts w:ascii="Tahoma" w:eastAsia="Times New Roman" w:hAnsi="Tahoma" w:cs="Tahoma" w:hint="cs"/>
                <w:color w:val="000000"/>
                <w:sz w:val="16"/>
                <w:szCs w:val="16"/>
                <w:rtl/>
              </w:rPr>
              <w:t>'</w:t>
            </w:r>
            <w:r w:rsidRPr="00782DF5">
              <w:rPr>
                <w:rFonts w:ascii="Tahoma" w:eastAsia="Times New Roman" w:hAnsi="Tahoma" w:cs="Tahoma"/>
                <w:color w:val="000000"/>
                <w:sz w:val="16"/>
                <w:szCs w:val="16"/>
                <w:rtl/>
              </w:rPr>
              <w:t xml:space="preserve"> בבית </w:t>
            </w:r>
            <w:r w:rsidRPr="00782DF5">
              <w:rPr>
                <w:rFonts w:ascii="Tahoma" w:eastAsia="Times New Roman" w:hAnsi="Tahoma" w:cs="Tahoma" w:hint="cs"/>
                <w:color w:val="000000"/>
                <w:sz w:val="16"/>
                <w:szCs w:val="16"/>
                <w:rtl/>
              </w:rPr>
              <w:t>החולים</w:t>
            </w:r>
            <w:r w:rsidRPr="00782DF5">
              <w:rPr>
                <w:rFonts w:ascii="Tahoma" w:eastAsia="Times New Roman" w:hAnsi="Tahoma" w:cs="Tahoma"/>
                <w:color w:val="000000"/>
                <w:sz w:val="16"/>
                <w:szCs w:val="16"/>
                <w:rtl/>
              </w:rPr>
              <w:t xml:space="preserve"> </w:t>
            </w:r>
            <w:r w:rsidRPr="00782DF5">
              <w:rPr>
                <w:rFonts w:ascii="Tahoma" w:eastAsia="Times New Roman" w:hAnsi="Tahoma" w:cs="Tahoma" w:hint="cs"/>
                <w:color w:val="000000"/>
                <w:sz w:val="16"/>
                <w:szCs w:val="16"/>
                <w:rtl/>
              </w:rPr>
              <w:t>רמב</w:t>
            </w:r>
            <w:r w:rsidRPr="00782DF5">
              <w:rPr>
                <w:rFonts w:ascii="Tahoma" w:eastAsia="Times New Roman" w:hAnsi="Tahoma" w:cs="Tahoma"/>
                <w:color w:val="000000"/>
                <w:sz w:val="16"/>
                <w:szCs w:val="16"/>
                <w:rtl/>
              </w:rPr>
              <w:t>"ם</w:t>
            </w:r>
            <w:r w:rsidR="00301476">
              <w:rPr>
                <w:rFonts w:ascii="Tahoma" w:eastAsia="Times New Roman" w:hAnsi="Tahoma" w:cs="Tahoma" w:hint="cs"/>
                <w:color w:val="000000"/>
                <w:sz w:val="16"/>
                <w:szCs w:val="16"/>
                <w:rtl/>
              </w:rPr>
              <w:t>**</w:t>
            </w:r>
            <w:r w:rsidRPr="00782DF5">
              <w:rPr>
                <w:rFonts w:ascii="Tahoma" w:eastAsia="Times New Roman" w:hAnsi="Tahoma" w:cs="Tahoma" w:hint="cs"/>
                <w:color w:val="000000"/>
                <w:sz w:val="16"/>
                <w:szCs w:val="16"/>
                <w:rtl/>
              </w:rPr>
              <w:t>.</w:t>
            </w:r>
          </w:p>
        </w:tc>
      </w:tr>
      <w:tr w:rsidTr="00B71538">
        <w:tblPrEx>
          <w:tblW w:w="8505" w:type="dxa"/>
          <w:tblInd w:w="93" w:type="dxa"/>
          <w:tblCellMar>
            <w:left w:w="57" w:type="dxa"/>
            <w:right w:w="57" w:type="dxa"/>
          </w:tblCellMar>
          <w:tblLook w:val="04A0"/>
        </w:tblPrEx>
        <w:tc>
          <w:tcPr>
            <w:tcW w:w="1396" w:type="dxa"/>
            <w:shd w:val="clear" w:color="auto" w:fill="auto"/>
          </w:tcPr>
          <w:p w:rsidR="00782DF5" w:rsidRPr="00782DF5" w:rsidP="00FA5E49">
            <w:pPr>
              <w:spacing w:before="60" w:after="60" w:line="240" w:lineRule="exact"/>
              <w:rPr>
                <w:rFonts w:ascii="Tahoma" w:eastAsia="Times New Roman" w:hAnsi="Tahoma" w:cs="Tahoma"/>
                <w:color w:val="000000"/>
                <w:sz w:val="16"/>
                <w:szCs w:val="16"/>
                <w:rtl/>
              </w:rPr>
            </w:pPr>
          </w:p>
        </w:tc>
        <w:tc>
          <w:tcPr>
            <w:tcW w:w="886" w:type="dxa"/>
            <w:shd w:val="clear" w:color="auto" w:fill="auto"/>
          </w:tcPr>
          <w:p w:rsidR="00782DF5" w:rsidRPr="00782DF5" w:rsidP="00FA5E49">
            <w:pPr>
              <w:spacing w:before="60" w:after="60" w:line="240" w:lineRule="exact"/>
              <w:rPr>
                <w:rFonts w:ascii="Tahoma" w:eastAsia="Times New Roman" w:hAnsi="Tahoma" w:cs="Tahoma"/>
                <w:color w:val="000000"/>
                <w:sz w:val="16"/>
                <w:szCs w:val="16"/>
                <w:rtl/>
              </w:rPr>
            </w:pPr>
          </w:p>
        </w:tc>
        <w:tc>
          <w:tcPr>
            <w:tcW w:w="1843" w:type="dxa"/>
          </w:tcPr>
          <w:p w:rsidR="00782DF5" w:rsidRPr="00782DF5" w:rsidP="00FA5E49">
            <w:pPr>
              <w:spacing w:before="60" w:after="60" w:line="240" w:lineRule="exact"/>
              <w:ind w:left="227" w:hanging="227"/>
              <w:rPr>
                <w:rFonts w:ascii="Tahoma" w:eastAsia="Times New Roman" w:hAnsi="Tahoma" w:cs="Tahoma"/>
                <w:color w:val="000000"/>
                <w:sz w:val="16"/>
                <w:szCs w:val="16"/>
                <w:rtl/>
              </w:rPr>
            </w:pPr>
            <w:r w:rsidRPr="00782DF5">
              <w:rPr>
                <w:rFonts w:ascii="Tahoma" w:eastAsia="Times New Roman" w:hAnsi="Tahoma" w:cs="Tahoma" w:hint="cs"/>
                <w:color w:val="000000"/>
                <w:sz w:val="16"/>
                <w:szCs w:val="16"/>
                <w:rtl/>
              </w:rPr>
              <w:t xml:space="preserve">2. </w:t>
            </w:r>
            <w:r w:rsidRPr="00782DF5">
              <w:rPr>
                <w:rFonts w:ascii="Tahoma" w:eastAsia="Times New Roman" w:hAnsi="Tahoma" w:cs="Tahoma"/>
                <w:color w:val="000000"/>
                <w:sz w:val="16"/>
                <w:szCs w:val="16"/>
                <w:rtl/>
              </w:rPr>
              <w:tab/>
            </w:r>
            <w:r w:rsidRPr="00782DF5">
              <w:rPr>
                <w:rFonts w:ascii="Tahoma" w:eastAsia="Times New Roman" w:hAnsi="Tahoma" w:cs="Tahoma" w:hint="cs"/>
                <w:color w:val="000000"/>
                <w:sz w:val="16"/>
                <w:szCs w:val="16"/>
                <w:rtl/>
              </w:rPr>
              <w:t>עד אמצע 2017 - עלייה</w:t>
            </w:r>
            <w:r w:rsidRPr="00782DF5">
              <w:rPr>
                <w:rFonts w:ascii="Tahoma" w:eastAsia="Times New Roman" w:hAnsi="Tahoma" w:cs="Tahoma"/>
                <w:color w:val="000000"/>
                <w:sz w:val="16"/>
                <w:szCs w:val="16"/>
                <w:rtl/>
              </w:rPr>
              <w:t xml:space="preserve"> לאוויר </w:t>
            </w:r>
            <w:r w:rsidRPr="00782DF5">
              <w:rPr>
                <w:rFonts w:ascii="Tahoma" w:eastAsia="Times New Roman" w:hAnsi="Tahoma" w:cs="Tahoma" w:hint="cs"/>
                <w:color w:val="000000"/>
                <w:sz w:val="16"/>
                <w:szCs w:val="16"/>
                <w:rtl/>
              </w:rPr>
              <w:t>של שלבים א' וב' בבית</w:t>
            </w:r>
            <w:r w:rsidRPr="00782DF5">
              <w:rPr>
                <w:rFonts w:ascii="Tahoma" w:eastAsia="Times New Roman" w:hAnsi="Tahoma" w:cs="Tahoma"/>
                <w:color w:val="000000"/>
                <w:sz w:val="16"/>
                <w:szCs w:val="16"/>
                <w:rtl/>
              </w:rPr>
              <w:t xml:space="preserve"> </w:t>
            </w:r>
            <w:r w:rsidRPr="00782DF5">
              <w:rPr>
                <w:rFonts w:ascii="Tahoma" w:eastAsia="Times New Roman" w:hAnsi="Tahoma" w:cs="Tahoma" w:hint="cs"/>
                <w:color w:val="000000"/>
                <w:sz w:val="16"/>
                <w:szCs w:val="16"/>
                <w:rtl/>
              </w:rPr>
              <w:t>ה</w:t>
            </w:r>
            <w:r w:rsidRPr="00782DF5">
              <w:rPr>
                <w:rFonts w:ascii="Tahoma" w:eastAsia="Times New Roman" w:hAnsi="Tahoma" w:cs="Tahoma"/>
                <w:color w:val="000000"/>
                <w:sz w:val="16"/>
                <w:szCs w:val="16"/>
                <w:rtl/>
              </w:rPr>
              <w:t xml:space="preserve">חולים </w:t>
            </w:r>
            <w:r w:rsidRPr="00782DF5">
              <w:rPr>
                <w:rFonts w:ascii="Tahoma" w:eastAsia="Times New Roman" w:hAnsi="Tahoma" w:cs="Tahoma" w:hint="cs"/>
                <w:color w:val="000000"/>
                <w:sz w:val="16"/>
                <w:szCs w:val="16"/>
                <w:rtl/>
              </w:rPr>
              <w:t>בני</w:t>
            </w:r>
            <w:r w:rsidRPr="00782DF5">
              <w:rPr>
                <w:rFonts w:ascii="Tahoma" w:eastAsia="Times New Roman" w:hAnsi="Tahoma" w:cs="Tahoma"/>
                <w:color w:val="000000"/>
                <w:sz w:val="16"/>
                <w:szCs w:val="16"/>
                <w:rtl/>
              </w:rPr>
              <w:t xml:space="preserve"> </w:t>
            </w:r>
            <w:r w:rsidRPr="00782DF5">
              <w:rPr>
                <w:rFonts w:ascii="Tahoma" w:eastAsia="Times New Roman" w:hAnsi="Tahoma" w:cs="Tahoma" w:hint="cs"/>
                <w:color w:val="000000"/>
                <w:sz w:val="16"/>
                <w:szCs w:val="16"/>
                <w:rtl/>
              </w:rPr>
              <w:t>ציון</w:t>
            </w:r>
          </w:p>
        </w:tc>
        <w:tc>
          <w:tcPr>
            <w:tcW w:w="1984" w:type="dxa"/>
            <w:shd w:val="clear" w:color="auto" w:fill="auto"/>
          </w:tcPr>
          <w:p w:rsidR="00782DF5" w:rsidRPr="00782DF5" w:rsidP="00FA5E49">
            <w:pPr>
              <w:spacing w:before="60" w:after="60" w:line="240" w:lineRule="exact"/>
              <w:ind w:left="227" w:hanging="227"/>
              <w:rPr>
                <w:rFonts w:ascii="Tahoma" w:eastAsia="Times New Roman" w:hAnsi="Tahoma" w:cs="Tahoma"/>
                <w:color w:val="000000"/>
                <w:sz w:val="16"/>
                <w:szCs w:val="16"/>
                <w:rtl/>
              </w:rPr>
            </w:pPr>
            <w:r>
              <w:rPr>
                <w:rFonts w:ascii="Tahoma" w:eastAsia="Times New Roman" w:hAnsi="Tahoma" w:cs="Tahoma" w:hint="cs"/>
                <w:color w:val="000000"/>
                <w:sz w:val="16"/>
                <w:szCs w:val="16"/>
                <w:rtl/>
              </w:rPr>
              <w:t>2.</w:t>
            </w:r>
            <w:r>
              <w:rPr>
                <w:rFonts w:ascii="Tahoma" w:eastAsia="Times New Roman" w:hAnsi="Tahoma" w:cs="Tahoma"/>
                <w:color w:val="000000"/>
                <w:sz w:val="16"/>
                <w:szCs w:val="16"/>
                <w:rtl/>
              </w:rPr>
              <w:tab/>
            </w:r>
            <w:r w:rsidRPr="00782DF5">
              <w:rPr>
                <w:rFonts w:ascii="Tahoma" w:eastAsia="Times New Roman" w:hAnsi="Tahoma" w:cs="Tahoma" w:hint="cs"/>
                <w:color w:val="000000"/>
                <w:sz w:val="16"/>
                <w:szCs w:val="16"/>
                <w:rtl/>
              </w:rPr>
              <w:t>בית חולים בני ציון טרם עלה לאוויר</w:t>
            </w:r>
          </w:p>
        </w:tc>
        <w:tc>
          <w:tcPr>
            <w:tcW w:w="1985" w:type="dxa"/>
            <w:shd w:val="clear" w:color="auto" w:fill="auto"/>
          </w:tcPr>
          <w:p w:rsidR="00782DF5" w:rsidRPr="00782DF5" w:rsidP="00FA5E49">
            <w:pPr>
              <w:spacing w:before="60" w:after="60" w:line="240" w:lineRule="exact"/>
              <w:ind w:left="227" w:hanging="227"/>
              <w:rPr>
                <w:rFonts w:eastAsia="Times New Roman"/>
                <w:color w:val="000000"/>
                <w:sz w:val="16"/>
                <w:szCs w:val="16"/>
                <w:rtl/>
              </w:rPr>
            </w:pPr>
            <w:r w:rsidRPr="00782DF5">
              <w:rPr>
                <w:rFonts w:ascii="Tahoma" w:eastAsia="Times New Roman" w:hAnsi="Tahoma" w:cs="Tahoma" w:hint="cs"/>
                <w:color w:val="000000"/>
                <w:sz w:val="16"/>
                <w:szCs w:val="16"/>
                <w:rtl/>
              </w:rPr>
              <w:t>2.</w:t>
            </w:r>
            <w:r w:rsidRPr="00782DF5">
              <w:rPr>
                <w:rFonts w:ascii="Tahoma" w:eastAsia="Times New Roman" w:hAnsi="Tahoma" w:cs="Tahoma"/>
                <w:color w:val="000000"/>
                <w:sz w:val="16"/>
                <w:szCs w:val="16"/>
                <w:rtl/>
              </w:rPr>
              <w:tab/>
            </w:r>
            <w:r w:rsidRPr="00782DF5">
              <w:rPr>
                <w:rFonts w:ascii="Tahoma" w:eastAsia="Times New Roman" w:hAnsi="Tahoma" w:cs="Tahoma" w:hint="cs"/>
                <w:color w:val="000000"/>
                <w:sz w:val="16"/>
                <w:szCs w:val="16"/>
                <w:rtl/>
              </w:rPr>
              <w:t>שנה</w:t>
            </w:r>
            <w:r w:rsidRPr="00782DF5">
              <w:rPr>
                <w:rFonts w:ascii="Tahoma" w:eastAsia="Times New Roman" w:hAnsi="Tahoma" w:cs="Tahoma"/>
                <w:color w:val="000000"/>
                <w:sz w:val="16"/>
                <w:szCs w:val="16"/>
                <w:rtl/>
              </w:rPr>
              <w:t xml:space="preserve"> </w:t>
            </w:r>
            <w:r w:rsidRPr="00782DF5">
              <w:rPr>
                <w:rFonts w:ascii="Tahoma" w:eastAsia="Times New Roman" w:hAnsi="Tahoma" w:cs="Tahoma" w:hint="cs"/>
                <w:color w:val="000000"/>
                <w:sz w:val="16"/>
                <w:szCs w:val="16"/>
                <w:rtl/>
              </w:rPr>
              <w:t>וחצי</w:t>
            </w:r>
            <w:r w:rsidRPr="00782DF5">
              <w:rPr>
                <w:rFonts w:ascii="Tahoma" w:eastAsia="Times New Roman" w:hAnsi="Tahoma" w:cs="Tahoma"/>
                <w:color w:val="000000"/>
                <w:sz w:val="16"/>
                <w:szCs w:val="16"/>
                <w:rtl/>
              </w:rPr>
              <w:t xml:space="preserve"> - </w:t>
            </w:r>
            <w:r w:rsidRPr="00782DF5">
              <w:rPr>
                <w:rFonts w:ascii="Tahoma" w:eastAsia="Times New Roman" w:hAnsi="Tahoma" w:cs="Tahoma" w:hint="cs"/>
                <w:color w:val="000000"/>
                <w:sz w:val="16"/>
                <w:szCs w:val="16"/>
                <w:rtl/>
              </w:rPr>
              <w:t xml:space="preserve">בנובמבר 2018 מתוכננת עלייה </w:t>
            </w:r>
            <w:r w:rsidRPr="00782DF5">
              <w:rPr>
                <w:rFonts w:ascii="Tahoma" w:eastAsia="Times New Roman" w:hAnsi="Tahoma" w:cs="Tahoma"/>
                <w:color w:val="000000"/>
                <w:sz w:val="16"/>
                <w:szCs w:val="16"/>
                <w:rtl/>
              </w:rPr>
              <w:t xml:space="preserve">לאוויר של שלבים א' וב' </w:t>
            </w:r>
            <w:r w:rsidRPr="00782DF5">
              <w:rPr>
                <w:rFonts w:ascii="Tahoma" w:eastAsia="Times New Roman" w:hAnsi="Tahoma" w:cs="Tahoma" w:hint="cs"/>
                <w:color w:val="000000"/>
                <w:sz w:val="16"/>
                <w:szCs w:val="16"/>
                <w:rtl/>
              </w:rPr>
              <w:t>בבית</w:t>
            </w:r>
            <w:r w:rsidRPr="00782DF5">
              <w:rPr>
                <w:rFonts w:ascii="Tahoma" w:eastAsia="Times New Roman" w:hAnsi="Tahoma" w:cs="Tahoma"/>
                <w:color w:val="000000"/>
                <w:sz w:val="16"/>
                <w:szCs w:val="16"/>
                <w:rtl/>
              </w:rPr>
              <w:t xml:space="preserve"> </w:t>
            </w:r>
            <w:r w:rsidRPr="00782DF5">
              <w:rPr>
                <w:rFonts w:ascii="Tahoma" w:eastAsia="Times New Roman" w:hAnsi="Tahoma" w:cs="Tahoma" w:hint="cs"/>
                <w:color w:val="000000"/>
                <w:sz w:val="16"/>
                <w:szCs w:val="16"/>
                <w:rtl/>
              </w:rPr>
              <w:t>החולים</w:t>
            </w:r>
            <w:r w:rsidRPr="00782DF5">
              <w:rPr>
                <w:rFonts w:ascii="Tahoma" w:eastAsia="Times New Roman" w:hAnsi="Tahoma" w:cs="Tahoma"/>
                <w:color w:val="000000"/>
                <w:sz w:val="16"/>
                <w:szCs w:val="16"/>
                <w:rtl/>
              </w:rPr>
              <w:t xml:space="preserve"> </w:t>
            </w:r>
            <w:r w:rsidRPr="00782DF5">
              <w:rPr>
                <w:rFonts w:ascii="Tahoma" w:eastAsia="Times New Roman" w:hAnsi="Tahoma" w:cs="Tahoma" w:hint="cs"/>
                <w:color w:val="000000"/>
                <w:sz w:val="16"/>
                <w:szCs w:val="16"/>
                <w:rtl/>
              </w:rPr>
              <w:t>בני</w:t>
            </w:r>
            <w:r w:rsidRPr="00782DF5">
              <w:rPr>
                <w:rFonts w:ascii="Tahoma" w:eastAsia="Times New Roman" w:hAnsi="Tahoma" w:cs="Tahoma"/>
                <w:color w:val="000000"/>
                <w:sz w:val="16"/>
                <w:szCs w:val="16"/>
                <w:rtl/>
              </w:rPr>
              <w:t xml:space="preserve"> </w:t>
            </w:r>
            <w:r w:rsidRPr="00782DF5">
              <w:rPr>
                <w:rFonts w:ascii="Tahoma" w:eastAsia="Times New Roman" w:hAnsi="Tahoma" w:cs="Tahoma" w:hint="cs"/>
                <w:color w:val="000000"/>
                <w:sz w:val="16"/>
                <w:szCs w:val="16"/>
                <w:rtl/>
              </w:rPr>
              <w:t>ציון.</w:t>
            </w:r>
          </w:p>
        </w:tc>
      </w:tr>
    </w:tbl>
    <w:p w:rsidR="002E01B8" w:rsidP="00301476">
      <w:pPr>
        <w:pStyle w:val="text-source"/>
        <w:spacing w:after="0"/>
        <w:rPr>
          <w:rtl/>
        </w:rPr>
      </w:pPr>
      <w:r w:rsidRPr="002D1377">
        <w:rPr>
          <w:rFonts w:hint="cs"/>
          <w:rtl/>
        </w:rPr>
        <w:t xml:space="preserve">* </w:t>
      </w:r>
      <w:r w:rsidR="00782DF5">
        <w:rPr>
          <w:rtl/>
        </w:rPr>
        <w:tab/>
      </w:r>
      <w:r w:rsidRPr="002D1377">
        <w:rPr>
          <w:rFonts w:hint="cs"/>
          <w:rtl/>
        </w:rPr>
        <w:t>נכון לסוף 2017.</w:t>
      </w:r>
    </w:p>
    <w:p w:rsidR="00301476" w:rsidRPr="00301476" w:rsidP="00301476">
      <w:pPr>
        <w:pStyle w:val="text-source"/>
        <w:spacing w:before="0"/>
        <w:rPr>
          <w:rtl/>
        </w:rPr>
      </w:pPr>
      <w:r>
        <w:rPr>
          <w:rFonts w:hint="cs"/>
          <w:rtl/>
        </w:rPr>
        <w:t>**</w:t>
      </w:r>
      <w:r>
        <w:rPr>
          <w:rFonts w:hint="cs"/>
          <w:rtl/>
        </w:rPr>
        <w:tab/>
      </w:r>
      <w:r w:rsidRPr="002E01B8">
        <w:rPr>
          <w:rtl/>
        </w:rPr>
        <w:t>ראה פירוט על לוחות הזמנים בפרק על העלייה לאוויר של פרויקט מזור</w:t>
      </w:r>
    </w:p>
    <w:p w:rsidR="002E01B8" w:rsidRPr="00601D83" w:rsidP="00601D83">
      <w:pPr>
        <w:pStyle w:val="RESHET"/>
        <w:rPr>
          <w:rFonts w:eastAsiaTheme="minorHAnsi"/>
          <w:rtl/>
        </w:rPr>
      </w:pPr>
      <w:r w:rsidRPr="00601D83">
        <w:rPr>
          <w:rFonts w:eastAsiaTheme="minorHAnsi" w:hint="cs"/>
          <w:rtl/>
        </w:rPr>
        <w:t xml:space="preserve">משרד מבקר המדינה מעיר למשרד הבריאות כי עיכוב ניכר בלוחות הזמנים של פרויקט מגדיל את עלותו ועשוי לסכן את הצלחתו, מאחר שהאפיון המקורי עשוי להתיישן ולא לענות לצרכים העדכניים של המשתמשים ולהשפיע על קידום משימות אחרות. זאת ועוד, העיכוב עשוי לפגוע בטיב השירותים שהציבור אמור לקבל ממשרד הבריאות. </w:t>
      </w:r>
    </w:p>
    <w:p w:rsidR="002E01B8" w:rsidRPr="00601D83" w:rsidP="00601D83">
      <w:pPr>
        <w:pStyle w:val="RESHET"/>
        <w:rPr>
          <w:rtl/>
        </w:rPr>
      </w:pPr>
      <w:r w:rsidRPr="00601D83">
        <w:rPr>
          <w:rFonts w:eastAsiaTheme="minorHAnsi" w:hint="cs"/>
          <w:rtl/>
        </w:rPr>
        <w:t xml:space="preserve">נוכח האמור לעיל, על אגף המחשוב לעקוב אחר עמידת הפרויקטים בלוחות הזמנים שתוכננו באמצעות ועדות היגוי שילוו את הפרויקטים באופן שוטף. כשמתגלה חריגה מלוחות הזמנים העשויה להשפיע על לוחות הזמנים הכוללים של הפרויקט, על הוועדה לנהל זאת כסיכון ולנקוט צעדים להפחתתו, וכן לשקף את החריגה בדוחות הביצוע השנתיים של האגף. </w: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tl/>
        </w:rPr>
      </w:pPr>
    </w:p>
    <w:p w:rsidR="002E01B8" w:rsidRPr="007459A5" w:rsidP="002D1377">
      <w:pPr>
        <w:pStyle w:val="KOT4"/>
        <w:rPr>
          <w:rStyle w:val="Strong"/>
          <w:b w:val="0"/>
          <w:bCs w:val="0"/>
          <w:sz w:val="26"/>
          <w:szCs w:val="26"/>
          <w:rtl/>
        </w:rPr>
      </w:pPr>
      <w:r w:rsidRPr="007459A5">
        <w:rPr>
          <w:rStyle w:val="Strong"/>
          <w:rFonts w:hint="cs"/>
          <w:b w:val="0"/>
          <w:bCs w:val="0"/>
          <w:sz w:val="26"/>
          <w:szCs w:val="26"/>
          <w:rtl/>
        </w:rPr>
        <w:t xml:space="preserve">תחלופת מנהלי פרויקטים </w:t>
      </w:r>
    </w:p>
    <w:p w:rsidR="002E01B8" w:rsidRPr="002D1377" w:rsidP="00601D83">
      <w:pPr>
        <w:spacing w:after="240" w:line="240" w:lineRule="exact"/>
        <w:ind w:right="2268"/>
        <w:jc w:val="both"/>
        <w:rPr>
          <w:rFonts w:ascii="Tahoma" w:hAnsi="Tahoma" w:cs="Tahoma"/>
          <w:b/>
          <w:bCs/>
          <w:sz w:val="18"/>
          <w:szCs w:val="18"/>
          <w:rtl/>
        </w:rPr>
      </w:pPr>
      <w:r w:rsidRPr="002D1377">
        <w:rPr>
          <w:rFonts w:ascii="Tahoma" w:hAnsi="Tahoma" w:cs="Tahoma" w:hint="cs"/>
          <w:sz w:val="18"/>
          <w:szCs w:val="18"/>
          <w:rtl/>
        </w:rPr>
        <w:t xml:space="preserve">מנהל פרויקט אחראי לסיום פיתוחה של מערכת בהצלחה, תוך עמידה בלוחות הזמנים, בתקציב, בתכולה ובאיכות שהוגדרו ולשביעות רצון הלקוחות. </w:t>
      </w:r>
    </w:p>
    <w:p w:rsidR="002E01B8" w:rsidRPr="00601D83" w:rsidP="00301476">
      <w:pPr>
        <w:pStyle w:val="RESHET"/>
        <w:rPr>
          <w:rtl/>
        </w:rPr>
      </w:pPr>
      <w:r w:rsidRPr="00601D83">
        <w:rPr>
          <w:rFonts w:hint="cs"/>
          <w:rtl/>
        </w:rPr>
        <w:t>משרד</w:t>
      </w:r>
      <w:r w:rsidRPr="00601D83">
        <w:rPr>
          <w:rtl/>
        </w:rPr>
        <w:t xml:space="preserve"> </w:t>
      </w:r>
      <w:r w:rsidRPr="00601D83">
        <w:rPr>
          <w:rFonts w:hint="cs"/>
          <w:rtl/>
        </w:rPr>
        <w:t>מבקר</w:t>
      </w:r>
      <w:r w:rsidRPr="00601D83">
        <w:rPr>
          <w:rtl/>
        </w:rPr>
        <w:t xml:space="preserve"> </w:t>
      </w:r>
      <w:r w:rsidRPr="00601D83">
        <w:rPr>
          <w:rFonts w:hint="cs"/>
          <w:rtl/>
        </w:rPr>
        <w:t>המדינה</w:t>
      </w:r>
      <w:r w:rsidRPr="00601D83">
        <w:rPr>
          <w:rtl/>
        </w:rPr>
        <w:t xml:space="preserve"> </w:t>
      </w:r>
      <w:r w:rsidRPr="00601D83">
        <w:rPr>
          <w:rFonts w:hint="cs"/>
          <w:rtl/>
        </w:rPr>
        <w:t>מצא</w:t>
      </w:r>
      <w:r w:rsidRPr="00601D83">
        <w:rPr>
          <w:rtl/>
        </w:rPr>
        <w:t xml:space="preserve"> </w:t>
      </w:r>
      <w:r w:rsidRPr="00601D83">
        <w:rPr>
          <w:rFonts w:hint="cs"/>
          <w:rtl/>
        </w:rPr>
        <w:t>כי</w:t>
      </w:r>
      <w:r w:rsidRPr="00601D83">
        <w:rPr>
          <w:rtl/>
        </w:rPr>
        <w:t xml:space="preserve"> </w:t>
      </w:r>
      <w:r w:rsidRPr="00601D83">
        <w:rPr>
          <w:rFonts w:hint="cs"/>
          <w:rtl/>
        </w:rPr>
        <w:t>ב</w:t>
      </w:r>
      <w:r w:rsidRPr="00601D83">
        <w:rPr>
          <w:rtl/>
        </w:rPr>
        <w:t xml:space="preserve">-11 </w:t>
      </w:r>
      <w:r w:rsidRPr="00601D83">
        <w:rPr>
          <w:rFonts w:hint="cs"/>
          <w:rtl/>
        </w:rPr>
        <w:t>מבין</w:t>
      </w:r>
      <w:r w:rsidRPr="00601D83">
        <w:rPr>
          <w:rtl/>
        </w:rPr>
        <w:t xml:space="preserve"> 24 </w:t>
      </w:r>
      <w:r w:rsidRPr="00601D83">
        <w:rPr>
          <w:rFonts w:hint="cs"/>
          <w:rtl/>
        </w:rPr>
        <w:t>פרויקטים</w:t>
      </w:r>
      <w:r w:rsidRPr="00601D83">
        <w:rPr>
          <w:rtl/>
        </w:rPr>
        <w:t xml:space="preserve"> </w:t>
      </w:r>
      <w:r w:rsidRPr="00601D83">
        <w:rPr>
          <w:rFonts w:hint="cs"/>
          <w:rtl/>
        </w:rPr>
        <w:t xml:space="preserve">שנבדקו </w:t>
      </w:r>
      <w:r w:rsidRPr="00601D83">
        <w:rPr>
          <w:rtl/>
        </w:rPr>
        <w:t xml:space="preserve">(46%) </w:t>
      </w:r>
      <w:r w:rsidRPr="00601D83">
        <w:rPr>
          <w:rFonts w:hint="cs"/>
          <w:rtl/>
        </w:rPr>
        <w:t>היה</w:t>
      </w:r>
      <w:r w:rsidRPr="00601D83">
        <w:rPr>
          <w:rtl/>
        </w:rPr>
        <w:t xml:space="preserve"> </w:t>
      </w:r>
      <w:r w:rsidRPr="00601D83">
        <w:rPr>
          <w:rFonts w:hint="cs"/>
          <w:rtl/>
        </w:rPr>
        <w:t>יותר</w:t>
      </w:r>
      <w:r w:rsidRPr="00601D83">
        <w:rPr>
          <w:rtl/>
        </w:rPr>
        <w:t xml:space="preserve"> </w:t>
      </w:r>
      <w:r w:rsidRPr="00601D83">
        <w:rPr>
          <w:rFonts w:hint="cs"/>
          <w:rtl/>
        </w:rPr>
        <w:t>ממנהל</w:t>
      </w:r>
      <w:r w:rsidRPr="00601D83">
        <w:rPr>
          <w:rtl/>
        </w:rPr>
        <w:t xml:space="preserve"> </w:t>
      </w:r>
      <w:r w:rsidRPr="00601D83">
        <w:rPr>
          <w:rFonts w:hint="cs"/>
          <w:rtl/>
        </w:rPr>
        <w:t>פרויקט</w:t>
      </w:r>
      <w:r w:rsidRPr="00601D83">
        <w:rPr>
          <w:rtl/>
        </w:rPr>
        <w:t xml:space="preserve"> </w:t>
      </w:r>
      <w:r w:rsidRPr="00601D83">
        <w:rPr>
          <w:rFonts w:hint="cs"/>
          <w:rtl/>
        </w:rPr>
        <w:t>אחד</w:t>
      </w:r>
      <w:r w:rsidRPr="00601D83">
        <w:rPr>
          <w:rtl/>
        </w:rPr>
        <w:t xml:space="preserve"> </w:t>
      </w:r>
      <w:r w:rsidRPr="00601D83">
        <w:rPr>
          <w:rFonts w:hint="cs"/>
          <w:rtl/>
        </w:rPr>
        <w:t>מתחילת</w:t>
      </w:r>
      <w:r w:rsidRPr="00601D83">
        <w:rPr>
          <w:rtl/>
        </w:rPr>
        <w:t xml:space="preserve"> </w:t>
      </w:r>
      <w:r w:rsidRPr="00601D83">
        <w:rPr>
          <w:rFonts w:hint="cs"/>
          <w:rtl/>
        </w:rPr>
        <w:t>הפרויקט</w:t>
      </w:r>
      <w:r w:rsidRPr="00601D83">
        <w:rPr>
          <w:rtl/>
        </w:rPr>
        <w:t xml:space="preserve"> </w:t>
      </w:r>
      <w:r w:rsidRPr="00601D83">
        <w:rPr>
          <w:rFonts w:hint="cs"/>
          <w:rtl/>
        </w:rPr>
        <w:t>ועד</w:t>
      </w:r>
      <w:r w:rsidRPr="00601D83">
        <w:rPr>
          <w:rtl/>
        </w:rPr>
        <w:t xml:space="preserve"> </w:t>
      </w:r>
      <w:r w:rsidRPr="00601D83">
        <w:rPr>
          <w:rFonts w:hint="cs"/>
          <w:rtl/>
        </w:rPr>
        <w:t>מועד</w:t>
      </w:r>
      <w:r w:rsidRPr="00601D83">
        <w:rPr>
          <w:rtl/>
        </w:rPr>
        <w:t xml:space="preserve"> </w:t>
      </w:r>
      <w:r w:rsidRPr="00601D83">
        <w:rPr>
          <w:rFonts w:hint="cs"/>
          <w:rtl/>
        </w:rPr>
        <w:t>סיום</w:t>
      </w:r>
      <w:r w:rsidRPr="00601D83">
        <w:rPr>
          <w:rtl/>
        </w:rPr>
        <w:t xml:space="preserve"> </w:t>
      </w:r>
      <w:r w:rsidRPr="00601D83">
        <w:rPr>
          <w:rFonts w:hint="cs"/>
          <w:rtl/>
        </w:rPr>
        <w:t>הביקורת</w:t>
      </w:r>
      <w:r w:rsidRPr="00601D83">
        <w:rPr>
          <w:rtl/>
        </w:rPr>
        <w:t xml:space="preserve">, </w:t>
      </w:r>
      <w:r w:rsidRPr="00601D83">
        <w:rPr>
          <w:rFonts w:hint="cs"/>
          <w:rtl/>
        </w:rPr>
        <w:t>אוקטובר</w:t>
      </w:r>
      <w:r w:rsidRPr="00601D83">
        <w:rPr>
          <w:rtl/>
        </w:rPr>
        <w:t xml:space="preserve"> 2017</w:t>
      </w:r>
      <w:r w:rsidRPr="00601D83">
        <w:rPr>
          <w:rFonts w:hint="cs"/>
          <w:rtl/>
        </w:rPr>
        <w:t>, ובממוצע שלושה מנהלי פרויקטים מתחילת</w:t>
      </w:r>
      <w:r w:rsidRPr="00601D83">
        <w:rPr>
          <w:rtl/>
        </w:rPr>
        <w:t xml:space="preserve"> </w:t>
      </w:r>
      <w:r w:rsidRPr="00601D83">
        <w:rPr>
          <w:rFonts w:hint="cs"/>
          <w:rtl/>
        </w:rPr>
        <w:t>הפרויקט,</w:t>
      </w:r>
      <w:r w:rsidRPr="00601D83">
        <w:rPr>
          <w:rtl/>
        </w:rPr>
        <w:t xml:space="preserve"> </w:t>
      </w:r>
      <w:r w:rsidR="00656131">
        <w:rPr>
          <w:rFonts w:hint="cs"/>
          <w:rtl/>
        </w:rPr>
        <w:br/>
      </w:r>
      <w:r w:rsidRPr="00601D83">
        <w:rPr>
          <w:rFonts w:hint="cs"/>
          <w:rtl/>
        </w:rPr>
        <w:t xml:space="preserve">וכ-2.3 לאחר שלב הייזום. יצוין כי בסקר </w:t>
      </w:r>
      <w:r w:rsidRPr="00601D83">
        <w:rPr>
          <w:rFonts w:eastAsia="Calibri"/>
          <w:rtl/>
        </w:rPr>
        <w:t xml:space="preserve">שביעות הרצון </w:t>
      </w:r>
      <w:r w:rsidRPr="00601D83">
        <w:rPr>
          <w:rFonts w:eastAsia="Calibri" w:hint="cs"/>
          <w:rtl/>
        </w:rPr>
        <w:t xml:space="preserve">שערך המשרד </w:t>
      </w:r>
      <w:r w:rsidR="00656131">
        <w:rPr>
          <w:rFonts w:eastAsia="Calibri"/>
          <w:rtl/>
        </w:rPr>
        <w:br/>
      </w:r>
      <w:r w:rsidRPr="00601D83">
        <w:rPr>
          <w:rFonts w:eastAsia="Calibri" w:hint="cs"/>
          <w:rtl/>
        </w:rPr>
        <w:t xml:space="preserve">ב-2016 הביעו המנהלים אי-שביעות רצון </w:t>
      </w:r>
      <w:r w:rsidRPr="00601D83">
        <w:rPr>
          <w:rFonts w:eastAsia="Calibri"/>
          <w:rtl/>
        </w:rPr>
        <w:t xml:space="preserve">משירותי פיתוח מערכות </w:t>
      </w:r>
      <w:r w:rsidRPr="00601D83">
        <w:rPr>
          <w:rFonts w:eastAsia="Calibri" w:hint="cs"/>
          <w:rtl/>
        </w:rPr>
        <w:t>ה</w:t>
      </w:r>
      <w:r w:rsidRPr="00601D83">
        <w:rPr>
          <w:rFonts w:eastAsia="Calibri"/>
          <w:rtl/>
        </w:rPr>
        <w:t>מחשוב</w:t>
      </w:r>
      <w:r w:rsidRPr="00601D83">
        <w:rPr>
          <w:rFonts w:eastAsia="Calibri" w:hint="cs"/>
          <w:rtl/>
        </w:rPr>
        <w:t>,</w:t>
      </w:r>
      <w:r w:rsidRPr="00601D83">
        <w:rPr>
          <w:rFonts w:eastAsia="Calibri"/>
          <w:rtl/>
        </w:rPr>
        <w:t xml:space="preserve"> </w:t>
      </w:r>
      <w:r w:rsidRPr="00601D83">
        <w:rPr>
          <w:rFonts w:eastAsia="Calibri" w:hint="cs"/>
          <w:rtl/>
        </w:rPr>
        <w:t xml:space="preserve">בין היתר עקב </w:t>
      </w:r>
      <w:r w:rsidRPr="00601D83">
        <w:rPr>
          <w:rFonts w:eastAsia="Calibri"/>
          <w:rtl/>
        </w:rPr>
        <w:t>תחלופה מהירה של מנהלי פרויקטים</w:t>
      </w:r>
      <w:r w:rsidRPr="00601D83">
        <w:rPr>
          <w:rFonts w:hint="cs"/>
          <w:rtl/>
        </w:rPr>
        <w:t>. להלן</w:t>
      </w:r>
      <w:r w:rsidRPr="00601D83">
        <w:rPr>
          <w:rtl/>
        </w:rPr>
        <w:t xml:space="preserve"> פרטים בלוח </w:t>
      </w:r>
      <w:r w:rsidRPr="00601D83">
        <w:rPr>
          <w:rFonts w:hint="cs"/>
          <w:rtl/>
        </w:rPr>
        <w:t>5</w:t>
      </w:r>
      <w:r w:rsidRPr="00601D83">
        <w:rPr>
          <w:rtl/>
        </w:rPr>
        <w:t>.</w:t>
      </w:r>
      <w:r w:rsidRPr="00656131" w:rsidR="00656131">
        <w:rPr>
          <w:rStyle w:val="EndnoteReference"/>
          <w:rFonts w:cs="Tahoma"/>
          <w:sz w:val="18"/>
          <w:rtl/>
        </w:rPr>
        <w:t xml:space="preserve"> </w:t>
      </w:r>
      <w:r w:rsidRPr="0012789B" w:rsidR="00656131">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33643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6230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ב</w:t>
                            </w:r>
                            <w:r w:rsidRPr="00877C97">
                              <w:rPr>
                                <w:rFonts w:cs="Tahoma"/>
                                <w:color w:val="0B5294"/>
                                <w:spacing w:val="-4"/>
                                <w:sz w:val="24"/>
                                <w:szCs w:val="24"/>
                                <w:rtl/>
                              </w:rPr>
                              <w:t xml:space="preserve">-46% </w:t>
                            </w:r>
                            <w:r w:rsidRPr="00877C97">
                              <w:rPr>
                                <w:rFonts w:cs="Tahoma" w:hint="eastAsia"/>
                                <w:color w:val="0B5294"/>
                                <w:spacing w:val="-4"/>
                                <w:sz w:val="24"/>
                                <w:szCs w:val="24"/>
                                <w:rtl/>
                              </w:rPr>
                              <w:t>מהפרויקטים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שנבדקו</w:t>
                            </w:r>
                            <w:r w:rsidRPr="00877C97">
                              <w:rPr>
                                <w:rFonts w:cs="Tahoma"/>
                                <w:color w:val="0B5294"/>
                                <w:spacing w:val="-4"/>
                                <w:sz w:val="24"/>
                                <w:szCs w:val="24"/>
                                <w:rtl/>
                              </w:rPr>
                              <w:t xml:space="preserve"> </w:t>
                            </w:r>
                            <w:r w:rsidRPr="00877C97">
                              <w:rPr>
                                <w:rFonts w:cs="Tahoma" w:hint="eastAsia"/>
                                <w:color w:val="0B5294"/>
                                <w:spacing w:val="-4"/>
                                <w:sz w:val="24"/>
                                <w:szCs w:val="24"/>
                                <w:rtl/>
                              </w:rPr>
                              <w:t>התחלפו</w:t>
                            </w:r>
                            <w:r w:rsidRPr="00877C97">
                              <w:rPr>
                                <w:rFonts w:cs="Tahoma"/>
                                <w:color w:val="0B5294"/>
                                <w:spacing w:val="-4"/>
                                <w:sz w:val="24"/>
                                <w:szCs w:val="24"/>
                                <w:rtl/>
                              </w:rPr>
                              <w:t xml:space="preserve"> </w:t>
                            </w:r>
                            <w:r w:rsidRPr="00877C97">
                              <w:rPr>
                                <w:rFonts w:cs="Tahoma" w:hint="eastAsia"/>
                                <w:color w:val="0B5294"/>
                                <w:spacing w:val="-4"/>
                                <w:sz w:val="24"/>
                                <w:szCs w:val="24"/>
                                <w:rtl/>
                              </w:rPr>
                              <w:t>בממוצע</w:t>
                            </w:r>
                            <w:r w:rsidRPr="00877C97">
                              <w:rPr>
                                <w:rFonts w:cs="Tahoma"/>
                                <w:color w:val="0B5294"/>
                                <w:spacing w:val="-4"/>
                                <w:sz w:val="24"/>
                                <w:szCs w:val="24"/>
                                <w:rtl/>
                              </w:rPr>
                              <w:t xml:space="preserve"> </w:t>
                            </w:r>
                            <w:r w:rsidRPr="00877C97">
                              <w:rPr>
                                <w:rFonts w:cs="Tahoma" w:hint="eastAsia"/>
                                <w:color w:val="0B5294"/>
                                <w:spacing w:val="-4"/>
                                <w:sz w:val="24"/>
                                <w:szCs w:val="24"/>
                                <w:rtl/>
                              </w:rPr>
                              <w:t>שלושה</w:t>
                            </w:r>
                            <w:r w:rsidRPr="00877C97">
                              <w:rPr>
                                <w:rFonts w:cs="Tahoma"/>
                                <w:color w:val="0B5294"/>
                                <w:spacing w:val="-4"/>
                                <w:sz w:val="24"/>
                                <w:szCs w:val="24"/>
                                <w:rtl/>
                              </w:rPr>
                              <w:t xml:space="preserve"> </w:t>
                            </w:r>
                            <w:r w:rsidRPr="00877C97">
                              <w:rPr>
                                <w:rFonts w:cs="Tahoma" w:hint="eastAsia"/>
                                <w:color w:val="0B5294"/>
                                <w:spacing w:val="-4"/>
                                <w:sz w:val="24"/>
                                <w:szCs w:val="24"/>
                                <w:rtl/>
                              </w:rPr>
                              <w:t>מנהלי</w:t>
                            </w:r>
                            <w:r w:rsidRPr="00877C97">
                              <w:rPr>
                                <w:rFonts w:cs="Tahoma"/>
                                <w:color w:val="0B5294"/>
                                <w:spacing w:val="-4"/>
                                <w:sz w:val="24"/>
                                <w:szCs w:val="24"/>
                                <w:rtl/>
                              </w:rPr>
                              <w:t xml:space="preserve"> </w:t>
                            </w:r>
                            <w:r w:rsidRPr="00877C97">
                              <w:rPr>
                                <w:rFonts w:cs="Tahoma" w:hint="eastAsia"/>
                                <w:color w:val="0B5294"/>
                                <w:spacing w:val="-4"/>
                                <w:sz w:val="24"/>
                                <w:szCs w:val="24"/>
                                <w:rtl/>
                              </w:rPr>
                              <w:t>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מתחילת</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w:t>
                            </w:r>
                            <w:r w:rsidRPr="00877C97">
                              <w:rPr>
                                <w:rFonts w:cs="Tahoma"/>
                                <w:color w:val="0B5294"/>
                                <w:spacing w:val="-4"/>
                                <w:sz w:val="24"/>
                                <w:szCs w:val="24"/>
                                <w:rtl/>
                              </w:rPr>
                              <w:t xml:space="preserve">; </w:t>
                            </w:r>
                            <w:r w:rsidRPr="00877C97">
                              <w:rPr>
                                <w:rFonts w:cs="Tahoma" w:hint="eastAsia"/>
                                <w:color w:val="0B5294"/>
                                <w:spacing w:val="-4"/>
                                <w:sz w:val="24"/>
                                <w:szCs w:val="24"/>
                                <w:rtl/>
                              </w:rPr>
                              <w:t>תחלופה</w:t>
                            </w:r>
                            <w:r w:rsidRPr="00877C97">
                              <w:rPr>
                                <w:rFonts w:cs="Tahoma"/>
                                <w:color w:val="0B5294"/>
                                <w:spacing w:val="-4"/>
                                <w:sz w:val="24"/>
                                <w:szCs w:val="24"/>
                                <w:rtl/>
                              </w:rPr>
                              <w:t xml:space="preserve"> </w:t>
                            </w:r>
                            <w:r w:rsidRPr="00877C97">
                              <w:rPr>
                                <w:rFonts w:cs="Tahoma" w:hint="eastAsia"/>
                                <w:color w:val="0B5294"/>
                                <w:spacing w:val="-4"/>
                                <w:sz w:val="24"/>
                                <w:szCs w:val="24"/>
                                <w:rtl/>
                              </w:rPr>
                              <w:t>גבוהה</w:t>
                            </w:r>
                            <w:r w:rsidRPr="00877C97">
                              <w:rPr>
                                <w:rFonts w:cs="Tahoma"/>
                                <w:color w:val="0B5294"/>
                                <w:spacing w:val="-4"/>
                                <w:sz w:val="24"/>
                                <w:szCs w:val="24"/>
                                <w:rtl/>
                              </w:rPr>
                              <w:t xml:space="preserve"> </w:t>
                            </w:r>
                            <w:r w:rsidRPr="00877C97">
                              <w:rPr>
                                <w:rFonts w:cs="Tahoma" w:hint="eastAsia"/>
                                <w:color w:val="0B5294"/>
                                <w:spacing w:val="-4"/>
                                <w:sz w:val="24"/>
                                <w:szCs w:val="24"/>
                                <w:rtl/>
                              </w:rPr>
                              <w:t>זו</w:t>
                            </w:r>
                            <w:r w:rsidRPr="00877C97">
                              <w:rPr>
                                <w:rFonts w:cs="Tahoma"/>
                                <w:color w:val="0B5294"/>
                                <w:spacing w:val="-4"/>
                                <w:sz w:val="24"/>
                                <w:szCs w:val="24"/>
                                <w:rtl/>
                              </w:rPr>
                              <w:t xml:space="preserve"> </w:t>
                            </w:r>
                            <w:r w:rsidRPr="00877C97">
                              <w:rPr>
                                <w:rFonts w:cs="Tahoma" w:hint="eastAsia"/>
                                <w:color w:val="0B5294"/>
                                <w:spacing w:val="-4"/>
                                <w:sz w:val="24"/>
                                <w:szCs w:val="24"/>
                                <w:rtl/>
                              </w:rPr>
                              <w:t>עשויה</w:t>
                            </w:r>
                            <w:r w:rsidRPr="00877C97">
                              <w:rPr>
                                <w:rFonts w:cs="Tahoma"/>
                                <w:color w:val="0B5294"/>
                                <w:spacing w:val="-4"/>
                                <w:sz w:val="24"/>
                                <w:szCs w:val="24"/>
                                <w:rtl/>
                              </w:rPr>
                              <w:t xml:space="preserve"> </w:t>
                            </w:r>
                            <w:r w:rsidRPr="00877C97">
                              <w:rPr>
                                <w:rFonts w:cs="Tahoma" w:hint="eastAsia"/>
                                <w:color w:val="0B5294"/>
                                <w:spacing w:val="-4"/>
                                <w:sz w:val="24"/>
                                <w:szCs w:val="24"/>
                                <w:rtl/>
                              </w:rPr>
                              <w:t>לפגוע</w:t>
                            </w:r>
                            <w:r w:rsidRPr="00877C97">
                              <w:rPr>
                                <w:rFonts w:cs="Tahoma"/>
                                <w:color w:val="0B5294"/>
                                <w:spacing w:val="-4"/>
                                <w:sz w:val="24"/>
                                <w:szCs w:val="24"/>
                                <w:rtl/>
                              </w:rPr>
                              <w:t xml:space="preserve"> </w:t>
                            </w:r>
                            <w:r w:rsidRPr="00877C97">
                              <w:rPr>
                                <w:rFonts w:cs="Tahoma" w:hint="eastAsia"/>
                                <w:color w:val="0B5294"/>
                                <w:spacing w:val="-4"/>
                                <w:sz w:val="24"/>
                                <w:szCs w:val="24"/>
                                <w:rtl/>
                              </w:rPr>
                              <w:t>בהצלחת</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667271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2963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2146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ב</w:t>
                      </w:r>
                      <w:r w:rsidRPr="00877C97">
                        <w:rPr>
                          <w:rFonts w:cs="Tahoma"/>
                          <w:color w:val="0B5294"/>
                          <w:spacing w:val="-4"/>
                          <w:sz w:val="24"/>
                          <w:szCs w:val="24"/>
                          <w:rtl/>
                        </w:rPr>
                        <w:t xml:space="preserve">-46% </w:t>
                      </w:r>
                      <w:r w:rsidRPr="00877C97">
                        <w:rPr>
                          <w:rFonts w:cs="Tahoma" w:hint="eastAsia"/>
                          <w:color w:val="0B5294"/>
                          <w:spacing w:val="-4"/>
                          <w:sz w:val="24"/>
                          <w:szCs w:val="24"/>
                          <w:rtl/>
                        </w:rPr>
                        <w:t>מהפרויקטים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שנבדקו</w:t>
                      </w:r>
                      <w:r w:rsidRPr="00877C97">
                        <w:rPr>
                          <w:rFonts w:cs="Tahoma"/>
                          <w:color w:val="0B5294"/>
                          <w:spacing w:val="-4"/>
                          <w:sz w:val="24"/>
                          <w:szCs w:val="24"/>
                          <w:rtl/>
                        </w:rPr>
                        <w:t xml:space="preserve"> </w:t>
                      </w:r>
                      <w:r w:rsidRPr="00877C97">
                        <w:rPr>
                          <w:rFonts w:cs="Tahoma" w:hint="eastAsia"/>
                          <w:color w:val="0B5294"/>
                          <w:spacing w:val="-4"/>
                          <w:sz w:val="24"/>
                          <w:szCs w:val="24"/>
                          <w:rtl/>
                        </w:rPr>
                        <w:t>התחלפו</w:t>
                      </w:r>
                      <w:r w:rsidRPr="00877C97">
                        <w:rPr>
                          <w:rFonts w:cs="Tahoma"/>
                          <w:color w:val="0B5294"/>
                          <w:spacing w:val="-4"/>
                          <w:sz w:val="24"/>
                          <w:szCs w:val="24"/>
                          <w:rtl/>
                        </w:rPr>
                        <w:t xml:space="preserve"> </w:t>
                      </w:r>
                      <w:r w:rsidRPr="00877C97">
                        <w:rPr>
                          <w:rFonts w:cs="Tahoma" w:hint="eastAsia"/>
                          <w:color w:val="0B5294"/>
                          <w:spacing w:val="-4"/>
                          <w:sz w:val="24"/>
                          <w:szCs w:val="24"/>
                          <w:rtl/>
                        </w:rPr>
                        <w:t>בממוצע</w:t>
                      </w:r>
                      <w:r w:rsidRPr="00877C97">
                        <w:rPr>
                          <w:rFonts w:cs="Tahoma"/>
                          <w:color w:val="0B5294"/>
                          <w:spacing w:val="-4"/>
                          <w:sz w:val="24"/>
                          <w:szCs w:val="24"/>
                          <w:rtl/>
                        </w:rPr>
                        <w:t xml:space="preserve"> </w:t>
                      </w:r>
                      <w:r w:rsidRPr="00877C97">
                        <w:rPr>
                          <w:rFonts w:cs="Tahoma" w:hint="eastAsia"/>
                          <w:color w:val="0B5294"/>
                          <w:spacing w:val="-4"/>
                          <w:sz w:val="24"/>
                          <w:szCs w:val="24"/>
                          <w:rtl/>
                        </w:rPr>
                        <w:t>שלושה</w:t>
                      </w:r>
                      <w:r w:rsidRPr="00877C97">
                        <w:rPr>
                          <w:rFonts w:cs="Tahoma"/>
                          <w:color w:val="0B5294"/>
                          <w:spacing w:val="-4"/>
                          <w:sz w:val="24"/>
                          <w:szCs w:val="24"/>
                          <w:rtl/>
                        </w:rPr>
                        <w:t xml:space="preserve"> </w:t>
                      </w:r>
                      <w:r w:rsidRPr="00877C97">
                        <w:rPr>
                          <w:rFonts w:cs="Tahoma" w:hint="eastAsia"/>
                          <w:color w:val="0B5294"/>
                          <w:spacing w:val="-4"/>
                          <w:sz w:val="24"/>
                          <w:szCs w:val="24"/>
                          <w:rtl/>
                        </w:rPr>
                        <w:t>מנהלי</w:t>
                      </w:r>
                      <w:r w:rsidRPr="00877C97">
                        <w:rPr>
                          <w:rFonts w:cs="Tahoma"/>
                          <w:color w:val="0B5294"/>
                          <w:spacing w:val="-4"/>
                          <w:sz w:val="24"/>
                          <w:szCs w:val="24"/>
                          <w:rtl/>
                        </w:rPr>
                        <w:t xml:space="preserve"> </w:t>
                      </w:r>
                      <w:r w:rsidRPr="00877C97">
                        <w:rPr>
                          <w:rFonts w:cs="Tahoma" w:hint="eastAsia"/>
                          <w:color w:val="0B5294"/>
                          <w:spacing w:val="-4"/>
                          <w:sz w:val="24"/>
                          <w:szCs w:val="24"/>
                          <w:rtl/>
                        </w:rPr>
                        <w:t>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מתחילת</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w:t>
                      </w:r>
                      <w:r w:rsidRPr="00877C97">
                        <w:rPr>
                          <w:rFonts w:cs="Tahoma"/>
                          <w:color w:val="0B5294"/>
                          <w:spacing w:val="-4"/>
                          <w:sz w:val="24"/>
                          <w:szCs w:val="24"/>
                          <w:rtl/>
                        </w:rPr>
                        <w:t xml:space="preserve">; </w:t>
                      </w:r>
                      <w:r w:rsidRPr="00877C97">
                        <w:rPr>
                          <w:rFonts w:cs="Tahoma" w:hint="eastAsia"/>
                          <w:color w:val="0B5294"/>
                          <w:spacing w:val="-4"/>
                          <w:sz w:val="24"/>
                          <w:szCs w:val="24"/>
                          <w:rtl/>
                        </w:rPr>
                        <w:t>תחלופה</w:t>
                      </w:r>
                      <w:r w:rsidRPr="00877C97">
                        <w:rPr>
                          <w:rFonts w:cs="Tahoma"/>
                          <w:color w:val="0B5294"/>
                          <w:spacing w:val="-4"/>
                          <w:sz w:val="24"/>
                          <w:szCs w:val="24"/>
                          <w:rtl/>
                        </w:rPr>
                        <w:t xml:space="preserve"> </w:t>
                      </w:r>
                      <w:r w:rsidRPr="00877C97">
                        <w:rPr>
                          <w:rFonts w:cs="Tahoma" w:hint="eastAsia"/>
                          <w:color w:val="0B5294"/>
                          <w:spacing w:val="-4"/>
                          <w:sz w:val="24"/>
                          <w:szCs w:val="24"/>
                          <w:rtl/>
                        </w:rPr>
                        <w:t>גבוהה</w:t>
                      </w:r>
                      <w:r w:rsidRPr="00877C97">
                        <w:rPr>
                          <w:rFonts w:cs="Tahoma"/>
                          <w:color w:val="0B5294"/>
                          <w:spacing w:val="-4"/>
                          <w:sz w:val="24"/>
                          <w:szCs w:val="24"/>
                          <w:rtl/>
                        </w:rPr>
                        <w:t xml:space="preserve"> </w:t>
                      </w:r>
                      <w:r w:rsidRPr="00877C97">
                        <w:rPr>
                          <w:rFonts w:cs="Tahoma" w:hint="eastAsia"/>
                          <w:color w:val="0B5294"/>
                          <w:spacing w:val="-4"/>
                          <w:sz w:val="24"/>
                          <w:szCs w:val="24"/>
                          <w:rtl/>
                        </w:rPr>
                        <w:t>זו</w:t>
                      </w:r>
                      <w:r w:rsidRPr="00877C97">
                        <w:rPr>
                          <w:rFonts w:cs="Tahoma"/>
                          <w:color w:val="0B5294"/>
                          <w:spacing w:val="-4"/>
                          <w:sz w:val="24"/>
                          <w:szCs w:val="24"/>
                          <w:rtl/>
                        </w:rPr>
                        <w:t xml:space="preserve"> </w:t>
                      </w:r>
                      <w:r w:rsidRPr="00877C97">
                        <w:rPr>
                          <w:rFonts w:cs="Tahoma" w:hint="eastAsia"/>
                          <w:color w:val="0B5294"/>
                          <w:spacing w:val="-4"/>
                          <w:sz w:val="24"/>
                          <w:szCs w:val="24"/>
                          <w:rtl/>
                        </w:rPr>
                        <w:t>עשויה</w:t>
                      </w:r>
                      <w:r w:rsidRPr="00877C97">
                        <w:rPr>
                          <w:rFonts w:cs="Tahoma"/>
                          <w:color w:val="0B5294"/>
                          <w:spacing w:val="-4"/>
                          <w:sz w:val="24"/>
                          <w:szCs w:val="24"/>
                          <w:rtl/>
                        </w:rPr>
                        <w:t xml:space="preserve"> </w:t>
                      </w:r>
                      <w:r w:rsidRPr="00877C97">
                        <w:rPr>
                          <w:rFonts w:cs="Tahoma" w:hint="eastAsia"/>
                          <w:color w:val="0B5294"/>
                          <w:spacing w:val="-4"/>
                          <w:sz w:val="24"/>
                          <w:szCs w:val="24"/>
                          <w:rtl/>
                        </w:rPr>
                        <w:t>לפגוע</w:t>
                      </w:r>
                      <w:r w:rsidRPr="00877C97">
                        <w:rPr>
                          <w:rFonts w:cs="Tahoma"/>
                          <w:color w:val="0B5294"/>
                          <w:spacing w:val="-4"/>
                          <w:sz w:val="24"/>
                          <w:szCs w:val="24"/>
                          <w:rtl/>
                        </w:rPr>
                        <w:t xml:space="preserve"> </w:t>
                      </w:r>
                      <w:r w:rsidRPr="00877C97">
                        <w:rPr>
                          <w:rFonts w:cs="Tahoma" w:hint="eastAsia"/>
                          <w:color w:val="0B5294"/>
                          <w:spacing w:val="-4"/>
                          <w:sz w:val="24"/>
                          <w:szCs w:val="24"/>
                          <w:rtl/>
                        </w:rPr>
                        <w:t>בהצלחת</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7817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601D83" w:rsidP="00601D83">
      <w:pPr>
        <w:pStyle w:val="tab-name"/>
        <w:rPr>
          <w:b/>
          <w:bCs/>
          <w:rtl/>
        </w:rPr>
      </w:pPr>
      <w:r w:rsidRPr="002D1377">
        <w:rPr>
          <w:rFonts w:hint="cs"/>
          <w:rtl/>
        </w:rPr>
        <w:t xml:space="preserve">לוח 5: </w:t>
      </w:r>
      <w:r w:rsidRPr="00601D83">
        <w:rPr>
          <w:rFonts w:hint="cs"/>
          <w:b/>
          <w:bCs/>
          <w:rtl/>
        </w:rPr>
        <w:t xml:space="preserve">מספר המנהלים שניהלו את הפרויקטים </w:t>
      </w:r>
    </w:p>
    <w:tbl>
      <w:tblPr>
        <w:tblStyle w:val="TableGrid"/>
        <w:bidiVisual/>
        <w:tblW w:w="0" w:type="auto"/>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89"/>
        <w:gridCol w:w="3062"/>
        <w:gridCol w:w="1099"/>
        <w:gridCol w:w="1509"/>
        <w:gridCol w:w="1284"/>
        <w:gridCol w:w="1262"/>
      </w:tblGrid>
      <w:tr w:rsidTr="00601D83">
        <w:tblPrEx>
          <w:tblW w:w="0" w:type="auto"/>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cantSplit/>
          <w:tblHeader/>
        </w:trPr>
        <w:tc>
          <w:tcPr>
            <w:tcW w:w="0" w:type="auto"/>
            <w:tcBorders>
              <w:top w:val="single" w:sz="8" w:space="0" w:color="auto"/>
              <w:bottom w:val="single" w:sz="8" w:space="0" w:color="auto"/>
            </w:tcBorders>
            <w:shd w:val="clear" w:color="auto" w:fill="CEEAF5"/>
          </w:tcPr>
          <w:p w:rsidR="002E01B8" w:rsidRPr="00601D83" w:rsidP="00601D83">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vAlign w:val="bottom"/>
          </w:tcPr>
          <w:p w:rsidR="002E01B8" w:rsidRPr="00601D83" w:rsidP="00601D83">
            <w:pPr>
              <w:tabs>
                <w:tab w:val="left" w:pos="1148"/>
              </w:tabs>
              <w:spacing w:before="40" w:after="40" w:line="280" w:lineRule="exact"/>
              <w:rPr>
                <w:rFonts w:ascii="Tahoma" w:hAnsi="Tahoma" w:cs="Tahoma"/>
                <w:b/>
                <w:bCs/>
                <w:sz w:val="16"/>
                <w:szCs w:val="16"/>
                <w:rtl/>
              </w:rPr>
            </w:pPr>
            <w:r w:rsidRPr="00601D83">
              <w:rPr>
                <w:rFonts w:ascii="Tahoma" w:hAnsi="Tahoma" w:cs="Tahoma" w:hint="cs"/>
                <w:b/>
                <w:bCs/>
                <w:sz w:val="16"/>
                <w:szCs w:val="16"/>
                <w:rtl/>
              </w:rPr>
              <w:t>שם הפרויקט</w:t>
            </w:r>
          </w:p>
        </w:tc>
        <w:tc>
          <w:tcPr>
            <w:tcW w:w="0" w:type="auto"/>
            <w:tcBorders>
              <w:top w:val="single" w:sz="8" w:space="0" w:color="auto"/>
              <w:bottom w:val="single" w:sz="8" w:space="0" w:color="auto"/>
            </w:tcBorders>
            <w:shd w:val="clear" w:color="auto" w:fill="CEEAF5"/>
            <w:vAlign w:val="bottom"/>
          </w:tcPr>
          <w:p w:rsidR="002E01B8" w:rsidRPr="00601D83" w:rsidP="00601D83">
            <w:pPr>
              <w:tabs>
                <w:tab w:val="left" w:pos="1148"/>
              </w:tabs>
              <w:spacing w:before="40" w:after="40" w:line="280" w:lineRule="exact"/>
              <w:rPr>
                <w:rFonts w:ascii="Tahoma" w:hAnsi="Tahoma" w:cs="Tahoma"/>
                <w:b/>
                <w:bCs/>
                <w:sz w:val="16"/>
                <w:szCs w:val="16"/>
                <w:rtl/>
              </w:rPr>
            </w:pPr>
            <w:r w:rsidRPr="00601D83">
              <w:rPr>
                <w:rFonts w:ascii="Tahoma" w:hAnsi="Tahoma" w:cs="Tahoma" w:hint="cs"/>
                <w:b/>
                <w:bCs/>
                <w:sz w:val="16"/>
                <w:szCs w:val="16"/>
                <w:rtl/>
              </w:rPr>
              <w:t xml:space="preserve">מועד תחילת </w:t>
            </w:r>
            <w:r w:rsidR="00601D83">
              <w:rPr>
                <w:rFonts w:ascii="Tahoma" w:hAnsi="Tahoma" w:cs="Tahoma"/>
                <w:b/>
                <w:bCs/>
                <w:sz w:val="16"/>
                <w:szCs w:val="16"/>
                <w:rtl/>
              </w:rPr>
              <w:br/>
            </w:r>
            <w:r w:rsidRPr="00601D83">
              <w:rPr>
                <w:rFonts w:ascii="Tahoma" w:hAnsi="Tahoma" w:cs="Tahoma" w:hint="cs"/>
                <w:b/>
                <w:bCs/>
                <w:sz w:val="16"/>
                <w:szCs w:val="16"/>
                <w:rtl/>
              </w:rPr>
              <w:t>הפרויקט</w:t>
            </w:r>
          </w:p>
        </w:tc>
        <w:tc>
          <w:tcPr>
            <w:tcW w:w="0" w:type="auto"/>
            <w:tcBorders>
              <w:top w:val="single" w:sz="8" w:space="0" w:color="auto"/>
              <w:bottom w:val="single" w:sz="8" w:space="0" w:color="auto"/>
            </w:tcBorders>
            <w:shd w:val="clear" w:color="auto" w:fill="CEEAF5"/>
            <w:vAlign w:val="bottom"/>
          </w:tcPr>
          <w:p w:rsidR="002E01B8" w:rsidRPr="00601D83" w:rsidP="00601D83">
            <w:pPr>
              <w:tabs>
                <w:tab w:val="left" w:pos="1148"/>
              </w:tabs>
              <w:spacing w:before="40" w:after="40" w:line="280" w:lineRule="exact"/>
              <w:rPr>
                <w:rFonts w:ascii="Tahoma" w:hAnsi="Tahoma" w:cs="Tahoma"/>
                <w:b/>
                <w:bCs/>
                <w:sz w:val="16"/>
                <w:szCs w:val="16"/>
                <w:rtl/>
              </w:rPr>
            </w:pPr>
            <w:r w:rsidRPr="00601D83">
              <w:rPr>
                <w:rFonts w:ascii="Tahoma" w:hAnsi="Tahoma" w:cs="Tahoma" w:hint="cs"/>
                <w:b/>
                <w:bCs/>
                <w:sz w:val="16"/>
                <w:szCs w:val="16"/>
                <w:rtl/>
              </w:rPr>
              <w:t>סטטוס</w:t>
            </w:r>
            <w:r w:rsidRPr="00601D83">
              <w:rPr>
                <w:rFonts w:ascii="Tahoma" w:hAnsi="Tahoma" w:cs="Tahoma"/>
                <w:b/>
                <w:bCs/>
                <w:sz w:val="16"/>
                <w:szCs w:val="16"/>
                <w:rtl/>
              </w:rPr>
              <w:t xml:space="preserve"> </w:t>
            </w:r>
            <w:r w:rsidR="00601D83">
              <w:rPr>
                <w:rFonts w:ascii="Tahoma" w:hAnsi="Tahoma" w:cs="Tahoma"/>
                <w:b/>
                <w:bCs/>
                <w:sz w:val="16"/>
                <w:szCs w:val="16"/>
                <w:rtl/>
              </w:rPr>
              <w:br/>
            </w:r>
            <w:r w:rsidRPr="00601D83">
              <w:rPr>
                <w:rFonts w:ascii="Tahoma" w:hAnsi="Tahoma" w:cs="Tahoma" w:hint="cs"/>
                <w:b/>
                <w:bCs/>
                <w:sz w:val="16"/>
                <w:szCs w:val="16"/>
                <w:rtl/>
              </w:rPr>
              <w:t>פרויקט</w:t>
            </w:r>
          </w:p>
        </w:tc>
        <w:tc>
          <w:tcPr>
            <w:tcW w:w="0" w:type="auto"/>
            <w:tcBorders>
              <w:top w:val="single" w:sz="8" w:space="0" w:color="auto"/>
              <w:bottom w:val="single" w:sz="8" w:space="0" w:color="auto"/>
            </w:tcBorders>
            <w:shd w:val="clear" w:color="auto" w:fill="CEEAF5"/>
            <w:vAlign w:val="bottom"/>
          </w:tcPr>
          <w:p w:rsidR="002E01B8" w:rsidRPr="00601D83" w:rsidP="00601D83">
            <w:pPr>
              <w:tabs>
                <w:tab w:val="left" w:pos="1148"/>
              </w:tabs>
              <w:spacing w:before="40" w:after="40" w:line="280" w:lineRule="exact"/>
              <w:rPr>
                <w:rFonts w:ascii="Tahoma" w:hAnsi="Tahoma" w:cs="Tahoma"/>
                <w:b/>
                <w:bCs/>
                <w:sz w:val="16"/>
                <w:szCs w:val="16"/>
                <w:rtl/>
              </w:rPr>
            </w:pPr>
            <w:r w:rsidRPr="00601D83">
              <w:rPr>
                <w:rFonts w:ascii="Tahoma" w:hAnsi="Tahoma" w:cs="Tahoma" w:hint="cs"/>
                <w:b/>
                <w:bCs/>
                <w:sz w:val="16"/>
                <w:szCs w:val="16"/>
                <w:rtl/>
              </w:rPr>
              <w:t xml:space="preserve">מספר מנהלי </w:t>
            </w:r>
            <w:r w:rsidR="00601D83">
              <w:rPr>
                <w:rFonts w:ascii="Tahoma" w:hAnsi="Tahoma" w:cs="Tahoma"/>
                <w:b/>
                <w:bCs/>
                <w:sz w:val="16"/>
                <w:szCs w:val="16"/>
                <w:rtl/>
              </w:rPr>
              <w:br/>
            </w:r>
            <w:r w:rsidRPr="00601D83">
              <w:rPr>
                <w:rFonts w:ascii="Tahoma" w:hAnsi="Tahoma" w:cs="Tahoma" w:hint="cs"/>
                <w:b/>
                <w:bCs/>
                <w:sz w:val="16"/>
                <w:szCs w:val="16"/>
                <w:rtl/>
              </w:rPr>
              <w:t xml:space="preserve">הפרויקט משלב </w:t>
            </w:r>
            <w:r w:rsidR="00601D83">
              <w:rPr>
                <w:rFonts w:ascii="Tahoma" w:hAnsi="Tahoma" w:cs="Tahoma"/>
                <w:b/>
                <w:bCs/>
                <w:sz w:val="16"/>
                <w:szCs w:val="16"/>
                <w:rtl/>
              </w:rPr>
              <w:br/>
            </w:r>
            <w:r w:rsidRPr="00601D83">
              <w:rPr>
                <w:rFonts w:ascii="Tahoma" w:hAnsi="Tahoma" w:cs="Tahoma" w:hint="cs"/>
                <w:b/>
                <w:bCs/>
                <w:sz w:val="16"/>
                <w:szCs w:val="16"/>
                <w:rtl/>
              </w:rPr>
              <w:t>הייזום*</w:t>
            </w:r>
          </w:p>
        </w:tc>
        <w:tc>
          <w:tcPr>
            <w:tcW w:w="0" w:type="auto"/>
            <w:tcBorders>
              <w:top w:val="single" w:sz="8" w:space="0" w:color="auto"/>
              <w:bottom w:val="single" w:sz="8" w:space="0" w:color="auto"/>
            </w:tcBorders>
            <w:shd w:val="clear" w:color="auto" w:fill="CEEAF5"/>
            <w:vAlign w:val="bottom"/>
          </w:tcPr>
          <w:p w:rsidR="002E01B8" w:rsidRPr="00601D83" w:rsidP="00601D83">
            <w:pPr>
              <w:tabs>
                <w:tab w:val="left" w:pos="1148"/>
              </w:tabs>
              <w:spacing w:before="40" w:after="40" w:line="280" w:lineRule="exact"/>
              <w:rPr>
                <w:rFonts w:ascii="Tahoma" w:hAnsi="Tahoma" w:cs="Tahoma"/>
                <w:b/>
                <w:bCs/>
                <w:sz w:val="16"/>
                <w:szCs w:val="16"/>
                <w:rtl/>
              </w:rPr>
            </w:pPr>
            <w:r w:rsidRPr="00601D83">
              <w:rPr>
                <w:rFonts w:ascii="Tahoma" w:hAnsi="Tahoma" w:cs="Tahoma" w:hint="eastAsia"/>
                <w:b/>
                <w:bCs/>
                <w:sz w:val="16"/>
                <w:szCs w:val="16"/>
                <w:rtl/>
              </w:rPr>
              <w:t>מספר</w:t>
            </w:r>
            <w:r w:rsidRPr="00601D83">
              <w:rPr>
                <w:rFonts w:ascii="Tahoma" w:hAnsi="Tahoma" w:cs="Tahoma"/>
                <w:b/>
                <w:bCs/>
                <w:sz w:val="16"/>
                <w:szCs w:val="16"/>
                <w:rtl/>
              </w:rPr>
              <w:t xml:space="preserve"> </w:t>
            </w:r>
            <w:r w:rsidRPr="00601D83">
              <w:rPr>
                <w:rFonts w:ascii="Tahoma" w:hAnsi="Tahoma" w:cs="Tahoma" w:hint="eastAsia"/>
                <w:b/>
                <w:bCs/>
                <w:sz w:val="16"/>
                <w:szCs w:val="16"/>
                <w:rtl/>
              </w:rPr>
              <w:t>מנהלי</w:t>
            </w:r>
            <w:r w:rsidRPr="00601D83">
              <w:rPr>
                <w:rFonts w:ascii="Tahoma" w:hAnsi="Tahoma" w:cs="Tahoma"/>
                <w:b/>
                <w:bCs/>
                <w:sz w:val="16"/>
                <w:szCs w:val="16"/>
                <w:rtl/>
              </w:rPr>
              <w:t xml:space="preserve"> </w:t>
            </w:r>
            <w:r w:rsidR="00601D83">
              <w:rPr>
                <w:rFonts w:ascii="Tahoma" w:hAnsi="Tahoma" w:cs="Tahoma" w:hint="cs"/>
                <w:b/>
                <w:bCs/>
                <w:sz w:val="16"/>
                <w:szCs w:val="16"/>
                <w:rtl/>
              </w:rPr>
              <w:br/>
            </w:r>
            <w:r w:rsidRPr="00601D83">
              <w:rPr>
                <w:rFonts w:ascii="Tahoma" w:hAnsi="Tahoma" w:cs="Tahoma" w:hint="eastAsia"/>
                <w:b/>
                <w:bCs/>
                <w:sz w:val="16"/>
                <w:szCs w:val="16"/>
                <w:rtl/>
              </w:rPr>
              <w:t>הפרויקט</w:t>
            </w:r>
            <w:r w:rsidRPr="00601D83">
              <w:rPr>
                <w:rFonts w:ascii="Tahoma" w:hAnsi="Tahoma" w:cs="Tahoma"/>
                <w:b/>
                <w:bCs/>
                <w:sz w:val="16"/>
                <w:szCs w:val="16"/>
                <w:rtl/>
              </w:rPr>
              <w:t xml:space="preserve"> </w:t>
            </w:r>
            <w:r w:rsidRPr="00601D83">
              <w:rPr>
                <w:rFonts w:ascii="Tahoma" w:hAnsi="Tahoma" w:cs="Tahoma" w:hint="cs"/>
                <w:b/>
                <w:bCs/>
                <w:sz w:val="16"/>
                <w:szCs w:val="16"/>
                <w:rtl/>
              </w:rPr>
              <w:t xml:space="preserve">לאחר </w:t>
            </w:r>
            <w:r w:rsidR="00601D83">
              <w:rPr>
                <w:rFonts w:ascii="Tahoma" w:hAnsi="Tahoma" w:cs="Tahoma"/>
                <w:b/>
                <w:bCs/>
                <w:sz w:val="16"/>
                <w:szCs w:val="16"/>
                <w:rtl/>
              </w:rPr>
              <w:br/>
            </w:r>
            <w:r w:rsidRPr="00601D83">
              <w:rPr>
                <w:rFonts w:ascii="Tahoma" w:hAnsi="Tahoma" w:cs="Tahoma" w:hint="cs"/>
                <w:b/>
                <w:bCs/>
                <w:sz w:val="16"/>
                <w:szCs w:val="16"/>
                <w:rtl/>
              </w:rPr>
              <w:t>שלב הייזום</w:t>
            </w:r>
          </w:p>
        </w:tc>
      </w:tr>
      <w:tr w:rsidTr="00601D83">
        <w:tblPrEx>
          <w:tblW w:w="0" w:type="auto"/>
          <w:tblInd w:w="113" w:type="dxa"/>
          <w:tblCellMar>
            <w:left w:w="57" w:type="dxa"/>
            <w:right w:w="57" w:type="dxa"/>
          </w:tblCellMar>
          <w:tblLook w:val="04A0"/>
        </w:tblPrEx>
        <w:trPr>
          <w:cantSplit/>
        </w:trPr>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1</w:t>
            </w:r>
          </w:p>
        </w:tc>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Pr>
            </w:pPr>
            <w:r w:rsidRPr="00601D83">
              <w:rPr>
                <w:rFonts w:ascii="Tahoma" w:hAnsi="Tahoma" w:cs="Tahoma" w:hint="cs"/>
                <w:sz w:val="16"/>
                <w:szCs w:val="16"/>
                <w:rtl/>
              </w:rPr>
              <w:t xml:space="preserve">מניעת זיהומים </w:t>
            </w:r>
            <w:r w:rsidRPr="00601D83">
              <w:rPr>
                <w:rFonts w:ascii="Tahoma" w:hAnsi="Tahoma" w:cs="Tahoma"/>
                <w:sz w:val="16"/>
                <w:szCs w:val="16"/>
                <w:rtl/>
              </w:rPr>
              <w:t>-</w:t>
            </w:r>
            <w:r w:rsidRPr="00601D83">
              <w:rPr>
                <w:rFonts w:ascii="Tahoma" w:hAnsi="Tahoma" w:cs="Tahoma" w:hint="cs"/>
                <w:sz w:val="16"/>
                <w:szCs w:val="16"/>
                <w:rtl/>
              </w:rPr>
              <w:t xml:space="preserve"> ניהול לאומי למניעת זיהומים</w:t>
            </w:r>
          </w:p>
        </w:tc>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2013</w:t>
            </w:r>
          </w:p>
        </w:tc>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 xml:space="preserve">הפיתוח הופסק </w:t>
            </w:r>
            <w:r w:rsidR="00601D83">
              <w:rPr>
                <w:rFonts w:ascii="Tahoma" w:hAnsi="Tahoma" w:cs="Tahoma"/>
                <w:sz w:val="16"/>
                <w:szCs w:val="16"/>
                <w:rtl/>
              </w:rPr>
              <w:br/>
            </w:r>
            <w:r w:rsidRPr="00601D83">
              <w:rPr>
                <w:rFonts w:ascii="Tahoma" w:hAnsi="Tahoma" w:cs="Tahoma" w:hint="cs"/>
                <w:sz w:val="16"/>
                <w:szCs w:val="16"/>
                <w:rtl/>
              </w:rPr>
              <w:t>ויתחיל מחדש</w:t>
            </w:r>
          </w:p>
        </w:tc>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6</w:t>
            </w:r>
          </w:p>
        </w:tc>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3</w:t>
            </w:r>
          </w:p>
        </w:tc>
      </w:tr>
      <w:tr w:rsidTr="00601D83">
        <w:tblPrEx>
          <w:tblW w:w="0" w:type="auto"/>
          <w:tblInd w:w="113" w:type="dxa"/>
          <w:tblCellMar>
            <w:left w:w="57" w:type="dxa"/>
            <w:right w:w="57" w:type="dxa"/>
          </w:tblCellMar>
          <w:tblLook w:val="04A0"/>
        </w:tblPrEx>
        <w:trPr>
          <w:cantSplit/>
        </w:trPr>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2</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דיווח פטירות ורישיונות קבורה</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דצמבר 2013</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בהקמה</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5</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4</w:t>
            </w:r>
          </w:p>
        </w:tc>
      </w:tr>
      <w:tr w:rsidTr="00601D83">
        <w:tblPrEx>
          <w:tblW w:w="0" w:type="auto"/>
          <w:tblInd w:w="113" w:type="dxa"/>
          <w:tblCellMar>
            <w:left w:w="57" w:type="dxa"/>
            <w:right w:w="57" w:type="dxa"/>
          </w:tblCellMar>
          <w:tblLook w:val="04A0"/>
        </w:tblPrEx>
        <w:trPr>
          <w:cantSplit/>
        </w:trPr>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3</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 xml:space="preserve">תמחור שירותים לאומיים - </w:t>
            </w:r>
            <w:r w:rsidR="00601D83">
              <w:rPr>
                <w:rFonts w:ascii="Tahoma" w:hAnsi="Tahoma" w:cs="Tahoma"/>
                <w:sz w:val="16"/>
                <w:szCs w:val="16"/>
                <w:rtl/>
              </w:rPr>
              <w:br/>
            </w:r>
            <w:r w:rsidRPr="00601D83">
              <w:rPr>
                <w:rFonts w:ascii="Tahoma" w:hAnsi="Tahoma" w:cs="Tahoma" w:hint="cs"/>
                <w:sz w:val="16"/>
                <w:szCs w:val="16"/>
                <w:rtl/>
              </w:rPr>
              <w:t>רגולציית מחירים במערכת הבריאות</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2014</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בהקמה</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4</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2</w:t>
            </w:r>
          </w:p>
        </w:tc>
      </w:tr>
      <w:tr w:rsidTr="00601D83">
        <w:tblPrEx>
          <w:tblW w:w="0" w:type="auto"/>
          <w:tblInd w:w="113" w:type="dxa"/>
          <w:tblCellMar>
            <w:left w:w="57" w:type="dxa"/>
            <w:right w:w="57" w:type="dxa"/>
          </w:tblCellMar>
          <w:tblLook w:val="04A0"/>
        </w:tblPrEx>
        <w:trPr>
          <w:cantSplit/>
        </w:trPr>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4</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Pr>
            </w:pPr>
            <w:r w:rsidRPr="00601D83">
              <w:rPr>
                <w:rFonts w:ascii="Tahoma" w:hAnsi="Tahoma" w:cs="Tahoma"/>
                <w:sz w:val="16"/>
                <w:szCs w:val="16"/>
                <w:rtl/>
              </w:rPr>
              <w:t xml:space="preserve">מחשוב תהליכי העבודה </w:t>
            </w:r>
            <w:r w:rsidRPr="00601D83">
              <w:rPr>
                <w:rFonts w:ascii="Tahoma" w:hAnsi="Tahoma" w:cs="Tahoma" w:hint="cs"/>
                <w:sz w:val="16"/>
                <w:szCs w:val="16"/>
                <w:rtl/>
              </w:rPr>
              <w:t xml:space="preserve">במרכזים </w:t>
            </w:r>
            <w:r w:rsidR="00601D83">
              <w:rPr>
                <w:rFonts w:ascii="Tahoma" w:hAnsi="Tahoma" w:cs="Tahoma"/>
                <w:sz w:val="16"/>
                <w:szCs w:val="16"/>
                <w:rtl/>
              </w:rPr>
              <w:br/>
            </w:r>
            <w:r w:rsidRPr="00601D83">
              <w:rPr>
                <w:rFonts w:ascii="Tahoma" w:hAnsi="Tahoma" w:cs="Tahoma" w:hint="cs"/>
                <w:sz w:val="16"/>
                <w:szCs w:val="16"/>
                <w:rtl/>
              </w:rPr>
              <w:t xml:space="preserve">לרפואה דחופה </w:t>
            </w:r>
            <w:r w:rsidRPr="00601D83">
              <w:rPr>
                <w:rFonts w:ascii="Tahoma" w:hAnsi="Tahoma" w:cs="Tahoma"/>
                <w:sz w:val="16"/>
                <w:szCs w:val="16"/>
                <w:rtl/>
              </w:rPr>
              <w:t>(</w:t>
            </w:r>
            <w:r w:rsidRPr="00601D83">
              <w:rPr>
                <w:rFonts w:ascii="Tahoma" w:hAnsi="Tahoma" w:cs="Tahoma"/>
                <w:sz w:val="16"/>
                <w:szCs w:val="16"/>
                <w:rtl/>
              </w:rPr>
              <w:t>מלר"דים</w:t>
            </w:r>
            <w:r w:rsidRPr="00601D83">
              <w:rPr>
                <w:rFonts w:ascii="Tahoma" w:hAnsi="Tahoma" w:cs="Tahoma"/>
                <w:sz w:val="16"/>
                <w:szCs w:val="16"/>
                <w:rtl/>
              </w:rPr>
              <w:t>)</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דצמבר 2014</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בהקמה</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3</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3</w:t>
            </w:r>
          </w:p>
        </w:tc>
      </w:tr>
      <w:tr w:rsidTr="00601D83">
        <w:tblPrEx>
          <w:tblW w:w="0" w:type="auto"/>
          <w:tblInd w:w="113" w:type="dxa"/>
          <w:tblCellMar>
            <w:left w:w="57" w:type="dxa"/>
            <w:right w:w="57" w:type="dxa"/>
          </w:tblCellMar>
          <w:tblLook w:val="04A0"/>
        </w:tblPrEx>
        <w:trPr>
          <w:cantSplit/>
        </w:trPr>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5</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Pr>
            </w:pPr>
            <w:r w:rsidRPr="00601D83">
              <w:rPr>
                <w:rFonts w:ascii="Tahoma" w:hAnsi="Tahoma" w:cs="Tahoma" w:hint="cs"/>
                <w:sz w:val="16"/>
                <w:szCs w:val="16"/>
                <w:rtl/>
              </w:rPr>
              <w:t>שיבולים</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2014</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בתחזוקה</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3</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3</w:t>
            </w:r>
          </w:p>
        </w:tc>
      </w:tr>
      <w:tr w:rsidTr="00601D83">
        <w:tblPrEx>
          <w:tblW w:w="0" w:type="auto"/>
          <w:tblInd w:w="113" w:type="dxa"/>
          <w:tblCellMar>
            <w:left w:w="57" w:type="dxa"/>
            <w:right w:w="57" w:type="dxa"/>
          </w:tblCellMar>
          <w:tblLook w:val="04A0"/>
        </w:tblPrEx>
        <w:trPr>
          <w:cantSplit/>
        </w:trPr>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Pr>
            </w:pPr>
            <w:r w:rsidRPr="00601D83">
              <w:rPr>
                <w:rFonts w:ascii="Tahoma" w:hAnsi="Tahoma" w:cs="Tahoma"/>
                <w:sz w:val="16"/>
                <w:szCs w:val="16"/>
                <w:rtl/>
              </w:rPr>
              <w:t>6</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Pr>
            </w:pPr>
            <w:r w:rsidRPr="00601D83">
              <w:rPr>
                <w:rFonts w:ascii="Tahoma" w:hAnsi="Tahoma" w:cs="Tahoma" w:hint="cs"/>
                <w:sz w:val="16"/>
                <w:szCs w:val="16"/>
                <w:rtl/>
              </w:rPr>
              <w:t>עוסקים</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2014</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בהקמה</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2</w:t>
            </w:r>
          </w:p>
        </w:tc>
      </w:tr>
      <w:tr w:rsidTr="00601D83">
        <w:tblPrEx>
          <w:tblW w:w="0" w:type="auto"/>
          <w:tblInd w:w="113" w:type="dxa"/>
          <w:tblCellMar>
            <w:left w:w="57" w:type="dxa"/>
            <w:right w:w="57" w:type="dxa"/>
          </w:tblCellMar>
          <w:tblLook w:val="04A0"/>
        </w:tblPrEx>
        <w:trPr>
          <w:cantSplit/>
        </w:trPr>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7</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Pr>
            </w:pPr>
            <w:r w:rsidRPr="00601D83">
              <w:rPr>
                <w:rFonts w:ascii="Tahoma" w:hAnsi="Tahoma" w:cs="Tahoma" w:hint="cs"/>
                <w:sz w:val="16"/>
                <w:szCs w:val="16"/>
                <w:rtl/>
              </w:rPr>
              <w:t>מטמון</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2011</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בתחזוקה</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2</w:t>
            </w:r>
          </w:p>
        </w:tc>
      </w:tr>
      <w:tr w:rsidTr="00601D83">
        <w:tblPrEx>
          <w:tblW w:w="0" w:type="auto"/>
          <w:tblInd w:w="113" w:type="dxa"/>
          <w:tblCellMar>
            <w:left w:w="57" w:type="dxa"/>
            <w:right w:w="57" w:type="dxa"/>
          </w:tblCellMar>
          <w:tblLook w:val="04A0"/>
        </w:tblPrEx>
        <w:trPr>
          <w:cantSplit/>
        </w:trPr>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8</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Pr>
            </w:pPr>
            <w:r w:rsidRPr="00601D83">
              <w:rPr>
                <w:rFonts w:ascii="Tahoma" w:hAnsi="Tahoma" w:cs="Tahoma" w:hint="cs"/>
                <w:sz w:val="16"/>
                <w:szCs w:val="16"/>
                <w:rtl/>
              </w:rPr>
              <w:t>עופר</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מרץ 2013</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בתחזוקה</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1</w:t>
            </w:r>
          </w:p>
        </w:tc>
      </w:tr>
      <w:tr w:rsidTr="00601D83">
        <w:tblPrEx>
          <w:tblW w:w="0" w:type="auto"/>
          <w:tblInd w:w="113" w:type="dxa"/>
          <w:tblCellMar>
            <w:left w:w="57" w:type="dxa"/>
            <w:right w:w="57" w:type="dxa"/>
          </w:tblCellMar>
          <w:tblLook w:val="04A0"/>
        </w:tblPrEx>
        <w:trPr>
          <w:cantSplit/>
        </w:trPr>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Pr>
            </w:pPr>
            <w:r w:rsidRPr="00601D83">
              <w:rPr>
                <w:rFonts w:ascii="Tahoma" w:hAnsi="Tahoma" w:cs="Tahoma"/>
                <w:sz w:val="16"/>
                <w:szCs w:val="16"/>
                <w:rtl/>
              </w:rPr>
              <w:t>9</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Pr>
              <w:t>BIG DATA</w:t>
            </w:r>
            <w:r w:rsidRPr="00601D83">
              <w:rPr>
                <w:rFonts w:ascii="Tahoma" w:hAnsi="Tahoma" w:cs="Tahoma" w:hint="cs"/>
                <w:sz w:val="16"/>
                <w:szCs w:val="16"/>
                <w:rtl/>
              </w:rPr>
              <w:t xml:space="preserve"> </w:t>
            </w:r>
            <w:r w:rsidRPr="00601D83">
              <w:rPr>
                <w:rFonts w:ascii="Tahoma" w:hAnsi="Tahoma" w:cs="Tahoma"/>
                <w:sz w:val="16"/>
                <w:szCs w:val="16"/>
                <w:rtl/>
              </w:rPr>
              <w:t>-</w:t>
            </w:r>
            <w:r w:rsidRPr="00601D83">
              <w:rPr>
                <w:rFonts w:ascii="Tahoma" w:hAnsi="Tahoma" w:cs="Tahoma" w:hint="cs"/>
                <w:sz w:val="16"/>
                <w:szCs w:val="16"/>
                <w:rtl/>
              </w:rPr>
              <w:t xml:space="preserve"> </w:t>
            </w:r>
            <w:r w:rsidRPr="00601D83">
              <w:rPr>
                <w:rFonts w:ascii="Tahoma" w:hAnsi="Tahoma" w:cs="Tahoma"/>
                <w:sz w:val="16"/>
                <w:szCs w:val="16"/>
                <w:rtl/>
              </w:rPr>
              <w:t xml:space="preserve">איסוף, ניהול ואנליזה </w:t>
            </w:r>
            <w:r w:rsidR="00601D83">
              <w:rPr>
                <w:rFonts w:ascii="Tahoma" w:hAnsi="Tahoma" w:cs="Tahoma" w:hint="cs"/>
                <w:sz w:val="16"/>
                <w:szCs w:val="16"/>
                <w:rtl/>
              </w:rPr>
              <w:br/>
            </w:r>
            <w:r w:rsidRPr="00601D83">
              <w:rPr>
                <w:rFonts w:ascii="Tahoma" w:hAnsi="Tahoma" w:cs="Tahoma"/>
                <w:sz w:val="16"/>
                <w:szCs w:val="16"/>
                <w:rtl/>
              </w:rPr>
              <w:t>של מידע מובנה ובלתי מובנה</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אוקטובר 2015</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במבחני קבלה</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Pr>
            </w:pPr>
            <w:r w:rsidRPr="00601D83">
              <w:rPr>
                <w:rFonts w:ascii="Tahoma" w:hAnsi="Tahoma" w:cs="Tahoma" w:hint="cs"/>
                <w:sz w:val="16"/>
                <w:szCs w:val="16"/>
                <w:rtl/>
              </w:rPr>
              <w:t>2</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1</w:t>
            </w:r>
          </w:p>
        </w:tc>
      </w:tr>
      <w:tr w:rsidTr="00601D83">
        <w:tblPrEx>
          <w:tblW w:w="0" w:type="auto"/>
          <w:tblInd w:w="113" w:type="dxa"/>
          <w:tblCellMar>
            <w:left w:w="57" w:type="dxa"/>
            <w:right w:w="57" w:type="dxa"/>
          </w:tblCellMar>
          <w:tblLook w:val="04A0"/>
        </w:tblPrEx>
        <w:trPr>
          <w:cantSplit/>
        </w:trPr>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10</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מזור</w:t>
            </w:r>
            <w:r w:rsidRPr="00601D83">
              <w:rPr>
                <w:rFonts w:ascii="Tahoma" w:hAnsi="Tahoma" w:cs="Tahoma"/>
                <w:sz w:val="16"/>
                <w:szCs w:val="16"/>
                <w:rtl/>
              </w:rPr>
              <w:t xml:space="preserve"> - </w:t>
            </w:r>
            <w:r w:rsidRPr="00601D83">
              <w:rPr>
                <w:rFonts w:ascii="Tahoma" w:hAnsi="Tahoma" w:cs="Tahoma" w:hint="cs"/>
                <w:sz w:val="16"/>
                <w:szCs w:val="16"/>
                <w:rtl/>
              </w:rPr>
              <w:t xml:space="preserve">ניהול ותפעול בתי החולים </w:t>
            </w:r>
            <w:r w:rsidR="00601D83">
              <w:rPr>
                <w:rFonts w:ascii="Tahoma" w:hAnsi="Tahoma" w:cs="Tahoma"/>
                <w:sz w:val="16"/>
                <w:szCs w:val="16"/>
                <w:rtl/>
              </w:rPr>
              <w:br/>
            </w:r>
            <w:r w:rsidRPr="00601D83">
              <w:rPr>
                <w:rFonts w:ascii="Tahoma" w:hAnsi="Tahoma" w:cs="Tahoma" w:hint="cs"/>
                <w:sz w:val="16"/>
                <w:szCs w:val="16"/>
                <w:rtl/>
              </w:rPr>
              <w:t>הממשלתיים</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מרץ 2015</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 xml:space="preserve">עלייה לאוויר </w:t>
            </w:r>
            <w:r w:rsidR="00601D83">
              <w:rPr>
                <w:rFonts w:ascii="Tahoma" w:hAnsi="Tahoma" w:cs="Tahoma"/>
                <w:sz w:val="16"/>
                <w:szCs w:val="16"/>
                <w:rtl/>
              </w:rPr>
              <w:br/>
            </w:r>
            <w:r w:rsidRPr="00601D83">
              <w:rPr>
                <w:rFonts w:ascii="Tahoma" w:hAnsi="Tahoma" w:cs="Tahoma" w:hint="cs"/>
                <w:sz w:val="16"/>
                <w:szCs w:val="16"/>
                <w:rtl/>
              </w:rPr>
              <w:t xml:space="preserve">של שלב א' </w:t>
            </w:r>
            <w:r w:rsidR="00601D83">
              <w:rPr>
                <w:rFonts w:ascii="Tahoma" w:hAnsi="Tahoma" w:cs="Tahoma"/>
                <w:sz w:val="16"/>
                <w:szCs w:val="16"/>
                <w:rtl/>
              </w:rPr>
              <w:br/>
            </w:r>
            <w:r w:rsidRPr="00601D83">
              <w:rPr>
                <w:rFonts w:ascii="Tahoma" w:hAnsi="Tahoma" w:cs="Tahoma" w:hint="cs"/>
                <w:sz w:val="16"/>
                <w:szCs w:val="16"/>
                <w:rtl/>
              </w:rPr>
              <w:t>בבית החולים רמב"ם</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2</w:t>
            </w:r>
          </w:p>
        </w:tc>
      </w:tr>
      <w:tr w:rsidTr="00601D83">
        <w:tblPrEx>
          <w:tblW w:w="0" w:type="auto"/>
          <w:tblInd w:w="113" w:type="dxa"/>
          <w:tblCellMar>
            <w:left w:w="57" w:type="dxa"/>
            <w:right w:w="57" w:type="dxa"/>
          </w:tblCellMar>
          <w:tblLook w:val="04A0"/>
        </w:tblPrEx>
        <w:trPr>
          <w:cantSplit/>
        </w:trPr>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11</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 xml:space="preserve">מחשוב מערך השיקום </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2013</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בהקמה</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sz w:val="16"/>
                <w:szCs w:val="16"/>
                <w:rtl/>
              </w:rPr>
              <w:t>2</w:t>
            </w:r>
          </w:p>
        </w:tc>
      </w:tr>
    </w:tbl>
    <w:p w:rsidR="002E01B8" w:rsidRPr="002D1377" w:rsidP="00601D83">
      <w:pPr>
        <w:pStyle w:val="text-source"/>
        <w:rPr>
          <w:rtl/>
        </w:rPr>
      </w:pPr>
      <w:r w:rsidRPr="002D1377">
        <w:rPr>
          <w:rFonts w:hint="cs"/>
          <w:rtl/>
        </w:rPr>
        <w:t xml:space="preserve">* </w:t>
      </w:r>
      <w:r w:rsidR="00601D83">
        <w:rPr>
          <w:rtl/>
        </w:rPr>
        <w:tab/>
      </w:r>
      <w:r w:rsidRPr="002D1377">
        <w:rPr>
          <w:rFonts w:hint="cs"/>
          <w:rtl/>
        </w:rPr>
        <w:t xml:space="preserve">שלב הייזום מבוצע במרבית המקרים בידי מטה </w:t>
      </w:r>
      <w:r w:rsidRPr="002D1377">
        <w:rPr>
          <w:rtl/>
        </w:rPr>
        <w:t>בריאות דיגיטלית וארכיטקטורה</w:t>
      </w:r>
      <w:r w:rsidRPr="002D1377">
        <w:rPr>
          <w:rFonts w:hint="cs"/>
          <w:rtl/>
        </w:rPr>
        <w:t xml:space="preserve">, לאחר אישור הפרויקט הוא מועבר לניהולו של אחד התחומים באגף. </w:t>
      </w:r>
    </w:p>
    <w:p w:rsidR="002E01B8" w:rsidRPr="002D1377" w:rsidP="00601D83">
      <w:pPr>
        <w:pStyle w:val="RESHET"/>
        <w:rPr>
          <w:rtl/>
        </w:rPr>
      </w:pPr>
      <w:r w:rsidRPr="002D1377">
        <w:rPr>
          <w:rFonts w:hint="cs"/>
          <w:rtl/>
        </w:rPr>
        <w:t xml:space="preserve">משרד מבקר המדינה מעיר לאגף המחשוב כי הנתונים האמורים מצביעים על תחלופה תדירה של מנהלי פרויקטים במהלך הפרויקט. על האגף לבחון נתונים בעניין זה לגבי כלל הפרויקטים שהוא מנהל בשנים האחרונות כדי שיוכל לנתחם ולעמוד על הגורמים לתחלופה הרבה בקרב מנהלי הפרויקטים. </w:t>
      </w:r>
    </w:p>
    <w:p w:rsidR="002E01B8" w:rsidRPr="002D1377" w:rsidP="00601D83">
      <w:pPr>
        <w:spacing w:before="180" w:after="240" w:line="240" w:lineRule="exact"/>
        <w:ind w:right="2268"/>
        <w:jc w:val="both"/>
        <w:rPr>
          <w:rFonts w:ascii="Tahoma" w:hAnsi="Tahoma" w:cs="Tahoma"/>
          <w:sz w:val="18"/>
          <w:szCs w:val="18"/>
          <w:rtl/>
        </w:rPr>
      </w:pPr>
      <w:r w:rsidRPr="002D1377">
        <w:rPr>
          <w:rFonts w:ascii="Tahoma" w:hAnsi="Tahoma" w:cs="Tahoma" w:hint="cs"/>
          <w:sz w:val="18"/>
          <w:szCs w:val="18"/>
          <w:rtl/>
        </w:rPr>
        <w:t>בתשובתו מסר המשרד כי ה</w:t>
      </w:r>
      <w:r w:rsidRPr="002D1377">
        <w:rPr>
          <w:rFonts w:ascii="Tahoma" w:hAnsi="Tahoma" w:cs="Tahoma"/>
          <w:sz w:val="18"/>
          <w:szCs w:val="18"/>
          <w:rtl/>
        </w:rPr>
        <w:t xml:space="preserve">גידול </w:t>
      </w:r>
      <w:r w:rsidRPr="002D1377">
        <w:rPr>
          <w:rFonts w:ascii="Tahoma" w:hAnsi="Tahoma" w:cs="Tahoma" w:hint="cs"/>
          <w:sz w:val="18"/>
          <w:szCs w:val="18"/>
          <w:rtl/>
        </w:rPr>
        <w:t>הניכר</w:t>
      </w:r>
      <w:r w:rsidRPr="002D1377">
        <w:rPr>
          <w:rFonts w:ascii="Tahoma" w:hAnsi="Tahoma" w:cs="Tahoma"/>
          <w:sz w:val="18"/>
          <w:szCs w:val="18"/>
          <w:rtl/>
        </w:rPr>
        <w:t xml:space="preserve"> ב</w:t>
      </w:r>
      <w:r w:rsidRPr="002D1377">
        <w:rPr>
          <w:rFonts w:ascii="Tahoma" w:hAnsi="Tahoma" w:cs="Tahoma" w:hint="cs"/>
          <w:sz w:val="18"/>
          <w:szCs w:val="18"/>
          <w:rtl/>
        </w:rPr>
        <w:t>מספר</w:t>
      </w:r>
      <w:r w:rsidRPr="002D1377">
        <w:rPr>
          <w:rFonts w:ascii="Tahoma" w:hAnsi="Tahoma" w:cs="Tahoma"/>
          <w:sz w:val="18"/>
          <w:szCs w:val="18"/>
          <w:rtl/>
        </w:rPr>
        <w:t xml:space="preserve"> הפרויקטים שאושרו בתכניות העבודה</w:t>
      </w:r>
      <w:r w:rsidRPr="002D1377">
        <w:rPr>
          <w:rFonts w:ascii="Tahoma" w:hAnsi="Tahoma" w:cs="Tahoma" w:hint="cs"/>
          <w:sz w:val="18"/>
          <w:szCs w:val="18"/>
          <w:rtl/>
        </w:rPr>
        <w:t xml:space="preserve"> דרש מאגף המחשוב </w:t>
      </w:r>
      <w:r w:rsidRPr="002D1377">
        <w:rPr>
          <w:rFonts w:ascii="Tahoma" w:hAnsi="Tahoma" w:cs="Tahoma"/>
          <w:sz w:val="18"/>
          <w:szCs w:val="18"/>
          <w:rtl/>
        </w:rPr>
        <w:t xml:space="preserve">להגדיל את </w:t>
      </w:r>
      <w:r w:rsidRPr="002D1377">
        <w:rPr>
          <w:rFonts w:ascii="Tahoma" w:hAnsi="Tahoma" w:cs="Tahoma" w:hint="cs"/>
          <w:sz w:val="18"/>
          <w:szCs w:val="18"/>
          <w:rtl/>
        </w:rPr>
        <w:t>היקף נותני השירותים באגף ולבצע שינויים ב</w:t>
      </w:r>
      <w:r w:rsidRPr="002D1377">
        <w:rPr>
          <w:rFonts w:ascii="Tahoma" w:hAnsi="Tahoma" w:cs="Tahoma"/>
          <w:sz w:val="18"/>
          <w:szCs w:val="18"/>
          <w:rtl/>
        </w:rPr>
        <w:t xml:space="preserve">מבנה </w:t>
      </w:r>
      <w:r w:rsidRPr="002D1377">
        <w:rPr>
          <w:rFonts w:ascii="Tahoma" w:hAnsi="Tahoma" w:cs="Tahoma" w:hint="cs"/>
          <w:sz w:val="18"/>
          <w:szCs w:val="18"/>
          <w:rtl/>
        </w:rPr>
        <w:t>ה</w:t>
      </w:r>
      <w:r w:rsidRPr="002D1377">
        <w:rPr>
          <w:rFonts w:ascii="Tahoma" w:hAnsi="Tahoma" w:cs="Tahoma"/>
          <w:sz w:val="18"/>
          <w:szCs w:val="18"/>
          <w:rtl/>
        </w:rPr>
        <w:t xml:space="preserve">ארגוני </w:t>
      </w:r>
      <w:r w:rsidRPr="002D1377">
        <w:rPr>
          <w:rFonts w:ascii="Tahoma" w:hAnsi="Tahoma" w:cs="Tahoma" w:hint="cs"/>
          <w:sz w:val="18"/>
          <w:szCs w:val="18"/>
          <w:rtl/>
        </w:rPr>
        <w:t xml:space="preserve">ב-2014 וב-2016. בעקבות זאת הועברו </w:t>
      </w:r>
      <w:r w:rsidRPr="002D1377">
        <w:rPr>
          <w:rFonts w:ascii="Tahoma" w:hAnsi="Tahoma" w:cs="Tahoma"/>
          <w:sz w:val="18"/>
          <w:szCs w:val="18"/>
          <w:rtl/>
        </w:rPr>
        <w:t>פרויקטים ל</w:t>
      </w:r>
      <w:r w:rsidRPr="002D1377">
        <w:rPr>
          <w:rFonts w:ascii="Tahoma" w:hAnsi="Tahoma" w:cs="Tahoma" w:hint="cs"/>
          <w:sz w:val="18"/>
          <w:szCs w:val="18"/>
          <w:rtl/>
        </w:rPr>
        <w:t>תחומים אחרים ולעתים גם למנהלי פרויקטים אחרים ב</w:t>
      </w:r>
      <w:r w:rsidRPr="002D1377">
        <w:rPr>
          <w:rFonts w:ascii="Tahoma" w:hAnsi="Tahoma" w:cs="Tahoma"/>
          <w:sz w:val="18"/>
          <w:szCs w:val="18"/>
          <w:rtl/>
        </w:rPr>
        <w:t>תהליך חפיפה מסודר</w:t>
      </w:r>
      <w:r w:rsidRPr="002D1377">
        <w:rPr>
          <w:rFonts w:ascii="Tahoma" w:hAnsi="Tahoma" w:cs="Tahoma" w:hint="cs"/>
          <w:sz w:val="18"/>
          <w:szCs w:val="18"/>
          <w:rtl/>
        </w:rPr>
        <w:t>. המשרד הוסיף כי לפעמים החלפת מנהל פרויקט מקורה בבקשת היחידה במשרד עקב חוסר התאמה, ולפעמים מחליטים על הפסקת קבלת השירות ממנהל הפרויקט.</w:t>
      </w:r>
    </w:p>
    <w:p w:rsidR="002E01B8" w:rsidRPr="002D1377" w:rsidP="00601D83">
      <w:pPr>
        <w:pStyle w:val="RESHET"/>
        <w:rPr>
          <w:rtl/>
        </w:rPr>
      </w:pPr>
      <w:r w:rsidRPr="002D1377">
        <w:rPr>
          <w:rFonts w:hint="cs"/>
          <w:rtl/>
        </w:rPr>
        <w:t>משרד מבקר המדינה מעיר לאגף המחשוב כי תחלופה גבוהה של מנהלי פרויקטים, גם אם נעשית בחפיפה מלאה, עשויה לפגוע בפרויקט: להוביל לאובדן ידע שנרכש בתהליך, ולהשפיע על מועד סיום פיתוח המערכת, איכותה ושביעות רצון הלקוחות.</w: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tl/>
        </w:rPr>
      </w:pPr>
    </w:p>
    <w:p w:rsidR="002E01B8" w:rsidRPr="00B343DD" w:rsidP="002D1377">
      <w:pPr>
        <w:pStyle w:val="KOT4"/>
        <w:rPr>
          <w:rtl/>
        </w:rPr>
      </w:pPr>
      <w:r w:rsidRPr="00B343DD">
        <w:rPr>
          <w:rFonts w:hint="eastAsia"/>
          <w:rtl/>
        </w:rPr>
        <w:t>הקמת</w:t>
      </w:r>
      <w:r w:rsidRPr="00B343DD">
        <w:rPr>
          <w:rtl/>
        </w:rPr>
        <w:t xml:space="preserve"> </w:t>
      </w:r>
      <w:r w:rsidRPr="00B343DD">
        <w:rPr>
          <w:rFonts w:hint="eastAsia"/>
          <w:rtl/>
        </w:rPr>
        <w:t>המערכת</w:t>
      </w:r>
      <w:r w:rsidRPr="00B343DD">
        <w:rPr>
          <w:rtl/>
        </w:rPr>
        <w:t xml:space="preserve"> </w:t>
      </w:r>
      <w:r w:rsidRPr="00B343DD">
        <w:rPr>
          <w:rFonts w:hint="eastAsia"/>
          <w:rtl/>
        </w:rPr>
        <w:t>למניעת</w:t>
      </w:r>
      <w:r w:rsidRPr="00B343DD">
        <w:rPr>
          <w:rtl/>
        </w:rPr>
        <w:t xml:space="preserve"> </w:t>
      </w:r>
      <w:r w:rsidRPr="00B343DD">
        <w:rPr>
          <w:rFonts w:hint="eastAsia"/>
          <w:rtl/>
        </w:rPr>
        <w:t>זיהומים</w:t>
      </w:r>
      <w:r w:rsidRPr="00B343DD">
        <w:rPr>
          <w:rtl/>
        </w:rPr>
        <w:t xml:space="preserve">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מטרות המערכת לניהול זיהומים כפי שתכננה ב-2012 היחידה הארצית למניעת זיהומים (להלן - היחידה) היו בין היתר: הקמת מאגר שיתופי ארצי של תוצאות בדיקות המבוצעות במעבדות המיקרוביולוגיה; הקמת מאגר ארצי של דיווח רפואי מכל בתי החולים על נתוני החולים, החיידקים, הבדיקות ודרכי הטיפול; החלפת הדיווח הידני בדיווח ממוחשב, אמין ונוח להפעלה; הקמת תשתית שתאפשר יצירת דוחות בחתכים שונים שיהיו נגישים לא רק ליחידה הארצית אלא גם לגורמים מורשים בבתי החולים וביחידות. אגף המחשוב ניהל את הפרויקט באמצעות ספק חיצוני - חברה ב' - שזכה בנובמבר 2013 במכרז סגור לפיתוח מערכת למחשוב היחידה בעלות של כ-570,000 ש"ח לא כולל </w:t>
      </w:r>
      <w:r w:rsidRPr="002D1377">
        <w:rPr>
          <w:rFonts w:ascii="Tahoma" w:hAnsi="Tahoma" w:cs="Tahoma" w:hint="cs"/>
          <w:sz w:val="18"/>
          <w:szCs w:val="18"/>
          <w:rtl/>
        </w:rPr>
        <w:t>מע"ם</w:t>
      </w:r>
      <w:r w:rsidRPr="002D1377">
        <w:rPr>
          <w:rFonts w:ascii="Tahoma" w:hAnsi="Tahoma" w:cs="Tahoma" w:hint="cs"/>
          <w:sz w:val="18"/>
          <w:szCs w:val="18"/>
          <w:rtl/>
        </w:rPr>
        <w:t>.</w:t>
      </w:r>
    </w:p>
    <w:p w:rsidR="002E01B8" w:rsidRPr="002D1377" w:rsidP="002D1377">
      <w:pPr>
        <w:spacing w:line="240" w:lineRule="exact"/>
        <w:ind w:right="2268"/>
        <w:jc w:val="both"/>
        <w:rPr>
          <w:rFonts w:ascii="Tahoma" w:hAnsi="Tahoma" w:cs="Tahoma"/>
          <w:sz w:val="18"/>
          <w:szCs w:val="18"/>
        </w:rPr>
      </w:pPr>
      <w:r w:rsidRPr="002D1377">
        <w:rPr>
          <w:rFonts w:ascii="Tahoma" w:hAnsi="Tahoma" w:cs="Tahoma" w:hint="cs"/>
          <w:sz w:val="18"/>
          <w:szCs w:val="18"/>
          <w:rtl/>
        </w:rPr>
        <w:t xml:space="preserve">המכרז הכיל פירוט על התהליכים והתכולות שהמערכת צריכה לתמוך בהם בהתבסס על דרישות שנאספו מהיחידה. אולם בשלב האפיון העלתה היחידה דרישות חדשות שחייבו אפיון ופיתוח אלגוריתמיקה מורכבת לזיהוי כל סוגי האירועים ומנגנון להמרת קודים מבתי החולים לקוד אחיד - נושא שלא נכלל במכרז המקורי והצריך תוספת של כ-365,000 ש"ח לתקציב הפרויקט. בפרויקט חלו עיכובים נוספים והוחלט לבצעו בשלבים ובפעימות.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רק בפברואר 2017 השלימה חברה ב' את פיתוח החלק הראשון על פי התכולה החדשה שאופיינה ומסר למשרד הבריאות את תוצריו לבדיקה. הועלה כי התוצרים לא עמדו בציפיות היחידה - בעקבות סוגיות כמו חוסר במסכים ובעיה במיפוי קודים, שמנעו את התחלת השימוש במערכת. לצורך השלמת חלק מהפערים דרשה חברה ב' תשלום נוסף.</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בתשובת חברה ב' מפברואר 2018 מסרה החברה כי המערכת הותקנה באיחור בשל עיכובים רבים מצד המשרד לאורך כל הפרויקט; לדבריה המערכת הותקנה בתכולות שהוזמנו, אך הפערים נבעו משינויים בציפיות הלקוח.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באפריל 2017 ביצע אגף המחשוב תחקיר פנימי והפקת לקחים בנוגע לפרויקט, בלא השתתפות נציגי היחידה ונציגי הספק. בין היתר עלה כי מעורבות הלקוח בפרויקט הייתה גבוהה מאוד ואילו מעורבות האגף בצוות האפיון הייתה נמוכה, וצוות חברה ב</w:t>
      </w:r>
      <w:r w:rsidRPr="002D1377">
        <w:rPr>
          <w:rFonts w:ascii="Tahoma" w:hAnsi="Tahoma" w:cs="Tahoma"/>
          <w:sz w:val="18"/>
          <w:szCs w:val="18"/>
          <w:rtl/>
        </w:rPr>
        <w:t>'</w:t>
      </w:r>
      <w:r w:rsidRPr="002D1377">
        <w:rPr>
          <w:rFonts w:ascii="Tahoma" w:hAnsi="Tahoma" w:cs="Tahoma" w:hint="cs"/>
          <w:sz w:val="18"/>
          <w:szCs w:val="18"/>
          <w:rtl/>
        </w:rPr>
        <w:t xml:space="preserve"> פעל בעיקר ישירות מול הלקוח; עוד עלה כי פעמיים נעתר האגף לבקשות הלקוח אף שלדבריו עמדתו המקצועית הובהרה, ועל פיה היה ברור כי הפרויקט ייקלע למשבר בנקודות שהוא צפה.</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בתשובתו מסר המשרד כי התחקיר הפנימי בוצע ביוזמת אגף המחשוב כביטוי לתפיסה שהוא מוביל אשר לשיפור וייעול תהליכי העבודה. המשרד קיבל את הערת משרד מבקר המדינה כי בעתיד נכון יהיה לשקול לשלב בתחקיר את נציגי הלקוח ולעתים גם את נציגי הספק.</w:t>
      </w:r>
    </w:p>
    <w:p w:rsidR="002E01B8" w:rsidRPr="002D1377" w:rsidP="00601D83">
      <w:pPr>
        <w:spacing w:after="240" w:line="240" w:lineRule="exact"/>
        <w:ind w:right="2268"/>
        <w:jc w:val="both"/>
        <w:rPr>
          <w:rFonts w:ascii="Tahoma" w:hAnsi="Tahoma" w:cs="Tahoma"/>
          <w:sz w:val="18"/>
          <w:szCs w:val="18"/>
          <w:rtl/>
        </w:rPr>
      </w:pPr>
      <w:r w:rsidRPr="002D1377">
        <w:rPr>
          <w:rFonts w:ascii="Tahoma" w:hAnsi="Tahoma" w:cs="Tahoma" w:hint="cs"/>
          <w:sz w:val="18"/>
          <w:szCs w:val="18"/>
          <w:rtl/>
        </w:rPr>
        <w:t>בדיון</w:t>
      </w:r>
      <w:r w:rsidRPr="002D1377">
        <w:rPr>
          <w:rFonts w:ascii="Tahoma" w:hAnsi="Tahoma" w:cs="Tahoma"/>
          <w:sz w:val="18"/>
          <w:szCs w:val="18"/>
          <w:rtl/>
        </w:rPr>
        <w:t xml:space="preserve"> </w:t>
      </w:r>
      <w:r w:rsidRPr="002D1377">
        <w:rPr>
          <w:rFonts w:ascii="Tahoma" w:hAnsi="Tahoma" w:cs="Tahoma" w:hint="cs"/>
          <w:sz w:val="18"/>
          <w:szCs w:val="18"/>
          <w:rtl/>
        </w:rPr>
        <w:t>על הפרויקט</w:t>
      </w:r>
      <w:r w:rsidRPr="002D1377">
        <w:rPr>
          <w:rFonts w:ascii="Tahoma" w:hAnsi="Tahoma" w:cs="Tahoma"/>
          <w:sz w:val="18"/>
          <w:szCs w:val="18"/>
          <w:rtl/>
        </w:rPr>
        <w:t xml:space="preserve"> </w:t>
      </w:r>
      <w:r w:rsidRPr="002D1377">
        <w:rPr>
          <w:rFonts w:ascii="Tahoma" w:hAnsi="Tahoma" w:cs="Tahoma" w:hint="cs"/>
          <w:sz w:val="18"/>
          <w:szCs w:val="18"/>
          <w:rtl/>
        </w:rPr>
        <w:t>במאי</w:t>
      </w:r>
      <w:r w:rsidRPr="002D1377">
        <w:rPr>
          <w:rFonts w:ascii="Tahoma" w:hAnsi="Tahoma" w:cs="Tahoma"/>
          <w:sz w:val="18"/>
          <w:szCs w:val="18"/>
          <w:rtl/>
        </w:rPr>
        <w:t xml:space="preserve"> 2017 בהשתתפות המשנה למנכ"ל, </w:t>
      </w:r>
      <w:r w:rsidRPr="002D1377">
        <w:rPr>
          <w:rFonts w:ascii="Tahoma" w:hAnsi="Tahoma" w:cs="Tahoma" w:hint="cs"/>
          <w:sz w:val="18"/>
          <w:szCs w:val="18"/>
          <w:rtl/>
        </w:rPr>
        <w:t>ראשת</w:t>
      </w:r>
      <w:r w:rsidRPr="002D1377">
        <w:rPr>
          <w:rFonts w:ascii="Tahoma" w:hAnsi="Tahoma" w:cs="Tahoma" w:hint="cs"/>
          <w:sz w:val="18"/>
          <w:szCs w:val="18"/>
          <w:rtl/>
        </w:rPr>
        <w:t xml:space="preserve"> </w:t>
      </w:r>
      <w:r w:rsidRPr="002D1377">
        <w:rPr>
          <w:rFonts w:ascii="Tahoma" w:hAnsi="Tahoma" w:cs="Tahoma" w:hint="cs"/>
          <w:sz w:val="18"/>
          <w:szCs w:val="18"/>
          <w:rtl/>
        </w:rPr>
        <w:t>מינהל</w:t>
      </w:r>
      <w:r w:rsidRPr="002D1377">
        <w:rPr>
          <w:rFonts w:ascii="Tahoma" w:hAnsi="Tahoma" w:cs="Tahoma"/>
          <w:sz w:val="18"/>
          <w:szCs w:val="18"/>
          <w:rtl/>
        </w:rPr>
        <w:t xml:space="preserve"> </w:t>
      </w:r>
      <w:r w:rsidRPr="002D1377">
        <w:rPr>
          <w:rFonts w:ascii="Tahoma" w:hAnsi="Tahoma" w:cs="Tahoma" w:hint="cs"/>
          <w:sz w:val="18"/>
          <w:szCs w:val="18"/>
          <w:rtl/>
        </w:rPr>
        <w:t>ה</w:t>
      </w:r>
      <w:r w:rsidRPr="002D1377">
        <w:rPr>
          <w:rFonts w:ascii="Tahoma" w:hAnsi="Tahoma" w:cs="Tahoma"/>
          <w:sz w:val="18"/>
          <w:szCs w:val="18"/>
          <w:rtl/>
        </w:rPr>
        <w:t xml:space="preserve">רפואה, </w:t>
      </w:r>
      <w:r w:rsidRPr="002D1377">
        <w:rPr>
          <w:rFonts w:ascii="Tahoma" w:hAnsi="Tahoma" w:cs="Tahoma" w:hint="cs"/>
          <w:sz w:val="18"/>
          <w:szCs w:val="18"/>
          <w:rtl/>
        </w:rPr>
        <w:t xml:space="preserve">מנהל </w:t>
      </w:r>
      <w:r w:rsidRPr="002D1377">
        <w:rPr>
          <w:rFonts w:ascii="Tahoma" w:hAnsi="Tahoma" w:cs="Tahoma"/>
          <w:sz w:val="18"/>
          <w:szCs w:val="18"/>
          <w:rtl/>
        </w:rPr>
        <w:t>היחידה ו</w:t>
      </w:r>
      <w:r w:rsidRPr="002D1377">
        <w:rPr>
          <w:rFonts w:ascii="Tahoma" w:hAnsi="Tahoma" w:cs="Tahoma" w:hint="cs"/>
          <w:sz w:val="18"/>
          <w:szCs w:val="18"/>
          <w:rtl/>
        </w:rPr>
        <w:t>מנהלת</w:t>
      </w:r>
      <w:r w:rsidRPr="002D1377">
        <w:rPr>
          <w:rFonts w:ascii="Tahoma" w:hAnsi="Tahoma" w:cs="Tahoma"/>
          <w:sz w:val="18"/>
          <w:szCs w:val="18"/>
          <w:rtl/>
        </w:rPr>
        <w:t xml:space="preserve"> אגף המחשוב</w:t>
      </w:r>
      <w:r w:rsidRPr="002D1377">
        <w:rPr>
          <w:rFonts w:ascii="Tahoma" w:hAnsi="Tahoma" w:cs="Tahoma" w:hint="cs"/>
          <w:sz w:val="18"/>
          <w:szCs w:val="18"/>
          <w:rtl/>
        </w:rPr>
        <w:t xml:space="preserve">, המליץ האגף לעצור את המשך פיתוח הפרויקט ולבחון פתרון חליפי הולם לצורכי היחידה. </w:t>
      </w:r>
      <w:r w:rsidRPr="002D1377">
        <w:rPr>
          <w:rFonts w:ascii="Tahoma" w:hAnsi="Tahoma" w:cs="Tahoma"/>
          <w:sz w:val="18"/>
          <w:szCs w:val="18"/>
          <w:rtl/>
        </w:rPr>
        <w:t>המשנה למנכ"ל</w:t>
      </w:r>
      <w:r w:rsidRPr="002D1377">
        <w:rPr>
          <w:rFonts w:ascii="Tahoma" w:hAnsi="Tahoma" w:cs="Tahoma" w:hint="cs"/>
          <w:sz w:val="18"/>
          <w:szCs w:val="18"/>
          <w:rtl/>
        </w:rPr>
        <w:t xml:space="preserve"> הנחה כי לנוכח מצב הפרויקט יש "לחשב מסלול מחדש" ולעצור את העבודה במערכת הנוכחית עד גיבוש מתווה מומלץ. עוד הנחה שיורכב צוות ייעודי לבחינת חלופות, בהשתתפות נציגי אגף המחשוב והיחידה. ביולי 2017 התקיים </w:t>
      </w:r>
      <w:r w:rsidRPr="002D1377">
        <w:rPr>
          <w:rFonts w:ascii="Tahoma" w:hAnsi="Tahoma" w:cs="Tahoma" w:hint="cs"/>
          <w:sz w:val="18"/>
          <w:szCs w:val="18"/>
          <w:rtl/>
        </w:rPr>
        <w:t>דיון ראשון של הצוות האמור, בו היחידה אישרה את ההחלטה להפסיק את פיתוח הפרויקט בידי חברה ב' ולהפנות את כל המשאבים הנדרשים לחלופה על בסיס תשתית מערכת איתן, ש</w:t>
      </w:r>
      <w:r w:rsidRPr="002D1377">
        <w:rPr>
          <w:rFonts w:ascii="Tahoma" w:hAnsi="Tahoma" w:cs="Tahoma"/>
          <w:sz w:val="18"/>
          <w:szCs w:val="18"/>
          <w:rtl/>
        </w:rPr>
        <w:t>מטרת</w:t>
      </w:r>
      <w:r w:rsidRPr="002D1377">
        <w:rPr>
          <w:rFonts w:ascii="Tahoma" w:hAnsi="Tahoma" w:cs="Tahoma" w:hint="cs"/>
          <w:sz w:val="18"/>
          <w:szCs w:val="18"/>
          <w:rtl/>
        </w:rPr>
        <w:t>ה</w:t>
      </w:r>
      <w:r w:rsidRPr="002D1377">
        <w:rPr>
          <w:rFonts w:ascii="Tahoma" w:hAnsi="Tahoma" w:cs="Tahoma"/>
          <w:sz w:val="18"/>
          <w:szCs w:val="18"/>
          <w:rtl/>
        </w:rPr>
        <w:t xml:space="preserve"> בניית פלטפורמה לאומית מאובטחת לשיתוף וניהול </w:t>
      </w:r>
      <w:r w:rsidRPr="002D1377">
        <w:rPr>
          <w:rFonts w:ascii="Tahoma" w:hAnsi="Tahoma" w:cs="Tahoma" w:hint="cs"/>
          <w:sz w:val="18"/>
          <w:szCs w:val="18"/>
          <w:rtl/>
        </w:rPr>
        <w:t xml:space="preserve">של </w:t>
      </w:r>
      <w:r w:rsidRPr="002D1377">
        <w:rPr>
          <w:rFonts w:ascii="Tahoma" w:hAnsi="Tahoma" w:cs="Tahoma"/>
          <w:sz w:val="18"/>
          <w:szCs w:val="18"/>
          <w:rtl/>
        </w:rPr>
        <w:t xml:space="preserve">מידע רפואי בין קופות </w:t>
      </w:r>
      <w:r w:rsidRPr="002D1377">
        <w:rPr>
          <w:rFonts w:ascii="Tahoma" w:hAnsi="Tahoma" w:cs="Tahoma" w:hint="cs"/>
          <w:sz w:val="18"/>
          <w:szCs w:val="18"/>
          <w:rtl/>
        </w:rPr>
        <w:t>ה</w:t>
      </w:r>
      <w:r w:rsidRPr="002D1377">
        <w:rPr>
          <w:rFonts w:ascii="Tahoma" w:hAnsi="Tahoma" w:cs="Tahoma"/>
          <w:sz w:val="18"/>
          <w:szCs w:val="18"/>
          <w:rtl/>
        </w:rPr>
        <w:t xml:space="preserve">חולים ובתי </w:t>
      </w:r>
      <w:r w:rsidRPr="002D1377">
        <w:rPr>
          <w:rFonts w:ascii="Tahoma" w:hAnsi="Tahoma" w:cs="Tahoma" w:hint="cs"/>
          <w:sz w:val="18"/>
          <w:szCs w:val="18"/>
          <w:rtl/>
        </w:rPr>
        <w:t>ה</w:t>
      </w:r>
      <w:r w:rsidRPr="002D1377">
        <w:rPr>
          <w:rFonts w:ascii="Tahoma" w:hAnsi="Tahoma" w:cs="Tahoma"/>
          <w:sz w:val="18"/>
          <w:szCs w:val="18"/>
          <w:rtl/>
        </w:rPr>
        <w:t>חולים</w:t>
      </w:r>
      <w:r w:rsidRPr="002D1377">
        <w:rPr>
          <w:rFonts w:ascii="Tahoma" w:hAnsi="Tahoma" w:cs="Tahoma" w:hint="cs"/>
          <w:sz w:val="18"/>
          <w:szCs w:val="18"/>
          <w:rtl/>
        </w:rPr>
        <w:t>.</w:t>
      </w:r>
    </w:p>
    <w:p w:rsidR="002E01B8" w:rsidRPr="002D1377" w:rsidP="00877C97">
      <w:pPr>
        <w:pStyle w:val="RESHET"/>
        <w:rPr>
          <w:rtl/>
        </w:rPr>
      </w:pPr>
      <w:r w:rsidRPr="002D1377">
        <w:rPr>
          <w:rFonts w:hint="cs"/>
          <w:rtl/>
        </w:rPr>
        <w:t>עד מועד ההחלטה על הפסקת פרויקט</w:t>
      </w:r>
      <w:r w:rsidRPr="002D1377">
        <w:rPr>
          <w:rtl/>
        </w:rPr>
        <w:t xml:space="preserve"> </w:t>
      </w:r>
      <w:r w:rsidRPr="002D1377">
        <w:rPr>
          <w:rFonts w:hint="cs"/>
          <w:rtl/>
        </w:rPr>
        <w:t>המערכת לניהול זיהומים, יולי 2017, שולמו עבור פיתוח השלב הראשון של הפרויקט כ-2 מיליון ש"ח, מהם כ-820,000 ש"ח לחברה ב', אף שהמערכת טרם עלתה לאוויר ופיתוחה בוטל. יוצא אפוא שלאחר שלוש שנים שבהן התקיים אפיון והוחל בפיתוח המערכת למניעת זיהומים, ירדו לטמיון השקעת הכסף וזמן העבודה. מדובר בכספי ציבור, ועל משרד הבריאות לנהוג באחריות המתבקשת.</w:t>
      </w:r>
      <w:r w:rsidRPr="0012789B" w:rsidR="00656131">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30199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7374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לאחר</w:t>
                            </w:r>
                            <w:r w:rsidRPr="00877C97">
                              <w:rPr>
                                <w:rFonts w:cs="Tahoma"/>
                                <w:color w:val="0B5294"/>
                                <w:spacing w:val="-4"/>
                                <w:sz w:val="24"/>
                                <w:szCs w:val="24"/>
                                <w:rtl/>
                              </w:rPr>
                              <w:t xml:space="preserve"> </w:t>
                            </w:r>
                            <w:r w:rsidRPr="00877C97">
                              <w:rPr>
                                <w:rFonts w:cs="Tahoma" w:hint="eastAsia"/>
                                <w:color w:val="0B5294"/>
                                <w:spacing w:val="-4"/>
                                <w:sz w:val="24"/>
                                <w:szCs w:val="24"/>
                                <w:rtl/>
                              </w:rPr>
                              <w:t>שלוש</w:t>
                            </w:r>
                            <w:r w:rsidRPr="00877C97">
                              <w:rPr>
                                <w:rFonts w:cs="Tahoma"/>
                                <w:color w:val="0B5294"/>
                                <w:spacing w:val="-4"/>
                                <w:sz w:val="24"/>
                                <w:szCs w:val="24"/>
                                <w:rtl/>
                              </w:rPr>
                              <w:t xml:space="preserve"> </w:t>
                            </w:r>
                            <w:r w:rsidRPr="00877C97">
                              <w:rPr>
                                <w:rFonts w:cs="Tahoma" w:hint="eastAsia"/>
                                <w:color w:val="0B5294"/>
                                <w:spacing w:val="-4"/>
                                <w:sz w:val="24"/>
                                <w:szCs w:val="24"/>
                                <w:rtl/>
                              </w:rPr>
                              <w:t>שנים</w:t>
                            </w:r>
                            <w:r w:rsidRPr="00877C97">
                              <w:rPr>
                                <w:rFonts w:cs="Tahoma"/>
                                <w:color w:val="0B5294"/>
                                <w:spacing w:val="-4"/>
                                <w:sz w:val="24"/>
                                <w:szCs w:val="24"/>
                                <w:rtl/>
                              </w:rPr>
                              <w:t xml:space="preserve"> </w:t>
                            </w:r>
                            <w:r w:rsidRPr="00877C97">
                              <w:rPr>
                                <w:rFonts w:cs="Tahoma" w:hint="eastAsia"/>
                                <w:color w:val="0B5294"/>
                                <w:spacing w:val="-4"/>
                                <w:sz w:val="24"/>
                                <w:szCs w:val="24"/>
                                <w:rtl/>
                              </w:rPr>
                              <w:t>שבהן</w:t>
                            </w:r>
                            <w:r w:rsidRPr="00877C97">
                              <w:rPr>
                                <w:rFonts w:cs="Tahoma"/>
                                <w:color w:val="0B5294"/>
                                <w:spacing w:val="-4"/>
                                <w:sz w:val="24"/>
                                <w:szCs w:val="24"/>
                                <w:rtl/>
                              </w:rPr>
                              <w:t xml:space="preserve"> </w:t>
                            </w:r>
                            <w:r w:rsidRPr="00877C97">
                              <w:rPr>
                                <w:rFonts w:cs="Tahoma" w:hint="eastAsia"/>
                                <w:color w:val="0B5294"/>
                                <w:spacing w:val="-4"/>
                                <w:sz w:val="24"/>
                                <w:szCs w:val="24"/>
                                <w:rtl/>
                              </w:rPr>
                              <w:t>התקיים</w:t>
                            </w:r>
                            <w:r w:rsidRPr="00877C97">
                              <w:rPr>
                                <w:rFonts w:cs="Tahoma"/>
                                <w:color w:val="0B5294"/>
                                <w:spacing w:val="-4"/>
                                <w:sz w:val="24"/>
                                <w:szCs w:val="24"/>
                                <w:rtl/>
                              </w:rPr>
                              <w:t xml:space="preserve"> </w:t>
                            </w:r>
                            <w:r w:rsidRPr="00877C97">
                              <w:rPr>
                                <w:rFonts w:cs="Tahoma" w:hint="eastAsia"/>
                                <w:color w:val="0B5294"/>
                                <w:spacing w:val="-4"/>
                                <w:sz w:val="24"/>
                                <w:szCs w:val="24"/>
                                <w:rtl/>
                              </w:rPr>
                              <w:t>אפיון</w:t>
                            </w:r>
                            <w:r w:rsidRPr="00877C97">
                              <w:rPr>
                                <w:rFonts w:cs="Tahoma"/>
                                <w:color w:val="0B5294"/>
                                <w:spacing w:val="-4"/>
                                <w:sz w:val="24"/>
                                <w:szCs w:val="24"/>
                                <w:rtl/>
                              </w:rPr>
                              <w:t xml:space="preserve"> </w:t>
                            </w:r>
                            <w:r w:rsidRPr="00877C97">
                              <w:rPr>
                                <w:rFonts w:cs="Tahoma" w:hint="eastAsia"/>
                                <w:color w:val="0B5294"/>
                                <w:spacing w:val="-4"/>
                                <w:sz w:val="24"/>
                                <w:szCs w:val="24"/>
                                <w:rtl/>
                              </w:rPr>
                              <w:t>והוחל</w:t>
                            </w:r>
                            <w:r w:rsidRPr="00877C97">
                              <w:rPr>
                                <w:rFonts w:cs="Tahoma"/>
                                <w:color w:val="0B5294"/>
                                <w:spacing w:val="-4"/>
                                <w:sz w:val="24"/>
                                <w:szCs w:val="24"/>
                                <w:rtl/>
                              </w:rPr>
                              <w:t xml:space="preserve"> </w:t>
                            </w:r>
                            <w:r w:rsidRPr="00877C97">
                              <w:rPr>
                                <w:rFonts w:cs="Tahoma" w:hint="eastAsia"/>
                                <w:color w:val="0B5294"/>
                                <w:spacing w:val="-4"/>
                                <w:sz w:val="24"/>
                                <w:szCs w:val="24"/>
                                <w:rtl/>
                              </w:rPr>
                              <w:t>בפיתוח</w:t>
                            </w:r>
                            <w:r w:rsidRPr="00877C97">
                              <w:rPr>
                                <w:rFonts w:cs="Tahoma"/>
                                <w:color w:val="0B5294"/>
                                <w:spacing w:val="-4"/>
                                <w:sz w:val="24"/>
                                <w:szCs w:val="24"/>
                                <w:rtl/>
                              </w:rPr>
                              <w:t xml:space="preserve"> </w:t>
                            </w:r>
                            <w:r w:rsidRPr="00877C97">
                              <w:rPr>
                                <w:rFonts w:cs="Tahoma" w:hint="eastAsia"/>
                                <w:color w:val="0B5294"/>
                                <w:spacing w:val="-4"/>
                                <w:sz w:val="24"/>
                                <w:szCs w:val="24"/>
                                <w:rtl/>
                              </w:rPr>
                              <w:t>המערכת</w:t>
                            </w:r>
                            <w:r w:rsidRPr="00877C97">
                              <w:rPr>
                                <w:rFonts w:cs="Tahoma"/>
                                <w:color w:val="0B5294"/>
                                <w:spacing w:val="-4"/>
                                <w:sz w:val="24"/>
                                <w:szCs w:val="24"/>
                                <w:rtl/>
                              </w:rPr>
                              <w:t xml:space="preserve"> </w:t>
                            </w:r>
                            <w:r w:rsidRPr="00877C97">
                              <w:rPr>
                                <w:rFonts w:cs="Tahoma" w:hint="eastAsia"/>
                                <w:color w:val="0B5294"/>
                                <w:spacing w:val="-4"/>
                                <w:sz w:val="24"/>
                                <w:szCs w:val="24"/>
                                <w:rtl/>
                              </w:rPr>
                              <w:t>למניעת</w:t>
                            </w:r>
                            <w:r w:rsidRPr="00877C97">
                              <w:rPr>
                                <w:rFonts w:cs="Tahoma"/>
                                <w:color w:val="0B5294"/>
                                <w:spacing w:val="-4"/>
                                <w:sz w:val="24"/>
                                <w:szCs w:val="24"/>
                                <w:rtl/>
                              </w:rPr>
                              <w:t xml:space="preserve"> </w:t>
                            </w:r>
                            <w:r w:rsidRPr="00877C97">
                              <w:rPr>
                                <w:rFonts w:cs="Tahoma" w:hint="eastAsia"/>
                                <w:color w:val="0B5294"/>
                                <w:spacing w:val="-4"/>
                                <w:sz w:val="24"/>
                                <w:szCs w:val="24"/>
                                <w:rtl/>
                              </w:rPr>
                              <w:t>זיהומים</w:t>
                            </w:r>
                            <w:r w:rsidRPr="00877C97">
                              <w:rPr>
                                <w:rFonts w:cs="Tahoma"/>
                                <w:color w:val="0B5294"/>
                                <w:spacing w:val="-4"/>
                                <w:sz w:val="24"/>
                                <w:szCs w:val="24"/>
                                <w:rtl/>
                              </w:rPr>
                              <w:t xml:space="preserve"> </w:t>
                            </w:r>
                            <w:r w:rsidRPr="00877C97">
                              <w:rPr>
                                <w:rFonts w:cs="Tahoma" w:hint="eastAsia"/>
                                <w:color w:val="0B5294"/>
                                <w:spacing w:val="-4"/>
                                <w:sz w:val="24"/>
                                <w:szCs w:val="24"/>
                                <w:rtl/>
                              </w:rPr>
                              <w:t>בוטל</w:t>
                            </w:r>
                            <w:r w:rsidRPr="00877C97">
                              <w:rPr>
                                <w:rFonts w:cs="Tahoma"/>
                                <w:color w:val="0B5294"/>
                                <w:spacing w:val="-4"/>
                                <w:sz w:val="24"/>
                                <w:szCs w:val="24"/>
                                <w:rtl/>
                              </w:rPr>
                              <w:t xml:space="preserve"> </w:t>
                            </w:r>
                            <w:r w:rsidRPr="00877C97">
                              <w:rPr>
                                <w:rFonts w:cs="Tahoma" w:hint="eastAsia"/>
                                <w:color w:val="0B5294"/>
                                <w:spacing w:val="-4"/>
                                <w:sz w:val="24"/>
                                <w:szCs w:val="24"/>
                                <w:rtl/>
                              </w:rPr>
                              <w:t>פיתוח</w:t>
                            </w:r>
                            <w:r w:rsidRPr="00877C97">
                              <w:rPr>
                                <w:rFonts w:cs="Tahoma"/>
                                <w:color w:val="0B5294"/>
                                <w:spacing w:val="-4"/>
                                <w:sz w:val="24"/>
                                <w:szCs w:val="24"/>
                                <w:rtl/>
                              </w:rPr>
                              <w:t xml:space="preserve"> </w:t>
                            </w:r>
                            <w:r w:rsidRPr="00877C97">
                              <w:rPr>
                                <w:rFonts w:cs="Tahoma" w:hint="eastAsia"/>
                                <w:color w:val="0B5294"/>
                                <w:spacing w:val="-4"/>
                                <w:sz w:val="24"/>
                                <w:szCs w:val="24"/>
                                <w:rtl/>
                              </w:rPr>
                              <w:t>המערכת</w:t>
                            </w:r>
                            <w:r w:rsidRPr="00877C97">
                              <w:rPr>
                                <w:rFonts w:cs="Tahoma"/>
                                <w:color w:val="0B5294"/>
                                <w:spacing w:val="-4"/>
                                <w:sz w:val="24"/>
                                <w:szCs w:val="24"/>
                                <w:rtl/>
                              </w:rPr>
                              <w:t xml:space="preserve">, </w:t>
                            </w:r>
                            <w:r w:rsidRPr="00877C97">
                              <w:rPr>
                                <w:rFonts w:cs="Tahoma" w:hint="eastAsia"/>
                                <w:color w:val="0B5294"/>
                                <w:spacing w:val="-4"/>
                                <w:sz w:val="24"/>
                                <w:szCs w:val="24"/>
                                <w:rtl/>
                              </w:rPr>
                              <w:t>וכ</w:t>
                            </w:r>
                            <w:r w:rsidRPr="00877C97">
                              <w:rPr>
                                <w:rFonts w:cs="Tahoma"/>
                                <w:color w:val="0B5294"/>
                                <w:spacing w:val="-4"/>
                                <w:sz w:val="24"/>
                                <w:szCs w:val="24"/>
                                <w:rtl/>
                              </w:rPr>
                              <w:t xml:space="preserve">-2 </w:t>
                            </w:r>
                            <w:r w:rsidRPr="00877C97">
                              <w:rPr>
                                <w:rFonts w:cs="Tahoma" w:hint="eastAsia"/>
                                <w:color w:val="0B5294"/>
                                <w:spacing w:val="-4"/>
                                <w:sz w:val="24"/>
                                <w:szCs w:val="24"/>
                                <w:rtl/>
                              </w:rPr>
                              <w:t>מיליון</w:t>
                            </w:r>
                            <w:r w:rsidRPr="00877C97">
                              <w:rPr>
                                <w:rFonts w:cs="Tahoma"/>
                                <w:color w:val="0B5294"/>
                                <w:spacing w:val="-4"/>
                                <w:sz w:val="24"/>
                                <w:szCs w:val="24"/>
                                <w:rtl/>
                              </w:rPr>
                              <w:t xml:space="preserve"> </w:t>
                            </w:r>
                            <w:r w:rsidRPr="00877C97">
                              <w:rPr>
                                <w:rFonts w:cs="Tahoma" w:hint="eastAsia"/>
                                <w:color w:val="0B5294"/>
                                <w:spacing w:val="-4"/>
                                <w:sz w:val="24"/>
                                <w:szCs w:val="24"/>
                                <w:rtl/>
                              </w:rPr>
                              <w:t>ש</w:t>
                            </w:r>
                            <w:r w:rsidRPr="00877C97">
                              <w:rPr>
                                <w:rFonts w:cs="Tahoma"/>
                                <w:color w:val="0B5294"/>
                                <w:spacing w:val="-4"/>
                                <w:sz w:val="24"/>
                                <w:szCs w:val="24"/>
                                <w:rtl/>
                              </w:rPr>
                              <w:t>"</w:t>
                            </w:r>
                            <w:r w:rsidRPr="00877C97">
                              <w:rPr>
                                <w:rFonts w:cs="Tahoma" w:hint="eastAsia"/>
                                <w:color w:val="0B5294"/>
                                <w:spacing w:val="-4"/>
                                <w:sz w:val="24"/>
                                <w:szCs w:val="24"/>
                                <w:rtl/>
                              </w:rPr>
                              <w:t>ח</w:t>
                            </w:r>
                            <w:r w:rsidRPr="00877C97">
                              <w:rPr>
                                <w:rFonts w:cs="Tahoma"/>
                                <w:color w:val="0B5294"/>
                                <w:spacing w:val="-4"/>
                                <w:sz w:val="24"/>
                                <w:szCs w:val="24"/>
                                <w:rtl/>
                              </w:rPr>
                              <w:t xml:space="preserve"> </w:t>
                            </w:r>
                            <w:r w:rsidRPr="00877C97">
                              <w:rPr>
                                <w:rFonts w:cs="Tahoma" w:hint="eastAsia"/>
                                <w:color w:val="0B5294"/>
                                <w:spacing w:val="-4"/>
                                <w:sz w:val="24"/>
                                <w:szCs w:val="24"/>
                                <w:rtl/>
                              </w:rPr>
                              <w:t>ירדו</w:t>
                            </w:r>
                            <w:r w:rsidRPr="00877C97">
                              <w:rPr>
                                <w:rFonts w:cs="Tahoma"/>
                                <w:color w:val="0B5294"/>
                                <w:spacing w:val="-4"/>
                                <w:sz w:val="24"/>
                                <w:szCs w:val="24"/>
                                <w:rtl/>
                              </w:rPr>
                              <w:t xml:space="preserve"> </w:t>
                            </w:r>
                            <w:r w:rsidRPr="00877C97">
                              <w:rPr>
                                <w:rFonts w:cs="Tahoma" w:hint="eastAsia"/>
                                <w:color w:val="0B5294"/>
                                <w:spacing w:val="-4"/>
                                <w:sz w:val="24"/>
                                <w:szCs w:val="24"/>
                                <w:rtl/>
                              </w:rPr>
                              <w:t>לטמיון</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685848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445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1474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לאחר</w:t>
                      </w:r>
                      <w:r w:rsidRPr="00877C97">
                        <w:rPr>
                          <w:rFonts w:cs="Tahoma"/>
                          <w:color w:val="0B5294"/>
                          <w:spacing w:val="-4"/>
                          <w:sz w:val="24"/>
                          <w:szCs w:val="24"/>
                          <w:rtl/>
                        </w:rPr>
                        <w:t xml:space="preserve"> </w:t>
                      </w:r>
                      <w:r w:rsidRPr="00877C97">
                        <w:rPr>
                          <w:rFonts w:cs="Tahoma" w:hint="eastAsia"/>
                          <w:color w:val="0B5294"/>
                          <w:spacing w:val="-4"/>
                          <w:sz w:val="24"/>
                          <w:szCs w:val="24"/>
                          <w:rtl/>
                        </w:rPr>
                        <w:t>שלוש</w:t>
                      </w:r>
                      <w:r w:rsidRPr="00877C97">
                        <w:rPr>
                          <w:rFonts w:cs="Tahoma"/>
                          <w:color w:val="0B5294"/>
                          <w:spacing w:val="-4"/>
                          <w:sz w:val="24"/>
                          <w:szCs w:val="24"/>
                          <w:rtl/>
                        </w:rPr>
                        <w:t xml:space="preserve"> </w:t>
                      </w:r>
                      <w:r w:rsidRPr="00877C97">
                        <w:rPr>
                          <w:rFonts w:cs="Tahoma" w:hint="eastAsia"/>
                          <w:color w:val="0B5294"/>
                          <w:spacing w:val="-4"/>
                          <w:sz w:val="24"/>
                          <w:szCs w:val="24"/>
                          <w:rtl/>
                        </w:rPr>
                        <w:t>שנים</w:t>
                      </w:r>
                      <w:r w:rsidRPr="00877C97">
                        <w:rPr>
                          <w:rFonts w:cs="Tahoma"/>
                          <w:color w:val="0B5294"/>
                          <w:spacing w:val="-4"/>
                          <w:sz w:val="24"/>
                          <w:szCs w:val="24"/>
                          <w:rtl/>
                        </w:rPr>
                        <w:t xml:space="preserve"> </w:t>
                      </w:r>
                      <w:r w:rsidRPr="00877C97">
                        <w:rPr>
                          <w:rFonts w:cs="Tahoma" w:hint="eastAsia"/>
                          <w:color w:val="0B5294"/>
                          <w:spacing w:val="-4"/>
                          <w:sz w:val="24"/>
                          <w:szCs w:val="24"/>
                          <w:rtl/>
                        </w:rPr>
                        <w:t>שבהן</w:t>
                      </w:r>
                      <w:r w:rsidRPr="00877C97">
                        <w:rPr>
                          <w:rFonts w:cs="Tahoma"/>
                          <w:color w:val="0B5294"/>
                          <w:spacing w:val="-4"/>
                          <w:sz w:val="24"/>
                          <w:szCs w:val="24"/>
                          <w:rtl/>
                        </w:rPr>
                        <w:t xml:space="preserve"> </w:t>
                      </w:r>
                      <w:r w:rsidRPr="00877C97">
                        <w:rPr>
                          <w:rFonts w:cs="Tahoma" w:hint="eastAsia"/>
                          <w:color w:val="0B5294"/>
                          <w:spacing w:val="-4"/>
                          <w:sz w:val="24"/>
                          <w:szCs w:val="24"/>
                          <w:rtl/>
                        </w:rPr>
                        <w:t>התקיים</w:t>
                      </w:r>
                      <w:r w:rsidRPr="00877C97">
                        <w:rPr>
                          <w:rFonts w:cs="Tahoma"/>
                          <w:color w:val="0B5294"/>
                          <w:spacing w:val="-4"/>
                          <w:sz w:val="24"/>
                          <w:szCs w:val="24"/>
                          <w:rtl/>
                        </w:rPr>
                        <w:t xml:space="preserve"> </w:t>
                      </w:r>
                      <w:r w:rsidRPr="00877C97">
                        <w:rPr>
                          <w:rFonts w:cs="Tahoma" w:hint="eastAsia"/>
                          <w:color w:val="0B5294"/>
                          <w:spacing w:val="-4"/>
                          <w:sz w:val="24"/>
                          <w:szCs w:val="24"/>
                          <w:rtl/>
                        </w:rPr>
                        <w:t>אפיון</w:t>
                      </w:r>
                      <w:r w:rsidRPr="00877C97">
                        <w:rPr>
                          <w:rFonts w:cs="Tahoma"/>
                          <w:color w:val="0B5294"/>
                          <w:spacing w:val="-4"/>
                          <w:sz w:val="24"/>
                          <w:szCs w:val="24"/>
                          <w:rtl/>
                        </w:rPr>
                        <w:t xml:space="preserve"> </w:t>
                      </w:r>
                      <w:r w:rsidRPr="00877C97">
                        <w:rPr>
                          <w:rFonts w:cs="Tahoma" w:hint="eastAsia"/>
                          <w:color w:val="0B5294"/>
                          <w:spacing w:val="-4"/>
                          <w:sz w:val="24"/>
                          <w:szCs w:val="24"/>
                          <w:rtl/>
                        </w:rPr>
                        <w:t>והוחל</w:t>
                      </w:r>
                      <w:r w:rsidRPr="00877C97">
                        <w:rPr>
                          <w:rFonts w:cs="Tahoma"/>
                          <w:color w:val="0B5294"/>
                          <w:spacing w:val="-4"/>
                          <w:sz w:val="24"/>
                          <w:szCs w:val="24"/>
                          <w:rtl/>
                        </w:rPr>
                        <w:t xml:space="preserve"> </w:t>
                      </w:r>
                      <w:r w:rsidRPr="00877C97">
                        <w:rPr>
                          <w:rFonts w:cs="Tahoma" w:hint="eastAsia"/>
                          <w:color w:val="0B5294"/>
                          <w:spacing w:val="-4"/>
                          <w:sz w:val="24"/>
                          <w:szCs w:val="24"/>
                          <w:rtl/>
                        </w:rPr>
                        <w:t>בפיתוח</w:t>
                      </w:r>
                      <w:r w:rsidRPr="00877C97">
                        <w:rPr>
                          <w:rFonts w:cs="Tahoma"/>
                          <w:color w:val="0B5294"/>
                          <w:spacing w:val="-4"/>
                          <w:sz w:val="24"/>
                          <w:szCs w:val="24"/>
                          <w:rtl/>
                        </w:rPr>
                        <w:t xml:space="preserve"> </w:t>
                      </w:r>
                      <w:r w:rsidRPr="00877C97">
                        <w:rPr>
                          <w:rFonts w:cs="Tahoma" w:hint="eastAsia"/>
                          <w:color w:val="0B5294"/>
                          <w:spacing w:val="-4"/>
                          <w:sz w:val="24"/>
                          <w:szCs w:val="24"/>
                          <w:rtl/>
                        </w:rPr>
                        <w:t>המערכת</w:t>
                      </w:r>
                      <w:r w:rsidRPr="00877C97">
                        <w:rPr>
                          <w:rFonts w:cs="Tahoma"/>
                          <w:color w:val="0B5294"/>
                          <w:spacing w:val="-4"/>
                          <w:sz w:val="24"/>
                          <w:szCs w:val="24"/>
                          <w:rtl/>
                        </w:rPr>
                        <w:t xml:space="preserve"> </w:t>
                      </w:r>
                      <w:r w:rsidRPr="00877C97">
                        <w:rPr>
                          <w:rFonts w:cs="Tahoma" w:hint="eastAsia"/>
                          <w:color w:val="0B5294"/>
                          <w:spacing w:val="-4"/>
                          <w:sz w:val="24"/>
                          <w:szCs w:val="24"/>
                          <w:rtl/>
                        </w:rPr>
                        <w:t>למניעת</w:t>
                      </w:r>
                      <w:r w:rsidRPr="00877C97">
                        <w:rPr>
                          <w:rFonts w:cs="Tahoma"/>
                          <w:color w:val="0B5294"/>
                          <w:spacing w:val="-4"/>
                          <w:sz w:val="24"/>
                          <w:szCs w:val="24"/>
                          <w:rtl/>
                        </w:rPr>
                        <w:t xml:space="preserve"> </w:t>
                      </w:r>
                      <w:r w:rsidRPr="00877C97">
                        <w:rPr>
                          <w:rFonts w:cs="Tahoma" w:hint="eastAsia"/>
                          <w:color w:val="0B5294"/>
                          <w:spacing w:val="-4"/>
                          <w:sz w:val="24"/>
                          <w:szCs w:val="24"/>
                          <w:rtl/>
                        </w:rPr>
                        <w:t>זיהומים</w:t>
                      </w:r>
                      <w:r w:rsidRPr="00877C97">
                        <w:rPr>
                          <w:rFonts w:cs="Tahoma"/>
                          <w:color w:val="0B5294"/>
                          <w:spacing w:val="-4"/>
                          <w:sz w:val="24"/>
                          <w:szCs w:val="24"/>
                          <w:rtl/>
                        </w:rPr>
                        <w:t xml:space="preserve"> </w:t>
                      </w:r>
                      <w:r w:rsidRPr="00877C97">
                        <w:rPr>
                          <w:rFonts w:cs="Tahoma" w:hint="eastAsia"/>
                          <w:color w:val="0B5294"/>
                          <w:spacing w:val="-4"/>
                          <w:sz w:val="24"/>
                          <w:szCs w:val="24"/>
                          <w:rtl/>
                        </w:rPr>
                        <w:t>בוטל</w:t>
                      </w:r>
                      <w:r w:rsidRPr="00877C97">
                        <w:rPr>
                          <w:rFonts w:cs="Tahoma"/>
                          <w:color w:val="0B5294"/>
                          <w:spacing w:val="-4"/>
                          <w:sz w:val="24"/>
                          <w:szCs w:val="24"/>
                          <w:rtl/>
                        </w:rPr>
                        <w:t xml:space="preserve"> </w:t>
                      </w:r>
                      <w:r w:rsidRPr="00877C97">
                        <w:rPr>
                          <w:rFonts w:cs="Tahoma" w:hint="eastAsia"/>
                          <w:color w:val="0B5294"/>
                          <w:spacing w:val="-4"/>
                          <w:sz w:val="24"/>
                          <w:szCs w:val="24"/>
                          <w:rtl/>
                        </w:rPr>
                        <w:t>פיתוח</w:t>
                      </w:r>
                      <w:r w:rsidRPr="00877C97">
                        <w:rPr>
                          <w:rFonts w:cs="Tahoma"/>
                          <w:color w:val="0B5294"/>
                          <w:spacing w:val="-4"/>
                          <w:sz w:val="24"/>
                          <w:szCs w:val="24"/>
                          <w:rtl/>
                        </w:rPr>
                        <w:t xml:space="preserve"> </w:t>
                      </w:r>
                      <w:r w:rsidRPr="00877C97">
                        <w:rPr>
                          <w:rFonts w:cs="Tahoma" w:hint="eastAsia"/>
                          <w:color w:val="0B5294"/>
                          <w:spacing w:val="-4"/>
                          <w:sz w:val="24"/>
                          <w:szCs w:val="24"/>
                          <w:rtl/>
                        </w:rPr>
                        <w:t>המערכת</w:t>
                      </w:r>
                      <w:r w:rsidRPr="00877C97">
                        <w:rPr>
                          <w:rFonts w:cs="Tahoma"/>
                          <w:color w:val="0B5294"/>
                          <w:spacing w:val="-4"/>
                          <w:sz w:val="24"/>
                          <w:szCs w:val="24"/>
                          <w:rtl/>
                        </w:rPr>
                        <w:t xml:space="preserve">, </w:t>
                      </w:r>
                      <w:r w:rsidRPr="00877C97">
                        <w:rPr>
                          <w:rFonts w:cs="Tahoma" w:hint="eastAsia"/>
                          <w:color w:val="0B5294"/>
                          <w:spacing w:val="-4"/>
                          <w:sz w:val="24"/>
                          <w:szCs w:val="24"/>
                          <w:rtl/>
                        </w:rPr>
                        <w:t>וכ</w:t>
                      </w:r>
                      <w:r w:rsidRPr="00877C97">
                        <w:rPr>
                          <w:rFonts w:cs="Tahoma"/>
                          <w:color w:val="0B5294"/>
                          <w:spacing w:val="-4"/>
                          <w:sz w:val="24"/>
                          <w:szCs w:val="24"/>
                          <w:rtl/>
                        </w:rPr>
                        <w:t xml:space="preserve">-2 </w:t>
                      </w:r>
                      <w:r w:rsidRPr="00877C97">
                        <w:rPr>
                          <w:rFonts w:cs="Tahoma" w:hint="eastAsia"/>
                          <w:color w:val="0B5294"/>
                          <w:spacing w:val="-4"/>
                          <w:sz w:val="24"/>
                          <w:szCs w:val="24"/>
                          <w:rtl/>
                        </w:rPr>
                        <w:t>מיליון</w:t>
                      </w:r>
                      <w:r w:rsidRPr="00877C97">
                        <w:rPr>
                          <w:rFonts w:cs="Tahoma"/>
                          <w:color w:val="0B5294"/>
                          <w:spacing w:val="-4"/>
                          <w:sz w:val="24"/>
                          <w:szCs w:val="24"/>
                          <w:rtl/>
                        </w:rPr>
                        <w:t xml:space="preserve"> </w:t>
                      </w:r>
                      <w:r w:rsidRPr="00877C97">
                        <w:rPr>
                          <w:rFonts w:cs="Tahoma" w:hint="eastAsia"/>
                          <w:color w:val="0B5294"/>
                          <w:spacing w:val="-4"/>
                          <w:sz w:val="24"/>
                          <w:szCs w:val="24"/>
                          <w:rtl/>
                        </w:rPr>
                        <w:t>ש</w:t>
                      </w:r>
                      <w:r w:rsidRPr="00877C97">
                        <w:rPr>
                          <w:rFonts w:cs="Tahoma"/>
                          <w:color w:val="0B5294"/>
                          <w:spacing w:val="-4"/>
                          <w:sz w:val="24"/>
                          <w:szCs w:val="24"/>
                          <w:rtl/>
                        </w:rPr>
                        <w:t>"</w:t>
                      </w:r>
                      <w:r w:rsidRPr="00877C97">
                        <w:rPr>
                          <w:rFonts w:cs="Tahoma" w:hint="eastAsia"/>
                          <w:color w:val="0B5294"/>
                          <w:spacing w:val="-4"/>
                          <w:sz w:val="24"/>
                          <w:szCs w:val="24"/>
                          <w:rtl/>
                        </w:rPr>
                        <w:t>ח</w:t>
                      </w:r>
                      <w:r w:rsidRPr="00877C97">
                        <w:rPr>
                          <w:rFonts w:cs="Tahoma"/>
                          <w:color w:val="0B5294"/>
                          <w:spacing w:val="-4"/>
                          <w:sz w:val="24"/>
                          <w:szCs w:val="24"/>
                          <w:rtl/>
                        </w:rPr>
                        <w:t xml:space="preserve"> </w:t>
                      </w:r>
                      <w:r w:rsidRPr="00877C97">
                        <w:rPr>
                          <w:rFonts w:cs="Tahoma" w:hint="eastAsia"/>
                          <w:color w:val="0B5294"/>
                          <w:spacing w:val="-4"/>
                          <w:sz w:val="24"/>
                          <w:szCs w:val="24"/>
                          <w:rtl/>
                        </w:rPr>
                        <w:t>ירדו</w:t>
                      </w:r>
                      <w:r w:rsidRPr="00877C97">
                        <w:rPr>
                          <w:rFonts w:cs="Tahoma"/>
                          <w:color w:val="0B5294"/>
                          <w:spacing w:val="-4"/>
                          <w:sz w:val="24"/>
                          <w:szCs w:val="24"/>
                          <w:rtl/>
                        </w:rPr>
                        <w:t xml:space="preserve"> </w:t>
                      </w:r>
                      <w:r w:rsidRPr="00877C97">
                        <w:rPr>
                          <w:rFonts w:cs="Tahoma" w:hint="eastAsia"/>
                          <w:color w:val="0B5294"/>
                          <w:spacing w:val="-4"/>
                          <w:sz w:val="24"/>
                          <w:szCs w:val="24"/>
                          <w:rtl/>
                        </w:rPr>
                        <w:t>לטמיון</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1560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601D83">
      <w:pPr>
        <w:spacing w:before="180" w:after="240" w:line="240" w:lineRule="exact"/>
        <w:ind w:right="2268"/>
        <w:jc w:val="both"/>
        <w:rPr>
          <w:rFonts w:ascii="Tahoma" w:hAnsi="Tahoma" w:cs="Tahoma"/>
          <w:b/>
          <w:bCs/>
          <w:sz w:val="18"/>
          <w:szCs w:val="18"/>
          <w:rtl/>
        </w:rPr>
      </w:pPr>
      <w:r w:rsidRPr="002D1377">
        <w:rPr>
          <w:rFonts w:ascii="Tahoma" w:hAnsi="Tahoma" w:cs="Tahoma" w:hint="cs"/>
          <w:sz w:val="18"/>
          <w:szCs w:val="18"/>
          <w:rtl/>
        </w:rPr>
        <w:t>בתשובתו מסר המשרד כי הוא מעריך שהמשך הפעילות בפרויקט היה מביא לתוצר לא מתאים, ובסופו של דבר היה עולה למדינה הרבה יותר כסף. לדברי המשרד, שאיפתו היא להצליח לקבל החלטה כזו בשלב מוקדם יותר, במצבים שבהם היא נדרשת.</w:t>
      </w:r>
    </w:p>
    <w:p w:rsidR="002E01B8" w:rsidRPr="002D1377" w:rsidP="00601D83">
      <w:pPr>
        <w:pStyle w:val="RESHET"/>
        <w:rPr>
          <w:rtl/>
        </w:rPr>
      </w:pPr>
      <w:r w:rsidRPr="002D1377">
        <w:rPr>
          <w:rFonts w:hint="cs"/>
          <w:rtl/>
        </w:rPr>
        <w:t>בשנים 2017-2012 מונו</w:t>
      </w:r>
      <w:r w:rsidRPr="002D1377">
        <w:rPr>
          <w:rFonts w:hint="cs"/>
          <w:rtl/>
        </w:rPr>
        <w:t xml:space="preserve"> </w:t>
      </w:r>
      <w:r w:rsidRPr="002D1377">
        <w:rPr>
          <w:rFonts w:hint="cs"/>
          <w:rtl/>
        </w:rPr>
        <w:t xml:space="preserve">לפרויקט שישה מנהלים; בממוצע התחלף מנהל הפרויקט כל חצי שנה. משרד מבקר המדינה מעיר כי בחילופים תדירים של מנהלי פרויקט יש כדי להביא לאי-עמידת הפרויקט ביעדי התכולה, במשך זמן הפיתוח ובאיכות המוצר, וגדל הסיכון לאובדן ידע מהותי - כפי שאכן אירע בפיתוח המערכת, שכאמור הופסק. </w:t>
      </w:r>
    </w:p>
    <w:p w:rsidR="002E01B8" w:rsidRPr="002D1377" w:rsidP="00601D83">
      <w:pPr>
        <w:spacing w:before="180" w:after="240" w:line="240" w:lineRule="exact"/>
        <w:ind w:right="2268"/>
        <w:jc w:val="both"/>
        <w:rPr>
          <w:rFonts w:ascii="Tahoma" w:hAnsi="Tahoma" w:cs="Tahoma"/>
          <w:sz w:val="18"/>
          <w:szCs w:val="18"/>
        </w:rPr>
      </w:pPr>
      <w:r w:rsidRPr="002D1377">
        <w:rPr>
          <w:rFonts w:ascii="Tahoma" w:hAnsi="Tahoma" w:cs="Tahoma" w:hint="cs"/>
          <w:sz w:val="18"/>
          <w:szCs w:val="18"/>
          <w:rtl/>
        </w:rPr>
        <w:t>בתשובתו מסר המשרד כי על אגף המחשוב לשאוף לצמצם את החלפת מנהלי הפרויקטים ככל האפשר כאשר הדבר נתון להחלטתו, ורק</w:t>
      </w:r>
      <w:r w:rsidRPr="002D1377">
        <w:rPr>
          <w:rFonts w:ascii="Tahoma" w:hAnsi="Tahoma" w:cs="Tahoma"/>
          <w:sz w:val="18"/>
          <w:szCs w:val="18"/>
          <w:rtl/>
        </w:rPr>
        <w:t xml:space="preserve"> </w:t>
      </w:r>
      <w:r w:rsidRPr="002D1377">
        <w:rPr>
          <w:rFonts w:ascii="Tahoma" w:hAnsi="Tahoma" w:cs="Tahoma" w:hint="cs"/>
          <w:sz w:val="18"/>
          <w:szCs w:val="18"/>
          <w:rtl/>
        </w:rPr>
        <w:t>במצבים</w:t>
      </w:r>
      <w:r w:rsidRPr="002D1377">
        <w:rPr>
          <w:rFonts w:ascii="Tahoma" w:hAnsi="Tahoma" w:cs="Tahoma"/>
          <w:sz w:val="18"/>
          <w:szCs w:val="18"/>
          <w:rtl/>
        </w:rPr>
        <w:t xml:space="preserve"> </w:t>
      </w:r>
      <w:r w:rsidRPr="002D1377">
        <w:rPr>
          <w:rFonts w:ascii="Tahoma" w:hAnsi="Tahoma" w:cs="Tahoma" w:hint="cs"/>
          <w:sz w:val="18"/>
          <w:szCs w:val="18"/>
          <w:rtl/>
        </w:rPr>
        <w:t>שבהם</w:t>
      </w:r>
      <w:r w:rsidRPr="002D1377">
        <w:rPr>
          <w:rFonts w:ascii="Tahoma" w:hAnsi="Tahoma" w:cs="Tahoma"/>
          <w:sz w:val="18"/>
          <w:szCs w:val="18"/>
          <w:rtl/>
        </w:rPr>
        <w:t xml:space="preserve"> </w:t>
      </w:r>
      <w:r w:rsidRPr="002D1377">
        <w:rPr>
          <w:rFonts w:ascii="Tahoma" w:hAnsi="Tahoma" w:cs="Tahoma" w:hint="cs"/>
          <w:sz w:val="18"/>
          <w:szCs w:val="18"/>
          <w:rtl/>
        </w:rPr>
        <w:t>ההחלפה תיטיב עם</w:t>
      </w:r>
      <w:r w:rsidRPr="002D1377">
        <w:rPr>
          <w:rFonts w:ascii="Tahoma" w:hAnsi="Tahoma" w:cs="Tahoma"/>
          <w:sz w:val="18"/>
          <w:szCs w:val="18"/>
          <w:rtl/>
        </w:rPr>
        <w:t xml:space="preserve"> </w:t>
      </w:r>
      <w:r w:rsidRPr="002D1377">
        <w:rPr>
          <w:rFonts w:ascii="Tahoma" w:hAnsi="Tahoma" w:cs="Tahoma" w:hint="cs"/>
          <w:sz w:val="18"/>
          <w:szCs w:val="18"/>
          <w:rtl/>
        </w:rPr>
        <w:t xml:space="preserve">הפרויקט. </w:t>
      </w:r>
    </w:p>
    <w:p w:rsidR="002E01B8" w:rsidRPr="00601D83" w:rsidP="00601D83">
      <w:pPr>
        <w:pStyle w:val="RESHET"/>
        <w:rPr>
          <w:rtl/>
        </w:rPr>
      </w:pPr>
      <w:r w:rsidRPr="00601D83">
        <w:rPr>
          <w:rFonts w:hint="cs"/>
          <w:rtl/>
        </w:rPr>
        <w:t xml:space="preserve">משרד מבקר המדינה מעיר לאגף המחשוב כי עליו לוודא לפני פרסום המכרז שרמת פירוט הדרישות מהמערכת המתוכננת תהיה גבוהה ושהלקוחות הראשיים יאשרו את הדרישות, פעולה אשר תבטיח שכל הגורמים המעורבים - הלקוח, אגף המחשוב והספק - מבינים את הדרישות וכך יימנעו תקלות באשר למוצר המצופה. עוד מעיר משרד מבקר המדינה כי כאשר ספק חיצוני מבצע פרויקט, הכרחי שתהא נציגות משמעותית של אגף המחשוב, ושהנציג יפגין מעורבות רבה </w:t>
      </w:r>
      <w:r w:rsidRPr="00601D83">
        <w:rPr>
          <w:rFonts w:hint="cs"/>
          <w:rtl/>
        </w:rPr>
        <w:t>ויתכלל</w:t>
      </w:r>
      <w:r w:rsidRPr="00601D83">
        <w:rPr>
          <w:rFonts w:hint="cs"/>
          <w:rtl/>
        </w:rPr>
        <w:t xml:space="preserve"> באופן מקצועי בין דרישות הלקוח לבין טענות הספק. כמו כן, על האגף לבצע מבחני איכות לתוצרים שמעביר הספק בכל שלב במחזור החיים, כך שהפערים יטופלו מבעוד מועד ולא יקרה מצב שרק במועד בדיקות המערכת, לפני העלייה לאוויר, יתברר שאינה מתאימה לצורכי הלקוח עד כדי כך שצריך לבטלה. </w:t>
      </w:r>
    </w:p>
    <w:p w:rsidR="002E01B8" w:rsidRPr="00601D83" w:rsidP="00601D83">
      <w:pPr>
        <w:pStyle w:val="RESHET"/>
        <w:rPr>
          <w:rtl/>
        </w:rPr>
      </w:pPr>
      <w:r w:rsidRPr="00601D83">
        <w:rPr>
          <w:rtl/>
        </w:rPr>
        <w:t xml:space="preserve">למרות התפתחות תחומי התברואה והרפואה המונעת, החיסונים והטיפול התרופתי האנטיביוטי, המחלות הזיהומיות </w:t>
      </w:r>
      <w:r w:rsidRPr="00601D83">
        <w:rPr>
          <w:rFonts w:hint="cs"/>
          <w:rtl/>
        </w:rPr>
        <w:t>הן עדיין</w:t>
      </w:r>
      <w:r w:rsidRPr="00601D83">
        <w:rPr>
          <w:rtl/>
        </w:rPr>
        <w:t xml:space="preserve"> גורם משמעותי לתחלואה ולתמותה בעולם בכלל ובישראל בפרט</w:t>
      </w:r>
      <w:r>
        <w:rPr>
          <w:rStyle w:val="FootnoteReference0"/>
          <w:sz w:val="18"/>
          <w:rtl/>
        </w:rPr>
        <w:footnoteReference w:id="27"/>
      </w:r>
      <w:r w:rsidRPr="00601D83">
        <w:rPr>
          <w:rtl/>
        </w:rPr>
        <w:t xml:space="preserve">. פיתוחה של מערכת </w:t>
      </w:r>
      <w:r w:rsidRPr="00601D83">
        <w:rPr>
          <w:rFonts w:hint="cs"/>
          <w:rtl/>
        </w:rPr>
        <w:t xml:space="preserve">ממוחשבת </w:t>
      </w:r>
      <w:r w:rsidRPr="00601D83">
        <w:rPr>
          <w:rtl/>
        </w:rPr>
        <w:t>היה אמור לתרום לפעולה המאומצת של מערכת הבריאות למניעת זיהומים באמצעות בקרה אחר המידע בנושא מכלל המוסדות הרפואיים. על כן נודעת חשיבות לנקיט</w:t>
      </w:r>
      <w:r w:rsidRPr="00601D83">
        <w:rPr>
          <w:rFonts w:hint="cs"/>
          <w:rtl/>
        </w:rPr>
        <w:t>ת</w:t>
      </w:r>
      <w:r w:rsidRPr="00601D83">
        <w:rPr>
          <w:rtl/>
        </w:rPr>
        <w:t xml:space="preserve"> פעולות הדרושות להשלמת הפרויקט</w:t>
      </w:r>
      <w:r w:rsidRPr="00601D83">
        <w:rPr>
          <w:rFonts w:hint="cs"/>
          <w:rtl/>
        </w:rPr>
        <w:t>,</w:t>
      </w:r>
      <w:r w:rsidRPr="00601D83">
        <w:rPr>
          <w:rtl/>
        </w:rPr>
        <w:t xml:space="preserve"> ש</w:t>
      </w:r>
      <w:r w:rsidRPr="00601D83">
        <w:rPr>
          <w:rFonts w:hint="cs"/>
          <w:rtl/>
        </w:rPr>
        <w:t xml:space="preserve">כן </w:t>
      </w:r>
      <w:r w:rsidRPr="00601D83">
        <w:rPr>
          <w:rtl/>
        </w:rPr>
        <w:t xml:space="preserve">תרומתו לבריאות הציבור היא משמעותית. </w: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tl/>
        </w:rPr>
      </w:pPr>
    </w:p>
    <w:p w:rsidR="002E01B8" w:rsidRPr="00964C06" w:rsidP="002D1377">
      <w:pPr>
        <w:pStyle w:val="KOT4"/>
      </w:pPr>
      <w:r w:rsidRPr="00C33893">
        <w:rPr>
          <w:rFonts w:hint="eastAsia"/>
          <w:rtl/>
        </w:rPr>
        <w:t>היעדר</w:t>
      </w:r>
      <w:r w:rsidRPr="00C33893">
        <w:rPr>
          <w:rtl/>
        </w:rPr>
        <w:t xml:space="preserve"> </w:t>
      </w:r>
      <w:r w:rsidRPr="00C33893">
        <w:rPr>
          <w:rFonts w:hint="eastAsia"/>
          <w:rtl/>
        </w:rPr>
        <w:t>הערכת</w:t>
      </w:r>
      <w:r w:rsidRPr="00C33893">
        <w:rPr>
          <w:rtl/>
        </w:rPr>
        <w:t xml:space="preserve"> </w:t>
      </w:r>
      <w:r w:rsidRPr="00877E9C">
        <w:rPr>
          <w:rFonts w:hint="eastAsia"/>
          <w:rtl/>
        </w:rPr>
        <w:t>עלויות</w:t>
      </w:r>
      <w:r w:rsidRPr="00877E9C">
        <w:rPr>
          <w:rtl/>
        </w:rPr>
        <w:t xml:space="preserve"> </w:t>
      </w:r>
      <w:r w:rsidRPr="00877E9C">
        <w:rPr>
          <w:rFonts w:hint="eastAsia"/>
          <w:rtl/>
        </w:rPr>
        <w:t>מפורטת</w:t>
      </w:r>
      <w:r w:rsidRPr="00877E9C">
        <w:rPr>
          <w:rtl/>
        </w:rPr>
        <w:t xml:space="preserve"> </w:t>
      </w:r>
      <w:r w:rsidRPr="00877E9C">
        <w:rPr>
          <w:rFonts w:hint="eastAsia"/>
          <w:rtl/>
        </w:rPr>
        <w:t>של</w:t>
      </w:r>
      <w:r w:rsidRPr="00877E9C">
        <w:rPr>
          <w:rtl/>
        </w:rPr>
        <w:t xml:space="preserve"> </w:t>
      </w:r>
      <w:r w:rsidRPr="00877E9C">
        <w:rPr>
          <w:rFonts w:hint="eastAsia"/>
          <w:rtl/>
        </w:rPr>
        <w:t>פרויקטים</w:t>
      </w:r>
      <w:r w:rsidRPr="00877E9C">
        <w:rPr>
          <w:rtl/>
        </w:rPr>
        <w:t xml:space="preserve"> </w:t>
      </w:r>
      <w:r w:rsidRPr="007F3297">
        <w:rPr>
          <w:rFonts w:hint="eastAsia"/>
          <w:rtl/>
        </w:rPr>
        <w:t>באגף</w:t>
      </w:r>
      <w:r w:rsidRPr="001C2C1F">
        <w:rPr>
          <w:rtl/>
        </w:rPr>
        <w:t xml:space="preserve"> </w:t>
      </w:r>
      <w:r w:rsidRPr="001C2C1F">
        <w:rPr>
          <w:rFonts w:hint="eastAsia"/>
          <w:rtl/>
        </w:rPr>
        <w:t>המחשוב</w:t>
      </w:r>
      <w:r w:rsidRPr="00964C06">
        <w:rPr>
          <w:rFonts w:hint="cs"/>
          <w:rtl/>
        </w:rPr>
        <w:t xml:space="preserve">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על פי נוהל מפת"ח, יש לבצע הערכת עלויות של מערכת מידע עוד</w:t>
      </w:r>
      <w:r w:rsidRPr="002D1377">
        <w:rPr>
          <w:rFonts w:ascii="Tahoma" w:hAnsi="Tahoma" w:cs="Tahoma"/>
          <w:sz w:val="18"/>
          <w:szCs w:val="18"/>
          <w:rtl/>
        </w:rPr>
        <w:t xml:space="preserve"> </w:t>
      </w:r>
      <w:r w:rsidRPr="002D1377">
        <w:rPr>
          <w:rFonts w:ascii="Tahoma" w:hAnsi="Tahoma" w:cs="Tahoma" w:hint="cs"/>
          <w:sz w:val="18"/>
          <w:szCs w:val="18"/>
          <w:rtl/>
        </w:rPr>
        <w:t>בשלב</w:t>
      </w:r>
      <w:r w:rsidRPr="002D1377">
        <w:rPr>
          <w:rFonts w:ascii="Tahoma" w:hAnsi="Tahoma" w:cs="Tahoma"/>
          <w:sz w:val="18"/>
          <w:szCs w:val="18"/>
          <w:rtl/>
        </w:rPr>
        <w:t xml:space="preserve"> </w:t>
      </w:r>
      <w:r w:rsidRPr="002D1377">
        <w:rPr>
          <w:rFonts w:ascii="Tahoma" w:hAnsi="Tahoma" w:cs="Tahoma" w:hint="cs"/>
          <w:sz w:val="18"/>
          <w:szCs w:val="18"/>
          <w:rtl/>
        </w:rPr>
        <w:t>הייזום</w:t>
      </w:r>
      <w:r w:rsidRPr="002D1377">
        <w:rPr>
          <w:rFonts w:ascii="Tahoma" w:hAnsi="Tahoma" w:cs="Tahoma"/>
          <w:sz w:val="18"/>
          <w:szCs w:val="18"/>
          <w:rtl/>
        </w:rPr>
        <w:t xml:space="preserve"> </w:t>
      </w:r>
      <w:r w:rsidRPr="002D1377">
        <w:rPr>
          <w:rFonts w:ascii="Tahoma" w:hAnsi="Tahoma" w:cs="Tahoma" w:hint="cs"/>
          <w:sz w:val="18"/>
          <w:szCs w:val="18"/>
          <w:rtl/>
        </w:rPr>
        <w:t>ולאמת</w:t>
      </w:r>
      <w:r w:rsidRPr="002D1377">
        <w:rPr>
          <w:rFonts w:ascii="Tahoma" w:hAnsi="Tahoma" w:cs="Tahoma"/>
          <w:sz w:val="18"/>
          <w:szCs w:val="18"/>
          <w:rtl/>
        </w:rPr>
        <w:t xml:space="preserve"> </w:t>
      </w:r>
      <w:r w:rsidRPr="002D1377">
        <w:rPr>
          <w:rFonts w:ascii="Tahoma" w:hAnsi="Tahoma" w:cs="Tahoma" w:hint="cs"/>
          <w:sz w:val="18"/>
          <w:szCs w:val="18"/>
          <w:rtl/>
        </w:rPr>
        <w:t>אותה</w:t>
      </w:r>
      <w:r w:rsidRPr="002D1377">
        <w:rPr>
          <w:rFonts w:ascii="Tahoma" w:hAnsi="Tahoma" w:cs="Tahoma"/>
          <w:sz w:val="18"/>
          <w:szCs w:val="18"/>
          <w:rtl/>
        </w:rPr>
        <w:t xml:space="preserve"> </w:t>
      </w:r>
      <w:r w:rsidRPr="002D1377">
        <w:rPr>
          <w:rFonts w:ascii="Tahoma" w:hAnsi="Tahoma" w:cs="Tahoma" w:hint="cs"/>
          <w:sz w:val="18"/>
          <w:szCs w:val="18"/>
          <w:rtl/>
        </w:rPr>
        <w:t>בשלב</w:t>
      </w:r>
      <w:r w:rsidRPr="002D1377">
        <w:rPr>
          <w:rFonts w:ascii="Tahoma" w:hAnsi="Tahoma" w:cs="Tahoma"/>
          <w:sz w:val="18"/>
          <w:szCs w:val="18"/>
          <w:rtl/>
        </w:rPr>
        <w:t xml:space="preserve"> </w:t>
      </w:r>
      <w:r w:rsidRPr="002D1377">
        <w:rPr>
          <w:rFonts w:ascii="Tahoma" w:hAnsi="Tahoma" w:cs="Tahoma" w:hint="cs"/>
          <w:sz w:val="18"/>
          <w:szCs w:val="18"/>
          <w:rtl/>
        </w:rPr>
        <w:t>האפיון.</w:t>
      </w:r>
      <w:r w:rsidRPr="002D1377">
        <w:rPr>
          <w:rFonts w:ascii="Tahoma" w:hAnsi="Tahoma" w:cs="Tahoma"/>
          <w:sz w:val="18"/>
          <w:szCs w:val="18"/>
          <w:rtl/>
        </w:rPr>
        <w:t xml:space="preserve"> </w:t>
      </w:r>
      <w:r w:rsidRPr="002D1377">
        <w:rPr>
          <w:rFonts w:ascii="Tahoma" w:hAnsi="Tahoma" w:cs="Tahoma" w:hint="cs"/>
          <w:sz w:val="18"/>
          <w:szCs w:val="18"/>
          <w:rtl/>
        </w:rPr>
        <w:t>הערכה</w:t>
      </w:r>
      <w:r w:rsidRPr="002D1377">
        <w:rPr>
          <w:rFonts w:ascii="Tahoma" w:hAnsi="Tahoma" w:cs="Tahoma"/>
          <w:sz w:val="18"/>
          <w:szCs w:val="18"/>
          <w:rtl/>
        </w:rPr>
        <w:t xml:space="preserve"> </w:t>
      </w:r>
      <w:r w:rsidRPr="002D1377">
        <w:rPr>
          <w:rFonts w:ascii="Tahoma" w:hAnsi="Tahoma" w:cs="Tahoma" w:hint="cs"/>
          <w:sz w:val="18"/>
          <w:szCs w:val="18"/>
          <w:rtl/>
        </w:rPr>
        <w:t>זו</w:t>
      </w:r>
      <w:r w:rsidRPr="002D1377">
        <w:rPr>
          <w:rFonts w:ascii="Tahoma" w:hAnsi="Tahoma" w:cs="Tahoma"/>
          <w:sz w:val="18"/>
          <w:szCs w:val="18"/>
          <w:rtl/>
        </w:rPr>
        <w:t xml:space="preserve"> </w:t>
      </w:r>
      <w:r w:rsidRPr="002D1377">
        <w:rPr>
          <w:rFonts w:ascii="Tahoma" w:hAnsi="Tahoma" w:cs="Tahoma" w:hint="cs"/>
          <w:sz w:val="18"/>
          <w:szCs w:val="18"/>
          <w:rtl/>
        </w:rPr>
        <w:t>תשמש</w:t>
      </w:r>
      <w:r w:rsidRPr="002D1377">
        <w:rPr>
          <w:rFonts w:ascii="Tahoma" w:hAnsi="Tahoma" w:cs="Tahoma"/>
          <w:sz w:val="18"/>
          <w:szCs w:val="18"/>
          <w:rtl/>
        </w:rPr>
        <w:t xml:space="preserve"> </w:t>
      </w:r>
      <w:r w:rsidRPr="002D1377">
        <w:rPr>
          <w:rFonts w:ascii="Tahoma" w:hAnsi="Tahoma" w:cs="Tahoma" w:hint="cs"/>
          <w:sz w:val="18"/>
          <w:szCs w:val="18"/>
          <w:rtl/>
        </w:rPr>
        <w:t>תכנית</w:t>
      </w:r>
      <w:r w:rsidRPr="002D1377">
        <w:rPr>
          <w:rFonts w:ascii="Tahoma" w:hAnsi="Tahoma" w:cs="Tahoma"/>
          <w:sz w:val="18"/>
          <w:szCs w:val="18"/>
          <w:rtl/>
        </w:rPr>
        <w:t xml:space="preserve"> </w:t>
      </w:r>
      <w:r w:rsidRPr="002D1377">
        <w:rPr>
          <w:rFonts w:ascii="Tahoma" w:hAnsi="Tahoma" w:cs="Tahoma" w:hint="cs"/>
          <w:sz w:val="18"/>
          <w:szCs w:val="18"/>
          <w:rtl/>
        </w:rPr>
        <w:t>בסיס, ולעומתה ייבחנו עלויות המערכת בפועל</w:t>
      </w:r>
      <w:r w:rsidRPr="002D1377">
        <w:rPr>
          <w:rFonts w:ascii="Tahoma" w:hAnsi="Tahoma" w:cs="Tahoma"/>
          <w:sz w:val="18"/>
          <w:szCs w:val="18"/>
          <w:rtl/>
        </w:rPr>
        <w:t xml:space="preserve">. </w:t>
      </w:r>
      <w:r w:rsidRPr="002D1377">
        <w:rPr>
          <w:rFonts w:ascii="Tahoma" w:hAnsi="Tahoma" w:cs="Tahoma" w:hint="cs"/>
          <w:sz w:val="18"/>
          <w:szCs w:val="18"/>
          <w:rtl/>
        </w:rPr>
        <w:t>במסגרת</w:t>
      </w:r>
      <w:r w:rsidRPr="002D1377">
        <w:rPr>
          <w:rFonts w:ascii="Tahoma" w:hAnsi="Tahoma" w:cs="Tahoma"/>
          <w:sz w:val="18"/>
          <w:szCs w:val="18"/>
          <w:rtl/>
        </w:rPr>
        <w:t xml:space="preserve"> </w:t>
      </w:r>
      <w:r w:rsidRPr="002D1377">
        <w:rPr>
          <w:rFonts w:ascii="Tahoma" w:hAnsi="Tahoma" w:cs="Tahoma" w:hint="cs"/>
          <w:sz w:val="18"/>
          <w:szCs w:val="18"/>
          <w:rtl/>
        </w:rPr>
        <w:t>הערכת</w:t>
      </w:r>
      <w:r w:rsidRPr="002D1377">
        <w:rPr>
          <w:rFonts w:ascii="Tahoma" w:hAnsi="Tahoma" w:cs="Tahoma"/>
          <w:sz w:val="18"/>
          <w:szCs w:val="18"/>
          <w:rtl/>
        </w:rPr>
        <w:t xml:space="preserve"> </w:t>
      </w:r>
      <w:r w:rsidRPr="002D1377">
        <w:rPr>
          <w:rFonts w:ascii="Tahoma" w:hAnsi="Tahoma" w:cs="Tahoma" w:hint="cs"/>
          <w:sz w:val="18"/>
          <w:szCs w:val="18"/>
          <w:rtl/>
        </w:rPr>
        <w:t>העלויות</w:t>
      </w:r>
      <w:r w:rsidRPr="002D1377">
        <w:rPr>
          <w:rFonts w:ascii="Tahoma" w:hAnsi="Tahoma" w:cs="Tahoma"/>
          <w:sz w:val="18"/>
          <w:szCs w:val="18"/>
          <w:rtl/>
        </w:rPr>
        <w:t xml:space="preserve"> </w:t>
      </w:r>
      <w:r w:rsidRPr="002D1377">
        <w:rPr>
          <w:rFonts w:ascii="Tahoma" w:hAnsi="Tahoma" w:cs="Tahoma" w:hint="cs"/>
          <w:sz w:val="18"/>
          <w:szCs w:val="18"/>
          <w:rtl/>
        </w:rPr>
        <w:t>יחושבו</w:t>
      </w:r>
      <w:r w:rsidRPr="002D1377">
        <w:rPr>
          <w:rFonts w:ascii="Tahoma" w:hAnsi="Tahoma" w:cs="Tahoma"/>
          <w:sz w:val="18"/>
          <w:szCs w:val="18"/>
          <w:rtl/>
        </w:rPr>
        <w:t xml:space="preserve"> </w:t>
      </w:r>
      <w:r w:rsidRPr="002D1377">
        <w:rPr>
          <w:rFonts w:ascii="Tahoma" w:hAnsi="Tahoma" w:cs="Tahoma" w:hint="cs"/>
          <w:sz w:val="18"/>
          <w:szCs w:val="18"/>
          <w:rtl/>
        </w:rPr>
        <w:t>עלויות</w:t>
      </w:r>
      <w:r w:rsidRPr="002D1377">
        <w:rPr>
          <w:rFonts w:ascii="Tahoma" w:hAnsi="Tahoma" w:cs="Tahoma"/>
          <w:sz w:val="18"/>
          <w:szCs w:val="18"/>
          <w:rtl/>
        </w:rPr>
        <w:t xml:space="preserve"> </w:t>
      </w:r>
      <w:r w:rsidRPr="002D1377">
        <w:rPr>
          <w:rFonts w:ascii="Tahoma" w:hAnsi="Tahoma" w:cs="Tahoma" w:hint="cs"/>
          <w:sz w:val="18"/>
          <w:szCs w:val="18"/>
          <w:rtl/>
        </w:rPr>
        <w:t>שלב</w:t>
      </w:r>
      <w:r w:rsidRPr="002D1377">
        <w:rPr>
          <w:rFonts w:ascii="Tahoma" w:hAnsi="Tahoma" w:cs="Tahoma"/>
          <w:sz w:val="18"/>
          <w:szCs w:val="18"/>
          <w:rtl/>
        </w:rPr>
        <w:t xml:space="preserve"> </w:t>
      </w:r>
      <w:r w:rsidRPr="002D1377">
        <w:rPr>
          <w:rFonts w:ascii="Tahoma" w:hAnsi="Tahoma" w:cs="Tahoma" w:hint="cs"/>
          <w:sz w:val="18"/>
          <w:szCs w:val="18"/>
          <w:rtl/>
        </w:rPr>
        <w:t>ההקמה</w:t>
      </w:r>
      <w:r w:rsidRPr="002D1377">
        <w:rPr>
          <w:rFonts w:ascii="Tahoma" w:hAnsi="Tahoma" w:cs="Tahoma"/>
          <w:sz w:val="18"/>
          <w:szCs w:val="18"/>
          <w:rtl/>
        </w:rPr>
        <w:t xml:space="preserve"> </w:t>
      </w:r>
      <w:r w:rsidRPr="002D1377">
        <w:rPr>
          <w:rFonts w:ascii="Tahoma" w:hAnsi="Tahoma" w:cs="Tahoma" w:hint="cs"/>
          <w:sz w:val="18"/>
          <w:szCs w:val="18"/>
          <w:rtl/>
        </w:rPr>
        <w:t>והפיתוח</w:t>
      </w:r>
      <w:r w:rsidRPr="002D1377">
        <w:rPr>
          <w:rFonts w:ascii="Tahoma" w:hAnsi="Tahoma" w:cs="Tahoma"/>
          <w:sz w:val="18"/>
          <w:szCs w:val="18"/>
          <w:rtl/>
        </w:rPr>
        <w:t xml:space="preserve"> </w:t>
      </w:r>
      <w:r w:rsidRPr="002D1377">
        <w:rPr>
          <w:rFonts w:ascii="Tahoma" w:hAnsi="Tahoma" w:cs="Tahoma" w:hint="cs"/>
          <w:sz w:val="18"/>
          <w:szCs w:val="18"/>
          <w:rtl/>
        </w:rPr>
        <w:t>שלה</w:t>
      </w:r>
      <w:r w:rsidRPr="002D1377">
        <w:rPr>
          <w:rFonts w:ascii="Tahoma" w:hAnsi="Tahoma" w:cs="Tahoma"/>
          <w:sz w:val="18"/>
          <w:szCs w:val="18"/>
          <w:rtl/>
        </w:rPr>
        <w:t xml:space="preserve"> </w:t>
      </w:r>
      <w:r w:rsidRPr="002D1377">
        <w:rPr>
          <w:rFonts w:ascii="Tahoma" w:hAnsi="Tahoma" w:cs="Tahoma" w:hint="cs"/>
          <w:sz w:val="18"/>
          <w:szCs w:val="18"/>
          <w:rtl/>
        </w:rPr>
        <w:t>וכן</w:t>
      </w:r>
      <w:r w:rsidRPr="002D1377">
        <w:rPr>
          <w:rFonts w:ascii="Tahoma" w:hAnsi="Tahoma" w:cs="Tahoma"/>
          <w:sz w:val="18"/>
          <w:szCs w:val="18"/>
          <w:rtl/>
        </w:rPr>
        <w:t xml:space="preserve"> </w:t>
      </w:r>
      <w:r w:rsidRPr="002D1377">
        <w:rPr>
          <w:rFonts w:ascii="Tahoma" w:hAnsi="Tahoma" w:cs="Tahoma" w:hint="cs"/>
          <w:sz w:val="18"/>
          <w:szCs w:val="18"/>
          <w:rtl/>
        </w:rPr>
        <w:t>עלויות</w:t>
      </w:r>
      <w:r w:rsidRPr="002D1377">
        <w:rPr>
          <w:rFonts w:ascii="Tahoma" w:hAnsi="Tahoma" w:cs="Tahoma"/>
          <w:sz w:val="18"/>
          <w:szCs w:val="18"/>
          <w:rtl/>
        </w:rPr>
        <w:t xml:space="preserve"> </w:t>
      </w:r>
      <w:r w:rsidRPr="002D1377">
        <w:rPr>
          <w:rFonts w:ascii="Tahoma" w:hAnsi="Tahoma" w:cs="Tahoma" w:hint="cs"/>
          <w:sz w:val="18"/>
          <w:szCs w:val="18"/>
          <w:rtl/>
        </w:rPr>
        <w:t>תחזוקתה</w:t>
      </w:r>
      <w:r w:rsidRPr="002D1377">
        <w:rPr>
          <w:rFonts w:ascii="Tahoma" w:hAnsi="Tahoma" w:cs="Tahoma"/>
          <w:sz w:val="18"/>
          <w:szCs w:val="18"/>
          <w:rtl/>
        </w:rPr>
        <w:t xml:space="preserve"> </w:t>
      </w:r>
      <w:r w:rsidRPr="002D1377">
        <w:rPr>
          <w:rFonts w:ascii="Tahoma" w:hAnsi="Tahoma" w:cs="Tahoma" w:hint="cs"/>
          <w:sz w:val="18"/>
          <w:szCs w:val="18"/>
          <w:rtl/>
        </w:rPr>
        <w:t>השנתית</w:t>
      </w:r>
      <w:r w:rsidRPr="002D1377">
        <w:rPr>
          <w:rFonts w:ascii="Tahoma" w:hAnsi="Tahoma" w:cs="Tahoma"/>
          <w:sz w:val="18"/>
          <w:szCs w:val="18"/>
          <w:rtl/>
        </w:rPr>
        <w:t xml:space="preserve"> </w:t>
      </w:r>
      <w:r w:rsidRPr="002D1377">
        <w:rPr>
          <w:rFonts w:ascii="Tahoma" w:hAnsi="Tahoma" w:cs="Tahoma" w:hint="cs"/>
          <w:sz w:val="18"/>
          <w:szCs w:val="18"/>
          <w:rtl/>
        </w:rPr>
        <w:t>במשך</w:t>
      </w:r>
      <w:r w:rsidRPr="002D1377">
        <w:rPr>
          <w:rFonts w:ascii="Tahoma" w:hAnsi="Tahoma" w:cs="Tahoma"/>
          <w:sz w:val="18"/>
          <w:szCs w:val="18"/>
          <w:rtl/>
        </w:rPr>
        <w:t xml:space="preserve"> </w:t>
      </w:r>
      <w:r w:rsidRPr="002D1377">
        <w:rPr>
          <w:rFonts w:ascii="Tahoma" w:hAnsi="Tahoma" w:cs="Tahoma" w:hint="cs"/>
          <w:sz w:val="18"/>
          <w:szCs w:val="18"/>
          <w:rtl/>
        </w:rPr>
        <w:t>חמש</w:t>
      </w:r>
      <w:r w:rsidRPr="002D1377">
        <w:rPr>
          <w:rFonts w:ascii="Tahoma" w:hAnsi="Tahoma" w:cs="Tahoma"/>
          <w:sz w:val="18"/>
          <w:szCs w:val="18"/>
          <w:rtl/>
        </w:rPr>
        <w:t xml:space="preserve"> </w:t>
      </w:r>
      <w:r w:rsidRPr="002D1377">
        <w:rPr>
          <w:rFonts w:ascii="Tahoma" w:hAnsi="Tahoma" w:cs="Tahoma" w:hint="cs"/>
          <w:sz w:val="18"/>
          <w:szCs w:val="18"/>
          <w:rtl/>
        </w:rPr>
        <w:t>שנים</w:t>
      </w:r>
      <w:r w:rsidRPr="002D1377">
        <w:rPr>
          <w:rFonts w:ascii="Tahoma" w:hAnsi="Tahoma" w:cs="Tahoma"/>
          <w:sz w:val="18"/>
          <w:szCs w:val="18"/>
          <w:rtl/>
        </w:rPr>
        <w:t xml:space="preserve">. </w:t>
      </w:r>
      <w:r w:rsidRPr="002D1377">
        <w:rPr>
          <w:rFonts w:ascii="Tahoma" w:hAnsi="Tahoma" w:cs="Tahoma" w:hint="cs"/>
          <w:sz w:val="18"/>
          <w:szCs w:val="18"/>
          <w:rtl/>
        </w:rPr>
        <w:t>בהערכת</w:t>
      </w:r>
      <w:r w:rsidRPr="002D1377">
        <w:rPr>
          <w:rFonts w:ascii="Tahoma" w:hAnsi="Tahoma" w:cs="Tahoma"/>
          <w:sz w:val="18"/>
          <w:szCs w:val="18"/>
          <w:rtl/>
        </w:rPr>
        <w:t xml:space="preserve"> </w:t>
      </w:r>
      <w:r w:rsidRPr="002D1377">
        <w:rPr>
          <w:rFonts w:ascii="Tahoma" w:hAnsi="Tahoma" w:cs="Tahoma" w:hint="cs"/>
          <w:sz w:val="18"/>
          <w:szCs w:val="18"/>
          <w:rtl/>
        </w:rPr>
        <w:t>העלויות</w:t>
      </w:r>
      <w:r w:rsidRPr="002D1377">
        <w:rPr>
          <w:rFonts w:ascii="Tahoma" w:hAnsi="Tahoma" w:cs="Tahoma"/>
          <w:sz w:val="18"/>
          <w:szCs w:val="18"/>
          <w:rtl/>
        </w:rPr>
        <w:t xml:space="preserve"> </w:t>
      </w:r>
      <w:r w:rsidRPr="002D1377">
        <w:rPr>
          <w:rFonts w:ascii="Tahoma" w:hAnsi="Tahoma" w:cs="Tahoma" w:hint="cs"/>
          <w:sz w:val="18"/>
          <w:szCs w:val="18"/>
          <w:rtl/>
        </w:rPr>
        <w:t>יש</w:t>
      </w:r>
      <w:r w:rsidRPr="002D1377">
        <w:rPr>
          <w:rFonts w:ascii="Tahoma" w:hAnsi="Tahoma" w:cs="Tahoma"/>
          <w:sz w:val="18"/>
          <w:szCs w:val="18"/>
          <w:rtl/>
        </w:rPr>
        <w:t xml:space="preserve"> </w:t>
      </w:r>
      <w:r w:rsidRPr="002D1377">
        <w:rPr>
          <w:rFonts w:ascii="Tahoma" w:hAnsi="Tahoma" w:cs="Tahoma" w:hint="cs"/>
          <w:sz w:val="18"/>
          <w:szCs w:val="18"/>
          <w:rtl/>
        </w:rPr>
        <w:t>לכלול</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כל</w:t>
      </w:r>
      <w:r w:rsidRPr="002D1377">
        <w:rPr>
          <w:rFonts w:ascii="Tahoma" w:hAnsi="Tahoma" w:cs="Tahoma"/>
          <w:sz w:val="18"/>
          <w:szCs w:val="18"/>
          <w:rtl/>
        </w:rPr>
        <w:t xml:space="preserve"> </w:t>
      </w:r>
      <w:r w:rsidRPr="002D1377">
        <w:rPr>
          <w:rFonts w:ascii="Tahoma" w:hAnsi="Tahoma" w:cs="Tahoma" w:hint="cs"/>
          <w:sz w:val="18"/>
          <w:szCs w:val="18"/>
          <w:rtl/>
        </w:rPr>
        <w:t>סוגי</w:t>
      </w:r>
      <w:r w:rsidRPr="002D1377">
        <w:rPr>
          <w:rFonts w:ascii="Tahoma" w:hAnsi="Tahoma" w:cs="Tahoma"/>
          <w:sz w:val="18"/>
          <w:szCs w:val="18"/>
          <w:rtl/>
        </w:rPr>
        <w:t xml:space="preserve"> </w:t>
      </w:r>
      <w:r w:rsidRPr="002D1377">
        <w:rPr>
          <w:rFonts w:ascii="Tahoma" w:hAnsi="Tahoma" w:cs="Tahoma" w:hint="cs"/>
          <w:sz w:val="18"/>
          <w:szCs w:val="18"/>
          <w:rtl/>
        </w:rPr>
        <w:t>המשאבים</w:t>
      </w:r>
      <w:r w:rsidRPr="002D1377">
        <w:rPr>
          <w:rFonts w:ascii="Tahoma" w:hAnsi="Tahoma" w:cs="Tahoma"/>
          <w:sz w:val="18"/>
          <w:szCs w:val="18"/>
          <w:rtl/>
        </w:rPr>
        <w:t xml:space="preserve"> </w:t>
      </w:r>
      <w:r w:rsidRPr="002D1377">
        <w:rPr>
          <w:rFonts w:ascii="Tahoma" w:hAnsi="Tahoma" w:cs="Tahoma" w:hint="cs"/>
          <w:sz w:val="18"/>
          <w:szCs w:val="18"/>
          <w:rtl/>
        </w:rPr>
        <w:t>הנדרשים</w:t>
      </w:r>
      <w:r w:rsidRPr="002D1377">
        <w:rPr>
          <w:rFonts w:ascii="Tahoma" w:hAnsi="Tahoma" w:cs="Tahoma"/>
          <w:sz w:val="18"/>
          <w:szCs w:val="18"/>
          <w:rtl/>
        </w:rPr>
        <w:t xml:space="preserve"> </w:t>
      </w:r>
      <w:r w:rsidRPr="002D1377">
        <w:rPr>
          <w:rFonts w:ascii="Tahoma" w:hAnsi="Tahoma" w:cs="Tahoma" w:hint="cs"/>
          <w:sz w:val="18"/>
          <w:szCs w:val="18"/>
          <w:rtl/>
        </w:rPr>
        <w:t>במחזור</w:t>
      </w:r>
      <w:r w:rsidRPr="002D1377">
        <w:rPr>
          <w:rFonts w:ascii="Tahoma" w:hAnsi="Tahoma" w:cs="Tahoma"/>
          <w:sz w:val="18"/>
          <w:szCs w:val="18"/>
          <w:rtl/>
        </w:rPr>
        <w:t xml:space="preserve"> </w:t>
      </w:r>
      <w:r w:rsidRPr="002D1377">
        <w:rPr>
          <w:rFonts w:ascii="Tahoma" w:hAnsi="Tahoma" w:cs="Tahoma" w:hint="cs"/>
          <w:sz w:val="18"/>
          <w:szCs w:val="18"/>
          <w:rtl/>
        </w:rPr>
        <w:t>חיי</w:t>
      </w:r>
      <w:r w:rsidRPr="002D1377">
        <w:rPr>
          <w:rFonts w:ascii="Tahoma" w:hAnsi="Tahoma" w:cs="Tahoma"/>
          <w:sz w:val="18"/>
          <w:szCs w:val="18"/>
          <w:rtl/>
        </w:rPr>
        <w:t xml:space="preserve"> </w:t>
      </w:r>
      <w:r w:rsidRPr="002D1377">
        <w:rPr>
          <w:rFonts w:ascii="Tahoma" w:hAnsi="Tahoma" w:cs="Tahoma" w:hint="cs"/>
          <w:sz w:val="18"/>
          <w:szCs w:val="18"/>
          <w:rtl/>
        </w:rPr>
        <w:t>המערכת -</w:t>
      </w:r>
      <w:r w:rsidRPr="002D1377">
        <w:rPr>
          <w:rFonts w:ascii="Tahoma" w:hAnsi="Tahoma" w:cs="Tahoma"/>
          <w:sz w:val="18"/>
          <w:szCs w:val="18"/>
          <w:rtl/>
        </w:rPr>
        <w:t xml:space="preserve"> </w:t>
      </w:r>
      <w:r w:rsidRPr="002D1377">
        <w:rPr>
          <w:rFonts w:ascii="Tahoma" w:hAnsi="Tahoma" w:cs="Tahoma" w:hint="cs"/>
          <w:sz w:val="18"/>
          <w:szCs w:val="18"/>
          <w:rtl/>
        </w:rPr>
        <w:t>הן משאבים</w:t>
      </w:r>
      <w:r w:rsidRPr="002D1377">
        <w:rPr>
          <w:rFonts w:ascii="Tahoma" w:hAnsi="Tahoma" w:cs="Tahoma"/>
          <w:sz w:val="18"/>
          <w:szCs w:val="18"/>
          <w:rtl/>
        </w:rPr>
        <w:t xml:space="preserve"> </w:t>
      </w:r>
      <w:r w:rsidRPr="002D1377">
        <w:rPr>
          <w:rFonts w:ascii="Tahoma" w:hAnsi="Tahoma" w:cs="Tahoma" w:hint="cs"/>
          <w:sz w:val="18"/>
          <w:szCs w:val="18"/>
          <w:rtl/>
        </w:rPr>
        <w:t>ישירים,</w:t>
      </w:r>
      <w:r w:rsidRPr="002D1377">
        <w:rPr>
          <w:rFonts w:ascii="Tahoma" w:hAnsi="Tahoma" w:cs="Tahoma"/>
          <w:sz w:val="18"/>
          <w:szCs w:val="18"/>
          <w:rtl/>
        </w:rPr>
        <w:t xml:space="preserve"> </w:t>
      </w:r>
      <w:r w:rsidRPr="002D1377">
        <w:rPr>
          <w:rFonts w:ascii="Tahoma" w:hAnsi="Tahoma" w:cs="Tahoma" w:hint="cs"/>
          <w:sz w:val="18"/>
          <w:szCs w:val="18"/>
          <w:rtl/>
        </w:rPr>
        <w:t>כצוות</w:t>
      </w:r>
      <w:r w:rsidRPr="002D1377">
        <w:rPr>
          <w:rFonts w:ascii="Tahoma" w:hAnsi="Tahoma" w:cs="Tahoma"/>
          <w:sz w:val="18"/>
          <w:szCs w:val="18"/>
          <w:rtl/>
        </w:rPr>
        <w:t xml:space="preserve"> </w:t>
      </w:r>
      <w:r w:rsidRPr="002D1377">
        <w:rPr>
          <w:rFonts w:ascii="Tahoma" w:hAnsi="Tahoma" w:cs="Tahoma" w:hint="cs"/>
          <w:sz w:val="18"/>
          <w:szCs w:val="18"/>
          <w:rtl/>
        </w:rPr>
        <w:t>הפיתוח</w:t>
      </w:r>
      <w:r w:rsidRPr="002D1377">
        <w:rPr>
          <w:rFonts w:ascii="Tahoma" w:hAnsi="Tahoma" w:cs="Tahoma"/>
          <w:sz w:val="18"/>
          <w:szCs w:val="18"/>
          <w:rtl/>
        </w:rPr>
        <w:t xml:space="preserve"> </w:t>
      </w:r>
      <w:r w:rsidRPr="002D1377">
        <w:rPr>
          <w:rFonts w:ascii="Tahoma" w:hAnsi="Tahoma" w:cs="Tahoma" w:hint="cs"/>
          <w:sz w:val="18"/>
          <w:szCs w:val="18"/>
          <w:rtl/>
        </w:rPr>
        <w:t>והתחזוקה</w:t>
      </w:r>
      <w:r w:rsidRPr="002D1377">
        <w:rPr>
          <w:rFonts w:ascii="Tahoma" w:hAnsi="Tahoma" w:cs="Tahoma"/>
          <w:sz w:val="18"/>
          <w:szCs w:val="18"/>
          <w:rtl/>
        </w:rPr>
        <w:t xml:space="preserve">, </w:t>
      </w:r>
      <w:r w:rsidRPr="002D1377">
        <w:rPr>
          <w:rFonts w:ascii="Tahoma" w:hAnsi="Tahoma" w:cs="Tahoma" w:hint="cs"/>
          <w:sz w:val="18"/>
          <w:szCs w:val="18"/>
          <w:rtl/>
        </w:rPr>
        <w:t>הן משאבים</w:t>
      </w:r>
      <w:r w:rsidRPr="002D1377">
        <w:rPr>
          <w:rFonts w:ascii="Tahoma" w:hAnsi="Tahoma" w:cs="Tahoma"/>
          <w:sz w:val="18"/>
          <w:szCs w:val="18"/>
          <w:rtl/>
        </w:rPr>
        <w:t xml:space="preserve"> </w:t>
      </w:r>
      <w:r w:rsidRPr="002D1377">
        <w:rPr>
          <w:rFonts w:ascii="Tahoma" w:hAnsi="Tahoma" w:cs="Tahoma" w:hint="cs"/>
          <w:sz w:val="18"/>
          <w:szCs w:val="18"/>
          <w:rtl/>
        </w:rPr>
        <w:t>עקיפים ובכללם גורמי</w:t>
      </w:r>
      <w:r w:rsidRPr="002D1377">
        <w:rPr>
          <w:rFonts w:ascii="Tahoma" w:hAnsi="Tahoma" w:cs="Tahoma"/>
          <w:sz w:val="18"/>
          <w:szCs w:val="18"/>
          <w:rtl/>
        </w:rPr>
        <w:t xml:space="preserve"> </w:t>
      </w:r>
      <w:r w:rsidRPr="002D1377">
        <w:rPr>
          <w:rFonts w:ascii="Tahoma" w:hAnsi="Tahoma" w:cs="Tahoma" w:hint="cs"/>
          <w:sz w:val="18"/>
          <w:szCs w:val="18"/>
          <w:rtl/>
        </w:rPr>
        <w:t>בקרה</w:t>
      </w:r>
      <w:r w:rsidRPr="002D1377">
        <w:rPr>
          <w:rFonts w:ascii="Tahoma" w:hAnsi="Tahoma" w:cs="Tahoma"/>
          <w:sz w:val="18"/>
          <w:szCs w:val="18"/>
          <w:rtl/>
        </w:rPr>
        <w:t xml:space="preserve">, </w:t>
      </w:r>
      <w:r w:rsidRPr="002D1377">
        <w:rPr>
          <w:rFonts w:ascii="Tahoma" w:hAnsi="Tahoma" w:cs="Tahoma" w:hint="cs"/>
          <w:sz w:val="18"/>
          <w:szCs w:val="18"/>
          <w:rtl/>
        </w:rPr>
        <w:t>גורמי</w:t>
      </w:r>
      <w:r w:rsidRPr="002D1377">
        <w:rPr>
          <w:rFonts w:ascii="Tahoma" w:hAnsi="Tahoma" w:cs="Tahoma"/>
          <w:sz w:val="18"/>
          <w:szCs w:val="18"/>
          <w:rtl/>
        </w:rPr>
        <w:t xml:space="preserve"> </w:t>
      </w:r>
      <w:r w:rsidRPr="002D1377">
        <w:rPr>
          <w:rFonts w:ascii="Tahoma" w:hAnsi="Tahoma" w:cs="Tahoma" w:hint="cs"/>
          <w:sz w:val="18"/>
          <w:szCs w:val="18"/>
          <w:rtl/>
        </w:rPr>
        <w:t>הדרכה</w:t>
      </w:r>
      <w:r w:rsidRPr="002D1377">
        <w:rPr>
          <w:rFonts w:ascii="Tahoma" w:hAnsi="Tahoma" w:cs="Tahoma"/>
          <w:sz w:val="18"/>
          <w:szCs w:val="18"/>
          <w:rtl/>
        </w:rPr>
        <w:t xml:space="preserve"> </w:t>
      </w:r>
      <w:r w:rsidRPr="002D1377">
        <w:rPr>
          <w:rFonts w:ascii="Tahoma" w:hAnsi="Tahoma" w:cs="Tahoma" w:hint="cs"/>
          <w:sz w:val="18"/>
          <w:szCs w:val="18"/>
          <w:rtl/>
        </w:rPr>
        <w:t>והטמעה</w:t>
      </w:r>
      <w:r w:rsidRPr="002D1377">
        <w:rPr>
          <w:rFonts w:ascii="Tahoma" w:hAnsi="Tahoma" w:cs="Tahoma"/>
          <w:sz w:val="18"/>
          <w:szCs w:val="18"/>
          <w:rtl/>
        </w:rPr>
        <w:t xml:space="preserve">, </w:t>
      </w:r>
      <w:r w:rsidRPr="002D1377">
        <w:rPr>
          <w:rFonts w:ascii="Tahoma" w:hAnsi="Tahoma" w:cs="Tahoma" w:hint="cs"/>
          <w:sz w:val="18"/>
          <w:szCs w:val="18"/>
          <w:rtl/>
        </w:rPr>
        <w:t>יועצים</w:t>
      </w:r>
      <w:r w:rsidRPr="002D1377">
        <w:rPr>
          <w:rFonts w:ascii="Tahoma" w:hAnsi="Tahoma" w:cs="Tahoma"/>
          <w:sz w:val="18"/>
          <w:szCs w:val="18"/>
          <w:rtl/>
        </w:rPr>
        <w:t xml:space="preserve"> </w:t>
      </w:r>
      <w:r w:rsidRPr="002D1377">
        <w:rPr>
          <w:rFonts w:ascii="Tahoma" w:hAnsi="Tahoma" w:cs="Tahoma" w:hint="cs"/>
          <w:sz w:val="18"/>
          <w:szCs w:val="18"/>
          <w:rtl/>
        </w:rPr>
        <w:t>חיצוניים</w:t>
      </w:r>
      <w:r w:rsidRPr="002D1377">
        <w:rPr>
          <w:rFonts w:ascii="Tahoma" w:hAnsi="Tahoma" w:cs="Tahoma"/>
          <w:sz w:val="18"/>
          <w:szCs w:val="18"/>
          <w:rtl/>
        </w:rPr>
        <w:t xml:space="preserve"> </w:t>
      </w:r>
      <w:r w:rsidRPr="002D1377">
        <w:rPr>
          <w:rFonts w:ascii="Tahoma" w:hAnsi="Tahoma" w:cs="Tahoma" w:hint="cs"/>
          <w:sz w:val="18"/>
          <w:szCs w:val="18"/>
          <w:rtl/>
        </w:rPr>
        <w:t>ואנשי</w:t>
      </w:r>
      <w:r w:rsidRPr="002D1377">
        <w:rPr>
          <w:rFonts w:ascii="Tahoma" w:hAnsi="Tahoma" w:cs="Tahoma"/>
          <w:sz w:val="18"/>
          <w:szCs w:val="18"/>
          <w:rtl/>
        </w:rPr>
        <w:t xml:space="preserve"> </w:t>
      </w:r>
      <w:r w:rsidRPr="002D1377">
        <w:rPr>
          <w:rFonts w:ascii="Tahoma" w:hAnsi="Tahoma" w:cs="Tahoma" w:hint="cs"/>
          <w:sz w:val="18"/>
          <w:szCs w:val="18"/>
          <w:rtl/>
        </w:rPr>
        <w:t>תשתיות</w:t>
      </w:r>
      <w:r w:rsidRPr="002D1377">
        <w:rPr>
          <w:rFonts w:ascii="Tahoma" w:hAnsi="Tahoma" w:cs="Tahoma"/>
          <w:sz w:val="18"/>
          <w:szCs w:val="18"/>
          <w:rtl/>
        </w:rPr>
        <w:t xml:space="preserve">. </w:t>
      </w:r>
      <w:r w:rsidRPr="002D1377">
        <w:rPr>
          <w:rFonts w:ascii="Tahoma" w:hAnsi="Tahoma" w:cs="Tahoma" w:hint="cs"/>
          <w:sz w:val="18"/>
          <w:szCs w:val="18"/>
          <w:rtl/>
        </w:rPr>
        <w:t>כדי</w:t>
      </w:r>
      <w:r w:rsidRPr="002D1377">
        <w:rPr>
          <w:rFonts w:ascii="Tahoma" w:hAnsi="Tahoma" w:cs="Tahoma"/>
          <w:sz w:val="18"/>
          <w:szCs w:val="18"/>
          <w:rtl/>
        </w:rPr>
        <w:t xml:space="preserve"> </w:t>
      </w:r>
      <w:r w:rsidRPr="002D1377">
        <w:rPr>
          <w:rFonts w:ascii="Tahoma" w:hAnsi="Tahoma" w:cs="Tahoma" w:hint="cs"/>
          <w:sz w:val="18"/>
          <w:szCs w:val="18"/>
          <w:rtl/>
        </w:rPr>
        <w:t>לחשב</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עלות</w:t>
      </w:r>
      <w:r w:rsidRPr="002D1377">
        <w:rPr>
          <w:rFonts w:ascii="Tahoma" w:hAnsi="Tahoma" w:cs="Tahoma"/>
          <w:sz w:val="18"/>
          <w:szCs w:val="18"/>
          <w:rtl/>
        </w:rPr>
        <w:t xml:space="preserve"> </w:t>
      </w:r>
      <w:r w:rsidRPr="002D1377">
        <w:rPr>
          <w:rFonts w:ascii="Tahoma" w:hAnsi="Tahoma" w:cs="Tahoma" w:hint="cs"/>
          <w:sz w:val="18"/>
          <w:szCs w:val="18"/>
          <w:rtl/>
        </w:rPr>
        <w:t>כל</w:t>
      </w:r>
      <w:r w:rsidRPr="002D1377">
        <w:rPr>
          <w:rFonts w:ascii="Tahoma" w:hAnsi="Tahoma" w:cs="Tahoma"/>
          <w:sz w:val="18"/>
          <w:szCs w:val="18"/>
          <w:rtl/>
        </w:rPr>
        <w:t xml:space="preserve"> משאב יש לכפול את התעריף </w:t>
      </w:r>
      <w:r w:rsidRPr="002D1377">
        <w:rPr>
          <w:rFonts w:ascii="Tahoma" w:hAnsi="Tahoma" w:cs="Tahoma" w:hint="cs"/>
          <w:sz w:val="18"/>
          <w:szCs w:val="18"/>
          <w:rtl/>
        </w:rPr>
        <w:t>לשעה</w:t>
      </w:r>
      <w:r w:rsidRPr="002D1377">
        <w:rPr>
          <w:rFonts w:ascii="Tahoma" w:hAnsi="Tahoma" w:cs="Tahoma"/>
          <w:sz w:val="18"/>
          <w:szCs w:val="18"/>
          <w:rtl/>
        </w:rPr>
        <w:t xml:space="preserve"> </w:t>
      </w:r>
      <w:r w:rsidRPr="002D1377">
        <w:rPr>
          <w:rFonts w:ascii="Tahoma" w:hAnsi="Tahoma" w:cs="Tahoma" w:hint="cs"/>
          <w:sz w:val="18"/>
          <w:szCs w:val="18"/>
          <w:rtl/>
        </w:rPr>
        <w:t>במספר</w:t>
      </w:r>
      <w:r w:rsidRPr="002D1377">
        <w:rPr>
          <w:rFonts w:ascii="Tahoma" w:hAnsi="Tahoma" w:cs="Tahoma"/>
          <w:sz w:val="18"/>
          <w:szCs w:val="18"/>
          <w:rtl/>
        </w:rPr>
        <w:t xml:space="preserve"> השעות המתוכננות לו במשך מחזור חיי המערכת</w:t>
      </w:r>
      <w:r w:rsidRPr="002D1377">
        <w:rPr>
          <w:rFonts w:ascii="Tahoma" w:hAnsi="Tahoma" w:cs="Tahoma" w:hint="cs"/>
          <w:sz w:val="18"/>
          <w:szCs w:val="18"/>
          <w:rtl/>
        </w:rPr>
        <w:t>. יצוין</w:t>
      </w:r>
      <w:r w:rsidRPr="002D1377">
        <w:rPr>
          <w:rFonts w:ascii="Tahoma" w:hAnsi="Tahoma" w:cs="Tahoma"/>
          <w:sz w:val="18"/>
          <w:szCs w:val="18"/>
          <w:rtl/>
        </w:rPr>
        <w:t xml:space="preserve">, כי </w:t>
      </w:r>
      <w:r w:rsidRPr="002D1377">
        <w:rPr>
          <w:rFonts w:ascii="Tahoma" w:hAnsi="Tahoma" w:cs="Tahoma" w:hint="cs"/>
          <w:sz w:val="18"/>
          <w:szCs w:val="18"/>
          <w:rtl/>
        </w:rPr>
        <w:t>חלק</w:t>
      </w:r>
      <w:r w:rsidRPr="002D1377">
        <w:rPr>
          <w:rFonts w:ascii="Tahoma" w:hAnsi="Tahoma" w:cs="Tahoma"/>
          <w:sz w:val="18"/>
          <w:szCs w:val="18"/>
          <w:rtl/>
        </w:rPr>
        <w:t xml:space="preserve"> גדול מהפרויקטים </w:t>
      </w:r>
      <w:r w:rsidRPr="002D1377">
        <w:rPr>
          <w:rFonts w:ascii="Tahoma" w:hAnsi="Tahoma" w:cs="Tahoma" w:hint="cs"/>
          <w:sz w:val="18"/>
          <w:szCs w:val="18"/>
          <w:rtl/>
        </w:rPr>
        <w:t>באגף החלו</w:t>
      </w:r>
      <w:r w:rsidRPr="002D1377">
        <w:rPr>
          <w:rFonts w:ascii="Tahoma" w:hAnsi="Tahoma" w:cs="Tahoma"/>
          <w:sz w:val="18"/>
          <w:szCs w:val="18"/>
          <w:rtl/>
        </w:rPr>
        <w:t xml:space="preserve"> </w:t>
      </w:r>
      <w:r w:rsidRPr="002D1377">
        <w:rPr>
          <w:rFonts w:ascii="Tahoma" w:hAnsi="Tahoma" w:cs="Tahoma" w:hint="cs"/>
          <w:sz w:val="18"/>
          <w:szCs w:val="18"/>
          <w:rtl/>
        </w:rPr>
        <w:t>לפני</w:t>
      </w:r>
      <w:r w:rsidRPr="002D1377">
        <w:rPr>
          <w:rFonts w:ascii="Tahoma" w:hAnsi="Tahoma" w:cs="Tahoma"/>
          <w:sz w:val="18"/>
          <w:szCs w:val="18"/>
          <w:rtl/>
        </w:rPr>
        <w:t xml:space="preserve"> </w:t>
      </w:r>
      <w:r w:rsidRPr="002D1377">
        <w:rPr>
          <w:rFonts w:ascii="Tahoma" w:hAnsi="Tahoma" w:cs="Tahoma" w:hint="cs"/>
          <w:sz w:val="18"/>
          <w:szCs w:val="18"/>
          <w:rtl/>
        </w:rPr>
        <w:t>אוקטובר</w:t>
      </w:r>
      <w:r w:rsidRPr="002D1377">
        <w:rPr>
          <w:rFonts w:ascii="Tahoma" w:hAnsi="Tahoma" w:cs="Tahoma"/>
          <w:sz w:val="18"/>
          <w:szCs w:val="18"/>
          <w:rtl/>
        </w:rPr>
        <w:t xml:space="preserve"> 2014, מועד שבו בוטלה </w:t>
      </w:r>
      <w:r w:rsidRPr="002D1377">
        <w:rPr>
          <w:rFonts w:ascii="Tahoma" w:hAnsi="Tahoma" w:cs="Tahoma" w:hint="cs"/>
          <w:sz w:val="18"/>
          <w:szCs w:val="18"/>
          <w:rtl/>
        </w:rPr>
        <w:t>ה</w:t>
      </w:r>
      <w:r w:rsidRPr="002D1377">
        <w:rPr>
          <w:rFonts w:ascii="Tahoma" w:hAnsi="Tahoma" w:cs="Tahoma"/>
          <w:sz w:val="18"/>
          <w:szCs w:val="18"/>
          <w:rtl/>
        </w:rPr>
        <w:t xml:space="preserve">החלטה </w:t>
      </w:r>
      <w:r w:rsidRPr="002D1377">
        <w:rPr>
          <w:rFonts w:ascii="Tahoma" w:hAnsi="Tahoma" w:cs="Tahoma" w:hint="cs"/>
          <w:sz w:val="18"/>
          <w:szCs w:val="18"/>
          <w:rtl/>
        </w:rPr>
        <w:t>לגבי</w:t>
      </w:r>
      <w:r w:rsidRPr="002D1377">
        <w:rPr>
          <w:rFonts w:ascii="Tahoma" w:hAnsi="Tahoma" w:cs="Tahoma"/>
          <w:sz w:val="18"/>
          <w:szCs w:val="18"/>
          <w:rtl/>
        </w:rPr>
        <w:t xml:space="preserve"> נוהל </w:t>
      </w:r>
      <w:r w:rsidRPr="002D1377">
        <w:rPr>
          <w:rFonts w:ascii="Tahoma" w:hAnsi="Tahoma" w:cs="Tahoma" w:hint="cs"/>
          <w:sz w:val="18"/>
          <w:szCs w:val="18"/>
          <w:rtl/>
        </w:rPr>
        <w:t>מפת</w:t>
      </w:r>
      <w:r w:rsidRPr="002D1377">
        <w:rPr>
          <w:rFonts w:ascii="Tahoma" w:hAnsi="Tahoma" w:cs="Tahoma"/>
          <w:sz w:val="18"/>
          <w:szCs w:val="18"/>
          <w:rtl/>
        </w:rPr>
        <w:t>"ח</w:t>
      </w:r>
      <w:r w:rsidRPr="002D1377">
        <w:rPr>
          <w:rFonts w:ascii="Tahoma" w:hAnsi="Tahoma" w:cs="Tahoma" w:hint="cs"/>
          <w:sz w:val="18"/>
          <w:szCs w:val="18"/>
          <w:rtl/>
        </w:rPr>
        <w:t xml:space="preserve"> כנוהל מחייב</w:t>
      </w:r>
      <w:r w:rsidRPr="002D1377">
        <w:rPr>
          <w:rFonts w:ascii="Tahoma" w:hAnsi="Tahoma" w:cs="Tahoma"/>
          <w:sz w:val="18"/>
          <w:szCs w:val="18"/>
          <w:rtl/>
        </w:rPr>
        <w:t xml:space="preserve">.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על פי המסמך המנחה, </w:t>
      </w:r>
      <w:r w:rsidRPr="002D1377">
        <w:rPr>
          <w:rFonts w:ascii="Tahoma" w:hAnsi="Tahoma" w:cs="Tahoma"/>
          <w:sz w:val="18"/>
          <w:szCs w:val="18"/>
          <w:rtl/>
        </w:rPr>
        <w:t xml:space="preserve">תקציב פרויקט </w:t>
      </w:r>
      <w:r w:rsidRPr="002D1377">
        <w:rPr>
          <w:rFonts w:ascii="Tahoma" w:hAnsi="Tahoma" w:cs="Tahoma" w:hint="cs"/>
          <w:sz w:val="18"/>
          <w:szCs w:val="18"/>
          <w:rtl/>
        </w:rPr>
        <w:t>מחשוב</w:t>
      </w:r>
      <w:r w:rsidRPr="002D1377">
        <w:rPr>
          <w:rFonts w:ascii="Tahoma" w:hAnsi="Tahoma" w:cs="Tahoma"/>
          <w:sz w:val="18"/>
          <w:szCs w:val="18"/>
          <w:rtl/>
        </w:rPr>
        <w:t xml:space="preserve"> </w:t>
      </w:r>
      <w:r w:rsidRPr="002D1377">
        <w:rPr>
          <w:rFonts w:ascii="Tahoma" w:hAnsi="Tahoma" w:cs="Tahoma" w:hint="cs"/>
          <w:sz w:val="18"/>
          <w:szCs w:val="18"/>
          <w:rtl/>
        </w:rPr>
        <w:t>הוא</w:t>
      </w:r>
      <w:r w:rsidRPr="002D1377">
        <w:rPr>
          <w:rFonts w:ascii="Tahoma" w:hAnsi="Tahoma" w:cs="Tahoma"/>
          <w:sz w:val="18"/>
          <w:szCs w:val="18"/>
          <w:rtl/>
        </w:rPr>
        <w:t xml:space="preserve"> </w:t>
      </w:r>
      <w:r w:rsidRPr="002D1377">
        <w:rPr>
          <w:rFonts w:ascii="Tahoma" w:hAnsi="Tahoma" w:cs="Tahoma" w:hint="cs"/>
          <w:sz w:val="18"/>
          <w:szCs w:val="18"/>
          <w:rtl/>
        </w:rPr>
        <w:t>חלק</w:t>
      </w:r>
      <w:r w:rsidRPr="002D1377">
        <w:rPr>
          <w:rFonts w:ascii="Tahoma" w:hAnsi="Tahoma" w:cs="Tahoma"/>
          <w:sz w:val="18"/>
          <w:szCs w:val="18"/>
          <w:rtl/>
        </w:rPr>
        <w:t xml:space="preserve"> </w:t>
      </w:r>
      <w:r w:rsidRPr="002D1377">
        <w:rPr>
          <w:rFonts w:ascii="Tahoma" w:hAnsi="Tahoma" w:cs="Tahoma" w:hint="cs"/>
          <w:sz w:val="18"/>
          <w:szCs w:val="18"/>
          <w:rtl/>
        </w:rPr>
        <w:t>מ</w:t>
      </w:r>
      <w:r w:rsidRPr="002D1377">
        <w:rPr>
          <w:rFonts w:ascii="Tahoma" w:hAnsi="Tahoma" w:cs="Tahoma"/>
          <w:sz w:val="18"/>
          <w:szCs w:val="18"/>
          <w:rtl/>
        </w:rPr>
        <w:t xml:space="preserve">תקציב </w:t>
      </w:r>
      <w:r w:rsidRPr="002D1377">
        <w:rPr>
          <w:rFonts w:ascii="Tahoma" w:hAnsi="Tahoma" w:cs="Tahoma" w:hint="cs"/>
          <w:sz w:val="18"/>
          <w:szCs w:val="18"/>
          <w:rtl/>
        </w:rPr>
        <w:t>המשרד,</w:t>
      </w:r>
      <w:r w:rsidRPr="002D1377">
        <w:rPr>
          <w:rFonts w:ascii="Tahoma" w:hAnsi="Tahoma" w:cs="Tahoma"/>
          <w:sz w:val="18"/>
          <w:szCs w:val="18"/>
          <w:rtl/>
        </w:rPr>
        <w:t xml:space="preserve"> </w:t>
      </w:r>
      <w:r w:rsidRPr="002D1377">
        <w:rPr>
          <w:rFonts w:ascii="Tahoma" w:hAnsi="Tahoma" w:cs="Tahoma" w:hint="cs"/>
          <w:sz w:val="18"/>
          <w:szCs w:val="18"/>
          <w:rtl/>
        </w:rPr>
        <w:t>ו</w:t>
      </w:r>
      <w:r w:rsidRPr="002D1377">
        <w:rPr>
          <w:rFonts w:ascii="Tahoma" w:hAnsi="Tahoma" w:cs="Tahoma"/>
          <w:sz w:val="18"/>
          <w:szCs w:val="18"/>
          <w:rtl/>
        </w:rPr>
        <w:t xml:space="preserve">ביצוע פרויקט מחשוב מחייב הליך מפורט ומתוכנן של גיבוש </w:t>
      </w:r>
      <w:r w:rsidRPr="002D1377">
        <w:rPr>
          <w:rFonts w:ascii="Tahoma" w:hAnsi="Tahoma" w:cs="Tahoma" w:hint="cs"/>
          <w:sz w:val="18"/>
          <w:szCs w:val="18"/>
          <w:rtl/>
        </w:rPr>
        <w:t>ה</w:t>
      </w:r>
      <w:r w:rsidRPr="002D1377">
        <w:rPr>
          <w:rFonts w:ascii="Tahoma" w:hAnsi="Tahoma" w:cs="Tahoma"/>
          <w:sz w:val="18"/>
          <w:szCs w:val="18"/>
          <w:rtl/>
        </w:rPr>
        <w:t>תקציב</w:t>
      </w:r>
      <w:r w:rsidRPr="002D1377">
        <w:rPr>
          <w:rFonts w:ascii="Tahoma" w:hAnsi="Tahoma" w:cs="Tahoma" w:hint="cs"/>
          <w:sz w:val="18"/>
          <w:szCs w:val="18"/>
          <w:rtl/>
        </w:rPr>
        <w:t>.</w:t>
      </w:r>
      <w:r w:rsidRPr="002D1377">
        <w:rPr>
          <w:rFonts w:ascii="Tahoma" w:hAnsi="Tahoma" w:cs="Tahoma"/>
          <w:sz w:val="18"/>
          <w:szCs w:val="18"/>
          <w:rtl/>
        </w:rPr>
        <w:t xml:space="preserve"> מטרת ניהול תקציב הפרויקט להבטיח כי יבוצע במסגרת התקציבית אשר אושרה, ולטפל מבעוד מועד בחריגות צפויות.</w:t>
      </w:r>
      <w:r w:rsidRPr="002D1377">
        <w:rPr>
          <w:rFonts w:ascii="Tahoma" w:hAnsi="Tahoma" w:cs="Tahoma" w:hint="cs"/>
          <w:sz w:val="18"/>
          <w:szCs w:val="18"/>
          <w:rtl/>
        </w:rPr>
        <w:t xml:space="preserve"> </w:t>
      </w:r>
      <w:r w:rsidRPr="002D1377">
        <w:rPr>
          <w:rFonts w:ascii="Tahoma" w:hAnsi="Tahoma" w:cs="Tahoma"/>
          <w:sz w:val="18"/>
          <w:szCs w:val="18"/>
          <w:rtl/>
        </w:rPr>
        <w:t>באחריות מנהל הפרויקט להעריך ולבנות את התקציב הכולל של הפרויקט בהתבסס על חבילות העבודה של</w:t>
      </w:r>
      <w:r w:rsidRPr="002D1377">
        <w:rPr>
          <w:rFonts w:ascii="Tahoma" w:hAnsi="Tahoma" w:cs="Tahoma" w:hint="cs"/>
          <w:sz w:val="18"/>
          <w:szCs w:val="18"/>
          <w:rtl/>
        </w:rPr>
        <w:t>ו ובהביאו בחשבון היבטים שונים - שעות עבודה, תשתיות, רישוי, רכש וכיו"ב</w:t>
      </w:r>
      <w:r w:rsidRPr="002D1377">
        <w:rPr>
          <w:rFonts w:ascii="Tahoma" w:hAnsi="Tahoma" w:cs="Tahoma"/>
          <w:sz w:val="18"/>
          <w:szCs w:val="18"/>
          <w:rtl/>
        </w:rPr>
        <w:t>. מנהל הפרויקט נדרש ל</w:t>
      </w:r>
      <w:r w:rsidRPr="002D1377">
        <w:rPr>
          <w:rFonts w:ascii="Tahoma" w:hAnsi="Tahoma" w:cs="Tahoma" w:hint="cs"/>
          <w:sz w:val="18"/>
          <w:szCs w:val="18"/>
          <w:rtl/>
        </w:rPr>
        <w:t>קיים</w:t>
      </w:r>
      <w:r w:rsidRPr="002D1377">
        <w:rPr>
          <w:rFonts w:ascii="Tahoma" w:hAnsi="Tahoma" w:cs="Tahoma"/>
          <w:sz w:val="18"/>
          <w:szCs w:val="18"/>
          <w:rtl/>
        </w:rPr>
        <w:t xml:space="preserve"> בקרה שוטפת </w:t>
      </w:r>
      <w:r w:rsidRPr="002D1377">
        <w:rPr>
          <w:rFonts w:ascii="Tahoma" w:hAnsi="Tahoma" w:cs="Tahoma" w:hint="cs"/>
          <w:sz w:val="18"/>
          <w:szCs w:val="18"/>
          <w:rtl/>
        </w:rPr>
        <w:t>על</w:t>
      </w:r>
      <w:r w:rsidRPr="002D1377">
        <w:rPr>
          <w:rFonts w:ascii="Tahoma" w:hAnsi="Tahoma" w:cs="Tahoma"/>
          <w:sz w:val="18"/>
          <w:szCs w:val="18"/>
          <w:rtl/>
        </w:rPr>
        <w:t xml:space="preserve"> סטטוס ניצול התקציב אל מול</w:t>
      </w:r>
      <w:r w:rsidRPr="002D1377">
        <w:rPr>
          <w:rFonts w:ascii="Tahoma" w:hAnsi="Tahoma" w:cs="Tahoma" w:hint="cs"/>
          <w:sz w:val="18"/>
          <w:szCs w:val="18"/>
          <w:rtl/>
        </w:rPr>
        <w:t xml:space="preserve"> הה</w:t>
      </w:r>
      <w:r w:rsidRPr="002D1377">
        <w:rPr>
          <w:rFonts w:ascii="Tahoma" w:hAnsi="Tahoma" w:cs="Tahoma"/>
          <w:sz w:val="18"/>
          <w:szCs w:val="18"/>
          <w:rtl/>
        </w:rPr>
        <w:t xml:space="preserve">תקדמות במימוש תכולות העבודה. </w:t>
      </w:r>
    </w:p>
    <w:p w:rsidR="002E01B8" w:rsidRPr="002D1377" w:rsidP="002D1377">
      <w:pPr>
        <w:spacing w:line="240" w:lineRule="exact"/>
        <w:ind w:right="2268"/>
        <w:jc w:val="both"/>
        <w:rPr>
          <w:rFonts w:ascii="Tahoma" w:hAnsi="Tahoma" w:cs="Tahoma"/>
          <w:sz w:val="18"/>
          <w:szCs w:val="18"/>
        </w:rPr>
      </w:pPr>
      <w:r w:rsidRPr="002D1377">
        <w:rPr>
          <w:rFonts w:ascii="Tahoma" w:hAnsi="Tahoma" w:cs="Tahoma" w:hint="cs"/>
          <w:sz w:val="18"/>
          <w:szCs w:val="18"/>
          <w:rtl/>
        </w:rPr>
        <w:t xml:space="preserve">כאמור, אגף המחשוב מנהל יותר מ-300 פרויקטים בשלבים שונים במחזור חיי המערכת, חלקם פרויקטים מורכבים רב-שנתיים שהיקפם הכספי יותר ממאה מיליוני ש"ח, לא כולל עלויות תחזוקה. למשל: פרויקט איתן - שיתוף מידע, </w:t>
      </w:r>
      <w:r w:rsidRPr="002D1377">
        <w:rPr>
          <w:rFonts w:ascii="Tahoma" w:hAnsi="Tahoma" w:cs="Tahoma" w:hint="cs"/>
          <w:sz w:val="18"/>
          <w:szCs w:val="18"/>
          <w:rtl/>
        </w:rPr>
        <w:t>הנאמד בכ-138 מיליון ש"ח; פרויקט תיק קליני, הנאמד בכ-186 מיליון ש"ח; ופרויקט מזור, הנאמד בכ-250 מיליון ש"ח</w:t>
      </w:r>
      <w:r>
        <w:rPr>
          <w:rStyle w:val="FootnoteReference0"/>
          <w:rFonts w:ascii="Tahoma" w:hAnsi="Tahoma" w:cs="Tahoma"/>
          <w:sz w:val="18"/>
          <w:szCs w:val="18"/>
          <w:rtl/>
        </w:rPr>
        <w:footnoteReference w:id="28"/>
      </w:r>
      <w:r w:rsidRPr="002D1377">
        <w:rPr>
          <w:rFonts w:ascii="Tahoma" w:hAnsi="Tahoma" w:cs="Tahoma" w:hint="cs"/>
          <w:sz w:val="18"/>
          <w:szCs w:val="18"/>
          <w:rtl/>
        </w:rPr>
        <w:t>.</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במאי</w:t>
      </w:r>
      <w:r w:rsidRPr="002D1377">
        <w:rPr>
          <w:rFonts w:ascii="Tahoma" w:hAnsi="Tahoma" w:cs="Tahoma"/>
          <w:sz w:val="18"/>
          <w:szCs w:val="18"/>
          <w:rtl/>
        </w:rPr>
        <w:t xml:space="preserve"> 2014 פרסם מבקר המדינה דוח על </w:t>
      </w:r>
      <w:r w:rsidRPr="002D1377">
        <w:rPr>
          <w:rFonts w:ascii="Tahoma" w:hAnsi="Tahoma" w:cs="Tahoma" w:hint="cs"/>
          <w:sz w:val="18"/>
          <w:szCs w:val="18"/>
          <w:rtl/>
        </w:rPr>
        <w:t>מחשוב מערך החיסונים בישראל</w:t>
      </w:r>
      <w:r>
        <w:rPr>
          <w:rStyle w:val="FootnoteReference0"/>
          <w:rFonts w:ascii="Tahoma" w:hAnsi="Tahoma" w:cs="Tahoma"/>
          <w:sz w:val="18"/>
          <w:szCs w:val="18"/>
          <w:rtl/>
        </w:rPr>
        <w:footnoteReference w:id="29"/>
      </w:r>
      <w:r w:rsidRPr="002D1377">
        <w:rPr>
          <w:rFonts w:ascii="Tahoma" w:hAnsi="Tahoma" w:cs="Tahoma" w:hint="cs"/>
          <w:sz w:val="18"/>
          <w:szCs w:val="18"/>
          <w:rtl/>
        </w:rPr>
        <w:t xml:space="preserve">. הדוח העלה כי ב-2013 לא היה בידי משרד הבריאות מסמך תקציבי מפורט שאושר לכל פרויקט לפני התחלת ביצועו. גם לא היו בידיו דוחות הביצוע התקציביים שאמורים היו לשמשו בעת ביצוע הפרויקטים למעקב ובקרה תקציביים שוטפים למול התקציב המאושר. </w:t>
      </w:r>
    </w:p>
    <w:p w:rsidR="002E01B8" w:rsidRPr="002D1377" w:rsidP="00601D83">
      <w:pPr>
        <w:spacing w:after="240" w:line="240" w:lineRule="exact"/>
        <w:ind w:right="2268"/>
        <w:jc w:val="both"/>
        <w:rPr>
          <w:rFonts w:ascii="Tahoma" w:hAnsi="Tahoma" w:cs="Tahoma"/>
          <w:sz w:val="18"/>
          <w:szCs w:val="18"/>
          <w:rtl/>
        </w:rPr>
      </w:pPr>
      <w:r w:rsidRPr="002D1377">
        <w:rPr>
          <w:rFonts w:ascii="Tahoma" w:hAnsi="Tahoma" w:cs="Tahoma" w:hint="cs"/>
          <w:sz w:val="18"/>
          <w:szCs w:val="18"/>
          <w:rtl/>
        </w:rPr>
        <w:t xml:space="preserve">משרד מבקר המדינה העיר בדוח האמור למשרד הבריאות כי קיומו של מסמך מאושר שמפורט בו תקציב הפעולות הכרוכות בביצוע פרויקט, וכן קיומו של מסמך ביצוע תקציבי מפורט ומעודכן, הם תנאים יסודיים לניהול סדור ותקין של כל פרויקט מחשוב. משרד מבקר המדינה הוסיף כי יש להקפיד על קיום מסמכים אלו גם כאשר הפרויקט מקודם במקטעים של שנות תקציב, וכן להניח, לגבי כל שנה, מסמך תכנון תקציבי מפורט ומסמך ביצוע תקציבי המתעדכן במשך השנה למול מסמך התקציב שאושר. עוד העיר כי על אגף המחשוב לקבוע סדרי עבודה אשר יבטיחו כי הניהול התקציבי של כל פרויקט יתבסס על מסמכי תקציב מפורטים שאישרה ועדת ההיגוי. על ועדת ההיגוי של הפרויקט ועל אגף המחשוב לעקוב אחר כלל ההוצאות הקשורות לביצוע פרויקט בהתאם לתקציב שאושר לכל שנה ולפרויקט בכללותו. </w:t>
      </w:r>
    </w:p>
    <w:p w:rsidR="002E01B8" w:rsidRPr="002D1377" w:rsidP="00601D83">
      <w:pPr>
        <w:pStyle w:val="RESHET"/>
        <w:rPr>
          <w:rtl/>
        </w:rPr>
      </w:pPr>
      <w:r w:rsidRPr="002D1377">
        <w:rPr>
          <w:rFonts w:hint="cs"/>
          <w:rtl/>
        </w:rPr>
        <w:t>משרד</w:t>
      </w:r>
      <w:r w:rsidRPr="002D1377">
        <w:rPr>
          <w:rtl/>
        </w:rPr>
        <w:t xml:space="preserve"> מבקר המדינה קיבל הערכת עלויות של 23 </w:t>
      </w:r>
      <w:r w:rsidRPr="002D1377">
        <w:rPr>
          <w:rFonts w:hint="cs"/>
          <w:rtl/>
        </w:rPr>
        <w:t>מבין</w:t>
      </w:r>
      <w:r w:rsidRPr="002D1377">
        <w:rPr>
          <w:rtl/>
        </w:rPr>
        <w:t xml:space="preserve"> 24 הפרויקטים שנבדקו. </w:t>
      </w:r>
      <w:r w:rsidRPr="002D1377">
        <w:rPr>
          <w:rFonts w:hint="cs"/>
          <w:rtl/>
        </w:rPr>
        <w:t>הועלה</w:t>
      </w:r>
      <w:r w:rsidRPr="002D1377">
        <w:rPr>
          <w:rtl/>
        </w:rPr>
        <w:t xml:space="preserve"> </w:t>
      </w:r>
      <w:r w:rsidRPr="002D1377">
        <w:rPr>
          <w:rFonts w:hint="cs"/>
          <w:rtl/>
        </w:rPr>
        <w:t>כי</w:t>
      </w:r>
      <w:r w:rsidRPr="002D1377">
        <w:rPr>
          <w:rtl/>
        </w:rPr>
        <w:t xml:space="preserve"> </w:t>
      </w:r>
      <w:r w:rsidRPr="002D1377">
        <w:rPr>
          <w:rFonts w:hint="cs"/>
          <w:rtl/>
        </w:rPr>
        <w:t>הערכות</w:t>
      </w:r>
      <w:r w:rsidRPr="002D1377">
        <w:rPr>
          <w:rtl/>
        </w:rPr>
        <w:t xml:space="preserve"> </w:t>
      </w:r>
      <w:r w:rsidRPr="002D1377">
        <w:rPr>
          <w:rFonts w:hint="cs"/>
          <w:rtl/>
        </w:rPr>
        <w:t>אלו</w:t>
      </w:r>
      <w:r w:rsidRPr="002D1377">
        <w:rPr>
          <w:rtl/>
        </w:rPr>
        <w:t xml:space="preserve"> </w:t>
      </w:r>
      <w:r w:rsidRPr="002D1377">
        <w:rPr>
          <w:rFonts w:hint="cs"/>
          <w:rtl/>
        </w:rPr>
        <w:t>לא נכתבו</w:t>
      </w:r>
      <w:r w:rsidRPr="002D1377">
        <w:rPr>
          <w:rtl/>
        </w:rPr>
        <w:t xml:space="preserve"> </w:t>
      </w:r>
      <w:r w:rsidRPr="002D1377">
        <w:rPr>
          <w:rFonts w:hint="cs"/>
          <w:rtl/>
        </w:rPr>
        <w:t>במתכונת</w:t>
      </w:r>
      <w:r w:rsidRPr="002D1377">
        <w:rPr>
          <w:rtl/>
        </w:rPr>
        <w:t xml:space="preserve"> </w:t>
      </w:r>
      <w:r w:rsidRPr="002D1377">
        <w:rPr>
          <w:rFonts w:hint="cs"/>
          <w:rtl/>
        </w:rPr>
        <w:t>אחידה</w:t>
      </w:r>
      <w:r w:rsidRPr="002D1377">
        <w:rPr>
          <w:rtl/>
        </w:rPr>
        <w:t xml:space="preserve">, ולא היו </w:t>
      </w:r>
      <w:r w:rsidRPr="002D1377">
        <w:rPr>
          <w:rFonts w:hint="cs"/>
          <w:rtl/>
        </w:rPr>
        <w:t xml:space="preserve">בהן </w:t>
      </w:r>
      <w:r w:rsidRPr="002D1377">
        <w:rPr>
          <w:rtl/>
        </w:rPr>
        <w:t xml:space="preserve">נתונים </w:t>
      </w:r>
      <w:r w:rsidRPr="002D1377">
        <w:rPr>
          <w:rFonts w:hint="cs"/>
          <w:rtl/>
        </w:rPr>
        <w:t>על</w:t>
      </w:r>
      <w:r w:rsidRPr="002D1377">
        <w:rPr>
          <w:rtl/>
        </w:rPr>
        <w:t xml:space="preserve"> </w:t>
      </w:r>
      <w:r w:rsidRPr="002D1377">
        <w:rPr>
          <w:rFonts w:hint="cs"/>
          <w:rtl/>
        </w:rPr>
        <w:t>מועד</w:t>
      </w:r>
      <w:r w:rsidRPr="002D1377">
        <w:rPr>
          <w:rtl/>
        </w:rPr>
        <w:t xml:space="preserve"> </w:t>
      </w:r>
      <w:r w:rsidRPr="002D1377">
        <w:rPr>
          <w:rFonts w:hint="cs"/>
          <w:rtl/>
        </w:rPr>
        <w:t>ביצוע הערכת העלויות</w:t>
      </w:r>
      <w:r w:rsidRPr="002D1377">
        <w:rPr>
          <w:rtl/>
        </w:rPr>
        <w:t xml:space="preserve"> וזהות היוצר, מנגנון האישורים שעברה הערכת העלות </w:t>
      </w:r>
      <w:r w:rsidRPr="002D1377">
        <w:rPr>
          <w:rFonts w:hint="cs"/>
          <w:rtl/>
        </w:rPr>
        <w:t>ועדכונים</w:t>
      </w:r>
      <w:r w:rsidRPr="002D1377">
        <w:rPr>
          <w:rtl/>
        </w:rPr>
        <w:t xml:space="preserve"> </w:t>
      </w:r>
      <w:r w:rsidRPr="002D1377">
        <w:rPr>
          <w:rFonts w:hint="cs"/>
          <w:rtl/>
        </w:rPr>
        <w:t>שבוצעו</w:t>
      </w:r>
      <w:r w:rsidRPr="002D1377">
        <w:rPr>
          <w:rtl/>
        </w:rPr>
        <w:t xml:space="preserve"> </w:t>
      </w:r>
      <w:r w:rsidRPr="002D1377">
        <w:rPr>
          <w:rFonts w:hint="cs"/>
          <w:rtl/>
        </w:rPr>
        <w:t>במסמך</w:t>
      </w:r>
      <w:r w:rsidRPr="002D1377">
        <w:rPr>
          <w:rtl/>
        </w:rPr>
        <w:t xml:space="preserve">. </w:t>
      </w:r>
    </w:p>
    <w:p w:rsidR="002E01B8" w:rsidRPr="002D1377" w:rsidP="00601D83">
      <w:pPr>
        <w:pStyle w:val="RESHET"/>
        <w:rPr>
          <w:rtl/>
        </w:rPr>
      </w:pPr>
      <w:r w:rsidRPr="002D1377">
        <w:rPr>
          <w:rFonts w:hint="cs"/>
          <w:rtl/>
        </w:rPr>
        <w:t>משרד</w:t>
      </w:r>
      <w:r w:rsidRPr="002D1377">
        <w:rPr>
          <w:rtl/>
        </w:rPr>
        <w:t xml:space="preserve"> </w:t>
      </w:r>
      <w:r w:rsidRPr="002D1377">
        <w:rPr>
          <w:rFonts w:hint="cs"/>
          <w:rtl/>
        </w:rPr>
        <w:t>מבקר</w:t>
      </w:r>
      <w:r w:rsidRPr="002D1377">
        <w:rPr>
          <w:rtl/>
        </w:rPr>
        <w:t xml:space="preserve"> </w:t>
      </w:r>
      <w:r w:rsidRPr="002D1377">
        <w:rPr>
          <w:rFonts w:hint="cs"/>
          <w:rtl/>
        </w:rPr>
        <w:t>המדינה</w:t>
      </w:r>
      <w:r w:rsidRPr="002D1377">
        <w:rPr>
          <w:rtl/>
        </w:rPr>
        <w:t xml:space="preserve"> </w:t>
      </w:r>
      <w:r w:rsidRPr="002D1377">
        <w:rPr>
          <w:rFonts w:hint="cs"/>
          <w:rtl/>
        </w:rPr>
        <w:t>מעיר לאגף המחשוב כי עליו להקפיד שבכל המסמכים, ובהם תכניות עבודה, הערכת עלויות ומסמכי הבקרה, ייכתבו מועד</w:t>
      </w:r>
      <w:r w:rsidRPr="002D1377">
        <w:rPr>
          <w:rtl/>
        </w:rPr>
        <w:t xml:space="preserve"> </w:t>
      </w:r>
      <w:r w:rsidRPr="002D1377">
        <w:rPr>
          <w:rFonts w:hint="cs"/>
          <w:rtl/>
        </w:rPr>
        <w:t>ביצוע הערכת העלות</w:t>
      </w:r>
      <w:r w:rsidRPr="002D1377">
        <w:rPr>
          <w:rtl/>
        </w:rPr>
        <w:t xml:space="preserve">, </w:t>
      </w:r>
      <w:r w:rsidRPr="002D1377">
        <w:rPr>
          <w:rFonts w:hint="cs"/>
          <w:rtl/>
        </w:rPr>
        <w:t>מועד</w:t>
      </w:r>
      <w:r w:rsidRPr="002D1377">
        <w:rPr>
          <w:rtl/>
        </w:rPr>
        <w:t xml:space="preserve"> </w:t>
      </w:r>
      <w:r w:rsidRPr="002D1377">
        <w:rPr>
          <w:rFonts w:hint="cs"/>
          <w:rtl/>
        </w:rPr>
        <w:t xml:space="preserve">האישור והגורמים המאשרים, מספר גרסת המסמך ופירוט קצר על טיב השינויים שנעשו בכל גרסה. ללא הפרטים האמורים אי-אפשר לדעת אם מדובר בטיוטה או במסמך מאושר תקף ומחייב. </w:t>
      </w:r>
    </w:p>
    <w:p w:rsidR="002E01B8" w:rsidRPr="002D1377" w:rsidP="00601D83">
      <w:pPr>
        <w:spacing w:before="180" w:line="240" w:lineRule="exact"/>
        <w:ind w:right="2268"/>
        <w:jc w:val="both"/>
        <w:rPr>
          <w:rFonts w:ascii="Tahoma" w:hAnsi="Tahoma" w:cs="Tahoma"/>
          <w:b/>
          <w:bCs/>
          <w:sz w:val="18"/>
          <w:szCs w:val="18"/>
          <w:rtl/>
        </w:rPr>
      </w:pPr>
      <w:r w:rsidRPr="002D1377">
        <w:rPr>
          <w:rFonts w:ascii="Tahoma" w:hAnsi="Tahoma" w:cs="Tahoma" w:hint="cs"/>
          <w:b/>
          <w:bCs/>
          <w:sz w:val="18"/>
          <w:szCs w:val="18"/>
          <w:rtl/>
        </w:rPr>
        <w:t xml:space="preserve">בהערכת העלויות שהתקבלו </w:t>
      </w:r>
      <w:r w:rsidRPr="002D1377">
        <w:rPr>
          <w:rFonts w:ascii="Tahoma" w:hAnsi="Tahoma" w:cs="Tahoma"/>
          <w:b/>
          <w:bCs/>
          <w:sz w:val="18"/>
          <w:szCs w:val="18"/>
          <w:rtl/>
        </w:rPr>
        <w:t>נמצאו הליקויים ה</w:t>
      </w:r>
      <w:r w:rsidRPr="002D1377">
        <w:rPr>
          <w:rFonts w:ascii="Tahoma" w:hAnsi="Tahoma" w:cs="Tahoma" w:hint="cs"/>
          <w:b/>
          <w:bCs/>
          <w:sz w:val="18"/>
          <w:szCs w:val="18"/>
          <w:rtl/>
        </w:rPr>
        <w:t>אלה</w:t>
      </w:r>
      <w:r w:rsidRPr="002D1377">
        <w:rPr>
          <w:rFonts w:ascii="Tahoma" w:hAnsi="Tahoma" w:cs="Tahoma"/>
          <w:b/>
          <w:bCs/>
          <w:sz w:val="18"/>
          <w:szCs w:val="18"/>
          <w:rtl/>
        </w:rPr>
        <w:t xml:space="preserve">: </w:t>
      </w:r>
    </w:p>
    <w:p w:rsidR="002E01B8" w:rsidRPr="002D1377" w:rsidP="00257D55">
      <w:pPr>
        <w:pStyle w:val="ListParagraph"/>
        <w:numPr>
          <w:ilvl w:val="0"/>
          <w:numId w:val="22"/>
        </w:numPr>
        <w:autoSpaceDE/>
        <w:autoSpaceDN/>
        <w:adjustRightInd/>
        <w:spacing w:line="240" w:lineRule="exact"/>
        <w:ind w:left="340" w:right="2268"/>
        <w:rPr>
          <w:sz w:val="18"/>
          <w:szCs w:val="18"/>
        </w:rPr>
      </w:pPr>
      <w:r w:rsidRPr="002D1377">
        <w:rPr>
          <w:rFonts w:hint="cs"/>
          <w:sz w:val="18"/>
          <w:szCs w:val="18"/>
          <w:rtl/>
        </w:rPr>
        <w:t>לשישה</w:t>
      </w:r>
      <w:r w:rsidRPr="002D1377">
        <w:rPr>
          <w:sz w:val="18"/>
          <w:szCs w:val="18"/>
          <w:rtl/>
        </w:rPr>
        <w:t xml:space="preserve"> </w:t>
      </w:r>
      <w:r w:rsidRPr="002D1377">
        <w:rPr>
          <w:rFonts w:hint="cs"/>
          <w:sz w:val="18"/>
          <w:szCs w:val="18"/>
          <w:rtl/>
        </w:rPr>
        <w:t>מהפרויקטים</w:t>
      </w:r>
      <w:r w:rsidRPr="002D1377">
        <w:rPr>
          <w:sz w:val="18"/>
          <w:szCs w:val="18"/>
          <w:rtl/>
        </w:rPr>
        <w:t xml:space="preserve"> שנבדקו (</w:t>
      </w:r>
      <w:r w:rsidRPr="002D1377">
        <w:rPr>
          <w:rFonts w:hint="cs"/>
          <w:sz w:val="18"/>
          <w:szCs w:val="18"/>
          <w:rtl/>
        </w:rPr>
        <w:t>כ</w:t>
      </w:r>
      <w:r w:rsidRPr="002D1377">
        <w:rPr>
          <w:sz w:val="18"/>
          <w:szCs w:val="18"/>
          <w:rtl/>
        </w:rPr>
        <w:t xml:space="preserve">-26%) הוכנה הערכת עלויות רק לחלק מהשנים </w:t>
      </w:r>
      <w:r w:rsidRPr="002D1377">
        <w:rPr>
          <w:rFonts w:hint="cs"/>
          <w:sz w:val="18"/>
          <w:szCs w:val="18"/>
          <w:rtl/>
        </w:rPr>
        <w:t>שבהן</w:t>
      </w:r>
      <w:r w:rsidRPr="002D1377">
        <w:rPr>
          <w:sz w:val="18"/>
          <w:szCs w:val="18"/>
          <w:rtl/>
        </w:rPr>
        <w:t xml:space="preserve"> פותחה המערכת. למשל: למערכת עופר אין הערכת עלויות </w:t>
      </w:r>
      <w:r w:rsidRPr="002D1377">
        <w:rPr>
          <w:rFonts w:hint="cs"/>
          <w:sz w:val="18"/>
          <w:szCs w:val="18"/>
          <w:rtl/>
        </w:rPr>
        <w:t>כוללת</w:t>
      </w:r>
      <w:r w:rsidRPr="002D1377">
        <w:rPr>
          <w:sz w:val="18"/>
          <w:szCs w:val="18"/>
          <w:rtl/>
        </w:rPr>
        <w:t xml:space="preserve"> משנת 2013, מועד התחלת </w:t>
      </w:r>
      <w:r w:rsidRPr="002D1377">
        <w:rPr>
          <w:rFonts w:hint="cs"/>
          <w:sz w:val="18"/>
          <w:szCs w:val="18"/>
          <w:rtl/>
        </w:rPr>
        <w:t>הפרויקט</w:t>
      </w:r>
      <w:r w:rsidRPr="002D1377">
        <w:rPr>
          <w:sz w:val="18"/>
          <w:szCs w:val="18"/>
          <w:rtl/>
        </w:rPr>
        <w:t xml:space="preserve">, אלא </w:t>
      </w:r>
      <w:r w:rsidRPr="002D1377">
        <w:rPr>
          <w:rFonts w:hint="cs"/>
          <w:sz w:val="18"/>
          <w:szCs w:val="18"/>
          <w:rtl/>
        </w:rPr>
        <w:t>הערכת</w:t>
      </w:r>
      <w:r w:rsidRPr="002D1377">
        <w:rPr>
          <w:sz w:val="18"/>
          <w:szCs w:val="18"/>
          <w:rtl/>
        </w:rPr>
        <w:t xml:space="preserve"> עלויות ל</w:t>
      </w:r>
      <w:r w:rsidRPr="002D1377">
        <w:rPr>
          <w:rFonts w:hint="cs"/>
          <w:sz w:val="18"/>
          <w:szCs w:val="18"/>
          <w:rtl/>
        </w:rPr>
        <w:t>כל</w:t>
      </w:r>
      <w:r w:rsidRPr="002D1377">
        <w:rPr>
          <w:sz w:val="18"/>
          <w:szCs w:val="18"/>
          <w:rtl/>
        </w:rPr>
        <w:t xml:space="preserve"> אחת מהשנים </w:t>
      </w:r>
      <w:r w:rsidRPr="002D1377">
        <w:rPr>
          <w:rFonts w:hint="cs"/>
          <w:sz w:val="18"/>
          <w:szCs w:val="18"/>
          <w:rtl/>
        </w:rPr>
        <w:t>2016 ו-2017</w:t>
      </w:r>
      <w:r w:rsidRPr="002D1377">
        <w:rPr>
          <w:sz w:val="18"/>
          <w:szCs w:val="18"/>
          <w:rtl/>
        </w:rPr>
        <w:t xml:space="preserve">. כמו כן בהערכת העלויות של שנים אלו לא הוגדרו התכולות שיפותחו </w:t>
      </w:r>
      <w:r w:rsidRPr="002D1377">
        <w:rPr>
          <w:rFonts w:hint="cs"/>
          <w:sz w:val="18"/>
          <w:szCs w:val="18"/>
          <w:rtl/>
        </w:rPr>
        <w:t>בהן</w:t>
      </w:r>
      <w:r w:rsidRPr="002D1377">
        <w:rPr>
          <w:sz w:val="18"/>
          <w:szCs w:val="18"/>
          <w:rtl/>
        </w:rPr>
        <w:t xml:space="preserve"> אלא </w:t>
      </w:r>
      <w:r w:rsidRPr="002D1377">
        <w:rPr>
          <w:rFonts w:hint="cs"/>
          <w:sz w:val="18"/>
          <w:szCs w:val="18"/>
          <w:rtl/>
        </w:rPr>
        <w:t>נכתבו</w:t>
      </w:r>
      <w:r w:rsidRPr="002D1377">
        <w:rPr>
          <w:sz w:val="18"/>
          <w:szCs w:val="18"/>
          <w:rtl/>
        </w:rPr>
        <w:t xml:space="preserve"> </w:t>
      </w:r>
      <w:r w:rsidRPr="002D1377">
        <w:rPr>
          <w:rFonts w:hint="cs"/>
          <w:sz w:val="18"/>
          <w:szCs w:val="18"/>
          <w:rtl/>
        </w:rPr>
        <w:t>נושאים</w:t>
      </w:r>
      <w:r w:rsidRPr="002D1377">
        <w:rPr>
          <w:sz w:val="18"/>
          <w:szCs w:val="18"/>
          <w:rtl/>
        </w:rPr>
        <w:t xml:space="preserve"> </w:t>
      </w:r>
      <w:r w:rsidRPr="002D1377">
        <w:rPr>
          <w:rFonts w:hint="cs"/>
          <w:sz w:val="18"/>
          <w:szCs w:val="18"/>
          <w:rtl/>
        </w:rPr>
        <w:t>כמו</w:t>
      </w:r>
      <w:r w:rsidRPr="002D1377">
        <w:rPr>
          <w:sz w:val="18"/>
          <w:szCs w:val="18"/>
          <w:rtl/>
        </w:rPr>
        <w:t xml:space="preserve"> </w:t>
      </w:r>
      <w:r w:rsidRPr="002D1377">
        <w:rPr>
          <w:rFonts w:hint="cs"/>
          <w:sz w:val="18"/>
          <w:szCs w:val="18"/>
          <w:rtl/>
        </w:rPr>
        <w:t>"כללי". לכן</w:t>
      </w:r>
      <w:r w:rsidRPr="002D1377">
        <w:rPr>
          <w:sz w:val="18"/>
          <w:szCs w:val="18"/>
          <w:rtl/>
        </w:rPr>
        <w:t xml:space="preserve"> </w:t>
      </w:r>
      <w:r w:rsidRPr="002D1377">
        <w:rPr>
          <w:rFonts w:hint="cs"/>
          <w:sz w:val="18"/>
          <w:szCs w:val="18"/>
          <w:rtl/>
        </w:rPr>
        <w:t>קשה לקיים</w:t>
      </w:r>
      <w:r w:rsidRPr="002D1377">
        <w:rPr>
          <w:sz w:val="18"/>
          <w:szCs w:val="18"/>
          <w:rtl/>
        </w:rPr>
        <w:t xml:space="preserve"> בקרה על </w:t>
      </w:r>
      <w:r w:rsidRPr="002D1377">
        <w:rPr>
          <w:rFonts w:hint="cs"/>
          <w:sz w:val="18"/>
          <w:szCs w:val="18"/>
          <w:rtl/>
        </w:rPr>
        <w:t xml:space="preserve">העלויות בפועל של </w:t>
      </w:r>
      <w:r w:rsidRPr="002D1377">
        <w:rPr>
          <w:sz w:val="18"/>
          <w:szCs w:val="18"/>
          <w:rtl/>
        </w:rPr>
        <w:t>תכולות המערכת</w:t>
      </w:r>
      <w:r w:rsidRPr="002D1377">
        <w:rPr>
          <w:rFonts w:hint="cs"/>
          <w:sz w:val="18"/>
          <w:szCs w:val="18"/>
          <w:rtl/>
        </w:rPr>
        <w:t xml:space="preserve"> ביחס למתוכנן</w:t>
      </w:r>
      <w:r w:rsidRPr="002D1377">
        <w:rPr>
          <w:sz w:val="18"/>
          <w:szCs w:val="18"/>
          <w:rtl/>
        </w:rPr>
        <w:t xml:space="preserve">. </w:t>
      </w:r>
      <w:r w:rsidRPr="0012789B" w:rsidR="00656131">
        <w:rPr>
          <w:noProof/>
          <w:sz w:val="17"/>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068127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7233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ל</w:t>
                            </w:r>
                            <w:r w:rsidRPr="00877C97">
                              <w:rPr>
                                <w:rFonts w:cs="Tahoma"/>
                                <w:color w:val="0B5294"/>
                                <w:spacing w:val="-4"/>
                                <w:sz w:val="24"/>
                                <w:szCs w:val="24"/>
                                <w:rtl/>
                              </w:rPr>
                              <w:t xml:space="preserve">-26% </w:t>
                            </w:r>
                            <w:r w:rsidRPr="00877C97">
                              <w:rPr>
                                <w:rFonts w:cs="Tahoma" w:hint="eastAsia"/>
                                <w:color w:val="0B5294"/>
                                <w:spacing w:val="-4"/>
                                <w:sz w:val="24"/>
                                <w:szCs w:val="24"/>
                                <w:rtl/>
                              </w:rPr>
                              <w:t>מהפרויקטים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שנבדקו</w:t>
                            </w:r>
                            <w:r w:rsidRPr="00877C97">
                              <w:rPr>
                                <w:rFonts w:cs="Tahoma"/>
                                <w:color w:val="0B5294"/>
                                <w:spacing w:val="-4"/>
                                <w:sz w:val="24"/>
                                <w:szCs w:val="24"/>
                                <w:rtl/>
                              </w:rPr>
                              <w:t xml:space="preserve"> </w:t>
                            </w:r>
                            <w:r w:rsidRPr="00877C97">
                              <w:rPr>
                                <w:rFonts w:cs="Tahoma" w:hint="eastAsia"/>
                                <w:color w:val="0B5294"/>
                                <w:spacing w:val="-4"/>
                                <w:sz w:val="24"/>
                                <w:szCs w:val="24"/>
                                <w:rtl/>
                              </w:rPr>
                              <w:t>הוכנה</w:t>
                            </w:r>
                            <w:r w:rsidRPr="00877C97">
                              <w:rPr>
                                <w:rFonts w:cs="Tahoma"/>
                                <w:color w:val="0B5294"/>
                                <w:spacing w:val="-4"/>
                                <w:sz w:val="24"/>
                                <w:szCs w:val="24"/>
                                <w:rtl/>
                              </w:rPr>
                              <w:t xml:space="preserve"> </w:t>
                            </w:r>
                            <w:r w:rsidRPr="00877C97">
                              <w:rPr>
                                <w:rFonts w:cs="Tahoma" w:hint="eastAsia"/>
                                <w:color w:val="0B5294"/>
                                <w:spacing w:val="-4"/>
                                <w:sz w:val="24"/>
                                <w:szCs w:val="24"/>
                                <w:rtl/>
                              </w:rPr>
                              <w:t>הערכת</w:t>
                            </w:r>
                            <w:r w:rsidRPr="00877C97">
                              <w:rPr>
                                <w:rFonts w:cs="Tahoma"/>
                                <w:color w:val="0B5294"/>
                                <w:spacing w:val="-4"/>
                                <w:sz w:val="24"/>
                                <w:szCs w:val="24"/>
                                <w:rtl/>
                              </w:rPr>
                              <w:t xml:space="preserve"> </w:t>
                            </w:r>
                            <w:r w:rsidRPr="00877C97">
                              <w:rPr>
                                <w:rFonts w:cs="Tahoma" w:hint="eastAsia"/>
                                <w:color w:val="0B5294"/>
                                <w:spacing w:val="-4"/>
                                <w:sz w:val="24"/>
                                <w:szCs w:val="24"/>
                                <w:rtl/>
                              </w:rPr>
                              <w:t>עלויות</w:t>
                            </w:r>
                            <w:r w:rsidRPr="00877C97">
                              <w:rPr>
                                <w:rFonts w:cs="Tahoma"/>
                                <w:color w:val="0B5294"/>
                                <w:spacing w:val="-4"/>
                                <w:sz w:val="24"/>
                                <w:szCs w:val="24"/>
                                <w:rtl/>
                              </w:rPr>
                              <w:t xml:space="preserve"> </w:t>
                            </w:r>
                            <w:r w:rsidRPr="00877C97">
                              <w:rPr>
                                <w:rFonts w:cs="Tahoma" w:hint="eastAsia"/>
                                <w:color w:val="0B5294"/>
                                <w:spacing w:val="-4"/>
                                <w:sz w:val="24"/>
                                <w:szCs w:val="24"/>
                                <w:rtl/>
                              </w:rPr>
                              <w:t>רק</w:t>
                            </w:r>
                            <w:r w:rsidRPr="00877C97">
                              <w:rPr>
                                <w:rFonts w:cs="Tahoma"/>
                                <w:color w:val="0B5294"/>
                                <w:spacing w:val="-4"/>
                                <w:sz w:val="24"/>
                                <w:szCs w:val="24"/>
                                <w:rtl/>
                              </w:rPr>
                              <w:t xml:space="preserve"> </w:t>
                            </w:r>
                            <w:r w:rsidRPr="00877C97">
                              <w:rPr>
                                <w:rFonts w:cs="Tahoma" w:hint="eastAsia"/>
                                <w:color w:val="0B5294"/>
                                <w:spacing w:val="-4"/>
                                <w:sz w:val="24"/>
                                <w:szCs w:val="24"/>
                                <w:rtl/>
                              </w:rPr>
                              <w:t>לחלק</w:t>
                            </w:r>
                            <w:r w:rsidRPr="00877C97">
                              <w:rPr>
                                <w:rFonts w:cs="Tahoma"/>
                                <w:color w:val="0B5294"/>
                                <w:spacing w:val="-4"/>
                                <w:sz w:val="24"/>
                                <w:szCs w:val="24"/>
                                <w:rtl/>
                              </w:rPr>
                              <w:t xml:space="preserve"> </w:t>
                            </w:r>
                            <w:r w:rsidRPr="00877C97">
                              <w:rPr>
                                <w:rFonts w:cs="Tahoma" w:hint="eastAsia"/>
                                <w:color w:val="0B5294"/>
                                <w:spacing w:val="-4"/>
                                <w:sz w:val="24"/>
                                <w:szCs w:val="24"/>
                                <w:rtl/>
                              </w:rPr>
                              <w:t>מהשנים</w:t>
                            </w:r>
                            <w:r w:rsidRPr="00877C97">
                              <w:rPr>
                                <w:rFonts w:cs="Tahoma"/>
                                <w:color w:val="0B5294"/>
                                <w:spacing w:val="-4"/>
                                <w:sz w:val="24"/>
                                <w:szCs w:val="24"/>
                                <w:rtl/>
                              </w:rPr>
                              <w:t xml:space="preserve"> </w:t>
                            </w:r>
                            <w:r w:rsidRPr="00877C97">
                              <w:rPr>
                                <w:rFonts w:cs="Tahoma" w:hint="eastAsia"/>
                                <w:color w:val="0B5294"/>
                                <w:spacing w:val="-4"/>
                                <w:sz w:val="24"/>
                                <w:szCs w:val="24"/>
                                <w:rtl/>
                              </w:rPr>
                              <w:t>שבהן</w:t>
                            </w:r>
                            <w:r w:rsidRPr="00877C97">
                              <w:rPr>
                                <w:rFonts w:cs="Tahoma"/>
                                <w:color w:val="0B5294"/>
                                <w:spacing w:val="-4"/>
                                <w:sz w:val="24"/>
                                <w:szCs w:val="24"/>
                                <w:rtl/>
                              </w:rPr>
                              <w:t xml:space="preserve"> </w:t>
                            </w:r>
                            <w:r w:rsidRPr="00877C97">
                              <w:rPr>
                                <w:rFonts w:cs="Tahoma" w:hint="eastAsia"/>
                                <w:color w:val="0B5294"/>
                                <w:spacing w:val="-4"/>
                                <w:sz w:val="24"/>
                                <w:szCs w:val="24"/>
                                <w:rtl/>
                              </w:rPr>
                              <w:t>פותחה</w:t>
                            </w:r>
                            <w:r w:rsidRPr="00877C97">
                              <w:rPr>
                                <w:rFonts w:cs="Tahoma"/>
                                <w:color w:val="0B5294"/>
                                <w:spacing w:val="-4"/>
                                <w:sz w:val="24"/>
                                <w:szCs w:val="24"/>
                                <w:rtl/>
                              </w:rPr>
                              <w:t xml:space="preserve"> </w:t>
                            </w:r>
                            <w:r w:rsidRPr="00877C97">
                              <w:rPr>
                                <w:rFonts w:cs="Tahoma" w:hint="eastAsia"/>
                                <w:color w:val="0B5294"/>
                                <w:spacing w:val="-4"/>
                                <w:sz w:val="24"/>
                                <w:szCs w:val="24"/>
                                <w:rtl/>
                              </w:rPr>
                              <w:t>המערכת</w:t>
                            </w:r>
                            <w:r w:rsidRPr="00877C97">
                              <w:rPr>
                                <w:rFonts w:cs="Tahoma"/>
                                <w:color w:val="0B5294"/>
                                <w:spacing w:val="-4"/>
                                <w:sz w:val="24"/>
                                <w:szCs w:val="24"/>
                                <w:rtl/>
                              </w:rPr>
                              <w:t xml:space="preserve">. </w:t>
                            </w:r>
                            <w:r w:rsidRPr="00877C97">
                              <w:rPr>
                                <w:rFonts w:cs="Tahoma" w:hint="eastAsia"/>
                                <w:color w:val="0B5294"/>
                                <w:spacing w:val="-4"/>
                                <w:sz w:val="24"/>
                                <w:szCs w:val="24"/>
                                <w:rtl/>
                              </w:rPr>
                              <w:t>ליתר</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היו</w:t>
                            </w:r>
                            <w:r w:rsidRPr="00877C97">
                              <w:rPr>
                                <w:rFonts w:cs="Tahoma"/>
                                <w:color w:val="0B5294"/>
                                <w:spacing w:val="-4"/>
                                <w:sz w:val="24"/>
                                <w:szCs w:val="24"/>
                                <w:rtl/>
                              </w:rPr>
                              <w:t xml:space="preserve"> </w:t>
                            </w:r>
                            <w:r w:rsidRPr="00877C97">
                              <w:rPr>
                                <w:rFonts w:cs="Tahoma" w:hint="eastAsia"/>
                                <w:color w:val="0B5294"/>
                                <w:spacing w:val="-4"/>
                                <w:sz w:val="24"/>
                                <w:szCs w:val="24"/>
                                <w:rtl/>
                              </w:rPr>
                              <w:t>הערכות</w:t>
                            </w:r>
                            <w:r w:rsidRPr="00877C97">
                              <w:rPr>
                                <w:rFonts w:cs="Tahoma"/>
                                <w:color w:val="0B5294"/>
                                <w:spacing w:val="-4"/>
                                <w:sz w:val="24"/>
                                <w:szCs w:val="24"/>
                                <w:rtl/>
                              </w:rPr>
                              <w:t xml:space="preserve"> </w:t>
                            </w:r>
                            <w:r w:rsidRPr="00877C97">
                              <w:rPr>
                                <w:rFonts w:cs="Tahoma" w:hint="eastAsia"/>
                                <w:color w:val="0B5294"/>
                                <w:spacing w:val="-4"/>
                                <w:sz w:val="24"/>
                                <w:szCs w:val="24"/>
                                <w:rtl/>
                              </w:rPr>
                              <w:t>עלות</w:t>
                            </w:r>
                            <w:r w:rsidRPr="00877C97">
                              <w:rPr>
                                <w:rFonts w:cs="Tahoma"/>
                                <w:color w:val="0B5294"/>
                                <w:spacing w:val="-4"/>
                                <w:sz w:val="24"/>
                                <w:szCs w:val="24"/>
                                <w:rtl/>
                              </w:rPr>
                              <w:t xml:space="preserve"> </w:t>
                            </w:r>
                            <w:r w:rsidRPr="00877C97">
                              <w:rPr>
                                <w:rFonts w:cs="Tahoma" w:hint="eastAsia"/>
                                <w:color w:val="0B5294"/>
                                <w:spacing w:val="-4"/>
                                <w:sz w:val="24"/>
                                <w:szCs w:val="24"/>
                                <w:rtl/>
                              </w:rPr>
                              <w:t>חלקיות</w:t>
                            </w:r>
                            <w:r w:rsidRPr="00877C97">
                              <w:rPr>
                                <w:rFonts w:cs="Tahoma"/>
                                <w:color w:val="0B5294"/>
                                <w:spacing w:val="-4"/>
                                <w:sz w:val="24"/>
                                <w:szCs w:val="24"/>
                                <w:rtl/>
                              </w:rPr>
                              <w:t xml:space="preserve">, </w:t>
                            </w:r>
                            <w:r w:rsidRPr="00877C97">
                              <w:rPr>
                                <w:rFonts w:cs="Tahoma" w:hint="eastAsia"/>
                                <w:color w:val="0B5294"/>
                                <w:spacing w:val="-4"/>
                                <w:sz w:val="24"/>
                                <w:szCs w:val="24"/>
                                <w:rtl/>
                              </w:rPr>
                              <w:t>כך</w:t>
                            </w:r>
                            <w:r w:rsidRPr="00877C97">
                              <w:rPr>
                                <w:rFonts w:cs="Tahoma"/>
                                <w:color w:val="0B5294"/>
                                <w:spacing w:val="-4"/>
                                <w:sz w:val="24"/>
                                <w:szCs w:val="24"/>
                                <w:rtl/>
                              </w:rPr>
                              <w:t xml:space="preserve"> </w:t>
                            </w:r>
                            <w:r w:rsidRPr="00877C97">
                              <w:rPr>
                                <w:rFonts w:cs="Tahoma" w:hint="eastAsia"/>
                                <w:color w:val="0B5294"/>
                                <w:spacing w:val="-4"/>
                                <w:sz w:val="24"/>
                                <w:szCs w:val="24"/>
                                <w:rtl/>
                              </w:rPr>
                              <w:t>שקשה</w:t>
                            </w:r>
                            <w:r w:rsidRPr="00877C97">
                              <w:rPr>
                                <w:rFonts w:cs="Tahoma"/>
                                <w:color w:val="0B5294"/>
                                <w:spacing w:val="-4"/>
                                <w:sz w:val="24"/>
                                <w:szCs w:val="24"/>
                                <w:rtl/>
                              </w:rPr>
                              <w:t xml:space="preserve"> </w:t>
                            </w:r>
                            <w:r w:rsidRPr="00877C97">
                              <w:rPr>
                                <w:rFonts w:cs="Tahoma" w:hint="eastAsia"/>
                                <w:color w:val="0B5294"/>
                                <w:spacing w:val="-4"/>
                                <w:sz w:val="24"/>
                                <w:szCs w:val="24"/>
                                <w:rtl/>
                              </w:rPr>
                              <w:t>לקיים</w:t>
                            </w:r>
                            <w:r w:rsidRPr="00877C97">
                              <w:rPr>
                                <w:rFonts w:cs="Tahoma"/>
                                <w:color w:val="0B5294"/>
                                <w:spacing w:val="-4"/>
                                <w:sz w:val="24"/>
                                <w:szCs w:val="24"/>
                                <w:rtl/>
                              </w:rPr>
                              <w:t xml:space="preserve"> </w:t>
                            </w:r>
                            <w:r w:rsidRPr="00877C97">
                              <w:rPr>
                                <w:rFonts w:cs="Tahoma" w:hint="eastAsia"/>
                                <w:color w:val="0B5294"/>
                                <w:spacing w:val="-4"/>
                                <w:sz w:val="24"/>
                                <w:szCs w:val="24"/>
                                <w:rtl/>
                              </w:rPr>
                              <w:t>בקרה</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העלויות</w:t>
                            </w:r>
                            <w:r w:rsidRPr="00877C97">
                              <w:rPr>
                                <w:rFonts w:cs="Tahoma"/>
                                <w:color w:val="0B5294"/>
                                <w:spacing w:val="-4"/>
                                <w:sz w:val="24"/>
                                <w:szCs w:val="24"/>
                                <w:rtl/>
                              </w:rPr>
                              <w:t xml:space="preserve"> </w:t>
                            </w:r>
                            <w:r w:rsidRPr="00877C97">
                              <w:rPr>
                                <w:rFonts w:cs="Tahoma" w:hint="eastAsia"/>
                                <w:color w:val="0B5294"/>
                                <w:spacing w:val="-4"/>
                                <w:sz w:val="24"/>
                                <w:szCs w:val="24"/>
                                <w:rtl/>
                              </w:rPr>
                              <w:t>בפועל</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27069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622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0661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ל</w:t>
                      </w:r>
                      <w:r w:rsidRPr="00877C97">
                        <w:rPr>
                          <w:rFonts w:cs="Tahoma"/>
                          <w:color w:val="0B5294"/>
                          <w:spacing w:val="-4"/>
                          <w:sz w:val="24"/>
                          <w:szCs w:val="24"/>
                          <w:rtl/>
                        </w:rPr>
                        <w:t xml:space="preserve">-26% </w:t>
                      </w:r>
                      <w:r w:rsidRPr="00877C97">
                        <w:rPr>
                          <w:rFonts w:cs="Tahoma" w:hint="eastAsia"/>
                          <w:color w:val="0B5294"/>
                          <w:spacing w:val="-4"/>
                          <w:sz w:val="24"/>
                          <w:szCs w:val="24"/>
                          <w:rtl/>
                        </w:rPr>
                        <w:t>מהפרויקטים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שנבדקו</w:t>
                      </w:r>
                      <w:r w:rsidRPr="00877C97">
                        <w:rPr>
                          <w:rFonts w:cs="Tahoma"/>
                          <w:color w:val="0B5294"/>
                          <w:spacing w:val="-4"/>
                          <w:sz w:val="24"/>
                          <w:szCs w:val="24"/>
                          <w:rtl/>
                        </w:rPr>
                        <w:t xml:space="preserve"> </w:t>
                      </w:r>
                      <w:r w:rsidRPr="00877C97">
                        <w:rPr>
                          <w:rFonts w:cs="Tahoma" w:hint="eastAsia"/>
                          <w:color w:val="0B5294"/>
                          <w:spacing w:val="-4"/>
                          <w:sz w:val="24"/>
                          <w:szCs w:val="24"/>
                          <w:rtl/>
                        </w:rPr>
                        <w:t>הוכנה</w:t>
                      </w:r>
                      <w:r w:rsidRPr="00877C97">
                        <w:rPr>
                          <w:rFonts w:cs="Tahoma"/>
                          <w:color w:val="0B5294"/>
                          <w:spacing w:val="-4"/>
                          <w:sz w:val="24"/>
                          <w:szCs w:val="24"/>
                          <w:rtl/>
                        </w:rPr>
                        <w:t xml:space="preserve"> </w:t>
                      </w:r>
                      <w:r w:rsidRPr="00877C97">
                        <w:rPr>
                          <w:rFonts w:cs="Tahoma" w:hint="eastAsia"/>
                          <w:color w:val="0B5294"/>
                          <w:spacing w:val="-4"/>
                          <w:sz w:val="24"/>
                          <w:szCs w:val="24"/>
                          <w:rtl/>
                        </w:rPr>
                        <w:t>הערכת</w:t>
                      </w:r>
                      <w:r w:rsidRPr="00877C97">
                        <w:rPr>
                          <w:rFonts w:cs="Tahoma"/>
                          <w:color w:val="0B5294"/>
                          <w:spacing w:val="-4"/>
                          <w:sz w:val="24"/>
                          <w:szCs w:val="24"/>
                          <w:rtl/>
                        </w:rPr>
                        <w:t xml:space="preserve"> </w:t>
                      </w:r>
                      <w:r w:rsidRPr="00877C97">
                        <w:rPr>
                          <w:rFonts w:cs="Tahoma" w:hint="eastAsia"/>
                          <w:color w:val="0B5294"/>
                          <w:spacing w:val="-4"/>
                          <w:sz w:val="24"/>
                          <w:szCs w:val="24"/>
                          <w:rtl/>
                        </w:rPr>
                        <w:t>עלויות</w:t>
                      </w:r>
                      <w:r w:rsidRPr="00877C97">
                        <w:rPr>
                          <w:rFonts w:cs="Tahoma"/>
                          <w:color w:val="0B5294"/>
                          <w:spacing w:val="-4"/>
                          <w:sz w:val="24"/>
                          <w:szCs w:val="24"/>
                          <w:rtl/>
                        </w:rPr>
                        <w:t xml:space="preserve"> </w:t>
                      </w:r>
                      <w:r w:rsidRPr="00877C97">
                        <w:rPr>
                          <w:rFonts w:cs="Tahoma" w:hint="eastAsia"/>
                          <w:color w:val="0B5294"/>
                          <w:spacing w:val="-4"/>
                          <w:sz w:val="24"/>
                          <w:szCs w:val="24"/>
                          <w:rtl/>
                        </w:rPr>
                        <w:t>רק</w:t>
                      </w:r>
                      <w:r w:rsidRPr="00877C97">
                        <w:rPr>
                          <w:rFonts w:cs="Tahoma"/>
                          <w:color w:val="0B5294"/>
                          <w:spacing w:val="-4"/>
                          <w:sz w:val="24"/>
                          <w:szCs w:val="24"/>
                          <w:rtl/>
                        </w:rPr>
                        <w:t xml:space="preserve"> </w:t>
                      </w:r>
                      <w:r w:rsidRPr="00877C97">
                        <w:rPr>
                          <w:rFonts w:cs="Tahoma" w:hint="eastAsia"/>
                          <w:color w:val="0B5294"/>
                          <w:spacing w:val="-4"/>
                          <w:sz w:val="24"/>
                          <w:szCs w:val="24"/>
                          <w:rtl/>
                        </w:rPr>
                        <w:t>לחלק</w:t>
                      </w:r>
                      <w:r w:rsidRPr="00877C97">
                        <w:rPr>
                          <w:rFonts w:cs="Tahoma"/>
                          <w:color w:val="0B5294"/>
                          <w:spacing w:val="-4"/>
                          <w:sz w:val="24"/>
                          <w:szCs w:val="24"/>
                          <w:rtl/>
                        </w:rPr>
                        <w:t xml:space="preserve"> </w:t>
                      </w:r>
                      <w:r w:rsidRPr="00877C97">
                        <w:rPr>
                          <w:rFonts w:cs="Tahoma" w:hint="eastAsia"/>
                          <w:color w:val="0B5294"/>
                          <w:spacing w:val="-4"/>
                          <w:sz w:val="24"/>
                          <w:szCs w:val="24"/>
                          <w:rtl/>
                        </w:rPr>
                        <w:t>מהשנים</w:t>
                      </w:r>
                      <w:r w:rsidRPr="00877C97">
                        <w:rPr>
                          <w:rFonts w:cs="Tahoma"/>
                          <w:color w:val="0B5294"/>
                          <w:spacing w:val="-4"/>
                          <w:sz w:val="24"/>
                          <w:szCs w:val="24"/>
                          <w:rtl/>
                        </w:rPr>
                        <w:t xml:space="preserve"> </w:t>
                      </w:r>
                      <w:r w:rsidRPr="00877C97">
                        <w:rPr>
                          <w:rFonts w:cs="Tahoma" w:hint="eastAsia"/>
                          <w:color w:val="0B5294"/>
                          <w:spacing w:val="-4"/>
                          <w:sz w:val="24"/>
                          <w:szCs w:val="24"/>
                          <w:rtl/>
                        </w:rPr>
                        <w:t>שבהן</w:t>
                      </w:r>
                      <w:r w:rsidRPr="00877C97">
                        <w:rPr>
                          <w:rFonts w:cs="Tahoma"/>
                          <w:color w:val="0B5294"/>
                          <w:spacing w:val="-4"/>
                          <w:sz w:val="24"/>
                          <w:szCs w:val="24"/>
                          <w:rtl/>
                        </w:rPr>
                        <w:t xml:space="preserve"> </w:t>
                      </w:r>
                      <w:r w:rsidRPr="00877C97">
                        <w:rPr>
                          <w:rFonts w:cs="Tahoma" w:hint="eastAsia"/>
                          <w:color w:val="0B5294"/>
                          <w:spacing w:val="-4"/>
                          <w:sz w:val="24"/>
                          <w:szCs w:val="24"/>
                          <w:rtl/>
                        </w:rPr>
                        <w:t>פותחה</w:t>
                      </w:r>
                      <w:r w:rsidRPr="00877C97">
                        <w:rPr>
                          <w:rFonts w:cs="Tahoma"/>
                          <w:color w:val="0B5294"/>
                          <w:spacing w:val="-4"/>
                          <w:sz w:val="24"/>
                          <w:szCs w:val="24"/>
                          <w:rtl/>
                        </w:rPr>
                        <w:t xml:space="preserve"> </w:t>
                      </w:r>
                      <w:r w:rsidRPr="00877C97">
                        <w:rPr>
                          <w:rFonts w:cs="Tahoma" w:hint="eastAsia"/>
                          <w:color w:val="0B5294"/>
                          <w:spacing w:val="-4"/>
                          <w:sz w:val="24"/>
                          <w:szCs w:val="24"/>
                          <w:rtl/>
                        </w:rPr>
                        <w:t>המערכת</w:t>
                      </w:r>
                      <w:r w:rsidRPr="00877C97">
                        <w:rPr>
                          <w:rFonts w:cs="Tahoma"/>
                          <w:color w:val="0B5294"/>
                          <w:spacing w:val="-4"/>
                          <w:sz w:val="24"/>
                          <w:szCs w:val="24"/>
                          <w:rtl/>
                        </w:rPr>
                        <w:t xml:space="preserve">. </w:t>
                      </w:r>
                      <w:r w:rsidRPr="00877C97">
                        <w:rPr>
                          <w:rFonts w:cs="Tahoma" w:hint="eastAsia"/>
                          <w:color w:val="0B5294"/>
                          <w:spacing w:val="-4"/>
                          <w:sz w:val="24"/>
                          <w:szCs w:val="24"/>
                          <w:rtl/>
                        </w:rPr>
                        <w:t>ליתר</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היו</w:t>
                      </w:r>
                      <w:r w:rsidRPr="00877C97">
                        <w:rPr>
                          <w:rFonts w:cs="Tahoma"/>
                          <w:color w:val="0B5294"/>
                          <w:spacing w:val="-4"/>
                          <w:sz w:val="24"/>
                          <w:szCs w:val="24"/>
                          <w:rtl/>
                        </w:rPr>
                        <w:t xml:space="preserve"> </w:t>
                      </w:r>
                      <w:r w:rsidRPr="00877C97">
                        <w:rPr>
                          <w:rFonts w:cs="Tahoma" w:hint="eastAsia"/>
                          <w:color w:val="0B5294"/>
                          <w:spacing w:val="-4"/>
                          <w:sz w:val="24"/>
                          <w:szCs w:val="24"/>
                          <w:rtl/>
                        </w:rPr>
                        <w:t>הערכות</w:t>
                      </w:r>
                      <w:r w:rsidRPr="00877C97">
                        <w:rPr>
                          <w:rFonts w:cs="Tahoma"/>
                          <w:color w:val="0B5294"/>
                          <w:spacing w:val="-4"/>
                          <w:sz w:val="24"/>
                          <w:szCs w:val="24"/>
                          <w:rtl/>
                        </w:rPr>
                        <w:t xml:space="preserve"> </w:t>
                      </w:r>
                      <w:r w:rsidRPr="00877C97">
                        <w:rPr>
                          <w:rFonts w:cs="Tahoma" w:hint="eastAsia"/>
                          <w:color w:val="0B5294"/>
                          <w:spacing w:val="-4"/>
                          <w:sz w:val="24"/>
                          <w:szCs w:val="24"/>
                          <w:rtl/>
                        </w:rPr>
                        <w:t>עלות</w:t>
                      </w:r>
                      <w:r w:rsidRPr="00877C97">
                        <w:rPr>
                          <w:rFonts w:cs="Tahoma"/>
                          <w:color w:val="0B5294"/>
                          <w:spacing w:val="-4"/>
                          <w:sz w:val="24"/>
                          <w:szCs w:val="24"/>
                          <w:rtl/>
                        </w:rPr>
                        <w:t xml:space="preserve"> </w:t>
                      </w:r>
                      <w:r w:rsidRPr="00877C97">
                        <w:rPr>
                          <w:rFonts w:cs="Tahoma" w:hint="eastAsia"/>
                          <w:color w:val="0B5294"/>
                          <w:spacing w:val="-4"/>
                          <w:sz w:val="24"/>
                          <w:szCs w:val="24"/>
                          <w:rtl/>
                        </w:rPr>
                        <w:t>חלקיות</w:t>
                      </w:r>
                      <w:r w:rsidRPr="00877C97">
                        <w:rPr>
                          <w:rFonts w:cs="Tahoma"/>
                          <w:color w:val="0B5294"/>
                          <w:spacing w:val="-4"/>
                          <w:sz w:val="24"/>
                          <w:szCs w:val="24"/>
                          <w:rtl/>
                        </w:rPr>
                        <w:t xml:space="preserve">, </w:t>
                      </w:r>
                      <w:r w:rsidRPr="00877C97">
                        <w:rPr>
                          <w:rFonts w:cs="Tahoma" w:hint="eastAsia"/>
                          <w:color w:val="0B5294"/>
                          <w:spacing w:val="-4"/>
                          <w:sz w:val="24"/>
                          <w:szCs w:val="24"/>
                          <w:rtl/>
                        </w:rPr>
                        <w:t>כך</w:t>
                      </w:r>
                      <w:r w:rsidRPr="00877C97">
                        <w:rPr>
                          <w:rFonts w:cs="Tahoma"/>
                          <w:color w:val="0B5294"/>
                          <w:spacing w:val="-4"/>
                          <w:sz w:val="24"/>
                          <w:szCs w:val="24"/>
                          <w:rtl/>
                        </w:rPr>
                        <w:t xml:space="preserve"> </w:t>
                      </w:r>
                      <w:r w:rsidRPr="00877C97">
                        <w:rPr>
                          <w:rFonts w:cs="Tahoma" w:hint="eastAsia"/>
                          <w:color w:val="0B5294"/>
                          <w:spacing w:val="-4"/>
                          <w:sz w:val="24"/>
                          <w:szCs w:val="24"/>
                          <w:rtl/>
                        </w:rPr>
                        <w:t>שקשה</w:t>
                      </w:r>
                      <w:r w:rsidRPr="00877C97">
                        <w:rPr>
                          <w:rFonts w:cs="Tahoma"/>
                          <w:color w:val="0B5294"/>
                          <w:spacing w:val="-4"/>
                          <w:sz w:val="24"/>
                          <w:szCs w:val="24"/>
                          <w:rtl/>
                        </w:rPr>
                        <w:t xml:space="preserve"> </w:t>
                      </w:r>
                      <w:r w:rsidRPr="00877C97">
                        <w:rPr>
                          <w:rFonts w:cs="Tahoma" w:hint="eastAsia"/>
                          <w:color w:val="0B5294"/>
                          <w:spacing w:val="-4"/>
                          <w:sz w:val="24"/>
                          <w:szCs w:val="24"/>
                          <w:rtl/>
                        </w:rPr>
                        <w:t>לקיים</w:t>
                      </w:r>
                      <w:r w:rsidRPr="00877C97">
                        <w:rPr>
                          <w:rFonts w:cs="Tahoma"/>
                          <w:color w:val="0B5294"/>
                          <w:spacing w:val="-4"/>
                          <w:sz w:val="24"/>
                          <w:szCs w:val="24"/>
                          <w:rtl/>
                        </w:rPr>
                        <w:t xml:space="preserve"> </w:t>
                      </w:r>
                      <w:r w:rsidRPr="00877C97">
                        <w:rPr>
                          <w:rFonts w:cs="Tahoma" w:hint="eastAsia"/>
                          <w:color w:val="0B5294"/>
                          <w:spacing w:val="-4"/>
                          <w:sz w:val="24"/>
                          <w:szCs w:val="24"/>
                          <w:rtl/>
                        </w:rPr>
                        <w:t>בקרה</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העלויות</w:t>
                      </w:r>
                      <w:r w:rsidRPr="00877C97">
                        <w:rPr>
                          <w:rFonts w:cs="Tahoma"/>
                          <w:color w:val="0B5294"/>
                          <w:spacing w:val="-4"/>
                          <w:sz w:val="24"/>
                          <w:szCs w:val="24"/>
                          <w:rtl/>
                        </w:rPr>
                        <w:t xml:space="preserve"> </w:t>
                      </w:r>
                      <w:r w:rsidRPr="00877C97">
                        <w:rPr>
                          <w:rFonts w:cs="Tahoma" w:hint="eastAsia"/>
                          <w:color w:val="0B5294"/>
                          <w:spacing w:val="-4"/>
                          <w:sz w:val="24"/>
                          <w:szCs w:val="24"/>
                          <w:rtl/>
                        </w:rPr>
                        <w:t>בפועל</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4039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257D55">
      <w:pPr>
        <w:pStyle w:val="ListParagraph"/>
        <w:numPr>
          <w:ilvl w:val="0"/>
          <w:numId w:val="22"/>
        </w:numPr>
        <w:autoSpaceDE/>
        <w:autoSpaceDN/>
        <w:adjustRightInd/>
        <w:spacing w:line="240" w:lineRule="exact"/>
        <w:ind w:left="340" w:right="2268"/>
        <w:rPr>
          <w:sz w:val="18"/>
          <w:szCs w:val="18"/>
        </w:rPr>
      </w:pPr>
      <w:r w:rsidRPr="002D1377">
        <w:rPr>
          <w:rFonts w:hint="cs"/>
          <w:sz w:val="18"/>
          <w:szCs w:val="18"/>
          <w:rtl/>
        </w:rPr>
        <w:t>ליתר הפרויקטים</w:t>
      </w:r>
      <w:r w:rsidRPr="002D1377">
        <w:rPr>
          <w:sz w:val="18"/>
          <w:szCs w:val="18"/>
          <w:rtl/>
        </w:rPr>
        <w:t xml:space="preserve"> (</w:t>
      </w:r>
      <w:r w:rsidRPr="002D1377">
        <w:rPr>
          <w:rFonts w:hint="cs"/>
          <w:sz w:val="18"/>
          <w:szCs w:val="18"/>
          <w:rtl/>
        </w:rPr>
        <w:t>כ</w:t>
      </w:r>
      <w:r w:rsidRPr="002D1377">
        <w:rPr>
          <w:sz w:val="18"/>
          <w:szCs w:val="18"/>
          <w:rtl/>
        </w:rPr>
        <w:t>-74%) היו הערכות עלות חלקיות</w:t>
      </w:r>
      <w:r w:rsidRPr="002D1377">
        <w:rPr>
          <w:rFonts w:hint="cs"/>
          <w:sz w:val="18"/>
          <w:szCs w:val="18"/>
          <w:rtl/>
        </w:rPr>
        <w:t xml:space="preserve"> - פורטו בהן רק</w:t>
      </w:r>
      <w:r w:rsidRPr="002D1377">
        <w:rPr>
          <w:sz w:val="18"/>
          <w:szCs w:val="18"/>
          <w:rtl/>
        </w:rPr>
        <w:t xml:space="preserve"> </w:t>
      </w:r>
      <w:r w:rsidRPr="002D1377">
        <w:rPr>
          <w:rFonts w:hint="cs"/>
          <w:sz w:val="18"/>
          <w:szCs w:val="18"/>
          <w:rtl/>
        </w:rPr>
        <w:t>רכיבים</w:t>
      </w:r>
      <w:r w:rsidRPr="002D1377">
        <w:rPr>
          <w:sz w:val="18"/>
          <w:szCs w:val="18"/>
          <w:rtl/>
        </w:rPr>
        <w:t xml:space="preserve"> </w:t>
      </w:r>
      <w:r w:rsidRPr="002D1377">
        <w:rPr>
          <w:rFonts w:hint="cs"/>
          <w:sz w:val="18"/>
          <w:szCs w:val="18"/>
          <w:rtl/>
        </w:rPr>
        <w:t>כלליים</w:t>
      </w:r>
      <w:r w:rsidRPr="002D1377">
        <w:rPr>
          <w:sz w:val="18"/>
          <w:szCs w:val="18"/>
          <w:rtl/>
        </w:rPr>
        <w:t xml:space="preserve"> </w:t>
      </w:r>
      <w:r w:rsidRPr="002D1377">
        <w:rPr>
          <w:rFonts w:hint="cs"/>
          <w:sz w:val="18"/>
          <w:szCs w:val="18"/>
          <w:rtl/>
        </w:rPr>
        <w:t>ולא</w:t>
      </w:r>
      <w:r w:rsidRPr="002D1377">
        <w:rPr>
          <w:sz w:val="18"/>
          <w:szCs w:val="18"/>
          <w:rtl/>
        </w:rPr>
        <w:t xml:space="preserve"> </w:t>
      </w:r>
      <w:r w:rsidRPr="002D1377">
        <w:rPr>
          <w:rFonts w:hint="cs"/>
          <w:sz w:val="18"/>
          <w:szCs w:val="18"/>
          <w:rtl/>
        </w:rPr>
        <w:t>כל</w:t>
      </w:r>
      <w:r w:rsidRPr="002D1377">
        <w:rPr>
          <w:sz w:val="18"/>
          <w:szCs w:val="18"/>
          <w:rtl/>
        </w:rPr>
        <w:t xml:space="preserve"> </w:t>
      </w:r>
      <w:r w:rsidRPr="002D1377">
        <w:rPr>
          <w:rFonts w:hint="cs"/>
          <w:sz w:val="18"/>
          <w:szCs w:val="18"/>
          <w:rtl/>
        </w:rPr>
        <w:t>סוגי</w:t>
      </w:r>
      <w:r w:rsidRPr="002D1377">
        <w:rPr>
          <w:sz w:val="18"/>
          <w:szCs w:val="18"/>
          <w:rtl/>
        </w:rPr>
        <w:t xml:space="preserve"> </w:t>
      </w:r>
      <w:r w:rsidRPr="002D1377">
        <w:rPr>
          <w:rFonts w:hint="cs"/>
          <w:sz w:val="18"/>
          <w:szCs w:val="18"/>
          <w:rtl/>
        </w:rPr>
        <w:t>העלויות</w:t>
      </w:r>
      <w:r w:rsidRPr="002D1377">
        <w:rPr>
          <w:sz w:val="18"/>
          <w:szCs w:val="18"/>
          <w:rtl/>
        </w:rPr>
        <w:t xml:space="preserve"> </w:t>
      </w:r>
      <w:r w:rsidRPr="002D1377">
        <w:rPr>
          <w:rFonts w:hint="cs"/>
          <w:sz w:val="18"/>
          <w:szCs w:val="18"/>
          <w:rtl/>
        </w:rPr>
        <w:t>הנכללות</w:t>
      </w:r>
      <w:r w:rsidRPr="002D1377">
        <w:rPr>
          <w:sz w:val="18"/>
          <w:szCs w:val="18"/>
          <w:rtl/>
        </w:rPr>
        <w:t xml:space="preserve"> </w:t>
      </w:r>
      <w:r w:rsidRPr="002D1377">
        <w:rPr>
          <w:rFonts w:hint="cs"/>
          <w:sz w:val="18"/>
          <w:szCs w:val="18"/>
          <w:rtl/>
        </w:rPr>
        <w:t>במחזור</w:t>
      </w:r>
      <w:r w:rsidRPr="002D1377">
        <w:rPr>
          <w:sz w:val="18"/>
          <w:szCs w:val="18"/>
          <w:rtl/>
        </w:rPr>
        <w:t xml:space="preserve"> </w:t>
      </w:r>
      <w:r w:rsidRPr="002D1377">
        <w:rPr>
          <w:rFonts w:hint="cs"/>
          <w:sz w:val="18"/>
          <w:szCs w:val="18"/>
          <w:rtl/>
        </w:rPr>
        <w:t>חיי</w:t>
      </w:r>
      <w:r w:rsidRPr="002D1377">
        <w:rPr>
          <w:sz w:val="18"/>
          <w:szCs w:val="18"/>
          <w:rtl/>
        </w:rPr>
        <w:t xml:space="preserve"> </w:t>
      </w:r>
      <w:r w:rsidRPr="002D1377">
        <w:rPr>
          <w:rFonts w:hint="cs"/>
          <w:sz w:val="18"/>
          <w:szCs w:val="18"/>
          <w:rtl/>
        </w:rPr>
        <w:t>המערכת,</w:t>
      </w:r>
      <w:r w:rsidRPr="002D1377">
        <w:rPr>
          <w:sz w:val="18"/>
          <w:szCs w:val="18"/>
          <w:rtl/>
        </w:rPr>
        <w:t xml:space="preserve"> כנדרש בנוהל מפת"ח ובמסמך המנחה. כמו כן, כל סעיף הוערך ב</w:t>
      </w:r>
      <w:r w:rsidRPr="002D1377">
        <w:rPr>
          <w:rFonts w:hint="cs"/>
          <w:sz w:val="18"/>
          <w:szCs w:val="18"/>
          <w:rtl/>
        </w:rPr>
        <w:t>מאות</w:t>
      </w:r>
      <w:r w:rsidRPr="002D1377">
        <w:rPr>
          <w:sz w:val="18"/>
          <w:szCs w:val="18"/>
          <w:rtl/>
        </w:rPr>
        <w:t xml:space="preserve"> אלפי ש"ח </w:t>
      </w:r>
      <w:r w:rsidRPr="002D1377">
        <w:rPr>
          <w:rFonts w:hint="cs"/>
          <w:sz w:val="18"/>
          <w:szCs w:val="18"/>
          <w:rtl/>
        </w:rPr>
        <w:t>עד עשרות</w:t>
      </w:r>
      <w:r w:rsidRPr="002D1377">
        <w:rPr>
          <w:sz w:val="18"/>
          <w:szCs w:val="18"/>
          <w:rtl/>
        </w:rPr>
        <w:t xml:space="preserve"> </w:t>
      </w:r>
      <w:r w:rsidRPr="002D1377">
        <w:rPr>
          <w:rFonts w:hint="cs"/>
          <w:sz w:val="18"/>
          <w:szCs w:val="18"/>
          <w:rtl/>
        </w:rPr>
        <w:t>מיליוני</w:t>
      </w:r>
      <w:r w:rsidRPr="002D1377">
        <w:rPr>
          <w:sz w:val="18"/>
          <w:szCs w:val="18"/>
          <w:rtl/>
        </w:rPr>
        <w:t xml:space="preserve"> </w:t>
      </w:r>
      <w:r w:rsidRPr="002D1377">
        <w:rPr>
          <w:rFonts w:hint="cs"/>
          <w:sz w:val="18"/>
          <w:szCs w:val="18"/>
          <w:rtl/>
        </w:rPr>
        <w:t>ש</w:t>
      </w:r>
      <w:r w:rsidRPr="002D1377">
        <w:rPr>
          <w:sz w:val="18"/>
          <w:szCs w:val="18"/>
          <w:rtl/>
        </w:rPr>
        <w:t>"ח</w:t>
      </w:r>
      <w:r w:rsidRPr="002D1377">
        <w:rPr>
          <w:rFonts w:hint="cs"/>
          <w:sz w:val="18"/>
          <w:szCs w:val="18"/>
          <w:rtl/>
        </w:rPr>
        <w:t>,</w:t>
      </w:r>
      <w:r w:rsidRPr="002D1377">
        <w:rPr>
          <w:sz w:val="18"/>
          <w:szCs w:val="18"/>
          <w:rtl/>
        </w:rPr>
        <w:t xml:space="preserve"> </w:t>
      </w:r>
      <w:r w:rsidRPr="002D1377">
        <w:rPr>
          <w:rFonts w:hint="cs"/>
          <w:sz w:val="18"/>
          <w:szCs w:val="18"/>
          <w:rtl/>
        </w:rPr>
        <w:t>ללא פירוט מרכיבי</w:t>
      </w:r>
      <w:r w:rsidRPr="002D1377">
        <w:rPr>
          <w:sz w:val="18"/>
          <w:szCs w:val="18"/>
          <w:rtl/>
        </w:rPr>
        <w:t xml:space="preserve"> כל עלות, כך ש</w:t>
      </w:r>
      <w:r w:rsidRPr="002D1377">
        <w:rPr>
          <w:rFonts w:hint="cs"/>
          <w:sz w:val="18"/>
          <w:szCs w:val="18"/>
          <w:rtl/>
        </w:rPr>
        <w:t>קשה לקיים</w:t>
      </w:r>
      <w:r w:rsidRPr="002D1377">
        <w:rPr>
          <w:sz w:val="18"/>
          <w:szCs w:val="18"/>
          <w:rtl/>
        </w:rPr>
        <w:t xml:space="preserve"> בקרה על העלויות בפועל לעומת הסעיפים הכלליים. להלן דוגמאות:</w:t>
      </w:r>
    </w:p>
    <w:p w:rsidR="002E01B8" w:rsidRPr="002D1377" w:rsidP="00257D55">
      <w:pPr>
        <w:pStyle w:val="ListParagraph"/>
        <w:numPr>
          <w:ilvl w:val="1"/>
          <w:numId w:val="23"/>
        </w:numPr>
        <w:autoSpaceDE/>
        <w:autoSpaceDN/>
        <w:adjustRightInd/>
        <w:spacing w:line="240" w:lineRule="exact"/>
        <w:ind w:right="2268"/>
        <w:rPr>
          <w:sz w:val="18"/>
          <w:szCs w:val="18"/>
        </w:rPr>
      </w:pPr>
      <w:r w:rsidRPr="002D1377">
        <w:rPr>
          <w:rFonts w:hint="cs"/>
          <w:sz w:val="18"/>
          <w:szCs w:val="18"/>
          <w:rtl/>
        </w:rPr>
        <w:t xml:space="preserve">פרויקט שיתוף מידע רפואי לאומי (אופק-איתן) . אופק: </w:t>
      </w:r>
      <w:r w:rsidRPr="002D1377">
        <w:rPr>
          <w:sz w:val="18"/>
          <w:szCs w:val="18"/>
          <w:rtl/>
        </w:rPr>
        <w:t xml:space="preserve">הערכת </w:t>
      </w:r>
      <w:r w:rsidRPr="002D1377">
        <w:rPr>
          <w:rFonts w:hint="cs"/>
          <w:sz w:val="18"/>
          <w:szCs w:val="18"/>
          <w:rtl/>
        </w:rPr>
        <w:t>ה</w:t>
      </w:r>
      <w:r w:rsidRPr="002D1377">
        <w:rPr>
          <w:sz w:val="18"/>
          <w:szCs w:val="18"/>
          <w:rtl/>
        </w:rPr>
        <w:t>עלו</w:t>
      </w:r>
      <w:r w:rsidRPr="002D1377">
        <w:rPr>
          <w:rFonts w:hint="cs"/>
          <w:sz w:val="18"/>
          <w:szCs w:val="18"/>
          <w:rtl/>
        </w:rPr>
        <w:t>ת</w:t>
      </w:r>
      <w:r w:rsidRPr="002D1377">
        <w:rPr>
          <w:sz w:val="18"/>
          <w:szCs w:val="18"/>
          <w:rtl/>
        </w:rPr>
        <w:t xml:space="preserve"> לפרויקט </w:t>
      </w:r>
      <w:r w:rsidRPr="002D1377">
        <w:rPr>
          <w:rFonts w:hint="cs"/>
          <w:sz w:val="18"/>
          <w:szCs w:val="18"/>
          <w:rtl/>
        </w:rPr>
        <w:t>הסתכמה</w:t>
      </w:r>
      <w:r w:rsidRPr="002D1377">
        <w:rPr>
          <w:sz w:val="18"/>
          <w:szCs w:val="18"/>
          <w:rtl/>
        </w:rPr>
        <w:t xml:space="preserve"> </w:t>
      </w:r>
      <w:r w:rsidRPr="002D1377">
        <w:rPr>
          <w:rFonts w:hint="cs"/>
          <w:sz w:val="18"/>
          <w:szCs w:val="18"/>
          <w:rtl/>
        </w:rPr>
        <w:t xml:space="preserve">בכ-25 מיליון ש"ח (2013-2011) והכילה תשעה נושאים בלבד שעלות כל אחד מהם הייתה בשווי מיליוני ש"ח; </w:t>
      </w:r>
      <w:r w:rsidRPr="002D1377">
        <w:rPr>
          <w:sz w:val="18"/>
          <w:szCs w:val="18"/>
          <w:rtl/>
        </w:rPr>
        <w:t>איתן</w:t>
      </w:r>
      <w:r w:rsidRPr="002D1377">
        <w:rPr>
          <w:rFonts w:hint="cs"/>
          <w:sz w:val="18"/>
          <w:szCs w:val="18"/>
          <w:rtl/>
        </w:rPr>
        <w:t>:</w:t>
      </w:r>
      <w:r w:rsidRPr="002D1377">
        <w:rPr>
          <w:sz w:val="18"/>
          <w:szCs w:val="18"/>
          <w:rtl/>
        </w:rPr>
        <w:t xml:space="preserve"> הערכת </w:t>
      </w:r>
      <w:r w:rsidRPr="002D1377">
        <w:rPr>
          <w:rFonts w:hint="cs"/>
          <w:sz w:val="18"/>
          <w:szCs w:val="18"/>
          <w:rtl/>
        </w:rPr>
        <w:t>ה</w:t>
      </w:r>
      <w:r w:rsidRPr="002D1377">
        <w:rPr>
          <w:sz w:val="18"/>
          <w:szCs w:val="18"/>
          <w:rtl/>
        </w:rPr>
        <w:t>עלו</w:t>
      </w:r>
      <w:r w:rsidRPr="002D1377">
        <w:rPr>
          <w:rFonts w:hint="cs"/>
          <w:sz w:val="18"/>
          <w:szCs w:val="18"/>
          <w:rtl/>
        </w:rPr>
        <w:t>ת</w:t>
      </w:r>
      <w:r w:rsidRPr="002D1377">
        <w:rPr>
          <w:sz w:val="18"/>
          <w:szCs w:val="18"/>
          <w:rtl/>
        </w:rPr>
        <w:t xml:space="preserve"> לפרויקט </w:t>
      </w:r>
      <w:r w:rsidRPr="002D1377">
        <w:rPr>
          <w:rFonts w:hint="cs"/>
          <w:sz w:val="18"/>
          <w:szCs w:val="18"/>
          <w:rtl/>
        </w:rPr>
        <w:t>הסתכמה</w:t>
      </w:r>
      <w:r w:rsidRPr="002D1377">
        <w:rPr>
          <w:sz w:val="18"/>
          <w:szCs w:val="18"/>
          <w:rtl/>
        </w:rPr>
        <w:t xml:space="preserve"> </w:t>
      </w:r>
      <w:r w:rsidRPr="002D1377">
        <w:rPr>
          <w:rFonts w:hint="cs"/>
          <w:sz w:val="18"/>
          <w:szCs w:val="18"/>
          <w:rtl/>
        </w:rPr>
        <w:t>בכ</w:t>
      </w:r>
      <w:r w:rsidRPr="002D1377">
        <w:rPr>
          <w:sz w:val="18"/>
          <w:szCs w:val="18"/>
          <w:rtl/>
        </w:rPr>
        <w:t>-138 מ</w:t>
      </w:r>
      <w:r w:rsidRPr="002D1377">
        <w:rPr>
          <w:rFonts w:hint="cs"/>
          <w:sz w:val="18"/>
          <w:szCs w:val="18"/>
          <w:rtl/>
        </w:rPr>
        <w:t>י</w:t>
      </w:r>
      <w:r w:rsidRPr="002D1377">
        <w:rPr>
          <w:sz w:val="18"/>
          <w:szCs w:val="18"/>
          <w:rtl/>
        </w:rPr>
        <w:t xml:space="preserve">ליון </w:t>
      </w:r>
      <w:r w:rsidRPr="002D1377">
        <w:rPr>
          <w:rFonts w:hint="cs"/>
          <w:sz w:val="18"/>
          <w:szCs w:val="18"/>
          <w:rtl/>
        </w:rPr>
        <w:t>ש</w:t>
      </w:r>
      <w:r w:rsidRPr="002D1377">
        <w:rPr>
          <w:sz w:val="18"/>
          <w:szCs w:val="18"/>
          <w:rtl/>
        </w:rPr>
        <w:t xml:space="preserve">"ח </w:t>
      </w:r>
      <w:r w:rsidRPr="002D1377">
        <w:rPr>
          <w:rFonts w:hint="cs"/>
          <w:sz w:val="18"/>
          <w:szCs w:val="18"/>
          <w:rtl/>
        </w:rPr>
        <w:t>לשלוש שנים וחצי ו</w:t>
      </w:r>
      <w:r w:rsidRPr="002D1377">
        <w:rPr>
          <w:sz w:val="18"/>
          <w:szCs w:val="18"/>
          <w:rtl/>
        </w:rPr>
        <w:t xml:space="preserve">הכילה 15 </w:t>
      </w:r>
      <w:r w:rsidRPr="002D1377">
        <w:rPr>
          <w:rFonts w:hint="cs"/>
          <w:sz w:val="18"/>
          <w:szCs w:val="18"/>
          <w:rtl/>
        </w:rPr>
        <w:t>נושאים</w:t>
      </w:r>
      <w:r w:rsidRPr="002D1377">
        <w:rPr>
          <w:sz w:val="18"/>
          <w:szCs w:val="18"/>
          <w:rtl/>
        </w:rPr>
        <w:t xml:space="preserve"> בלבד</w:t>
      </w:r>
      <w:r w:rsidRPr="002D1377">
        <w:rPr>
          <w:rFonts w:hint="cs"/>
          <w:sz w:val="18"/>
          <w:szCs w:val="18"/>
          <w:rtl/>
        </w:rPr>
        <w:t xml:space="preserve"> שעלות כל אחד מהם ממיליון ש"ח ועד 33 מיליוני ש"ח.</w:t>
      </w:r>
      <w:r w:rsidRPr="002D1377">
        <w:rPr>
          <w:sz w:val="18"/>
          <w:szCs w:val="18"/>
          <w:rtl/>
        </w:rPr>
        <w:t xml:space="preserve"> </w:t>
      </w:r>
      <w:r w:rsidRPr="002D1377">
        <w:rPr>
          <w:rFonts w:hint="cs"/>
          <w:sz w:val="18"/>
          <w:szCs w:val="18"/>
          <w:rtl/>
        </w:rPr>
        <w:t xml:space="preserve">לגבי איתן לא היה פירוט של העלויות הצפויות בכל שנה. </w:t>
      </w:r>
    </w:p>
    <w:p w:rsidR="002E01B8" w:rsidRPr="002D1377" w:rsidP="00257D55">
      <w:pPr>
        <w:pStyle w:val="ListParagraph"/>
        <w:numPr>
          <w:ilvl w:val="1"/>
          <w:numId w:val="23"/>
        </w:numPr>
        <w:autoSpaceDE/>
        <w:autoSpaceDN/>
        <w:adjustRightInd/>
        <w:spacing w:line="240" w:lineRule="exact"/>
        <w:ind w:right="2268"/>
        <w:rPr>
          <w:sz w:val="18"/>
          <w:szCs w:val="18"/>
        </w:rPr>
      </w:pPr>
      <w:r w:rsidRPr="002D1377">
        <w:rPr>
          <w:rFonts w:hint="cs"/>
          <w:sz w:val="18"/>
          <w:szCs w:val="18"/>
          <w:rtl/>
        </w:rPr>
        <w:t>פרויקט</w:t>
      </w:r>
      <w:r w:rsidRPr="002D1377">
        <w:rPr>
          <w:sz w:val="18"/>
          <w:szCs w:val="18"/>
          <w:rtl/>
        </w:rPr>
        <w:t xml:space="preserve"> מזור לניהול ותפעול </w:t>
      </w:r>
      <w:r w:rsidRPr="002D1377">
        <w:rPr>
          <w:rFonts w:hint="cs"/>
          <w:sz w:val="18"/>
          <w:szCs w:val="18"/>
          <w:rtl/>
        </w:rPr>
        <w:t>של בתי</w:t>
      </w:r>
      <w:r w:rsidRPr="002D1377">
        <w:rPr>
          <w:sz w:val="18"/>
          <w:szCs w:val="18"/>
          <w:rtl/>
        </w:rPr>
        <w:t xml:space="preserve"> </w:t>
      </w:r>
      <w:r w:rsidRPr="002D1377">
        <w:rPr>
          <w:rFonts w:hint="cs"/>
          <w:sz w:val="18"/>
          <w:szCs w:val="18"/>
          <w:rtl/>
        </w:rPr>
        <w:t>החולים</w:t>
      </w:r>
      <w:r w:rsidRPr="002D1377">
        <w:rPr>
          <w:sz w:val="18"/>
          <w:szCs w:val="18"/>
          <w:rtl/>
        </w:rPr>
        <w:t xml:space="preserve"> </w:t>
      </w:r>
      <w:r w:rsidRPr="002D1377">
        <w:rPr>
          <w:rFonts w:hint="cs"/>
          <w:sz w:val="18"/>
          <w:szCs w:val="18"/>
          <w:rtl/>
        </w:rPr>
        <w:t xml:space="preserve">(ראו להלן) </w:t>
      </w:r>
      <w:r w:rsidRPr="002D1377">
        <w:rPr>
          <w:sz w:val="18"/>
          <w:szCs w:val="18"/>
          <w:rtl/>
        </w:rPr>
        <w:t xml:space="preserve">- </w:t>
      </w:r>
      <w:r w:rsidRPr="002D1377">
        <w:rPr>
          <w:rFonts w:hint="cs"/>
          <w:sz w:val="18"/>
          <w:szCs w:val="18"/>
          <w:rtl/>
        </w:rPr>
        <w:t>הערכת</w:t>
      </w:r>
      <w:r w:rsidRPr="002D1377">
        <w:rPr>
          <w:sz w:val="18"/>
          <w:szCs w:val="18"/>
          <w:rtl/>
        </w:rPr>
        <w:t xml:space="preserve"> </w:t>
      </w:r>
      <w:r w:rsidRPr="002D1377">
        <w:rPr>
          <w:rFonts w:hint="cs"/>
          <w:sz w:val="18"/>
          <w:szCs w:val="18"/>
          <w:rtl/>
        </w:rPr>
        <w:t>העלות</w:t>
      </w:r>
      <w:r w:rsidRPr="002D1377">
        <w:rPr>
          <w:sz w:val="18"/>
          <w:szCs w:val="18"/>
          <w:rtl/>
        </w:rPr>
        <w:t xml:space="preserve"> </w:t>
      </w:r>
      <w:r w:rsidRPr="002D1377">
        <w:rPr>
          <w:rFonts w:hint="cs"/>
          <w:sz w:val="18"/>
          <w:szCs w:val="18"/>
          <w:rtl/>
        </w:rPr>
        <w:t>הכוללת לפרויקט</w:t>
      </w:r>
      <w:r w:rsidRPr="002D1377">
        <w:rPr>
          <w:sz w:val="18"/>
          <w:szCs w:val="18"/>
          <w:rtl/>
        </w:rPr>
        <w:t xml:space="preserve"> </w:t>
      </w:r>
      <w:r w:rsidRPr="002D1377">
        <w:rPr>
          <w:rFonts w:hint="cs"/>
          <w:sz w:val="18"/>
          <w:szCs w:val="18"/>
          <w:rtl/>
        </w:rPr>
        <w:t>הסתכמה</w:t>
      </w:r>
      <w:r w:rsidRPr="002D1377">
        <w:rPr>
          <w:sz w:val="18"/>
          <w:szCs w:val="18"/>
          <w:rtl/>
        </w:rPr>
        <w:t xml:space="preserve"> </w:t>
      </w:r>
      <w:r w:rsidRPr="002D1377">
        <w:rPr>
          <w:rFonts w:hint="cs"/>
          <w:sz w:val="18"/>
          <w:szCs w:val="18"/>
          <w:rtl/>
        </w:rPr>
        <w:t>בכ-250</w:t>
      </w:r>
      <w:r w:rsidRPr="002D1377">
        <w:rPr>
          <w:sz w:val="18"/>
          <w:szCs w:val="18"/>
          <w:rtl/>
        </w:rPr>
        <w:t xml:space="preserve"> </w:t>
      </w:r>
      <w:r w:rsidRPr="002D1377">
        <w:rPr>
          <w:rFonts w:hint="cs"/>
          <w:sz w:val="18"/>
          <w:szCs w:val="18"/>
          <w:rtl/>
        </w:rPr>
        <w:t>מיליון</w:t>
      </w:r>
      <w:r w:rsidRPr="002D1377">
        <w:rPr>
          <w:sz w:val="18"/>
          <w:szCs w:val="18"/>
          <w:rtl/>
        </w:rPr>
        <w:t xml:space="preserve"> </w:t>
      </w:r>
      <w:r w:rsidRPr="002D1377">
        <w:rPr>
          <w:rFonts w:hint="cs"/>
          <w:sz w:val="18"/>
          <w:szCs w:val="18"/>
          <w:rtl/>
        </w:rPr>
        <w:t>ש</w:t>
      </w:r>
      <w:r w:rsidRPr="002D1377">
        <w:rPr>
          <w:sz w:val="18"/>
          <w:szCs w:val="18"/>
          <w:rtl/>
        </w:rPr>
        <w:t xml:space="preserve">"ח </w:t>
      </w:r>
      <w:r w:rsidRPr="002D1377">
        <w:rPr>
          <w:rFonts w:hint="cs"/>
          <w:sz w:val="18"/>
          <w:szCs w:val="18"/>
          <w:rtl/>
        </w:rPr>
        <w:t>לשנים</w:t>
      </w:r>
      <w:r w:rsidRPr="002D1377">
        <w:rPr>
          <w:sz w:val="18"/>
          <w:szCs w:val="18"/>
          <w:rtl/>
        </w:rPr>
        <w:t xml:space="preserve"> 2019-2014 </w:t>
      </w:r>
      <w:r w:rsidRPr="002D1377">
        <w:rPr>
          <w:rFonts w:hint="cs"/>
          <w:sz w:val="18"/>
          <w:szCs w:val="18"/>
          <w:rtl/>
        </w:rPr>
        <w:t>עבור שלב ההקמה והכילה</w:t>
      </w:r>
      <w:r w:rsidRPr="002D1377">
        <w:rPr>
          <w:sz w:val="18"/>
          <w:szCs w:val="18"/>
          <w:rtl/>
        </w:rPr>
        <w:t xml:space="preserve"> </w:t>
      </w:r>
      <w:r w:rsidRPr="002D1377">
        <w:rPr>
          <w:rFonts w:hint="cs"/>
          <w:sz w:val="18"/>
          <w:szCs w:val="18"/>
          <w:rtl/>
        </w:rPr>
        <w:t>שמונה</w:t>
      </w:r>
      <w:r w:rsidRPr="002D1377">
        <w:rPr>
          <w:sz w:val="18"/>
          <w:szCs w:val="18"/>
          <w:rtl/>
        </w:rPr>
        <w:t xml:space="preserve"> </w:t>
      </w:r>
      <w:r w:rsidRPr="002D1377">
        <w:rPr>
          <w:rFonts w:hint="cs"/>
          <w:sz w:val="18"/>
          <w:szCs w:val="18"/>
          <w:rtl/>
        </w:rPr>
        <w:t>נושאים</w:t>
      </w:r>
      <w:r w:rsidRPr="002D1377">
        <w:rPr>
          <w:sz w:val="18"/>
          <w:szCs w:val="18"/>
          <w:rtl/>
        </w:rPr>
        <w:t xml:space="preserve"> </w:t>
      </w:r>
      <w:r w:rsidRPr="002D1377">
        <w:rPr>
          <w:rFonts w:hint="cs"/>
          <w:sz w:val="18"/>
          <w:szCs w:val="18"/>
          <w:rtl/>
        </w:rPr>
        <w:t>בלבד</w:t>
      </w:r>
      <w:r w:rsidRPr="002D1377">
        <w:rPr>
          <w:sz w:val="18"/>
          <w:szCs w:val="18"/>
          <w:rtl/>
        </w:rPr>
        <w:t xml:space="preserve"> </w:t>
      </w:r>
      <w:r w:rsidRPr="002D1377">
        <w:rPr>
          <w:rFonts w:hint="cs"/>
          <w:sz w:val="18"/>
          <w:szCs w:val="18"/>
          <w:rtl/>
        </w:rPr>
        <w:t>בעשרות</w:t>
      </w:r>
      <w:r w:rsidRPr="002D1377">
        <w:rPr>
          <w:sz w:val="18"/>
          <w:szCs w:val="18"/>
          <w:rtl/>
        </w:rPr>
        <w:t xml:space="preserve"> </w:t>
      </w:r>
      <w:r w:rsidRPr="002D1377">
        <w:rPr>
          <w:rFonts w:hint="cs"/>
          <w:sz w:val="18"/>
          <w:szCs w:val="18"/>
          <w:rtl/>
        </w:rPr>
        <w:t>מיליוני</w:t>
      </w:r>
      <w:r w:rsidRPr="002D1377">
        <w:rPr>
          <w:sz w:val="18"/>
          <w:szCs w:val="18"/>
          <w:rtl/>
        </w:rPr>
        <w:t xml:space="preserve"> </w:t>
      </w:r>
      <w:r w:rsidRPr="002D1377">
        <w:rPr>
          <w:rFonts w:hint="cs"/>
          <w:sz w:val="18"/>
          <w:szCs w:val="18"/>
          <w:rtl/>
        </w:rPr>
        <w:t>ש</w:t>
      </w:r>
      <w:r w:rsidRPr="002D1377">
        <w:rPr>
          <w:sz w:val="18"/>
          <w:szCs w:val="18"/>
          <w:rtl/>
        </w:rPr>
        <w:t xml:space="preserve">"ח </w:t>
      </w:r>
      <w:r w:rsidRPr="002D1377">
        <w:rPr>
          <w:rFonts w:hint="cs"/>
          <w:sz w:val="18"/>
          <w:szCs w:val="18"/>
          <w:rtl/>
        </w:rPr>
        <w:t>לכל</w:t>
      </w:r>
      <w:r w:rsidRPr="002D1377">
        <w:rPr>
          <w:sz w:val="18"/>
          <w:szCs w:val="18"/>
          <w:rtl/>
        </w:rPr>
        <w:t xml:space="preserve"> </w:t>
      </w:r>
      <w:r w:rsidRPr="002D1377">
        <w:rPr>
          <w:rFonts w:hint="cs"/>
          <w:sz w:val="18"/>
          <w:szCs w:val="18"/>
          <w:rtl/>
        </w:rPr>
        <w:t>סעיף; כמו כן הוערכה התחזוקה לשנים אלו בכ-119 מיליון ש"ח נוספים לשמונה נושאים בלבד.</w:t>
      </w:r>
    </w:p>
    <w:p w:rsidR="002E01B8" w:rsidRPr="002D1377" w:rsidP="00257D55">
      <w:pPr>
        <w:pStyle w:val="ListParagraph"/>
        <w:numPr>
          <w:ilvl w:val="1"/>
          <w:numId w:val="23"/>
        </w:numPr>
        <w:autoSpaceDE/>
        <w:autoSpaceDN/>
        <w:adjustRightInd/>
        <w:spacing w:line="240" w:lineRule="exact"/>
        <w:ind w:right="2268"/>
        <w:rPr>
          <w:sz w:val="18"/>
          <w:szCs w:val="18"/>
        </w:rPr>
      </w:pPr>
      <w:r w:rsidRPr="002D1377">
        <w:rPr>
          <w:rFonts w:hint="cs"/>
          <w:sz w:val="18"/>
          <w:szCs w:val="18"/>
          <w:rtl/>
        </w:rPr>
        <w:t>פרויקט</w:t>
      </w:r>
      <w:r w:rsidRPr="002D1377">
        <w:rPr>
          <w:sz w:val="18"/>
          <w:szCs w:val="18"/>
          <w:rtl/>
        </w:rPr>
        <w:t xml:space="preserve"> תיק קליני </w:t>
      </w:r>
      <w:r w:rsidRPr="002D1377">
        <w:rPr>
          <w:rFonts w:hint="cs"/>
          <w:sz w:val="18"/>
          <w:szCs w:val="18"/>
          <w:rtl/>
        </w:rPr>
        <w:t>ממוחשב</w:t>
      </w:r>
      <w:r>
        <w:rPr>
          <w:rStyle w:val="FootnoteReference0"/>
          <w:sz w:val="18"/>
          <w:szCs w:val="18"/>
          <w:rtl/>
        </w:rPr>
        <w:footnoteReference w:id="30"/>
      </w:r>
      <w:r w:rsidRPr="002D1377">
        <w:rPr>
          <w:rFonts w:hint="cs"/>
          <w:sz w:val="18"/>
          <w:szCs w:val="18"/>
          <w:rtl/>
        </w:rPr>
        <w:t xml:space="preserve"> - </w:t>
      </w:r>
      <w:r w:rsidRPr="002D1377">
        <w:rPr>
          <w:sz w:val="18"/>
          <w:szCs w:val="18"/>
          <w:rtl/>
        </w:rPr>
        <w:t>מרבית ה</w:t>
      </w:r>
      <w:r w:rsidRPr="002D1377">
        <w:rPr>
          <w:rFonts w:hint="cs"/>
          <w:sz w:val="18"/>
          <w:szCs w:val="18"/>
          <w:rtl/>
        </w:rPr>
        <w:t>נושאים</w:t>
      </w:r>
      <w:r w:rsidRPr="002D1377">
        <w:rPr>
          <w:sz w:val="18"/>
          <w:szCs w:val="18"/>
          <w:rtl/>
        </w:rPr>
        <w:t xml:space="preserve"> שנכללו בהערכת העלויות </w:t>
      </w:r>
      <w:r w:rsidRPr="002D1377">
        <w:rPr>
          <w:rFonts w:hint="cs"/>
          <w:sz w:val="18"/>
          <w:szCs w:val="18"/>
          <w:rtl/>
        </w:rPr>
        <w:t>היו</w:t>
      </w:r>
      <w:r w:rsidRPr="002D1377">
        <w:rPr>
          <w:sz w:val="18"/>
          <w:szCs w:val="18"/>
          <w:rtl/>
        </w:rPr>
        <w:t xml:space="preserve"> </w:t>
      </w:r>
      <w:r w:rsidRPr="002D1377">
        <w:rPr>
          <w:rFonts w:hint="cs"/>
          <w:sz w:val="18"/>
          <w:szCs w:val="18"/>
          <w:rtl/>
        </w:rPr>
        <w:t>ב</w:t>
      </w:r>
      <w:r w:rsidRPr="002D1377">
        <w:rPr>
          <w:sz w:val="18"/>
          <w:szCs w:val="18"/>
          <w:rtl/>
        </w:rPr>
        <w:t xml:space="preserve">היקף כספי ניכר </w:t>
      </w:r>
      <w:r w:rsidRPr="002D1377">
        <w:rPr>
          <w:rFonts w:hint="cs"/>
          <w:sz w:val="18"/>
          <w:szCs w:val="18"/>
          <w:rtl/>
        </w:rPr>
        <w:t xml:space="preserve">אך </w:t>
      </w:r>
      <w:r w:rsidRPr="002D1377">
        <w:rPr>
          <w:sz w:val="18"/>
          <w:szCs w:val="18"/>
          <w:rtl/>
        </w:rPr>
        <w:t>ללא פירוט.</w:t>
      </w:r>
      <w:r w:rsidRPr="002D1377">
        <w:rPr>
          <w:rFonts w:hint="cs"/>
          <w:sz w:val="18"/>
          <w:szCs w:val="18"/>
          <w:rtl/>
        </w:rPr>
        <w:t xml:space="preserve"> כמו כן, </w:t>
      </w:r>
      <w:r w:rsidRPr="002D1377">
        <w:rPr>
          <w:sz w:val="18"/>
          <w:szCs w:val="18"/>
          <w:rtl/>
        </w:rPr>
        <w:t xml:space="preserve">לכל נושא חושבה הערכת עלות </w:t>
      </w:r>
      <w:r w:rsidRPr="002D1377">
        <w:rPr>
          <w:rFonts w:hint="cs"/>
          <w:sz w:val="18"/>
          <w:szCs w:val="18"/>
          <w:rtl/>
        </w:rPr>
        <w:t xml:space="preserve">מזערית </w:t>
      </w:r>
      <w:r w:rsidRPr="002D1377">
        <w:rPr>
          <w:rFonts w:hint="cs"/>
          <w:sz w:val="18"/>
          <w:szCs w:val="18"/>
          <w:rtl/>
        </w:rPr>
        <w:t>ומירבית</w:t>
      </w:r>
      <w:r w:rsidRPr="002D1377">
        <w:rPr>
          <w:sz w:val="18"/>
          <w:szCs w:val="18"/>
          <w:rtl/>
        </w:rPr>
        <w:t xml:space="preserve">. </w:t>
      </w:r>
      <w:r w:rsidRPr="002D1377">
        <w:rPr>
          <w:rFonts w:hint="cs"/>
          <w:sz w:val="18"/>
          <w:szCs w:val="18"/>
          <w:rtl/>
        </w:rPr>
        <w:t>ההערכה</w:t>
      </w:r>
      <w:r w:rsidRPr="002D1377">
        <w:rPr>
          <w:sz w:val="18"/>
          <w:szCs w:val="18"/>
          <w:rtl/>
        </w:rPr>
        <w:t xml:space="preserve"> </w:t>
      </w:r>
      <w:r w:rsidRPr="002D1377">
        <w:rPr>
          <w:rFonts w:hint="cs"/>
          <w:sz w:val="18"/>
          <w:szCs w:val="18"/>
          <w:rtl/>
        </w:rPr>
        <w:t>המזערית</w:t>
      </w:r>
      <w:r w:rsidRPr="002D1377">
        <w:rPr>
          <w:sz w:val="18"/>
          <w:szCs w:val="18"/>
          <w:rtl/>
        </w:rPr>
        <w:t xml:space="preserve"> </w:t>
      </w:r>
      <w:r w:rsidRPr="002D1377">
        <w:rPr>
          <w:rFonts w:hint="cs"/>
          <w:sz w:val="18"/>
          <w:szCs w:val="18"/>
          <w:rtl/>
        </w:rPr>
        <w:t>לכל</w:t>
      </w:r>
      <w:r w:rsidRPr="002D1377">
        <w:rPr>
          <w:sz w:val="18"/>
          <w:szCs w:val="18"/>
          <w:rtl/>
        </w:rPr>
        <w:t xml:space="preserve"> </w:t>
      </w:r>
      <w:r w:rsidRPr="002D1377">
        <w:rPr>
          <w:rFonts w:hint="cs"/>
          <w:sz w:val="18"/>
          <w:szCs w:val="18"/>
          <w:rtl/>
        </w:rPr>
        <w:t>הפרויקט</w:t>
      </w:r>
      <w:r w:rsidRPr="002D1377">
        <w:rPr>
          <w:sz w:val="18"/>
          <w:szCs w:val="18"/>
          <w:rtl/>
        </w:rPr>
        <w:t xml:space="preserve"> </w:t>
      </w:r>
      <w:r w:rsidRPr="002D1377">
        <w:rPr>
          <w:rFonts w:hint="cs"/>
          <w:sz w:val="18"/>
          <w:szCs w:val="18"/>
          <w:rtl/>
        </w:rPr>
        <w:t>הסתכמה</w:t>
      </w:r>
      <w:r w:rsidRPr="002D1377">
        <w:rPr>
          <w:sz w:val="18"/>
          <w:szCs w:val="18"/>
          <w:rtl/>
        </w:rPr>
        <w:t xml:space="preserve"> </w:t>
      </w:r>
      <w:r w:rsidRPr="002D1377">
        <w:rPr>
          <w:rFonts w:hint="cs"/>
          <w:sz w:val="18"/>
          <w:szCs w:val="18"/>
          <w:rtl/>
        </w:rPr>
        <w:t>בכ</w:t>
      </w:r>
      <w:r w:rsidRPr="002D1377">
        <w:rPr>
          <w:sz w:val="18"/>
          <w:szCs w:val="18"/>
          <w:rtl/>
        </w:rPr>
        <w:t xml:space="preserve">-186 מיליון </w:t>
      </w:r>
      <w:r w:rsidRPr="002D1377">
        <w:rPr>
          <w:rFonts w:hint="cs"/>
          <w:sz w:val="18"/>
          <w:szCs w:val="18"/>
          <w:rtl/>
        </w:rPr>
        <w:t>ש</w:t>
      </w:r>
      <w:r w:rsidRPr="002D1377">
        <w:rPr>
          <w:sz w:val="18"/>
          <w:szCs w:val="18"/>
          <w:rtl/>
        </w:rPr>
        <w:t>"ח</w:t>
      </w:r>
      <w:r w:rsidRPr="002D1377">
        <w:rPr>
          <w:rFonts w:hint="cs"/>
          <w:sz w:val="18"/>
          <w:szCs w:val="18"/>
          <w:rtl/>
        </w:rPr>
        <w:t xml:space="preserve">, </w:t>
      </w:r>
      <w:r w:rsidRPr="002D1377">
        <w:rPr>
          <w:rFonts w:hint="cs"/>
          <w:sz w:val="18"/>
          <w:szCs w:val="18"/>
          <w:rtl/>
        </w:rPr>
        <w:t>והמירבית</w:t>
      </w:r>
      <w:r w:rsidRPr="002D1377">
        <w:rPr>
          <w:rFonts w:hint="cs"/>
          <w:sz w:val="18"/>
          <w:szCs w:val="18"/>
          <w:rtl/>
        </w:rPr>
        <w:t xml:space="preserve"> - בכ-313 מיליון ש"ח (פער של כ-67%).</w:t>
      </w:r>
      <w:r w:rsidRPr="002D1377">
        <w:rPr>
          <w:sz w:val="18"/>
          <w:szCs w:val="18"/>
          <w:rtl/>
        </w:rPr>
        <w:t xml:space="preserve"> </w:t>
      </w:r>
    </w:p>
    <w:p w:rsidR="002E01B8" w:rsidRPr="002D1377" w:rsidP="00257D55">
      <w:pPr>
        <w:pStyle w:val="ListParagraph"/>
        <w:numPr>
          <w:ilvl w:val="0"/>
          <w:numId w:val="22"/>
        </w:numPr>
        <w:autoSpaceDE/>
        <w:autoSpaceDN/>
        <w:adjustRightInd/>
        <w:spacing w:after="240" w:line="240" w:lineRule="exact"/>
        <w:ind w:left="340" w:right="2268"/>
        <w:rPr>
          <w:b/>
          <w:bCs/>
          <w:sz w:val="18"/>
          <w:szCs w:val="18"/>
          <w:rtl/>
        </w:rPr>
      </w:pPr>
      <w:r w:rsidRPr="002D1377">
        <w:rPr>
          <w:rFonts w:hint="cs"/>
          <w:sz w:val="18"/>
          <w:szCs w:val="18"/>
          <w:rtl/>
        </w:rPr>
        <w:t>כאמור, ל</w:t>
      </w:r>
      <w:r w:rsidRPr="002D1377">
        <w:rPr>
          <w:sz w:val="18"/>
          <w:szCs w:val="18"/>
          <w:rtl/>
        </w:rPr>
        <w:t xml:space="preserve">-13 </w:t>
      </w:r>
      <w:r w:rsidRPr="002D1377">
        <w:rPr>
          <w:rFonts w:hint="cs"/>
          <w:sz w:val="18"/>
          <w:szCs w:val="18"/>
          <w:rtl/>
        </w:rPr>
        <w:t>מ-24 הפרויקטים</w:t>
      </w:r>
      <w:r w:rsidRPr="002D1377">
        <w:rPr>
          <w:sz w:val="18"/>
          <w:szCs w:val="18"/>
          <w:rtl/>
        </w:rPr>
        <w:t xml:space="preserve"> </w:t>
      </w:r>
      <w:r w:rsidRPr="002D1377">
        <w:rPr>
          <w:rFonts w:hint="cs"/>
          <w:sz w:val="18"/>
          <w:szCs w:val="18"/>
          <w:rtl/>
        </w:rPr>
        <w:t>שנבדקו</w:t>
      </w:r>
      <w:r w:rsidRPr="002D1377">
        <w:rPr>
          <w:sz w:val="18"/>
          <w:szCs w:val="18"/>
          <w:rtl/>
        </w:rPr>
        <w:t xml:space="preserve"> </w:t>
      </w:r>
      <w:r w:rsidRPr="002D1377">
        <w:rPr>
          <w:rFonts w:hint="cs"/>
          <w:sz w:val="18"/>
          <w:szCs w:val="18"/>
          <w:rtl/>
        </w:rPr>
        <w:t>לא</w:t>
      </w:r>
      <w:r w:rsidRPr="002D1377">
        <w:rPr>
          <w:sz w:val="18"/>
          <w:szCs w:val="18"/>
          <w:rtl/>
        </w:rPr>
        <w:t xml:space="preserve"> </w:t>
      </w:r>
      <w:r w:rsidRPr="002D1377">
        <w:rPr>
          <w:rFonts w:hint="cs"/>
          <w:sz w:val="18"/>
          <w:szCs w:val="18"/>
          <w:rtl/>
        </w:rPr>
        <w:t>חושבו</w:t>
      </w:r>
      <w:r w:rsidRPr="002D1377">
        <w:rPr>
          <w:sz w:val="18"/>
          <w:szCs w:val="18"/>
          <w:rtl/>
        </w:rPr>
        <w:t xml:space="preserve"> </w:t>
      </w:r>
      <w:r w:rsidRPr="002D1377">
        <w:rPr>
          <w:rFonts w:hint="cs"/>
          <w:sz w:val="18"/>
          <w:szCs w:val="18"/>
          <w:rtl/>
        </w:rPr>
        <w:t>כלל</w:t>
      </w:r>
      <w:r w:rsidRPr="002D1377">
        <w:rPr>
          <w:sz w:val="18"/>
          <w:szCs w:val="18"/>
          <w:rtl/>
        </w:rPr>
        <w:t xml:space="preserve"> </w:t>
      </w:r>
      <w:r w:rsidRPr="002D1377">
        <w:rPr>
          <w:rFonts w:hint="cs"/>
          <w:sz w:val="18"/>
          <w:szCs w:val="18"/>
          <w:rtl/>
        </w:rPr>
        <w:t>עלויות</w:t>
      </w:r>
      <w:r w:rsidRPr="002D1377">
        <w:rPr>
          <w:sz w:val="18"/>
          <w:szCs w:val="18"/>
          <w:rtl/>
        </w:rPr>
        <w:t xml:space="preserve"> </w:t>
      </w:r>
      <w:r w:rsidRPr="002D1377">
        <w:rPr>
          <w:rFonts w:hint="cs"/>
          <w:sz w:val="18"/>
          <w:szCs w:val="18"/>
          <w:rtl/>
        </w:rPr>
        <w:t>תחזוקה</w:t>
      </w:r>
      <w:r w:rsidRPr="002D1377">
        <w:rPr>
          <w:sz w:val="18"/>
          <w:szCs w:val="18"/>
          <w:rtl/>
        </w:rPr>
        <w:t xml:space="preserve">, </w:t>
      </w:r>
      <w:r w:rsidRPr="002D1377">
        <w:rPr>
          <w:rFonts w:hint="cs"/>
          <w:sz w:val="18"/>
          <w:szCs w:val="18"/>
          <w:rtl/>
        </w:rPr>
        <w:t>ולשלושה</w:t>
      </w:r>
      <w:r w:rsidRPr="002D1377">
        <w:rPr>
          <w:sz w:val="18"/>
          <w:szCs w:val="18"/>
          <w:rtl/>
        </w:rPr>
        <w:t xml:space="preserve"> חושבו עלויות תחזוקה חלקיות</w:t>
      </w:r>
      <w:r w:rsidRPr="002D1377">
        <w:rPr>
          <w:rFonts w:hint="cs"/>
          <w:sz w:val="18"/>
          <w:szCs w:val="18"/>
          <w:rtl/>
        </w:rPr>
        <w:t xml:space="preserve"> שנכתבו במתכונת שונה זו מזו. יצוין כי ביתר</w:t>
      </w:r>
      <w:r w:rsidRPr="002D1377">
        <w:rPr>
          <w:sz w:val="18"/>
          <w:szCs w:val="18"/>
          <w:rtl/>
        </w:rPr>
        <w:t xml:space="preserve"> </w:t>
      </w:r>
      <w:r w:rsidRPr="002D1377">
        <w:rPr>
          <w:rFonts w:hint="cs"/>
          <w:sz w:val="18"/>
          <w:szCs w:val="18"/>
          <w:rtl/>
        </w:rPr>
        <w:t>ה</w:t>
      </w:r>
      <w:r w:rsidRPr="002D1377">
        <w:rPr>
          <w:sz w:val="18"/>
          <w:szCs w:val="18"/>
          <w:rtl/>
        </w:rPr>
        <w:t xml:space="preserve">פרויקטים חושבו עלויות התחזוקה השנתית </w:t>
      </w:r>
      <w:r w:rsidRPr="002D1377">
        <w:rPr>
          <w:rFonts w:hint="cs"/>
          <w:sz w:val="18"/>
          <w:szCs w:val="18"/>
          <w:rtl/>
        </w:rPr>
        <w:t>בשיעורים</w:t>
      </w:r>
      <w:r w:rsidRPr="002D1377">
        <w:rPr>
          <w:sz w:val="18"/>
          <w:szCs w:val="18"/>
          <w:rtl/>
        </w:rPr>
        <w:t xml:space="preserve"> </w:t>
      </w:r>
      <w:r w:rsidRPr="002D1377">
        <w:rPr>
          <w:rFonts w:hint="cs"/>
          <w:sz w:val="18"/>
          <w:szCs w:val="18"/>
          <w:rtl/>
        </w:rPr>
        <w:t>של</w:t>
      </w:r>
      <w:r w:rsidRPr="002D1377">
        <w:rPr>
          <w:sz w:val="18"/>
          <w:szCs w:val="18"/>
          <w:rtl/>
        </w:rPr>
        <w:t xml:space="preserve"> </w:t>
      </w:r>
      <w:r w:rsidRPr="002D1377">
        <w:rPr>
          <w:rFonts w:hint="cs"/>
          <w:sz w:val="18"/>
          <w:szCs w:val="18"/>
          <w:rtl/>
        </w:rPr>
        <w:t>32%</w:t>
      </w:r>
      <w:r w:rsidRPr="002D1377">
        <w:rPr>
          <w:sz w:val="18"/>
          <w:szCs w:val="18"/>
          <w:rtl/>
        </w:rPr>
        <w:t>-1</w:t>
      </w:r>
      <w:r w:rsidRPr="002D1377">
        <w:rPr>
          <w:rFonts w:hint="cs"/>
          <w:sz w:val="18"/>
          <w:szCs w:val="18"/>
          <w:rtl/>
        </w:rPr>
        <w:t>8</w:t>
      </w:r>
      <w:r w:rsidRPr="002D1377">
        <w:rPr>
          <w:sz w:val="18"/>
          <w:szCs w:val="18"/>
          <w:rtl/>
        </w:rPr>
        <w:t>% מהעלות הכוללת של</w:t>
      </w:r>
      <w:r w:rsidRPr="002D1377">
        <w:rPr>
          <w:rFonts w:hint="cs"/>
          <w:sz w:val="18"/>
          <w:szCs w:val="18"/>
          <w:rtl/>
        </w:rPr>
        <w:t>הם,</w:t>
      </w:r>
      <w:r w:rsidRPr="002D1377">
        <w:rPr>
          <w:sz w:val="18"/>
          <w:szCs w:val="18"/>
          <w:rtl/>
        </w:rPr>
        <w:t xml:space="preserve"> </w:t>
      </w:r>
      <w:r w:rsidRPr="002D1377">
        <w:rPr>
          <w:rFonts w:hint="cs"/>
          <w:sz w:val="18"/>
          <w:szCs w:val="18"/>
          <w:rtl/>
        </w:rPr>
        <w:t>שהסתכמו בחלק מהפרויקטים</w:t>
      </w:r>
      <w:r w:rsidRPr="002D1377">
        <w:rPr>
          <w:sz w:val="18"/>
          <w:szCs w:val="18"/>
          <w:rtl/>
        </w:rPr>
        <w:t xml:space="preserve"> בעשרות מיליוני ש"ח. </w:t>
      </w:r>
    </w:p>
    <w:p w:rsidR="002E01B8" w:rsidRPr="00601D83" w:rsidP="00601D83">
      <w:pPr>
        <w:pStyle w:val="RESHET"/>
        <w:rPr>
          <w:rtl/>
        </w:rPr>
      </w:pPr>
      <w:r w:rsidRPr="00601D83">
        <w:rPr>
          <w:rFonts w:hint="cs"/>
          <w:rtl/>
        </w:rPr>
        <w:t>משרד</w:t>
      </w:r>
      <w:r w:rsidRPr="00601D83">
        <w:rPr>
          <w:rtl/>
        </w:rPr>
        <w:t xml:space="preserve"> מבקר המדינה מעיר לאגף המחשוב כי עליו ל</w:t>
      </w:r>
      <w:r w:rsidRPr="00601D83">
        <w:rPr>
          <w:rFonts w:hint="cs"/>
          <w:rtl/>
        </w:rPr>
        <w:t>הגדיר מתכונת אחידה לכתיבת הערכת עלויות ולבקרת עלויות. זאת ועוד, עליו ל</w:t>
      </w:r>
      <w:r w:rsidRPr="00601D83">
        <w:rPr>
          <w:rtl/>
        </w:rPr>
        <w:t xml:space="preserve">בצע </w:t>
      </w:r>
      <w:r w:rsidRPr="00601D83">
        <w:rPr>
          <w:rFonts w:hint="cs"/>
          <w:rtl/>
        </w:rPr>
        <w:t>לכל</w:t>
      </w:r>
      <w:r w:rsidRPr="00601D83">
        <w:rPr>
          <w:rtl/>
        </w:rPr>
        <w:t xml:space="preserve"> הפרויקטים </w:t>
      </w:r>
      <w:r w:rsidRPr="00601D83">
        <w:rPr>
          <w:rFonts w:hint="cs"/>
          <w:rtl/>
        </w:rPr>
        <w:t>החדשים הערכת</w:t>
      </w:r>
      <w:r w:rsidRPr="00601D83">
        <w:rPr>
          <w:rtl/>
        </w:rPr>
        <w:t xml:space="preserve"> עלויות מפורטת </w:t>
      </w:r>
      <w:r w:rsidRPr="00601D83">
        <w:rPr>
          <w:rFonts w:hint="cs"/>
          <w:rtl/>
        </w:rPr>
        <w:t>שתכיל</w:t>
      </w:r>
      <w:r w:rsidRPr="00601D83">
        <w:rPr>
          <w:rtl/>
        </w:rPr>
        <w:t xml:space="preserve"> את עלויות שלב ההקמה ועלויות </w:t>
      </w:r>
      <w:r w:rsidRPr="00601D83">
        <w:rPr>
          <w:rFonts w:hint="cs"/>
          <w:rtl/>
        </w:rPr>
        <w:t>ה</w:t>
      </w:r>
      <w:r w:rsidRPr="00601D83">
        <w:rPr>
          <w:rtl/>
        </w:rPr>
        <w:t xml:space="preserve">תחזוקה </w:t>
      </w:r>
      <w:r w:rsidRPr="00601D83">
        <w:rPr>
          <w:rFonts w:hint="cs"/>
          <w:rtl/>
        </w:rPr>
        <w:t>ה</w:t>
      </w:r>
      <w:r w:rsidRPr="00601D83">
        <w:rPr>
          <w:rtl/>
        </w:rPr>
        <w:t>שנתיות</w:t>
      </w:r>
      <w:r w:rsidRPr="00601D83">
        <w:rPr>
          <w:rFonts w:hint="cs"/>
          <w:rtl/>
        </w:rPr>
        <w:t xml:space="preserve">. </w:t>
      </w:r>
      <w:r w:rsidRPr="00601D83">
        <w:rPr>
          <w:rtl/>
        </w:rPr>
        <w:t>את הערכ</w:t>
      </w:r>
      <w:r w:rsidRPr="00601D83">
        <w:rPr>
          <w:rFonts w:hint="cs"/>
          <w:rtl/>
        </w:rPr>
        <w:t xml:space="preserve">ת העלות יש </w:t>
      </w:r>
      <w:r w:rsidRPr="00601D83">
        <w:rPr>
          <w:rtl/>
        </w:rPr>
        <w:t xml:space="preserve">לבצע </w:t>
      </w:r>
      <w:r w:rsidRPr="00601D83">
        <w:rPr>
          <w:rFonts w:hint="cs"/>
          <w:rtl/>
        </w:rPr>
        <w:t>עוד</w:t>
      </w:r>
      <w:r w:rsidRPr="00601D83">
        <w:rPr>
          <w:rtl/>
        </w:rPr>
        <w:t xml:space="preserve"> </w:t>
      </w:r>
      <w:r w:rsidRPr="00601D83">
        <w:rPr>
          <w:rFonts w:hint="cs"/>
          <w:rtl/>
        </w:rPr>
        <w:t>בשלב</w:t>
      </w:r>
      <w:r w:rsidRPr="00601D83">
        <w:rPr>
          <w:rtl/>
        </w:rPr>
        <w:t xml:space="preserve"> </w:t>
      </w:r>
      <w:r w:rsidRPr="00601D83">
        <w:rPr>
          <w:rFonts w:hint="cs"/>
          <w:rtl/>
        </w:rPr>
        <w:t>הייזום</w:t>
      </w:r>
      <w:r w:rsidRPr="00601D83">
        <w:rPr>
          <w:rtl/>
        </w:rPr>
        <w:t xml:space="preserve"> </w:t>
      </w:r>
      <w:r w:rsidRPr="00601D83">
        <w:rPr>
          <w:rFonts w:hint="cs"/>
          <w:rtl/>
        </w:rPr>
        <w:t>ולעדכן</w:t>
      </w:r>
      <w:r w:rsidRPr="00601D83">
        <w:rPr>
          <w:rtl/>
        </w:rPr>
        <w:t xml:space="preserve"> </w:t>
      </w:r>
      <w:r w:rsidRPr="00601D83">
        <w:rPr>
          <w:rFonts w:hint="cs"/>
          <w:rtl/>
        </w:rPr>
        <w:t>אותה</w:t>
      </w:r>
      <w:r w:rsidRPr="00601D83">
        <w:rPr>
          <w:rtl/>
        </w:rPr>
        <w:t xml:space="preserve"> </w:t>
      </w:r>
      <w:r w:rsidRPr="00601D83">
        <w:rPr>
          <w:rFonts w:hint="cs"/>
          <w:rtl/>
        </w:rPr>
        <w:t>בשלב</w:t>
      </w:r>
      <w:r w:rsidRPr="00601D83">
        <w:rPr>
          <w:rtl/>
        </w:rPr>
        <w:t xml:space="preserve"> </w:t>
      </w:r>
      <w:r w:rsidRPr="00601D83">
        <w:rPr>
          <w:rFonts w:hint="cs"/>
          <w:rtl/>
        </w:rPr>
        <w:t>האפיון</w:t>
      </w:r>
      <w:r w:rsidRPr="00601D83">
        <w:rPr>
          <w:rtl/>
        </w:rPr>
        <w:t xml:space="preserve">. </w:t>
      </w:r>
      <w:r w:rsidRPr="00601D83">
        <w:rPr>
          <w:rFonts w:hint="cs"/>
          <w:rtl/>
        </w:rPr>
        <w:t>עליו לשמור אותה</w:t>
      </w:r>
      <w:r w:rsidRPr="00601D83">
        <w:rPr>
          <w:rtl/>
        </w:rPr>
        <w:t xml:space="preserve"> </w:t>
      </w:r>
      <w:r w:rsidRPr="00601D83">
        <w:rPr>
          <w:rFonts w:hint="cs"/>
          <w:rtl/>
        </w:rPr>
        <w:t>כתכנית</w:t>
      </w:r>
      <w:r w:rsidRPr="00601D83">
        <w:rPr>
          <w:rtl/>
        </w:rPr>
        <w:t xml:space="preserve"> </w:t>
      </w:r>
      <w:r w:rsidRPr="00601D83">
        <w:rPr>
          <w:rFonts w:hint="cs"/>
          <w:rtl/>
        </w:rPr>
        <w:t xml:space="preserve">בסיס במערכת לניהול תקציב </w:t>
      </w:r>
      <w:r w:rsidRPr="00601D83">
        <w:rPr>
          <w:rFonts w:hint="cs"/>
          <w:rtl/>
        </w:rPr>
        <w:t>פרויקטלי</w:t>
      </w:r>
      <w:r w:rsidRPr="00601D83">
        <w:rPr>
          <w:rFonts w:hint="cs"/>
          <w:rtl/>
        </w:rPr>
        <w:t xml:space="preserve">, ולבחון לעומתה את עלויות המערכת בפועל. כמו כן, על משרד הבריאות להימנע ככל האפשר מהגדרת עלויות מזעריות </w:t>
      </w:r>
      <w:r w:rsidRPr="00601D83">
        <w:rPr>
          <w:rFonts w:hint="cs"/>
          <w:rtl/>
        </w:rPr>
        <w:t>ומירביות</w:t>
      </w:r>
      <w:r w:rsidRPr="00601D83">
        <w:rPr>
          <w:rFonts w:hint="cs"/>
          <w:rtl/>
        </w:rPr>
        <w:t xml:space="preserve"> לכל פרויקט שנבדלות מאוד זו מזו בהיקפן.</w:t>
      </w:r>
    </w:p>
    <w:p w:rsidR="002E01B8" w:rsidRPr="002D1377" w:rsidP="00601D83">
      <w:pPr>
        <w:spacing w:before="180" w:line="240" w:lineRule="exact"/>
        <w:ind w:right="2268"/>
        <w:jc w:val="both"/>
        <w:rPr>
          <w:rFonts w:ascii="Tahoma" w:hAnsi="Tahoma" w:cs="Tahoma"/>
          <w:sz w:val="18"/>
          <w:szCs w:val="18"/>
          <w:rtl/>
        </w:rPr>
      </w:pPr>
      <w:r w:rsidRPr="002D1377">
        <w:rPr>
          <w:rFonts w:ascii="Tahoma" w:hAnsi="Tahoma" w:cs="Tahoma" w:hint="cs"/>
          <w:sz w:val="18"/>
          <w:szCs w:val="18"/>
          <w:rtl/>
        </w:rPr>
        <w:t xml:space="preserve">בתשובתו מסר המשרד כי בעקבות הביקורת הגדיר אגף המחשוב קווים מנחים שיאפשרו לסווג ולתקצב פרויקטים באופן מיטבי, בין היתר מן ההיבטים האלה: </w:t>
      </w:r>
    </w:p>
    <w:p w:rsidR="002E01B8" w:rsidRPr="002D1377" w:rsidP="00257D55">
      <w:pPr>
        <w:pStyle w:val="ListParagraph"/>
        <w:numPr>
          <w:ilvl w:val="1"/>
          <w:numId w:val="18"/>
        </w:numPr>
        <w:autoSpaceDE/>
        <w:autoSpaceDN/>
        <w:adjustRightInd/>
        <w:spacing w:line="240" w:lineRule="exact"/>
        <w:ind w:left="340" w:right="2268"/>
        <w:rPr>
          <w:sz w:val="18"/>
          <w:szCs w:val="18"/>
        </w:rPr>
      </w:pPr>
      <w:r w:rsidRPr="002D1377">
        <w:rPr>
          <w:rFonts w:hint="cs"/>
          <w:sz w:val="18"/>
          <w:szCs w:val="18"/>
          <w:rtl/>
        </w:rPr>
        <w:t xml:space="preserve">עלות פיתוח/הקמה - האגף פירט את כלל המרכיבים הנדרשים להקמת מערכת עד העלאתה לאוויר והכין רשימת תיוג של הרכיבים שיש להביא בחשבון בתכנון תקציבה. </w:t>
      </w:r>
    </w:p>
    <w:p w:rsidR="002E01B8" w:rsidRPr="002D1377" w:rsidP="00257D55">
      <w:pPr>
        <w:pStyle w:val="ListParagraph"/>
        <w:numPr>
          <w:ilvl w:val="1"/>
          <w:numId w:val="18"/>
        </w:numPr>
        <w:autoSpaceDE/>
        <w:autoSpaceDN/>
        <w:adjustRightInd/>
        <w:spacing w:after="240" w:line="240" w:lineRule="exact"/>
        <w:ind w:left="340" w:right="2268"/>
        <w:rPr>
          <w:sz w:val="18"/>
          <w:szCs w:val="18"/>
        </w:rPr>
      </w:pPr>
      <w:r w:rsidRPr="002D1377">
        <w:rPr>
          <w:rFonts w:hint="cs"/>
          <w:sz w:val="18"/>
          <w:szCs w:val="18"/>
          <w:rtl/>
        </w:rPr>
        <w:t>עלות תחזוקה ותפעול - האגף פירט את כלל מרכיבי העלות הנדרשים לתפעול השוטף של המערכת וקבע כי בשלב ההערכות התקציביות תוערך תחזוקת כל אחד ממרכיבי הפרויקט בשלבים שלאחר הקמתו.</w:t>
      </w:r>
    </w:p>
    <w:p w:rsidR="002E01B8" w:rsidRPr="00503957" w:rsidP="00503957">
      <w:pPr>
        <w:pStyle w:val="RESHET"/>
        <w:rPr>
          <w:rtl/>
        </w:rPr>
      </w:pPr>
      <w:r w:rsidRPr="00503957">
        <w:rPr>
          <w:rFonts w:hint="cs"/>
          <w:rtl/>
        </w:rPr>
        <w:t>משרד</w:t>
      </w:r>
      <w:r w:rsidRPr="00503957">
        <w:rPr>
          <w:rtl/>
        </w:rPr>
        <w:t xml:space="preserve"> מבקר המדינה </w:t>
      </w:r>
      <w:r w:rsidRPr="00503957">
        <w:rPr>
          <w:rFonts w:hint="cs"/>
          <w:rtl/>
        </w:rPr>
        <w:t>מציין</w:t>
      </w:r>
      <w:r w:rsidRPr="00503957">
        <w:rPr>
          <w:rtl/>
        </w:rPr>
        <w:t xml:space="preserve"> </w:t>
      </w:r>
      <w:r w:rsidRPr="00503957">
        <w:rPr>
          <w:rFonts w:hint="cs"/>
          <w:rtl/>
        </w:rPr>
        <w:t>לחיוב</w:t>
      </w:r>
      <w:r w:rsidRPr="00503957">
        <w:rPr>
          <w:rtl/>
        </w:rPr>
        <w:t xml:space="preserve"> </w:t>
      </w:r>
      <w:r w:rsidRPr="00503957">
        <w:rPr>
          <w:rFonts w:hint="cs"/>
          <w:rtl/>
        </w:rPr>
        <w:t>את</w:t>
      </w:r>
      <w:r w:rsidRPr="00503957">
        <w:rPr>
          <w:rtl/>
        </w:rPr>
        <w:t xml:space="preserve"> </w:t>
      </w:r>
      <w:r w:rsidRPr="00503957">
        <w:rPr>
          <w:rFonts w:hint="cs"/>
          <w:rtl/>
        </w:rPr>
        <w:t>כתיבת</w:t>
      </w:r>
      <w:r w:rsidRPr="00503957">
        <w:rPr>
          <w:rtl/>
        </w:rPr>
        <w:t xml:space="preserve"> </w:t>
      </w:r>
      <w:r w:rsidRPr="00503957">
        <w:rPr>
          <w:rFonts w:hint="cs"/>
          <w:rtl/>
        </w:rPr>
        <w:t>הקווים</w:t>
      </w:r>
      <w:r w:rsidRPr="00503957">
        <w:rPr>
          <w:rtl/>
        </w:rPr>
        <w:t xml:space="preserve"> </w:t>
      </w:r>
      <w:r w:rsidRPr="00503957">
        <w:rPr>
          <w:rFonts w:hint="cs"/>
          <w:rtl/>
        </w:rPr>
        <w:t>המנחים</w:t>
      </w:r>
      <w:r w:rsidRPr="00503957">
        <w:rPr>
          <w:rtl/>
        </w:rPr>
        <w:t xml:space="preserve"> </w:t>
      </w:r>
      <w:r w:rsidRPr="00503957">
        <w:rPr>
          <w:rFonts w:hint="cs"/>
          <w:rtl/>
        </w:rPr>
        <w:t>שהגדיר אגף</w:t>
      </w:r>
      <w:r w:rsidRPr="00503957">
        <w:rPr>
          <w:rtl/>
        </w:rPr>
        <w:t xml:space="preserve"> </w:t>
      </w:r>
      <w:r w:rsidRPr="00503957">
        <w:rPr>
          <w:rFonts w:hint="cs"/>
          <w:rtl/>
        </w:rPr>
        <w:t>המחשוב ואת שילובם במסמך</w:t>
      </w:r>
      <w:r w:rsidRPr="00503957">
        <w:rPr>
          <w:rtl/>
        </w:rPr>
        <w:t xml:space="preserve"> </w:t>
      </w:r>
      <w:r w:rsidRPr="00503957">
        <w:rPr>
          <w:rFonts w:hint="cs"/>
          <w:rtl/>
        </w:rPr>
        <w:t>המנחה. עם זאת, ראוי שהאגף יכתוב</w:t>
      </w:r>
      <w:r w:rsidRPr="00503957">
        <w:rPr>
          <w:rtl/>
        </w:rPr>
        <w:t xml:space="preserve"> </w:t>
      </w:r>
      <w:r w:rsidRPr="00503957">
        <w:rPr>
          <w:rFonts w:hint="cs"/>
          <w:rtl/>
        </w:rPr>
        <w:t>תבניות</w:t>
      </w:r>
      <w:r w:rsidRPr="00503957">
        <w:rPr>
          <w:rtl/>
        </w:rPr>
        <w:t xml:space="preserve"> </w:t>
      </w:r>
      <w:r w:rsidRPr="00503957">
        <w:rPr>
          <w:rFonts w:hint="cs"/>
          <w:rtl/>
        </w:rPr>
        <w:t>מתאימות</w:t>
      </w:r>
      <w:r w:rsidRPr="00503957">
        <w:rPr>
          <w:rtl/>
        </w:rPr>
        <w:t xml:space="preserve"> </w:t>
      </w:r>
      <w:r w:rsidRPr="00503957">
        <w:rPr>
          <w:rFonts w:hint="cs"/>
          <w:rtl/>
        </w:rPr>
        <w:t>כדי</w:t>
      </w:r>
      <w:r w:rsidRPr="00503957">
        <w:rPr>
          <w:rtl/>
        </w:rPr>
        <w:t xml:space="preserve"> </w:t>
      </w:r>
      <w:r w:rsidRPr="00503957">
        <w:rPr>
          <w:rFonts w:hint="cs"/>
          <w:rtl/>
        </w:rPr>
        <w:t>שהנחיותיו</w:t>
      </w:r>
      <w:r w:rsidRPr="00503957">
        <w:rPr>
          <w:rtl/>
        </w:rPr>
        <w:t xml:space="preserve"> </w:t>
      </w:r>
      <w:r w:rsidRPr="00503957">
        <w:rPr>
          <w:rFonts w:hint="cs"/>
          <w:rtl/>
        </w:rPr>
        <w:t>יוטמעו</w:t>
      </w:r>
      <w:r w:rsidRPr="00503957">
        <w:rPr>
          <w:rtl/>
        </w:rPr>
        <w:t xml:space="preserve"> </w:t>
      </w:r>
      <w:r w:rsidRPr="00503957">
        <w:rPr>
          <w:rFonts w:hint="cs"/>
          <w:rtl/>
        </w:rPr>
        <w:t>בקלות ושהמתודולוגיה שלו תהיה מלאה. על</w:t>
      </w:r>
      <w:r w:rsidRPr="00503957">
        <w:rPr>
          <w:rtl/>
        </w:rPr>
        <w:t xml:space="preserve"> </w:t>
      </w:r>
      <w:r w:rsidRPr="00503957">
        <w:rPr>
          <w:rFonts w:hint="cs"/>
          <w:rtl/>
        </w:rPr>
        <w:t>האגף</w:t>
      </w:r>
      <w:r w:rsidRPr="00503957">
        <w:rPr>
          <w:rtl/>
        </w:rPr>
        <w:t xml:space="preserve"> </w:t>
      </w:r>
      <w:r w:rsidRPr="00503957">
        <w:rPr>
          <w:rFonts w:hint="cs"/>
          <w:rtl/>
        </w:rPr>
        <w:t>גם לכתוב</w:t>
      </w:r>
      <w:r w:rsidRPr="00503957">
        <w:rPr>
          <w:rtl/>
        </w:rPr>
        <w:t xml:space="preserve"> </w:t>
      </w:r>
      <w:r w:rsidRPr="00503957">
        <w:rPr>
          <w:rFonts w:hint="cs"/>
          <w:rtl/>
        </w:rPr>
        <w:t>קווים</w:t>
      </w:r>
      <w:r w:rsidRPr="00503957">
        <w:rPr>
          <w:rtl/>
        </w:rPr>
        <w:t xml:space="preserve"> </w:t>
      </w:r>
      <w:r w:rsidRPr="00503957">
        <w:rPr>
          <w:rFonts w:hint="cs"/>
          <w:rtl/>
        </w:rPr>
        <w:t>מנחים</w:t>
      </w:r>
      <w:r w:rsidRPr="00503957">
        <w:rPr>
          <w:rtl/>
        </w:rPr>
        <w:t xml:space="preserve"> </w:t>
      </w:r>
      <w:r w:rsidRPr="00503957">
        <w:rPr>
          <w:rFonts w:hint="cs"/>
          <w:rtl/>
        </w:rPr>
        <w:t>לביצוע</w:t>
      </w:r>
      <w:r w:rsidRPr="00503957">
        <w:rPr>
          <w:rtl/>
        </w:rPr>
        <w:t xml:space="preserve"> </w:t>
      </w:r>
      <w:r w:rsidRPr="00503957">
        <w:rPr>
          <w:rFonts w:hint="cs"/>
          <w:rtl/>
        </w:rPr>
        <w:t>בקרת</w:t>
      </w:r>
      <w:r w:rsidRPr="00503957">
        <w:rPr>
          <w:rtl/>
        </w:rPr>
        <w:t xml:space="preserve"> </w:t>
      </w:r>
      <w:r w:rsidRPr="00503957">
        <w:rPr>
          <w:rFonts w:hint="cs"/>
          <w:rtl/>
        </w:rPr>
        <w:t>עלויות ולשלבם במסמך המנחה</w:t>
      </w:r>
      <w:r w:rsidRPr="00503957">
        <w:rPr>
          <w:rtl/>
        </w:rPr>
        <w:t xml:space="preserve">. </w:t>
      </w:r>
    </w:p>
    <w:p w:rsidR="002E01B8" w:rsidRPr="00503957" w:rsidP="00503957">
      <w:pPr>
        <w:pStyle w:val="RESHET"/>
        <w:rPr>
          <w:rtl/>
        </w:rPr>
      </w:pPr>
      <w:r w:rsidRPr="00503957">
        <w:rPr>
          <w:rFonts w:hint="cs"/>
          <w:rtl/>
        </w:rPr>
        <w:t xml:space="preserve">עוד מעיר משרד מבקר המדינה לאגף המחשוב ולאגף התקציבים במשרד כי נוכח הערכות שלא כללו את כל המרכיבים הנדרשים לקיום בקרה נאותה, בהם עלויות תחזוקה שנתית המוערכת </w:t>
      </w:r>
      <w:r w:rsidRPr="00503957">
        <w:rPr>
          <w:rFonts w:hint="cs"/>
          <w:rtl/>
        </w:rPr>
        <w:t>בכשליש</w:t>
      </w:r>
      <w:r w:rsidRPr="00503957">
        <w:rPr>
          <w:rFonts w:hint="cs"/>
          <w:rtl/>
        </w:rPr>
        <w:t xml:space="preserve"> מעלות הקמת המערכת; ולנוכח היקפם הכספי הגדול של הפרויקטים - עליהם להכין הערכות עלות חדשות ועדכניות לכל פרויקט. על בסיס ההערכות החדשות עליהם לבחון את המקורות התקציביים של כל פרויקט, ואם יש פערים - להעלות זאת בפני מנכ"ל המשרד. עוד מעיר משרד מבקר המדינה לאגף המחשוב ולאגף התקציבים כי עליהם לקבוע מנגנון משותף שיוודא כי מתקיימת בקרה שוטפת על עלויות פרויקטים ביחס להערכות, ויוודא שממצאיה יוצגו בוועדות ההיגוי של כל פרויקט, כדי שצוות הפרויקט יפעל למזעור החריגות מבעוד מועד. </w:t>
      </w:r>
    </w:p>
    <w:p w:rsidR="002E01B8" w:rsidRPr="002D1377" w:rsidP="002D1377">
      <w:pPr>
        <w:spacing w:line="240" w:lineRule="exact"/>
        <w:ind w:right="2268"/>
        <w:jc w:val="both"/>
        <w:rPr>
          <w:rFonts w:ascii="Tahoma" w:hAnsi="Tahoma" w:cs="Tahoma"/>
          <w:sz w:val="18"/>
          <w:szCs w:val="18"/>
          <w:rtl/>
        </w:rPr>
      </w:pPr>
    </w:p>
    <w:p w:rsidR="002E01B8" w:rsidRPr="00964C06" w:rsidP="002D1377">
      <w:pPr>
        <w:pStyle w:val="KOT5"/>
        <w:rPr>
          <w:rtl/>
        </w:rPr>
      </w:pPr>
      <w:r w:rsidRPr="00964C06">
        <w:rPr>
          <w:rFonts w:hint="cs"/>
          <w:rtl/>
        </w:rPr>
        <w:t>הערכות עלות של פרויקט הלב</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במאי 2016 הוחל בפרויקט הלב (המטופל במרכז). התהליכים העיקריים בפרויקט הם טופס 17 דיגיטלי וזימון תורים מקוון. </w:t>
      </w:r>
    </w:p>
    <w:p w:rsidR="002E01B8" w:rsidRPr="002D1377" w:rsidP="00601D83">
      <w:pPr>
        <w:spacing w:line="240" w:lineRule="exact"/>
        <w:ind w:right="2268"/>
        <w:jc w:val="both"/>
        <w:rPr>
          <w:rFonts w:ascii="Tahoma" w:hAnsi="Tahoma" w:cs="Tahoma"/>
          <w:sz w:val="18"/>
          <w:szCs w:val="18"/>
          <w:rtl/>
        </w:rPr>
      </w:pPr>
      <w:r w:rsidRPr="002D1377">
        <w:rPr>
          <w:rFonts w:ascii="Tahoma" w:hAnsi="Tahoma" w:cs="Tahoma" w:hint="cs"/>
          <w:sz w:val="18"/>
          <w:szCs w:val="18"/>
          <w:rtl/>
        </w:rPr>
        <w:t>ביולי</w:t>
      </w:r>
      <w:r w:rsidRPr="002D1377">
        <w:rPr>
          <w:rFonts w:ascii="Tahoma" w:hAnsi="Tahoma" w:cs="Tahoma"/>
          <w:sz w:val="18"/>
          <w:szCs w:val="18"/>
          <w:rtl/>
        </w:rPr>
        <w:t xml:space="preserve"> 2016 </w:t>
      </w:r>
      <w:r w:rsidRPr="002D1377">
        <w:rPr>
          <w:rFonts w:ascii="Tahoma" w:hAnsi="Tahoma" w:cs="Tahoma" w:hint="cs"/>
          <w:sz w:val="18"/>
          <w:szCs w:val="18"/>
          <w:rtl/>
        </w:rPr>
        <w:t>כתב ראש רשות התקשוב לוועדת המכרזים במשרד חוות דעת לקראת פרסום מכרז פומבי עבור פרויקט הלב. בחוות הדעת נכתב כי המשרד העריך שעלות</w:t>
      </w:r>
      <w:r w:rsidRPr="002D1377">
        <w:rPr>
          <w:rFonts w:ascii="Tahoma" w:hAnsi="Tahoma" w:cs="Tahoma"/>
          <w:sz w:val="18"/>
          <w:szCs w:val="18"/>
          <w:rtl/>
        </w:rPr>
        <w:t xml:space="preserve"> </w:t>
      </w:r>
      <w:r w:rsidRPr="002D1377">
        <w:rPr>
          <w:rFonts w:ascii="Tahoma" w:hAnsi="Tahoma" w:cs="Tahoma" w:hint="cs"/>
          <w:sz w:val="18"/>
          <w:szCs w:val="18"/>
          <w:rtl/>
        </w:rPr>
        <w:t>ההקמה</w:t>
      </w:r>
      <w:r w:rsidRPr="002D1377">
        <w:rPr>
          <w:rFonts w:ascii="Tahoma" w:hAnsi="Tahoma" w:cs="Tahoma"/>
          <w:sz w:val="18"/>
          <w:szCs w:val="18"/>
          <w:rtl/>
        </w:rPr>
        <w:t xml:space="preserve">, </w:t>
      </w:r>
      <w:r w:rsidRPr="002D1377">
        <w:rPr>
          <w:rFonts w:ascii="Tahoma" w:hAnsi="Tahoma" w:cs="Tahoma" w:hint="cs"/>
          <w:sz w:val="18"/>
          <w:szCs w:val="18"/>
          <w:rtl/>
        </w:rPr>
        <w:t>האינטגרציה</w:t>
      </w:r>
      <w:r w:rsidRPr="002D1377">
        <w:rPr>
          <w:rFonts w:ascii="Tahoma" w:hAnsi="Tahoma" w:cs="Tahoma"/>
          <w:sz w:val="18"/>
          <w:szCs w:val="18"/>
          <w:rtl/>
        </w:rPr>
        <w:t xml:space="preserve"> </w:t>
      </w:r>
      <w:r w:rsidRPr="002D1377">
        <w:rPr>
          <w:rFonts w:ascii="Tahoma" w:hAnsi="Tahoma" w:cs="Tahoma" w:hint="cs"/>
          <w:sz w:val="18"/>
          <w:szCs w:val="18"/>
          <w:rtl/>
        </w:rPr>
        <w:t>והפריסה</w:t>
      </w:r>
      <w:r w:rsidRPr="002D1377">
        <w:rPr>
          <w:rFonts w:ascii="Tahoma" w:hAnsi="Tahoma" w:cs="Tahoma"/>
          <w:sz w:val="18"/>
          <w:szCs w:val="18"/>
          <w:rtl/>
        </w:rPr>
        <w:t xml:space="preserve"> </w:t>
      </w:r>
      <w:r w:rsidRPr="002D1377">
        <w:rPr>
          <w:rFonts w:ascii="Tahoma" w:hAnsi="Tahoma" w:cs="Tahoma" w:hint="cs"/>
          <w:sz w:val="18"/>
          <w:szCs w:val="18"/>
          <w:rtl/>
        </w:rPr>
        <w:t>תהיה בהיקף כספי של כ</w:t>
      </w:r>
      <w:r w:rsidR="00601D83">
        <w:rPr>
          <w:rFonts w:ascii="Tahoma" w:hAnsi="Tahoma" w:cs="Tahoma" w:hint="cs"/>
          <w:sz w:val="18"/>
          <w:szCs w:val="18"/>
          <w:rtl/>
        </w:rPr>
        <w:t>-6</w:t>
      </w:r>
      <w:r w:rsidRPr="002D1377">
        <w:rPr>
          <w:rFonts w:ascii="Tahoma" w:hAnsi="Tahoma" w:cs="Tahoma"/>
          <w:sz w:val="18"/>
          <w:szCs w:val="18"/>
          <w:rtl/>
        </w:rPr>
        <w:t>0-</w:t>
      </w:r>
      <w:r w:rsidR="00601D83">
        <w:rPr>
          <w:rFonts w:ascii="Tahoma" w:hAnsi="Tahoma" w:cs="Tahoma" w:hint="cs"/>
          <w:sz w:val="18"/>
          <w:szCs w:val="18"/>
          <w:rtl/>
        </w:rPr>
        <w:t>4</w:t>
      </w:r>
      <w:r w:rsidRPr="002D1377">
        <w:rPr>
          <w:rFonts w:ascii="Tahoma" w:hAnsi="Tahoma" w:cs="Tahoma"/>
          <w:sz w:val="18"/>
          <w:szCs w:val="18"/>
          <w:rtl/>
        </w:rPr>
        <w:t xml:space="preserve">0 </w:t>
      </w:r>
      <w:r w:rsidRPr="002D1377">
        <w:rPr>
          <w:rFonts w:ascii="Tahoma" w:hAnsi="Tahoma" w:cs="Tahoma" w:hint="cs"/>
          <w:sz w:val="18"/>
          <w:szCs w:val="18"/>
          <w:rtl/>
        </w:rPr>
        <w:t>מיליון</w:t>
      </w:r>
      <w:r w:rsidRPr="002D1377">
        <w:rPr>
          <w:rFonts w:ascii="Tahoma" w:hAnsi="Tahoma" w:cs="Tahoma"/>
          <w:sz w:val="18"/>
          <w:szCs w:val="18"/>
          <w:rtl/>
        </w:rPr>
        <w:t xml:space="preserve"> </w:t>
      </w:r>
      <w:r w:rsidRPr="002D1377">
        <w:rPr>
          <w:rFonts w:ascii="Tahoma" w:hAnsi="Tahoma" w:cs="Tahoma" w:hint="cs"/>
          <w:sz w:val="18"/>
          <w:szCs w:val="18"/>
          <w:rtl/>
        </w:rPr>
        <w:t>ש</w:t>
      </w:r>
      <w:r w:rsidRPr="002D1377">
        <w:rPr>
          <w:rFonts w:ascii="Tahoma" w:hAnsi="Tahoma" w:cs="Tahoma"/>
          <w:sz w:val="18"/>
          <w:szCs w:val="18"/>
          <w:rtl/>
        </w:rPr>
        <w:t xml:space="preserve">"ח (בהתאם </w:t>
      </w:r>
      <w:r w:rsidRPr="002D1377">
        <w:rPr>
          <w:rFonts w:ascii="Tahoma" w:hAnsi="Tahoma" w:cs="Tahoma" w:hint="cs"/>
          <w:sz w:val="18"/>
          <w:szCs w:val="18"/>
          <w:rtl/>
        </w:rPr>
        <w:t>להיקף</w:t>
      </w:r>
      <w:r w:rsidRPr="002D1377">
        <w:rPr>
          <w:rFonts w:ascii="Tahoma" w:hAnsi="Tahoma" w:cs="Tahoma"/>
          <w:sz w:val="18"/>
          <w:szCs w:val="18"/>
          <w:rtl/>
        </w:rPr>
        <w:t xml:space="preserve"> </w:t>
      </w:r>
      <w:r w:rsidRPr="002D1377">
        <w:rPr>
          <w:rFonts w:ascii="Tahoma" w:hAnsi="Tahoma" w:cs="Tahoma" w:hint="cs"/>
          <w:sz w:val="18"/>
          <w:szCs w:val="18"/>
          <w:rtl/>
        </w:rPr>
        <w:t>הפריסה</w:t>
      </w:r>
      <w:r w:rsidRPr="002D1377">
        <w:rPr>
          <w:rFonts w:ascii="Tahoma" w:hAnsi="Tahoma" w:cs="Tahoma"/>
          <w:sz w:val="18"/>
          <w:szCs w:val="18"/>
          <w:rtl/>
        </w:rPr>
        <w:t xml:space="preserve"> </w:t>
      </w:r>
      <w:r w:rsidRPr="002D1377">
        <w:rPr>
          <w:rFonts w:ascii="Tahoma" w:hAnsi="Tahoma" w:cs="Tahoma" w:hint="cs"/>
          <w:sz w:val="18"/>
          <w:szCs w:val="18"/>
          <w:rtl/>
        </w:rPr>
        <w:t>והשימוש</w:t>
      </w:r>
      <w:r w:rsidRPr="002D1377">
        <w:rPr>
          <w:rFonts w:ascii="Tahoma" w:hAnsi="Tahoma" w:cs="Tahoma"/>
          <w:sz w:val="18"/>
          <w:szCs w:val="18"/>
          <w:rtl/>
        </w:rPr>
        <w:t>)</w:t>
      </w:r>
      <w:r w:rsidRPr="002D1377">
        <w:rPr>
          <w:rFonts w:ascii="Tahoma" w:hAnsi="Tahoma" w:cs="Tahoma" w:hint="cs"/>
          <w:sz w:val="18"/>
          <w:szCs w:val="18"/>
          <w:rtl/>
        </w:rPr>
        <w:t xml:space="preserve"> (להלן - ההערכה הראשונה). לבקשת רשות התקשוב לקבל פירוט על לוחות הזמנים והערכת העלות של הפרויקט, המשרד הציג בפניה הערכת עלות אחרת לשנים 2019-2016 - בין 10.2 מיליון ש"ח ל-29.8 מיליון ש"ח. בהערכה היו ארבעה רכיבים בלבד: טופס 17, זימון תורים לוקאלי, זימון תורים לאומי ויכולת תיאום לאומי (להלן - ההערכה השנייה). בכל שנה פירט האגף סכום מזערי וסכום </w:t>
      </w:r>
      <w:r w:rsidRPr="002D1377">
        <w:rPr>
          <w:rFonts w:ascii="Tahoma" w:hAnsi="Tahoma" w:cs="Tahoma" w:hint="cs"/>
          <w:sz w:val="18"/>
          <w:szCs w:val="18"/>
          <w:rtl/>
        </w:rPr>
        <w:t>מירבי</w:t>
      </w:r>
      <w:r w:rsidRPr="002D1377">
        <w:rPr>
          <w:rFonts w:ascii="Tahoma" w:hAnsi="Tahoma" w:cs="Tahoma" w:hint="cs"/>
          <w:sz w:val="18"/>
          <w:szCs w:val="18"/>
          <w:rtl/>
        </w:rPr>
        <w:t xml:space="preserve">.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בתשובתו מפברואר 2018 מסר המשרד מסמך המפרט את הרכיבים שנכללו בהערכה הראשונה. משרד מבקר המדינה השווה בין עלויות הרכיבים שנכללו בשתי ההערכות שהוגשו כאמור לרשות התקשוב, להלן בלוח פירוט הפערים:</w:t>
      </w:r>
    </w:p>
    <w:p w:rsidR="002E01B8" w:rsidRPr="00601D83" w:rsidP="00601D83">
      <w:pPr>
        <w:pStyle w:val="tab-name"/>
        <w:rPr>
          <w:b/>
          <w:bCs/>
          <w:rtl/>
        </w:rPr>
      </w:pPr>
      <w:r w:rsidRPr="002D1377">
        <w:rPr>
          <w:rFonts w:hint="cs"/>
          <w:rtl/>
        </w:rPr>
        <w:t>לוח 6</w:t>
      </w:r>
      <w:r w:rsidR="00601D83">
        <w:rPr>
          <w:rFonts w:hint="cs"/>
          <w:rtl/>
        </w:rPr>
        <w:t>:</w:t>
      </w:r>
      <w:r w:rsidRPr="002D1377">
        <w:rPr>
          <w:rFonts w:hint="cs"/>
          <w:rtl/>
        </w:rPr>
        <w:t xml:space="preserve"> </w:t>
      </w:r>
      <w:r w:rsidRPr="00601D83">
        <w:rPr>
          <w:rFonts w:hint="cs"/>
          <w:b/>
          <w:bCs/>
          <w:rtl/>
        </w:rPr>
        <w:t>פערים בין שתי הערכות העלות שהוגשו לרשות התקשוב (באלפי ש"ח)</w:t>
      </w:r>
    </w:p>
    <w:tbl>
      <w:tblPr>
        <w:tblStyle w:val="TableGrid"/>
        <w:bidiVisual/>
        <w:tblW w:w="8505"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500"/>
        <w:gridCol w:w="1068"/>
        <w:gridCol w:w="1068"/>
        <w:gridCol w:w="1096"/>
        <w:gridCol w:w="1175"/>
        <w:gridCol w:w="1058"/>
        <w:gridCol w:w="1540"/>
      </w:tblGrid>
      <w:tr w:rsidTr="00601D83">
        <w:tblPrEx>
          <w:tblW w:w="8505"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2E01B8" w:rsidRPr="00601D83" w:rsidP="00601D83">
            <w:pPr>
              <w:tabs>
                <w:tab w:val="left" w:pos="1148"/>
              </w:tabs>
              <w:spacing w:before="40" w:after="40" w:line="280" w:lineRule="exact"/>
              <w:rPr>
                <w:rFonts w:ascii="Tahoma" w:hAnsi="Tahoma" w:cs="Tahoma"/>
                <w:b/>
                <w:bCs/>
                <w:sz w:val="16"/>
                <w:szCs w:val="16"/>
                <w:rtl/>
              </w:rPr>
            </w:pPr>
            <w:r w:rsidRPr="00601D83">
              <w:rPr>
                <w:rFonts w:ascii="Tahoma" w:hAnsi="Tahoma" w:cs="Tahoma" w:hint="cs"/>
                <w:b/>
                <w:bCs/>
                <w:sz w:val="16"/>
                <w:szCs w:val="16"/>
                <w:rtl/>
              </w:rPr>
              <w:t>שם הרכיב</w:t>
            </w:r>
          </w:p>
        </w:tc>
        <w:tc>
          <w:tcPr>
            <w:tcW w:w="0" w:type="auto"/>
            <w:tcBorders>
              <w:top w:val="single" w:sz="8" w:space="0" w:color="auto"/>
              <w:bottom w:val="single" w:sz="8" w:space="0" w:color="auto"/>
            </w:tcBorders>
            <w:shd w:val="clear" w:color="auto" w:fill="CEEAF5"/>
            <w:vAlign w:val="bottom"/>
          </w:tcPr>
          <w:p w:rsidR="002E01B8" w:rsidRPr="00601D83" w:rsidP="00601D83">
            <w:pPr>
              <w:tabs>
                <w:tab w:val="left" w:pos="1148"/>
              </w:tabs>
              <w:spacing w:before="40" w:after="40" w:line="280" w:lineRule="exact"/>
              <w:rPr>
                <w:rFonts w:ascii="Tahoma" w:hAnsi="Tahoma" w:cs="Tahoma"/>
                <w:b/>
                <w:bCs/>
                <w:sz w:val="16"/>
                <w:szCs w:val="16"/>
                <w:rtl/>
              </w:rPr>
            </w:pPr>
            <w:r w:rsidRPr="00601D83">
              <w:rPr>
                <w:rFonts w:ascii="Tahoma" w:hAnsi="Tahoma" w:cs="Tahoma" w:hint="cs"/>
                <w:b/>
                <w:bCs/>
                <w:sz w:val="16"/>
                <w:szCs w:val="16"/>
                <w:rtl/>
              </w:rPr>
              <w:t xml:space="preserve">ההערכה </w:t>
            </w:r>
            <w:r w:rsidR="00601D83">
              <w:rPr>
                <w:rFonts w:ascii="Tahoma" w:hAnsi="Tahoma" w:cs="Tahoma"/>
                <w:b/>
                <w:bCs/>
                <w:sz w:val="16"/>
                <w:szCs w:val="16"/>
                <w:rtl/>
              </w:rPr>
              <w:br/>
            </w:r>
            <w:r w:rsidRPr="00601D83">
              <w:rPr>
                <w:rFonts w:ascii="Tahoma" w:hAnsi="Tahoma" w:cs="Tahoma" w:hint="cs"/>
                <w:b/>
                <w:bCs/>
                <w:sz w:val="16"/>
                <w:szCs w:val="16"/>
                <w:rtl/>
              </w:rPr>
              <w:t xml:space="preserve">הראשונה - </w:t>
            </w:r>
            <w:r w:rsidR="00601D83">
              <w:rPr>
                <w:rFonts w:ascii="Tahoma" w:hAnsi="Tahoma" w:cs="Tahoma"/>
                <w:b/>
                <w:bCs/>
                <w:sz w:val="16"/>
                <w:szCs w:val="16"/>
                <w:rtl/>
              </w:rPr>
              <w:br/>
            </w:r>
            <w:r w:rsidRPr="00601D83">
              <w:rPr>
                <w:rFonts w:ascii="Tahoma" w:hAnsi="Tahoma" w:cs="Tahoma" w:hint="cs"/>
                <w:b/>
                <w:bCs/>
                <w:sz w:val="16"/>
                <w:szCs w:val="16"/>
                <w:rtl/>
              </w:rPr>
              <w:t>סה"כ מזערי</w:t>
            </w:r>
          </w:p>
        </w:tc>
        <w:tc>
          <w:tcPr>
            <w:tcW w:w="0" w:type="auto"/>
            <w:tcBorders>
              <w:top w:val="single" w:sz="8" w:space="0" w:color="auto"/>
              <w:bottom w:val="single" w:sz="8" w:space="0" w:color="auto"/>
            </w:tcBorders>
            <w:shd w:val="clear" w:color="auto" w:fill="CEEAF5"/>
            <w:vAlign w:val="bottom"/>
          </w:tcPr>
          <w:p w:rsidR="002E01B8" w:rsidRPr="00601D83" w:rsidP="00601D83">
            <w:pPr>
              <w:tabs>
                <w:tab w:val="left" w:pos="1148"/>
              </w:tabs>
              <w:spacing w:before="40" w:after="40" w:line="280" w:lineRule="exact"/>
              <w:rPr>
                <w:rFonts w:ascii="Tahoma" w:hAnsi="Tahoma" w:cs="Tahoma"/>
                <w:b/>
                <w:bCs/>
                <w:sz w:val="16"/>
                <w:szCs w:val="16"/>
                <w:rtl/>
              </w:rPr>
            </w:pPr>
            <w:r w:rsidRPr="00601D83">
              <w:rPr>
                <w:rFonts w:ascii="Tahoma" w:hAnsi="Tahoma" w:cs="Tahoma" w:hint="cs"/>
                <w:b/>
                <w:bCs/>
                <w:sz w:val="16"/>
                <w:szCs w:val="16"/>
                <w:rtl/>
              </w:rPr>
              <w:t xml:space="preserve">ההערכה </w:t>
            </w:r>
            <w:r w:rsidR="00601D83">
              <w:rPr>
                <w:rFonts w:ascii="Tahoma" w:hAnsi="Tahoma" w:cs="Tahoma"/>
                <w:b/>
                <w:bCs/>
                <w:sz w:val="16"/>
                <w:szCs w:val="16"/>
                <w:rtl/>
              </w:rPr>
              <w:br/>
            </w:r>
            <w:r w:rsidRPr="00601D83">
              <w:rPr>
                <w:rFonts w:ascii="Tahoma" w:hAnsi="Tahoma" w:cs="Tahoma" w:hint="cs"/>
                <w:b/>
                <w:bCs/>
                <w:sz w:val="16"/>
                <w:szCs w:val="16"/>
                <w:rtl/>
              </w:rPr>
              <w:t xml:space="preserve">השנייה - </w:t>
            </w:r>
            <w:r w:rsidR="00601D83">
              <w:rPr>
                <w:rFonts w:ascii="Tahoma" w:hAnsi="Tahoma" w:cs="Tahoma"/>
                <w:b/>
                <w:bCs/>
                <w:sz w:val="16"/>
                <w:szCs w:val="16"/>
                <w:rtl/>
              </w:rPr>
              <w:br/>
            </w:r>
            <w:r w:rsidRPr="00601D83">
              <w:rPr>
                <w:rFonts w:ascii="Tahoma" w:hAnsi="Tahoma" w:cs="Tahoma" w:hint="cs"/>
                <w:b/>
                <w:bCs/>
                <w:sz w:val="16"/>
                <w:szCs w:val="16"/>
                <w:rtl/>
              </w:rPr>
              <w:t>סה"כ מזערי</w:t>
            </w:r>
          </w:p>
        </w:tc>
        <w:tc>
          <w:tcPr>
            <w:tcW w:w="0" w:type="auto"/>
            <w:tcBorders>
              <w:top w:val="single" w:sz="8" w:space="0" w:color="auto"/>
              <w:bottom w:val="single" w:sz="8" w:space="0" w:color="auto"/>
            </w:tcBorders>
            <w:shd w:val="clear" w:color="auto" w:fill="CEEAF5"/>
            <w:vAlign w:val="bottom"/>
          </w:tcPr>
          <w:p w:rsidR="002E01B8" w:rsidRPr="00601D83" w:rsidP="00601D83">
            <w:pPr>
              <w:tabs>
                <w:tab w:val="left" w:pos="1148"/>
              </w:tabs>
              <w:spacing w:before="40" w:after="40" w:line="280" w:lineRule="exact"/>
              <w:rPr>
                <w:rFonts w:ascii="Tahoma" w:hAnsi="Tahoma" w:cs="Tahoma"/>
                <w:b/>
                <w:bCs/>
                <w:sz w:val="16"/>
                <w:szCs w:val="16"/>
                <w:rtl/>
              </w:rPr>
            </w:pPr>
            <w:r w:rsidRPr="00601D83">
              <w:rPr>
                <w:rFonts w:ascii="Tahoma" w:hAnsi="Tahoma" w:cs="Tahoma" w:hint="cs"/>
                <w:b/>
                <w:bCs/>
                <w:sz w:val="16"/>
                <w:szCs w:val="16"/>
                <w:rtl/>
              </w:rPr>
              <w:t xml:space="preserve">שיעור הפער </w:t>
            </w:r>
            <w:r w:rsidR="00601D83">
              <w:rPr>
                <w:rFonts w:ascii="Tahoma" w:hAnsi="Tahoma" w:cs="Tahoma"/>
                <w:b/>
                <w:bCs/>
                <w:sz w:val="16"/>
                <w:szCs w:val="16"/>
                <w:rtl/>
              </w:rPr>
              <w:br/>
            </w:r>
            <w:r w:rsidRPr="00601D83">
              <w:rPr>
                <w:rFonts w:ascii="Tahoma" w:hAnsi="Tahoma" w:cs="Tahoma" w:hint="cs"/>
                <w:b/>
                <w:bCs/>
                <w:sz w:val="16"/>
                <w:szCs w:val="16"/>
                <w:rtl/>
              </w:rPr>
              <w:t xml:space="preserve">בין שתי </w:t>
            </w:r>
            <w:r w:rsidR="00601D83">
              <w:rPr>
                <w:rFonts w:ascii="Tahoma" w:hAnsi="Tahoma" w:cs="Tahoma"/>
                <w:b/>
                <w:bCs/>
                <w:sz w:val="16"/>
                <w:szCs w:val="16"/>
                <w:rtl/>
              </w:rPr>
              <w:br/>
            </w:r>
            <w:r w:rsidRPr="00601D83">
              <w:rPr>
                <w:rFonts w:ascii="Tahoma" w:hAnsi="Tahoma" w:cs="Tahoma" w:hint="cs"/>
                <w:b/>
                <w:bCs/>
                <w:sz w:val="16"/>
                <w:szCs w:val="16"/>
                <w:rtl/>
              </w:rPr>
              <w:t xml:space="preserve">ההערכות - </w:t>
            </w:r>
            <w:r w:rsidR="00601D83">
              <w:rPr>
                <w:rFonts w:ascii="Tahoma" w:hAnsi="Tahoma" w:cs="Tahoma"/>
                <w:b/>
                <w:bCs/>
                <w:sz w:val="16"/>
                <w:szCs w:val="16"/>
                <w:rtl/>
              </w:rPr>
              <w:br/>
            </w:r>
            <w:r w:rsidRPr="00601D83">
              <w:rPr>
                <w:rFonts w:ascii="Tahoma" w:hAnsi="Tahoma" w:cs="Tahoma" w:hint="cs"/>
                <w:b/>
                <w:bCs/>
                <w:sz w:val="16"/>
                <w:szCs w:val="16"/>
                <w:rtl/>
              </w:rPr>
              <w:t xml:space="preserve">מזערי </w:t>
            </w:r>
          </w:p>
        </w:tc>
        <w:tc>
          <w:tcPr>
            <w:tcW w:w="0" w:type="auto"/>
            <w:tcBorders>
              <w:top w:val="single" w:sz="8" w:space="0" w:color="auto"/>
              <w:bottom w:val="single" w:sz="8" w:space="0" w:color="auto"/>
            </w:tcBorders>
            <w:shd w:val="clear" w:color="auto" w:fill="CEEAF5"/>
            <w:vAlign w:val="bottom"/>
          </w:tcPr>
          <w:p w:rsidR="002E01B8" w:rsidRPr="00601D83" w:rsidP="00601D83">
            <w:pPr>
              <w:tabs>
                <w:tab w:val="left" w:pos="1148"/>
              </w:tabs>
              <w:spacing w:before="40" w:after="40" w:line="280" w:lineRule="exact"/>
              <w:rPr>
                <w:rFonts w:ascii="Tahoma" w:hAnsi="Tahoma" w:cs="Tahoma"/>
                <w:b/>
                <w:bCs/>
                <w:sz w:val="16"/>
                <w:szCs w:val="16"/>
                <w:rtl/>
              </w:rPr>
            </w:pPr>
            <w:r w:rsidRPr="00601D83">
              <w:rPr>
                <w:rFonts w:ascii="Tahoma" w:hAnsi="Tahoma" w:cs="Tahoma" w:hint="cs"/>
                <w:b/>
                <w:bCs/>
                <w:sz w:val="16"/>
                <w:szCs w:val="16"/>
                <w:rtl/>
              </w:rPr>
              <w:t xml:space="preserve">ההערכה </w:t>
            </w:r>
            <w:r w:rsidR="00601D83">
              <w:rPr>
                <w:rFonts w:ascii="Tahoma" w:hAnsi="Tahoma" w:cs="Tahoma"/>
                <w:b/>
                <w:bCs/>
                <w:sz w:val="16"/>
                <w:szCs w:val="16"/>
                <w:rtl/>
              </w:rPr>
              <w:br/>
            </w:r>
            <w:r w:rsidRPr="00601D83">
              <w:rPr>
                <w:rFonts w:ascii="Tahoma" w:hAnsi="Tahoma" w:cs="Tahoma" w:hint="cs"/>
                <w:b/>
                <w:bCs/>
                <w:sz w:val="16"/>
                <w:szCs w:val="16"/>
                <w:rtl/>
              </w:rPr>
              <w:t xml:space="preserve">הראשונה </w:t>
            </w:r>
            <w:r w:rsidR="00601D83">
              <w:rPr>
                <w:rFonts w:ascii="Tahoma" w:hAnsi="Tahoma" w:cs="Tahoma"/>
                <w:b/>
                <w:bCs/>
                <w:sz w:val="16"/>
                <w:szCs w:val="16"/>
                <w:rtl/>
              </w:rPr>
              <w:br/>
            </w:r>
            <w:r w:rsidRPr="00601D83">
              <w:rPr>
                <w:rFonts w:ascii="Tahoma" w:hAnsi="Tahoma" w:cs="Tahoma" w:hint="cs"/>
                <w:b/>
                <w:bCs/>
                <w:sz w:val="16"/>
                <w:szCs w:val="16"/>
                <w:rtl/>
              </w:rPr>
              <w:t xml:space="preserve">- סה"כ </w:t>
            </w:r>
            <w:r w:rsidRPr="00601D83">
              <w:rPr>
                <w:rFonts w:ascii="Tahoma" w:hAnsi="Tahoma" w:cs="Tahoma" w:hint="cs"/>
                <w:b/>
                <w:bCs/>
                <w:sz w:val="16"/>
                <w:szCs w:val="16"/>
                <w:rtl/>
              </w:rPr>
              <w:t>מירבי</w:t>
            </w:r>
          </w:p>
        </w:tc>
        <w:tc>
          <w:tcPr>
            <w:tcW w:w="0" w:type="auto"/>
            <w:tcBorders>
              <w:top w:val="single" w:sz="8" w:space="0" w:color="auto"/>
              <w:bottom w:val="single" w:sz="8" w:space="0" w:color="auto"/>
            </w:tcBorders>
            <w:shd w:val="clear" w:color="auto" w:fill="CEEAF5"/>
            <w:vAlign w:val="bottom"/>
          </w:tcPr>
          <w:p w:rsidR="002E01B8" w:rsidRPr="00601D83" w:rsidP="00601D83">
            <w:pPr>
              <w:tabs>
                <w:tab w:val="left" w:pos="1148"/>
              </w:tabs>
              <w:spacing w:before="40" w:after="40" w:line="280" w:lineRule="exact"/>
              <w:rPr>
                <w:rFonts w:ascii="Tahoma" w:hAnsi="Tahoma" w:cs="Tahoma"/>
                <w:b/>
                <w:bCs/>
                <w:sz w:val="16"/>
                <w:szCs w:val="16"/>
                <w:rtl/>
              </w:rPr>
            </w:pPr>
            <w:r w:rsidRPr="00601D83">
              <w:rPr>
                <w:rFonts w:ascii="Tahoma" w:hAnsi="Tahoma" w:cs="Tahoma" w:hint="cs"/>
                <w:b/>
                <w:bCs/>
                <w:sz w:val="16"/>
                <w:szCs w:val="16"/>
                <w:rtl/>
              </w:rPr>
              <w:t xml:space="preserve">ההערכה </w:t>
            </w:r>
            <w:r w:rsidR="00601D83">
              <w:rPr>
                <w:rFonts w:ascii="Tahoma" w:hAnsi="Tahoma" w:cs="Tahoma"/>
                <w:b/>
                <w:bCs/>
                <w:sz w:val="16"/>
                <w:szCs w:val="16"/>
                <w:rtl/>
              </w:rPr>
              <w:br/>
            </w:r>
            <w:r w:rsidRPr="00601D83">
              <w:rPr>
                <w:rFonts w:ascii="Tahoma" w:hAnsi="Tahoma" w:cs="Tahoma" w:hint="cs"/>
                <w:b/>
                <w:bCs/>
                <w:sz w:val="16"/>
                <w:szCs w:val="16"/>
                <w:rtl/>
              </w:rPr>
              <w:t xml:space="preserve">השנייה - </w:t>
            </w:r>
            <w:r w:rsidR="00601D83">
              <w:rPr>
                <w:rFonts w:ascii="Tahoma" w:hAnsi="Tahoma" w:cs="Tahoma"/>
                <w:b/>
                <w:bCs/>
                <w:sz w:val="16"/>
                <w:szCs w:val="16"/>
                <w:rtl/>
              </w:rPr>
              <w:br/>
            </w:r>
            <w:r w:rsidRPr="00601D83">
              <w:rPr>
                <w:rFonts w:ascii="Tahoma" w:hAnsi="Tahoma" w:cs="Tahoma" w:hint="cs"/>
                <w:b/>
                <w:bCs/>
                <w:sz w:val="16"/>
                <w:szCs w:val="16"/>
                <w:rtl/>
              </w:rPr>
              <w:t xml:space="preserve">סה"כ </w:t>
            </w:r>
            <w:r w:rsidRPr="00601D83">
              <w:rPr>
                <w:rFonts w:ascii="Tahoma" w:hAnsi="Tahoma" w:cs="Tahoma" w:hint="cs"/>
                <w:b/>
                <w:bCs/>
                <w:sz w:val="16"/>
                <w:szCs w:val="16"/>
                <w:rtl/>
              </w:rPr>
              <w:t>מירבי</w:t>
            </w:r>
          </w:p>
        </w:tc>
        <w:tc>
          <w:tcPr>
            <w:tcW w:w="0" w:type="auto"/>
            <w:tcBorders>
              <w:top w:val="single" w:sz="8" w:space="0" w:color="auto"/>
              <w:bottom w:val="single" w:sz="8" w:space="0" w:color="auto"/>
            </w:tcBorders>
            <w:shd w:val="clear" w:color="auto" w:fill="CEEAF5"/>
            <w:vAlign w:val="bottom"/>
          </w:tcPr>
          <w:p w:rsidR="002E01B8" w:rsidRPr="00601D83" w:rsidP="00601D83">
            <w:pPr>
              <w:tabs>
                <w:tab w:val="left" w:pos="1148"/>
              </w:tabs>
              <w:spacing w:before="40" w:after="40" w:line="280" w:lineRule="exact"/>
              <w:rPr>
                <w:rFonts w:ascii="Tahoma" w:hAnsi="Tahoma" w:cs="Tahoma"/>
                <w:b/>
                <w:bCs/>
                <w:sz w:val="16"/>
                <w:szCs w:val="16"/>
                <w:rtl/>
              </w:rPr>
            </w:pPr>
            <w:r w:rsidRPr="00601D83">
              <w:rPr>
                <w:rFonts w:ascii="Tahoma" w:hAnsi="Tahoma" w:cs="Tahoma" w:hint="cs"/>
                <w:b/>
                <w:bCs/>
                <w:sz w:val="16"/>
                <w:szCs w:val="16"/>
                <w:rtl/>
              </w:rPr>
              <w:t xml:space="preserve">שיעור הפער </w:t>
            </w:r>
            <w:r w:rsidR="00601D83">
              <w:rPr>
                <w:rFonts w:ascii="Tahoma" w:hAnsi="Tahoma" w:cs="Tahoma"/>
                <w:b/>
                <w:bCs/>
                <w:sz w:val="16"/>
                <w:szCs w:val="16"/>
                <w:rtl/>
              </w:rPr>
              <w:br/>
            </w:r>
            <w:r w:rsidRPr="00601D83">
              <w:rPr>
                <w:rFonts w:ascii="Tahoma" w:hAnsi="Tahoma" w:cs="Tahoma" w:hint="cs"/>
                <w:b/>
                <w:bCs/>
                <w:sz w:val="16"/>
                <w:szCs w:val="16"/>
                <w:rtl/>
              </w:rPr>
              <w:t xml:space="preserve">בין שתי ההערכות </w:t>
            </w:r>
            <w:r w:rsidR="00601D83">
              <w:rPr>
                <w:rFonts w:ascii="Tahoma" w:hAnsi="Tahoma" w:cs="Tahoma"/>
                <w:b/>
                <w:bCs/>
                <w:sz w:val="16"/>
                <w:szCs w:val="16"/>
                <w:rtl/>
              </w:rPr>
              <w:br/>
            </w:r>
            <w:r w:rsidRPr="00601D83">
              <w:rPr>
                <w:rFonts w:ascii="Tahoma" w:hAnsi="Tahoma" w:cs="Tahoma" w:hint="cs"/>
                <w:b/>
                <w:bCs/>
                <w:sz w:val="16"/>
                <w:szCs w:val="16"/>
                <w:rtl/>
              </w:rPr>
              <w:t>-</w:t>
            </w:r>
            <w:r w:rsidRPr="00601D83">
              <w:rPr>
                <w:rFonts w:ascii="Tahoma" w:hAnsi="Tahoma" w:cs="Tahoma" w:hint="cs"/>
                <w:b/>
                <w:bCs/>
                <w:sz w:val="16"/>
                <w:szCs w:val="16"/>
                <w:rtl/>
              </w:rPr>
              <w:t>מירבי</w:t>
            </w:r>
          </w:p>
        </w:tc>
      </w:tr>
      <w:tr w:rsidTr="00601D83">
        <w:tblPrEx>
          <w:tblW w:w="8505" w:type="dxa"/>
          <w:tblInd w:w="113" w:type="dxa"/>
          <w:tblCellMar>
            <w:left w:w="57" w:type="dxa"/>
            <w:right w:w="57" w:type="dxa"/>
          </w:tblCellMar>
          <w:tblLook w:val="04A0"/>
        </w:tblPrEx>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טופס 17</w:t>
            </w:r>
          </w:p>
        </w:tc>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19,510</w:t>
            </w:r>
          </w:p>
        </w:tc>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5,758</w:t>
            </w:r>
          </w:p>
        </w:tc>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239%</w:t>
            </w:r>
          </w:p>
        </w:tc>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32,038</w:t>
            </w:r>
          </w:p>
        </w:tc>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15,201</w:t>
            </w:r>
          </w:p>
        </w:tc>
        <w:tc>
          <w:tcPr>
            <w:tcW w:w="0" w:type="auto"/>
            <w:tcBorders>
              <w:top w:val="single" w:sz="8" w:space="0" w:color="auto"/>
            </w:tcBorders>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111%</w:t>
            </w:r>
          </w:p>
        </w:tc>
      </w:tr>
      <w:tr w:rsidTr="00601D83">
        <w:tblPrEx>
          <w:tblW w:w="8505" w:type="dxa"/>
          <w:tblInd w:w="113" w:type="dxa"/>
          <w:tblCellMar>
            <w:left w:w="57" w:type="dxa"/>
            <w:right w:w="57" w:type="dxa"/>
          </w:tblCellMar>
          <w:tblLook w:val="04A0"/>
        </w:tblPrEx>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זימון תורים לוקאלי</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2,311</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1,155</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100%</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3,264</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2,860</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14%</w:t>
            </w:r>
          </w:p>
        </w:tc>
      </w:tr>
      <w:tr w:rsidTr="00601D83">
        <w:tblPrEx>
          <w:tblW w:w="8505" w:type="dxa"/>
          <w:tblInd w:w="113" w:type="dxa"/>
          <w:tblCellMar>
            <w:left w:w="57" w:type="dxa"/>
            <w:right w:w="57" w:type="dxa"/>
          </w:tblCellMar>
          <w:tblLook w:val="04A0"/>
        </w:tblPrEx>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זימון תורים לאומי</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3,648</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2,433</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50%</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6,269</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5,040</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24%</w:t>
            </w:r>
          </w:p>
        </w:tc>
      </w:tr>
      <w:tr w:rsidTr="00601D83">
        <w:tblPrEx>
          <w:tblW w:w="8505" w:type="dxa"/>
          <w:tblInd w:w="113" w:type="dxa"/>
          <w:tblCellMar>
            <w:left w:w="57" w:type="dxa"/>
            <w:right w:w="57" w:type="dxa"/>
          </w:tblCellMar>
          <w:tblLook w:val="04A0"/>
        </w:tblPrEx>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יכולות תיאום לאומי</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9,854</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890</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1007%</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14,871</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6,708</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122%</w:t>
            </w:r>
          </w:p>
        </w:tc>
      </w:tr>
      <w:tr w:rsidTr="00601D83">
        <w:tblPrEx>
          <w:tblW w:w="8505" w:type="dxa"/>
          <w:tblInd w:w="113" w:type="dxa"/>
          <w:tblCellMar>
            <w:left w:w="57" w:type="dxa"/>
            <w:right w:w="57" w:type="dxa"/>
          </w:tblCellMar>
          <w:tblLook w:val="04A0"/>
        </w:tblPrEx>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בקרת תורים</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3,313</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6,281</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r w:rsidRPr="00601D83">
              <w:rPr>
                <w:rFonts w:ascii="Tahoma" w:hAnsi="Tahoma" w:cs="Tahoma" w:hint="cs"/>
                <w:sz w:val="16"/>
                <w:szCs w:val="16"/>
                <w:rtl/>
              </w:rPr>
              <w:t>-</w:t>
            </w:r>
          </w:p>
        </w:tc>
        <w:tc>
          <w:tcPr>
            <w:tcW w:w="0" w:type="auto"/>
            <w:shd w:val="clear" w:color="auto" w:fill="auto"/>
          </w:tcPr>
          <w:p w:rsidR="002E01B8" w:rsidRPr="00601D83" w:rsidP="00601D83">
            <w:pPr>
              <w:tabs>
                <w:tab w:val="left" w:pos="1148"/>
              </w:tabs>
              <w:spacing w:before="40" w:after="40" w:line="280" w:lineRule="exact"/>
              <w:rPr>
                <w:rFonts w:ascii="Tahoma" w:hAnsi="Tahoma" w:cs="Tahoma"/>
                <w:sz w:val="16"/>
                <w:szCs w:val="16"/>
                <w:rtl/>
              </w:rPr>
            </w:pPr>
          </w:p>
        </w:tc>
      </w:tr>
    </w:tbl>
    <w:p w:rsidR="002E01B8" w:rsidRPr="002D1377" w:rsidP="002D1377">
      <w:pPr>
        <w:spacing w:line="240" w:lineRule="exact"/>
        <w:ind w:right="2268"/>
        <w:jc w:val="both"/>
        <w:rPr>
          <w:rFonts w:ascii="Tahoma" w:hAnsi="Tahoma" w:cs="Tahoma"/>
          <w:sz w:val="18"/>
          <w:szCs w:val="18"/>
          <w:rtl/>
        </w:rPr>
      </w:pPr>
    </w:p>
    <w:p w:rsidR="002E01B8" w:rsidRPr="002D1377" w:rsidP="00601D83">
      <w:pPr>
        <w:pStyle w:val="RESHET"/>
        <w:rPr>
          <w:rtl/>
        </w:rPr>
      </w:pPr>
      <w:r w:rsidRPr="002D1377">
        <w:rPr>
          <w:rFonts w:hint="cs"/>
          <w:rtl/>
        </w:rPr>
        <w:t xml:space="preserve">מהלוח עולה כי קיימים פערים ניכרים בין שתי הערכות העלות לגבי אותם הרכיבים, לדוגמה: ברכיב "יכולת תיאום לאומי" היה פער של כ-1,000% בין הסכומים המזעריים שפורטו בכל אחת מהערכות העלות. כמו כן, לא פורטו הסיבות להגדרת סכום מזערי וסכום </w:t>
      </w:r>
      <w:r w:rsidRPr="002D1377">
        <w:rPr>
          <w:rFonts w:hint="cs"/>
          <w:rtl/>
        </w:rPr>
        <w:t>מירבי</w:t>
      </w:r>
      <w:r w:rsidRPr="002D1377">
        <w:rPr>
          <w:rFonts w:hint="cs"/>
          <w:rtl/>
        </w:rPr>
        <w:t xml:space="preserve"> לכל רכיב בפערים ניכרים של מאות אחוזים - ולכן לא ברור כיצד בנה המשרד את ההערכות. </w:t>
      </w:r>
    </w:p>
    <w:p w:rsidR="002E01B8" w:rsidRPr="002D1377" w:rsidP="00601D83">
      <w:pPr>
        <w:spacing w:before="180" w:after="240" w:line="240" w:lineRule="exact"/>
        <w:ind w:right="2268"/>
        <w:jc w:val="both"/>
        <w:rPr>
          <w:rFonts w:ascii="Tahoma" w:hAnsi="Tahoma" w:cs="Tahoma"/>
          <w:sz w:val="18"/>
          <w:szCs w:val="18"/>
          <w:rtl/>
        </w:rPr>
      </w:pPr>
      <w:r w:rsidRPr="002D1377">
        <w:rPr>
          <w:rFonts w:ascii="Tahoma" w:hAnsi="Tahoma" w:cs="Tahoma" w:hint="cs"/>
          <w:sz w:val="18"/>
          <w:szCs w:val="18"/>
          <w:rtl/>
        </w:rPr>
        <w:t xml:space="preserve">בתשובתו מפברואר 2018 מסר המשרד כי הערכת העלות הראשונה כללה רכיבים ודאיים וגם אופציונליים ואילו ההערכה השנייה כללה רק תכולות </w:t>
      </w:r>
      <w:r w:rsidRPr="002D1377">
        <w:rPr>
          <w:rFonts w:ascii="Tahoma" w:hAnsi="Tahoma" w:cs="Tahoma" w:hint="cs"/>
          <w:sz w:val="18"/>
          <w:szCs w:val="18"/>
          <w:rtl/>
        </w:rPr>
        <w:t xml:space="preserve">חלקיות שהסבירות למימושן גבוהה. ואולם, בטבלה שצירף לתשובתו לא היה פירוט לגבי כל תכולה - האם היא אופציונלית או לא. עוד מסר המשרד כי הערכות העלות הוכנו עוד בשלב הייזום, בטרם היציאה למכרז, שלב שבו רמת אי-הוודאות גדולה. אגף המחשוב סבור שהגדרת סכום מזערי וסכום </w:t>
      </w:r>
      <w:r w:rsidRPr="002D1377">
        <w:rPr>
          <w:rFonts w:ascii="Tahoma" w:hAnsi="Tahoma" w:cs="Tahoma" w:hint="cs"/>
          <w:sz w:val="18"/>
          <w:szCs w:val="18"/>
          <w:rtl/>
        </w:rPr>
        <w:t>מירבי</w:t>
      </w:r>
      <w:r w:rsidRPr="002D1377">
        <w:rPr>
          <w:rFonts w:ascii="Tahoma" w:hAnsi="Tahoma" w:cs="Tahoma" w:hint="cs"/>
          <w:sz w:val="18"/>
          <w:szCs w:val="18"/>
          <w:rtl/>
        </w:rPr>
        <w:t xml:space="preserve"> בהערכת מחיר נותנת תמונת מצב נכונה להנהלת המשרד ומשקפת את </w:t>
      </w:r>
      <w:r w:rsidR="00601D83">
        <w:rPr>
          <w:rFonts w:ascii="Tahoma" w:hAnsi="Tahoma" w:cs="Tahoma"/>
          <w:sz w:val="18"/>
          <w:szCs w:val="18"/>
          <w:rtl/>
        </w:rPr>
        <w:br/>
      </w:r>
      <w:r w:rsidRPr="002D1377">
        <w:rPr>
          <w:rFonts w:ascii="Tahoma" w:hAnsi="Tahoma" w:cs="Tahoma" w:hint="cs"/>
          <w:sz w:val="18"/>
          <w:szCs w:val="18"/>
          <w:rtl/>
        </w:rPr>
        <w:t>אי-הוודאות הקיימת.</w:t>
      </w:r>
    </w:p>
    <w:p w:rsidR="002E01B8" w:rsidRPr="002D1377" w:rsidP="00601D83">
      <w:pPr>
        <w:pStyle w:val="RESHET"/>
        <w:rPr>
          <w:rtl/>
        </w:rPr>
      </w:pPr>
      <w:r w:rsidRPr="002D1377">
        <w:rPr>
          <w:rFonts w:hint="cs"/>
          <w:rtl/>
        </w:rPr>
        <w:t xml:space="preserve">לדעת משרד מבקר המדינה, גם בשלב הייזום לא סביר שיהיו פערים כה גדולים בין הסכום המזערי לסכום </w:t>
      </w:r>
      <w:r w:rsidRPr="002D1377">
        <w:rPr>
          <w:rFonts w:hint="cs"/>
          <w:rtl/>
        </w:rPr>
        <w:t>המירבי</w:t>
      </w:r>
      <w:r w:rsidRPr="002D1377">
        <w:rPr>
          <w:rFonts w:hint="cs"/>
          <w:rtl/>
        </w:rPr>
        <w:t>, ובפרט שלא צוינו הסיבות לכך.</w:t>
      </w:r>
    </w:p>
    <w:p w:rsidR="002E01B8" w:rsidRPr="002D1377" w:rsidP="00601D83">
      <w:pPr>
        <w:spacing w:before="180" w:after="240" w:line="240" w:lineRule="exact"/>
        <w:ind w:right="2268"/>
        <w:jc w:val="both"/>
        <w:rPr>
          <w:rFonts w:ascii="Tahoma" w:hAnsi="Tahoma" w:cs="Tahoma"/>
          <w:sz w:val="18"/>
          <w:szCs w:val="18"/>
          <w:rtl/>
        </w:rPr>
      </w:pPr>
      <w:r w:rsidRPr="002D1377">
        <w:rPr>
          <w:rFonts w:ascii="Tahoma" w:hAnsi="Tahoma" w:cs="Tahoma" w:hint="cs"/>
          <w:sz w:val="18"/>
          <w:szCs w:val="18"/>
          <w:rtl/>
        </w:rPr>
        <w:t xml:space="preserve">בתשובה קודמת מדצמבר 2017 צירף אגף המחשוב הערכת תקציב לכלל תכולות הפרויקט (להלן - ההערכה השלישית) שהסתכמה בכ-47 מיליון ש"ח עבור עלויות הקמה ותחזוקה עד לשנת 2023. מועד הכנתה של הערכה זו אינו ידוע ולא ברור מי הגורמים שאישרו אותה. לדברי אגף המחשוב ההערכה השלישית </w:t>
      </w:r>
      <w:r w:rsidRPr="002D1377">
        <w:rPr>
          <w:rFonts w:ascii="Tahoma" w:hAnsi="Tahoma" w:cs="Tahoma"/>
          <w:sz w:val="18"/>
          <w:szCs w:val="18"/>
          <w:rtl/>
        </w:rPr>
        <w:t>שימש</w:t>
      </w:r>
      <w:r w:rsidRPr="002D1377">
        <w:rPr>
          <w:rFonts w:ascii="Tahoma" w:hAnsi="Tahoma" w:cs="Tahoma" w:hint="cs"/>
          <w:sz w:val="18"/>
          <w:szCs w:val="18"/>
          <w:rtl/>
        </w:rPr>
        <w:t>ה</w:t>
      </w:r>
      <w:r w:rsidRPr="002D1377">
        <w:rPr>
          <w:rFonts w:ascii="Tahoma" w:hAnsi="Tahoma" w:cs="Tahoma"/>
          <w:sz w:val="18"/>
          <w:szCs w:val="18"/>
          <w:rtl/>
        </w:rPr>
        <w:t xml:space="preserve"> לאישור תקציב</w:t>
      </w:r>
      <w:r w:rsidRPr="002D1377">
        <w:rPr>
          <w:rFonts w:ascii="Tahoma" w:hAnsi="Tahoma" w:cs="Tahoma" w:hint="cs"/>
          <w:sz w:val="18"/>
          <w:szCs w:val="18"/>
          <w:rtl/>
        </w:rPr>
        <w:t xml:space="preserve"> הפרויקט והיא כוללת את כל תכולות הפרויקט וכל עלויותיו בהן כוח אדם פנימי ורכש. כמו כן, העלויות המופיעות בהערכה השלישית הן על פי המחירים בהצעת הספקים הזוכים</w:t>
      </w:r>
      <w:r w:rsidRPr="002D1377">
        <w:rPr>
          <w:rFonts w:ascii="Tahoma" w:hAnsi="Tahoma" w:cs="Tahoma"/>
          <w:sz w:val="18"/>
          <w:szCs w:val="18"/>
          <w:rtl/>
        </w:rPr>
        <w:t>.</w:t>
      </w:r>
      <w:r w:rsidRPr="002D1377">
        <w:rPr>
          <w:rFonts w:ascii="Tahoma" w:hAnsi="Tahoma" w:cs="Tahoma" w:hint="cs"/>
          <w:sz w:val="18"/>
          <w:szCs w:val="18"/>
          <w:rtl/>
        </w:rPr>
        <w:t xml:space="preserve"> </w:t>
      </w:r>
    </w:p>
    <w:p w:rsidR="002E01B8" w:rsidRPr="002D1377" w:rsidP="007740DD">
      <w:pPr>
        <w:pStyle w:val="RESHET"/>
        <w:rPr>
          <w:rtl/>
        </w:rPr>
      </w:pPr>
      <w:r w:rsidRPr="002D1377">
        <w:rPr>
          <w:rFonts w:hint="cs"/>
          <w:rtl/>
        </w:rPr>
        <w:t xml:space="preserve">הועלה כי ההערכה השלישית כללה 18 רכיבים שכולם שונים מאלו שצוינו בהערכות המחיר האחרות, ולא כללה פירוט על התכולות שפורטו בהערכות האחרות. </w:t>
      </w:r>
    </w:p>
    <w:p w:rsidR="002E01B8" w:rsidRPr="002D1377" w:rsidP="007740DD">
      <w:pPr>
        <w:pStyle w:val="RESHET"/>
        <w:rPr>
          <w:rtl/>
        </w:rPr>
      </w:pPr>
      <w:r w:rsidRPr="002D1377">
        <w:rPr>
          <w:rFonts w:hint="cs"/>
          <w:rtl/>
        </w:rPr>
        <w:t xml:space="preserve">מהאמור לעיל עולה כי </w:t>
      </w:r>
      <w:r w:rsidRPr="002D1377">
        <w:rPr>
          <w:rtl/>
        </w:rPr>
        <w:t xml:space="preserve">אגף המחשוב </w:t>
      </w:r>
      <w:r w:rsidRPr="002D1377">
        <w:rPr>
          <w:rFonts w:hint="cs"/>
          <w:rtl/>
        </w:rPr>
        <w:t>הכין לפרויקט</w:t>
      </w:r>
      <w:r w:rsidRPr="002D1377">
        <w:rPr>
          <w:rtl/>
        </w:rPr>
        <w:t xml:space="preserve"> הלב </w:t>
      </w:r>
      <w:r w:rsidRPr="002D1377">
        <w:rPr>
          <w:rFonts w:hint="cs"/>
          <w:rtl/>
        </w:rPr>
        <w:t>שלוש הערכות</w:t>
      </w:r>
      <w:r w:rsidRPr="002D1377">
        <w:rPr>
          <w:rtl/>
        </w:rPr>
        <w:t xml:space="preserve"> </w:t>
      </w:r>
      <w:r w:rsidRPr="002D1377">
        <w:rPr>
          <w:rFonts w:hint="cs"/>
          <w:rtl/>
        </w:rPr>
        <w:t>עלות</w:t>
      </w:r>
      <w:r w:rsidRPr="002D1377">
        <w:rPr>
          <w:rtl/>
        </w:rPr>
        <w:t xml:space="preserve"> שונות </w:t>
      </w:r>
      <w:r w:rsidRPr="002D1377">
        <w:rPr>
          <w:rFonts w:hint="cs"/>
          <w:rtl/>
        </w:rPr>
        <w:t>באופן</w:t>
      </w:r>
      <w:r w:rsidRPr="002D1377">
        <w:rPr>
          <w:rtl/>
        </w:rPr>
        <w:t xml:space="preserve"> ניכר, </w:t>
      </w:r>
      <w:r w:rsidRPr="002D1377">
        <w:rPr>
          <w:rFonts w:hint="cs"/>
          <w:rtl/>
        </w:rPr>
        <w:t>ואולם</w:t>
      </w:r>
      <w:r w:rsidRPr="002D1377">
        <w:rPr>
          <w:rtl/>
        </w:rPr>
        <w:t xml:space="preserve"> </w:t>
      </w:r>
      <w:r w:rsidRPr="002D1377">
        <w:rPr>
          <w:rFonts w:hint="cs"/>
          <w:rtl/>
        </w:rPr>
        <w:t>אף</w:t>
      </w:r>
      <w:r w:rsidRPr="002D1377">
        <w:rPr>
          <w:rtl/>
        </w:rPr>
        <w:t xml:space="preserve"> </w:t>
      </w:r>
      <w:r w:rsidRPr="002D1377">
        <w:rPr>
          <w:rFonts w:hint="cs"/>
          <w:rtl/>
        </w:rPr>
        <w:t>לא</w:t>
      </w:r>
      <w:r w:rsidRPr="002D1377">
        <w:rPr>
          <w:rtl/>
        </w:rPr>
        <w:t xml:space="preserve"> אחת מהן </w:t>
      </w:r>
      <w:r w:rsidRPr="002D1377">
        <w:rPr>
          <w:rFonts w:hint="cs"/>
          <w:rtl/>
        </w:rPr>
        <w:t>הייתה</w:t>
      </w:r>
      <w:r w:rsidRPr="002D1377">
        <w:rPr>
          <w:rtl/>
        </w:rPr>
        <w:t xml:space="preserve"> מפורטת במידה המאפשר</w:t>
      </w:r>
      <w:r w:rsidRPr="002D1377">
        <w:rPr>
          <w:rFonts w:hint="cs"/>
          <w:rtl/>
        </w:rPr>
        <w:t>ת</w:t>
      </w:r>
      <w:r w:rsidRPr="002D1377">
        <w:rPr>
          <w:rtl/>
        </w:rPr>
        <w:t xml:space="preserve"> ל</w:t>
      </w:r>
      <w:r w:rsidRPr="002D1377">
        <w:rPr>
          <w:rFonts w:hint="cs"/>
          <w:rtl/>
        </w:rPr>
        <w:t>נתח</w:t>
      </w:r>
      <w:r w:rsidRPr="002D1377">
        <w:rPr>
          <w:rtl/>
        </w:rPr>
        <w:t xml:space="preserve"> את </w:t>
      </w:r>
      <w:r w:rsidRPr="002D1377">
        <w:rPr>
          <w:rFonts w:hint="cs"/>
          <w:rtl/>
        </w:rPr>
        <w:t>הסיבות</w:t>
      </w:r>
      <w:r w:rsidRPr="002D1377">
        <w:rPr>
          <w:rtl/>
        </w:rPr>
        <w:t xml:space="preserve"> </w:t>
      </w:r>
      <w:r w:rsidRPr="002D1377">
        <w:rPr>
          <w:rFonts w:hint="cs"/>
          <w:rtl/>
        </w:rPr>
        <w:t>להבדלים</w:t>
      </w:r>
      <w:r w:rsidRPr="002D1377">
        <w:rPr>
          <w:rtl/>
        </w:rPr>
        <w:t xml:space="preserve"> ביניהן.</w:t>
      </w:r>
    </w:p>
    <w:p w:rsidR="002E01B8" w:rsidRPr="002D1377" w:rsidP="007740DD">
      <w:pPr>
        <w:pStyle w:val="RESHET"/>
        <w:rPr>
          <w:rtl/>
        </w:rPr>
      </w:pPr>
      <w:r w:rsidRPr="002D1377">
        <w:rPr>
          <w:rFonts w:hint="cs"/>
          <w:rtl/>
        </w:rPr>
        <w:t xml:space="preserve">משרד מבקר המדינה מעיר לאגף המחשוב כי </w:t>
      </w:r>
      <w:r w:rsidRPr="002D1377">
        <w:rPr>
          <w:rtl/>
        </w:rPr>
        <w:t>הערכ</w:t>
      </w:r>
      <w:r w:rsidRPr="002D1377">
        <w:rPr>
          <w:rFonts w:hint="cs"/>
          <w:rtl/>
        </w:rPr>
        <w:t>ו</w:t>
      </w:r>
      <w:r w:rsidRPr="002D1377">
        <w:rPr>
          <w:rtl/>
        </w:rPr>
        <w:t xml:space="preserve">ת עלות </w:t>
      </w:r>
      <w:r w:rsidRPr="002D1377">
        <w:rPr>
          <w:rFonts w:hint="cs"/>
          <w:rtl/>
        </w:rPr>
        <w:t>צריכות להיות מפורטות</w:t>
      </w:r>
      <w:r w:rsidRPr="002D1377">
        <w:rPr>
          <w:rtl/>
        </w:rPr>
        <w:t>,</w:t>
      </w:r>
      <w:r w:rsidRPr="002D1377">
        <w:rPr>
          <w:rFonts w:hint="cs"/>
          <w:rtl/>
        </w:rPr>
        <w:t xml:space="preserve"> כדי שניתן יהיה לנתח אותן. כמו כן יש</w:t>
      </w:r>
      <w:r w:rsidRPr="002D1377">
        <w:rPr>
          <w:rtl/>
        </w:rPr>
        <w:t xml:space="preserve"> </w:t>
      </w:r>
      <w:r w:rsidRPr="002D1377">
        <w:rPr>
          <w:rFonts w:hint="cs"/>
          <w:rtl/>
        </w:rPr>
        <w:t>לתעד</w:t>
      </w:r>
      <w:r w:rsidRPr="002D1377">
        <w:rPr>
          <w:rtl/>
        </w:rPr>
        <w:t xml:space="preserve"> </w:t>
      </w:r>
      <w:r w:rsidRPr="002D1377">
        <w:rPr>
          <w:rFonts w:hint="cs"/>
          <w:rtl/>
        </w:rPr>
        <w:t>את</w:t>
      </w:r>
      <w:r w:rsidRPr="002D1377">
        <w:rPr>
          <w:rtl/>
        </w:rPr>
        <w:t xml:space="preserve"> </w:t>
      </w:r>
      <w:r w:rsidRPr="002D1377">
        <w:rPr>
          <w:rFonts w:hint="cs"/>
          <w:rtl/>
        </w:rPr>
        <w:t>מועד</w:t>
      </w:r>
      <w:r w:rsidRPr="002D1377">
        <w:rPr>
          <w:rtl/>
        </w:rPr>
        <w:t xml:space="preserve"> </w:t>
      </w:r>
      <w:r w:rsidRPr="002D1377">
        <w:rPr>
          <w:rFonts w:hint="cs"/>
          <w:rtl/>
        </w:rPr>
        <w:t>הכנתן</w:t>
      </w:r>
      <w:r w:rsidRPr="002D1377">
        <w:rPr>
          <w:rtl/>
        </w:rPr>
        <w:t xml:space="preserve"> ואת </w:t>
      </w:r>
      <w:r w:rsidRPr="002D1377">
        <w:rPr>
          <w:rFonts w:hint="cs"/>
          <w:rtl/>
        </w:rPr>
        <w:t xml:space="preserve">תהליך </w:t>
      </w:r>
      <w:r w:rsidRPr="002D1377">
        <w:rPr>
          <w:rtl/>
        </w:rPr>
        <w:t>האישורים ש</w:t>
      </w:r>
      <w:r w:rsidRPr="002D1377">
        <w:rPr>
          <w:rFonts w:hint="cs"/>
          <w:rtl/>
        </w:rPr>
        <w:t>קיבלו, ולשמור בכל שלב את הערכת העלות שאושרה כדי שאפשר יהיה להשוות בין התכנון לביצוע</w:t>
      </w:r>
      <w:r w:rsidRPr="002D1377">
        <w:rPr>
          <w:rtl/>
        </w:rPr>
        <w:t xml:space="preserve">. </w: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tl/>
        </w:rPr>
      </w:pPr>
    </w:p>
    <w:p w:rsidR="002E01B8" w:rsidRPr="007740DD" w:rsidP="00E71474">
      <w:pPr>
        <w:pStyle w:val="KOT4"/>
        <w:rPr>
          <w:rtl/>
        </w:rPr>
      </w:pPr>
      <w:r w:rsidRPr="007740DD">
        <w:rPr>
          <w:rFonts w:hint="cs"/>
          <w:rtl/>
        </w:rPr>
        <w:t>ועדות היגוי לפרויקטים</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בהנחיה מחייבת של רשות התקשוב בתוקף מאוקטובר 2015 בנושא "מחזור חיים מערכת תקשוב" נקבע כי </w:t>
      </w:r>
      <w:r w:rsidRPr="002D1377">
        <w:rPr>
          <w:rFonts w:ascii="Tahoma" w:hAnsi="Tahoma" w:cs="Tahoma"/>
          <w:sz w:val="18"/>
          <w:szCs w:val="18"/>
          <w:rtl/>
        </w:rPr>
        <w:t xml:space="preserve">ועדת היגוי </w:t>
      </w:r>
      <w:r w:rsidRPr="002D1377">
        <w:rPr>
          <w:rFonts w:ascii="Tahoma" w:hAnsi="Tahoma" w:cs="Tahoma" w:hint="cs"/>
          <w:sz w:val="18"/>
          <w:szCs w:val="18"/>
          <w:rtl/>
        </w:rPr>
        <w:t>היא</w:t>
      </w:r>
      <w:r w:rsidRPr="002D1377">
        <w:rPr>
          <w:rFonts w:ascii="Tahoma" w:hAnsi="Tahoma" w:cs="Tahoma"/>
          <w:sz w:val="18"/>
          <w:szCs w:val="18"/>
          <w:rtl/>
        </w:rPr>
        <w:t xml:space="preserve"> ועדה שבראשה עומד נציג בכיר של היחידה העסקית ובה חברים נציג בכיר של יחידת התקשוב, חברי </w:t>
      </w:r>
      <w:r w:rsidRPr="002D1377">
        <w:rPr>
          <w:rFonts w:ascii="Tahoma" w:hAnsi="Tahoma" w:cs="Tahoma"/>
          <w:sz w:val="18"/>
          <w:szCs w:val="18"/>
          <w:rtl/>
        </w:rPr>
        <w:t>מינהלת</w:t>
      </w:r>
      <w:r w:rsidRPr="002D1377">
        <w:rPr>
          <w:rFonts w:ascii="Tahoma" w:hAnsi="Tahoma" w:cs="Tahoma"/>
          <w:sz w:val="18"/>
          <w:szCs w:val="18"/>
          <w:rtl/>
        </w:rPr>
        <w:t xml:space="preserve"> הפרויקט ונציגי המשתמשים העיקריים. רמת הבכירות של </w:t>
      </w:r>
      <w:r w:rsidRPr="002D1377">
        <w:rPr>
          <w:rFonts w:ascii="Tahoma" w:hAnsi="Tahoma" w:cs="Tahoma" w:hint="cs"/>
          <w:sz w:val="18"/>
          <w:szCs w:val="18"/>
          <w:rtl/>
        </w:rPr>
        <w:t>הנציגים</w:t>
      </w:r>
      <w:r w:rsidRPr="002D1377">
        <w:rPr>
          <w:rFonts w:ascii="Tahoma" w:hAnsi="Tahoma" w:cs="Tahoma"/>
          <w:sz w:val="18"/>
          <w:szCs w:val="18"/>
          <w:rtl/>
        </w:rPr>
        <w:t xml:space="preserve"> תיקבע על פי מהות הפרויקט ומשמעותו לארגון. תפקיד ה</w:t>
      </w:r>
      <w:r w:rsidRPr="002D1377">
        <w:rPr>
          <w:rFonts w:ascii="Tahoma" w:hAnsi="Tahoma" w:cs="Tahoma" w:hint="cs"/>
          <w:sz w:val="18"/>
          <w:szCs w:val="18"/>
          <w:rtl/>
        </w:rPr>
        <w:t>ו</w:t>
      </w:r>
      <w:r w:rsidRPr="002D1377">
        <w:rPr>
          <w:rFonts w:ascii="Tahoma" w:hAnsi="Tahoma" w:cs="Tahoma"/>
          <w:sz w:val="18"/>
          <w:szCs w:val="18"/>
          <w:rtl/>
        </w:rPr>
        <w:t xml:space="preserve">ועדה לבקר את התקדמות הפרויקט ותוצריו העיקריים, לאשר אבני דרך ולקבל החלטות בנושאים </w:t>
      </w:r>
      <w:r w:rsidRPr="002D1377">
        <w:rPr>
          <w:rFonts w:ascii="Tahoma" w:hAnsi="Tahoma" w:cs="Tahoma"/>
          <w:sz w:val="18"/>
          <w:szCs w:val="18"/>
          <w:rtl/>
        </w:rPr>
        <w:t xml:space="preserve">עקרוניים. </w:t>
      </w:r>
      <w:r w:rsidRPr="002D1377">
        <w:rPr>
          <w:rFonts w:ascii="Tahoma" w:hAnsi="Tahoma" w:cs="Tahoma" w:hint="cs"/>
          <w:sz w:val="18"/>
          <w:szCs w:val="18"/>
          <w:rtl/>
        </w:rPr>
        <w:t>יש חובה למנות ועדת היגוי לפרויקט בינוני</w:t>
      </w:r>
      <w:r>
        <w:rPr>
          <w:rStyle w:val="FootnoteReference0"/>
          <w:rFonts w:ascii="Tahoma" w:hAnsi="Tahoma" w:cs="Tahoma"/>
          <w:sz w:val="18"/>
          <w:szCs w:val="18"/>
          <w:rtl/>
        </w:rPr>
        <w:footnoteReference w:id="31"/>
      </w:r>
      <w:r w:rsidRPr="002D1377">
        <w:rPr>
          <w:rFonts w:ascii="Tahoma" w:hAnsi="Tahoma" w:cs="Tahoma" w:hint="cs"/>
          <w:sz w:val="18"/>
          <w:szCs w:val="18"/>
          <w:rtl/>
        </w:rPr>
        <w:t xml:space="preserve"> ומעלה או לפרויקט מורכב. כל מקרה אחר נתון לשיקול דעת הארגון. ועדת ההיגוי תפעל עד לסיום הפרויקט, כלומר עד שתועבר המערכת לשלב התחזוקה. </w:t>
      </w:r>
    </w:p>
    <w:p w:rsidR="002E01B8" w:rsidRPr="002D1377" w:rsidP="007740DD">
      <w:pPr>
        <w:spacing w:after="240" w:line="240" w:lineRule="exact"/>
        <w:ind w:right="2268"/>
        <w:jc w:val="both"/>
        <w:rPr>
          <w:rFonts w:ascii="Tahoma" w:hAnsi="Tahoma" w:cs="Tahoma"/>
          <w:sz w:val="18"/>
          <w:szCs w:val="18"/>
          <w:rtl/>
        </w:rPr>
      </w:pPr>
      <w:r w:rsidRPr="002D1377">
        <w:rPr>
          <w:rFonts w:ascii="Tahoma" w:hAnsi="Tahoma" w:cs="Tahoma" w:hint="cs"/>
          <w:sz w:val="18"/>
          <w:szCs w:val="18"/>
          <w:rtl/>
        </w:rPr>
        <w:t xml:space="preserve">משרד מבקר המדינה בדק אם מונו ועדות היגוי ל-24 הפרויקטים שנבדקו ואת תדירות התכנסותן. </w:t>
      </w:r>
    </w:p>
    <w:p w:rsidR="002E01B8" w:rsidRPr="002D1377" w:rsidP="007740DD">
      <w:pPr>
        <w:pStyle w:val="RESHET"/>
        <w:rPr>
          <w:rtl/>
        </w:rPr>
      </w:pPr>
      <w:r w:rsidRPr="002D1377">
        <w:rPr>
          <w:rFonts w:hint="cs"/>
          <w:rtl/>
        </w:rPr>
        <w:t>התברר כי</w:t>
      </w:r>
      <w:r w:rsidRPr="002D1377">
        <w:rPr>
          <w:rtl/>
        </w:rPr>
        <w:t xml:space="preserve"> </w:t>
      </w:r>
      <w:r w:rsidRPr="002D1377">
        <w:rPr>
          <w:rFonts w:hint="cs"/>
          <w:rtl/>
        </w:rPr>
        <w:t>מונו</w:t>
      </w:r>
      <w:r w:rsidRPr="002D1377">
        <w:rPr>
          <w:rtl/>
        </w:rPr>
        <w:t xml:space="preserve"> </w:t>
      </w:r>
      <w:r w:rsidRPr="002D1377">
        <w:rPr>
          <w:rFonts w:hint="cs"/>
          <w:rtl/>
        </w:rPr>
        <w:t>ועדות</w:t>
      </w:r>
      <w:r w:rsidRPr="002D1377">
        <w:rPr>
          <w:rtl/>
        </w:rPr>
        <w:t xml:space="preserve"> </w:t>
      </w:r>
      <w:r w:rsidRPr="002D1377">
        <w:rPr>
          <w:rFonts w:hint="cs"/>
          <w:rtl/>
        </w:rPr>
        <w:t>היגוי</w:t>
      </w:r>
      <w:r w:rsidRPr="002D1377">
        <w:rPr>
          <w:rtl/>
        </w:rPr>
        <w:t xml:space="preserve"> </w:t>
      </w:r>
      <w:r w:rsidRPr="002D1377">
        <w:rPr>
          <w:rFonts w:hint="cs"/>
          <w:rtl/>
        </w:rPr>
        <w:t>ל</w:t>
      </w:r>
      <w:r w:rsidRPr="002D1377">
        <w:rPr>
          <w:rtl/>
        </w:rPr>
        <w:t>-1</w:t>
      </w:r>
      <w:r w:rsidRPr="002D1377">
        <w:rPr>
          <w:rFonts w:hint="cs"/>
          <w:rtl/>
        </w:rPr>
        <w:t>6</w:t>
      </w:r>
      <w:r w:rsidRPr="002D1377">
        <w:rPr>
          <w:rtl/>
        </w:rPr>
        <w:t xml:space="preserve"> </w:t>
      </w:r>
      <w:r w:rsidRPr="002D1377">
        <w:rPr>
          <w:rFonts w:hint="cs"/>
          <w:rtl/>
        </w:rPr>
        <w:t>מ</w:t>
      </w:r>
      <w:r w:rsidRPr="002D1377">
        <w:rPr>
          <w:rtl/>
        </w:rPr>
        <w:t>-</w:t>
      </w:r>
      <w:r w:rsidRPr="002D1377">
        <w:rPr>
          <w:rFonts w:hint="cs"/>
          <w:rtl/>
        </w:rPr>
        <w:t>24</w:t>
      </w:r>
      <w:r w:rsidRPr="002D1377">
        <w:rPr>
          <w:rtl/>
        </w:rPr>
        <w:t xml:space="preserve"> </w:t>
      </w:r>
      <w:r w:rsidRPr="002D1377">
        <w:rPr>
          <w:rFonts w:hint="cs"/>
          <w:rtl/>
        </w:rPr>
        <w:t>הפרויקטים שנבדקו</w:t>
      </w:r>
      <w:r w:rsidRPr="002D1377">
        <w:rPr>
          <w:rtl/>
        </w:rPr>
        <w:t xml:space="preserve">. </w:t>
      </w:r>
      <w:r w:rsidRPr="002D1377">
        <w:rPr>
          <w:rFonts w:hint="cs"/>
          <w:rtl/>
        </w:rPr>
        <w:t>בעשרה</w:t>
      </w:r>
      <w:r w:rsidRPr="002D1377">
        <w:rPr>
          <w:rtl/>
        </w:rPr>
        <w:t xml:space="preserve"> </w:t>
      </w:r>
      <w:r w:rsidRPr="002D1377">
        <w:rPr>
          <w:rFonts w:hint="cs"/>
          <w:rtl/>
        </w:rPr>
        <w:t>פרויקטים הוועדה</w:t>
      </w:r>
      <w:r w:rsidRPr="002D1377">
        <w:rPr>
          <w:rtl/>
        </w:rPr>
        <w:t xml:space="preserve"> </w:t>
      </w:r>
      <w:r w:rsidRPr="002D1377">
        <w:rPr>
          <w:rFonts w:hint="cs"/>
          <w:rtl/>
        </w:rPr>
        <w:t>מונתה</w:t>
      </w:r>
      <w:r w:rsidRPr="002D1377">
        <w:rPr>
          <w:rtl/>
        </w:rPr>
        <w:t xml:space="preserve"> </w:t>
      </w:r>
      <w:r w:rsidRPr="002D1377">
        <w:rPr>
          <w:rFonts w:hint="cs"/>
          <w:rtl/>
        </w:rPr>
        <w:t>זמן</w:t>
      </w:r>
      <w:r w:rsidRPr="002D1377">
        <w:rPr>
          <w:rtl/>
        </w:rPr>
        <w:t xml:space="preserve"> </w:t>
      </w:r>
      <w:r w:rsidRPr="002D1377">
        <w:rPr>
          <w:rFonts w:hint="cs"/>
          <w:rtl/>
        </w:rPr>
        <w:t>רב</w:t>
      </w:r>
      <w:r w:rsidRPr="002D1377">
        <w:rPr>
          <w:rtl/>
        </w:rPr>
        <w:t xml:space="preserve"> </w:t>
      </w:r>
      <w:r w:rsidRPr="002D1377">
        <w:rPr>
          <w:rFonts w:hint="cs"/>
          <w:rtl/>
        </w:rPr>
        <w:t>לאחר</w:t>
      </w:r>
      <w:r w:rsidRPr="002D1377">
        <w:rPr>
          <w:rtl/>
        </w:rPr>
        <w:t xml:space="preserve"> </w:t>
      </w:r>
      <w:r w:rsidRPr="002D1377">
        <w:rPr>
          <w:rFonts w:hint="cs"/>
          <w:rtl/>
        </w:rPr>
        <w:t>שהחלו</w:t>
      </w:r>
      <w:r w:rsidRPr="002D1377">
        <w:rPr>
          <w:rtl/>
        </w:rPr>
        <w:t xml:space="preserve">; </w:t>
      </w:r>
      <w:r w:rsidRPr="002D1377">
        <w:rPr>
          <w:rFonts w:hint="cs"/>
          <w:rtl/>
        </w:rPr>
        <w:t>לדוגמה</w:t>
      </w:r>
      <w:r w:rsidRPr="002D1377">
        <w:rPr>
          <w:rtl/>
        </w:rPr>
        <w:t xml:space="preserve">, </w:t>
      </w:r>
      <w:r w:rsidRPr="002D1377">
        <w:rPr>
          <w:rFonts w:hint="cs"/>
          <w:rtl/>
        </w:rPr>
        <w:t>במערכת</w:t>
      </w:r>
      <w:r w:rsidRPr="002D1377">
        <w:rPr>
          <w:rtl/>
        </w:rPr>
        <w:t xml:space="preserve"> </w:t>
      </w:r>
      <w:r w:rsidRPr="002D1377">
        <w:rPr>
          <w:rFonts w:hint="cs"/>
          <w:rtl/>
        </w:rPr>
        <w:t>למניעת</w:t>
      </w:r>
      <w:r w:rsidRPr="002D1377">
        <w:rPr>
          <w:rtl/>
        </w:rPr>
        <w:t xml:space="preserve"> </w:t>
      </w:r>
      <w:r w:rsidRPr="002D1377">
        <w:rPr>
          <w:rFonts w:hint="cs"/>
          <w:rtl/>
        </w:rPr>
        <w:t>זיהומים</w:t>
      </w:r>
      <w:r w:rsidRPr="002D1377">
        <w:rPr>
          <w:rtl/>
        </w:rPr>
        <w:t xml:space="preserve"> </w:t>
      </w:r>
      <w:r w:rsidRPr="002D1377">
        <w:rPr>
          <w:rFonts w:hint="cs"/>
          <w:rtl/>
        </w:rPr>
        <w:t>מונתה</w:t>
      </w:r>
      <w:r w:rsidRPr="002D1377">
        <w:rPr>
          <w:rtl/>
        </w:rPr>
        <w:t xml:space="preserve"> </w:t>
      </w:r>
      <w:r w:rsidRPr="002D1377">
        <w:rPr>
          <w:rFonts w:hint="cs"/>
          <w:rtl/>
        </w:rPr>
        <w:t>ועדת</w:t>
      </w:r>
      <w:r w:rsidRPr="002D1377">
        <w:rPr>
          <w:rtl/>
        </w:rPr>
        <w:t xml:space="preserve"> </w:t>
      </w:r>
      <w:r w:rsidRPr="002D1377">
        <w:rPr>
          <w:rFonts w:hint="cs"/>
          <w:rtl/>
        </w:rPr>
        <w:t>היגוי</w:t>
      </w:r>
      <w:r w:rsidRPr="002D1377">
        <w:rPr>
          <w:rtl/>
        </w:rPr>
        <w:t xml:space="preserve"> </w:t>
      </w:r>
      <w:r w:rsidRPr="002D1377">
        <w:rPr>
          <w:rFonts w:hint="cs"/>
          <w:rtl/>
        </w:rPr>
        <w:t>רק</w:t>
      </w:r>
      <w:r w:rsidRPr="002D1377">
        <w:rPr>
          <w:rtl/>
        </w:rPr>
        <w:t xml:space="preserve"> </w:t>
      </w:r>
      <w:r w:rsidRPr="002D1377">
        <w:rPr>
          <w:rFonts w:hint="cs"/>
          <w:rtl/>
        </w:rPr>
        <w:t>שנתיים</w:t>
      </w:r>
      <w:r w:rsidRPr="002D1377">
        <w:rPr>
          <w:rtl/>
        </w:rPr>
        <w:t xml:space="preserve"> </w:t>
      </w:r>
      <w:r w:rsidRPr="002D1377">
        <w:rPr>
          <w:rFonts w:hint="cs"/>
          <w:rtl/>
        </w:rPr>
        <w:t>וחצי</w:t>
      </w:r>
      <w:r w:rsidRPr="002D1377">
        <w:rPr>
          <w:rtl/>
        </w:rPr>
        <w:t xml:space="preserve"> </w:t>
      </w:r>
      <w:r w:rsidRPr="002D1377">
        <w:rPr>
          <w:rFonts w:hint="cs"/>
          <w:rtl/>
        </w:rPr>
        <w:t>לאחר</w:t>
      </w:r>
      <w:r w:rsidRPr="002D1377">
        <w:rPr>
          <w:rtl/>
        </w:rPr>
        <w:t xml:space="preserve"> </w:t>
      </w:r>
      <w:r w:rsidRPr="002D1377">
        <w:rPr>
          <w:rFonts w:hint="cs"/>
          <w:rtl/>
        </w:rPr>
        <w:t>שהפרויקט</w:t>
      </w:r>
      <w:r w:rsidRPr="002D1377">
        <w:rPr>
          <w:rtl/>
        </w:rPr>
        <w:t xml:space="preserve"> </w:t>
      </w:r>
      <w:r w:rsidRPr="002D1377">
        <w:rPr>
          <w:rFonts w:hint="cs"/>
          <w:rtl/>
        </w:rPr>
        <w:t>התחיל, ולפרויקט הרפורמה בתמרוקים, שהחל בספטמבר 2016, מונתה ועדת היגוי רק במהלך הביקורת - ביוני 2017 - והתקיים דיון ראשון ביולי 2017</w:t>
      </w:r>
      <w:r w:rsidRPr="002D1377">
        <w:rPr>
          <w:rtl/>
        </w:rPr>
        <w:t xml:space="preserve">. </w:t>
      </w:r>
      <w:r w:rsidRPr="002D1377">
        <w:rPr>
          <w:rFonts w:hint="cs"/>
          <w:rtl/>
        </w:rPr>
        <w:t>נוסף</w:t>
      </w:r>
      <w:r w:rsidRPr="002D1377">
        <w:rPr>
          <w:rtl/>
        </w:rPr>
        <w:t xml:space="preserve"> על כך, </w:t>
      </w:r>
      <w:r w:rsidRPr="002D1377">
        <w:rPr>
          <w:rFonts w:hint="cs"/>
          <w:rtl/>
        </w:rPr>
        <w:t>שבע ועדות היגוי לא</w:t>
      </w:r>
      <w:r w:rsidRPr="002D1377">
        <w:rPr>
          <w:rtl/>
        </w:rPr>
        <w:t xml:space="preserve"> </w:t>
      </w:r>
      <w:r w:rsidRPr="002D1377">
        <w:rPr>
          <w:rFonts w:hint="cs"/>
          <w:rtl/>
        </w:rPr>
        <w:t>התכנסו</w:t>
      </w:r>
      <w:r w:rsidRPr="002D1377">
        <w:rPr>
          <w:rtl/>
        </w:rPr>
        <w:t xml:space="preserve"> </w:t>
      </w:r>
      <w:r w:rsidRPr="002D1377">
        <w:rPr>
          <w:rFonts w:hint="cs"/>
          <w:rtl/>
        </w:rPr>
        <w:t>בשנים</w:t>
      </w:r>
      <w:r w:rsidRPr="002D1377">
        <w:rPr>
          <w:rtl/>
        </w:rPr>
        <w:t xml:space="preserve"> 2017-2016</w:t>
      </w:r>
      <w:r w:rsidRPr="002D1377">
        <w:rPr>
          <w:rFonts w:hint="cs"/>
          <w:rtl/>
        </w:rPr>
        <w:t>. יוצא אפוא שהוועדות לא קיימו בקרה על התקדמות הפרויקטים ותוצריהם העיקריים, לא אישרו אבני דרך ולא קיבלו החלטות בנושאים עקרוניים כגון שינוי בתכניות העבודה, בתקציב הפרויקטים ובתכולות שלהם.</w:t>
      </w:r>
    </w:p>
    <w:p w:rsidR="002E01B8" w:rsidRPr="002D1377" w:rsidP="007740DD">
      <w:pPr>
        <w:spacing w:before="180" w:after="240" w:line="240" w:lineRule="exact"/>
        <w:ind w:right="2268"/>
        <w:jc w:val="both"/>
        <w:rPr>
          <w:rFonts w:ascii="Tahoma" w:hAnsi="Tahoma" w:cs="Tahoma"/>
          <w:sz w:val="18"/>
          <w:szCs w:val="18"/>
          <w:rtl/>
        </w:rPr>
      </w:pPr>
      <w:r w:rsidRPr="002D1377">
        <w:rPr>
          <w:rFonts w:ascii="Tahoma" w:hAnsi="Tahoma" w:cs="Tahoma" w:hint="cs"/>
          <w:sz w:val="18"/>
          <w:szCs w:val="18"/>
          <w:rtl/>
        </w:rPr>
        <w:t xml:space="preserve">בתשובתו מסר המשרד כי הוא ממנה ועדת היגוי או </w:t>
      </w:r>
      <w:r w:rsidRPr="002D1377">
        <w:rPr>
          <w:rFonts w:ascii="Tahoma" w:hAnsi="Tahoma" w:cs="Tahoma" w:hint="cs"/>
          <w:sz w:val="18"/>
          <w:szCs w:val="18"/>
          <w:rtl/>
        </w:rPr>
        <w:t>מינהלה</w:t>
      </w:r>
      <w:r w:rsidRPr="002D1377">
        <w:rPr>
          <w:rFonts w:ascii="Tahoma" w:hAnsi="Tahoma" w:cs="Tahoma" w:hint="cs"/>
          <w:sz w:val="18"/>
          <w:szCs w:val="18"/>
          <w:rtl/>
        </w:rPr>
        <w:t xml:space="preserve"> לפרויקט בהתאם למורכבותו ולמידת הסיכון בו. בדרך כלל ממנים </w:t>
      </w:r>
      <w:r w:rsidRPr="002D1377">
        <w:rPr>
          <w:rFonts w:ascii="Tahoma" w:hAnsi="Tahoma" w:cs="Tahoma" w:hint="cs"/>
          <w:sz w:val="18"/>
          <w:szCs w:val="18"/>
          <w:rtl/>
        </w:rPr>
        <w:t>מינהלה</w:t>
      </w:r>
      <w:r w:rsidRPr="002D1377">
        <w:rPr>
          <w:rFonts w:ascii="Tahoma" w:hAnsi="Tahoma" w:cs="Tahoma" w:hint="cs"/>
          <w:sz w:val="18"/>
          <w:szCs w:val="18"/>
          <w:rtl/>
        </w:rPr>
        <w:t xml:space="preserve"> בפרויקטים רוחביים המתאפיינים במעורבות גורמים רבים ובקבלת החלטות דחופה ואופרטיבית. ועדת היגוי </w:t>
      </w:r>
      <w:r w:rsidRPr="002D1377">
        <w:rPr>
          <w:rFonts w:ascii="Tahoma" w:hAnsi="Tahoma" w:cs="Tahoma" w:hint="cs"/>
          <w:sz w:val="18"/>
          <w:szCs w:val="18"/>
          <w:rtl/>
        </w:rPr>
        <w:t>מתמנית</w:t>
      </w:r>
      <w:r w:rsidRPr="002D1377">
        <w:rPr>
          <w:rFonts w:ascii="Tahoma" w:hAnsi="Tahoma" w:cs="Tahoma" w:hint="cs"/>
          <w:sz w:val="18"/>
          <w:szCs w:val="18"/>
          <w:rtl/>
        </w:rPr>
        <w:t xml:space="preserve"> כאשר נדרשת הכוונה עקרונית של שותפים ולקוחות, והיא מתכנסת על פי רוב בתדירות נמוכה יחסית (פעם עד פעמיים בשנה). בחלק מהפרויקטים ממנים הן </w:t>
      </w:r>
      <w:r w:rsidRPr="002D1377">
        <w:rPr>
          <w:rFonts w:ascii="Tahoma" w:hAnsi="Tahoma" w:cs="Tahoma" w:hint="cs"/>
          <w:sz w:val="18"/>
          <w:szCs w:val="18"/>
          <w:rtl/>
        </w:rPr>
        <w:t>מינהלה</w:t>
      </w:r>
      <w:r w:rsidRPr="002D1377">
        <w:rPr>
          <w:rFonts w:ascii="Tahoma" w:hAnsi="Tahoma" w:cs="Tahoma" w:hint="cs"/>
          <w:sz w:val="18"/>
          <w:szCs w:val="18"/>
          <w:rtl/>
        </w:rPr>
        <w:t xml:space="preserve"> והן ועדת היגוי.</w:t>
      </w:r>
    </w:p>
    <w:p w:rsidR="002E01B8" w:rsidRPr="002D1377" w:rsidP="00877C97">
      <w:pPr>
        <w:pStyle w:val="RESHET"/>
        <w:rPr>
          <w:rtl/>
        </w:rPr>
      </w:pPr>
      <w:r w:rsidRPr="002D1377">
        <w:rPr>
          <w:rFonts w:hint="cs"/>
          <w:rtl/>
        </w:rPr>
        <w:t xml:space="preserve">משרד מבקר המדינה מעיר למנכ"ל משרד הבריאות כי להצלחת הפרויקטים נדרשות מחויבות ההנהלה ומעורבותה, ומכאן חשיבות הקמתן של ועדות היגוי בראשות גורם בכיר שבסמכותו לקבל החלטות, וקיום דיונים לפחות פעמיים בשנה, בייחוד בפרויקטים במשבר. על המשרד לפעול לאלתר למינוי ועדות היגוי לכל הפרויקטים שבניהול אגף המחשוב בהתאם להנחיית רשות התקשוב ולוודא כי יתכנסו בתדירות שתאפשר להן לקיים בקרה נאותה על הפרויקטים. כמו כן, על אגף המחשוב לעדכן את המסמך המנחה על פי הנחיית הרשות. </w:t>
      </w:r>
      <w:r w:rsidRPr="0012789B" w:rsidR="00656131">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483248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9180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המשרד</w:t>
                            </w:r>
                            <w:r w:rsidRPr="00877C97">
                              <w:rPr>
                                <w:rFonts w:cs="Tahoma"/>
                                <w:color w:val="0B5294"/>
                                <w:spacing w:val="-4"/>
                                <w:sz w:val="24"/>
                                <w:szCs w:val="24"/>
                                <w:rtl/>
                              </w:rPr>
                              <w:t xml:space="preserve"> </w:t>
                            </w:r>
                            <w:r w:rsidRPr="00877C97">
                              <w:rPr>
                                <w:rFonts w:cs="Tahoma" w:hint="eastAsia"/>
                                <w:color w:val="0B5294"/>
                                <w:spacing w:val="-4"/>
                                <w:sz w:val="24"/>
                                <w:szCs w:val="24"/>
                                <w:rtl/>
                              </w:rPr>
                              <w:t>לפעול</w:t>
                            </w:r>
                            <w:r w:rsidRPr="00877C97">
                              <w:rPr>
                                <w:rFonts w:cs="Tahoma"/>
                                <w:color w:val="0B5294"/>
                                <w:spacing w:val="-4"/>
                                <w:sz w:val="24"/>
                                <w:szCs w:val="24"/>
                                <w:rtl/>
                              </w:rPr>
                              <w:t xml:space="preserve"> </w:t>
                            </w:r>
                            <w:r w:rsidRPr="00877C97">
                              <w:rPr>
                                <w:rFonts w:cs="Tahoma" w:hint="eastAsia"/>
                                <w:color w:val="0B5294"/>
                                <w:spacing w:val="-4"/>
                                <w:sz w:val="24"/>
                                <w:szCs w:val="24"/>
                                <w:rtl/>
                              </w:rPr>
                              <w:t>לאלתר</w:t>
                            </w:r>
                            <w:r w:rsidRPr="00877C97">
                              <w:rPr>
                                <w:rFonts w:cs="Tahoma"/>
                                <w:color w:val="0B5294"/>
                                <w:spacing w:val="-4"/>
                                <w:sz w:val="24"/>
                                <w:szCs w:val="24"/>
                                <w:rtl/>
                              </w:rPr>
                              <w:t xml:space="preserve"> </w:t>
                            </w:r>
                            <w:r w:rsidRPr="00877C97">
                              <w:rPr>
                                <w:rFonts w:cs="Tahoma" w:hint="eastAsia"/>
                                <w:color w:val="0B5294"/>
                                <w:spacing w:val="-4"/>
                                <w:sz w:val="24"/>
                                <w:szCs w:val="24"/>
                                <w:rtl/>
                              </w:rPr>
                              <w:t>למינוי</w:t>
                            </w:r>
                            <w:r w:rsidRPr="00877C97">
                              <w:rPr>
                                <w:rFonts w:cs="Tahoma"/>
                                <w:color w:val="0B5294"/>
                                <w:spacing w:val="-4"/>
                                <w:sz w:val="24"/>
                                <w:szCs w:val="24"/>
                                <w:rtl/>
                              </w:rPr>
                              <w:t xml:space="preserve"> </w:t>
                            </w:r>
                            <w:r w:rsidRPr="00877C97">
                              <w:rPr>
                                <w:rFonts w:cs="Tahoma" w:hint="eastAsia"/>
                                <w:color w:val="0B5294"/>
                                <w:spacing w:val="-4"/>
                                <w:sz w:val="24"/>
                                <w:szCs w:val="24"/>
                                <w:rtl/>
                              </w:rPr>
                              <w:t>ועדות</w:t>
                            </w:r>
                            <w:r w:rsidRPr="00877C97">
                              <w:rPr>
                                <w:rFonts w:cs="Tahoma"/>
                                <w:color w:val="0B5294"/>
                                <w:spacing w:val="-4"/>
                                <w:sz w:val="24"/>
                                <w:szCs w:val="24"/>
                                <w:rtl/>
                              </w:rPr>
                              <w:t xml:space="preserve"> </w:t>
                            </w:r>
                            <w:r w:rsidRPr="00877C97">
                              <w:rPr>
                                <w:rFonts w:cs="Tahoma" w:hint="eastAsia"/>
                                <w:color w:val="0B5294"/>
                                <w:spacing w:val="-4"/>
                                <w:sz w:val="24"/>
                                <w:szCs w:val="24"/>
                                <w:rtl/>
                              </w:rPr>
                              <w:t>היגוי</w:t>
                            </w:r>
                            <w:r w:rsidRPr="00877C97">
                              <w:rPr>
                                <w:rFonts w:cs="Tahoma"/>
                                <w:color w:val="0B5294"/>
                                <w:spacing w:val="-4"/>
                                <w:sz w:val="24"/>
                                <w:szCs w:val="24"/>
                                <w:rtl/>
                              </w:rPr>
                              <w:t xml:space="preserve"> </w:t>
                            </w:r>
                            <w:r w:rsidRPr="00877C97">
                              <w:rPr>
                                <w:rFonts w:cs="Tahoma" w:hint="eastAsia"/>
                                <w:color w:val="0B5294"/>
                                <w:spacing w:val="-4"/>
                                <w:sz w:val="24"/>
                                <w:szCs w:val="24"/>
                                <w:rtl/>
                              </w:rPr>
                              <w:t>לכל</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שבניהול</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בהתאם</w:t>
                            </w:r>
                            <w:r w:rsidRPr="00877C97">
                              <w:rPr>
                                <w:rFonts w:cs="Tahoma"/>
                                <w:color w:val="0B5294"/>
                                <w:spacing w:val="-4"/>
                                <w:sz w:val="24"/>
                                <w:szCs w:val="24"/>
                                <w:rtl/>
                              </w:rPr>
                              <w:t xml:space="preserve"> </w:t>
                            </w:r>
                            <w:r w:rsidRPr="00877C97">
                              <w:rPr>
                                <w:rFonts w:cs="Tahoma" w:hint="eastAsia"/>
                                <w:color w:val="0B5294"/>
                                <w:spacing w:val="-4"/>
                                <w:sz w:val="24"/>
                                <w:szCs w:val="24"/>
                                <w:rtl/>
                              </w:rPr>
                              <w:t>להנחיית</w:t>
                            </w:r>
                            <w:r w:rsidRPr="00877C97">
                              <w:rPr>
                                <w:rFonts w:cs="Tahoma"/>
                                <w:color w:val="0B5294"/>
                                <w:spacing w:val="-4"/>
                                <w:sz w:val="24"/>
                                <w:szCs w:val="24"/>
                                <w:rtl/>
                              </w:rPr>
                              <w:t xml:space="preserve"> </w:t>
                            </w:r>
                            <w:r w:rsidRPr="00877C97">
                              <w:rPr>
                                <w:rFonts w:cs="Tahoma" w:hint="eastAsia"/>
                                <w:color w:val="0B5294"/>
                                <w:spacing w:val="-4"/>
                                <w:sz w:val="24"/>
                                <w:szCs w:val="24"/>
                                <w:rtl/>
                              </w:rPr>
                              <w:t>רשות</w:t>
                            </w:r>
                            <w:r w:rsidRPr="00877C97">
                              <w:rPr>
                                <w:rFonts w:cs="Tahoma"/>
                                <w:color w:val="0B5294"/>
                                <w:spacing w:val="-4"/>
                                <w:sz w:val="24"/>
                                <w:szCs w:val="24"/>
                                <w:rtl/>
                              </w:rPr>
                              <w:t xml:space="preserve"> </w:t>
                            </w:r>
                            <w:r w:rsidRPr="00877C97">
                              <w:rPr>
                                <w:rFonts w:cs="Tahoma" w:hint="eastAsia"/>
                                <w:color w:val="0B5294"/>
                                <w:spacing w:val="-4"/>
                                <w:sz w:val="24"/>
                                <w:szCs w:val="24"/>
                                <w:rtl/>
                              </w:rPr>
                              <w:t>התקשוב</w:t>
                            </w:r>
                            <w:r w:rsidRPr="00877C97">
                              <w:rPr>
                                <w:rFonts w:cs="Tahoma"/>
                                <w:color w:val="0B5294"/>
                                <w:spacing w:val="-4"/>
                                <w:sz w:val="24"/>
                                <w:szCs w:val="24"/>
                                <w:rtl/>
                              </w:rPr>
                              <w:t xml:space="preserve"> </w:t>
                            </w:r>
                            <w:r w:rsidRPr="00877C97">
                              <w:rPr>
                                <w:rFonts w:cs="Tahoma" w:hint="eastAsia"/>
                                <w:color w:val="0B5294"/>
                                <w:spacing w:val="-4"/>
                                <w:sz w:val="24"/>
                                <w:szCs w:val="24"/>
                                <w:rtl/>
                              </w:rPr>
                              <w:t>ולוודא</w:t>
                            </w:r>
                            <w:r w:rsidRPr="00877C97">
                              <w:rPr>
                                <w:rFonts w:cs="Tahoma"/>
                                <w:color w:val="0B5294"/>
                                <w:spacing w:val="-4"/>
                                <w:sz w:val="24"/>
                                <w:szCs w:val="24"/>
                                <w:rtl/>
                              </w:rPr>
                              <w:t xml:space="preserve"> </w:t>
                            </w:r>
                            <w:r w:rsidRPr="00877C97">
                              <w:rPr>
                                <w:rFonts w:cs="Tahoma" w:hint="eastAsia"/>
                                <w:color w:val="0B5294"/>
                                <w:spacing w:val="-4"/>
                                <w:sz w:val="24"/>
                                <w:szCs w:val="24"/>
                                <w:rtl/>
                              </w:rPr>
                              <w:t>כי</w:t>
                            </w:r>
                            <w:r w:rsidRPr="00877C97">
                              <w:rPr>
                                <w:rFonts w:cs="Tahoma"/>
                                <w:color w:val="0B5294"/>
                                <w:spacing w:val="-4"/>
                                <w:sz w:val="24"/>
                                <w:szCs w:val="24"/>
                                <w:rtl/>
                              </w:rPr>
                              <w:t xml:space="preserve"> </w:t>
                            </w:r>
                            <w:r w:rsidRPr="00877C97">
                              <w:rPr>
                                <w:rFonts w:cs="Tahoma" w:hint="eastAsia"/>
                                <w:color w:val="0B5294"/>
                                <w:spacing w:val="-4"/>
                                <w:sz w:val="24"/>
                                <w:szCs w:val="24"/>
                                <w:rtl/>
                              </w:rPr>
                              <w:t>הן</w:t>
                            </w:r>
                            <w:r w:rsidRPr="00877C97">
                              <w:rPr>
                                <w:rFonts w:cs="Tahoma"/>
                                <w:color w:val="0B5294"/>
                                <w:spacing w:val="-4"/>
                                <w:sz w:val="24"/>
                                <w:szCs w:val="24"/>
                                <w:rtl/>
                              </w:rPr>
                              <w:t xml:space="preserve"> </w:t>
                            </w:r>
                            <w:r w:rsidRPr="00877C97">
                              <w:rPr>
                                <w:rFonts w:cs="Tahoma" w:hint="eastAsia"/>
                                <w:color w:val="0B5294"/>
                                <w:spacing w:val="-4"/>
                                <w:sz w:val="24"/>
                                <w:szCs w:val="24"/>
                                <w:rtl/>
                              </w:rPr>
                              <w:t>יתכנסו</w:t>
                            </w:r>
                            <w:r w:rsidRPr="00877C97">
                              <w:rPr>
                                <w:rFonts w:cs="Tahoma"/>
                                <w:color w:val="0B5294"/>
                                <w:spacing w:val="-4"/>
                                <w:sz w:val="24"/>
                                <w:szCs w:val="24"/>
                                <w:rtl/>
                              </w:rPr>
                              <w:t xml:space="preserve"> </w:t>
                            </w:r>
                            <w:r w:rsidRPr="00877C97">
                              <w:rPr>
                                <w:rFonts w:cs="Tahoma" w:hint="eastAsia"/>
                                <w:color w:val="0B5294"/>
                                <w:spacing w:val="-4"/>
                                <w:sz w:val="24"/>
                                <w:szCs w:val="24"/>
                                <w:rtl/>
                              </w:rPr>
                              <w:t>בתדירות</w:t>
                            </w:r>
                            <w:r w:rsidRPr="00877C97">
                              <w:rPr>
                                <w:rFonts w:cs="Tahoma"/>
                                <w:color w:val="0B5294"/>
                                <w:spacing w:val="-4"/>
                                <w:sz w:val="24"/>
                                <w:szCs w:val="24"/>
                                <w:rtl/>
                              </w:rPr>
                              <w:t xml:space="preserve"> </w:t>
                            </w:r>
                            <w:r w:rsidRPr="00877C97">
                              <w:rPr>
                                <w:rFonts w:cs="Tahoma" w:hint="eastAsia"/>
                                <w:color w:val="0B5294"/>
                                <w:spacing w:val="-4"/>
                                <w:sz w:val="24"/>
                                <w:szCs w:val="24"/>
                                <w:rtl/>
                              </w:rPr>
                              <w:t>שתאפשר</w:t>
                            </w:r>
                            <w:r w:rsidRPr="00877C97">
                              <w:rPr>
                                <w:rFonts w:cs="Tahoma"/>
                                <w:color w:val="0B5294"/>
                                <w:spacing w:val="-4"/>
                                <w:sz w:val="24"/>
                                <w:szCs w:val="24"/>
                                <w:rtl/>
                              </w:rPr>
                              <w:t xml:space="preserve"> </w:t>
                            </w:r>
                            <w:r w:rsidRPr="00877C97">
                              <w:rPr>
                                <w:rFonts w:cs="Tahoma" w:hint="eastAsia"/>
                                <w:color w:val="0B5294"/>
                                <w:spacing w:val="-4"/>
                                <w:sz w:val="24"/>
                                <w:szCs w:val="24"/>
                                <w:rtl/>
                              </w:rPr>
                              <w:t>להן</w:t>
                            </w:r>
                            <w:r w:rsidRPr="00877C97">
                              <w:rPr>
                                <w:rFonts w:cs="Tahoma"/>
                                <w:color w:val="0B5294"/>
                                <w:spacing w:val="-4"/>
                                <w:sz w:val="24"/>
                                <w:szCs w:val="24"/>
                                <w:rtl/>
                              </w:rPr>
                              <w:t xml:space="preserve"> </w:t>
                            </w:r>
                            <w:r w:rsidRPr="00877C97">
                              <w:rPr>
                                <w:rFonts w:cs="Tahoma" w:hint="eastAsia"/>
                                <w:color w:val="0B5294"/>
                                <w:spacing w:val="-4"/>
                                <w:sz w:val="24"/>
                                <w:szCs w:val="24"/>
                                <w:rtl/>
                              </w:rPr>
                              <w:t>לקיים</w:t>
                            </w:r>
                            <w:r w:rsidRPr="00877C97">
                              <w:rPr>
                                <w:rFonts w:cs="Tahoma"/>
                                <w:color w:val="0B5294"/>
                                <w:spacing w:val="-4"/>
                                <w:sz w:val="24"/>
                                <w:szCs w:val="24"/>
                                <w:rtl/>
                              </w:rPr>
                              <w:t xml:space="preserve"> </w:t>
                            </w:r>
                            <w:r w:rsidRPr="00877C97">
                              <w:rPr>
                                <w:rFonts w:cs="Tahoma" w:hint="eastAsia"/>
                                <w:color w:val="0B5294"/>
                                <w:spacing w:val="-4"/>
                                <w:sz w:val="24"/>
                                <w:szCs w:val="24"/>
                                <w:rtl/>
                              </w:rPr>
                              <w:t>בקרה</w:t>
                            </w:r>
                            <w:r w:rsidRPr="00877C97">
                              <w:rPr>
                                <w:rFonts w:cs="Tahoma"/>
                                <w:color w:val="0B5294"/>
                                <w:spacing w:val="-4"/>
                                <w:sz w:val="24"/>
                                <w:szCs w:val="24"/>
                                <w:rtl/>
                              </w:rPr>
                              <w:t xml:space="preserve"> </w:t>
                            </w:r>
                            <w:r w:rsidRPr="00877C97">
                              <w:rPr>
                                <w:rFonts w:cs="Tahoma" w:hint="eastAsia"/>
                                <w:color w:val="0B5294"/>
                                <w:spacing w:val="-4"/>
                                <w:sz w:val="24"/>
                                <w:szCs w:val="24"/>
                                <w:rtl/>
                              </w:rPr>
                              <w:t>נאותה</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08778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1544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089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המשרד</w:t>
                      </w:r>
                      <w:r w:rsidRPr="00877C97">
                        <w:rPr>
                          <w:rFonts w:cs="Tahoma"/>
                          <w:color w:val="0B5294"/>
                          <w:spacing w:val="-4"/>
                          <w:sz w:val="24"/>
                          <w:szCs w:val="24"/>
                          <w:rtl/>
                        </w:rPr>
                        <w:t xml:space="preserve"> </w:t>
                      </w:r>
                      <w:r w:rsidRPr="00877C97">
                        <w:rPr>
                          <w:rFonts w:cs="Tahoma" w:hint="eastAsia"/>
                          <w:color w:val="0B5294"/>
                          <w:spacing w:val="-4"/>
                          <w:sz w:val="24"/>
                          <w:szCs w:val="24"/>
                          <w:rtl/>
                        </w:rPr>
                        <w:t>לפעול</w:t>
                      </w:r>
                      <w:r w:rsidRPr="00877C97">
                        <w:rPr>
                          <w:rFonts w:cs="Tahoma"/>
                          <w:color w:val="0B5294"/>
                          <w:spacing w:val="-4"/>
                          <w:sz w:val="24"/>
                          <w:szCs w:val="24"/>
                          <w:rtl/>
                        </w:rPr>
                        <w:t xml:space="preserve"> </w:t>
                      </w:r>
                      <w:r w:rsidRPr="00877C97">
                        <w:rPr>
                          <w:rFonts w:cs="Tahoma" w:hint="eastAsia"/>
                          <w:color w:val="0B5294"/>
                          <w:spacing w:val="-4"/>
                          <w:sz w:val="24"/>
                          <w:szCs w:val="24"/>
                          <w:rtl/>
                        </w:rPr>
                        <w:t>לאלתר</w:t>
                      </w:r>
                      <w:r w:rsidRPr="00877C97">
                        <w:rPr>
                          <w:rFonts w:cs="Tahoma"/>
                          <w:color w:val="0B5294"/>
                          <w:spacing w:val="-4"/>
                          <w:sz w:val="24"/>
                          <w:szCs w:val="24"/>
                          <w:rtl/>
                        </w:rPr>
                        <w:t xml:space="preserve"> </w:t>
                      </w:r>
                      <w:r w:rsidRPr="00877C97">
                        <w:rPr>
                          <w:rFonts w:cs="Tahoma" w:hint="eastAsia"/>
                          <w:color w:val="0B5294"/>
                          <w:spacing w:val="-4"/>
                          <w:sz w:val="24"/>
                          <w:szCs w:val="24"/>
                          <w:rtl/>
                        </w:rPr>
                        <w:t>למינוי</w:t>
                      </w:r>
                      <w:r w:rsidRPr="00877C97">
                        <w:rPr>
                          <w:rFonts w:cs="Tahoma"/>
                          <w:color w:val="0B5294"/>
                          <w:spacing w:val="-4"/>
                          <w:sz w:val="24"/>
                          <w:szCs w:val="24"/>
                          <w:rtl/>
                        </w:rPr>
                        <w:t xml:space="preserve"> </w:t>
                      </w:r>
                      <w:r w:rsidRPr="00877C97">
                        <w:rPr>
                          <w:rFonts w:cs="Tahoma" w:hint="eastAsia"/>
                          <w:color w:val="0B5294"/>
                          <w:spacing w:val="-4"/>
                          <w:sz w:val="24"/>
                          <w:szCs w:val="24"/>
                          <w:rtl/>
                        </w:rPr>
                        <w:t>ועדות</w:t>
                      </w:r>
                      <w:r w:rsidRPr="00877C97">
                        <w:rPr>
                          <w:rFonts w:cs="Tahoma"/>
                          <w:color w:val="0B5294"/>
                          <w:spacing w:val="-4"/>
                          <w:sz w:val="24"/>
                          <w:szCs w:val="24"/>
                          <w:rtl/>
                        </w:rPr>
                        <w:t xml:space="preserve"> </w:t>
                      </w:r>
                      <w:r w:rsidRPr="00877C97">
                        <w:rPr>
                          <w:rFonts w:cs="Tahoma" w:hint="eastAsia"/>
                          <w:color w:val="0B5294"/>
                          <w:spacing w:val="-4"/>
                          <w:sz w:val="24"/>
                          <w:szCs w:val="24"/>
                          <w:rtl/>
                        </w:rPr>
                        <w:t>היגוי</w:t>
                      </w:r>
                      <w:r w:rsidRPr="00877C97">
                        <w:rPr>
                          <w:rFonts w:cs="Tahoma"/>
                          <w:color w:val="0B5294"/>
                          <w:spacing w:val="-4"/>
                          <w:sz w:val="24"/>
                          <w:szCs w:val="24"/>
                          <w:rtl/>
                        </w:rPr>
                        <w:t xml:space="preserve"> </w:t>
                      </w:r>
                      <w:r w:rsidRPr="00877C97">
                        <w:rPr>
                          <w:rFonts w:cs="Tahoma" w:hint="eastAsia"/>
                          <w:color w:val="0B5294"/>
                          <w:spacing w:val="-4"/>
                          <w:sz w:val="24"/>
                          <w:szCs w:val="24"/>
                          <w:rtl/>
                        </w:rPr>
                        <w:t>לכל</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שבניהול</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בהתאם</w:t>
                      </w:r>
                      <w:r w:rsidRPr="00877C97">
                        <w:rPr>
                          <w:rFonts w:cs="Tahoma"/>
                          <w:color w:val="0B5294"/>
                          <w:spacing w:val="-4"/>
                          <w:sz w:val="24"/>
                          <w:szCs w:val="24"/>
                          <w:rtl/>
                        </w:rPr>
                        <w:t xml:space="preserve"> </w:t>
                      </w:r>
                      <w:r w:rsidRPr="00877C97">
                        <w:rPr>
                          <w:rFonts w:cs="Tahoma" w:hint="eastAsia"/>
                          <w:color w:val="0B5294"/>
                          <w:spacing w:val="-4"/>
                          <w:sz w:val="24"/>
                          <w:szCs w:val="24"/>
                          <w:rtl/>
                        </w:rPr>
                        <w:t>להנחיית</w:t>
                      </w:r>
                      <w:r w:rsidRPr="00877C97">
                        <w:rPr>
                          <w:rFonts w:cs="Tahoma"/>
                          <w:color w:val="0B5294"/>
                          <w:spacing w:val="-4"/>
                          <w:sz w:val="24"/>
                          <w:szCs w:val="24"/>
                          <w:rtl/>
                        </w:rPr>
                        <w:t xml:space="preserve"> </w:t>
                      </w:r>
                      <w:r w:rsidRPr="00877C97">
                        <w:rPr>
                          <w:rFonts w:cs="Tahoma" w:hint="eastAsia"/>
                          <w:color w:val="0B5294"/>
                          <w:spacing w:val="-4"/>
                          <w:sz w:val="24"/>
                          <w:szCs w:val="24"/>
                          <w:rtl/>
                        </w:rPr>
                        <w:t>רשות</w:t>
                      </w:r>
                      <w:r w:rsidRPr="00877C97">
                        <w:rPr>
                          <w:rFonts w:cs="Tahoma"/>
                          <w:color w:val="0B5294"/>
                          <w:spacing w:val="-4"/>
                          <w:sz w:val="24"/>
                          <w:szCs w:val="24"/>
                          <w:rtl/>
                        </w:rPr>
                        <w:t xml:space="preserve"> </w:t>
                      </w:r>
                      <w:r w:rsidRPr="00877C97">
                        <w:rPr>
                          <w:rFonts w:cs="Tahoma" w:hint="eastAsia"/>
                          <w:color w:val="0B5294"/>
                          <w:spacing w:val="-4"/>
                          <w:sz w:val="24"/>
                          <w:szCs w:val="24"/>
                          <w:rtl/>
                        </w:rPr>
                        <w:t>התקשוב</w:t>
                      </w:r>
                      <w:r w:rsidRPr="00877C97">
                        <w:rPr>
                          <w:rFonts w:cs="Tahoma"/>
                          <w:color w:val="0B5294"/>
                          <w:spacing w:val="-4"/>
                          <w:sz w:val="24"/>
                          <w:szCs w:val="24"/>
                          <w:rtl/>
                        </w:rPr>
                        <w:t xml:space="preserve"> </w:t>
                      </w:r>
                      <w:r w:rsidRPr="00877C97">
                        <w:rPr>
                          <w:rFonts w:cs="Tahoma" w:hint="eastAsia"/>
                          <w:color w:val="0B5294"/>
                          <w:spacing w:val="-4"/>
                          <w:sz w:val="24"/>
                          <w:szCs w:val="24"/>
                          <w:rtl/>
                        </w:rPr>
                        <w:t>ולוודא</w:t>
                      </w:r>
                      <w:r w:rsidRPr="00877C97">
                        <w:rPr>
                          <w:rFonts w:cs="Tahoma"/>
                          <w:color w:val="0B5294"/>
                          <w:spacing w:val="-4"/>
                          <w:sz w:val="24"/>
                          <w:szCs w:val="24"/>
                          <w:rtl/>
                        </w:rPr>
                        <w:t xml:space="preserve"> </w:t>
                      </w:r>
                      <w:r w:rsidRPr="00877C97">
                        <w:rPr>
                          <w:rFonts w:cs="Tahoma" w:hint="eastAsia"/>
                          <w:color w:val="0B5294"/>
                          <w:spacing w:val="-4"/>
                          <w:sz w:val="24"/>
                          <w:szCs w:val="24"/>
                          <w:rtl/>
                        </w:rPr>
                        <w:t>כי</w:t>
                      </w:r>
                      <w:r w:rsidRPr="00877C97">
                        <w:rPr>
                          <w:rFonts w:cs="Tahoma"/>
                          <w:color w:val="0B5294"/>
                          <w:spacing w:val="-4"/>
                          <w:sz w:val="24"/>
                          <w:szCs w:val="24"/>
                          <w:rtl/>
                        </w:rPr>
                        <w:t xml:space="preserve"> </w:t>
                      </w:r>
                      <w:r w:rsidRPr="00877C97">
                        <w:rPr>
                          <w:rFonts w:cs="Tahoma" w:hint="eastAsia"/>
                          <w:color w:val="0B5294"/>
                          <w:spacing w:val="-4"/>
                          <w:sz w:val="24"/>
                          <w:szCs w:val="24"/>
                          <w:rtl/>
                        </w:rPr>
                        <w:t>הן</w:t>
                      </w:r>
                      <w:r w:rsidRPr="00877C97">
                        <w:rPr>
                          <w:rFonts w:cs="Tahoma"/>
                          <w:color w:val="0B5294"/>
                          <w:spacing w:val="-4"/>
                          <w:sz w:val="24"/>
                          <w:szCs w:val="24"/>
                          <w:rtl/>
                        </w:rPr>
                        <w:t xml:space="preserve"> </w:t>
                      </w:r>
                      <w:r w:rsidRPr="00877C97">
                        <w:rPr>
                          <w:rFonts w:cs="Tahoma" w:hint="eastAsia"/>
                          <w:color w:val="0B5294"/>
                          <w:spacing w:val="-4"/>
                          <w:sz w:val="24"/>
                          <w:szCs w:val="24"/>
                          <w:rtl/>
                        </w:rPr>
                        <w:t>יתכנסו</w:t>
                      </w:r>
                      <w:r w:rsidRPr="00877C97">
                        <w:rPr>
                          <w:rFonts w:cs="Tahoma"/>
                          <w:color w:val="0B5294"/>
                          <w:spacing w:val="-4"/>
                          <w:sz w:val="24"/>
                          <w:szCs w:val="24"/>
                          <w:rtl/>
                        </w:rPr>
                        <w:t xml:space="preserve"> </w:t>
                      </w:r>
                      <w:r w:rsidRPr="00877C97">
                        <w:rPr>
                          <w:rFonts w:cs="Tahoma" w:hint="eastAsia"/>
                          <w:color w:val="0B5294"/>
                          <w:spacing w:val="-4"/>
                          <w:sz w:val="24"/>
                          <w:szCs w:val="24"/>
                          <w:rtl/>
                        </w:rPr>
                        <w:t>בתדירות</w:t>
                      </w:r>
                      <w:r w:rsidRPr="00877C97">
                        <w:rPr>
                          <w:rFonts w:cs="Tahoma"/>
                          <w:color w:val="0B5294"/>
                          <w:spacing w:val="-4"/>
                          <w:sz w:val="24"/>
                          <w:szCs w:val="24"/>
                          <w:rtl/>
                        </w:rPr>
                        <w:t xml:space="preserve"> </w:t>
                      </w:r>
                      <w:r w:rsidRPr="00877C97">
                        <w:rPr>
                          <w:rFonts w:cs="Tahoma" w:hint="eastAsia"/>
                          <w:color w:val="0B5294"/>
                          <w:spacing w:val="-4"/>
                          <w:sz w:val="24"/>
                          <w:szCs w:val="24"/>
                          <w:rtl/>
                        </w:rPr>
                        <w:t>שתאפשר</w:t>
                      </w:r>
                      <w:r w:rsidRPr="00877C97">
                        <w:rPr>
                          <w:rFonts w:cs="Tahoma"/>
                          <w:color w:val="0B5294"/>
                          <w:spacing w:val="-4"/>
                          <w:sz w:val="24"/>
                          <w:szCs w:val="24"/>
                          <w:rtl/>
                        </w:rPr>
                        <w:t xml:space="preserve"> </w:t>
                      </w:r>
                      <w:r w:rsidRPr="00877C97">
                        <w:rPr>
                          <w:rFonts w:cs="Tahoma" w:hint="eastAsia"/>
                          <w:color w:val="0B5294"/>
                          <w:spacing w:val="-4"/>
                          <w:sz w:val="24"/>
                          <w:szCs w:val="24"/>
                          <w:rtl/>
                        </w:rPr>
                        <w:t>להן</w:t>
                      </w:r>
                      <w:r w:rsidRPr="00877C97">
                        <w:rPr>
                          <w:rFonts w:cs="Tahoma"/>
                          <w:color w:val="0B5294"/>
                          <w:spacing w:val="-4"/>
                          <w:sz w:val="24"/>
                          <w:szCs w:val="24"/>
                          <w:rtl/>
                        </w:rPr>
                        <w:t xml:space="preserve"> </w:t>
                      </w:r>
                      <w:r w:rsidRPr="00877C97">
                        <w:rPr>
                          <w:rFonts w:cs="Tahoma" w:hint="eastAsia"/>
                          <w:color w:val="0B5294"/>
                          <w:spacing w:val="-4"/>
                          <w:sz w:val="24"/>
                          <w:szCs w:val="24"/>
                          <w:rtl/>
                        </w:rPr>
                        <w:t>לקיים</w:t>
                      </w:r>
                      <w:r w:rsidRPr="00877C97">
                        <w:rPr>
                          <w:rFonts w:cs="Tahoma"/>
                          <w:color w:val="0B5294"/>
                          <w:spacing w:val="-4"/>
                          <w:sz w:val="24"/>
                          <w:szCs w:val="24"/>
                          <w:rtl/>
                        </w:rPr>
                        <w:t xml:space="preserve"> </w:t>
                      </w:r>
                      <w:r w:rsidRPr="00877C97">
                        <w:rPr>
                          <w:rFonts w:cs="Tahoma" w:hint="eastAsia"/>
                          <w:color w:val="0B5294"/>
                          <w:spacing w:val="-4"/>
                          <w:sz w:val="24"/>
                          <w:szCs w:val="24"/>
                          <w:rtl/>
                        </w:rPr>
                        <w:t>בקרה</w:t>
                      </w:r>
                      <w:r w:rsidRPr="00877C97">
                        <w:rPr>
                          <w:rFonts w:cs="Tahoma"/>
                          <w:color w:val="0B5294"/>
                          <w:spacing w:val="-4"/>
                          <w:sz w:val="24"/>
                          <w:szCs w:val="24"/>
                          <w:rtl/>
                        </w:rPr>
                        <w:t xml:space="preserve"> </w:t>
                      </w:r>
                      <w:r w:rsidRPr="00877C97">
                        <w:rPr>
                          <w:rFonts w:cs="Tahoma" w:hint="eastAsia"/>
                          <w:color w:val="0B5294"/>
                          <w:spacing w:val="-4"/>
                          <w:sz w:val="24"/>
                          <w:szCs w:val="24"/>
                          <w:rtl/>
                        </w:rPr>
                        <w:t>נאותה</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7973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P="002D1377">
      <w:pPr>
        <w:spacing w:line="240" w:lineRule="exact"/>
        <w:ind w:right="2268"/>
        <w:jc w:val="both"/>
        <w:rPr>
          <w:rFonts w:ascii="Tahoma" w:hAnsi="Tahoma" w:cs="Tahoma"/>
          <w:sz w:val="18"/>
          <w:szCs w:val="18"/>
          <w:rtl/>
        </w:rPr>
      </w:pPr>
    </w:p>
    <w:p w:rsidR="00E71474" w:rsidRPr="002D1377" w:rsidP="002D1377">
      <w:pPr>
        <w:spacing w:line="240" w:lineRule="exact"/>
        <w:ind w:right="2268"/>
        <w:jc w:val="both"/>
        <w:rPr>
          <w:rFonts w:ascii="Tahoma" w:hAnsi="Tahoma" w:cs="Tahoma"/>
          <w:sz w:val="18"/>
          <w:szCs w:val="18"/>
          <w:rtl/>
        </w:rPr>
      </w:pPr>
    </w:p>
    <w:p w:rsidR="002E01B8" w:rsidRPr="00964C06" w:rsidP="00E71474">
      <w:pPr>
        <w:pStyle w:val="KOT4"/>
        <w:rPr>
          <w:rtl/>
        </w:rPr>
      </w:pPr>
      <w:r w:rsidRPr="00FE1811">
        <w:rPr>
          <w:rFonts w:hint="cs"/>
          <w:rtl/>
        </w:rPr>
        <w:t>ניהול</w:t>
      </w:r>
      <w:r w:rsidRPr="00FE1811">
        <w:rPr>
          <w:rtl/>
        </w:rPr>
        <w:t xml:space="preserve"> </w:t>
      </w:r>
      <w:r w:rsidRPr="00964C06">
        <w:rPr>
          <w:rFonts w:hint="cs"/>
          <w:rtl/>
        </w:rPr>
        <w:t>סיכונים</w:t>
      </w:r>
    </w:p>
    <w:p w:rsidR="002E01B8" w:rsidRPr="002D1377" w:rsidP="002D1377">
      <w:pPr>
        <w:spacing w:line="240" w:lineRule="exact"/>
        <w:ind w:right="2268"/>
        <w:jc w:val="both"/>
        <w:rPr>
          <w:rFonts w:ascii="Tahoma" w:hAnsi="Tahoma" w:cs="Tahoma"/>
          <w:sz w:val="18"/>
          <w:szCs w:val="18"/>
          <w:rtl/>
        </w:rPr>
      </w:pPr>
      <w:bookmarkStart w:id="10" w:name="_Toc306600956"/>
      <w:bookmarkStart w:id="11" w:name="_Toc400270526"/>
      <w:r w:rsidRPr="002D1377">
        <w:rPr>
          <w:rFonts w:ascii="Tahoma" w:hAnsi="Tahoma" w:cs="Tahoma"/>
          <w:sz w:val="18"/>
          <w:szCs w:val="18"/>
          <w:rtl/>
        </w:rPr>
        <w:t>ניהול סיכונים הוא כלי שמסייע למנהל ה</w:t>
      </w:r>
      <w:r w:rsidRPr="002D1377">
        <w:rPr>
          <w:rFonts w:ascii="Tahoma" w:hAnsi="Tahoma" w:cs="Tahoma" w:hint="cs"/>
          <w:sz w:val="18"/>
          <w:szCs w:val="18"/>
          <w:rtl/>
        </w:rPr>
        <w:t>פרויקט</w:t>
      </w:r>
      <w:r w:rsidRPr="002D1377">
        <w:rPr>
          <w:rFonts w:ascii="Tahoma" w:hAnsi="Tahoma" w:cs="Tahoma"/>
          <w:sz w:val="18"/>
          <w:szCs w:val="18"/>
          <w:rtl/>
        </w:rPr>
        <w:t xml:space="preserve"> לאתר נקודות תורפה בתהליך </w:t>
      </w:r>
      <w:r w:rsidRPr="002D1377">
        <w:rPr>
          <w:rFonts w:ascii="Tahoma" w:hAnsi="Tahoma" w:cs="Tahoma" w:hint="cs"/>
          <w:sz w:val="18"/>
          <w:szCs w:val="18"/>
          <w:rtl/>
        </w:rPr>
        <w:t>ה</w:t>
      </w:r>
      <w:r w:rsidRPr="002D1377">
        <w:rPr>
          <w:rFonts w:ascii="Tahoma" w:hAnsi="Tahoma" w:cs="Tahoma"/>
          <w:sz w:val="18"/>
          <w:szCs w:val="18"/>
          <w:rtl/>
        </w:rPr>
        <w:t xml:space="preserve">פיתוח </w:t>
      </w:r>
      <w:r w:rsidRPr="002D1377">
        <w:rPr>
          <w:rFonts w:ascii="Tahoma" w:hAnsi="Tahoma" w:cs="Tahoma" w:hint="cs"/>
          <w:sz w:val="18"/>
          <w:szCs w:val="18"/>
          <w:rtl/>
        </w:rPr>
        <w:t>שלה</w:t>
      </w:r>
      <w:r w:rsidRPr="002D1377">
        <w:rPr>
          <w:rFonts w:ascii="Tahoma" w:hAnsi="Tahoma" w:cs="Tahoma"/>
          <w:sz w:val="18"/>
          <w:szCs w:val="18"/>
          <w:rtl/>
        </w:rPr>
        <w:t xml:space="preserve"> העשויות לגרום לחריגות ניכרות מלוחות הזמנים, מהעלויות </w:t>
      </w:r>
      <w:r w:rsidRPr="002D1377">
        <w:rPr>
          <w:rFonts w:ascii="Tahoma" w:hAnsi="Tahoma" w:cs="Tahoma" w:hint="cs"/>
          <w:sz w:val="18"/>
          <w:szCs w:val="18"/>
          <w:rtl/>
        </w:rPr>
        <w:t xml:space="preserve">ומתכולות </w:t>
      </w:r>
      <w:r w:rsidRPr="002D1377">
        <w:rPr>
          <w:rFonts w:ascii="Tahoma" w:hAnsi="Tahoma" w:cs="Tahoma"/>
          <w:sz w:val="18"/>
          <w:szCs w:val="18"/>
          <w:rtl/>
        </w:rPr>
        <w:t xml:space="preserve">המערכת ואף להביא להפסקת פיתוחה. תהליך ניהול סיכונים מאפשר לאתר את הסיכונים מבעוד מועד, להעריך אותם ולהציגם למקבלי ההחלטות וללקוח </w:t>
      </w:r>
      <w:r w:rsidRPr="002D1377">
        <w:rPr>
          <w:rFonts w:ascii="Tahoma" w:hAnsi="Tahoma" w:cs="Tahoma" w:hint="cs"/>
          <w:sz w:val="18"/>
          <w:szCs w:val="18"/>
          <w:rtl/>
        </w:rPr>
        <w:t>כדי</w:t>
      </w:r>
      <w:r w:rsidRPr="002D1377">
        <w:rPr>
          <w:rFonts w:ascii="Tahoma" w:hAnsi="Tahoma" w:cs="Tahoma"/>
          <w:sz w:val="18"/>
          <w:szCs w:val="18"/>
          <w:rtl/>
        </w:rPr>
        <w:t xml:space="preserve"> שינקטו פעולות מונעות ומתקנות. </w:t>
      </w:r>
    </w:p>
    <w:p w:rsidR="002E01B8" w:rsidRPr="002D1377" w:rsidP="002D1377">
      <w:pPr>
        <w:spacing w:line="240" w:lineRule="exact"/>
        <w:ind w:right="2268"/>
        <w:jc w:val="both"/>
        <w:rPr>
          <w:rFonts w:ascii="Tahoma" w:eastAsia="Calibri" w:hAnsi="Tahoma" w:cs="Tahoma"/>
          <w:sz w:val="18"/>
          <w:szCs w:val="18"/>
          <w:rtl/>
        </w:rPr>
      </w:pPr>
      <w:r w:rsidRPr="002D1377">
        <w:rPr>
          <w:rFonts w:ascii="Tahoma" w:hAnsi="Tahoma" w:cs="Tahoma" w:hint="eastAsia"/>
          <w:sz w:val="18"/>
          <w:szCs w:val="18"/>
          <w:rtl/>
        </w:rPr>
        <w:t>במסמך</w:t>
      </w:r>
      <w:r w:rsidRPr="002D1377">
        <w:rPr>
          <w:rFonts w:ascii="Tahoma" w:hAnsi="Tahoma" w:cs="Tahoma"/>
          <w:sz w:val="18"/>
          <w:szCs w:val="18"/>
          <w:rtl/>
        </w:rPr>
        <w:t xml:space="preserve"> המנחה </w:t>
      </w:r>
      <w:r w:rsidRPr="002D1377">
        <w:rPr>
          <w:rFonts w:ascii="Tahoma" w:eastAsia="Calibri" w:hAnsi="Tahoma" w:cs="Tahoma" w:hint="eastAsia"/>
          <w:sz w:val="18"/>
          <w:szCs w:val="18"/>
          <w:rtl/>
        </w:rPr>
        <w:t>נאמר</w:t>
      </w:r>
      <w:r w:rsidRPr="002D1377">
        <w:rPr>
          <w:rFonts w:ascii="Tahoma" w:eastAsia="Calibri" w:hAnsi="Tahoma" w:cs="Tahoma"/>
          <w:sz w:val="18"/>
          <w:szCs w:val="18"/>
          <w:rtl/>
        </w:rPr>
        <w:t xml:space="preserve"> </w:t>
      </w:r>
      <w:r w:rsidRPr="002D1377">
        <w:rPr>
          <w:rFonts w:ascii="Tahoma" w:eastAsia="Calibri" w:hAnsi="Tahoma" w:cs="Tahoma" w:hint="eastAsia"/>
          <w:sz w:val="18"/>
          <w:szCs w:val="18"/>
          <w:rtl/>
        </w:rPr>
        <w:t>כי</w:t>
      </w:r>
      <w:r w:rsidRPr="002D1377">
        <w:rPr>
          <w:rFonts w:ascii="Tahoma" w:eastAsia="Calibri" w:hAnsi="Tahoma" w:cs="Tahoma"/>
          <w:sz w:val="18"/>
          <w:szCs w:val="18"/>
          <w:rtl/>
        </w:rPr>
        <w:t xml:space="preserve"> מטרת ניהול הסיכונים לחזות מבעוד מועד אירועים אשר התרחשותם עלולה למנוע מהפרויקט לעמוד ביעדיו, ול</w:t>
      </w:r>
      <w:r w:rsidRPr="002D1377">
        <w:rPr>
          <w:rFonts w:ascii="Tahoma" w:eastAsia="Calibri" w:hAnsi="Tahoma" w:cs="Tahoma" w:hint="cs"/>
          <w:sz w:val="18"/>
          <w:szCs w:val="18"/>
          <w:rtl/>
        </w:rPr>
        <w:t>צמצם</w:t>
      </w:r>
      <w:r w:rsidRPr="002D1377">
        <w:rPr>
          <w:rFonts w:ascii="Tahoma" w:eastAsia="Calibri" w:hAnsi="Tahoma" w:cs="Tahoma"/>
          <w:sz w:val="18"/>
          <w:szCs w:val="18"/>
          <w:rtl/>
        </w:rPr>
        <w:t xml:space="preserve"> או </w:t>
      </w:r>
      <w:r w:rsidRPr="002D1377">
        <w:rPr>
          <w:rFonts w:ascii="Tahoma" w:eastAsia="Calibri" w:hAnsi="Tahoma" w:cs="Tahoma" w:hint="cs"/>
          <w:sz w:val="18"/>
          <w:szCs w:val="18"/>
          <w:rtl/>
        </w:rPr>
        <w:t>למנוע</w:t>
      </w:r>
      <w:r w:rsidRPr="002D1377">
        <w:rPr>
          <w:rFonts w:ascii="Tahoma" w:eastAsia="Calibri" w:hAnsi="Tahoma" w:cs="Tahoma"/>
          <w:sz w:val="18"/>
          <w:szCs w:val="18"/>
          <w:rtl/>
        </w:rPr>
        <w:t xml:space="preserve"> את </w:t>
      </w:r>
      <w:r w:rsidRPr="002D1377">
        <w:rPr>
          <w:rFonts w:ascii="Tahoma" w:eastAsia="Calibri" w:hAnsi="Tahoma" w:cs="Tahoma" w:hint="cs"/>
          <w:sz w:val="18"/>
          <w:szCs w:val="18"/>
          <w:rtl/>
        </w:rPr>
        <w:t xml:space="preserve">אפשרות </w:t>
      </w:r>
      <w:r w:rsidRPr="002D1377">
        <w:rPr>
          <w:rFonts w:ascii="Tahoma" w:eastAsia="Calibri" w:hAnsi="Tahoma" w:cs="Tahoma"/>
          <w:sz w:val="18"/>
          <w:szCs w:val="18"/>
          <w:rtl/>
        </w:rPr>
        <w:t xml:space="preserve">התרחשותם או השפעתם, בהתאם לסדרי עדיפות הנובעים מדירוג הסיכונים. </w:t>
      </w:r>
      <w:r w:rsidRPr="002D1377">
        <w:rPr>
          <w:rFonts w:ascii="Tahoma" w:eastAsia="Calibri" w:hAnsi="Tahoma" w:cs="Tahoma" w:hint="cs"/>
          <w:sz w:val="18"/>
          <w:szCs w:val="18"/>
          <w:rtl/>
        </w:rPr>
        <w:t>עוד</w:t>
      </w:r>
      <w:r w:rsidRPr="002D1377">
        <w:rPr>
          <w:rFonts w:ascii="Tahoma" w:eastAsia="Calibri" w:hAnsi="Tahoma" w:cs="Tahoma"/>
          <w:sz w:val="18"/>
          <w:szCs w:val="18"/>
          <w:rtl/>
        </w:rPr>
        <w:t xml:space="preserve"> נאמר במסמך כי </w:t>
      </w:r>
      <w:r w:rsidRPr="002D1377">
        <w:rPr>
          <w:rFonts w:ascii="Tahoma" w:eastAsia="Calibri" w:hAnsi="Tahoma" w:cs="Tahoma" w:hint="cs"/>
          <w:sz w:val="18"/>
          <w:szCs w:val="18"/>
          <w:rtl/>
        </w:rPr>
        <w:t>ב</w:t>
      </w:r>
      <w:r w:rsidRPr="002D1377">
        <w:rPr>
          <w:rFonts w:ascii="Tahoma" w:eastAsia="Calibri" w:hAnsi="Tahoma" w:cs="Tahoma"/>
          <w:sz w:val="18"/>
          <w:szCs w:val="18"/>
          <w:rtl/>
        </w:rPr>
        <w:t>ניהול הסיכונים היבטי מיפוי, תכנון תכניות הפחת</w:t>
      </w:r>
      <w:r w:rsidRPr="002D1377">
        <w:rPr>
          <w:rFonts w:ascii="Tahoma" w:eastAsia="Calibri" w:hAnsi="Tahoma" w:cs="Tahoma" w:hint="cs"/>
          <w:sz w:val="18"/>
          <w:szCs w:val="18"/>
          <w:rtl/>
        </w:rPr>
        <w:t>ת הסיכונים</w:t>
      </w:r>
      <w:r w:rsidRPr="002D1377">
        <w:rPr>
          <w:rFonts w:ascii="Tahoma" w:eastAsia="Calibri" w:hAnsi="Tahoma" w:cs="Tahoma"/>
          <w:sz w:val="18"/>
          <w:szCs w:val="18"/>
          <w:rtl/>
        </w:rPr>
        <w:t xml:space="preserve"> ומעקב ובקרה </w:t>
      </w:r>
      <w:r w:rsidRPr="002D1377">
        <w:rPr>
          <w:rFonts w:ascii="Tahoma" w:eastAsia="Calibri" w:hAnsi="Tahoma" w:cs="Tahoma" w:hint="cs"/>
          <w:sz w:val="18"/>
          <w:szCs w:val="18"/>
          <w:rtl/>
        </w:rPr>
        <w:t>עליהן</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לרבות</w:t>
      </w:r>
      <w:r w:rsidRPr="002D1377">
        <w:rPr>
          <w:rFonts w:ascii="Tahoma" w:eastAsia="Calibri" w:hAnsi="Tahoma" w:cs="Tahoma"/>
          <w:sz w:val="18"/>
          <w:szCs w:val="18"/>
          <w:rtl/>
        </w:rPr>
        <w:t xml:space="preserve"> תכנון מחדש במידת הצורך. תכניות הפחת</w:t>
      </w:r>
      <w:r w:rsidRPr="002D1377">
        <w:rPr>
          <w:rFonts w:ascii="Tahoma" w:eastAsia="Calibri" w:hAnsi="Tahoma" w:cs="Tahoma" w:hint="cs"/>
          <w:sz w:val="18"/>
          <w:szCs w:val="18"/>
          <w:rtl/>
        </w:rPr>
        <w:t>ת</w:t>
      </w:r>
      <w:r w:rsidRPr="002D1377">
        <w:rPr>
          <w:rFonts w:ascii="Tahoma" w:eastAsia="Calibri" w:hAnsi="Tahoma" w:cs="Tahoma"/>
          <w:sz w:val="18"/>
          <w:szCs w:val="18"/>
          <w:rtl/>
        </w:rPr>
        <w:t xml:space="preserve"> הסיכונים </w:t>
      </w:r>
      <w:r w:rsidRPr="002D1377">
        <w:rPr>
          <w:rFonts w:ascii="Tahoma" w:eastAsia="Calibri" w:hAnsi="Tahoma" w:cs="Tahoma" w:hint="cs"/>
          <w:sz w:val="18"/>
          <w:szCs w:val="18"/>
          <w:rtl/>
        </w:rPr>
        <w:t>הן</w:t>
      </w:r>
      <w:r w:rsidRPr="002D1377">
        <w:rPr>
          <w:rFonts w:ascii="Tahoma" w:eastAsia="Calibri" w:hAnsi="Tahoma" w:cs="Tahoma"/>
          <w:sz w:val="18"/>
          <w:szCs w:val="18"/>
          <w:rtl/>
        </w:rPr>
        <w:t xml:space="preserve"> חלק מתכנית הפרויקט ומשפיעות על לוחות </w:t>
      </w:r>
      <w:r w:rsidRPr="002D1377">
        <w:rPr>
          <w:rFonts w:ascii="Tahoma" w:eastAsia="Calibri" w:hAnsi="Tahoma" w:cs="Tahoma" w:hint="cs"/>
          <w:sz w:val="18"/>
          <w:szCs w:val="18"/>
          <w:rtl/>
        </w:rPr>
        <w:t>ה</w:t>
      </w:r>
      <w:r w:rsidRPr="002D1377">
        <w:rPr>
          <w:rFonts w:ascii="Tahoma" w:eastAsia="Calibri" w:hAnsi="Tahoma" w:cs="Tahoma"/>
          <w:sz w:val="18"/>
          <w:szCs w:val="18"/>
          <w:rtl/>
        </w:rPr>
        <w:t>זמנים ו</w:t>
      </w:r>
      <w:r w:rsidRPr="002D1377">
        <w:rPr>
          <w:rFonts w:ascii="Tahoma" w:eastAsia="Calibri" w:hAnsi="Tahoma" w:cs="Tahoma" w:hint="cs"/>
          <w:sz w:val="18"/>
          <w:szCs w:val="18"/>
          <w:rtl/>
        </w:rPr>
        <w:t>על ה</w:t>
      </w:r>
      <w:r w:rsidRPr="002D1377">
        <w:rPr>
          <w:rFonts w:ascii="Tahoma" w:eastAsia="Calibri" w:hAnsi="Tahoma" w:cs="Tahoma"/>
          <w:sz w:val="18"/>
          <w:szCs w:val="18"/>
          <w:rtl/>
        </w:rPr>
        <w:t>תקציב. על כן, יש לבצע תכנון הפחתת</w:t>
      </w:r>
      <w:r w:rsidRPr="002D1377">
        <w:rPr>
          <w:rFonts w:ascii="Tahoma" w:eastAsia="Calibri" w:hAnsi="Tahoma" w:cs="Tahoma" w:hint="cs"/>
          <w:sz w:val="18"/>
          <w:szCs w:val="18"/>
          <w:rtl/>
        </w:rPr>
        <w:t xml:space="preserve"> סיכונים בשלב מוקדם של הפרויקט ולשלב בקרה על הסיכונים בתהליכי הבקרה השוטפים. עוד נאמר במסמך המנחה כי בבקרת הפרויקטים החודשית בפגישה בין מנהל פרויקט לנציג תחום מטה, רכש והתקשרויות יהיה בין היתר מעקב אחרי הסיכונים, וועדת ההיגוי העוקבת אחר הפרויקט עד שלב התחזוקה תדון בסיכונים. </w:t>
      </w:r>
    </w:p>
    <w:p w:rsidR="002E01B8" w:rsidRPr="002D1377" w:rsidP="002D1377">
      <w:pPr>
        <w:spacing w:line="240" w:lineRule="exact"/>
        <w:ind w:right="2268"/>
        <w:jc w:val="both"/>
        <w:rPr>
          <w:rFonts w:ascii="Tahoma" w:hAnsi="Tahoma" w:cs="Tahoma"/>
          <w:sz w:val="18"/>
          <w:szCs w:val="18"/>
        </w:rPr>
      </w:pPr>
      <w:r w:rsidRPr="002D1377">
        <w:rPr>
          <w:rFonts w:ascii="Tahoma" w:hAnsi="Tahoma" w:cs="Tahoma" w:hint="cs"/>
          <w:sz w:val="18"/>
          <w:szCs w:val="18"/>
          <w:rtl/>
        </w:rPr>
        <w:t>הנחיה מחייבת של רשות התקשוב בנושא</w:t>
      </w:r>
      <w:r w:rsidRPr="002D1377">
        <w:rPr>
          <w:rFonts w:ascii="Tahoma" w:hAnsi="Tahoma" w:cs="Tahoma"/>
          <w:sz w:val="18"/>
          <w:szCs w:val="18"/>
          <w:rtl/>
        </w:rPr>
        <w:t xml:space="preserve"> "עקרונות לניהול סיכוני תקשוב במשרדי ממשלה", </w:t>
      </w:r>
      <w:r w:rsidRPr="002D1377">
        <w:rPr>
          <w:rFonts w:ascii="Tahoma" w:hAnsi="Tahoma" w:cs="Tahoma" w:hint="cs"/>
          <w:sz w:val="18"/>
          <w:szCs w:val="18"/>
          <w:rtl/>
        </w:rPr>
        <w:t xml:space="preserve">מנובמבר 2017, הגדירה כי ניהול סיכונים הוא חלק בלתי נפרד מפרויקט תקשוב, החל בשלב הייזום וכלה במעבר לתחזוקה שוטפת. </w:t>
      </w:r>
      <w:r w:rsidRPr="002D1377">
        <w:rPr>
          <w:rFonts w:ascii="Tahoma" w:hAnsi="Tahoma" w:cs="Tahoma"/>
          <w:sz w:val="18"/>
          <w:szCs w:val="18"/>
          <w:rtl/>
        </w:rPr>
        <w:t xml:space="preserve">ניהול סיכונים </w:t>
      </w:r>
      <w:r w:rsidRPr="002D1377">
        <w:rPr>
          <w:rFonts w:ascii="Tahoma" w:hAnsi="Tahoma" w:cs="Tahoma" w:hint="eastAsia"/>
          <w:sz w:val="18"/>
          <w:szCs w:val="18"/>
          <w:rtl/>
        </w:rPr>
        <w:t>לפרויקט</w:t>
      </w:r>
      <w:r w:rsidRPr="002D1377">
        <w:rPr>
          <w:rFonts w:ascii="Tahoma" w:hAnsi="Tahoma" w:cs="Tahoma"/>
          <w:sz w:val="18"/>
          <w:szCs w:val="18"/>
          <w:rtl/>
        </w:rPr>
        <w:t xml:space="preserve"> </w:t>
      </w:r>
      <w:r w:rsidRPr="002D1377">
        <w:rPr>
          <w:rFonts w:ascii="Tahoma" w:hAnsi="Tahoma" w:cs="Tahoma" w:hint="cs"/>
          <w:sz w:val="18"/>
          <w:szCs w:val="18"/>
          <w:rtl/>
        </w:rPr>
        <w:t xml:space="preserve">נועד לזהות </w:t>
      </w:r>
      <w:r w:rsidRPr="002D1377">
        <w:rPr>
          <w:rFonts w:ascii="Tahoma" w:hAnsi="Tahoma" w:cs="Tahoma" w:hint="eastAsia"/>
          <w:sz w:val="18"/>
          <w:szCs w:val="18"/>
          <w:rtl/>
        </w:rPr>
        <w:t>אירוע</w:t>
      </w:r>
      <w:r w:rsidRPr="002D1377">
        <w:rPr>
          <w:rFonts w:ascii="Tahoma" w:hAnsi="Tahoma" w:cs="Tahoma" w:hint="cs"/>
          <w:sz w:val="18"/>
          <w:szCs w:val="18"/>
          <w:rtl/>
        </w:rPr>
        <w:t>י</w:t>
      </w:r>
      <w:r w:rsidRPr="002D1377">
        <w:rPr>
          <w:rFonts w:ascii="Tahoma" w:hAnsi="Tahoma" w:cs="Tahoma"/>
          <w:sz w:val="18"/>
          <w:szCs w:val="18"/>
          <w:rtl/>
        </w:rPr>
        <w:t xml:space="preserve"> </w:t>
      </w:r>
      <w:r w:rsidRPr="002D1377">
        <w:rPr>
          <w:rFonts w:ascii="Tahoma" w:hAnsi="Tahoma" w:cs="Tahoma" w:hint="eastAsia"/>
          <w:sz w:val="18"/>
          <w:szCs w:val="18"/>
          <w:rtl/>
        </w:rPr>
        <w:t>כשל</w:t>
      </w:r>
      <w:r w:rsidRPr="002D1377">
        <w:rPr>
          <w:rFonts w:ascii="Tahoma" w:hAnsi="Tahoma" w:cs="Tahoma"/>
          <w:sz w:val="18"/>
          <w:szCs w:val="18"/>
          <w:rtl/>
        </w:rPr>
        <w:t xml:space="preserve"> </w:t>
      </w:r>
      <w:r w:rsidRPr="002D1377">
        <w:rPr>
          <w:rFonts w:ascii="Tahoma" w:hAnsi="Tahoma" w:cs="Tahoma" w:hint="eastAsia"/>
          <w:sz w:val="18"/>
          <w:szCs w:val="18"/>
          <w:rtl/>
        </w:rPr>
        <w:t>העלול</w:t>
      </w:r>
      <w:r w:rsidRPr="002D1377">
        <w:rPr>
          <w:rFonts w:ascii="Tahoma" w:hAnsi="Tahoma" w:cs="Tahoma" w:hint="cs"/>
          <w:sz w:val="18"/>
          <w:szCs w:val="18"/>
          <w:rtl/>
        </w:rPr>
        <w:t>ים</w:t>
      </w:r>
      <w:r w:rsidRPr="002D1377">
        <w:rPr>
          <w:rFonts w:ascii="Tahoma" w:hAnsi="Tahoma" w:cs="Tahoma"/>
          <w:sz w:val="18"/>
          <w:szCs w:val="18"/>
          <w:rtl/>
        </w:rPr>
        <w:t xml:space="preserve"> </w:t>
      </w:r>
      <w:r w:rsidRPr="002D1377">
        <w:rPr>
          <w:rFonts w:ascii="Tahoma" w:hAnsi="Tahoma" w:cs="Tahoma" w:hint="eastAsia"/>
          <w:sz w:val="18"/>
          <w:szCs w:val="18"/>
          <w:rtl/>
        </w:rPr>
        <w:t>לפגוע</w:t>
      </w:r>
      <w:r w:rsidRPr="002D1377">
        <w:rPr>
          <w:rFonts w:ascii="Tahoma" w:hAnsi="Tahoma" w:cs="Tahoma"/>
          <w:sz w:val="18"/>
          <w:szCs w:val="18"/>
          <w:rtl/>
        </w:rPr>
        <w:t xml:space="preserve"> </w:t>
      </w:r>
      <w:r w:rsidRPr="002D1377">
        <w:rPr>
          <w:rFonts w:ascii="Tahoma" w:hAnsi="Tahoma" w:cs="Tahoma" w:hint="eastAsia"/>
          <w:sz w:val="18"/>
          <w:szCs w:val="18"/>
          <w:rtl/>
        </w:rPr>
        <w:t>בהשגת</w:t>
      </w:r>
      <w:r w:rsidRPr="002D1377">
        <w:rPr>
          <w:rFonts w:ascii="Tahoma" w:hAnsi="Tahoma" w:cs="Tahoma"/>
          <w:sz w:val="18"/>
          <w:szCs w:val="18"/>
          <w:rtl/>
        </w:rPr>
        <w:t xml:space="preserve"> </w:t>
      </w:r>
      <w:r w:rsidRPr="002D1377">
        <w:rPr>
          <w:rFonts w:ascii="Tahoma" w:hAnsi="Tahoma" w:cs="Tahoma" w:hint="cs"/>
          <w:sz w:val="18"/>
          <w:szCs w:val="18"/>
          <w:rtl/>
        </w:rPr>
        <w:t>מטרות</w:t>
      </w:r>
      <w:r w:rsidRPr="002D1377">
        <w:rPr>
          <w:rFonts w:ascii="Tahoma" w:hAnsi="Tahoma" w:cs="Tahoma"/>
          <w:sz w:val="18"/>
          <w:szCs w:val="18"/>
          <w:rtl/>
        </w:rPr>
        <w:t xml:space="preserve"> </w:t>
      </w:r>
      <w:r w:rsidRPr="002D1377">
        <w:rPr>
          <w:rFonts w:ascii="Tahoma" w:hAnsi="Tahoma" w:cs="Tahoma" w:hint="eastAsia"/>
          <w:sz w:val="18"/>
          <w:szCs w:val="18"/>
          <w:rtl/>
        </w:rPr>
        <w:t xml:space="preserve">הפרויקט </w:t>
      </w:r>
      <w:r w:rsidRPr="002D1377">
        <w:rPr>
          <w:rFonts w:ascii="Tahoma" w:hAnsi="Tahoma" w:cs="Tahoma" w:hint="cs"/>
          <w:sz w:val="18"/>
          <w:szCs w:val="18"/>
          <w:rtl/>
        </w:rPr>
        <w:t>ו</w:t>
      </w:r>
      <w:r w:rsidRPr="002D1377">
        <w:rPr>
          <w:rFonts w:ascii="Tahoma" w:hAnsi="Tahoma" w:cs="Tahoma" w:hint="eastAsia"/>
          <w:sz w:val="18"/>
          <w:szCs w:val="18"/>
          <w:rtl/>
        </w:rPr>
        <w:t>מסייע</w:t>
      </w:r>
      <w:r w:rsidRPr="002D1377">
        <w:rPr>
          <w:rFonts w:ascii="Tahoma" w:hAnsi="Tahoma" w:cs="Tahoma"/>
          <w:sz w:val="18"/>
          <w:szCs w:val="18"/>
          <w:rtl/>
        </w:rPr>
        <w:t xml:space="preserve"> </w:t>
      </w:r>
      <w:r w:rsidRPr="002D1377">
        <w:rPr>
          <w:rFonts w:ascii="Tahoma" w:hAnsi="Tahoma" w:cs="Tahoma" w:hint="eastAsia"/>
          <w:sz w:val="18"/>
          <w:szCs w:val="18"/>
          <w:rtl/>
        </w:rPr>
        <w:t>לביצוע</w:t>
      </w:r>
      <w:r w:rsidRPr="002D1377">
        <w:rPr>
          <w:rFonts w:ascii="Tahoma" w:hAnsi="Tahoma" w:cs="Tahoma"/>
          <w:sz w:val="18"/>
          <w:szCs w:val="18"/>
          <w:rtl/>
        </w:rPr>
        <w:t xml:space="preserve"> </w:t>
      </w:r>
      <w:r w:rsidRPr="002D1377">
        <w:rPr>
          <w:rFonts w:ascii="Tahoma" w:hAnsi="Tahoma" w:cs="Tahoma" w:hint="eastAsia"/>
          <w:sz w:val="18"/>
          <w:szCs w:val="18"/>
          <w:rtl/>
        </w:rPr>
        <w:t>יעיל</w:t>
      </w:r>
      <w:r w:rsidRPr="002D1377">
        <w:rPr>
          <w:rFonts w:ascii="Tahoma" w:hAnsi="Tahoma" w:cs="Tahoma"/>
          <w:sz w:val="18"/>
          <w:szCs w:val="18"/>
          <w:rtl/>
        </w:rPr>
        <w:t xml:space="preserve"> </w:t>
      </w:r>
      <w:r w:rsidRPr="002D1377">
        <w:rPr>
          <w:rFonts w:ascii="Tahoma" w:hAnsi="Tahoma" w:cs="Tahoma" w:hint="eastAsia"/>
          <w:sz w:val="18"/>
          <w:szCs w:val="18"/>
          <w:rtl/>
        </w:rPr>
        <w:t>ואפקטיבי</w:t>
      </w:r>
      <w:r w:rsidRPr="002D1377">
        <w:rPr>
          <w:rFonts w:ascii="Tahoma" w:hAnsi="Tahoma" w:cs="Tahoma"/>
          <w:sz w:val="18"/>
          <w:szCs w:val="18"/>
          <w:rtl/>
        </w:rPr>
        <w:t xml:space="preserve"> </w:t>
      </w:r>
      <w:r w:rsidRPr="002D1377">
        <w:rPr>
          <w:rFonts w:ascii="Tahoma" w:hAnsi="Tahoma" w:cs="Tahoma" w:hint="eastAsia"/>
          <w:sz w:val="18"/>
          <w:szCs w:val="18"/>
          <w:rtl/>
        </w:rPr>
        <w:t>של</w:t>
      </w:r>
      <w:r w:rsidRPr="002D1377">
        <w:rPr>
          <w:rFonts w:ascii="Tahoma" w:hAnsi="Tahoma" w:cs="Tahoma"/>
          <w:sz w:val="18"/>
          <w:szCs w:val="18"/>
          <w:rtl/>
        </w:rPr>
        <w:t xml:space="preserve"> </w:t>
      </w:r>
      <w:r w:rsidRPr="002D1377">
        <w:rPr>
          <w:rFonts w:ascii="Tahoma" w:hAnsi="Tahoma" w:cs="Tahoma" w:hint="eastAsia"/>
          <w:sz w:val="18"/>
          <w:szCs w:val="18"/>
          <w:rtl/>
        </w:rPr>
        <w:t>פרויקט</w:t>
      </w:r>
      <w:r w:rsidRPr="002D1377">
        <w:rPr>
          <w:rFonts w:ascii="Tahoma" w:hAnsi="Tahoma" w:cs="Tahoma"/>
          <w:sz w:val="18"/>
          <w:szCs w:val="18"/>
          <w:rtl/>
        </w:rPr>
        <w:t xml:space="preserve"> </w:t>
      </w:r>
      <w:r w:rsidRPr="002D1377">
        <w:rPr>
          <w:rFonts w:ascii="Tahoma" w:hAnsi="Tahoma" w:cs="Tahoma" w:hint="eastAsia"/>
          <w:sz w:val="18"/>
          <w:szCs w:val="18"/>
          <w:rtl/>
        </w:rPr>
        <w:t>תקשוב</w:t>
      </w:r>
      <w:r w:rsidRPr="002D1377">
        <w:rPr>
          <w:rFonts w:ascii="Tahoma" w:hAnsi="Tahoma" w:cs="Tahoma" w:hint="cs"/>
          <w:sz w:val="18"/>
          <w:szCs w:val="18"/>
          <w:rtl/>
        </w:rPr>
        <w:t>.</w:t>
      </w:r>
      <w:r w:rsidRPr="002D1377">
        <w:rPr>
          <w:rFonts w:ascii="Tahoma" w:hAnsi="Tahoma" w:cs="Tahoma"/>
          <w:sz w:val="18"/>
          <w:szCs w:val="18"/>
          <w:rtl/>
        </w:rPr>
        <w:t xml:space="preserve"> </w:t>
      </w:r>
      <w:r w:rsidRPr="002D1377">
        <w:rPr>
          <w:rFonts w:ascii="Tahoma" w:hAnsi="Tahoma" w:cs="Tahoma" w:hint="cs"/>
          <w:sz w:val="18"/>
          <w:szCs w:val="18"/>
          <w:rtl/>
        </w:rPr>
        <w:t xml:space="preserve">ניהול סיכונים </w:t>
      </w:r>
      <w:r w:rsidRPr="002D1377">
        <w:rPr>
          <w:rFonts w:ascii="Tahoma" w:hAnsi="Tahoma" w:cs="Tahoma" w:hint="eastAsia"/>
          <w:sz w:val="18"/>
          <w:szCs w:val="18"/>
          <w:rtl/>
        </w:rPr>
        <w:t>יכול</w:t>
      </w:r>
      <w:r w:rsidRPr="002D1377">
        <w:rPr>
          <w:rFonts w:ascii="Tahoma" w:hAnsi="Tahoma" w:cs="Tahoma"/>
          <w:sz w:val="18"/>
          <w:szCs w:val="18"/>
          <w:rtl/>
        </w:rPr>
        <w:t xml:space="preserve"> </w:t>
      </w:r>
      <w:r w:rsidRPr="002D1377">
        <w:rPr>
          <w:rFonts w:ascii="Tahoma" w:hAnsi="Tahoma" w:cs="Tahoma" w:hint="eastAsia"/>
          <w:sz w:val="18"/>
          <w:szCs w:val="18"/>
          <w:rtl/>
        </w:rPr>
        <w:t>להכריע</w:t>
      </w:r>
      <w:r w:rsidRPr="002D1377">
        <w:rPr>
          <w:rFonts w:ascii="Tahoma" w:hAnsi="Tahoma" w:cs="Tahoma"/>
          <w:sz w:val="18"/>
          <w:szCs w:val="18"/>
          <w:rtl/>
        </w:rPr>
        <w:t xml:space="preserve"> </w:t>
      </w:r>
      <w:r w:rsidRPr="002D1377">
        <w:rPr>
          <w:rFonts w:ascii="Tahoma" w:hAnsi="Tahoma" w:cs="Tahoma" w:hint="eastAsia"/>
          <w:sz w:val="18"/>
          <w:szCs w:val="18"/>
          <w:rtl/>
        </w:rPr>
        <w:t>בקבלת</w:t>
      </w:r>
      <w:r w:rsidRPr="002D1377">
        <w:rPr>
          <w:rFonts w:ascii="Tahoma" w:hAnsi="Tahoma" w:cs="Tahoma"/>
          <w:sz w:val="18"/>
          <w:szCs w:val="18"/>
          <w:rtl/>
        </w:rPr>
        <w:t xml:space="preserve"> </w:t>
      </w:r>
      <w:r w:rsidRPr="002D1377">
        <w:rPr>
          <w:rFonts w:ascii="Tahoma" w:hAnsi="Tahoma" w:cs="Tahoma" w:hint="eastAsia"/>
          <w:sz w:val="18"/>
          <w:szCs w:val="18"/>
          <w:rtl/>
        </w:rPr>
        <w:t>החלטות</w:t>
      </w:r>
      <w:r w:rsidRPr="002D1377">
        <w:rPr>
          <w:rFonts w:ascii="Tahoma" w:hAnsi="Tahoma" w:cs="Tahoma"/>
          <w:sz w:val="18"/>
          <w:szCs w:val="18"/>
          <w:rtl/>
        </w:rPr>
        <w:t xml:space="preserve"> </w:t>
      </w:r>
      <w:r w:rsidRPr="002D1377">
        <w:rPr>
          <w:rFonts w:ascii="Tahoma" w:hAnsi="Tahoma" w:cs="Tahoma" w:hint="eastAsia"/>
          <w:sz w:val="18"/>
          <w:szCs w:val="18"/>
          <w:rtl/>
        </w:rPr>
        <w:t>מהותיות</w:t>
      </w:r>
      <w:r w:rsidRPr="002D1377">
        <w:rPr>
          <w:rFonts w:ascii="Tahoma" w:hAnsi="Tahoma" w:cs="Tahoma"/>
          <w:sz w:val="18"/>
          <w:szCs w:val="18"/>
          <w:rtl/>
        </w:rPr>
        <w:t xml:space="preserve"> </w:t>
      </w:r>
      <w:r w:rsidRPr="002D1377">
        <w:rPr>
          <w:rFonts w:ascii="Tahoma" w:hAnsi="Tahoma" w:cs="Tahoma" w:hint="eastAsia"/>
          <w:sz w:val="18"/>
          <w:szCs w:val="18"/>
          <w:rtl/>
        </w:rPr>
        <w:t>בדבר</w:t>
      </w:r>
      <w:r w:rsidRPr="002D1377">
        <w:rPr>
          <w:rFonts w:ascii="Tahoma" w:hAnsi="Tahoma" w:cs="Tahoma"/>
          <w:sz w:val="18"/>
          <w:szCs w:val="18"/>
          <w:rtl/>
        </w:rPr>
        <w:t xml:space="preserve"> </w:t>
      </w:r>
      <w:r w:rsidRPr="002D1377">
        <w:rPr>
          <w:rFonts w:ascii="Tahoma" w:hAnsi="Tahoma" w:cs="Tahoma" w:hint="eastAsia"/>
          <w:sz w:val="18"/>
          <w:szCs w:val="18"/>
          <w:rtl/>
        </w:rPr>
        <w:t>המשכיות</w:t>
      </w:r>
      <w:r w:rsidRPr="002D1377">
        <w:rPr>
          <w:rFonts w:ascii="Tahoma" w:hAnsi="Tahoma" w:cs="Tahoma"/>
          <w:sz w:val="18"/>
          <w:szCs w:val="18"/>
          <w:rtl/>
        </w:rPr>
        <w:t xml:space="preserve"> </w:t>
      </w:r>
      <w:r w:rsidRPr="002D1377">
        <w:rPr>
          <w:rFonts w:ascii="Tahoma" w:hAnsi="Tahoma" w:cs="Tahoma" w:hint="eastAsia"/>
          <w:sz w:val="18"/>
          <w:szCs w:val="18"/>
          <w:rtl/>
        </w:rPr>
        <w:t>הפרויקט</w:t>
      </w:r>
      <w:r w:rsidRPr="002D1377">
        <w:rPr>
          <w:rFonts w:ascii="Tahoma" w:hAnsi="Tahoma" w:cs="Tahoma"/>
          <w:sz w:val="18"/>
          <w:szCs w:val="18"/>
          <w:rtl/>
        </w:rPr>
        <w:t xml:space="preserve">, </w:t>
      </w:r>
      <w:r w:rsidRPr="002D1377">
        <w:rPr>
          <w:rFonts w:ascii="Tahoma" w:hAnsi="Tahoma" w:cs="Tahoma" w:hint="eastAsia"/>
          <w:sz w:val="18"/>
          <w:szCs w:val="18"/>
          <w:rtl/>
        </w:rPr>
        <w:t>התקדמות</w:t>
      </w:r>
      <w:r w:rsidRPr="002D1377">
        <w:rPr>
          <w:rFonts w:ascii="Tahoma" w:hAnsi="Tahoma" w:cs="Tahoma" w:hint="cs"/>
          <w:sz w:val="18"/>
          <w:szCs w:val="18"/>
          <w:rtl/>
        </w:rPr>
        <w:t>ו</w:t>
      </w:r>
      <w:r w:rsidRPr="002D1377">
        <w:rPr>
          <w:rFonts w:ascii="Tahoma" w:hAnsi="Tahoma" w:cs="Tahoma"/>
          <w:sz w:val="18"/>
          <w:szCs w:val="18"/>
          <w:rtl/>
        </w:rPr>
        <w:t xml:space="preserve"> </w:t>
      </w:r>
      <w:r w:rsidRPr="002D1377">
        <w:rPr>
          <w:rFonts w:ascii="Tahoma" w:hAnsi="Tahoma" w:cs="Tahoma" w:hint="eastAsia"/>
          <w:sz w:val="18"/>
          <w:szCs w:val="18"/>
          <w:rtl/>
        </w:rPr>
        <w:t>וניהול</w:t>
      </w:r>
      <w:r w:rsidRPr="002D1377">
        <w:rPr>
          <w:rFonts w:ascii="Tahoma" w:hAnsi="Tahoma" w:cs="Tahoma"/>
          <w:sz w:val="18"/>
          <w:szCs w:val="18"/>
          <w:rtl/>
        </w:rPr>
        <w:t xml:space="preserve"> </w:t>
      </w:r>
      <w:r w:rsidRPr="002D1377">
        <w:rPr>
          <w:rFonts w:ascii="Tahoma" w:hAnsi="Tahoma" w:cs="Tahoma" w:hint="eastAsia"/>
          <w:sz w:val="18"/>
          <w:szCs w:val="18"/>
          <w:rtl/>
        </w:rPr>
        <w:t>משאבי</w:t>
      </w:r>
      <w:r w:rsidRPr="002D1377">
        <w:rPr>
          <w:rFonts w:ascii="Tahoma" w:hAnsi="Tahoma" w:cs="Tahoma" w:hint="cs"/>
          <w:sz w:val="18"/>
          <w:szCs w:val="18"/>
          <w:rtl/>
        </w:rPr>
        <w:t>ו</w:t>
      </w:r>
      <w:r w:rsidRPr="002D1377">
        <w:rPr>
          <w:rFonts w:ascii="Tahoma" w:hAnsi="Tahoma" w:cs="Tahoma"/>
          <w:sz w:val="18"/>
          <w:szCs w:val="18"/>
          <w:rtl/>
        </w:rPr>
        <w:t xml:space="preserve">. </w:t>
      </w:r>
      <w:r w:rsidRPr="002D1377">
        <w:rPr>
          <w:rFonts w:ascii="Tahoma" w:hAnsi="Tahoma" w:cs="Tahoma" w:hint="eastAsia"/>
          <w:sz w:val="18"/>
          <w:szCs w:val="18"/>
          <w:rtl/>
        </w:rPr>
        <w:t>בסקר</w:t>
      </w:r>
      <w:r w:rsidRPr="002D1377">
        <w:rPr>
          <w:rFonts w:ascii="Tahoma" w:hAnsi="Tahoma" w:cs="Tahoma"/>
          <w:sz w:val="18"/>
          <w:szCs w:val="18"/>
          <w:rtl/>
        </w:rPr>
        <w:t xml:space="preserve"> </w:t>
      </w:r>
      <w:r w:rsidRPr="002D1377">
        <w:rPr>
          <w:rFonts w:ascii="Tahoma" w:hAnsi="Tahoma" w:cs="Tahoma" w:hint="eastAsia"/>
          <w:sz w:val="18"/>
          <w:szCs w:val="18"/>
          <w:rtl/>
        </w:rPr>
        <w:t>סיכונים</w:t>
      </w:r>
      <w:r w:rsidRPr="002D1377">
        <w:rPr>
          <w:rFonts w:ascii="Tahoma" w:hAnsi="Tahoma" w:cs="Tahoma"/>
          <w:sz w:val="18"/>
          <w:szCs w:val="18"/>
          <w:rtl/>
        </w:rPr>
        <w:t xml:space="preserve"> </w:t>
      </w:r>
      <w:r w:rsidRPr="002D1377">
        <w:rPr>
          <w:rFonts w:ascii="Tahoma" w:hAnsi="Tahoma" w:cs="Tahoma" w:hint="eastAsia"/>
          <w:sz w:val="18"/>
          <w:szCs w:val="18"/>
          <w:rtl/>
        </w:rPr>
        <w:t>פרויקטלי</w:t>
      </w:r>
      <w:r w:rsidRPr="002D1377">
        <w:rPr>
          <w:rFonts w:ascii="Tahoma" w:hAnsi="Tahoma" w:cs="Tahoma"/>
          <w:sz w:val="18"/>
          <w:szCs w:val="18"/>
          <w:rtl/>
        </w:rPr>
        <w:t xml:space="preserve"> </w:t>
      </w:r>
      <w:r w:rsidRPr="002D1377">
        <w:rPr>
          <w:rFonts w:ascii="Tahoma" w:hAnsi="Tahoma" w:cs="Tahoma" w:hint="eastAsia"/>
          <w:sz w:val="18"/>
          <w:szCs w:val="18"/>
          <w:rtl/>
        </w:rPr>
        <w:t>יש</w:t>
      </w:r>
      <w:r w:rsidRPr="002D1377">
        <w:rPr>
          <w:rFonts w:ascii="Tahoma" w:hAnsi="Tahoma" w:cs="Tahoma"/>
          <w:sz w:val="18"/>
          <w:szCs w:val="18"/>
          <w:rtl/>
        </w:rPr>
        <w:t xml:space="preserve"> </w:t>
      </w:r>
      <w:r w:rsidRPr="002D1377">
        <w:rPr>
          <w:rFonts w:ascii="Tahoma" w:hAnsi="Tahoma" w:cs="Tahoma" w:hint="eastAsia"/>
          <w:sz w:val="18"/>
          <w:szCs w:val="18"/>
          <w:rtl/>
        </w:rPr>
        <w:t>למפות</w:t>
      </w:r>
      <w:r w:rsidRPr="002D1377">
        <w:rPr>
          <w:rFonts w:ascii="Tahoma" w:hAnsi="Tahoma" w:cs="Tahoma"/>
          <w:sz w:val="18"/>
          <w:szCs w:val="18"/>
          <w:rtl/>
        </w:rPr>
        <w:t xml:space="preserve"> </w:t>
      </w:r>
      <w:r w:rsidRPr="002D1377">
        <w:rPr>
          <w:rFonts w:ascii="Tahoma" w:hAnsi="Tahoma" w:cs="Tahoma" w:hint="eastAsia"/>
          <w:sz w:val="18"/>
          <w:szCs w:val="18"/>
          <w:rtl/>
        </w:rPr>
        <w:t>כבר</w:t>
      </w:r>
      <w:r w:rsidRPr="002D1377">
        <w:rPr>
          <w:rFonts w:ascii="Tahoma" w:hAnsi="Tahoma" w:cs="Tahoma"/>
          <w:sz w:val="18"/>
          <w:szCs w:val="18"/>
          <w:rtl/>
        </w:rPr>
        <w:t xml:space="preserve"> </w:t>
      </w:r>
      <w:r w:rsidRPr="002D1377">
        <w:rPr>
          <w:rFonts w:ascii="Tahoma" w:hAnsi="Tahoma" w:cs="Tahoma" w:hint="eastAsia"/>
          <w:sz w:val="18"/>
          <w:szCs w:val="18"/>
          <w:rtl/>
        </w:rPr>
        <w:t>בשלב</w:t>
      </w:r>
      <w:r w:rsidRPr="002D1377">
        <w:rPr>
          <w:rFonts w:ascii="Tahoma" w:hAnsi="Tahoma" w:cs="Tahoma"/>
          <w:sz w:val="18"/>
          <w:szCs w:val="18"/>
          <w:rtl/>
        </w:rPr>
        <w:t xml:space="preserve"> </w:t>
      </w:r>
      <w:r w:rsidRPr="002D1377">
        <w:rPr>
          <w:rFonts w:ascii="Tahoma" w:hAnsi="Tahoma" w:cs="Tahoma" w:hint="eastAsia"/>
          <w:sz w:val="18"/>
          <w:szCs w:val="18"/>
          <w:rtl/>
        </w:rPr>
        <w:t>תכנון</w:t>
      </w:r>
      <w:r w:rsidRPr="002D1377">
        <w:rPr>
          <w:rFonts w:ascii="Tahoma" w:hAnsi="Tahoma" w:cs="Tahoma"/>
          <w:sz w:val="18"/>
          <w:szCs w:val="18"/>
          <w:rtl/>
        </w:rPr>
        <w:t xml:space="preserve"> </w:t>
      </w:r>
      <w:r w:rsidRPr="002D1377">
        <w:rPr>
          <w:rFonts w:ascii="Tahoma" w:hAnsi="Tahoma" w:cs="Tahoma" w:hint="eastAsia"/>
          <w:sz w:val="18"/>
          <w:szCs w:val="18"/>
          <w:rtl/>
        </w:rPr>
        <w:t>הפרויקט</w:t>
      </w:r>
      <w:r w:rsidRPr="002D1377">
        <w:rPr>
          <w:rFonts w:ascii="Tahoma" w:hAnsi="Tahoma" w:cs="Tahoma"/>
          <w:sz w:val="18"/>
          <w:szCs w:val="18"/>
          <w:rtl/>
        </w:rPr>
        <w:t xml:space="preserve"> סיכוני</w:t>
      </w:r>
      <w:r w:rsidRPr="002D1377">
        <w:rPr>
          <w:rFonts w:ascii="Tahoma" w:hAnsi="Tahoma" w:cs="Tahoma" w:hint="eastAsia"/>
          <w:sz w:val="18"/>
          <w:szCs w:val="18"/>
          <w:rtl/>
        </w:rPr>
        <w:t>ם</w:t>
      </w:r>
      <w:r w:rsidRPr="002D1377">
        <w:rPr>
          <w:rFonts w:ascii="Tahoma" w:hAnsi="Tahoma" w:cs="Tahoma"/>
          <w:sz w:val="18"/>
          <w:szCs w:val="18"/>
          <w:rtl/>
        </w:rPr>
        <w:t xml:space="preserve"> </w:t>
      </w:r>
      <w:r w:rsidRPr="002D1377">
        <w:rPr>
          <w:rFonts w:ascii="Tahoma" w:hAnsi="Tahoma" w:cs="Tahoma" w:hint="eastAsia"/>
          <w:sz w:val="18"/>
          <w:szCs w:val="18"/>
          <w:rtl/>
        </w:rPr>
        <w:t>הקשורים</w:t>
      </w:r>
      <w:r w:rsidRPr="002D1377">
        <w:rPr>
          <w:rFonts w:ascii="Tahoma" w:hAnsi="Tahoma" w:cs="Tahoma"/>
          <w:sz w:val="18"/>
          <w:szCs w:val="18"/>
          <w:rtl/>
        </w:rPr>
        <w:t xml:space="preserve"> </w:t>
      </w:r>
      <w:r w:rsidRPr="002D1377">
        <w:rPr>
          <w:rFonts w:ascii="Tahoma" w:hAnsi="Tahoma" w:cs="Tahoma" w:hint="eastAsia"/>
          <w:sz w:val="18"/>
          <w:szCs w:val="18"/>
          <w:rtl/>
        </w:rPr>
        <w:t>להמשך</w:t>
      </w:r>
      <w:r w:rsidRPr="002D1377">
        <w:rPr>
          <w:rFonts w:ascii="Tahoma" w:hAnsi="Tahoma" w:cs="Tahoma"/>
          <w:sz w:val="18"/>
          <w:szCs w:val="18"/>
          <w:rtl/>
        </w:rPr>
        <w:t xml:space="preserve"> </w:t>
      </w:r>
      <w:r w:rsidRPr="002D1377">
        <w:rPr>
          <w:rFonts w:ascii="Tahoma" w:hAnsi="Tahoma" w:cs="Tahoma" w:hint="eastAsia"/>
          <w:sz w:val="18"/>
          <w:szCs w:val="18"/>
          <w:rtl/>
        </w:rPr>
        <w:t>תפעול</w:t>
      </w:r>
      <w:r w:rsidRPr="002D1377">
        <w:rPr>
          <w:rFonts w:ascii="Tahoma" w:hAnsi="Tahoma" w:cs="Tahoma"/>
          <w:sz w:val="18"/>
          <w:szCs w:val="18"/>
          <w:rtl/>
        </w:rPr>
        <w:t xml:space="preserve"> מערכת </w:t>
      </w:r>
      <w:r w:rsidRPr="002D1377">
        <w:rPr>
          <w:rFonts w:ascii="Tahoma" w:hAnsi="Tahoma" w:cs="Tahoma" w:hint="eastAsia"/>
          <w:sz w:val="18"/>
          <w:szCs w:val="18"/>
          <w:rtl/>
        </w:rPr>
        <w:t>המידע</w:t>
      </w:r>
      <w:r w:rsidRPr="002D1377">
        <w:rPr>
          <w:rFonts w:ascii="Tahoma" w:hAnsi="Tahoma" w:cs="Tahoma"/>
          <w:sz w:val="18"/>
          <w:szCs w:val="18"/>
          <w:rtl/>
        </w:rPr>
        <w:t xml:space="preserve">. </w:t>
      </w:r>
    </w:p>
    <w:p w:rsidR="002E01B8" w:rsidRPr="002D1377" w:rsidP="00E71474">
      <w:pPr>
        <w:spacing w:after="240" w:line="240" w:lineRule="exact"/>
        <w:ind w:right="2268"/>
        <w:jc w:val="both"/>
        <w:rPr>
          <w:rFonts w:ascii="Tahoma" w:hAnsi="Tahoma" w:cs="Tahoma"/>
          <w:sz w:val="18"/>
          <w:szCs w:val="18"/>
          <w:rtl/>
        </w:rPr>
      </w:pPr>
      <w:r w:rsidRPr="002D1377">
        <w:rPr>
          <w:rFonts w:ascii="Tahoma" w:hAnsi="Tahoma" w:cs="Tahoma" w:hint="cs"/>
          <w:sz w:val="18"/>
          <w:szCs w:val="18"/>
          <w:rtl/>
        </w:rPr>
        <w:t>עד 2015 נוהלו הסיכונים בפרויקטים באגף המחשוב כחלק ממסמכי הפרויקט. ב-2015 הטמיע האגף מודול ייעודי במערכת עופר התומך בניהול מפת הסיכונים והפקת דוחות. עבור כל סיכון אפשר להגדיר את הסתברותו, את חומרתו ואת דרכי ההתמודדות עמו. רמת הסיכון נקבעת אוטומטית כתלות בהסתברות ובחומרה.</w:t>
      </w:r>
    </w:p>
    <w:p w:rsidR="002E01B8" w:rsidRPr="00E71474" w:rsidP="00877C97">
      <w:pPr>
        <w:pStyle w:val="RESHET"/>
        <w:rPr>
          <w:rtl/>
        </w:rPr>
      </w:pPr>
      <w:bookmarkEnd w:id="10"/>
      <w:bookmarkEnd w:id="11"/>
      <w:r w:rsidRPr="00E71474">
        <w:rPr>
          <w:rFonts w:hint="cs"/>
          <w:rtl/>
        </w:rPr>
        <w:t xml:space="preserve">נמצא כי לא בוצע תהליך ניהול סיכונים בשלושה (כ-13%) מ-24 הפרויקטים שנבדקו: רפורמת הקנאביס, עוסקים ברפואה ומחשוב מערך השיקום. יצוין שב-2016 הגדיר אגף המחשוב את פרויקט מערך השיקום </w:t>
      </w:r>
      <w:r w:rsidRPr="00E71474">
        <w:rPr>
          <w:rFonts w:hint="cs"/>
          <w:spacing w:val="-4"/>
          <w:rtl/>
        </w:rPr>
        <w:t>"תקוע"</w:t>
      </w:r>
      <w:r>
        <w:rPr>
          <w:rStyle w:val="FootnoteReference0"/>
          <w:spacing w:val="-4"/>
          <w:sz w:val="18"/>
          <w:rtl/>
        </w:rPr>
        <w:footnoteReference w:id="32"/>
      </w:r>
      <w:r w:rsidRPr="00E71474">
        <w:rPr>
          <w:rFonts w:hint="cs"/>
          <w:spacing w:val="-4"/>
          <w:rtl/>
        </w:rPr>
        <w:t>. בעשרה מהפרויקטים (42%) בוצע ניהול סיכונים חלקי</w:t>
      </w:r>
      <w:r w:rsidRPr="00E71474">
        <w:rPr>
          <w:spacing w:val="-4"/>
          <w:rtl/>
        </w:rPr>
        <w:t xml:space="preserve">. </w:t>
      </w:r>
      <w:r w:rsidRPr="00E71474">
        <w:rPr>
          <w:rFonts w:hint="cs"/>
          <w:spacing w:val="-4"/>
          <w:rtl/>
        </w:rPr>
        <w:t>לדוגמה,</w:t>
      </w:r>
      <w:r w:rsidRPr="00E71474">
        <w:rPr>
          <w:rtl/>
        </w:rPr>
        <w:t xml:space="preserve"> </w:t>
      </w:r>
      <w:r w:rsidRPr="00E71474">
        <w:rPr>
          <w:rFonts w:hint="cs"/>
          <w:rtl/>
        </w:rPr>
        <w:t>בפרויקטי</w:t>
      </w:r>
      <w:r w:rsidRPr="00E71474">
        <w:rPr>
          <w:rFonts w:hint="cs"/>
          <w:rtl/>
        </w:rPr>
        <w:t xml:space="preserve"> </w:t>
      </w:r>
      <w:r w:rsidRPr="00E71474">
        <w:t>BI</w:t>
      </w:r>
      <w:r w:rsidRPr="00E71474">
        <w:rPr>
          <w:rFonts w:hint="cs"/>
          <w:rtl/>
        </w:rPr>
        <w:t xml:space="preserve"> הוגדרו כמה סיכונים אך לא הוצגו תכניות להפחתתם; ובמערכת למניעת זיהומים הוגדרו סיכונים רק ב-2016, אף שהוחל בהקמת המערכת כבר ב-2011, ולא הוחלט על דרכי התמודדות עמם. רק לאחר הביקורת, מסר המשרד מסמכי ניהול סיכונים לשניים מהפרויקטים </w:t>
      </w:r>
      <w:r w:rsidRPr="00E71474">
        <w:rPr>
          <w:rtl/>
        </w:rPr>
        <w:t xml:space="preserve">- </w:t>
      </w:r>
      <w:r w:rsidRPr="00E71474">
        <w:rPr>
          <w:rFonts w:hint="cs"/>
          <w:rtl/>
        </w:rPr>
        <w:t xml:space="preserve">בפרויקט </w:t>
      </w:r>
      <w:r w:rsidRPr="00E71474">
        <w:rPr>
          <w:rtl/>
        </w:rPr>
        <w:t>מערך השיקום</w:t>
      </w:r>
      <w:r w:rsidRPr="00E71474">
        <w:rPr>
          <w:rFonts w:hint="cs"/>
          <w:rtl/>
        </w:rPr>
        <w:t xml:space="preserve"> הוזנו</w:t>
      </w:r>
      <w:r w:rsidRPr="00E71474">
        <w:rPr>
          <w:rtl/>
        </w:rPr>
        <w:t xml:space="preserve"> </w:t>
      </w:r>
      <w:r w:rsidRPr="00E71474">
        <w:rPr>
          <w:rFonts w:hint="cs"/>
          <w:rtl/>
        </w:rPr>
        <w:t>למערכת</w:t>
      </w:r>
      <w:r w:rsidRPr="00E71474">
        <w:rPr>
          <w:rtl/>
        </w:rPr>
        <w:t xml:space="preserve"> </w:t>
      </w:r>
      <w:r w:rsidRPr="00E71474">
        <w:rPr>
          <w:rFonts w:hint="cs"/>
          <w:rtl/>
        </w:rPr>
        <w:t>עופר</w:t>
      </w:r>
      <w:r w:rsidRPr="00E71474">
        <w:rPr>
          <w:rtl/>
        </w:rPr>
        <w:t xml:space="preserve"> </w:t>
      </w:r>
      <w:r w:rsidRPr="00E71474">
        <w:rPr>
          <w:rFonts w:hint="cs"/>
          <w:rtl/>
        </w:rPr>
        <w:t>שישה</w:t>
      </w:r>
      <w:r w:rsidRPr="00E71474">
        <w:rPr>
          <w:rtl/>
        </w:rPr>
        <w:t xml:space="preserve"> סיכונים </w:t>
      </w:r>
      <w:r w:rsidRPr="00E71474">
        <w:rPr>
          <w:rFonts w:hint="cs"/>
          <w:rtl/>
        </w:rPr>
        <w:t>קריטיים, אך</w:t>
      </w:r>
      <w:r w:rsidRPr="00E71474">
        <w:rPr>
          <w:rtl/>
        </w:rPr>
        <w:t xml:space="preserve"> </w:t>
      </w:r>
      <w:r w:rsidRPr="00E71474">
        <w:rPr>
          <w:rFonts w:hint="cs"/>
          <w:rtl/>
        </w:rPr>
        <w:t>ללא</w:t>
      </w:r>
      <w:r w:rsidRPr="00E71474">
        <w:rPr>
          <w:rtl/>
        </w:rPr>
        <w:t xml:space="preserve"> </w:t>
      </w:r>
      <w:r w:rsidRPr="00E71474">
        <w:rPr>
          <w:rFonts w:hint="cs"/>
          <w:rtl/>
        </w:rPr>
        <w:t>דרכי</w:t>
      </w:r>
      <w:r w:rsidRPr="00E71474">
        <w:rPr>
          <w:rtl/>
        </w:rPr>
        <w:t xml:space="preserve"> </w:t>
      </w:r>
      <w:r w:rsidRPr="00E71474">
        <w:rPr>
          <w:rFonts w:hint="cs"/>
          <w:rtl/>
        </w:rPr>
        <w:t>התמודדות</w:t>
      </w:r>
      <w:r w:rsidRPr="00E71474">
        <w:rPr>
          <w:rtl/>
        </w:rPr>
        <w:t xml:space="preserve"> </w:t>
      </w:r>
      <w:r w:rsidRPr="00E71474">
        <w:rPr>
          <w:rFonts w:hint="cs"/>
          <w:rtl/>
        </w:rPr>
        <w:t>וללא</w:t>
      </w:r>
      <w:r w:rsidRPr="00E71474">
        <w:rPr>
          <w:rtl/>
        </w:rPr>
        <w:t xml:space="preserve"> </w:t>
      </w:r>
      <w:r w:rsidRPr="00E71474">
        <w:rPr>
          <w:rFonts w:hint="cs"/>
          <w:rtl/>
        </w:rPr>
        <w:t>תאריך</w:t>
      </w:r>
      <w:r w:rsidRPr="00E71474">
        <w:rPr>
          <w:rtl/>
        </w:rPr>
        <w:t xml:space="preserve">, </w:t>
      </w:r>
      <w:r w:rsidRPr="00E71474">
        <w:rPr>
          <w:rFonts w:hint="cs"/>
          <w:rtl/>
        </w:rPr>
        <w:t>ול</w:t>
      </w:r>
      <w:r w:rsidRPr="00E71474">
        <w:rPr>
          <w:rtl/>
        </w:rPr>
        <w:t>רפורמת הקנאביס הוזנו ביולי 2017 שני סיכונים בלבד</w:t>
      </w:r>
      <w:r w:rsidRPr="00E71474">
        <w:rPr>
          <w:rFonts w:hint="cs"/>
          <w:rtl/>
        </w:rPr>
        <w:t xml:space="preserve">. </w:t>
      </w:r>
      <w:r w:rsidRPr="0012789B" w:rsidR="00656131">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7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87679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2618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בוצע</w:t>
                            </w:r>
                            <w:r w:rsidRPr="00877C97">
                              <w:rPr>
                                <w:rFonts w:cs="Tahoma"/>
                                <w:color w:val="0B5294"/>
                                <w:spacing w:val="-4"/>
                                <w:sz w:val="24"/>
                                <w:szCs w:val="24"/>
                                <w:rtl/>
                              </w:rPr>
                              <w:t xml:space="preserve"> </w:t>
                            </w:r>
                            <w:r w:rsidRPr="00877C97">
                              <w:rPr>
                                <w:rFonts w:cs="Tahoma" w:hint="eastAsia"/>
                                <w:color w:val="0B5294"/>
                                <w:spacing w:val="-4"/>
                                <w:sz w:val="24"/>
                                <w:szCs w:val="24"/>
                                <w:rtl/>
                              </w:rPr>
                              <w:t>תהליך</w:t>
                            </w:r>
                            <w:r w:rsidRPr="00877C97">
                              <w:rPr>
                                <w:rFonts w:cs="Tahoma"/>
                                <w:color w:val="0B5294"/>
                                <w:spacing w:val="-4"/>
                                <w:sz w:val="24"/>
                                <w:szCs w:val="24"/>
                                <w:rtl/>
                              </w:rPr>
                              <w:t xml:space="preserve"> </w:t>
                            </w:r>
                            <w:r w:rsidRPr="00877C97">
                              <w:rPr>
                                <w:rFonts w:cs="Tahoma" w:hint="eastAsia"/>
                                <w:color w:val="0B5294"/>
                                <w:spacing w:val="-4"/>
                                <w:sz w:val="24"/>
                                <w:szCs w:val="24"/>
                                <w:rtl/>
                              </w:rPr>
                              <w:t>ניהול</w:t>
                            </w:r>
                            <w:r w:rsidRPr="00877C97">
                              <w:rPr>
                                <w:rFonts w:cs="Tahoma"/>
                                <w:color w:val="0B5294"/>
                                <w:spacing w:val="-4"/>
                                <w:sz w:val="24"/>
                                <w:szCs w:val="24"/>
                                <w:rtl/>
                              </w:rPr>
                              <w:t xml:space="preserve"> </w:t>
                            </w:r>
                            <w:r w:rsidRPr="00877C97">
                              <w:rPr>
                                <w:rFonts w:cs="Tahoma" w:hint="eastAsia"/>
                                <w:color w:val="0B5294"/>
                                <w:spacing w:val="-4"/>
                                <w:sz w:val="24"/>
                                <w:szCs w:val="24"/>
                                <w:rtl/>
                              </w:rPr>
                              <w:t>סיכונים</w:t>
                            </w:r>
                            <w:r w:rsidRPr="00877C97">
                              <w:rPr>
                                <w:rFonts w:cs="Tahoma"/>
                                <w:color w:val="0B5294"/>
                                <w:spacing w:val="-4"/>
                                <w:sz w:val="24"/>
                                <w:szCs w:val="24"/>
                                <w:rtl/>
                              </w:rPr>
                              <w:t xml:space="preserve"> </w:t>
                            </w:r>
                            <w:r w:rsidRPr="00877C97">
                              <w:rPr>
                                <w:rFonts w:cs="Tahoma" w:hint="eastAsia"/>
                                <w:color w:val="0B5294"/>
                                <w:spacing w:val="-4"/>
                                <w:sz w:val="24"/>
                                <w:szCs w:val="24"/>
                                <w:rtl/>
                              </w:rPr>
                              <w:t>בשלושה</w:t>
                            </w:r>
                            <w:r w:rsidRPr="00877C97">
                              <w:rPr>
                                <w:rFonts w:cs="Tahoma"/>
                                <w:color w:val="0B5294"/>
                                <w:spacing w:val="-4"/>
                                <w:sz w:val="24"/>
                                <w:szCs w:val="24"/>
                                <w:rtl/>
                              </w:rPr>
                              <w:t xml:space="preserve"> </w:t>
                            </w:r>
                            <w:r w:rsidRPr="00877C97">
                              <w:rPr>
                                <w:rFonts w:cs="Tahoma" w:hint="eastAsia"/>
                                <w:color w:val="0B5294"/>
                                <w:spacing w:val="-4"/>
                                <w:sz w:val="24"/>
                                <w:szCs w:val="24"/>
                                <w:rtl/>
                              </w:rPr>
                              <w:t>מ</w:t>
                            </w:r>
                            <w:r w:rsidRPr="00877C97">
                              <w:rPr>
                                <w:rFonts w:cs="Tahoma"/>
                                <w:color w:val="0B5294"/>
                                <w:spacing w:val="-4"/>
                                <w:sz w:val="24"/>
                                <w:szCs w:val="24"/>
                                <w:rtl/>
                              </w:rPr>
                              <w:t xml:space="preserve">-24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שנבדקו</w:t>
                            </w:r>
                            <w:r w:rsidRPr="00877C97">
                              <w:rPr>
                                <w:rFonts w:cs="Tahoma"/>
                                <w:color w:val="0B5294"/>
                                <w:spacing w:val="-4"/>
                                <w:sz w:val="24"/>
                                <w:szCs w:val="24"/>
                                <w:rtl/>
                              </w:rPr>
                              <w:t xml:space="preserve">. </w:t>
                            </w:r>
                            <w:r w:rsidRPr="00877C97">
                              <w:rPr>
                                <w:rFonts w:cs="Tahoma" w:hint="eastAsia"/>
                                <w:color w:val="0B5294"/>
                                <w:spacing w:val="-4"/>
                                <w:sz w:val="24"/>
                                <w:szCs w:val="24"/>
                                <w:rtl/>
                              </w:rPr>
                              <w:t>בעשרה</w:t>
                            </w:r>
                            <w:r w:rsidRPr="00877C97">
                              <w:rPr>
                                <w:rFonts w:cs="Tahoma"/>
                                <w:color w:val="0B5294"/>
                                <w:spacing w:val="-4"/>
                                <w:sz w:val="24"/>
                                <w:szCs w:val="24"/>
                                <w:rtl/>
                              </w:rPr>
                              <w:t xml:space="preserve"> </w:t>
                            </w:r>
                            <w:r w:rsidRPr="00877C97">
                              <w:rPr>
                                <w:rFonts w:cs="Tahoma" w:hint="eastAsia"/>
                                <w:color w:val="0B5294"/>
                                <w:spacing w:val="-4"/>
                                <w:sz w:val="24"/>
                                <w:szCs w:val="24"/>
                                <w:rtl/>
                              </w:rPr>
                              <w:t>מהפרויקטים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בוצע</w:t>
                            </w:r>
                            <w:r w:rsidRPr="00877C97">
                              <w:rPr>
                                <w:rFonts w:cs="Tahoma"/>
                                <w:color w:val="0B5294"/>
                                <w:spacing w:val="-4"/>
                                <w:sz w:val="24"/>
                                <w:szCs w:val="24"/>
                                <w:rtl/>
                              </w:rPr>
                              <w:t xml:space="preserve"> </w:t>
                            </w:r>
                            <w:r w:rsidRPr="00877C97">
                              <w:rPr>
                                <w:rFonts w:cs="Tahoma" w:hint="eastAsia"/>
                                <w:color w:val="0B5294"/>
                                <w:spacing w:val="-4"/>
                                <w:sz w:val="24"/>
                                <w:szCs w:val="24"/>
                                <w:rtl/>
                              </w:rPr>
                              <w:t>ניהול</w:t>
                            </w:r>
                            <w:r w:rsidRPr="00877C97">
                              <w:rPr>
                                <w:rFonts w:cs="Tahoma"/>
                                <w:color w:val="0B5294"/>
                                <w:spacing w:val="-4"/>
                                <w:sz w:val="24"/>
                                <w:szCs w:val="24"/>
                                <w:rtl/>
                              </w:rPr>
                              <w:t xml:space="preserve"> </w:t>
                            </w:r>
                            <w:r w:rsidRPr="00877C97">
                              <w:rPr>
                                <w:rFonts w:cs="Tahoma" w:hint="eastAsia"/>
                                <w:color w:val="0B5294"/>
                                <w:spacing w:val="-4"/>
                                <w:sz w:val="24"/>
                                <w:szCs w:val="24"/>
                                <w:rtl/>
                              </w:rPr>
                              <w:t>סיכונים</w:t>
                            </w:r>
                            <w:r w:rsidRPr="00877C97">
                              <w:rPr>
                                <w:rFonts w:cs="Tahoma"/>
                                <w:color w:val="0B5294"/>
                                <w:spacing w:val="-4"/>
                                <w:sz w:val="24"/>
                                <w:szCs w:val="24"/>
                                <w:rtl/>
                              </w:rPr>
                              <w:t xml:space="preserve"> </w:t>
                            </w:r>
                            <w:r w:rsidRPr="00877C97">
                              <w:rPr>
                                <w:rFonts w:cs="Tahoma" w:hint="eastAsia"/>
                                <w:color w:val="0B5294"/>
                                <w:spacing w:val="-4"/>
                                <w:sz w:val="24"/>
                                <w:szCs w:val="24"/>
                                <w:rtl/>
                              </w:rPr>
                              <w:t>חלקי</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564458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9901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4782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בוצע</w:t>
                      </w:r>
                      <w:r w:rsidRPr="00877C97">
                        <w:rPr>
                          <w:rFonts w:cs="Tahoma"/>
                          <w:color w:val="0B5294"/>
                          <w:spacing w:val="-4"/>
                          <w:sz w:val="24"/>
                          <w:szCs w:val="24"/>
                          <w:rtl/>
                        </w:rPr>
                        <w:t xml:space="preserve"> </w:t>
                      </w:r>
                      <w:r w:rsidRPr="00877C97">
                        <w:rPr>
                          <w:rFonts w:cs="Tahoma" w:hint="eastAsia"/>
                          <w:color w:val="0B5294"/>
                          <w:spacing w:val="-4"/>
                          <w:sz w:val="24"/>
                          <w:szCs w:val="24"/>
                          <w:rtl/>
                        </w:rPr>
                        <w:t>תהליך</w:t>
                      </w:r>
                      <w:r w:rsidRPr="00877C97">
                        <w:rPr>
                          <w:rFonts w:cs="Tahoma"/>
                          <w:color w:val="0B5294"/>
                          <w:spacing w:val="-4"/>
                          <w:sz w:val="24"/>
                          <w:szCs w:val="24"/>
                          <w:rtl/>
                        </w:rPr>
                        <w:t xml:space="preserve"> </w:t>
                      </w:r>
                      <w:r w:rsidRPr="00877C97">
                        <w:rPr>
                          <w:rFonts w:cs="Tahoma" w:hint="eastAsia"/>
                          <w:color w:val="0B5294"/>
                          <w:spacing w:val="-4"/>
                          <w:sz w:val="24"/>
                          <w:szCs w:val="24"/>
                          <w:rtl/>
                        </w:rPr>
                        <w:t>ניהול</w:t>
                      </w:r>
                      <w:r w:rsidRPr="00877C97">
                        <w:rPr>
                          <w:rFonts w:cs="Tahoma"/>
                          <w:color w:val="0B5294"/>
                          <w:spacing w:val="-4"/>
                          <w:sz w:val="24"/>
                          <w:szCs w:val="24"/>
                          <w:rtl/>
                        </w:rPr>
                        <w:t xml:space="preserve"> </w:t>
                      </w:r>
                      <w:r w:rsidRPr="00877C97">
                        <w:rPr>
                          <w:rFonts w:cs="Tahoma" w:hint="eastAsia"/>
                          <w:color w:val="0B5294"/>
                          <w:spacing w:val="-4"/>
                          <w:sz w:val="24"/>
                          <w:szCs w:val="24"/>
                          <w:rtl/>
                        </w:rPr>
                        <w:t>סיכונים</w:t>
                      </w:r>
                      <w:r w:rsidRPr="00877C97">
                        <w:rPr>
                          <w:rFonts w:cs="Tahoma"/>
                          <w:color w:val="0B5294"/>
                          <w:spacing w:val="-4"/>
                          <w:sz w:val="24"/>
                          <w:szCs w:val="24"/>
                          <w:rtl/>
                        </w:rPr>
                        <w:t xml:space="preserve"> </w:t>
                      </w:r>
                      <w:r w:rsidRPr="00877C97">
                        <w:rPr>
                          <w:rFonts w:cs="Tahoma" w:hint="eastAsia"/>
                          <w:color w:val="0B5294"/>
                          <w:spacing w:val="-4"/>
                          <w:sz w:val="24"/>
                          <w:szCs w:val="24"/>
                          <w:rtl/>
                        </w:rPr>
                        <w:t>בשלושה</w:t>
                      </w:r>
                      <w:r w:rsidRPr="00877C97">
                        <w:rPr>
                          <w:rFonts w:cs="Tahoma"/>
                          <w:color w:val="0B5294"/>
                          <w:spacing w:val="-4"/>
                          <w:sz w:val="24"/>
                          <w:szCs w:val="24"/>
                          <w:rtl/>
                        </w:rPr>
                        <w:t xml:space="preserve"> </w:t>
                      </w:r>
                      <w:r w:rsidRPr="00877C97">
                        <w:rPr>
                          <w:rFonts w:cs="Tahoma" w:hint="eastAsia"/>
                          <w:color w:val="0B5294"/>
                          <w:spacing w:val="-4"/>
                          <w:sz w:val="24"/>
                          <w:szCs w:val="24"/>
                          <w:rtl/>
                        </w:rPr>
                        <w:t>מ</w:t>
                      </w:r>
                      <w:r w:rsidRPr="00877C97">
                        <w:rPr>
                          <w:rFonts w:cs="Tahoma"/>
                          <w:color w:val="0B5294"/>
                          <w:spacing w:val="-4"/>
                          <w:sz w:val="24"/>
                          <w:szCs w:val="24"/>
                          <w:rtl/>
                        </w:rPr>
                        <w:t xml:space="preserve">-24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שנבדקו</w:t>
                      </w:r>
                      <w:r w:rsidRPr="00877C97">
                        <w:rPr>
                          <w:rFonts w:cs="Tahoma"/>
                          <w:color w:val="0B5294"/>
                          <w:spacing w:val="-4"/>
                          <w:sz w:val="24"/>
                          <w:szCs w:val="24"/>
                          <w:rtl/>
                        </w:rPr>
                        <w:t xml:space="preserve">. </w:t>
                      </w:r>
                      <w:r w:rsidRPr="00877C97">
                        <w:rPr>
                          <w:rFonts w:cs="Tahoma" w:hint="eastAsia"/>
                          <w:color w:val="0B5294"/>
                          <w:spacing w:val="-4"/>
                          <w:sz w:val="24"/>
                          <w:szCs w:val="24"/>
                          <w:rtl/>
                        </w:rPr>
                        <w:t>בעשרה</w:t>
                      </w:r>
                      <w:r w:rsidRPr="00877C97">
                        <w:rPr>
                          <w:rFonts w:cs="Tahoma"/>
                          <w:color w:val="0B5294"/>
                          <w:spacing w:val="-4"/>
                          <w:sz w:val="24"/>
                          <w:szCs w:val="24"/>
                          <w:rtl/>
                        </w:rPr>
                        <w:t xml:space="preserve"> </w:t>
                      </w:r>
                      <w:r w:rsidRPr="00877C97">
                        <w:rPr>
                          <w:rFonts w:cs="Tahoma" w:hint="eastAsia"/>
                          <w:color w:val="0B5294"/>
                          <w:spacing w:val="-4"/>
                          <w:sz w:val="24"/>
                          <w:szCs w:val="24"/>
                          <w:rtl/>
                        </w:rPr>
                        <w:t>מהפרויקטים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בוצע</w:t>
                      </w:r>
                      <w:r w:rsidRPr="00877C97">
                        <w:rPr>
                          <w:rFonts w:cs="Tahoma"/>
                          <w:color w:val="0B5294"/>
                          <w:spacing w:val="-4"/>
                          <w:sz w:val="24"/>
                          <w:szCs w:val="24"/>
                          <w:rtl/>
                        </w:rPr>
                        <w:t xml:space="preserve"> </w:t>
                      </w:r>
                      <w:r w:rsidRPr="00877C97">
                        <w:rPr>
                          <w:rFonts w:cs="Tahoma" w:hint="eastAsia"/>
                          <w:color w:val="0B5294"/>
                          <w:spacing w:val="-4"/>
                          <w:sz w:val="24"/>
                          <w:szCs w:val="24"/>
                          <w:rtl/>
                        </w:rPr>
                        <w:t>ניהול</w:t>
                      </w:r>
                      <w:r w:rsidRPr="00877C97">
                        <w:rPr>
                          <w:rFonts w:cs="Tahoma"/>
                          <w:color w:val="0B5294"/>
                          <w:spacing w:val="-4"/>
                          <w:sz w:val="24"/>
                          <w:szCs w:val="24"/>
                          <w:rtl/>
                        </w:rPr>
                        <w:t xml:space="preserve"> </w:t>
                      </w:r>
                      <w:r w:rsidRPr="00877C97">
                        <w:rPr>
                          <w:rFonts w:cs="Tahoma" w:hint="eastAsia"/>
                          <w:color w:val="0B5294"/>
                          <w:spacing w:val="-4"/>
                          <w:sz w:val="24"/>
                          <w:szCs w:val="24"/>
                          <w:rtl/>
                        </w:rPr>
                        <w:t>סיכונים</w:t>
                      </w:r>
                      <w:r w:rsidRPr="00877C97">
                        <w:rPr>
                          <w:rFonts w:cs="Tahoma"/>
                          <w:color w:val="0B5294"/>
                          <w:spacing w:val="-4"/>
                          <w:sz w:val="24"/>
                          <w:szCs w:val="24"/>
                          <w:rtl/>
                        </w:rPr>
                        <w:t xml:space="preserve"> </w:t>
                      </w:r>
                      <w:r w:rsidRPr="00877C97">
                        <w:rPr>
                          <w:rFonts w:cs="Tahoma" w:hint="eastAsia"/>
                          <w:color w:val="0B5294"/>
                          <w:spacing w:val="-4"/>
                          <w:sz w:val="24"/>
                          <w:szCs w:val="24"/>
                          <w:rtl/>
                        </w:rPr>
                        <w:t>חלקי</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0734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E71474" w:rsidP="00E71474">
      <w:pPr>
        <w:pStyle w:val="RESHET"/>
        <w:rPr>
          <w:rtl/>
        </w:rPr>
      </w:pPr>
      <w:r w:rsidRPr="00E71474">
        <w:rPr>
          <w:rFonts w:hint="cs"/>
          <w:rtl/>
        </w:rPr>
        <w:t>משרד</w:t>
      </w:r>
      <w:r w:rsidRPr="00E71474">
        <w:rPr>
          <w:rtl/>
        </w:rPr>
        <w:t xml:space="preserve"> </w:t>
      </w:r>
      <w:r w:rsidRPr="00E71474">
        <w:rPr>
          <w:rFonts w:hint="cs"/>
          <w:rtl/>
        </w:rPr>
        <w:t>מבקר</w:t>
      </w:r>
      <w:r w:rsidRPr="00E71474">
        <w:rPr>
          <w:rtl/>
        </w:rPr>
        <w:t xml:space="preserve"> המדינה </w:t>
      </w:r>
      <w:r w:rsidRPr="00E71474">
        <w:rPr>
          <w:rFonts w:hint="cs"/>
          <w:rtl/>
        </w:rPr>
        <w:t>מעיר</w:t>
      </w:r>
      <w:r w:rsidRPr="00E71474">
        <w:rPr>
          <w:rtl/>
        </w:rPr>
        <w:t xml:space="preserve"> </w:t>
      </w:r>
      <w:r w:rsidRPr="00E71474">
        <w:rPr>
          <w:rFonts w:hint="cs"/>
          <w:rtl/>
        </w:rPr>
        <w:t>לאגף המחשוב</w:t>
      </w:r>
      <w:r w:rsidRPr="00E71474">
        <w:rPr>
          <w:rtl/>
        </w:rPr>
        <w:t xml:space="preserve"> כי </w:t>
      </w:r>
      <w:r w:rsidRPr="00E71474">
        <w:rPr>
          <w:rFonts w:hint="cs"/>
          <w:rtl/>
        </w:rPr>
        <w:t xml:space="preserve">עליו </w:t>
      </w:r>
      <w:r w:rsidRPr="00E71474">
        <w:rPr>
          <w:rtl/>
        </w:rPr>
        <w:t xml:space="preserve">ליישם את תהליך ניהול הסיכונים במלואו, </w:t>
      </w:r>
      <w:r w:rsidRPr="00E71474">
        <w:rPr>
          <w:rFonts w:hint="cs"/>
          <w:rtl/>
        </w:rPr>
        <w:t xml:space="preserve">עבור כל פרויקט ומערכת, </w:t>
      </w:r>
      <w:r w:rsidRPr="00E71474">
        <w:rPr>
          <w:rtl/>
        </w:rPr>
        <w:t xml:space="preserve">כנדרש </w:t>
      </w:r>
      <w:r w:rsidRPr="00E71474">
        <w:rPr>
          <w:rFonts w:hint="cs"/>
          <w:rtl/>
        </w:rPr>
        <w:t>במסמך המנחה ובהנחיית רשות התקשוב מנובמבר 2017</w:t>
      </w:r>
      <w:r w:rsidRPr="00E71474">
        <w:rPr>
          <w:rtl/>
        </w:rPr>
        <w:t xml:space="preserve">, ובפרט להגדיר עבור כל סיכון דרכי ההתמודדות ולפעול להפחתתו ולמניעתו. </w:t>
      </w:r>
      <w:r w:rsidRPr="00E71474">
        <w:rPr>
          <w:rFonts w:hint="cs"/>
          <w:rtl/>
        </w:rPr>
        <w:t>מאחר</w:t>
      </w:r>
      <w:r w:rsidRPr="00E71474">
        <w:rPr>
          <w:rtl/>
        </w:rPr>
        <w:t xml:space="preserve"> </w:t>
      </w:r>
      <w:r w:rsidRPr="00E71474">
        <w:rPr>
          <w:rFonts w:hint="cs"/>
          <w:rtl/>
        </w:rPr>
        <w:t>ש</w:t>
      </w:r>
      <w:r w:rsidRPr="00E71474">
        <w:rPr>
          <w:rtl/>
        </w:rPr>
        <w:t>הסיכונים במערכת משתנים עם התקדמות הפיתוח ולאחר ביצוע פעולות מתקנות, ראוי שניהול</w:t>
      </w:r>
      <w:r w:rsidRPr="00E71474">
        <w:rPr>
          <w:rFonts w:hint="cs"/>
          <w:rtl/>
        </w:rPr>
        <w:t xml:space="preserve"> הסיכונים יתבצע לאורך כל חיי המערכת, יתועד במסמכיה ויוצג בוועדות ההיגוי, כפי שקבע המסמך המנחה. </w:t>
      </w:r>
    </w:p>
    <w:p w:rsidR="002E01B8" w:rsidRPr="002D1377" w:rsidP="00E71474">
      <w:pPr>
        <w:spacing w:before="180" w:line="240" w:lineRule="exact"/>
        <w:ind w:right="2268"/>
        <w:jc w:val="both"/>
        <w:rPr>
          <w:rFonts w:ascii="Tahoma" w:hAnsi="Tahoma" w:cs="Tahoma"/>
          <w:sz w:val="18"/>
          <w:szCs w:val="18"/>
          <w:rtl/>
        </w:rPr>
      </w:pPr>
      <w:r w:rsidRPr="002D1377">
        <w:rPr>
          <w:rFonts w:ascii="Tahoma" w:hAnsi="Tahoma" w:cs="Tahoma" w:hint="cs"/>
          <w:sz w:val="18"/>
          <w:szCs w:val="18"/>
          <w:rtl/>
        </w:rPr>
        <w:t xml:space="preserve">בתשובתו מסר המשרד כי אגף המחשוב יבחן אם יש מקום לניהול סיכונים מעמיק יותר בחלק מהפרויקטים, בהתאם למודל חשיבה מותאמת סיכון, זאת - מאחר שרמת המעקב וניהול הסיכונים באגף משתנים בין הפרויקטים תוך הפעלת שיקולי עלות/תועלת - מידת הסיכון בפרויקט לעומת היקף ההשקעה הנדרשת לניהול הסיכונים. עוד מסר המשרד, כי האגף לומד את הנחיות רשות התקשוב ובמידת הצורך יבצע התאמות בתהליכי העבודה הקיימים. </w: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tl/>
        </w:rPr>
      </w:pPr>
    </w:p>
    <w:p w:rsidR="002E01B8" w:rsidRPr="00964C06" w:rsidP="002D1377">
      <w:pPr>
        <w:pStyle w:val="KOT4"/>
        <w:rPr>
          <w:rtl/>
        </w:rPr>
      </w:pPr>
      <w:r w:rsidRPr="00964C06">
        <w:rPr>
          <w:rFonts w:hint="cs"/>
          <w:rtl/>
        </w:rPr>
        <w:t>תחקור מערכות מידע והפקת לקחים</w:t>
      </w:r>
    </w:p>
    <w:p w:rsidR="002E01B8" w:rsidRPr="002D1377" w:rsidP="00257D55">
      <w:pPr>
        <w:pStyle w:val="ListParagraph"/>
        <w:numPr>
          <w:ilvl w:val="0"/>
          <w:numId w:val="30"/>
        </w:numPr>
        <w:autoSpaceDE/>
        <w:autoSpaceDN/>
        <w:adjustRightInd/>
        <w:spacing w:after="240" w:line="240" w:lineRule="exact"/>
        <w:ind w:right="2268"/>
        <w:rPr>
          <w:sz w:val="18"/>
          <w:szCs w:val="18"/>
        </w:rPr>
      </w:pPr>
      <w:r w:rsidRPr="002D1377">
        <w:rPr>
          <w:rFonts w:hint="cs"/>
          <w:sz w:val="18"/>
          <w:szCs w:val="18"/>
          <w:rtl/>
        </w:rPr>
        <w:t xml:space="preserve">כאמור, במסמך המנחה </w:t>
      </w:r>
      <w:bookmarkStart w:id="12" w:name="_Toc400270521"/>
      <w:bookmarkStart w:id="13" w:name="_Toc435706782"/>
      <w:bookmarkStart w:id="14" w:name="_Toc435706913"/>
      <w:r w:rsidRPr="002D1377">
        <w:rPr>
          <w:rFonts w:hint="cs"/>
          <w:sz w:val="18"/>
          <w:szCs w:val="18"/>
          <w:rtl/>
        </w:rPr>
        <w:t xml:space="preserve">נקבעו אמות מידה להצלחת פרויקט: השלמת </w:t>
      </w:r>
      <w:r w:rsidRPr="002D1377">
        <w:rPr>
          <w:sz w:val="18"/>
          <w:szCs w:val="18"/>
          <w:rtl/>
        </w:rPr>
        <w:t>תכולת</w:t>
      </w:r>
      <w:r w:rsidRPr="002D1377">
        <w:rPr>
          <w:rFonts w:hint="cs"/>
          <w:sz w:val="18"/>
          <w:szCs w:val="18"/>
          <w:rtl/>
        </w:rPr>
        <w:t>ו</w:t>
      </w:r>
      <w:r w:rsidRPr="002D1377">
        <w:rPr>
          <w:sz w:val="18"/>
          <w:szCs w:val="18"/>
          <w:rtl/>
        </w:rPr>
        <w:t>; עמידה בלוחות הזמנים; עמידה באילוצי עלויות; איכות תוצרי</w:t>
      </w:r>
      <w:r w:rsidRPr="002D1377">
        <w:rPr>
          <w:rFonts w:hint="cs"/>
          <w:sz w:val="18"/>
          <w:szCs w:val="18"/>
          <w:rtl/>
        </w:rPr>
        <w:t>ו</w:t>
      </w:r>
      <w:r w:rsidRPr="002D1377">
        <w:rPr>
          <w:sz w:val="18"/>
          <w:szCs w:val="18"/>
          <w:rtl/>
        </w:rPr>
        <w:t xml:space="preserve"> ושביעות רצון בעלי העניין ב</w:t>
      </w:r>
      <w:r w:rsidRPr="002D1377">
        <w:rPr>
          <w:rFonts w:hint="cs"/>
          <w:sz w:val="18"/>
          <w:szCs w:val="18"/>
          <w:rtl/>
        </w:rPr>
        <w:t>ו</w:t>
      </w:r>
      <w:r w:rsidRPr="002D1377">
        <w:rPr>
          <w:sz w:val="18"/>
          <w:szCs w:val="18"/>
          <w:rtl/>
        </w:rPr>
        <w:t xml:space="preserve">. </w:t>
      </w:r>
      <w:r w:rsidRPr="002D1377">
        <w:rPr>
          <w:rFonts w:eastAsia="Calibri"/>
          <w:sz w:val="18"/>
          <w:szCs w:val="18"/>
          <w:rtl/>
        </w:rPr>
        <w:t>שאלון שביעות רצון המשתמשים הוא מרכיב חשוב בתחקור מערכת והערכת</w:t>
      </w:r>
      <w:r w:rsidRPr="002D1377">
        <w:rPr>
          <w:rFonts w:eastAsia="Calibri" w:hint="cs"/>
          <w:sz w:val="18"/>
          <w:szCs w:val="18"/>
          <w:rtl/>
        </w:rPr>
        <w:t>ה</w:t>
      </w:r>
      <w:r w:rsidRPr="002D1377">
        <w:rPr>
          <w:rFonts w:eastAsia="Calibri"/>
          <w:sz w:val="18"/>
          <w:szCs w:val="18"/>
          <w:rtl/>
        </w:rPr>
        <w:t>.</w:t>
      </w:r>
      <w:r w:rsidRPr="002D1377">
        <w:rPr>
          <w:rFonts w:hint="cs"/>
          <w:sz w:val="18"/>
          <w:szCs w:val="18"/>
          <w:rtl/>
        </w:rPr>
        <w:t xml:space="preserve"> </w:t>
      </w:r>
    </w:p>
    <w:p w:rsidR="002E01B8" w:rsidRPr="00E71474" w:rsidP="00877C97">
      <w:pPr>
        <w:pStyle w:val="RESHET"/>
        <w:ind w:left="567"/>
        <w:rPr>
          <w:rtl/>
        </w:rPr>
      </w:pPr>
      <w:bookmarkEnd w:id="12"/>
      <w:bookmarkEnd w:id="13"/>
      <w:bookmarkEnd w:id="14"/>
      <w:r w:rsidRPr="00E71474">
        <w:rPr>
          <w:rFonts w:hint="cs"/>
          <w:rtl/>
        </w:rPr>
        <w:t xml:space="preserve">הביקורת העלתה כי למרות קביעת המסמך המנחה, אגף המחשוב לא ביצע סקרי שביעות רצון עבור הפרויקטים והמערכות שהקים בחמש השנים האחרונות. </w:t>
      </w:r>
      <w:r w:rsidRPr="0012789B" w:rsidR="00656131">
        <w:rPr>
          <w:noProof/>
          <w:szCs w:val="17"/>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7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263911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9699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ביצע</w:t>
                            </w:r>
                            <w:r w:rsidRPr="00877C97">
                              <w:rPr>
                                <w:rFonts w:cs="Tahoma"/>
                                <w:color w:val="0B5294"/>
                                <w:spacing w:val="-4"/>
                                <w:sz w:val="24"/>
                                <w:szCs w:val="24"/>
                                <w:rtl/>
                              </w:rPr>
                              <w:t xml:space="preserve"> </w:t>
                            </w:r>
                            <w:r w:rsidRPr="00877C97">
                              <w:rPr>
                                <w:rFonts w:cs="Tahoma" w:hint="eastAsia"/>
                                <w:color w:val="0B5294"/>
                                <w:spacing w:val="-4"/>
                                <w:sz w:val="24"/>
                                <w:szCs w:val="24"/>
                                <w:rtl/>
                              </w:rPr>
                              <w:t>סקרי</w:t>
                            </w:r>
                            <w:r w:rsidRPr="00877C97">
                              <w:rPr>
                                <w:rFonts w:cs="Tahoma"/>
                                <w:color w:val="0B5294"/>
                                <w:spacing w:val="-4"/>
                                <w:sz w:val="24"/>
                                <w:szCs w:val="24"/>
                                <w:rtl/>
                              </w:rPr>
                              <w:t xml:space="preserve"> </w:t>
                            </w:r>
                            <w:r w:rsidRPr="00877C97">
                              <w:rPr>
                                <w:rFonts w:cs="Tahoma" w:hint="eastAsia"/>
                                <w:color w:val="0B5294"/>
                                <w:spacing w:val="-4"/>
                                <w:sz w:val="24"/>
                                <w:szCs w:val="24"/>
                                <w:rtl/>
                              </w:rPr>
                              <w:t>שביעות</w:t>
                            </w:r>
                            <w:r w:rsidRPr="00877C97">
                              <w:rPr>
                                <w:rFonts w:cs="Tahoma"/>
                                <w:color w:val="0B5294"/>
                                <w:spacing w:val="-4"/>
                                <w:sz w:val="24"/>
                                <w:szCs w:val="24"/>
                                <w:rtl/>
                              </w:rPr>
                              <w:t xml:space="preserve"> </w:t>
                            </w:r>
                            <w:r w:rsidRPr="00877C97">
                              <w:rPr>
                                <w:rFonts w:cs="Tahoma" w:hint="eastAsia"/>
                                <w:color w:val="0B5294"/>
                                <w:spacing w:val="-4"/>
                                <w:sz w:val="24"/>
                                <w:szCs w:val="24"/>
                                <w:rtl/>
                              </w:rPr>
                              <w:t>רצון</w:t>
                            </w:r>
                            <w:r w:rsidRPr="00877C97">
                              <w:rPr>
                                <w:rFonts w:cs="Tahoma"/>
                                <w:color w:val="0B5294"/>
                                <w:spacing w:val="-4"/>
                                <w:sz w:val="24"/>
                                <w:szCs w:val="24"/>
                                <w:rtl/>
                              </w:rPr>
                              <w:t xml:space="preserve"> </w:t>
                            </w:r>
                            <w:r w:rsidRPr="00877C97">
                              <w:rPr>
                                <w:rFonts w:cs="Tahoma" w:hint="eastAsia"/>
                                <w:color w:val="0B5294"/>
                                <w:spacing w:val="-4"/>
                                <w:sz w:val="24"/>
                                <w:szCs w:val="24"/>
                                <w:rtl/>
                              </w:rPr>
                              <w:t>עבור</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והמערכות</w:t>
                            </w:r>
                            <w:r w:rsidRPr="00877C97">
                              <w:rPr>
                                <w:rFonts w:cs="Tahoma"/>
                                <w:color w:val="0B5294"/>
                                <w:spacing w:val="-4"/>
                                <w:sz w:val="24"/>
                                <w:szCs w:val="24"/>
                                <w:rtl/>
                              </w:rPr>
                              <w:t xml:space="preserve"> </w:t>
                            </w:r>
                            <w:r w:rsidRPr="00877C97">
                              <w:rPr>
                                <w:rFonts w:cs="Tahoma" w:hint="eastAsia"/>
                                <w:color w:val="0B5294"/>
                                <w:spacing w:val="-4"/>
                                <w:sz w:val="24"/>
                                <w:szCs w:val="24"/>
                                <w:rtl/>
                              </w:rPr>
                              <w:t>שהקים</w:t>
                            </w:r>
                            <w:r w:rsidRPr="00877C97">
                              <w:rPr>
                                <w:rFonts w:cs="Tahoma"/>
                                <w:color w:val="0B5294"/>
                                <w:spacing w:val="-4"/>
                                <w:sz w:val="24"/>
                                <w:szCs w:val="24"/>
                                <w:rtl/>
                              </w:rPr>
                              <w:t xml:space="preserve"> </w:t>
                            </w:r>
                            <w:r w:rsidRPr="00877C97">
                              <w:rPr>
                                <w:rFonts w:cs="Tahoma" w:hint="eastAsia"/>
                                <w:color w:val="0B5294"/>
                                <w:spacing w:val="-4"/>
                                <w:sz w:val="24"/>
                                <w:szCs w:val="24"/>
                                <w:rtl/>
                              </w:rPr>
                              <w:t>בחמש</w:t>
                            </w:r>
                            <w:r w:rsidRPr="00877C97">
                              <w:rPr>
                                <w:rFonts w:cs="Tahoma"/>
                                <w:color w:val="0B5294"/>
                                <w:spacing w:val="-4"/>
                                <w:sz w:val="24"/>
                                <w:szCs w:val="24"/>
                                <w:rtl/>
                              </w:rPr>
                              <w:t xml:space="preserve"> </w:t>
                            </w:r>
                            <w:r w:rsidRPr="00877C97">
                              <w:rPr>
                                <w:rFonts w:cs="Tahoma" w:hint="eastAsia"/>
                                <w:color w:val="0B5294"/>
                                <w:spacing w:val="-4"/>
                                <w:sz w:val="24"/>
                                <w:szCs w:val="24"/>
                                <w:rtl/>
                              </w:rPr>
                              <w:t>השנים</w:t>
                            </w:r>
                            <w:r w:rsidRPr="00877C97">
                              <w:rPr>
                                <w:rFonts w:cs="Tahoma"/>
                                <w:color w:val="0B5294"/>
                                <w:spacing w:val="-4"/>
                                <w:sz w:val="24"/>
                                <w:szCs w:val="24"/>
                                <w:rtl/>
                              </w:rPr>
                              <w:t xml:space="preserve"> </w:t>
                            </w:r>
                            <w:r w:rsidRPr="00877C97">
                              <w:rPr>
                                <w:rFonts w:cs="Tahoma" w:hint="eastAsia"/>
                                <w:color w:val="0B5294"/>
                                <w:spacing w:val="-4"/>
                                <w:sz w:val="24"/>
                                <w:szCs w:val="24"/>
                                <w:rtl/>
                              </w:rPr>
                              <w:t>האחרונות</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87756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3252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5733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ביצע</w:t>
                      </w:r>
                      <w:r w:rsidRPr="00877C97">
                        <w:rPr>
                          <w:rFonts w:cs="Tahoma"/>
                          <w:color w:val="0B5294"/>
                          <w:spacing w:val="-4"/>
                          <w:sz w:val="24"/>
                          <w:szCs w:val="24"/>
                          <w:rtl/>
                        </w:rPr>
                        <w:t xml:space="preserve"> </w:t>
                      </w:r>
                      <w:r w:rsidRPr="00877C97">
                        <w:rPr>
                          <w:rFonts w:cs="Tahoma" w:hint="eastAsia"/>
                          <w:color w:val="0B5294"/>
                          <w:spacing w:val="-4"/>
                          <w:sz w:val="24"/>
                          <w:szCs w:val="24"/>
                          <w:rtl/>
                        </w:rPr>
                        <w:t>סקרי</w:t>
                      </w:r>
                      <w:r w:rsidRPr="00877C97">
                        <w:rPr>
                          <w:rFonts w:cs="Tahoma"/>
                          <w:color w:val="0B5294"/>
                          <w:spacing w:val="-4"/>
                          <w:sz w:val="24"/>
                          <w:szCs w:val="24"/>
                          <w:rtl/>
                        </w:rPr>
                        <w:t xml:space="preserve"> </w:t>
                      </w:r>
                      <w:r w:rsidRPr="00877C97">
                        <w:rPr>
                          <w:rFonts w:cs="Tahoma" w:hint="eastAsia"/>
                          <w:color w:val="0B5294"/>
                          <w:spacing w:val="-4"/>
                          <w:sz w:val="24"/>
                          <w:szCs w:val="24"/>
                          <w:rtl/>
                        </w:rPr>
                        <w:t>שביעות</w:t>
                      </w:r>
                      <w:r w:rsidRPr="00877C97">
                        <w:rPr>
                          <w:rFonts w:cs="Tahoma"/>
                          <w:color w:val="0B5294"/>
                          <w:spacing w:val="-4"/>
                          <w:sz w:val="24"/>
                          <w:szCs w:val="24"/>
                          <w:rtl/>
                        </w:rPr>
                        <w:t xml:space="preserve"> </w:t>
                      </w:r>
                      <w:r w:rsidRPr="00877C97">
                        <w:rPr>
                          <w:rFonts w:cs="Tahoma" w:hint="eastAsia"/>
                          <w:color w:val="0B5294"/>
                          <w:spacing w:val="-4"/>
                          <w:sz w:val="24"/>
                          <w:szCs w:val="24"/>
                          <w:rtl/>
                        </w:rPr>
                        <w:t>רצון</w:t>
                      </w:r>
                      <w:r w:rsidRPr="00877C97">
                        <w:rPr>
                          <w:rFonts w:cs="Tahoma"/>
                          <w:color w:val="0B5294"/>
                          <w:spacing w:val="-4"/>
                          <w:sz w:val="24"/>
                          <w:szCs w:val="24"/>
                          <w:rtl/>
                        </w:rPr>
                        <w:t xml:space="preserve"> </w:t>
                      </w:r>
                      <w:r w:rsidRPr="00877C97">
                        <w:rPr>
                          <w:rFonts w:cs="Tahoma" w:hint="eastAsia"/>
                          <w:color w:val="0B5294"/>
                          <w:spacing w:val="-4"/>
                          <w:sz w:val="24"/>
                          <w:szCs w:val="24"/>
                          <w:rtl/>
                        </w:rPr>
                        <w:t>עבור</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הפרויקטים</w:t>
                      </w:r>
                      <w:r w:rsidRPr="00877C97">
                        <w:rPr>
                          <w:rFonts w:cs="Tahoma"/>
                          <w:color w:val="0B5294"/>
                          <w:spacing w:val="-4"/>
                          <w:sz w:val="24"/>
                          <w:szCs w:val="24"/>
                          <w:rtl/>
                        </w:rPr>
                        <w:t xml:space="preserve"> </w:t>
                      </w:r>
                      <w:r w:rsidRPr="00877C97">
                        <w:rPr>
                          <w:rFonts w:cs="Tahoma" w:hint="eastAsia"/>
                          <w:color w:val="0B5294"/>
                          <w:spacing w:val="-4"/>
                          <w:sz w:val="24"/>
                          <w:szCs w:val="24"/>
                          <w:rtl/>
                        </w:rPr>
                        <w:t>והמערכות</w:t>
                      </w:r>
                      <w:r w:rsidRPr="00877C97">
                        <w:rPr>
                          <w:rFonts w:cs="Tahoma"/>
                          <w:color w:val="0B5294"/>
                          <w:spacing w:val="-4"/>
                          <w:sz w:val="24"/>
                          <w:szCs w:val="24"/>
                          <w:rtl/>
                        </w:rPr>
                        <w:t xml:space="preserve"> </w:t>
                      </w:r>
                      <w:r w:rsidRPr="00877C97">
                        <w:rPr>
                          <w:rFonts w:cs="Tahoma" w:hint="eastAsia"/>
                          <w:color w:val="0B5294"/>
                          <w:spacing w:val="-4"/>
                          <w:sz w:val="24"/>
                          <w:szCs w:val="24"/>
                          <w:rtl/>
                        </w:rPr>
                        <w:t>שהקים</w:t>
                      </w:r>
                      <w:r w:rsidRPr="00877C97">
                        <w:rPr>
                          <w:rFonts w:cs="Tahoma"/>
                          <w:color w:val="0B5294"/>
                          <w:spacing w:val="-4"/>
                          <w:sz w:val="24"/>
                          <w:szCs w:val="24"/>
                          <w:rtl/>
                        </w:rPr>
                        <w:t xml:space="preserve"> </w:t>
                      </w:r>
                      <w:r w:rsidRPr="00877C97">
                        <w:rPr>
                          <w:rFonts w:cs="Tahoma" w:hint="eastAsia"/>
                          <w:color w:val="0B5294"/>
                          <w:spacing w:val="-4"/>
                          <w:sz w:val="24"/>
                          <w:szCs w:val="24"/>
                          <w:rtl/>
                        </w:rPr>
                        <w:t>בחמש</w:t>
                      </w:r>
                      <w:r w:rsidRPr="00877C97">
                        <w:rPr>
                          <w:rFonts w:cs="Tahoma"/>
                          <w:color w:val="0B5294"/>
                          <w:spacing w:val="-4"/>
                          <w:sz w:val="24"/>
                          <w:szCs w:val="24"/>
                          <w:rtl/>
                        </w:rPr>
                        <w:t xml:space="preserve"> </w:t>
                      </w:r>
                      <w:r w:rsidRPr="00877C97">
                        <w:rPr>
                          <w:rFonts w:cs="Tahoma" w:hint="eastAsia"/>
                          <w:color w:val="0B5294"/>
                          <w:spacing w:val="-4"/>
                          <w:sz w:val="24"/>
                          <w:szCs w:val="24"/>
                          <w:rtl/>
                        </w:rPr>
                        <w:t>השנים</w:t>
                      </w:r>
                      <w:r w:rsidRPr="00877C97">
                        <w:rPr>
                          <w:rFonts w:cs="Tahoma"/>
                          <w:color w:val="0B5294"/>
                          <w:spacing w:val="-4"/>
                          <w:sz w:val="24"/>
                          <w:szCs w:val="24"/>
                          <w:rtl/>
                        </w:rPr>
                        <w:t xml:space="preserve"> </w:t>
                      </w:r>
                      <w:r w:rsidRPr="00877C97">
                        <w:rPr>
                          <w:rFonts w:cs="Tahoma" w:hint="eastAsia"/>
                          <w:color w:val="0B5294"/>
                          <w:spacing w:val="-4"/>
                          <w:sz w:val="24"/>
                          <w:szCs w:val="24"/>
                          <w:rtl/>
                        </w:rPr>
                        <w:t>האחרונות</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292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E71474" w:rsidP="00E71474">
      <w:pPr>
        <w:pStyle w:val="RESHET"/>
        <w:ind w:left="567"/>
        <w:rPr>
          <w:rtl/>
        </w:rPr>
      </w:pPr>
      <w:r w:rsidRPr="00E71474">
        <w:rPr>
          <w:rFonts w:hint="cs"/>
          <w:rtl/>
        </w:rPr>
        <w:t xml:space="preserve">על אגף המחשוב לבצע סקרי שביעות רצון בסיום הקמת כל מערכת מידע ולהפיק לקחים מתוצאותיהם, כדי לשפר את תהליכי הפיתוח של יתר מערכותיו ולבחון אם הושגו חמש אמות המידה שקבע המסמך המנחה להצלחת כל מערכת ובייחוד שביעות רצון בעלי העניין. </w:t>
      </w:r>
    </w:p>
    <w:p w:rsidR="002E01B8" w:rsidRPr="002D1377" w:rsidP="00E71474">
      <w:pPr>
        <w:spacing w:before="180" w:line="240" w:lineRule="exact"/>
        <w:ind w:left="340" w:right="2268"/>
        <w:jc w:val="both"/>
        <w:rPr>
          <w:rFonts w:ascii="Tahoma" w:hAnsi="Tahoma" w:cs="Tahoma"/>
          <w:sz w:val="18"/>
          <w:szCs w:val="18"/>
          <w:rtl/>
        </w:rPr>
      </w:pPr>
      <w:r w:rsidRPr="002D1377">
        <w:rPr>
          <w:rFonts w:ascii="Tahoma" w:hAnsi="Tahoma" w:cs="Tahoma" w:hint="cs"/>
          <w:sz w:val="18"/>
          <w:szCs w:val="18"/>
          <w:rtl/>
        </w:rPr>
        <w:t>בתשובתו מסר המשרד כי הוא מקבל את הערת משרד מבקר המדינה ויפעל לביצוע סקרי שביעות רצון.</w:t>
      </w:r>
    </w:p>
    <w:p w:rsidR="002E01B8" w:rsidRPr="002D1377" w:rsidP="00257D55">
      <w:pPr>
        <w:pStyle w:val="ListParagraph"/>
        <w:numPr>
          <w:ilvl w:val="0"/>
          <w:numId w:val="32"/>
        </w:numPr>
        <w:autoSpaceDE/>
        <w:autoSpaceDN/>
        <w:adjustRightInd/>
        <w:spacing w:after="240" w:line="240" w:lineRule="exact"/>
        <w:ind w:right="2268"/>
        <w:rPr>
          <w:sz w:val="18"/>
          <w:szCs w:val="18"/>
          <w:rtl/>
        </w:rPr>
      </w:pPr>
      <w:r w:rsidRPr="002D1377">
        <w:rPr>
          <w:sz w:val="18"/>
          <w:szCs w:val="18"/>
          <w:rtl/>
        </w:rPr>
        <w:t xml:space="preserve">אגף השירות </w:t>
      </w:r>
      <w:r w:rsidRPr="002D1377">
        <w:rPr>
          <w:rFonts w:hint="cs"/>
          <w:sz w:val="18"/>
          <w:szCs w:val="18"/>
          <w:rtl/>
        </w:rPr>
        <w:t>ב</w:t>
      </w:r>
      <w:r w:rsidRPr="002D1377">
        <w:rPr>
          <w:sz w:val="18"/>
          <w:szCs w:val="18"/>
          <w:rtl/>
        </w:rPr>
        <w:t>מינהל</w:t>
      </w:r>
      <w:r w:rsidRPr="002D1377">
        <w:rPr>
          <w:sz w:val="18"/>
          <w:szCs w:val="18"/>
          <w:rtl/>
        </w:rPr>
        <w:t xml:space="preserve"> איכות, שירות ובטיחות </w:t>
      </w:r>
      <w:r w:rsidRPr="002D1377">
        <w:rPr>
          <w:rFonts w:hint="cs"/>
          <w:sz w:val="18"/>
          <w:szCs w:val="18"/>
          <w:rtl/>
        </w:rPr>
        <w:t>במשרד</w:t>
      </w:r>
      <w:r w:rsidRPr="002D1377">
        <w:rPr>
          <w:sz w:val="18"/>
          <w:szCs w:val="18"/>
          <w:rtl/>
        </w:rPr>
        <w:t xml:space="preserve"> הבריאות </w:t>
      </w:r>
      <w:r w:rsidRPr="002D1377">
        <w:rPr>
          <w:rFonts w:hint="cs"/>
          <w:sz w:val="18"/>
          <w:szCs w:val="18"/>
          <w:rtl/>
        </w:rPr>
        <w:t>מקיים</w:t>
      </w:r>
      <w:r w:rsidRPr="002D1377">
        <w:rPr>
          <w:sz w:val="18"/>
          <w:szCs w:val="18"/>
          <w:rtl/>
        </w:rPr>
        <w:t xml:space="preserve"> </w:t>
      </w:r>
      <w:r w:rsidRPr="002D1377">
        <w:rPr>
          <w:rFonts w:hint="cs"/>
          <w:sz w:val="18"/>
          <w:szCs w:val="18"/>
          <w:rtl/>
        </w:rPr>
        <w:t>מדי</w:t>
      </w:r>
      <w:r w:rsidRPr="002D1377">
        <w:rPr>
          <w:sz w:val="18"/>
          <w:szCs w:val="18"/>
          <w:rtl/>
        </w:rPr>
        <w:t xml:space="preserve"> </w:t>
      </w:r>
      <w:r w:rsidRPr="002D1377">
        <w:rPr>
          <w:rFonts w:hint="cs"/>
          <w:sz w:val="18"/>
          <w:szCs w:val="18"/>
          <w:rtl/>
        </w:rPr>
        <w:t>שנה</w:t>
      </w:r>
      <w:r w:rsidRPr="002D1377">
        <w:rPr>
          <w:sz w:val="18"/>
          <w:szCs w:val="18"/>
          <w:rtl/>
        </w:rPr>
        <w:t xml:space="preserve">, </w:t>
      </w:r>
      <w:r w:rsidRPr="002D1377">
        <w:rPr>
          <w:rFonts w:hint="cs"/>
          <w:sz w:val="18"/>
          <w:szCs w:val="18"/>
          <w:rtl/>
        </w:rPr>
        <w:t>זה</w:t>
      </w:r>
      <w:r w:rsidRPr="002D1377">
        <w:rPr>
          <w:sz w:val="18"/>
          <w:szCs w:val="18"/>
          <w:rtl/>
        </w:rPr>
        <w:t xml:space="preserve"> </w:t>
      </w:r>
      <w:r w:rsidRPr="002D1377">
        <w:rPr>
          <w:rFonts w:hint="cs"/>
          <w:sz w:val="18"/>
          <w:szCs w:val="18"/>
          <w:rtl/>
        </w:rPr>
        <w:t>ארבע</w:t>
      </w:r>
      <w:r w:rsidRPr="002D1377">
        <w:rPr>
          <w:sz w:val="18"/>
          <w:szCs w:val="18"/>
          <w:rtl/>
        </w:rPr>
        <w:t xml:space="preserve"> </w:t>
      </w:r>
      <w:r w:rsidRPr="002D1377">
        <w:rPr>
          <w:rFonts w:hint="cs"/>
          <w:sz w:val="18"/>
          <w:szCs w:val="18"/>
          <w:rtl/>
        </w:rPr>
        <w:t>שנים</w:t>
      </w:r>
      <w:r w:rsidRPr="002D1377">
        <w:rPr>
          <w:sz w:val="18"/>
          <w:szCs w:val="18"/>
          <w:rtl/>
        </w:rPr>
        <w:t xml:space="preserve">, </w:t>
      </w:r>
      <w:r w:rsidRPr="002D1377">
        <w:rPr>
          <w:rFonts w:hint="cs"/>
          <w:sz w:val="18"/>
          <w:szCs w:val="18"/>
          <w:rtl/>
        </w:rPr>
        <w:t>סקרים</w:t>
      </w:r>
      <w:r w:rsidRPr="002D1377">
        <w:rPr>
          <w:sz w:val="18"/>
          <w:szCs w:val="18"/>
          <w:rtl/>
        </w:rPr>
        <w:t xml:space="preserve"> </w:t>
      </w:r>
      <w:r w:rsidRPr="002D1377">
        <w:rPr>
          <w:rFonts w:hint="cs"/>
          <w:sz w:val="18"/>
          <w:szCs w:val="18"/>
          <w:rtl/>
        </w:rPr>
        <w:t>למדידת</w:t>
      </w:r>
      <w:r w:rsidRPr="002D1377">
        <w:rPr>
          <w:sz w:val="18"/>
          <w:szCs w:val="18"/>
          <w:rtl/>
        </w:rPr>
        <w:t xml:space="preserve"> </w:t>
      </w:r>
      <w:r w:rsidRPr="002D1377">
        <w:rPr>
          <w:rFonts w:hint="cs"/>
          <w:sz w:val="18"/>
          <w:szCs w:val="18"/>
          <w:rtl/>
        </w:rPr>
        <w:t>שביעות</w:t>
      </w:r>
      <w:r w:rsidRPr="002D1377">
        <w:rPr>
          <w:sz w:val="18"/>
          <w:szCs w:val="18"/>
          <w:rtl/>
        </w:rPr>
        <w:t xml:space="preserve"> </w:t>
      </w:r>
      <w:r w:rsidRPr="002D1377">
        <w:rPr>
          <w:rFonts w:hint="cs"/>
          <w:sz w:val="18"/>
          <w:szCs w:val="18"/>
          <w:rtl/>
        </w:rPr>
        <w:t>רצון</w:t>
      </w:r>
      <w:r w:rsidRPr="002D1377">
        <w:rPr>
          <w:sz w:val="18"/>
          <w:szCs w:val="18"/>
          <w:rtl/>
        </w:rPr>
        <w:t xml:space="preserve"> </w:t>
      </w:r>
      <w:r w:rsidRPr="002D1377">
        <w:rPr>
          <w:rFonts w:hint="cs"/>
          <w:sz w:val="18"/>
          <w:szCs w:val="18"/>
          <w:rtl/>
        </w:rPr>
        <w:t>עובדי</w:t>
      </w:r>
      <w:r w:rsidRPr="002D1377">
        <w:rPr>
          <w:sz w:val="18"/>
          <w:szCs w:val="18"/>
          <w:rtl/>
        </w:rPr>
        <w:t xml:space="preserve"> </w:t>
      </w:r>
      <w:r w:rsidRPr="002D1377">
        <w:rPr>
          <w:rFonts w:hint="cs"/>
          <w:sz w:val="18"/>
          <w:szCs w:val="18"/>
          <w:rtl/>
        </w:rPr>
        <w:t>המשרד</w:t>
      </w:r>
      <w:r w:rsidRPr="002D1377">
        <w:rPr>
          <w:sz w:val="18"/>
          <w:szCs w:val="18"/>
          <w:rtl/>
        </w:rPr>
        <w:t xml:space="preserve"> </w:t>
      </w:r>
      <w:r w:rsidRPr="002D1377">
        <w:rPr>
          <w:rFonts w:hint="cs"/>
          <w:sz w:val="18"/>
          <w:szCs w:val="18"/>
          <w:rtl/>
        </w:rPr>
        <w:t>מהשירות</w:t>
      </w:r>
      <w:r w:rsidRPr="002D1377">
        <w:rPr>
          <w:sz w:val="18"/>
          <w:szCs w:val="18"/>
          <w:rtl/>
        </w:rPr>
        <w:t xml:space="preserve"> </w:t>
      </w:r>
      <w:r w:rsidRPr="002D1377">
        <w:rPr>
          <w:rFonts w:hint="cs"/>
          <w:sz w:val="18"/>
          <w:szCs w:val="18"/>
          <w:rtl/>
        </w:rPr>
        <w:t>הפנים</w:t>
      </w:r>
      <w:r w:rsidRPr="002D1377">
        <w:rPr>
          <w:sz w:val="18"/>
          <w:szCs w:val="18"/>
          <w:rtl/>
        </w:rPr>
        <w:t>-</w:t>
      </w:r>
      <w:r w:rsidRPr="002D1377">
        <w:rPr>
          <w:rFonts w:hint="cs"/>
          <w:sz w:val="18"/>
          <w:szCs w:val="18"/>
          <w:rtl/>
        </w:rPr>
        <w:t>ארגוני</w:t>
      </w:r>
      <w:r w:rsidRPr="002D1377">
        <w:rPr>
          <w:sz w:val="18"/>
          <w:szCs w:val="18"/>
          <w:rtl/>
        </w:rPr>
        <w:t xml:space="preserve">. </w:t>
      </w:r>
      <w:r w:rsidRPr="002D1377">
        <w:rPr>
          <w:rFonts w:hint="cs"/>
          <w:sz w:val="18"/>
          <w:szCs w:val="18"/>
          <w:rtl/>
        </w:rPr>
        <w:t>ב</w:t>
      </w:r>
      <w:r w:rsidRPr="002D1377">
        <w:rPr>
          <w:sz w:val="18"/>
          <w:szCs w:val="18"/>
          <w:rtl/>
        </w:rPr>
        <w:t xml:space="preserve">-2016 הופץ </w:t>
      </w:r>
      <w:r w:rsidRPr="002D1377">
        <w:rPr>
          <w:rFonts w:hint="cs"/>
          <w:sz w:val="18"/>
          <w:szCs w:val="18"/>
          <w:rtl/>
        </w:rPr>
        <w:t>שאלון</w:t>
      </w:r>
      <w:r w:rsidRPr="002D1377">
        <w:rPr>
          <w:sz w:val="18"/>
          <w:szCs w:val="18"/>
          <w:rtl/>
        </w:rPr>
        <w:t xml:space="preserve"> </w:t>
      </w:r>
      <w:r w:rsidRPr="002D1377">
        <w:rPr>
          <w:rFonts w:hint="cs"/>
          <w:sz w:val="18"/>
          <w:szCs w:val="18"/>
          <w:rtl/>
        </w:rPr>
        <w:t>הסקר</w:t>
      </w:r>
      <w:r w:rsidRPr="002D1377">
        <w:rPr>
          <w:sz w:val="18"/>
          <w:szCs w:val="18"/>
          <w:rtl/>
        </w:rPr>
        <w:t xml:space="preserve"> ל-1,291 עובדי המשרד (327 מ</w:t>
      </w:r>
      <w:r w:rsidRPr="002D1377">
        <w:rPr>
          <w:rFonts w:hint="cs"/>
          <w:sz w:val="18"/>
          <w:szCs w:val="18"/>
          <w:rtl/>
        </w:rPr>
        <w:t>ה</w:t>
      </w:r>
      <w:r w:rsidRPr="002D1377">
        <w:rPr>
          <w:sz w:val="18"/>
          <w:szCs w:val="18"/>
          <w:rtl/>
        </w:rPr>
        <w:t xml:space="preserve">ם - </w:t>
      </w:r>
      <w:r w:rsidRPr="002D1377">
        <w:rPr>
          <w:rFonts w:hint="cs"/>
          <w:sz w:val="18"/>
          <w:szCs w:val="18"/>
          <w:rtl/>
        </w:rPr>
        <w:t>כ</w:t>
      </w:r>
      <w:r w:rsidRPr="002D1377">
        <w:rPr>
          <w:sz w:val="18"/>
          <w:szCs w:val="18"/>
          <w:rtl/>
        </w:rPr>
        <w:t>-25% - מנהלים)</w:t>
      </w:r>
      <w:r w:rsidRPr="002D1377">
        <w:rPr>
          <w:rFonts w:hint="cs"/>
          <w:sz w:val="18"/>
          <w:szCs w:val="18"/>
          <w:rtl/>
        </w:rPr>
        <w:t xml:space="preserve"> שממצאיו פורסמו בתחילת 2017</w:t>
      </w:r>
      <w:r w:rsidRPr="002D1377">
        <w:rPr>
          <w:sz w:val="18"/>
          <w:szCs w:val="18"/>
          <w:rtl/>
        </w:rPr>
        <w:t xml:space="preserve">. </w:t>
      </w:r>
    </w:p>
    <w:p w:rsidR="002E01B8" w:rsidRPr="00E71474" w:rsidP="00E71474">
      <w:pPr>
        <w:pStyle w:val="RESHET"/>
        <w:ind w:left="567"/>
        <w:rPr>
          <w:rtl/>
        </w:rPr>
      </w:pPr>
      <w:r w:rsidRPr="00E71474">
        <w:rPr>
          <w:rFonts w:hint="cs"/>
          <w:rtl/>
        </w:rPr>
        <w:t>הסקר</w:t>
      </w:r>
      <w:r w:rsidRPr="00E71474">
        <w:rPr>
          <w:rtl/>
        </w:rPr>
        <w:t xml:space="preserve"> </w:t>
      </w:r>
      <w:r w:rsidRPr="00E71474">
        <w:rPr>
          <w:rFonts w:hint="cs"/>
          <w:rtl/>
        </w:rPr>
        <w:t>העלה</w:t>
      </w:r>
      <w:r w:rsidRPr="00E71474">
        <w:rPr>
          <w:rtl/>
        </w:rPr>
        <w:t xml:space="preserve"> </w:t>
      </w:r>
      <w:r w:rsidRPr="00E71474">
        <w:rPr>
          <w:rFonts w:hint="cs"/>
          <w:rtl/>
        </w:rPr>
        <w:t>כי</w:t>
      </w:r>
      <w:r w:rsidRPr="00E71474">
        <w:rPr>
          <w:rtl/>
        </w:rPr>
        <w:t xml:space="preserve"> שביעות הרצון משירותי פיתוח מערכות </w:t>
      </w:r>
      <w:r w:rsidRPr="00E71474">
        <w:rPr>
          <w:rFonts w:hint="cs"/>
          <w:rtl/>
        </w:rPr>
        <w:t>ה</w:t>
      </w:r>
      <w:r w:rsidRPr="00E71474">
        <w:rPr>
          <w:rtl/>
        </w:rPr>
        <w:t xml:space="preserve">מחשוב </w:t>
      </w:r>
      <w:r w:rsidRPr="00E71474">
        <w:rPr>
          <w:rFonts w:hint="cs"/>
          <w:rtl/>
        </w:rPr>
        <w:t>הייתה</w:t>
      </w:r>
      <w:r w:rsidRPr="00E71474">
        <w:rPr>
          <w:rtl/>
        </w:rPr>
        <w:t xml:space="preserve"> נמוכה מאוד בקרב המנהלים במשרד, וב</w:t>
      </w:r>
      <w:r w:rsidRPr="00E71474">
        <w:rPr>
          <w:rFonts w:hint="cs"/>
          <w:rtl/>
        </w:rPr>
        <w:t>לטה</w:t>
      </w:r>
      <w:r w:rsidRPr="00E71474">
        <w:rPr>
          <w:rtl/>
        </w:rPr>
        <w:t xml:space="preserve"> ירידה מתמשכת לאורך הזמן בכל הפרמטרים. 44% </w:t>
      </w:r>
      <w:r w:rsidRPr="00E71474">
        <w:rPr>
          <w:rFonts w:hint="cs"/>
          <w:rtl/>
        </w:rPr>
        <w:t>היו</w:t>
      </w:r>
      <w:r w:rsidRPr="00E71474">
        <w:rPr>
          <w:rtl/>
        </w:rPr>
        <w:t xml:space="preserve"> מאוד לא מרוצים, </w:t>
      </w:r>
      <w:r w:rsidRPr="00E71474">
        <w:rPr>
          <w:rFonts w:hint="cs"/>
          <w:rtl/>
        </w:rPr>
        <w:t>ו</w:t>
      </w:r>
      <w:r w:rsidRPr="00E71474">
        <w:rPr>
          <w:rtl/>
        </w:rPr>
        <w:t xml:space="preserve">רק 36% </w:t>
      </w:r>
      <w:r w:rsidRPr="00E71474">
        <w:rPr>
          <w:rFonts w:hint="cs"/>
          <w:rtl/>
        </w:rPr>
        <w:t>היו</w:t>
      </w:r>
      <w:r w:rsidRPr="00E71474">
        <w:rPr>
          <w:rtl/>
        </w:rPr>
        <w:t xml:space="preserve"> מרוצים. </w:t>
      </w:r>
      <w:r w:rsidRPr="00E71474">
        <w:rPr>
          <w:rFonts w:hint="cs"/>
          <w:rtl/>
        </w:rPr>
        <w:t>הועלו</w:t>
      </w:r>
      <w:r w:rsidRPr="00E71474">
        <w:rPr>
          <w:rtl/>
        </w:rPr>
        <w:t xml:space="preserve"> </w:t>
      </w:r>
      <w:r w:rsidRPr="00E71474">
        <w:rPr>
          <w:rFonts w:hint="cs"/>
          <w:rtl/>
        </w:rPr>
        <w:t>טענות</w:t>
      </w:r>
      <w:r w:rsidRPr="00E71474">
        <w:rPr>
          <w:rtl/>
        </w:rPr>
        <w:t xml:space="preserve"> </w:t>
      </w:r>
      <w:r w:rsidRPr="00E71474">
        <w:rPr>
          <w:rFonts w:hint="cs"/>
          <w:rtl/>
        </w:rPr>
        <w:t>על</w:t>
      </w:r>
      <w:r w:rsidRPr="00E71474">
        <w:rPr>
          <w:rtl/>
        </w:rPr>
        <w:t xml:space="preserve"> תחלופה מהירה של מנהלי פרויקטים; </w:t>
      </w:r>
      <w:r w:rsidRPr="00E71474">
        <w:rPr>
          <w:rFonts w:hint="cs"/>
          <w:rtl/>
        </w:rPr>
        <w:t>על</w:t>
      </w:r>
      <w:r w:rsidRPr="00E71474">
        <w:rPr>
          <w:rtl/>
        </w:rPr>
        <w:t xml:space="preserve"> פיתוח ואפיון </w:t>
      </w:r>
      <w:r w:rsidRPr="00E71474">
        <w:rPr>
          <w:rFonts w:hint="cs"/>
          <w:rtl/>
        </w:rPr>
        <w:t>ממושכים</w:t>
      </w:r>
      <w:r w:rsidRPr="00E71474">
        <w:rPr>
          <w:rtl/>
        </w:rPr>
        <w:t xml:space="preserve"> מא</w:t>
      </w:r>
      <w:r w:rsidRPr="00E71474">
        <w:rPr>
          <w:rFonts w:hint="cs"/>
          <w:rtl/>
        </w:rPr>
        <w:t>ו</w:t>
      </w:r>
      <w:r w:rsidRPr="00E71474">
        <w:rPr>
          <w:rtl/>
        </w:rPr>
        <w:t xml:space="preserve">ד </w:t>
      </w:r>
      <w:r w:rsidRPr="00E71474">
        <w:rPr>
          <w:rFonts w:hint="cs"/>
          <w:rtl/>
        </w:rPr>
        <w:t>ש</w:t>
      </w:r>
      <w:r w:rsidRPr="00E71474">
        <w:rPr>
          <w:rtl/>
        </w:rPr>
        <w:t>ע</w:t>
      </w:r>
      <w:r w:rsidRPr="00E71474">
        <w:rPr>
          <w:rFonts w:hint="cs"/>
          <w:rtl/>
        </w:rPr>
        <w:t>ו</w:t>
      </w:r>
      <w:r w:rsidRPr="00E71474">
        <w:rPr>
          <w:rtl/>
        </w:rPr>
        <w:t>בר</w:t>
      </w:r>
      <w:r w:rsidRPr="00E71474">
        <w:rPr>
          <w:rFonts w:hint="cs"/>
          <w:rtl/>
        </w:rPr>
        <w:t>ים</w:t>
      </w:r>
      <w:r w:rsidRPr="00E71474">
        <w:rPr>
          <w:rtl/>
        </w:rPr>
        <w:t xml:space="preserve"> ידיים רבות, </w:t>
      </w:r>
      <w:r w:rsidRPr="00E71474">
        <w:rPr>
          <w:rFonts w:hint="cs"/>
          <w:rtl/>
        </w:rPr>
        <w:t>גם</w:t>
      </w:r>
      <w:r w:rsidRPr="00E71474">
        <w:rPr>
          <w:rtl/>
        </w:rPr>
        <w:t xml:space="preserve"> מבחינת </w:t>
      </w:r>
      <w:r w:rsidRPr="00E71474">
        <w:rPr>
          <w:rFonts w:hint="cs"/>
          <w:rtl/>
        </w:rPr>
        <w:t>ה</w:t>
      </w:r>
      <w:r w:rsidRPr="00E71474">
        <w:rPr>
          <w:rtl/>
        </w:rPr>
        <w:t xml:space="preserve">ניהול; </w:t>
      </w:r>
      <w:r w:rsidRPr="00E71474">
        <w:rPr>
          <w:rFonts w:hint="cs"/>
          <w:rtl/>
        </w:rPr>
        <w:t>על</w:t>
      </w:r>
      <w:r w:rsidRPr="00E71474">
        <w:rPr>
          <w:rtl/>
        </w:rPr>
        <w:t xml:space="preserve"> הפסקות </w:t>
      </w:r>
      <w:r w:rsidRPr="00E71474">
        <w:rPr>
          <w:rFonts w:hint="cs"/>
          <w:rtl/>
        </w:rPr>
        <w:t>של</w:t>
      </w:r>
      <w:r w:rsidRPr="00E71474">
        <w:rPr>
          <w:rtl/>
        </w:rPr>
        <w:t xml:space="preserve"> חודשים רבים (עד שנה) בפיתוח ובאפיון; </w:t>
      </w:r>
      <w:r w:rsidRPr="00E71474">
        <w:rPr>
          <w:rFonts w:hint="cs"/>
          <w:rtl/>
        </w:rPr>
        <w:t>על</w:t>
      </w:r>
      <w:r w:rsidRPr="00E71474">
        <w:rPr>
          <w:rtl/>
        </w:rPr>
        <w:t xml:space="preserve"> תקשורת לא רציפה עם הצוות, </w:t>
      </w:r>
      <w:r w:rsidRPr="00E71474">
        <w:rPr>
          <w:rFonts w:hint="cs"/>
          <w:rtl/>
        </w:rPr>
        <w:t>וכיו</w:t>
      </w:r>
      <w:r w:rsidRPr="00E71474">
        <w:rPr>
          <w:rtl/>
        </w:rPr>
        <w:t>"ב.</w:t>
      </w:r>
    </w:p>
    <w:p w:rsidR="002E01B8" w:rsidRPr="002D1377" w:rsidP="00E71474">
      <w:pPr>
        <w:spacing w:before="180" w:after="240" w:line="240" w:lineRule="exact"/>
        <w:ind w:left="340" w:right="2268"/>
        <w:jc w:val="both"/>
        <w:rPr>
          <w:rFonts w:ascii="Tahoma" w:hAnsi="Tahoma" w:cs="Tahoma"/>
          <w:sz w:val="18"/>
          <w:szCs w:val="18"/>
          <w:rtl/>
        </w:rPr>
      </w:pPr>
      <w:r w:rsidRPr="002D1377">
        <w:rPr>
          <w:rFonts w:ascii="Tahoma" w:hAnsi="Tahoma" w:cs="Tahoma" w:hint="cs"/>
          <w:sz w:val="18"/>
          <w:szCs w:val="18"/>
          <w:rtl/>
        </w:rPr>
        <w:t>בתשובתו מסר המשרד כי ייתכן</w:t>
      </w:r>
      <w:r w:rsidRPr="002D1377">
        <w:rPr>
          <w:rFonts w:ascii="Tahoma" w:hAnsi="Tahoma" w:cs="Tahoma"/>
          <w:sz w:val="18"/>
          <w:szCs w:val="18"/>
          <w:rtl/>
        </w:rPr>
        <w:t xml:space="preserve"> </w:t>
      </w:r>
      <w:r w:rsidRPr="002D1377">
        <w:rPr>
          <w:rFonts w:ascii="Tahoma" w:hAnsi="Tahoma" w:cs="Tahoma" w:hint="cs"/>
          <w:sz w:val="18"/>
          <w:szCs w:val="18"/>
          <w:rtl/>
        </w:rPr>
        <w:t>שהסקר</w:t>
      </w:r>
      <w:r w:rsidRPr="002D1377">
        <w:rPr>
          <w:rFonts w:ascii="Tahoma" w:hAnsi="Tahoma" w:cs="Tahoma"/>
          <w:sz w:val="18"/>
          <w:szCs w:val="18"/>
          <w:rtl/>
        </w:rPr>
        <w:t xml:space="preserve"> </w:t>
      </w:r>
      <w:r w:rsidRPr="002D1377">
        <w:rPr>
          <w:rFonts w:ascii="Tahoma" w:hAnsi="Tahoma" w:cs="Tahoma" w:hint="cs"/>
          <w:sz w:val="18"/>
          <w:szCs w:val="18"/>
          <w:rtl/>
        </w:rPr>
        <w:t>משקף</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היעדר</w:t>
      </w:r>
      <w:r w:rsidRPr="002D1377">
        <w:rPr>
          <w:rFonts w:ascii="Tahoma" w:hAnsi="Tahoma" w:cs="Tahoma"/>
          <w:sz w:val="18"/>
          <w:szCs w:val="18"/>
          <w:rtl/>
        </w:rPr>
        <w:t xml:space="preserve"> </w:t>
      </w:r>
      <w:r w:rsidRPr="002D1377">
        <w:rPr>
          <w:rFonts w:ascii="Tahoma" w:hAnsi="Tahoma" w:cs="Tahoma" w:hint="cs"/>
          <w:sz w:val="18"/>
          <w:szCs w:val="18"/>
          <w:rtl/>
        </w:rPr>
        <w:t>המשאבים</w:t>
      </w:r>
      <w:r w:rsidRPr="002D1377">
        <w:rPr>
          <w:rFonts w:ascii="Tahoma" w:hAnsi="Tahoma" w:cs="Tahoma"/>
          <w:sz w:val="18"/>
          <w:szCs w:val="18"/>
          <w:rtl/>
        </w:rPr>
        <w:t xml:space="preserve"> </w:t>
      </w:r>
      <w:r w:rsidRPr="002D1377">
        <w:rPr>
          <w:rFonts w:ascii="Tahoma" w:hAnsi="Tahoma" w:cs="Tahoma" w:hint="cs"/>
          <w:sz w:val="18"/>
          <w:szCs w:val="18"/>
          <w:rtl/>
        </w:rPr>
        <w:t>לפיתוח</w:t>
      </w:r>
      <w:r w:rsidRPr="002D1377">
        <w:rPr>
          <w:rFonts w:ascii="Tahoma" w:hAnsi="Tahoma" w:cs="Tahoma"/>
          <w:sz w:val="18"/>
          <w:szCs w:val="18"/>
          <w:rtl/>
        </w:rPr>
        <w:t xml:space="preserve"> </w:t>
      </w:r>
      <w:r w:rsidRPr="002D1377">
        <w:rPr>
          <w:rFonts w:ascii="Tahoma" w:hAnsi="Tahoma" w:cs="Tahoma" w:hint="cs"/>
          <w:sz w:val="18"/>
          <w:szCs w:val="18"/>
          <w:rtl/>
        </w:rPr>
        <w:t>מערכות</w:t>
      </w:r>
      <w:r w:rsidRPr="002D1377">
        <w:rPr>
          <w:rFonts w:ascii="Tahoma" w:hAnsi="Tahoma" w:cs="Tahoma"/>
          <w:sz w:val="18"/>
          <w:szCs w:val="18"/>
          <w:rtl/>
        </w:rPr>
        <w:t xml:space="preserve"> </w:t>
      </w:r>
      <w:r w:rsidRPr="002D1377">
        <w:rPr>
          <w:rFonts w:ascii="Tahoma" w:hAnsi="Tahoma" w:cs="Tahoma" w:hint="cs"/>
          <w:sz w:val="18"/>
          <w:szCs w:val="18"/>
          <w:rtl/>
        </w:rPr>
        <w:t>מחשוב</w:t>
      </w:r>
      <w:r w:rsidRPr="002D1377">
        <w:rPr>
          <w:rFonts w:ascii="Tahoma" w:hAnsi="Tahoma" w:cs="Tahoma"/>
          <w:sz w:val="18"/>
          <w:szCs w:val="18"/>
          <w:rtl/>
        </w:rPr>
        <w:t xml:space="preserve"> </w:t>
      </w:r>
      <w:r w:rsidRPr="002D1377">
        <w:rPr>
          <w:rFonts w:ascii="Tahoma" w:hAnsi="Tahoma" w:cs="Tahoma" w:hint="cs"/>
          <w:sz w:val="18"/>
          <w:szCs w:val="18"/>
          <w:rtl/>
        </w:rPr>
        <w:t>חיוניות</w:t>
      </w:r>
      <w:r w:rsidRPr="002D1377">
        <w:rPr>
          <w:rFonts w:ascii="Tahoma" w:hAnsi="Tahoma" w:cs="Tahoma"/>
          <w:sz w:val="18"/>
          <w:szCs w:val="18"/>
          <w:rtl/>
        </w:rPr>
        <w:t xml:space="preserve"> </w:t>
      </w:r>
      <w:r w:rsidRPr="002D1377">
        <w:rPr>
          <w:rFonts w:ascii="Tahoma" w:hAnsi="Tahoma" w:cs="Tahoma" w:hint="cs"/>
          <w:sz w:val="18"/>
          <w:szCs w:val="18"/>
          <w:rtl/>
        </w:rPr>
        <w:t>במשרד</w:t>
      </w:r>
      <w:r w:rsidRPr="002D1377">
        <w:rPr>
          <w:rFonts w:ascii="Tahoma" w:hAnsi="Tahoma" w:cs="Tahoma"/>
          <w:sz w:val="18"/>
          <w:szCs w:val="18"/>
          <w:rtl/>
        </w:rPr>
        <w:t xml:space="preserve">, </w:t>
      </w:r>
      <w:r w:rsidRPr="002D1377">
        <w:rPr>
          <w:rFonts w:ascii="Tahoma" w:hAnsi="Tahoma" w:cs="Tahoma" w:hint="cs"/>
          <w:sz w:val="18"/>
          <w:szCs w:val="18"/>
          <w:rtl/>
        </w:rPr>
        <w:t>ואת</w:t>
      </w:r>
      <w:r w:rsidRPr="002D1377">
        <w:rPr>
          <w:rFonts w:ascii="Tahoma" w:hAnsi="Tahoma" w:cs="Tahoma"/>
          <w:sz w:val="18"/>
          <w:szCs w:val="18"/>
          <w:rtl/>
        </w:rPr>
        <w:t xml:space="preserve"> </w:t>
      </w:r>
      <w:r w:rsidRPr="002D1377">
        <w:rPr>
          <w:rFonts w:ascii="Tahoma" w:hAnsi="Tahoma" w:cs="Tahoma" w:hint="cs"/>
          <w:sz w:val="18"/>
          <w:szCs w:val="18"/>
          <w:rtl/>
        </w:rPr>
        <w:t>התסכול</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מנהלים</w:t>
      </w:r>
      <w:r w:rsidRPr="002D1377">
        <w:rPr>
          <w:rFonts w:ascii="Tahoma" w:hAnsi="Tahoma" w:cs="Tahoma"/>
          <w:sz w:val="18"/>
          <w:szCs w:val="18"/>
          <w:rtl/>
        </w:rPr>
        <w:t xml:space="preserve"> </w:t>
      </w:r>
      <w:r w:rsidRPr="002D1377">
        <w:rPr>
          <w:rFonts w:ascii="Tahoma" w:hAnsi="Tahoma" w:cs="Tahoma" w:hint="cs"/>
          <w:sz w:val="18"/>
          <w:szCs w:val="18"/>
          <w:rtl/>
        </w:rPr>
        <w:t>שבקשותיהם</w:t>
      </w:r>
      <w:r w:rsidRPr="002D1377">
        <w:rPr>
          <w:rFonts w:ascii="Tahoma" w:hAnsi="Tahoma" w:cs="Tahoma"/>
          <w:sz w:val="18"/>
          <w:szCs w:val="18"/>
          <w:rtl/>
        </w:rPr>
        <w:t xml:space="preserve"> </w:t>
      </w:r>
      <w:r w:rsidRPr="002D1377">
        <w:rPr>
          <w:rFonts w:ascii="Tahoma" w:hAnsi="Tahoma" w:cs="Tahoma" w:hint="cs"/>
          <w:sz w:val="18"/>
          <w:szCs w:val="18"/>
          <w:rtl/>
        </w:rPr>
        <w:t>לפיתוח</w:t>
      </w:r>
      <w:r w:rsidRPr="002D1377">
        <w:rPr>
          <w:rFonts w:ascii="Tahoma" w:hAnsi="Tahoma" w:cs="Tahoma"/>
          <w:sz w:val="18"/>
          <w:szCs w:val="18"/>
          <w:rtl/>
        </w:rPr>
        <w:t xml:space="preserve"> </w:t>
      </w:r>
      <w:r w:rsidRPr="002D1377">
        <w:rPr>
          <w:rFonts w:ascii="Tahoma" w:hAnsi="Tahoma" w:cs="Tahoma" w:hint="cs"/>
          <w:sz w:val="18"/>
          <w:szCs w:val="18"/>
          <w:rtl/>
        </w:rPr>
        <w:t>מערכות</w:t>
      </w:r>
      <w:r w:rsidRPr="002D1377">
        <w:rPr>
          <w:rFonts w:ascii="Tahoma" w:hAnsi="Tahoma" w:cs="Tahoma"/>
          <w:sz w:val="18"/>
          <w:szCs w:val="18"/>
          <w:rtl/>
        </w:rPr>
        <w:t xml:space="preserve"> </w:t>
      </w:r>
      <w:r w:rsidRPr="002D1377">
        <w:rPr>
          <w:rFonts w:ascii="Tahoma" w:hAnsi="Tahoma" w:cs="Tahoma" w:hint="cs"/>
          <w:sz w:val="18"/>
          <w:szCs w:val="18"/>
          <w:rtl/>
        </w:rPr>
        <w:t>מידע</w:t>
      </w:r>
      <w:r w:rsidRPr="002D1377">
        <w:rPr>
          <w:rFonts w:ascii="Tahoma" w:hAnsi="Tahoma" w:cs="Tahoma"/>
          <w:sz w:val="18"/>
          <w:szCs w:val="18"/>
          <w:rtl/>
        </w:rPr>
        <w:t xml:space="preserve"> </w:t>
      </w:r>
      <w:r w:rsidRPr="002D1377">
        <w:rPr>
          <w:rFonts w:ascii="Tahoma" w:hAnsi="Tahoma" w:cs="Tahoma" w:hint="cs"/>
          <w:sz w:val="18"/>
          <w:szCs w:val="18"/>
          <w:rtl/>
        </w:rPr>
        <w:t>התומכות</w:t>
      </w:r>
      <w:r w:rsidRPr="002D1377">
        <w:rPr>
          <w:rFonts w:ascii="Tahoma" w:hAnsi="Tahoma" w:cs="Tahoma"/>
          <w:sz w:val="18"/>
          <w:szCs w:val="18"/>
          <w:rtl/>
        </w:rPr>
        <w:t xml:space="preserve"> </w:t>
      </w:r>
      <w:r w:rsidRPr="002D1377">
        <w:rPr>
          <w:rFonts w:ascii="Tahoma" w:hAnsi="Tahoma" w:cs="Tahoma" w:hint="cs"/>
          <w:sz w:val="18"/>
          <w:szCs w:val="18"/>
          <w:rtl/>
        </w:rPr>
        <w:t>בתהליכים</w:t>
      </w:r>
      <w:r w:rsidRPr="002D1377">
        <w:rPr>
          <w:rFonts w:ascii="Tahoma" w:hAnsi="Tahoma" w:cs="Tahoma"/>
          <w:sz w:val="18"/>
          <w:szCs w:val="18"/>
          <w:rtl/>
        </w:rPr>
        <w:t xml:space="preserve"> </w:t>
      </w:r>
      <w:r w:rsidRPr="002D1377">
        <w:rPr>
          <w:rFonts w:ascii="Tahoma" w:hAnsi="Tahoma" w:cs="Tahoma" w:hint="cs"/>
          <w:sz w:val="18"/>
          <w:szCs w:val="18"/>
          <w:rtl/>
        </w:rPr>
        <w:t>המקצועיים</w:t>
      </w:r>
      <w:r w:rsidRPr="002D1377">
        <w:rPr>
          <w:rFonts w:ascii="Tahoma" w:hAnsi="Tahoma" w:cs="Tahoma"/>
          <w:sz w:val="18"/>
          <w:szCs w:val="18"/>
          <w:rtl/>
        </w:rPr>
        <w:t xml:space="preserve"> </w:t>
      </w:r>
      <w:r w:rsidRPr="002D1377">
        <w:rPr>
          <w:rFonts w:ascii="Tahoma" w:hAnsi="Tahoma" w:cs="Tahoma" w:hint="cs"/>
          <w:sz w:val="18"/>
          <w:szCs w:val="18"/>
          <w:rtl/>
        </w:rPr>
        <w:t>לא</w:t>
      </w:r>
      <w:r w:rsidRPr="002D1377">
        <w:rPr>
          <w:rFonts w:ascii="Tahoma" w:hAnsi="Tahoma" w:cs="Tahoma"/>
          <w:sz w:val="18"/>
          <w:szCs w:val="18"/>
          <w:rtl/>
        </w:rPr>
        <w:t xml:space="preserve"> </w:t>
      </w:r>
      <w:r w:rsidRPr="002D1377">
        <w:rPr>
          <w:rFonts w:ascii="Tahoma" w:hAnsi="Tahoma" w:cs="Tahoma" w:hint="cs"/>
          <w:sz w:val="18"/>
          <w:szCs w:val="18"/>
          <w:rtl/>
        </w:rPr>
        <w:t>אושרו</w:t>
      </w:r>
      <w:r w:rsidRPr="002D1377">
        <w:rPr>
          <w:rFonts w:ascii="Tahoma" w:hAnsi="Tahoma" w:cs="Tahoma"/>
          <w:sz w:val="18"/>
          <w:szCs w:val="18"/>
          <w:rtl/>
        </w:rPr>
        <w:t xml:space="preserve"> </w:t>
      </w:r>
      <w:r w:rsidRPr="002D1377">
        <w:rPr>
          <w:rFonts w:ascii="Tahoma" w:hAnsi="Tahoma" w:cs="Tahoma" w:hint="cs"/>
          <w:sz w:val="18"/>
          <w:szCs w:val="18"/>
          <w:rtl/>
        </w:rPr>
        <w:t>בתכנית</w:t>
      </w:r>
      <w:r w:rsidRPr="002D1377">
        <w:rPr>
          <w:rFonts w:ascii="Tahoma" w:hAnsi="Tahoma" w:cs="Tahoma"/>
          <w:sz w:val="18"/>
          <w:szCs w:val="18"/>
          <w:rtl/>
        </w:rPr>
        <w:t xml:space="preserve"> </w:t>
      </w:r>
      <w:r w:rsidRPr="002D1377">
        <w:rPr>
          <w:rFonts w:ascii="Tahoma" w:hAnsi="Tahoma" w:cs="Tahoma" w:hint="cs"/>
          <w:sz w:val="18"/>
          <w:szCs w:val="18"/>
          <w:rtl/>
        </w:rPr>
        <w:t>העבודה</w:t>
      </w:r>
      <w:r w:rsidRPr="002D1377">
        <w:rPr>
          <w:rFonts w:ascii="Tahoma" w:hAnsi="Tahoma" w:cs="Tahoma"/>
          <w:sz w:val="18"/>
          <w:szCs w:val="18"/>
          <w:rtl/>
        </w:rPr>
        <w:t xml:space="preserve"> </w:t>
      </w:r>
      <w:r w:rsidRPr="002D1377">
        <w:rPr>
          <w:rFonts w:ascii="Tahoma" w:hAnsi="Tahoma" w:cs="Tahoma" w:hint="cs"/>
          <w:sz w:val="18"/>
          <w:szCs w:val="18"/>
          <w:rtl/>
        </w:rPr>
        <w:t>ועל</w:t>
      </w:r>
      <w:r w:rsidRPr="002D1377">
        <w:rPr>
          <w:rFonts w:ascii="Tahoma" w:hAnsi="Tahoma" w:cs="Tahoma"/>
          <w:sz w:val="18"/>
          <w:szCs w:val="18"/>
          <w:rtl/>
        </w:rPr>
        <w:t xml:space="preserve"> </w:t>
      </w:r>
      <w:r w:rsidRPr="002D1377">
        <w:rPr>
          <w:rFonts w:ascii="Tahoma" w:hAnsi="Tahoma" w:cs="Tahoma" w:hint="cs"/>
          <w:sz w:val="18"/>
          <w:szCs w:val="18"/>
          <w:rtl/>
        </w:rPr>
        <w:t>כן</w:t>
      </w:r>
      <w:r w:rsidRPr="002D1377">
        <w:rPr>
          <w:rFonts w:ascii="Tahoma" w:hAnsi="Tahoma" w:cs="Tahoma"/>
          <w:sz w:val="18"/>
          <w:szCs w:val="18"/>
          <w:rtl/>
        </w:rPr>
        <w:t xml:space="preserve"> </w:t>
      </w:r>
      <w:r w:rsidRPr="002D1377">
        <w:rPr>
          <w:rFonts w:ascii="Tahoma" w:hAnsi="Tahoma" w:cs="Tahoma" w:hint="cs"/>
          <w:sz w:val="18"/>
          <w:szCs w:val="18"/>
          <w:rtl/>
        </w:rPr>
        <w:t>לא</w:t>
      </w:r>
      <w:r w:rsidRPr="002D1377">
        <w:rPr>
          <w:rFonts w:ascii="Tahoma" w:hAnsi="Tahoma" w:cs="Tahoma"/>
          <w:sz w:val="18"/>
          <w:szCs w:val="18"/>
          <w:rtl/>
        </w:rPr>
        <w:t xml:space="preserve"> </w:t>
      </w:r>
      <w:r w:rsidRPr="002D1377">
        <w:rPr>
          <w:rFonts w:ascii="Tahoma" w:hAnsi="Tahoma" w:cs="Tahoma" w:hint="cs"/>
          <w:sz w:val="18"/>
          <w:szCs w:val="18"/>
          <w:rtl/>
        </w:rPr>
        <w:t>בוצעו. עוד טען המשרד כי בכמה פרויקטים הופסק הפיתוח בשל סכסוך עבודה. מטבע הדברים, הלקוח אינו מרוצה מהפרויקט (אשר לא עלה לאוויר), אך לאו דווקא מתהליכי העבודה של אגף המחשוב.</w:t>
      </w:r>
    </w:p>
    <w:p w:rsidR="002E01B8" w:rsidRPr="00E71474" w:rsidP="00E71474">
      <w:pPr>
        <w:pStyle w:val="RESHET"/>
        <w:ind w:left="567"/>
        <w:rPr>
          <w:rtl/>
        </w:rPr>
      </w:pPr>
      <w:r w:rsidRPr="00E71474">
        <w:rPr>
          <w:rFonts w:hint="cs"/>
          <w:rtl/>
        </w:rPr>
        <w:t xml:space="preserve">משרד מבקר המדינה מעיר כי על מנכ"ל המשרד ועל אגף המחשוב לבחון ביסודיות את הטענות שהועלו בסקר ובגינן נמדדת שביעות רצון נמוכה של המנהלים משירותי הפיתוח של האגף, ולנקוט את הצעדים הנדרשים לשיפור המצב. </w:t>
      </w:r>
    </w:p>
    <w:p w:rsidR="002E01B8" w:rsidRPr="002D1377" w:rsidP="00257D55">
      <w:pPr>
        <w:pStyle w:val="ListParagraph"/>
        <w:numPr>
          <w:ilvl w:val="0"/>
          <w:numId w:val="13"/>
        </w:numPr>
        <w:autoSpaceDE/>
        <w:autoSpaceDN/>
        <w:adjustRightInd/>
        <w:spacing w:before="180" w:line="240" w:lineRule="exact"/>
        <w:ind w:right="2268"/>
        <w:rPr>
          <w:sz w:val="18"/>
          <w:szCs w:val="18"/>
        </w:rPr>
      </w:pPr>
      <w:r w:rsidRPr="002D1377">
        <w:rPr>
          <w:rFonts w:hint="cs"/>
          <w:sz w:val="18"/>
          <w:szCs w:val="18"/>
          <w:rtl/>
        </w:rPr>
        <w:t xml:space="preserve">בסוף 2016 פרסמה רשות התקשוב הנחיה בנושא "תחקור והפקת לקחים", שמטרתה להנחות את </w:t>
      </w:r>
      <w:r w:rsidRPr="002D1377">
        <w:rPr>
          <w:rFonts w:hint="cs"/>
          <w:sz w:val="18"/>
          <w:szCs w:val="18"/>
          <w:rtl/>
        </w:rPr>
        <w:t>המנמ"רים</w:t>
      </w:r>
      <w:r w:rsidRPr="002D1377">
        <w:rPr>
          <w:rFonts w:hint="cs"/>
          <w:sz w:val="18"/>
          <w:szCs w:val="18"/>
          <w:rtl/>
        </w:rPr>
        <w:t xml:space="preserve"> בביצוע תחקור וניהול לקחים ביחידות התקשוב הממשלתיות ובאופן יישומם. הנחיה זו מתווה קווים מנחים, ותוכנה בגדר המלצה. על פי ההנחיה, תחקיר הוא </w:t>
      </w:r>
      <w:r w:rsidRPr="002D1377">
        <w:rPr>
          <w:sz w:val="18"/>
          <w:szCs w:val="18"/>
          <w:rtl/>
        </w:rPr>
        <w:t xml:space="preserve">בדיקה של אירוע או תופעה </w:t>
      </w:r>
      <w:r w:rsidRPr="002D1377">
        <w:rPr>
          <w:rFonts w:hint="cs"/>
          <w:sz w:val="18"/>
          <w:szCs w:val="18"/>
          <w:rtl/>
        </w:rPr>
        <w:t xml:space="preserve">חיוביים או שליליים </w:t>
      </w:r>
      <w:r w:rsidRPr="002D1377">
        <w:rPr>
          <w:sz w:val="18"/>
          <w:szCs w:val="18"/>
          <w:rtl/>
        </w:rPr>
        <w:t>שהארגון מעורב בהם באופן המאפשר למידה, הפקת לקחים והסקת מסקנות</w:t>
      </w:r>
      <w:r w:rsidRPr="002D1377">
        <w:rPr>
          <w:rFonts w:hint="cs"/>
          <w:sz w:val="18"/>
          <w:szCs w:val="18"/>
          <w:rtl/>
        </w:rPr>
        <w:t xml:space="preserve"> שיוכלו לאפשר שכפול הצלחה (באירוע חיובי) או מניעה וצמצום (באירוע שלילי)</w:t>
      </w:r>
      <w:r w:rsidRPr="002D1377">
        <w:rPr>
          <w:sz w:val="18"/>
          <w:szCs w:val="18"/>
          <w:rtl/>
        </w:rPr>
        <w:t xml:space="preserve">. </w:t>
      </w:r>
      <w:r w:rsidRPr="002D1377">
        <w:rPr>
          <w:rFonts w:hint="cs"/>
          <w:sz w:val="18"/>
          <w:szCs w:val="18"/>
          <w:rtl/>
        </w:rPr>
        <w:t xml:space="preserve">רשות התקשוב המליצה לבצע תחקיר </w:t>
      </w:r>
      <w:r w:rsidRPr="002D1377">
        <w:rPr>
          <w:rFonts w:hint="cs"/>
          <w:sz w:val="18"/>
          <w:szCs w:val="18"/>
          <w:rtl/>
        </w:rPr>
        <w:t xml:space="preserve">באופן מתוכנן כחלק משגרת העבודה, לדוגמה בסיום פרויקט או אבן דרך משמעותית בו, וכן לבצעו באופן לא מתוכנן בעקבות בעיה, אירוע כשל או הצלחה. </w:t>
      </w:r>
    </w:p>
    <w:p w:rsidR="002E01B8" w:rsidRPr="002D1377" w:rsidP="002D1377">
      <w:pPr>
        <w:spacing w:line="240" w:lineRule="exact"/>
        <w:ind w:left="340" w:right="2268"/>
        <w:jc w:val="both"/>
        <w:rPr>
          <w:rFonts w:ascii="Tahoma" w:hAnsi="Tahoma" w:cs="Tahoma"/>
          <w:sz w:val="18"/>
          <w:szCs w:val="18"/>
        </w:rPr>
      </w:pPr>
      <w:r w:rsidRPr="002D1377">
        <w:rPr>
          <w:rFonts w:ascii="Tahoma" w:hAnsi="Tahoma" w:cs="Tahoma" w:hint="cs"/>
          <w:sz w:val="18"/>
          <w:szCs w:val="18"/>
          <w:rtl/>
        </w:rPr>
        <w:t>עוד נאמר בהנחיה כי ס</w:t>
      </w:r>
      <w:r w:rsidRPr="002D1377">
        <w:rPr>
          <w:rFonts w:ascii="Tahoma" w:hAnsi="Tahoma" w:cs="Tahoma"/>
          <w:sz w:val="18"/>
          <w:szCs w:val="18"/>
          <w:rtl/>
        </w:rPr>
        <w:t xml:space="preserve">יכום התחקיר, על ממצאיו, מסקנותיו ולקחיו יוגש לאישורם של הגורמים המוסמכים </w:t>
      </w:r>
      <w:r w:rsidRPr="002D1377">
        <w:rPr>
          <w:rFonts w:ascii="Tahoma" w:hAnsi="Tahoma" w:cs="Tahoma" w:hint="cs"/>
          <w:sz w:val="18"/>
          <w:szCs w:val="18"/>
          <w:rtl/>
        </w:rPr>
        <w:t>הרלוונטיים</w:t>
      </w:r>
      <w:r w:rsidRPr="002D1377">
        <w:rPr>
          <w:rFonts w:ascii="Tahoma" w:hAnsi="Tahoma" w:cs="Tahoma"/>
          <w:sz w:val="18"/>
          <w:szCs w:val="18"/>
          <w:rtl/>
        </w:rPr>
        <w:t xml:space="preserve"> וגרסתו המאושרת תפורסם ותשותף</w:t>
      </w:r>
      <w:r w:rsidRPr="002D1377">
        <w:rPr>
          <w:rFonts w:ascii="Tahoma" w:hAnsi="Tahoma" w:cs="Tahoma" w:hint="cs"/>
          <w:sz w:val="18"/>
          <w:szCs w:val="18"/>
          <w:rtl/>
        </w:rPr>
        <w:t xml:space="preserve">. </w:t>
      </w:r>
      <w:r w:rsidRPr="002D1377">
        <w:rPr>
          <w:rFonts w:ascii="Tahoma" w:hAnsi="Tahoma" w:cs="Tahoma"/>
          <w:sz w:val="18"/>
          <w:szCs w:val="18"/>
          <w:rtl/>
        </w:rPr>
        <w:t>סיכום התחקיר ותוצרי הלקחים</w:t>
      </w:r>
      <w:r w:rsidRPr="002D1377">
        <w:rPr>
          <w:rFonts w:ascii="Tahoma" w:hAnsi="Tahoma" w:cs="Tahoma" w:hint="cs"/>
          <w:sz w:val="18"/>
          <w:szCs w:val="18"/>
          <w:rtl/>
        </w:rPr>
        <w:t xml:space="preserve"> שלו יועברו ל</w:t>
      </w:r>
      <w:r w:rsidRPr="002D1377">
        <w:rPr>
          <w:rFonts w:ascii="Tahoma" w:hAnsi="Tahoma" w:cs="Tahoma"/>
          <w:sz w:val="18"/>
          <w:szCs w:val="18"/>
          <w:rtl/>
        </w:rPr>
        <w:t xml:space="preserve">כלל הגורמים הרלוונטיים בארגון, בין שהם ביחידה הארגונית ובין </w:t>
      </w:r>
      <w:r w:rsidRPr="002D1377">
        <w:rPr>
          <w:rFonts w:ascii="Tahoma" w:hAnsi="Tahoma" w:cs="Tahoma" w:hint="cs"/>
          <w:sz w:val="18"/>
          <w:szCs w:val="18"/>
          <w:rtl/>
        </w:rPr>
        <w:t xml:space="preserve">שהם </w:t>
      </w:r>
      <w:r w:rsidRPr="002D1377">
        <w:rPr>
          <w:rFonts w:ascii="Tahoma" w:hAnsi="Tahoma" w:cs="Tahoma"/>
          <w:sz w:val="18"/>
          <w:szCs w:val="18"/>
          <w:rtl/>
        </w:rPr>
        <w:t>ביחידות אחרות</w:t>
      </w:r>
      <w:r w:rsidRPr="002D1377">
        <w:rPr>
          <w:rFonts w:ascii="Tahoma" w:hAnsi="Tahoma" w:cs="Tahoma" w:hint="cs"/>
          <w:sz w:val="18"/>
          <w:szCs w:val="18"/>
          <w:rtl/>
        </w:rPr>
        <w:t xml:space="preserve"> ש</w:t>
      </w:r>
      <w:r w:rsidRPr="002D1377">
        <w:rPr>
          <w:rFonts w:ascii="Tahoma" w:hAnsi="Tahoma" w:cs="Tahoma"/>
          <w:sz w:val="18"/>
          <w:szCs w:val="18"/>
          <w:rtl/>
        </w:rPr>
        <w:t>עשוי</w:t>
      </w:r>
      <w:r w:rsidRPr="002D1377">
        <w:rPr>
          <w:rFonts w:ascii="Tahoma" w:hAnsi="Tahoma" w:cs="Tahoma" w:hint="cs"/>
          <w:sz w:val="18"/>
          <w:szCs w:val="18"/>
          <w:rtl/>
        </w:rPr>
        <w:t>ות</w:t>
      </w:r>
      <w:r w:rsidRPr="002D1377">
        <w:rPr>
          <w:rFonts w:ascii="Tahoma" w:hAnsi="Tahoma" w:cs="Tahoma"/>
          <w:sz w:val="18"/>
          <w:szCs w:val="18"/>
          <w:rtl/>
        </w:rPr>
        <w:t xml:space="preserve"> להפיק מכך תועלת.</w:t>
      </w:r>
    </w:p>
    <w:p w:rsidR="002E01B8" w:rsidRPr="002D1377" w:rsidP="002D1377">
      <w:pPr>
        <w:spacing w:line="240" w:lineRule="exact"/>
        <w:ind w:left="340" w:right="2268"/>
        <w:jc w:val="both"/>
        <w:rPr>
          <w:rFonts w:ascii="Tahoma" w:hAnsi="Tahoma" w:cs="Tahoma"/>
          <w:sz w:val="18"/>
          <w:szCs w:val="18"/>
          <w:rtl/>
        </w:rPr>
      </w:pPr>
      <w:r w:rsidRPr="002D1377">
        <w:rPr>
          <w:rFonts w:ascii="Tahoma" w:hAnsi="Tahoma" w:cs="Tahoma" w:hint="cs"/>
          <w:sz w:val="18"/>
          <w:szCs w:val="18"/>
          <w:rtl/>
        </w:rPr>
        <w:t xml:space="preserve">במסמך המנחה נאמר כי </w:t>
      </w:r>
      <w:r w:rsidRPr="002D1377">
        <w:rPr>
          <w:rFonts w:ascii="Tahoma" w:eastAsia="Calibri" w:hAnsi="Tahoma" w:cs="Tahoma" w:hint="cs"/>
          <w:sz w:val="18"/>
          <w:szCs w:val="18"/>
          <w:rtl/>
        </w:rPr>
        <w:t>חודש</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אחרי הכרזת</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מערכת</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כמבצעית</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ירכז</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מנהל</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הפרויקט</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את</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הלקחים</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והסיכום</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של</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שלב</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ההקמה</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כדי להציגם</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להנהלת</w:t>
      </w:r>
      <w:r w:rsidRPr="002D1377">
        <w:rPr>
          <w:rFonts w:ascii="Tahoma" w:eastAsia="Calibri" w:hAnsi="Tahoma" w:cs="Tahoma"/>
          <w:sz w:val="18"/>
          <w:szCs w:val="18"/>
          <w:rtl/>
        </w:rPr>
        <w:t xml:space="preserve"> </w:t>
      </w:r>
      <w:r w:rsidRPr="002D1377">
        <w:rPr>
          <w:rFonts w:ascii="Tahoma" w:eastAsia="Calibri" w:hAnsi="Tahoma" w:cs="Tahoma" w:hint="cs"/>
          <w:sz w:val="18"/>
          <w:szCs w:val="18"/>
          <w:rtl/>
        </w:rPr>
        <w:t>האגף</w:t>
      </w:r>
      <w:r w:rsidRPr="002D1377">
        <w:rPr>
          <w:rFonts w:ascii="Tahoma" w:eastAsia="Calibri" w:hAnsi="Tahoma" w:cs="Tahoma"/>
          <w:sz w:val="18"/>
          <w:szCs w:val="18"/>
          <w:rtl/>
        </w:rPr>
        <w:t xml:space="preserve">. </w:t>
      </w:r>
    </w:p>
    <w:p w:rsidR="002E01B8" w:rsidRPr="002D1377" w:rsidP="00E71474">
      <w:pPr>
        <w:spacing w:after="240" w:line="240" w:lineRule="exact"/>
        <w:ind w:left="283" w:right="2268"/>
        <w:jc w:val="both"/>
        <w:rPr>
          <w:rFonts w:ascii="Tahoma" w:hAnsi="Tahoma" w:cs="Tahoma"/>
          <w:sz w:val="18"/>
          <w:szCs w:val="18"/>
          <w:rtl/>
        </w:rPr>
      </w:pPr>
      <w:r w:rsidRPr="002D1377">
        <w:rPr>
          <w:rFonts w:ascii="Tahoma" w:hAnsi="Tahoma" w:cs="Tahoma" w:hint="cs"/>
          <w:sz w:val="18"/>
          <w:szCs w:val="18"/>
          <w:rtl/>
        </w:rPr>
        <w:t xml:space="preserve">אגף המחשוב מסר למשרד מבקר המדינה תחקירים פנימיים והפקת לקחים שביצע בשלבים שונים של מחזור החיים של שישה פרויקטים: השתלות, מזור, מניעת זיהומים, רישוי קנאביס רפואי, עופר ודיווח על פטירות. התחקירים היו מקיפים והכילו נתונים מפורטים על הממצאים העיקריים, תובנות והמלצות, וכן פרטים על הפרויקט, לרבות תיאור שלביו ומימושו. </w:t>
      </w:r>
    </w:p>
    <w:p w:rsidR="002E01B8" w:rsidRPr="00E71474" w:rsidP="00877C97">
      <w:pPr>
        <w:pStyle w:val="RESHET"/>
        <w:ind w:left="567"/>
        <w:rPr>
          <w:rtl/>
        </w:rPr>
      </w:pPr>
      <w:r w:rsidRPr="00E71474">
        <w:rPr>
          <w:rFonts w:hint="cs"/>
          <w:rtl/>
        </w:rPr>
        <w:t>הועלה כי פרט לתחקיר על פרויקט מזור, שנמסר לחטיבת המרכזים הרפואיים ולבית החולים רמב"ם (בית החולים אף מסר תגובה - ראו להלן), לא הובא אף תחקיר לידיעת המשתמשים העיקריים ולתגובתם, בניגוד להנחיית רשות התקשוב. הדבר פוגע בהשגת מטרות התחקיר, שכן הבאת הממצאים לידיעת הלקוחות תורמת להפקת לקחים, להסקת מסקנות וליישומן בעתיד, כפי שעולה גם מהנחיית רשות התקשוב.</w:t>
      </w:r>
      <w:r w:rsidRPr="00656131" w:rsidR="00656131">
        <w:rPr>
          <w:noProof/>
          <w:szCs w:val="17"/>
          <w:rtl/>
        </w:rPr>
        <w:t xml:space="preserve"> </w:t>
      </w:r>
      <w:r w:rsidRPr="0012789B" w:rsidR="00656131">
        <w:rPr>
          <w:noProof/>
          <w:szCs w:val="17"/>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8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187252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9964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בחמישה</w:t>
                            </w:r>
                            <w:r w:rsidRPr="00877C97">
                              <w:rPr>
                                <w:rFonts w:cs="Tahoma"/>
                                <w:color w:val="0B5294"/>
                                <w:spacing w:val="-4"/>
                                <w:sz w:val="24"/>
                                <w:szCs w:val="24"/>
                                <w:rtl/>
                              </w:rPr>
                              <w:t xml:space="preserve"> </w:t>
                            </w:r>
                            <w:r w:rsidRPr="00877C97">
                              <w:rPr>
                                <w:rFonts w:cs="Tahoma" w:hint="eastAsia"/>
                                <w:color w:val="0B5294"/>
                                <w:spacing w:val="-4"/>
                                <w:sz w:val="24"/>
                                <w:szCs w:val="24"/>
                                <w:rtl/>
                              </w:rPr>
                              <w:t>מששת</w:t>
                            </w:r>
                            <w:r w:rsidRPr="00877C97">
                              <w:rPr>
                                <w:rFonts w:cs="Tahoma"/>
                                <w:color w:val="0B5294"/>
                                <w:spacing w:val="-4"/>
                                <w:sz w:val="24"/>
                                <w:szCs w:val="24"/>
                                <w:rtl/>
                              </w:rPr>
                              <w:t xml:space="preserve"> </w:t>
                            </w:r>
                            <w:r w:rsidRPr="00877C97">
                              <w:rPr>
                                <w:rFonts w:cs="Tahoma" w:hint="eastAsia"/>
                                <w:color w:val="0B5294"/>
                                <w:spacing w:val="-4"/>
                                <w:sz w:val="24"/>
                                <w:szCs w:val="24"/>
                                <w:rtl/>
                              </w:rPr>
                              <w:t>התחקירים</w:t>
                            </w:r>
                            <w:r w:rsidRPr="00877C97">
                              <w:rPr>
                                <w:rFonts w:cs="Tahoma"/>
                                <w:color w:val="0B5294"/>
                                <w:spacing w:val="-4"/>
                                <w:sz w:val="24"/>
                                <w:szCs w:val="24"/>
                                <w:rtl/>
                              </w:rPr>
                              <w:t xml:space="preserve"> </w:t>
                            </w:r>
                            <w:r w:rsidRPr="00877C97">
                              <w:rPr>
                                <w:rFonts w:cs="Tahoma" w:hint="eastAsia"/>
                                <w:color w:val="0B5294"/>
                                <w:spacing w:val="-4"/>
                                <w:sz w:val="24"/>
                                <w:szCs w:val="24"/>
                                <w:rtl/>
                              </w:rPr>
                              <w:t>שביצע</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הובאו</w:t>
                            </w:r>
                            <w:r w:rsidRPr="00877C97">
                              <w:rPr>
                                <w:rFonts w:cs="Tahoma"/>
                                <w:color w:val="0B5294"/>
                                <w:spacing w:val="-4"/>
                                <w:sz w:val="24"/>
                                <w:szCs w:val="24"/>
                                <w:rtl/>
                              </w:rPr>
                              <w:t xml:space="preserve"> </w:t>
                            </w:r>
                            <w:r w:rsidRPr="00877C97">
                              <w:rPr>
                                <w:rFonts w:cs="Tahoma" w:hint="eastAsia"/>
                                <w:color w:val="0B5294"/>
                                <w:spacing w:val="-4"/>
                                <w:sz w:val="24"/>
                                <w:szCs w:val="24"/>
                                <w:rtl/>
                              </w:rPr>
                              <w:t>מסקנות</w:t>
                            </w:r>
                            <w:r w:rsidRPr="00877C97">
                              <w:rPr>
                                <w:rFonts w:cs="Tahoma"/>
                                <w:color w:val="0B5294"/>
                                <w:spacing w:val="-4"/>
                                <w:sz w:val="24"/>
                                <w:szCs w:val="24"/>
                                <w:rtl/>
                              </w:rPr>
                              <w:t xml:space="preserve"> </w:t>
                            </w:r>
                            <w:r w:rsidRPr="00877C97">
                              <w:rPr>
                                <w:rFonts w:cs="Tahoma" w:hint="eastAsia"/>
                                <w:color w:val="0B5294"/>
                                <w:spacing w:val="-4"/>
                                <w:sz w:val="24"/>
                                <w:szCs w:val="24"/>
                                <w:rtl/>
                              </w:rPr>
                              <w:t>התחקיר</w:t>
                            </w:r>
                            <w:r w:rsidRPr="00877C97">
                              <w:rPr>
                                <w:rFonts w:cs="Tahoma"/>
                                <w:color w:val="0B5294"/>
                                <w:spacing w:val="-4"/>
                                <w:sz w:val="24"/>
                                <w:szCs w:val="24"/>
                                <w:rtl/>
                              </w:rPr>
                              <w:t xml:space="preserve"> </w:t>
                            </w:r>
                            <w:r w:rsidRPr="00877C97">
                              <w:rPr>
                                <w:rFonts w:cs="Tahoma" w:hint="eastAsia"/>
                                <w:color w:val="0B5294"/>
                                <w:spacing w:val="-4"/>
                                <w:sz w:val="24"/>
                                <w:szCs w:val="24"/>
                                <w:rtl/>
                              </w:rPr>
                              <w:t>לידיעת</w:t>
                            </w:r>
                            <w:r w:rsidRPr="00877C97">
                              <w:rPr>
                                <w:rFonts w:cs="Tahoma"/>
                                <w:color w:val="0B5294"/>
                                <w:spacing w:val="-4"/>
                                <w:sz w:val="24"/>
                                <w:szCs w:val="24"/>
                                <w:rtl/>
                              </w:rPr>
                              <w:t xml:space="preserve"> </w:t>
                            </w:r>
                            <w:r w:rsidRPr="00877C97">
                              <w:rPr>
                                <w:rFonts w:cs="Tahoma" w:hint="eastAsia"/>
                                <w:color w:val="0B5294"/>
                                <w:spacing w:val="-4"/>
                                <w:sz w:val="24"/>
                                <w:szCs w:val="24"/>
                                <w:rtl/>
                              </w:rPr>
                              <w:t>המשתמשים</w:t>
                            </w:r>
                            <w:r w:rsidRPr="00877C97">
                              <w:rPr>
                                <w:rFonts w:cs="Tahoma"/>
                                <w:color w:val="0B5294"/>
                                <w:spacing w:val="-4"/>
                                <w:sz w:val="24"/>
                                <w:szCs w:val="24"/>
                                <w:rtl/>
                              </w:rPr>
                              <w:t xml:space="preserve"> </w:t>
                            </w:r>
                            <w:r w:rsidRPr="00877C97">
                              <w:rPr>
                                <w:rFonts w:cs="Tahoma" w:hint="eastAsia"/>
                                <w:color w:val="0B5294"/>
                                <w:spacing w:val="-4"/>
                                <w:sz w:val="24"/>
                                <w:szCs w:val="24"/>
                                <w:rtl/>
                              </w:rPr>
                              <w:t>העיקריים</w:t>
                            </w:r>
                            <w:r w:rsidRPr="00877C97">
                              <w:rPr>
                                <w:rFonts w:cs="Tahoma"/>
                                <w:color w:val="0B5294"/>
                                <w:spacing w:val="-4"/>
                                <w:sz w:val="24"/>
                                <w:szCs w:val="24"/>
                                <w:rtl/>
                              </w:rPr>
                              <w:t xml:space="preserve"> </w:t>
                            </w:r>
                            <w:r w:rsidRPr="00877C97">
                              <w:rPr>
                                <w:rFonts w:cs="Tahoma" w:hint="eastAsia"/>
                                <w:color w:val="0B5294"/>
                                <w:spacing w:val="-4"/>
                                <w:sz w:val="24"/>
                                <w:szCs w:val="24"/>
                                <w:rtl/>
                              </w:rPr>
                              <w:t>לשם</w:t>
                            </w:r>
                            <w:r w:rsidRPr="00877C97">
                              <w:rPr>
                                <w:rFonts w:cs="Tahoma"/>
                                <w:color w:val="0B5294"/>
                                <w:spacing w:val="-4"/>
                                <w:sz w:val="24"/>
                                <w:szCs w:val="24"/>
                                <w:rtl/>
                              </w:rPr>
                              <w:t xml:space="preserve"> </w:t>
                            </w:r>
                            <w:r w:rsidRPr="00877C97">
                              <w:rPr>
                                <w:rFonts w:cs="Tahoma" w:hint="eastAsia"/>
                                <w:color w:val="0B5294"/>
                                <w:spacing w:val="-4"/>
                                <w:sz w:val="24"/>
                                <w:szCs w:val="24"/>
                                <w:rtl/>
                              </w:rPr>
                              <w:t>קבלת</w:t>
                            </w:r>
                            <w:r w:rsidRPr="00877C97">
                              <w:rPr>
                                <w:rFonts w:cs="Tahoma"/>
                                <w:color w:val="0B5294"/>
                                <w:spacing w:val="-4"/>
                                <w:sz w:val="24"/>
                                <w:szCs w:val="24"/>
                                <w:rtl/>
                              </w:rPr>
                              <w:t xml:space="preserve"> </w:t>
                            </w:r>
                            <w:r w:rsidRPr="00877C97">
                              <w:rPr>
                                <w:rFonts w:cs="Tahoma" w:hint="eastAsia"/>
                                <w:color w:val="0B5294"/>
                                <w:spacing w:val="-4"/>
                                <w:sz w:val="24"/>
                                <w:szCs w:val="24"/>
                                <w:rtl/>
                              </w:rPr>
                              <w:t>תגובתם</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654515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049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193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בחמישה</w:t>
                      </w:r>
                      <w:r w:rsidRPr="00877C97">
                        <w:rPr>
                          <w:rFonts w:cs="Tahoma"/>
                          <w:color w:val="0B5294"/>
                          <w:spacing w:val="-4"/>
                          <w:sz w:val="24"/>
                          <w:szCs w:val="24"/>
                          <w:rtl/>
                        </w:rPr>
                        <w:t xml:space="preserve"> </w:t>
                      </w:r>
                      <w:r w:rsidRPr="00877C97">
                        <w:rPr>
                          <w:rFonts w:cs="Tahoma" w:hint="eastAsia"/>
                          <w:color w:val="0B5294"/>
                          <w:spacing w:val="-4"/>
                          <w:sz w:val="24"/>
                          <w:szCs w:val="24"/>
                          <w:rtl/>
                        </w:rPr>
                        <w:t>מששת</w:t>
                      </w:r>
                      <w:r w:rsidRPr="00877C97">
                        <w:rPr>
                          <w:rFonts w:cs="Tahoma"/>
                          <w:color w:val="0B5294"/>
                          <w:spacing w:val="-4"/>
                          <w:sz w:val="24"/>
                          <w:szCs w:val="24"/>
                          <w:rtl/>
                        </w:rPr>
                        <w:t xml:space="preserve"> </w:t>
                      </w:r>
                      <w:r w:rsidRPr="00877C97">
                        <w:rPr>
                          <w:rFonts w:cs="Tahoma" w:hint="eastAsia"/>
                          <w:color w:val="0B5294"/>
                          <w:spacing w:val="-4"/>
                          <w:sz w:val="24"/>
                          <w:szCs w:val="24"/>
                          <w:rtl/>
                        </w:rPr>
                        <w:t>התחקירים</w:t>
                      </w:r>
                      <w:r w:rsidRPr="00877C97">
                        <w:rPr>
                          <w:rFonts w:cs="Tahoma"/>
                          <w:color w:val="0B5294"/>
                          <w:spacing w:val="-4"/>
                          <w:sz w:val="24"/>
                          <w:szCs w:val="24"/>
                          <w:rtl/>
                        </w:rPr>
                        <w:t xml:space="preserve"> </w:t>
                      </w:r>
                      <w:r w:rsidRPr="00877C97">
                        <w:rPr>
                          <w:rFonts w:cs="Tahoma" w:hint="eastAsia"/>
                          <w:color w:val="0B5294"/>
                          <w:spacing w:val="-4"/>
                          <w:sz w:val="24"/>
                          <w:szCs w:val="24"/>
                          <w:rtl/>
                        </w:rPr>
                        <w:t>שביצע</w:t>
                      </w:r>
                      <w:r w:rsidRPr="00877C97">
                        <w:rPr>
                          <w:rFonts w:cs="Tahoma"/>
                          <w:color w:val="0B5294"/>
                          <w:spacing w:val="-4"/>
                          <w:sz w:val="24"/>
                          <w:szCs w:val="24"/>
                          <w:rtl/>
                        </w:rPr>
                        <w:t xml:space="preserve"> </w:t>
                      </w:r>
                      <w:r w:rsidRPr="00877C97">
                        <w:rPr>
                          <w:rFonts w:cs="Tahoma" w:hint="eastAsia"/>
                          <w:color w:val="0B5294"/>
                          <w:spacing w:val="-4"/>
                          <w:sz w:val="24"/>
                          <w:szCs w:val="24"/>
                          <w:rtl/>
                        </w:rPr>
                        <w:t>אגף</w:t>
                      </w:r>
                      <w:r w:rsidRPr="00877C97">
                        <w:rPr>
                          <w:rFonts w:cs="Tahoma"/>
                          <w:color w:val="0B5294"/>
                          <w:spacing w:val="-4"/>
                          <w:sz w:val="24"/>
                          <w:szCs w:val="24"/>
                          <w:rtl/>
                        </w:rPr>
                        <w:t xml:space="preserve"> </w:t>
                      </w:r>
                      <w:r w:rsidRPr="00877C97">
                        <w:rPr>
                          <w:rFonts w:cs="Tahoma" w:hint="eastAsia"/>
                          <w:color w:val="0B5294"/>
                          <w:spacing w:val="-4"/>
                          <w:sz w:val="24"/>
                          <w:szCs w:val="24"/>
                          <w:rtl/>
                        </w:rPr>
                        <w:t>המחשוב</w:t>
                      </w:r>
                      <w:r w:rsidRPr="00877C97">
                        <w:rPr>
                          <w:rFonts w:cs="Tahoma"/>
                          <w:color w:val="0B5294"/>
                          <w:spacing w:val="-4"/>
                          <w:sz w:val="24"/>
                          <w:szCs w:val="24"/>
                          <w:rtl/>
                        </w:rPr>
                        <w:t xml:space="preserve"> </w:t>
                      </w: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הובאו</w:t>
                      </w:r>
                      <w:r w:rsidRPr="00877C97">
                        <w:rPr>
                          <w:rFonts w:cs="Tahoma"/>
                          <w:color w:val="0B5294"/>
                          <w:spacing w:val="-4"/>
                          <w:sz w:val="24"/>
                          <w:szCs w:val="24"/>
                          <w:rtl/>
                        </w:rPr>
                        <w:t xml:space="preserve"> </w:t>
                      </w:r>
                      <w:r w:rsidRPr="00877C97">
                        <w:rPr>
                          <w:rFonts w:cs="Tahoma" w:hint="eastAsia"/>
                          <w:color w:val="0B5294"/>
                          <w:spacing w:val="-4"/>
                          <w:sz w:val="24"/>
                          <w:szCs w:val="24"/>
                          <w:rtl/>
                        </w:rPr>
                        <w:t>מסקנות</w:t>
                      </w:r>
                      <w:r w:rsidRPr="00877C97">
                        <w:rPr>
                          <w:rFonts w:cs="Tahoma"/>
                          <w:color w:val="0B5294"/>
                          <w:spacing w:val="-4"/>
                          <w:sz w:val="24"/>
                          <w:szCs w:val="24"/>
                          <w:rtl/>
                        </w:rPr>
                        <w:t xml:space="preserve"> </w:t>
                      </w:r>
                      <w:r w:rsidRPr="00877C97">
                        <w:rPr>
                          <w:rFonts w:cs="Tahoma" w:hint="eastAsia"/>
                          <w:color w:val="0B5294"/>
                          <w:spacing w:val="-4"/>
                          <w:sz w:val="24"/>
                          <w:szCs w:val="24"/>
                          <w:rtl/>
                        </w:rPr>
                        <w:t>התחקיר</w:t>
                      </w:r>
                      <w:r w:rsidRPr="00877C97">
                        <w:rPr>
                          <w:rFonts w:cs="Tahoma"/>
                          <w:color w:val="0B5294"/>
                          <w:spacing w:val="-4"/>
                          <w:sz w:val="24"/>
                          <w:szCs w:val="24"/>
                          <w:rtl/>
                        </w:rPr>
                        <w:t xml:space="preserve"> </w:t>
                      </w:r>
                      <w:r w:rsidRPr="00877C97">
                        <w:rPr>
                          <w:rFonts w:cs="Tahoma" w:hint="eastAsia"/>
                          <w:color w:val="0B5294"/>
                          <w:spacing w:val="-4"/>
                          <w:sz w:val="24"/>
                          <w:szCs w:val="24"/>
                          <w:rtl/>
                        </w:rPr>
                        <w:t>לידיעת</w:t>
                      </w:r>
                      <w:r w:rsidRPr="00877C97">
                        <w:rPr>
                          <w:rFonts w:cs="Tahoma"/>
                          <w:color w:val="0B5294"/>
                          <w:spacing w:val="-4"/>
                          <w:sz w:val="24"/>
                          <w:szCs w:val="24"/>
                          <w:rtl/>
                        </w:rPr>
                        <w:t xml:space="preserve"> </w:t>
                      </w:r>
                      <w:r w:rsidRPr="00877C97">
                        <w:rPr>
                          <w:rFonts w:cs="Tahoma" w:hint="eastAsia"/>
                          <w:color w:val="0B5294"/>
                          <w:spacing w:val="-4"/>
                          <w:sz w:val="24"/>
                          <w:szCs w:val="24"/>
                          <w:rtl/>
                        </w:rPr>
                        <w:t>המשתמשים</w:t>
                      </w:r>
                      <w:r w:rsidRPr="00877C97">
                        <w:rPr>
                          <w:rFonts w:cs="Tahoma"/>
                          <w:color w:val="0B5294"/>
                          <w:spacing w:val="-4"/>
                          <w:sz w:val="24"/>
                          <w:szCs w:val="24"/>
                          <w:rtl/>
                        </w:rPr>
                        <w:t xml:space="preserve"> </w:t>
                      </w:r>
                      <w:r w:rsidRPr="00877C97">
                        <w:rPr>
                          <w:rFonts w:cs="Tahoma" w:hint="eastAsia"/>
                          <w:color w:val="0B5294"/>
                          <w:spacing w:val="-4"/>
                          <w:sz w:val="24"/>
                          <w:szCs w:val="24"/>
                          <w:rtl/>
                        </w:rPr>
                        <w:t>העיקריים</w:t>
                      </w:r>
                      <w:r w:rsidRPr="00877C97">
                        <w:rPr>
                          <w:rFonts w:cs="Tahoma"/>
                          <w:color w:val="0B5294"/>
                          <w:spacing w:val="-4"/>
                          <w:sz w:val="24"/>
                          <w:szCs w:val="24"/>
                          <w:rtl/>
                        </w:rPr>
                        <w:t xml:space="preserve"> </w:t>
                      </w:r>
                      <w:r w:rsidRPr="00877C97">
                        <w:rPr>
                          <w:rFonts w:cs="Tahoma" w:hint="eastAsia"/>
                          <w:color w:val="0B5294"/>
                          <w:spacing w:val="-4"/>
                          <w:sz w:val="24"/>
                          <w:szCs w:val="24"/>
                          <w:rtl/>
                        </w:rPr>
                        <w:t>לשם</w:t>
                      </w:r>
                      <w:r w:rsidRPr="00877C97">
                        <w:rPr>
                          <w:rFonts w:cs="Tahoma"/>
                          <w:color w:val="0B5294"/>
                          <w:spacing w:val="-4"/>
                          <w:sz w:val="24"/>
                          <w:szCs w:val="24"/>
                          <w:rtl/>
                        </w:rPr>
                        <w:t xml:space="preserve"> </w:t>
                      </w:r>
                      <w:r w:rsidRPr="00877C97">
                        <w:rPr>
                          <w:rFonts w:cs="Tahoma" w:hint="eastAsia"/>
                          <w:color w:val="0B5294"/>
                          <w:spacing w:val="-4"/>
                          <w:sz w:val="24"/>
                          <w:szCs w:val="24"/>
                          <w:rtl/>
                        </w:rPr>
                        <w:t>קבלת</w:t>
                      </w:r>
                      <w:r w:rsidRPr="00877C97">
                        <w:rPr>
                          <w:rFonts w:cs="Tahoma"/>
                          <w:color w:val="0B5294"/>
                          <w:spacing w:val="-4"/>
                          <w:sz w:val="24"/>
                          <w:szCs w:val="24"/>
                          <w:rtl/>
                        </w:rPr>
                        <w:t xml:space="preserve"> </w:t>
                      </w:r>
                      <w:r w:rsidRPr="00877C97">
                        <w:rPr>
                          <w:rFonts w:cs="Tahoma" w:hint="eastAsia"/>
                          <w:color w:val="0B5294"/>
                          <w:spacing w:val="-4"/>
                          <w:sz w:val="24"/>
                          <w:szCs w:val="24"/>
                          <w:rtl/>
                        </w:rPr>
                        <w:t>תגובתם</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0725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E71474">
      <w:pPr>
        <w:spacing w:before="180" w:line="240" w:lineRule="exact"/>
        <w:ind w:left="340" w:right="2268"/>
        <w:jc w:val="both"/>
        <w:rPr>
          <w:rFonts w:ascii="Tahoma" w:hAnsi="Tahoma" w:cs="Tahoma"/>
          <w:sz w:val="18"/>
          <w:szCs w:val="18"/>
          <w:rtl/>
        </w:rPr>
      </w:pPr>
      <w:r w:rsidRPr="002D1377">
        <w:rPr>
          <w:rFonts w:ascii="Tahoma" w:hAnsi="Tahoma" w:cs="Tahoma" w:hint="cs"/>
          <w:sz w:val="18"/>
          <w:szCs w:val="18"/>
          <w:rtl/>
        </w:rPr>
        <w:t xml:space="preserve">בתשובתו מסר המשרד כי </w:t>
      </w:r>
      <w:r w:rsidRPr="002D1377">
        <w:rPr>
          <w:rFonts w:ascii="Tahoma" w:hAnsi="Tahoma" w:cs="Tahoma"/>
          <w:sz w:val="18"/>
          <w:szCs w:val="18"/>
          <w:rtl/>
        </w:rPr>
        <w:t xml:space="preserve">פורום ישיבת הפקת הלקחים </w:t>
      </w:r>
      <w:r w:rsidRPr="002D1377">
        <w:rPr>
          <w:rFonts w:ascii="Tahoma" w:hAnsi="Tahoma" w:cs="Tahoma" w:hint="cs"/>
          <w:sz w:val="18"/>
          <w:szCs w:val="18"/>
          <w:rtl/>
        </w:rPr>
        <w:t>מתכנס בהשתתפות</w:t>
      </w:r>
      <w:r w:rsidRPr="002D1377">
        <w:rPr>
          <w:rFonts w:ascii="Tahoma" w:hAnsi="Tahoma" w:cs="Tahoma"/>
          <w:sz w:val="18"/>
          <w:szCs w:val="18"/>
          <w:rtl/>
        </w:rPr>
        <w:t xml:space="preserve"> הלקוח</w:t>
      </w:r>
      <w:r w:rsidRPr="002D1377">
        <w:rPr>
          <w:rFonts w:ascii="Tahoma" w:hAnsi="Tahoma" w:cs="Tahoma" w:hint="cs"/>
          <w:sz w:val="18"/>
          <w:szCs w:val="18"/>
          <w:rtl/>
        </w:rPr>
        <w:t xml:space="preserve">. עם זאת המשרד מקבל </w:t>
      </w:r>
      <w:r w:rsidRPr="002D1377">
        <w:rPr>
          <w:rFonts w:ascii="Tahoma" w:hAnsi="Tahoma" w:cs="Tahoma"/>
          <w:sz w:val="18"/>
          <w:szCs w:val="18"/>
          <w:rtl/>
        </w:rPr>
        <w:t xml:space="preserve">את </w:t>
      </w:r>
      <w:r w:rsidRPr="002D1377">
        <w:rPr>
          <w:rFonts w:ascii="Tahoma" w:hAnsi="Tahoma" w:cs="Tahoma" w:hint="cs"/>
          <w:sz w:val="18"/>
          <w:szCs w:val="18"/>
          <w:rtl/>
        </w:rPr>
        <w:t xml:space="preserve">הערת משרד מבקר המדינה </w:t>
      </w:r>
      <w:r w:rsidRPr="002D1377">
        <w:rPr>
          <w:rFonts w:ascii="Tahoma" w:hAnsi="Tahoma" w:cs="Tahoma"/>
          <w:sz w:val="18"/>
          <w:szCs w:val="18"/>
          <w:rtl/>
        </w:rPr>
        <w:t>שיש להעביר את סיכום הפקת הלקחים ללקוח</w:t>
      </w:r>
      <w:r w:rsidRPr="002D1377">
        <w:rPr>
          <w:rFonts w:ascii="Tahoma" w:hAnsi="Tahoma" w:cs="Tahoma" w:hint="cs"/>
          <w:sz w:val="18"/>
          <w:szCs w:val="18"/>
          <w:rtl/>
        </w:rPr>
        <w:t>.</w: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Pr>
      </w:pPr>
    </w:p>
    <w:p w:rsidR="002E01B8" w:rsidRPr="00964C06" w:rsidP="002D1377">
      <w:pPr>
        <w:pStyle w:val="KOT4"/>
        <w:rPr>
          <w:rtl/>
        </w:rPr>
      </w:pPr>
      <w:r w:rsidRPr="00964C06">
        <w:rPr>
          <w:rFonts w:hint="cs"/>
          <w:rtl/>
        </w:rPr>
        <w:t xml:space="preserve">העלייה לאוויר </w:t>
      </w:r>
      <w:r w:rsidRPr="00964C06">
        <w:rPr>
          <w:rFonts w:hint="eastAsia"/>
          <w:rtl/>
        </w:rPr>
        <w:t>של</w:t>
      </w:r>
      <w:r w:rsidRPr="00964C06">
        <w:rPr>
          <w:rtl/>
        </w:rPr>
        <w:t xml:space="preserve"> </w:t>
      </w:r>
      <w:r w:rsidRPr="00964C06">
        <w:rPr>
          <w:rFonts w:hint="eastAsia"/>
          <w:rtl/>
        </w:rPr>
        <w:t>פרויקט</w:t>
      </w:r>
      <w:r w:rsidRPr="00964C06">
        <w:rPr>
          <w:rtl/>
        </w:rPr>
        <w:t xml:space="preserve"> </w:t>
      </w:r>
      <w:r w:rsidRPr="00964C06">
        <w:rPr>
          <w:rFonts w:hint="eastAsia"/>
          <w:rtl/>
        </w:rPr>
        <w:t>מזור</w:t>
      </w:r>
    </w:p>
    <w:p w:rsidR="002E01B8" w:rsidRPr="002D1377" w:rsidP="00301476">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אחד הפרויקטים המרכזיים של אגף המחשוב בשנים האחרונות הוא פרויקט מזור להקמת </w:t>
      </w:r>
      <w:r w:rsidRPr="002D1377">
        <w:rPr>
          <w:rFonts w:ascii="Tahoma" w:hAnsi="Tahoma" w:cs="Tahoma"/>
          <w:sz w:val="18"/>
          <w:szCs w:val="18"/>
          <w:rtl/>
        </w:rPr>
        <w:t>מערכת אינטגרטיבית ואחידה</w:t>
      </w:r>
      <w:r w:rsidRPr="002D1377">
        <w:rPr>
          <w:rFonts w:ascii="Tahoma" w:hAnsi="Tahoma" w:cs="Tahoma" w:hint="cs"/>
          <w:sz w:val="18"/>
          <w:szCs w:val="18"/>
          <w:rtl/>
        </w:rPr>
        <w:t xml:space="preserve"> לניהול המשאבים הארגוניים של בתי החולים הממשלתיים והתמיכה בהם; מערכת שתכלול שלושה מודולים:</w:t>
      </w:r>
      <w:r w:rsidRPr="002D1377">
        <w:rPr>
          <w:rFonts w:ascii="Tahoma" w:hAnsi="Tahoma" w:cs="Tahoma"/>
          <w:sz w:val="18"/>
          <w:szCs w:val="18"/>
          <w:rtl/>
        </w:rPr>
        <w:t xml:space="preserve"> פיננסי, לוגיסטי </w:t>
      </w:r>
      <w:r w:rsidRPr="002D1377">
        <w:rPr>
          <w:rFonts w:ascii="Tahoma" w:hAnsi="Tahoma" w:cs="Tahoma" w:hint="cs"/>
          <w:sz w:val="18"/>
          <w:szCs w:val="18"/>
          <w:rtl/>
        </w:rPr>
        <w:t xml:space="preserve">ומשאבי אנוש. המערכת מבוססת על פתרון </w:t>
      </w:r>
      <w:r>
        <w:rPr>
          <w:rStyle w:val="FootnoteReference0"/>
          <w:rFonts w:ascii="Tahoma" w:hAnsi="Tahoma" w:cs="Tahoma"/>
          <w:sz w:val="18"/>
          <w:szCs w:val="18"/>
        </w:rPr>
        <w:footnoteReference w:id="33"/>
      </w:r>
      <w:r w:rsidRPr="002D1377">
        <w:rPr>
          <w:rFonts w:ascii="Tahoma" w:hAnsi="Tahoma" w:cs="Tahoma"/>
          <w:sz w:val="18"/>
          <w:szCs w:val="18"/>
        </w:rPr>
        <w:t>ERP</w:t>
      </w:r>
      <w:r w:rsidRPr="002D1377">
        <w:rPr>
          <w:rFonts w:ascii="Tahoma" w:hAnsi="Tahoma" w:cs="Tahoma"/>
          <w:sz w:val="18"/>
          <w:szCs w:val="18"/>
          <w:rtl/>
        </w:rPr>
        <w:t>.</w:t>
      </w:r>
      <w:r w:rsidRPr="002D1377">
        <w:rPr>
          <w:rFonts w:ascii="Tahoma" w:hAnsi="Tahoma" w:cs="Tahoma" w:hint="cs"/>
          <w:sz w:val="18"/>
          <w:szCs w:val="18"/>
          <w:rtl/>
        </w:rPr>
        <w:t xml:space="preserve"> עלות הקמת </w:t>
      </w:r>
      <w:r w:rsidRPr="002D1377">
        <w:rPr>
          <w:rFonts w:ascii="Tahoma" w:hAnsi="Tahoma" w:cs="Tahoma" w:hint="cs"/>
          <w:sz w:val="18"/>
          <w:szCs w:val="18"/>
          <w:rtl/>
        </w:rPr>
        <w:t xml:space="preserve">הפרויקט, שתוכנן ב-2012 והוחל בהקמתו ב-2015, הוערכה בכ-250 מיליון ש"ח ועלות תחזוקתו השנתית - בכ-45.5 מיליון ש"ח. הפרויקט תוכנן להסתיים </w:t>
      </w:r>
      <w:r w:rsidR="00421572">
        <w:rPr>
          <w:rFonts w:ascii="Tahoma" w:hAnsi="Tahoma" w:cs="Tahoma"/>
          <w:sz w:val="18"/>
          <w:szCs w:val="18"/>
        </w:rPr>
        <w:br/>
      </w:r>
      <w:r w:rsidRPr="002D1377">
        <w:rPr>
          <w:rFonts w:ascii="Tahoma" w:hAnsi="Tahoma" w:cs="Tahoma" w:hint="cs"/>
          <w:sz w:val="18"/>
          <w:szCs w:val="18"/>
          <w:rtl/>
        </w:rPr>
        <w:t>ב-2020, עם פריסת המערכת בכל בתי החולים הממשלתיים. עד סוף 2017 הסתכמו ההוצאות בגין הפרויקט בכ-107 מיליון ש"ח - כ-43% מתקציבו.</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בתשובתו מפברואר 2018 מסר המשרד כי ההוצאות בגין הפרויקט אינן לינאריות - בראשיתו נעשית השקעה גדולה (למשל בעקבות רישוי), ורוב התשלומים הבאים מותנים בעמידה באבני הדרך.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באוקטובר 2013 העביר המשרד לחברה ג' בקשה להצעת מחיר ובה תכנית עבודה לפרויקט שלפיה הוא יבוצע בבתי החולים בכמה שלבים: בשלב הראשון ייושמו עיקר התהליכים במודולים הפיננסי והלוגיסטי. בשלב השני ייושמו יתרת התהליכים במודולים האמורים, וכן במודול משאבי אנוש. כמו כן נאמר כי תפעול המערכת באופן מלא (שלבים א' וב') בשני בתי חולים ראשונים יבוצע תוך 40 חודשים ממועד התנעת הפרויקט.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בתכנית העבודה שנכללה במענה שהגישה חברה ג' בספטמבר 2014 נאמר כי יישום שלב א' בבית החולים רמב"ם יסתיים לאחר 22 חודשים מתחילת הפרויקט, ויישום שלב ב' - לאחר 24 חודשים. יישום שלבים א' וב' בבית החולים בני ציון יסתיים תוך 29 חודשים ממועד תחילת הפרויקט. יצוין כי ביוני 2016 עברה האחריות לתחום בתי החולים לחטיבת המרכזים הרפואיים שהוקמה באותה שנה. כשנה לאחר מכן, ביולי 2017, עברה לחטיבה גם האחריות לתחום מחשוב בתי החולים.</w:t>
      </w:r>
    </w:p>
    <w:p w:rsidR="002E01B8" w:rsidRPr="002D1377" w:rsidP="00421572">
      <w:pPr>
        <w:spacing w:after="240" w:line="240" w:lineRule="exact"/>
        <w:ind w:right="2268"/>
        <w:jc w:val="both"/>
        <w:rPr>
          <w:rFonts w:ascii="Tahoma" w:hAnsi="Tahoma" w:cs="Tahoma"/>
          <w:color w:val="000000"/>
          <w:sz w:val="18"/>
          <w:szCs w:val="18"/>
          <w:rtl/>
          <w:lang w:val="he-IL" w:eastAsia="he-IL"/>
        </w:rPr>
      </w:pPr>
      <w:r w:rsidRPr="002D1377">
        <w:rPr>
          <w:rFonts w:ascii="Tahoma" w:hAnsi="Tahoma" w:cs="Tahoma" w:hint="cs"/>
          <w:color w:val="000000"/>
          <w:sz w:val="18"/>
          <w:szCs w:val="18"/>
          <w:rtl/>
          <w:lang w:val="he-IL" w:eastAsia="he-IL"/>
        </w:rPr>
        <w:t>הפרויקט הותנע במועד החתימה על ההסכם עם חברה ג' בדצמבר 2</w:t>
      </w:r>
      <w:r w:rsidRPr="002D1377">
        <w:rPr>
          <w:rFonts w:ascii="Tahoma" w:hAnsi="Tahoma" w:cs="Tahoma"/>
          <w:color w:val="000000"/>
          <w:sz w:val="18"/>
          <w:szCs w:val="18"/>
          <w:rtl/>
          <w:lang w:val="he-IL" w:eastAsia="he-IL"/>
        </w:rPr>
        <w:t>014.</w:t>
      </w:r>
      <w:r w:rsidRPr="002D1377">
        <w:rPr>
          <w:rFonts w:ascii="Tahoma" w:hAnsi="Tahoma" w:cs="Tahoma" w:hint="cs"/>
          <w:color w:val="000000"/>
          <w:sz w:val="18"/>
          <w:szCs w:val="18"/>
          <w:rtl/>
          <w:lang w:val="he-IL" w:eastAsia="he-IL"/>
        </w:rPr>
        <w:t xml:space="preserve"> הווה אומר, עד סוף 2016 היו אמורים לעלות שלבים</w:t>
      </w:r>
      <w:r w:rsidRPr="002D1377">
        <w:rPr>
          <w:rFonts w:ascii="Tahoma" w:hAnsi="Tahoma" w:cs="Tahoma"/>
          <w:color w:val="000000"/>
          <w:sz w:val="18"/>
          <w:szCs w:val="18"/>
          <w:rtl/>
          <w:lang w:val="he-IL" w:eastAsia="he-IL"/>
        </w:rPr>
        <w:t xml:space="preserve"> א' </w:t>
      </w:r>
      <w:r w:rsidRPr="002D1377">
        <w:rPr>
          <w:rFonts w:ascii="Tahoma" w:hAnsi="Tahoma" w:cs="Tahoma" w:hint="cs"/>
          <w:color w:val="000000"/>
          <w:sz w:val="18"/>
          <w:szCs w:val="18"/>
          <w:rtl/>
          <w:lang w:val="he-IL" w:eastAsia="he-IL"/>
        </w:rPr>
        <w:t>וב' בבית</w:t>
      </w:r>
      <w:r w:rsidRPr="002D1377">
        <w:rPr>
          <w:rFonts w:ascii="Tahoma" w:hAnsi="Tahoma" w:cs="Tahoma"/>
          <w:color w:val="000000"/>
          <w:sz w:val="18"/>
          <w:szCs w:val="18"/>
          <w:rtl/>
          <w:lang w:val="he-IL" w:eastAsia="he-IL"/>
        </w:rPr>
        <w:t xml:space="preserve"> </w:t>
      </w:r>
      <w:r w:rsidRPr="002D1377">
        <w:rPr>
          <w:rFonts w:ascii="Tahoma" w:hAnsi="Tahoma" w:cs="Tahoma" w:hint="cs"/>
          <w:color w:val="000000"/>
          <w:sz w:val="18"/>
          <w:szCs w:val="18"/>
          <w:rtl/>
          <w:lang w:val="he-IL" w:eastAsia="he-IL"/>
        </w:rPr>
        <w:t>ה</w:t>
      </w:r>
      <w:r w:rsidRPr="002D1377">
        <w:rPr>
          <w:rFonts w:ascii="Tahoma" w:hAnsi="Tahoma" w:cs="Tahoma"/>
          <w:color w:val="000000"/>
          <w:sz w:val="18"/>
          <w:szCs w:val="18"/>
          <w:rtl/>
          <w:lang w:val="he-IL" w:eastAsia="he-IL"/>
        </w:rPr>
        <w:t xml:space="preserve">חולים </w:t>
      </w:r>
      <w:r w:rsidRPr="002D1377">
        <w:rPr>
          <w:rFonts w:ascii="Tahoma" w:hAnsi="Tahoma" w:cs="Tahoma" w:hint="cs"/>
          <w:color w:val="000000"/>
          <w:sz w:val="18"/>
          <w:szCs w:val="18"/>
          <w:rtl/>
          <w:lang w:val="he-IL" w:eastAsia="he-IL"/>
        </w:rPr>
        <w:t>רמב</w:t>
      </w:r>
      <w:r w:rsidRPr="002D1377">
        <w:rPr>
          <w:rFonts w:ascii="Tahoma" w:hAnsi="Tahoma" w:cs="Tahoma"/>
          <w:color w:val="000000"/>
          <w:sz w:val="18"/>
          <w:szCs w:val="18"/>
          <w:rtl/>
          <w:lang w:val="he-IL" w:eastAsia="he-IL"/>
        </w:rPr>
        <w:t>"ם</w:t>
      </w:r>
      <w:r w:rsidRPr="002D1377">
        <w:rPr>
          <w:rFonts w:ascii="Tahoma" w:hAnsi="Tahoma" w:cs="Tahoma" w:hint="cs"/>
          <w:color w:val="000000"/>
          <w:sz w:val="18"/>
          <w:szCs w:val="18"/>
          <w:rtl/>
          <w:lang w:val="he-IL" w:eastAsia="he-IL"/>
        </w:rPr>
        <w:t>,</w:t>
      </w:r>
      <w:r w:rsidRPr="002D1377">
        <w:rPr>
          <w:rFonts w:ascii="Tahoma" w:hAnsi="Tahoma" w:cs="Tahoma"/>
          <w:color w:val="000000"/>
          <w:sz w:val="18"/>
          <w:szCs w:val="18"/>
          <w:rtl/>
          <w:lang w:val="he-IL" w:eastAsia="he-IL"/>
        </w:rPr>
        <w:t xml:space="preserve"> </w:t>
      </w:r>
      <w:r w:rsidRPr="002D1377">
        <w:rPr>
          <w:rFonts w:ascii="Tahoma" w:hAnsi="Tahoma" w:cs="Tahoma" w:hint="cs"/>
          <w:color w:val="000000"/>
          <w:sz w:val="18"/>
          <w:szCs w:val="18"/>
          <w:rtl/>
          <w:lang w:val="he-IL" w:eastAsia="he-IL"/>
        </w:rPr>
        <w:t>ועד אמצע 2017 - בבית</w:t>
      </w:r>
      <w:r w:rsidRPr="002D1377">
        <w:rPr>
          <w:rFonts w:ascii="Tahoma" w:hAnsi="Tahoma" w:cs="Tahoma"/>
          <w:color w:val="000000"/>
          <w:sz w:val="18"/>
          <w:szCs w:val="18"/>
          <w:rtl/>
          <w:lang w:val="he-IL" w:eastAsia="he-IL"/>
        </w:rPr>
        <w:t xml:space="preserve"> </w:t>
      </w:r>
      <w:r w:rsidRPr="002D1377">
        <w:rPr>
          <w:rFonts w:ascii="Tahoma" w:hAnsi="Tahoma" w:cs="Tahoma" w:hint="cs"/>
          <w:color w:val="000000"/>
          <w:sz w:val="18"/>
          <w:szCs w:val="18"/>
          <w:rtl/>
          <w:lang w:val="he-IL" w:eastAsia="he-IL"/>
        </w:rPr>
        <w:t>ה</w:t>
      </w:r>
      <w:r w:rsidRPr="002D1377">
        <w:rPr>
          <w:rFonts w:ascii="Tahoma" w:hAnsi="Tahoma" w:cs="Tahoma"/>
          <w:color w:val="000000"/>
          <w:sz w:val="18"/>
          <w:szCs w:val="18"/>
          <w:rtl/>
          <w:lang w:val="he-IL" w:eastAsia="he-IL"/>
        </w:rPr>
        <w:t xml:space="preserve">חולים </w:t>
      </w:r>
      <w:r w:rsidRPr="002D1377">
        <w:rPr>
          <w:rFonts w:ascii="Tahoma" w:hAnsi="Tahoma" w:cs="Tahoma" w:hint="cs"/>
          <w:color w:val="000000"/>
          <w:sz w:val="18"/>
          <w:szCs w:val="18"/>
          <w:rtl/>
          <w:lang w:val="he-IL" w:eastAsia="he-IL"/>
        </w:rPr>
        <w:t>בני ציון. במהלך שנת 2017 פוצל שלב ב' לארבעה תתי-שלבים.</w:t>
      </w:r>
    </w:p>
    <w:p w:rsidR="002E01B8" w:rsidRPr="00421572" w:rsidP="00877C97">
      <w:pPr>
        <w:pStyle w:val="RESHET"/>
        <w:rPr>
          <w:rtl/>
          <w:lang w:val="he-IL"/>
        </w:rPr>
      </w:pPr>
      <w:r w:rsidRPr="00421572">
        <w:rPr>
          <w:rFonts w:hint="cs"/>
          <w:rtl/>
          <w:lang w:val="he-IL"/>
        </w:rPr>
        <w:t>נמצא</w:t>
      </w:r>
      <w:r w:rsidRPr="00421572">
        <w:rPr>
          <w:rtl/>
          <w:lang w:val="he-IL"/>
        </w:rPr>
        <w:t xml:space="preserve"> כי </w:t>
      </w:r>
      <w:r w:rsidRPr="00421572">
        <w:rPr>
          <w:rFonts w:hint="cs"/>
          <w:rtl/>
          <w:lang w:val="he-IL"/>
        </w:rPr>
        <w:t>בינואר</w:t>
      </w:r>
      <w:r w:rsidRPr="00421572">
        <w:rPr>
          <w:rtl/>
          <w:lang w:val="he-IL"/>
        </w:rPr>
        <w:t xml:space="preserve"> 2017 </w:t>
      </w:r>
      <w:r w:rsidRPr="00421572">
        <w:rPr>
          <w:rFonts w:hint="cs"/>
          <w:rtl/>
          <w:lang w:val="he-IL"/>
        </w:rPr>
        <w:t>עלה</w:t>
      </w:r>
      <w:r w:rsidRPr="00421572">
        <w:rPr>
          <w:rtl/>
          <w:lang w:val="he-IL"/>
        </w:rPr>
        <w:t xml:space="preserve"> </w:t>
      </w:r>
      <w:r w:rsidRPr="00421572">
        <w:rPr>
          <w:rFonts w:hint="cs"/>
          <w:rtl/>
          <w:lang w:val="he-IL"/>
        </w:rPr>
        <w:t>שלב</w:t>
      </w:r>
      <w:r w:rsidRPr="00421572">
        <w:rPr>
          <w:rtl/>
          <w:lang w:val="he-IL"/>
        </w:rPr>
        <w:t xml:space="preserve"> </w:t>
      </w:r>
      <w:r w:rsidRPr="00421572">
        <w:rPr>
          <w:rFonts w:hint="cs"/>
          <w:rtl/>
          <w:lang w:val="he-IL"/>
        </w:rPr>
        <w:t>א</w:t>
      </w:r>
      <w:r w:rsidRPr="00421572">
        <w:rPr>
          <w:rtl/>
          <w:lang w:val="he-IL"/>
        </w:rPr>
        <w:t xml:space="preserve">' </w:t>
      </w:r>
      <w:r w:rsidRPr="00421572">
        <w:rPr>
          <w:rFonts w:hint="cs"/>
          <w:rtl/>
          <w:lang w:val="he-IL"/>
        </w:rPr>
        <w:t>בבית</w:t>
      </w:r>
      <w:r w:rsidRPr="00421572">
        <w:rPr>
          <w:rtl/>
          <w:lang w:val="he-IL"/>
        </w:rPr>
        <w:t xml:space="preserve"> </w:t>
      </w:r>
      <w:r w:rsidRPr="00421572">
        <w:rPr>
          <w:rFonts w:hint="cs"/>
          <w:rtl/>
          <w:lang w:val="he-IL"/>
        </w:rPr>
        <w:t>החולים</w:t>
      </w:r>
      <w:r w:rsidRPr="00421572">
        <w:rPr>
          <w:rtl/>
          <w:lang w:val="he-IL"/>
        </w:rPr>
        <w:t xml:space="preserve"> רמב"ם (להלן </w:t>
      </w:r>
      <w:r w:rsidRPr="00421572">
        <w:rPr>
          <w:rFonts w:hint="cs"/>
          <w:rtl/>
          <w:lang w:val="he-IL"/>
        </w:rPr>
        <w:t xml:space="preserve">גם </w:t>
      </w:r>
      <w:r w:rsidRPr="00421572">
        <w:rPr>
          <w:rtl/>
          <w:lang w:val="he-IL"/>
        </w:rPr>
        <w:t xml:space="preserve">- בית החולים) בתכולות חסרות (ראו </w:t>
      </w:r>
      <w:r w:rsidRPr="00421572">
        <w:rPr>
          <w:rFonts w:hint="cs"/>
          <w:rtl/>
          <w:lang w:val="he-IL"/>
        </w:rPr>
        <w:t>להלן</w:t>
      </w:r>
      <w:r w:rsidRPr="00421572">
        <w:rPr>
          <w:rtl/>
          <w:lang w:val="he-IL"/>
        </w:rPr>
        <w:t>)</w:t>
      </w:r>
      <w:r w:rsidRPr="00421572">
        <w:rPr>
          <w:rFonts w:hint="cs"/>
          <w:rtl/>
          <w:lang w:val="he-IL"/>
        </w:rPr>
        <w:t>, ואולם שלב</w:t>
      </w:r>
      <w:r w:rsidRPr="00421572">
        <w:rPr>
          <w:rtl/>
          <w:lang w:val="he-IL"/>
        </w:rPr>
        <w:t xml:space="preserve"> </w:t>
      </w:r>
      <w:r w:rsidRPr="00421572">
        <w:rPr>
          <w:rFonts w:hint="cs"/>
          <w:rtl/>
          <w:lang w:val="he-IL"/>
        </w:rPr>
        <w:t>ב</w:t>
      </w:r>
      <w:r w:rsidRPr="00421572">
        <w:rPr>
          <w:rtl/>
          <w:lang w:val="he-IL"/>
        </w:rPr>
        <w:t>'</w:t>
      </w:r>
      <w:r w:rsidRPr="00421572">
        <w:rPr>
          <w:rFonts w:hint="cs"/>
          <w:rtl/>
          <w:lang w:val="he-IL"/>
        </w:rPr>
        <w:t xml:space="preserve"> שהיה</w:t>
      </w:r>
      <w:r w:rsidRPr="00421572">
        <w:rPr>
          <w:rtl/>
          <w:lang w:val="he-IL"/>
        </w:rPr>
        <w:t xml:space="preserve"> </w:t>
      </w:r>
      <w:r w:rsidRPr="00421572">
        <w:rPr>
          <w:rFonts w:hint="cs"/>
          <w:rtl/>
          <w:lang w:val="he-IL"/>
        </w:rPr>
        <w:t>אמור</w:t>
      </w:r>
      <w:r w:rsidRPr="00421572">
        <w:rPr>
          <w:rtl/>
          <w:lang w:val="he-IL"/>
        </w:rPr>
        <w:t xml:space="preserve"> </w:t>
      </w:r>
      <w:r w:rsidRPr="00421572">
        <w:rPr>
          <w:rFonts w:hint="cs"/>
          <w:rtl/>
          <w:lang w:val="he-IL"/>
        </w:rPr>
        <w:t>לעלות</w:t>
      </w:r>
      <w:r w:rsidRPr="00421572">
        <w:rPr>
          <w:rtl/>
          <w:lang w:val="he-IL"/>
        </w:rPr>
        <w:t xml:space="preserve"> </w:t>
      </w:r>
      <w:r w:rsidRPr="00421572">
        <w:rPr>
          <w:rFonts w:hint="cs"/>
          <w:rtl/>
          <w:lang w:val="he-IL"/>
        </w:rPr>
        <w:t>גם בינואר 2017,</w:t>
      </w:r>
      <w:r w:rsidRPr="00421572">
        <w:rPr>
          <w:rtl/>
          <w:lang w:val="he-IL"/>
        </w:rPr>
        <w:t xml:space="preserve"> </w:t>
      </w:r>
      <w:r w:rsidRPr="00421572">
        <w:rPr>
          <w:rFonts w:hint="cs"/>
          <w:rtl/>
          <w:lang w:val="he-IL"/>
        </w:rPr>
        <w:t>עלה</w:t>
      </w:r>
      <w:r w:rsidRPr="00421572">
        <w:rPr>
          <w:rtl/>
          <w:lang w:val="he-IL"/>
        </w:rPr>
        <w:t xml:space="preserve"> </w:t>
      </w:r>
      <w:r w:rsidRPr="00421572">
        <w:rPr>
          <w:rFonts w:hint="cs"/>
          <w:rtl/>
          <w:lang w:val="he-IL"/>
        </w:rPr>
        <w:t xml:space="preserve">בתחילת 2018 רק עם תת-שלב אחד; שני תתי-שלבים אחרים צפויים לעלות עד יוני </w:t>
      </w:r>
      <w:r w:rsidRPr="00421572">
        <w:rPr>
          <w:rtl/>
          <w:lang w:val="he-IL"/>
        </w:rPr>
        <w:t>201</w:t>
      </w:r>
      <w:r w:rsidRPr="00421572">
        <w:rPr>
          <w:rFonts w:hint="cs"/>
          <w:rtl/>
          <w:lang w:val="he-IL"/>
        </w:rPr>
        <w:t>8 ואילו לתת-השלב הרביעי טרם נקבע מועד לעלייתו</w:t>
      </w:r>
      <w:r w:rsidRPr="00421572">
        <w:rPr>
          <w:rtl/>
          <w:lang w:val="he-IL"/>
        </w:rPr>
        <w:t xml:space="preserve">. </w:t>
      </w:r>
      <w:r w:rsidRPr="00421572">
        <w:rPr>
          <w:rFonts w:hint="cs"/>
          <w:rtl/>
          <w:lang w:val="he-IL"/>
        </w:rPr>
        <w:t>עוד</w:t>
      </w:r>
      <w:r w:rsidRPr="00421572">
        <w:rPr>
          <w:rtl/>
          <w:lang w:val="he-IL"/>
        </w:rPr>
        <w:t xml:space="preserve"> </w:t>
      </w:r>
      <w:r w:rsidRPr="00421572">
        <w:rPr>
          <w:rFonts w:hint="cs"/>
          <w:rtl/>
          <w:lang w:val="he-IL"/>
        </w:rPr>
        <w:t>נמצא</w:t>
      </w:r>
      <w:r w:rsidRPr="00421572">
        <w:rPr>
          <w:rtl/>
          <w:lang w:val="he-IL"/>
        </w:rPr>
        <w:t xml:space="preserve">, </w:t>
      </w:r>
      <w:r w:rsidRPr="00421572">
        <w:rPr>
          <w:rFonts w:hint="cs"/>
          <w:rtl/>
          <w:lang w:val="he-IL"/>
        </w:rPr>
        <w:t>כי</w:t>
      </w:r>
      <w:r w:rsidRPr="00421572">
        <w:rPr>
          <w:rtl/>
          <w:lang w:val="he-IL"/>
        </w:rPr>
        <w:t xml:space="preserve"> </w:t>
      </w:r>
      <w:r w:rsidRPr="00421572">
        <w:rPr>
          <w:rFonts w:hint="cs"/>
          <w:rtl/>
          <w:lang w:val="he-IL"/>
        </w:rPr>
        <w:t>העלייה</w:t>
      </w:r>
      <w:r w:rsidRPr="00421572">
        <w:rPr>
          <w:rtl/>
          <w:lang w:val="he-IL"/>
        </w:rPr>
        <w:t xml:space="preserve"> לאוויר </w:t>
      </w:r>
      <w:r w:rsidRPr="00421572">
        <w:rPr>
          <w:rFonts w:hint="cs"/>
          <w:rtl/>
          <w:lang w:val="he-IL"/>
        </w:rPr>
        <w:t>ב</w:t>
      </w:r>
      <w:r w:rsidRPr="00421572">
        <w:rPr>
          <w:rtl/>
          <w:lang w:val="he-IL"/>
        </w:rPr>
        <w:t xml:space="preserve">בית </w:t>
      </w:r>
      <w:r w:rsidRPr="00421572">
        <w:rPr>
          <w:rFonts w:hint="cs"/>
          <w:rtl/>
          <w:lang w:val="he-IL"/>
        </w:rPr>
        <w:t>ה</w:t>
      </w:r>
      <w:r w:rsidRPr="00421572">
        <w:rPr>
          <w:rtl/>
          <w:lang w:val="he-IL"/>
        </w:rPr>
        <w:t xml:space="preserve">חולים בני ציון, </w:t>
      </w:r>
      <w:r w:rsidRPr="00421572">
        <w:rPr>
          <w:rFonts w:hint="cs"/>
          <w:rtl/>
          <w:lang w:val="he-IL"/>
        </w:rPr>
        <w:t>שהייתה</w:t>
      </w:r>
      <w:r w:rsidRPr="00421572">
        <w:rPr>
          <w:rtl/>
          <w:lang w:val="he-IL"/>
        </w:rPr>
        <w:t xml:space="preserve"> </w:t>
      </w:r>
      <w:r w:rsidRPr="00421572">
        <w:rPr>
          <w:rFonts w:hint="cs"/>
          <w:rtl/>
          <w:lang w:val="he-IL"/>
        </w:rPr>
        <w:t>אמורה</w:t>
      </w:r>
      <w:r w:rsidRPr="00421572">
        <w:rPr>
          <w:rtl/>
          <w:lang w:val="he-IL"/>
        </w:rPr>
        <w:t xml:space="preserve"> </w:t>
      </w:r>
      <w:r w:rsidRPr="00421572">
        <w:rPr>
          <w:rFonts w:hint="cs"/>
          <w:rtl/>
          <w:lang w:val="he-IL"/>
        </w:rPr>
        <w:t>להתבצע</w:t>
      </w:r>
      <w:r w:rsidRPr="00421572">
        <w:rPr>
          <w:rtl/>
          <w:lang w:val="he-IL"/>
        </w:rPr>
        <w:t xml:space="preserve"> </w:t>
      </w:r>
      <w:r w:rsidRPr="00421572">
        <w:rPr>
          <w:rFonts w:hint="cs"/>
          <w:rtl/>
          <w:lang w:val="he-IL"/>
        </w:rPr>
        <w:t>עד</w:t>
      </w:r>
      <w:r w:rsidRPr="00421572">
        <w:rPr>
          <w:rtl/>
          <w:lang w:val="he-IL"/>
        </w:rPr>
        <w:t xml:space="preserve"> </w:t>
      </w:r>
      <w:r w:rsidRPr="00421572">
        <w:rPr>
          <w:rFonts w:hint="cs"/>
          <w:rtl/>
          <w:lang w:val="he-IL"/>
        </w:rPr>
        <w:t>אמצע</w:t>
      </w:r>
      <w:r w:rsidRPr="00421572">
        <w:rPr>
          <w:rtl/>
          <w:lang w:val="he-IL"/>
        </w:rPr>
        <w:t xml:space="preserve"> 2017</w:t>
      </w:r>
      <w:r w:rsidRPr="00421572">
        <w:rPr>
          <w:rFonts w:hint="cs"/>
          <w:rtl/>
          <w:lang w:val="he-IL"/>
        </w:rPr>
        <w:t xml:space="preserve">, </w:t>
      </w:r>
      <w:r w:rsidRPr="00421572">
        <w:rPr>
          <w:rtl/>
          <w:lang w:val="he-IL"/>
        </w:rPr>
        <w:t xml:space="preserve">נדחתה </w:t>
      </w:r>
      <w:r w:rsidRPr="00421572">
        <w:rPr>
          <w:rFonts w:hint="cs"/>
          <w:rtl/>
          <w:lang w:val="he-IL"/>
        </w:rPr>
        <w:t>בכשנה</w:t>
      </w:r>
      <w:r w:rsidRPr="00421572">
        <w:rPr>
          <w:rFonts w:hint="cs"/>
          <w:rtl/>
          <w:lang w:val="he-IL"/>
        </w:rPr>
        <w:t xml:space="preserve"> וחצי</w:t>
      </w:r>
      <w:r w:rsidRPr="00421572">
        <w:rPr>
          <w:rtl/>
          <w:lang w:val="he-IL"/>
        </w:rPr>
        <w:t xml:space="preserve"> - </w:t>
      </w:r>
      <w:r w:rsidRPr="00421572">
        <w:rPr>
          <w:rFonts w:hint="cs"/>
          <w:rtl/>
          <w:lang w:val="he-IL"/>
        </w:rPr>
        <w:t>לנובמבר</w:t>
      </w:r>
      <w:r w:rsidRPr="00421572">
        <w:rPr>
          <w:rtl/>
          <w:lang w:val="he-IL"/>
        </w:rPr>
        <w:t xml:space="preserve"> 2018. </w:t>
      </w:r>
      <w:r w:rsidRPr="0012789B" w:rsidR="00656131">
        <w:rPr>
          <w:noProof/>
          <w:szCs w:val="17"/>
          <w:rtl/>
          <w:lang w:eastAsia="en-US"/>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8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49983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3918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בינואר</w:t>
                            </w:r>
                            <w:r w:rsidRPr="00877C97">
                              <w:rPr>
                                <w:rFonts w:cs="Tahoma"/>
                                <w:color w:val="0B5294"/>
                                <w:spacing w:val="-4"/>
                                <w:sz w:val="24"/>
                                <w:szCs w:val="24"/>
                                <w:rtl/>
                              </w:rPr>
                              <w:t xml:space="preserve"> 2017 </w:t>
                            </w:r>
                            <w:r w:rsidRPr="00877C97">
                              <w:rPr>
                                <w:rFonts w:cs="Tahoma" w:hint="eastAsia"/>
                                <w:color w:val="0B5294"/>
                                <w:spacing w:val="-4"/>
                                <w:sz w:val="24"/>
                                <w:szCs w:val="24"/>
                                <w:rtl/>
                              </w:rPr>
                              <w:t>עלה</w:t>
                            </w:r>
                            <w:r w:rsidRPr="00877C97">
                              <w:rPr>
                                <w:rFonts w:cs="Tahoma"/>
                                <w:color w:val="0B5294"/>
                                <w:spacing w:val="-4"/>
                                <w:sz w:val="24"/>
                                <w:szCs w:val="24"/>
                                <w:rtl/>
                              </w:rPr>
                              <w:t xml:space="preserve"> </w:t>
                            </w:r>
                            <w:r w:rsidRPr="00877C97">
                              <w:rPr>
                                <w:rFonts w:cs="Tahoma" w:hint="eastAsia"/>
                                <w:color w:val="0B5294"/>
                                <w:spacing w:val="-4"/>
                                <w:sz w:val="24"/>
                                <w:szCs w:val="24"/>
                                <w:rtl/>
                              </w:rPr>
                              <w:t>שלב</w:t>
                            </w:r>
                            <w:r w:rsidRPr="00877C97">
                              <w:rPr>
                                <w:rFonts w:cs="Tahoma"/>
                                <w:color w:val="0B5294"/>
                                <w:spacing w:val="-4"/>
                                <w:sz w:val="24"/>
                                <w:szCs w:val="24"/>
                                <w:rtl/>
                              </w:rPr>
                              <w:t xml:space="preserve"> </w:t>
                            </w:r>
                            <w:r w:rsidRPr="00877C97">
                              <w:rPr>
                                <w:rFonts w:cs="Tahoma" w:hint="eastAsia"/>
                                <w:color w:val="0B5294"/>
                                <w:spacing w:val="-4"/>
                                <w:sz w:val="24"/>
                                <w:szCs w:val="24"/>
                                <w:rtl/>
                              </w:rPr>
                              <w:t>א</w:t>
                            </w:r>
                            <w:r w:rsidRPr="00877C97">
                              <w:rPr>
                                <w:rFonts w:cs="Tahoma"/>
                                <w:color w:val="0B5294"/>
                                <w:spacing w:val="-4"/>
                                <w:sz w:val="24"/>
                                <w:szCs w:val="24"/>
                                <w:rtl/>
                              </w:rPr>
                              <w:t xml:space="preserve">' </w:t>
                            </w:r>
                            <w:r w:rsidRPr="00877C97">
                              <w:rPr>
                                <w:rFonts w:cs="Tahoma" w:hint="eastAsia"/>
                                <w:color w:val="0B5294"/>
                                <w:spacing w:val="-4"/>
                                <w:sz w:val="24"/>
                                <w:szCs w:val="24"/>
                                <w:rtl/>
                              </w:rPr>
                              <w:t>בבית</w:t>
                            </w:r>
                            <w:r w:rsidRPr="00877C97">
                              <w:rPr>
                                <w:rFonts w:cs="Tahoma"/>
                                <w:color w:val="0B5294"/>
                                <w:spacing w:val="-4"/>
                                <w:sz w:val="24"/>
                                <w:szCs w:val="24"/>
                                <w:rtl/>
                              </w:rPr>
                              <w:t xml:space="preserve"> </w:t>
                            </w:r>
                            <w:r w:rsidRPr="00877C97">
                              <w:rPr>
                                <w:rFonts w:cs="Tahoma" w:hint="eastAsia"/>
                                <w:color w:val="0B5294"/>
                                <w:spacing w:val="-4"/>
                                <w:sz w:val="24"/>
                                <w:szCs w:val="24"/>
                                <w:rtl/>
                              </w:rPr>
                              <w:t>החולים</w:t>
                            </w:r>
                            <w:r w:rsidRPr="00877C97">
                              <w:rPr>
                                <w:rFonts w:cs="Tahoma"/>
                                <w:color w:val="0B5294"/>
                                <w:spacing w:val="-4"/>
                                <w:sz w:val="24"/>
                                <w:szCs w:val="24"/>
                                <w:rtl/>
                              </w:rPr>
                              <w:t xml:space="preserve"> </w:t>
                            </w:r>
                            <w:r w:rsidRPr="00877C97">
                              <w:rPr>
                                <w:rFonts w:cs="Tahoma" w:hint="eastAsia"/>
                                <w:color w:val="0B5294"/>
                                <w:spacing w:val="-4"/>
                                <w:sz w:val="24"/>
                                <w:szCs w:val="24"/>
                                <w:rtl/>
                              </w:rPr>
                              <w:t>רמב</w:t>
                            </w:r>
                            <w:r w:rsidRPr="00877C97">
                              <w:rPr>
                                <w:rFonts w:cs="Tahoma"/>
                                <w:color w:val="0B5294"/>
                                <w:spacing w:val="-4"/>
                                <w:sz w:val="24"/>
                                <w:szCs w:val="24"/>
                                <w:rtl/>
                              </w:rPr>
                              <w:t>"</w:t>
                            </w:r>
                            <w:r w:rsidRPr="00877C97">
                              <w:rPr>
                                <w:rFonts w:cs="Tahoma" w:hint="eastAsia"/>
                                <w:color w:val="0B5294"/>
                                <w:spacing w:val="-4"/>
                                <w:sz w:val="24"/>
                                <w:szCs w:val="24"/>
                                <w:rtl/>
                              </w:rPr>
                              <w:t>ם</w:t>
                            </w:r>
                            <w:r w:rsidRPr="00877C97">
                              <w:rPr>
                                <w:rFonts w:cs="Tahoma"/>
                                <w:color w:val="0B5294"/>
                                <w:spacing w:val="-4"/>
                                <w:sz w:val="24"/>
                                <w:szCs w:val="24"/>
                                <w:rtl/>
                              </w:rPr>
                              <w:t xml:space="preserve"> </w:t>
                            </w:r>
                            <w:r w:rsidRPr="00877C97">
                              <w:rPr>
                                <w:rFonts w:cs="Tahoma" w:hint="eastAsia"/>
                                <w:color w:val="0B5294"/>
                                <w:spacing w:val="-4"/>
                                <w:sz w:val="24"/>
                                <w:szCs w:val="24"/>
                                <w:rtl/>
                              </w:rPr>
                              <w:t>בתכולות</w:t>
                            </w:r>
                            <w:r w:rsidRPr="00877C97">
                              <w:rPr>
                                <w:rFonts w:cs="Tahoma"/>
                                <w:color w:val="0B5294"/>
                                <w:spacing w:val="-4"/>
                                <w:sz w:val="24"/>
                                <w:szCs w:val="24"/>
                                <w:rtl/>
                              </w:rPr>
                              <w:t xml:space="preserve"> </w:t>
                            </w:r>
                            <w:r w:rsidRPr="00877C97">
                              <w:rPr>
                                <w:rFonts w:cs="Tahoma" w:hint="eastAsia"/>
                                <w:color w:val="0B5294"/>
                                <w:spacing w:val="-4"/>
                                <w:sz w:val="24"/>
                                <w:szCs w:val="24"/>
                                <w:rtl/>
                              </w:rPr>
                              <w:t>חסרות</w:t>
                            </w:r>
                            <w:r w:rsidRPr="00877C97">
                              <w:rPr>
                                <w:rFonts w:cs="Tahoma"/>
                                <w:color w:val="0B5294"/>
                                <w:spacing w:val="-4"/>
                                <w:sz w:val="24"/>
                                <w:szCs w:val="24"/>
                                <w:rtl/>
                              </w:rPr>
                              <w:t xml:space="preserve">, </w:t>
                            </w:r>
                            <w:r w:rsidRPr="00877C97">
                              <w:rPr>
                                <w:rFonts w:cs="Tahoma" w:hint="eastAsia"/>
                                <w:color w:val="0B5294"/>
                                <w:spacing w:val="-4"/>
                                <w:sz w:val="24"/>
                                <w:szCs w:val="24"/>
                                <w:rtl/>
                              </w:rPr>
                              <w:t>ושלב</w:t>
                            </w:r>
                            <w:r w:rsidRPr="00877C97">
                              <w:rPr>
                                <w:rFonts w:cs="Tahoma"/>
                                <w:color w:val="0B5294"/>
                                <w:spacing w:val="-4"/>
                                <w:sz w:val="24"/>
                                <w:szCs w:val="24"/>
                                <w:rtl/>
                              </w:rPr>
                              <w:t xml:space="preserve"> </w:t>
                            </w:r>
                            <w:r w:rsidRPr="00877C97">
                              <w:rPr>
                                <w:rFonts w:cs="Tahoma" w:hint="eastAsia"/>
                                <w:color w:val="0B5294"/>
                                <w:spacing w:val="-4"/>
                                <w:sz w:val="24"/>
                                <w:szCs w:val="24"/>
                                <w:rtl/>
                              </w:rPr>
                              <w:t>ב</w:t>
                            </w:r>
                            <w:r w:rsidRPr="00877C97">
                              <w:rPr>
                                <w:rFonts w:cs="Tahoma"/>
                                <w:color w:val="0B5294"/>
                                <w:spacing w:val="-4"/>
                                <w:sz w:val="24"/>
                                <w:szCs w:val="24"/>
                                <w:rtl/>
                              </w:rPr>
                              <w:t xml:space="preserve">', </w:t>
                            </w:r>
                            <w:r w:rsidRPr="00877C97">
                              <w:rPr>
                                <w:rFonts w:cs="Tahoma" w:hint="eastAsia"/>
                                <w:color w:val="0B5294"/>
                                <w:spacing w:val="-4"/>
                                <w:sz w:val="24"/>
                                <w:szCs w:val="24"/>
                                <w:rtl/>
                              </w:rPr>
                              <w:t>שהיה</w:t>
                            </w:r>
                            <w:r w:rsidRPr="00877C97">
                              <w:rPr>
                                <w:rFonts w:cs="Tahoma"/>
                                <w:color w:val="0B5294"/>
                                <w:spacing w:val="-4"/>
                                <w:sz w:val="24"/>
                                <w:szCs w:val="24"/>
                                <w:rtl/>
                              </w:rPr>
                              <w:t xml:space="preserve"> </w:t>
                            </w:r>
                            <w:r w:rsidRPr="00877C97">
                              <w:rPr>
                                <w:rFonts w:cs="Tahoma" w:hint="eastAsia"/>
                                <w:color w:val="0B5294"/>
                                <w:spacing w:val="-4"/>
                                <w:sz w:val="24"/>
                                <w:szCs w:val="24"/>
                                <w:rtl/>
                              </w:rPr>
                              <w:t>אמור</w:t>
                            </w:r>
                            <w:r w:rsidRPr="00877C97">
                              <w:rPr>
                                <w:rFonts w:cs="Tahoma"/>
                                <w:color w:val="0B5294"/>
                                <w:spacing w:val="-4"/>
                                <w:sz w:val="24"/>
                                <w:szCs w:val="24"/>
                                <w:rtl/>
                              </w:rPr>
                              <w:t xml:space="preserve"> </w:t>
                            </w:r>
                            <w:r w:rsidRPr="00877C97">
                              <w:rPr>
                                <w:rFonts w:cs="Tahoma" w:hint="eastAsia"/>
                                <w:color w:val="0B5294"/>
                                <w:spacing w:val="-4"/>
                                <w:sz w:val="24"/>
                                <w:szCs w:val="24"/>
                                <w:rtl/>
                              </w:rPr>
                              <w:t>לעלות</w:t>
                            </w:r>
                            <w:r w:rsidRPr="00877C97">
                              <w:rPr>
                                <w:rFonts w:cs="Tahoma"/>
                                <w:color w:val="0B5294"/>
                                <w:spacing w:val="-4"/>
                                <w:sz w:val="24"/>
                                <w:szCs w:val="24"/>
                                <w:rtl/>
                              </w:rPr>
                              <w:t xml:space="preserve"> </w:t>
                            </w:r>
                            <w:r w:rsidRPr="00877C97">
                              <w:rPr>
                                <w:rFonts w:cs="Tahoma" w:hint="eastAsia"/>
                                <w:color w:val="0B5294"/>
                                <w:spacing w:val="-4"/>
                                <w:sz w:val="24"/>
                                <w:szCs w:val="24"/>
                                <w:rtl/>
                              </w:rPr>
                              <w:t>אף</w:t>
                            </w:r>
                            <w:r w:rsidRPr="00877C97">
                              <w:rPr>
                                <w:rFonts w:cs="Tahoma"/>
                                <w:color w:val="0B5294"/>
                                <w:spacing w:val="-4"/>
                                <w:sz w:val="24"/>
                                <w:szCs w:val="24"/>
                                <w:rtl/>
                              </w:rPr>
                              <w:t xml:space="preserve"> </w:t>
                            </w:r>
                            <w:r w:rsidRPr="00877C97">
                              <w:rPr>
                                <w:rFonts w:cs="Tahoma" w:hint="eastAsia"/>
                                <w:color w:val="0B5294"/>
                                <w:spacing w:val="-4"/>
                                <w:sz w:val="24"/>
                                <w:szCs w:val="24"/>
                                <w:rtl/>
                              </w:rPr>
                              <w:t>הוא</w:t>
                            </w:r>
                            <w:r w:rsidRPr="00877C97">
                              <w:rPr>
                                <w:rFonts w:cs="Tahoma"/>
                                <w:color w:val="0B5294"/>
                                <w:spacing w:val="-4"/>
                                <w:sz w:val="24"/>
                                <w:szCs w:val="24"/>
                                <w:rtl/>
                              </w:rPr>
                              <w:t xml:space="preserve"> </w:t>
                            </w:r>
                            <w:r w:rsidRPr="00877C97">
                              <w:rPr>
                                <w:rFonts w:cs="Tahoma" w:hint="eastAsia"/>
                                <w:color w:val="0B5294"/>
                                <w:spacing w:val="-4"/>
                                <w:sz w:val="24"/>
                                <w:szCs w:val="24"/>
                                <w:rtl/>
                              </w:rPr>
                              <w:t>באותו</w:t>
                            </w:r>
                            <w:r w:rsidRPr="00877C97">
                              <w:rPr>
                                <w:rFonts w:cs="Tahoma"/>
                                <w:color w:val="0B5294"/>
                                <w:spacing w:val="-4"/>
                                <w:sz w:val="24"/>
                                <w:szCs w:val="24"/>
                                <w:rtl/>
                              </w:rPr>
                              <w:t xml:space="preserve"> </w:t>
                            </w:r>
                            <w:r w:rsidRPr="00877C97">
                              <w:rPr>
                                <w:rFonts w:cs="Tahoma" w:hint="eastAsia"/>
                                <w:color w:val="0B5294"/>
                                <w:spacing w:val="-4"/>
                                <w:sz w:val="24"/>
                                <w:szCs w:val="24"/>
                                <w:rtl/>
                              </w:rPr>
                              <w:t>מועד</w:t>
                            </w:r>
                            <w:r w:rsidRPr="00877C97">
                              <w:rPr>
                                <w:rFonts w:cs="Tahoma"/>
                                <w:color w:val="0B5294"/>
                                <w:spacing w:val="-4"/>
                                <w:sz w:val="24"/>
                                <w:szCs w:val="24"/>
                                <w:rtl/>
                              </w:rPr>
                              <w:t xml:space="preserve">, </w:t>
                            </w:r>
                            <w:r w:rsidRPr="00877C97">
                              <w:rPr>
                                <w:rFonts w:cs="Tahoma" w:hint="eastAsia"/>
                                <w:color w:val="0B5294"/>
                                <w:spacing w:val="-4"/>
                                <w:sz w:val="24"/>
                                <w:szCs w:val="24"/>
                                <w:rtl/>
                              </w:rPr>
                              <w:t>עלה</w:t>
                            </w:r>
                            <w:r w:rsidRPr="00877C97">
                              <w:rPr>
                                <w:rFonts w:cs="Tahoma"/>
                                <w:color w:val="0B5294"/>
                                <w:spacing w:val="-4"/>
                                <w:sz w:val="24"/>
                                <w:szCs w:val="24"/>
                                <w:rtl/>
                              </w:rPr>
                              <w:t xml:space="preserve"> </w:t>
                            </w:r>
                            <w:r w:rsidRPr="00877C97">
                              <w:rPr>
                                <w:rFonts w:cs="Tahoma" w:hint="eastAsia"/>
                                <w:color w:val="0B5294"/>
                                <w:spacing w:val="-4"/>
                                <w:sz w:val="24"/>
                                <w:szCs w:val="24"/>
                                <w:rtl/>
                              </w:rPr>
                              <w:t>באופן</w:t>
                            </w:r>
                            <w:r w:rsidRPr="00877C97">
                              <w:rPr>
                                <w:rFonts w:cs="Tahoma"/>
                                <w:color w:val="0B5294"/>
                                <w:spacing w:val="-4"/>
                                <w:sz w:val="24"/>
                                <w:szCs w:val="24"/>
                                <w:rtl/>
                              </w:rPr>
                              <w:t xml:space="preserve"> </w:t>
                            </w:r>
                            <w:r w:rsidRPr="00877C97">
                              <w:rPr>
                                <w:rFonts w:cs="Tahoma" w:hint="eastAsia"/>
                                <w:color w:val="0B5294"/>
                                <w:spacing w:val="-4"/>
                                <w:sz w:val="24"/>
                                <w:szCs w:val="24"/>
                                <w:rtl/>
                              </w:rPr>
                              <w:t>חלקי</w:t>
                            </w:r>
                            <w:r w:rsidRPr="00877C97">
                              <w:rPr>
                                <w:rFonts w:cs="Tahoma"/>
                                <w:color w:val="0B5294"/>
                                <w:spacing w:val="-4"/>
                                <w:sz w:val="24"/>
                                <w:szCs w:val="24"/>
                                <w:rtl/>
                              </w:rPr>
                              <w:t xml:space="preserve"> </w:t>
                            </w:r>
                            <w:r w:rsidRPr="00877C97">
                              <w:rPr>
                                <w:rFonts w:cs="Tahoma" w:hint="eastAsia"/>
                                <w:color w:val="0B5294"/>
                                <w:spacing w:val="-4"/>
                                <w:sz w:val="24"/>
                                <w:szCs w:val="24"/>
                                <w:rtl/>
                              </w:rPr>
                              <w:t>רק</w:t>
                            </w:r>
                            <w:r w:rsidRPr="00877C97">
                              <w:rPr>
                                <w:rFonts w:cs="Tahoma"/>
                                <w:color w:val="0B5294"/>
                                <w:spacing w:val="-4"/>
                                <w:sz w:val="24"/>
                                <w:szCs w:val="24"/>
                                <w:rtl/>
                              </w:rPr>
                              <w:t xml:space="preserve"> </w:t>
                            </w:r>
                            <w:r w:rsidRPr="00877C97">
                              <w:rPr>
                                <w:rFonts w:cs="Tahoma" w:hint="eastAsia"/>
                                <w:color w:val="0B5294"/>
                                <w:spacing w:val="-4"/>
                                <w:sz w:val="24"/>
                                <w:szCs w:val="24"/>
                                <w:rtl/>
                              </w:rPr>
                              <w:t>בתחילת</w:t>
                            </w:r>
                            <w:r w:rsidRPr="00877C97">
                              <w:rPr>
                                <w:rFonts w:cs="Tahoma"/>
                                <w:color w:val="0B5294"/>
                                <w:spacing w:val="-4"/>
                                <w:sz w:val="24"/>
                                <w:szCs w:val="24"/>
                                <w:rtl/>
                              </w:rPr>
                              <w:t xml:space="preserve"> 2018. </w:t>
                            </w:r>
                            <w:r w:rsidRPr="00877C97">
                              <w:rPr>
                                <w:rFonts w:cs="Tahoma" w:hint="eastAsia"/>
                                <w:color w:val="0B5294"/>
                                <w:spacing w:val="-4"/>
                                <w:sz w:val="24"/>
                                <w:szCs w:val="24"/>
                                <w:rtl/>
                              </w:rPr>
                              <w:t>העלייה</w:t>
                            </w:r>
                            <w:r w:rsidRPr="00877C97">
                              <w:rPr>
                                <w:rFonts w:cs="Tahoma"/>
                                <w:color w:val="0B5294"/>
                                <w:spacing w:val="-4"/>
                                <w:sz w:val="24"/>
                                <w:szCs w:val="24"/>
                                <w:rtl/>
                              </w:rPr>
                              <w:t xml:space="preserve"> </w:t>
                            </w:r>
                            <w:r w:rsidRPr="00877C97">
                              <w:rPr>
                                <w:rFonts w:cs="Tahoma" w:hint="eastAsia"/>
                                <w:color w:val="0B5294"/>
                                <w:spacing w:val="-4"/>
                                <w:sz w:val="24"/>
                                <w:szCs w:val="24"/>
                                <w:rtl/>
                              </w:rPr>
                              <w:t>לאוויר</w:t>
                            </w:r>
                            <w:r w:rsidRPr="00877C97">
                              <w:rPr>
                                <w:rFonts w:cs="Tahoma"/>
                                <w:color w:val="0B5294"/>
                                <w:spacing w:val="-4"/>
                                <w:sz w:val="24"/>
                                <w:szCs w:val="24"/>
                                <w:rtl/>
                              </w:rPr>
                              <w:t xml:space="preserve"> </w:t>
                            </w:r>
                            <w:r w:rsidRPr="00877C97">
                              <w:rPr>
                                <w:rFonts w:cs="Tahoma" w:hint="eastAsia"/>
                                <w:color w:val="0B5294"/>
                                <w:spacing w:val="-4"/>
                                <w:sz w:val="24"/>
                                <w:szCs w:val="24"/>
                                <w:rtl/>
                              </w:rPr>
                              <w:t>בבית</w:t>
                            </w:r>
                            <w:r w:rsidRPr="00877C97">
                              <w:rPr>
                                <w:rFonts w:cs="Tahoma"/>
                                <w:color w:val="0B5294"/>
                                <w:spacing w:val="-4"/>
                                <w:sz w:val="24"/>
                                <w:szCs w:val="24"/>
                                <w:rtl/>
                              </w:rPr>
                              <w:t xml:space="preserve"> </w:t>
                            </w:r>
                            <w:r w:rsidRPr="00877C97">
                              <w:rPr>
                                <w:rFonts w:cs="Tahoma" w:hint="eastAsia"/>
                                <w:color w:val="0B5294"/>
                                <w:spacing w:val="-4"/>
                                <w:sz w:val="24"/>
                                <w:szCs w:val="24"/>
                                <w:rtl/>
                              </w:rPr>
                              <w:t>החולים</w:t>
                            </w:r>
                            <w:r w:rsidRPr="00877C97">
                              <w:rPr>
                                <w:rFonts w:cs="Tahoma"/>
                                <w:color w:val="0B5294"/>
                                <w:spacing w:val="-4"/>
                                <w:sz w:val="24"/>
                                <w:szCs w:val="24"/>
                                <w:rtl/>
                              </w:rPr>
                              <w:t xml:space="preserve"> </w:t>
                            </w:r>
                            <w:r w:rsidRPr="00877C97">
                              <w:rPr>
                                <w:rFonts w:cs="Tahoma" w:hint="eastAsia"/>
                                <w:color w:val="0B5294"/>
                                <w:spacing w:val="-4"/>
                                <w:sz w:val="24"/>
                                <w:szCs w:val="24"/>
                                <w:rtl/>
                              </w:rPr>
                              <w:t>בני</w:t>
                            </w:r>
                            <w:r w:rsidRPr="00877C97">
                              <w:rPr>
                                <w:rFonts w:cs="Tahoma"/>
                                <w:color w:val="0B5294"/>
                                <w:spacing w:val="-4"/>
                                <w:sz w:val="24"/>
                                <w:szCs w:val="24"/>
                                <w:rtl/>
                              </w:rPr>
                              <w:t xml:space="preserve"> </w:t>
                            </w:r>
                            <w:r w:rsidRPr="00877C97">
                              <w:rPr>
                                <w:rFonts w:cs="Tahoma" w:hint="eastAsia"/>
                                <w:color w:val="0B5294"/>
                                <w:spacing w:val="-4"/>
                                <w:sz w:val="24"/>
                                <w:szCs w:val="24"/>
                                <w:rtl/>
                              </w:rPr>
                              <w:t>ציון</w:t>
                            </w:r>
                            <w:r w:rsidRPr="00877C97">
                              <w:rPr>
                                <w:rFonts w:cs="Tahoma"/>
                                <w:color w:val="0B5294"/>
                                <w:spacing w:val="-4"/>
                                <w:sz w:val="24"/>
                                <w:szCs w:val="24"/>
                                <w:rtl/>
                              </w:rPr>
                              <w:t xml:space="preserve">, </w:t>
                            </w:r>
                            <w:r w:rsidRPr="00877C97">
                              <w:rPr>
                                <w:rFonts w:cs="Tahoma" w:hint="eastAsia"/>
                                <w:color w:val="0B5294"/>
                                <w:spacing w:val="-4"/>
                                <w:sz w:val="24"/>
                                <w:szCs w:val="24"/>
                                <w:rtl/>
                              </w:rPr>
                              <w:t>שהייתה</w:t>
                            </w:r>
                            <w:r w:rsidRPr="00877C97">
                              <w:rPr>
                                <w:rFonts w:cs="Tahoma"/>
                                <w:color w:val="0B5294"/>
                                <w:spacing w:val="-4"/>
                                <w:sz w:val="24"/>
                                <w:szCs w:val="24"/>
                                <w:rtl/>
                              </w:rPr>
                              <w:t xml:space="preserve"> </w:t>
                            </w:r>
                            <w:r w:rsidRPr="00877C97">
                              <w:rPr>
                                <w:rFonts w:cs="Tahoma" w:hint="eastAsia"/>
                                <w:color w:val="0B5294"/>
                                <w:spacing w:val="-4"/>
                                <w:sz w:val="24"/>
                                <w:szCs w:val="24"/>
                                <w:rtl/>
                              </w:rPr>
                              <w:t>אמורה</w:t>
                            </w:r>
                            <w:r w:rsidRPr="00877C97">
                              <w:rPr>
                                <w:rFonts w:cs="Tahoma"/>
                                <w:color w:val="0B5294"/>
                                <w:spacing w:val="-4"/>
                                <w:sz w:val="24"/>
                                <w:szCs w:val="24"/>
                                <w:rtl/>
                              </w:rPr>
                              <w:t xml:space="preserve"> </w:t>
                            </w:r>
                            <w:r w:rsidRPr="00877C97">
                              <w:rPr>
                                <w:rFonts w:cs="Tahoma" w:hint="eastAsia"/>
                                <w:color w:val="0B5294"/>
                                <w:spacing w:val="-4"/>
                                <w:sz w:val="24"/>
                                <w:szCs w:val="24"/>
                                <w:rtl/>
                              </w:rPr>
                              <w:t>להתבצע</w:t>
                            </w:r>
                            <w:r w:rsidRPr="00877C97">
                              <w:rPr>
                                <w:rFonts w:cs="Tahoma"/>
                                <w:color w:val="0B5294"/>
                                <w:spacing w:val="-4"/>
                                <w:sz w:val="24"/>
                                <w:szCs w:val="24"/>
                                <w:rtl/>
                              </w:rPr>
                              <w:t xml:space="preserve"> </w:t>
                            </w:r>
                            <w:r w:rsidRPr="00877C97">
                              <w:rPr>
                                <w:rFonts w:cs="Tahoma" w:hint="eastAsia"/>
                                <w:color w:val="0B5294"/>
                                <w:spacing w:val="-4"/>
                                <w:sz w:val="24"/>
                                <w:szCs w:val="24"/>
                                <w:rtl/>
                              </w:rPr>
                              <w:t>עד</w:t>
                            </w:r>
                            <w:r w:rsidRPr="00877C97">
                              <w:rPr>
                                <w:rFonts w:cs="Tahoma"/>
                                <w:color w:val="0B5294"/>
                                <w:spacing w:val="-4"/>
                                <w:sz w:val="24"/>
                                <w:szCs w:val="24"/>
                                <w:rtl/>
                              </w:rPr>
                              <w:t xml:space="preserve"> </w:t>
                            </w:r>
                            <w:r w:rsidRPr="00877C97">
                              <w:rPr>
                                <w:rFonts w:cs="Tahoma" w:hint="eastAsia"/>
                                <w:color w:val="0B5294"/>
                                <w:spacing w:val="-4"/>
                                <w:sz w:val="24"/>
                                <w:szCs w:val="24"/>
                                <w:rtl/>
                              </w:rPr>
                              <w:t>אמצע</w:t>
                            </w:r>
                            <w:r w:rsidRPr="00877C97">
                              <w:rPr>
                                <w:rFonts w:cs="Tahoma"/>
                                <w:color w:val="0B5294"/>
                                <w:spacing w:val="-4"/>
                                <w:sz w:val="24"/>
                                <w:szCs w:val="24"/>
                                <w:rtl/>
                              </w:rPr>
                              <w:t xml:space="preserve"> 2017, </w:t>
                            </w:r>
                            <w:r w:rsidRPr="00877C97">
                              <w:rPr>
                                <w:rFonts w:cs="Tahoma" w:hint="eastAsia"/>
                                <w:color w:val="0B5294"/>
                                <w:spacing w:val="-4"/>
                                <w:sz w:val="24"/>
                                <w:szCs w:val="24"/>
                                <w:rtl/>
                              </w:rPr>
                              <w:t>נדחתה</w:t>
                            </w:r>
                            <w:r w:rsidRPr="00877C97">
                              <w:rPr>
                                <w:rFonts w:cs="Tahoma"/>
                                <w:color w:val="0B5294"/>
                                <w:spacing w:val="-4"/>
                                <w:sz w:val="24"/>
                                <w:szCs w:val="24"/>
                                <w:rtl/>
                              </w:rPr>
                              <w:t xml:space="preserve"> </w:t>
                            </w:r>
                            <w:r w:rsidRPr="00877C97">
                              <w:rPr>
                                <w:rFonts w:cs="Tahoma" w:hint="eastAsia"/>
                                <w:color w:val="0B5294"/>
                                <w:spacing w:val="-4"/>
                                <w:sz w:val="24"/>
                                <w:szCs w:val="24"/>
                                <w:rtl/>
                              </w:rPr>
                              <w:t>בכשנה</w:t>
                            </w:r>
                            <w:r w:rsidRPr="00877C97">
                              <w:rPr>
                                <w:rFonts w:cs="Tahoma"/>
                                <w:color w:val="0B5294"/>
                                <w:spacing w:val="-4"/>
                                <w:sz w:val="24"/>
                                <w:szCs w:val="24"/>
                                <w:rtl/>
                              </w:rPr>
                              <w:t xml:space="preserve"> </w:t>
                            </w:r>
                            <w:r w:rsidRPr="00877C97">
                              <w:rPr>
                                <w:rFonts w:cs="Tahoma" w:hint="eastAsia"/>
                                <w:color w:val="0B5294"/>
                                <w:spacing w:val="-4"/>
                                <w:sz w:val="24"/>
                                <w:szCs w:val="24"/>
                                <w:rtl/>
                              </w:rPr>
                              <w:t>וחצי</w:t>
                            </w:r>
                            <w:r w:rsidRPr="00877C97">
                              <w:rPr>
                                <w:rFonts w:cs="Tahoma"/>
                                <w:color w:val="0B5294"/>
                                <w:spacing w:val="-4"/>
                                <w:sz w:val="24"/>
                                <w:szCs w:val="24"/>
                                <w:rtl/>
                              </w:rPr>
                              <w:t xml:space="preserve"> - </w:t>
                            </w:r>
                            <w:r w:rsidRPr="00877C97">
                              <w:rPr>
                                <w:rFonts w:cs="Tahoma" w:hint="eastAsia"/>
                                <w:color w:val="0B5294"/>
                                <w:spacing w:val="-4"/>
                                <w:sz w:val="24"/>
                                <w:szCs w:val="24"/>
                                <w:rtl/>
                              </w:rPr>
                              <w:t>לנובמבר</w:t>
                            </w:r>
                            <w:r w:rsidRPr="00877C97">
                              <w:rPr>
                                <w:rFonts w:cs="Tahoma"/>
                                <w:color w:val="0B5294"/>
                                <w:spacing w:val="-4"/>
                                <w:sz w:val="24"/>
                                <w:szCs w:val="24"/>
                                <w:rtl/>
                              </w:rPr>
                              <w:t xml:space="preserve"> 2018</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833723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283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4410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בינואר</w:t>
                      </w:r>
                      <w:r w:rsidRPr="00877C97">
                        <w:rPr>
                          <w:rFonts w:cs="Tahoma"/>
                          <w:color w:val="0B5294"/>
                          <w:spacing w:val="-4"/>
                          <w:sz w:val="24"/>
                          <w:szCs w:val="24"/>
                          <w:rtl/>
                        </w:rPr>
                        <w:t xml:space="preserve"> 2017 </w:t>
                      </w:r>
                      <w:r w:rsidRPr="00877C97">
                        <w:rPr>
                          <w:rFonts w:cs="Tahoma" w:hint="eastAsia"/>
                          <w:color w:val="0B5294"/>
                          <w:spacing w:val="-4"/>
                          <w:sz w:val="24"/>
                          <w:szCs w:val="24"/>
                          <w:rtl/>
                        </w:rPr>
                        <w:t>עלה</w:t>
                      </w:r>
                      <w:r w:rsidRPr="00877C97">
                        <w:rPr>
                          <w:rFonts w:cs="Tahoma"/>
                          <w:color w:val="0B5294"/>
                          <w:spacing w:val="-4"/>
                          <w:sz w:val="24"/>
                          <w:szCs w:val="24"/>
                          <w:rtl/>
                        </w:rPr>
                        <w:t xml:space="preserve"> </w:t>
                      </w:r>
                      <w:r w:rsidRPr="00877C97">
                        <w:rPr>
                          <w:rFonts w:cs="Tahoma" w:hint="eastAsia"/>
                          <w:color w:val="0B5294"/>
                          <w:spacing w:val="-4"/>
                          <w:sz w:val="24"/>
                          <w:szCs w:val="24"/>
                          <w:rtl/>
                        </w:rPr>
                        <w:t>שלב</w:t>
                      </w:r>
                      <w:r w:rsidRPr="00877C97">
                        <w:rPr>
                          <w:rFonts w:cs="Tahoma"/>
                          <w:color w:val="0B5294"/>
                          <w:spacing w:val="-4"/>
                          <w:sz w:val="24"/>
                          <w:szCs w:val="24"/>
                          <w:rtl/>
                        </w:rPr>
                        <w:t xml:space="preserve"> </w:t>
                      </w:r>
                      <w:r w:rsidRPr="00877C97">
                        <w:rPr>
                          <w:rFonts w:cs="Tahoma" w:hint="eastAsia"/>
                          <w:color w:val="0B5294"/>
                          <w:spacing w:val="-4"/>
                          <w:sz w:val="24"/>
                          <w:szCs w:val="24"/>
                          <w:rtl/>
                        </w:rPr>
                        <w:t>א</w:t>
                      </w:r>
                      <w:r w:rsidRPr="00877C97">
                        <w:rPr>
                          <w:rFonts w:cs="Tahoma"/>
                          <w:color w:val="0B5294"/>
                          <w:spacing w:val="-4"/>
                          <w:sz w:val="24"/>
                          <w:szCs w:val="24"/>
                          <w:rtl/>
                        </w:rPr>
                        <w:t xml:space="preserve">' </w:t>
                      </w:r>
                      <w:r w:rsidRPr="00877C97">
                        <w:rPr>
                          <w:rFonts w:cs="Tahoma" w:hint="eastAsia"/>
                          <w:color w:val="0B5294"/>
                          <w:spacing w:val="-4"/>
                          <w:sz w:val="24"/>
                          <w:szCs w:val="24"/>
                          <w:rtl/>
                        </w:rPr>
                        <w:t>בבית</w:t>
                      </w:r>
                      <w:r w:rsidRPr="00877C97">
                        <w:rPr>
                          <w:rFonts w:cs="Tahoma"/>
                          <w:color w:val="0B5294"/>
                          <w:spacing w:val="-4"/>
                          <w:sz w:val="24"/>
                          <w:szCs w:val="24"/>
                          <w:rtl/>
                        </w:rPr>
                        <w:t xml:space="preserve"> </w:t>
                      </w:r>
                      <w:r w:rsidRPr="00877C97">
                        <w:rPr>
                          <w:rFonts w:cs="Tahoma" w:hint="eastAsia"/>
                          <w:color w:val="0B5294"/>
                          <w:spacing w:val="-4"/>
                          <w:sz w:val="24"/>
                          <w:szCs w:val="24"/>
                          <w:rtl/>
                        </w:rPr>
                        <w:t>החולים</w:t>
                      </w:r>
                      <w:r w:rsidRPr="00877C97">
                        <w:rPr>
                          <w:rFonts w:cs="Tahoma"/>
                          <w:color w:val="0B5294"/>
                          <w:spacing w:val="-4"/>
                          <w:sz w:val="24"/>
                          <w:szCs w:val="24"/>
                          <w:rtl/>
                        </w:rPr>
                        <w:t xml:space="preserve"> </w:t>
                      </w:r>
                      <w:r w:rsidRPr="00877C97">
                        <w:rPr>
                          <w:rFonts w:cs="Tahoma" w:hint="eastAsia"/>
                          <w:color w:val="0B5294"/>
                          <w:spacing w:val="-4"/>
                          <w:sz w:val="24"/>
                          <w:szCs w:val="24"/>
                          <w:rtl/>
                        </w:rPr>
                        <w:t>רמב</w:t>
                      </w:r>
                      <w:r w:rsidRPr="00877C97">
                        <w:rPr>
                          <w:rFonts w:cs="Tahoma"/>
                          <w:color w:val="0B5294"/>
                          <w:spacing w:val="-4"/>
                          <w:sz w:val="24"/>
                          <w:szCs w:val="24"/>
                          <w:rtl/>
                        </w:rPr>
                        <w:t>"</w:t>
                      </w:r>
                      <w:r w:rsidRPr="00877C97">
                        <w:rPr>
                          <w:rFonts w:cs="Tahoma" w:hint="eastAsia"/>
                          <w:color w:val="0B5294"/>
                          <w:spacing w:val="-4"/>
                          <w:sz w:val="24"/>
                          <w:szCs w:val="24"/>
                          <w:rtl/>
                        </w:rPr>
                        <w:t>ם</w:t>
                      </w:r>
                      <w:r w:rsidRPr="00877C97">
                        <w:rPr>
                          <w:rFonts w:cs="Tahoma"/>
                          <w:color w:val="0B5294"/>
                          <w:spacing w:val="-4"/>
                          <w:sz w:val="24"/>
                          <w:szCs w:val="24"/>
                          <w:rtl/>
                        </w:rPr>
                        <w:t xml:space="preserve"> </w:t>
                      </w:r>
                      <w:r w:rsidRPr="00877C97">
                        <w:rPr>
                          <w:rFonts w:cs="Tahoma" w:hint="eastAsia"/>
                          <w:color w:val="0B5294"/>
                          <w:spacing w:val="-4"/>
                          <w:sz w:val="24"/>
                          <w:szCs w:val="24"/>
                          <w:rtl/>
                        </w:rPr>
                        <w:t>בתכולות</w:t>
                      </w:r>
                      <w:r w:rsidRPr="00877C97">
                        <w:rPr>
                          <w:rFonts w:cs="Tahoma"/>
                          <w:color w:val="0B5294"/>
                          <w:spacing w:val="-4"/>
                          <w:sz w:val="24"/>
                          <w:szCs w:val="24"/>
                          <w:rtl/>
                        </w:rPr>
                        <w:t xml:space="preserve"> </w:t>
                      </w:r>
                      <w:r w:rsidRPr="00877C97">
                        <w:rPr>
                          <w:rFonts w:cs="Tahoma" w:hint="eastAsia"/>
                          <w:color w:val="0B5294"/>
                          <w:spacing w:val="-4"/>
                          <w:sz w:val="24"/>
                          <w:szCs w:val="24"/>
                          <w:rtl/>
                        </w:rPr>
                        <w:t>חסרות</w:t>
                      </w:r>
                      <w:r w:rsidRPr="00877C97">
                        <w:rPr>
                          <w:rFonts w:cs="Tahoma"/>
                          <w:color w:val="0B5294"/>
                          <w:spacing w:val="-4"/>
                          <w:sz w:val="24"/>
                          <w:szCs w:val="24"/>
                          <w:rtl/>
                        </w:rPr>
                        <w:t xml:space="preserve">, </w:t>
                      </w:r>
                      <w:r w:rsidRPr="00877C97">
                        <w:rPr>
                          <w:rFonts w:cs="Tahoma" w:hint="eastAsia"/>
                          <w:color w:val="0B5294"/>
                          <w:spacing w:val="-4"/>
                          <w:sz w:val="24"/>
                          <w:szCs w:val="24"/>
                          <w:rtl/>
                        </w:rPr>
                        <w:t>ושלב</w:t>
                      </w:r>
                      <w:r w:rsidRPr="00877C97">
                        <w:rPr>
                          <w:rFonts w:cs="Tahoma"/>
                          <w:color w:val="0B5294"/>
                          <w:spacing w:val="-4"/>
                          <w:sz w:val="24"/>
                          <w:szCs w:val="24"/>
                          <w:rtl/>
                        </w:rPr>
                        <w:t xml:space="preserve"> </w:t>
                      </w:r>
                      <w:r w:rsidRPr="00877C97">
                        <w:rPr>
                          <w:rFonts w:cs="Tahoma" w:hint="eastAsia"/>
                          <w:color w:val="0B5294"/>
                          <w:spacing w:val="-4"/>
                          <w:sz w:val="24"/>
                          <w:szCs w:val="24"/>
                          <w:rtl/>
                        </w:rPr>
                        <w:t>ב</w:t>
                      </w:r>
                      <w:r w:rsidRPr="00877C97">
                        <w:rPr>
                          <w:rFonts w:cs="Tahoma"/>
                          <w:color w:val="0B5294"/>
                          <w:spacing w:val="-4"/>
                          <w:sz w:val="24"/>
                          <w:szCs w:val="24"/>
                          <w:rtl/>
                        </w:rPr>
                        <w:t xml:space="preserve">', </w:t>
                      </w:r>
                      <w:r w:rsidRPr="00877C97">
                        <w:rPr>
                          <w:rFonts w:cs="Tahoma" w:hint="eastAsia"/>
                          <w:color w:val="0B5294"/>
                          <w:spacing w:val="-4"/>
                          <w:sz w:val="24"/>
                          <w:szCs w:val="24"/>
                          <w:rtl/>
                        </w:rPr>
                        <w:t>שהיה</w:t>
                      </w:r>
                      <w:r w:rsidRPr="00877C97">
                        <w:rPr>
                          <w:rFonts w:cs="Tahoma"/>
                          <w:color w:val="0B5294"/>
                          <w:spacing w:val="-4"/>
                          <w:sz w:val="24"/>
                          <w:szCs w:val="24"/>
                          <w:rtl/>
                        </w:rPr>
                        <w:t xml:space="preserve"> </w:t>
                      </w:r>
                      <w:r w:rsidRPr="00877C97">
                        <w:rPr>
                          <w:rFonts w:cs="Tahoma" w:hint="eastAsia"/>
                          <w:color w:val="0B5294"/>
                          <w:spacing w:val="-4"/>
                          <w:sz w:val="24"/>
                          <w:szCs w:val="24"/>
                          <w:rtl/>
                        </w:rPr>
                        <w:t>אמור</w:t>
                      </w:r>
                      <w:r w:rsidRPr="00877C97">
                        <w:rPr>
                          <w:rFonts w:cs="Tahoma"/>
                          <w:color w:val="0B5294"/>
                          <w:spacing w:val="-4"/>
                          <w:sz w:val="24"/>
                          <w:szCs w:val="24"/>
                          <w:rtl/>
                        </w:rPr>
                        <w:t xml:space="preserve"> </w:t>
                      </w:r>
                      <w:r w:rsidRPr="00877C97">
                        <w:rPr>
                          <w:rFonts w:cs="Tahoma" w:hint="eastAsia"/>
                          <w:color w:val="0B5294"/>
                          <w:spacing w:val="-4"/>
                          <w:sz w:val="24"/>
                          <w:szCs w:val="24"/>
                          <w:rtl/>
                        </w:rPr>
                        <w:t>לעלות</w:t>
                      </w:r>
                      <w:r w:rsidRPr="00877C97">
                        <w:rPr>
                          <w:rFonts w:cs="Tahoma"/>
                          <w:color w:val="0B5294"/>
                          <w:spacing w:val="-4"/>
                          <w:sz w:val="24"/>
                          <w:szCs w:val="24"/>
                          <w:rtl/>
                        </w:rPr>
                        <w:t xml:space="preserve"> </w:t>
                      </w:r>
                      <w:r w:rsidRPr="00877C97">
                        <w:rPr>
                          <w:rFonts w:cs="Tahoma" w:hint="eastAsia"/>
                          <w:color w:val="0B5294"/>
                          <w:spacing w:val="-4"/>
                          <w:sz w:val="24"/>
                          <w:szCs w:val="24"/>
                          <w:rtl/>
                        </w:rPr>
                        <w:t>אף</w:t>
                      </w:r>
                      <w:r w:rsidRPr="00877C97">
                        <w:rPr>
                          <w:rFonts w:cs="Tahoma"/>
                          <w:color w:val="0B5294"/>
                          <w:spacing w:val="-4"/>
                          <w:sz w:val="24"/>
                          <w:szCs w:val="24"/>
                          <w:rtl/>
                        </w:rPr>
                        <w:t xml:space="preserve"> </w:t>
                      </w:r>
                      <w:r w:rsidRPr="00877C97">
                        <w:rPr>
                          <w:rFonts w:cs="Tahoma" w:hint="eastAsia"/>
                          <w:color w:val="0B5294"/>
                          <w:spacing w:val="-4"/>
                          <w:sz w:val="24"/>
                          <w:szCs w:val="24"/>
                          <w:rtl/>
                        </w:rPr>
                        <w:t>הוא</w:t>
                      </w:r>
                      <w:r w:rsidRPr="00877C97">
                        <w:rPr>
                          <w:rFonts w:cs="Tahoma"/>
                          <w:color w:val="0B5294"/>
                          <w:spacing w:val="-4"/>
                          <w:sz w:val="24"/>
                          <w:szCs w:val="24"/>
                          <w:rtl/>
                        </w:rPr>
                        <w:t xml:space="preserve"> </w:t>
                      </w:r>
                      <w:r w:rsidRPr="00877C97">
                        <w:rPr>
                          <w:rFonts w:cs="Tahoma" w:hint="eastAsia"/>
                          <w:color w:val="0B5294"/>
                          <w:spacing w:val="-4"/>
                          <w:sz w:val="24"/>
                          <w:szCs w:val="24"/>
                          <w:rtl/>
                        </w:rPr>
                        <w:t>באותו</w:t>
                      </w:r>
                      <w:r w:rsidRPr="00877C97">
                        <w:rPr>
                          <w:rFonts w:cs="Tahoma"/>
                          <w:color w:val="0B5294"/>
                          <w:spacing w:val="-4"/>
                          <w:sz w:val="24"/>
                          <w:szCs w:val="24"/>
                          <w:rtl/>
                        </w:rPr>
                        <w:t xml:space="preserve"> </w:t>
                      </w:r>
                      <w:r w:rsidRPr="00877C97">
                        <w:rPr>
                          <w:rFonts w:cs="Tahoma" w:hint="eastAsia"/>
                          <w:color w:val="0B5294"/>
                          <w:spacing w:val="-4"/>
                          <w:sz w:val="24"/>
                          <w:szCs w:val="24"/>
                          <w:rtl/>
                        </w:rPr>
                        <w:t>מועד</w:t>
                      </w:r>
                      <w:r w:rsidRPr="00877C97">
                        <w:rPr>
                          <w:rFonts w:cs="Tahoma"/>
                          <w:color w:val="0B5294"/>
                          <w:spacing w:val="-4"/>
                          <w:sz w:val="24"/>
                          <w:szCs w:val="24"/>
                          <w:rtl/>
                        </w:rPr>
                        <w:t xml:space="preserve">, </w:t>
                      </w:r>
                      <w:r w:rsidRPr="00877C97">
                        <w:rPr>
                          <w:rFonts w:cs="Tahoma" w:hint="eastAsia"/>
                          <w:color w:val="0B5294"/>
                          <w:spacing w:val="-4"/>
                          <w:sz w:val="24"/>
                          <w:szCs w:val="24"/>
                          <w:rtl/>
                        </w:rPr>
                        <w:t>עלה</w:t>
                      </w:r>
                      <w:r w:rsidRPr="00877C97">
                        <w:rPr>
                          <w:rFonts w:cs="Tahoma"/>
                          <w:color w:val="0B5294"/>
                          <w:spacing w:val="-4"/>
                          <w:sz w:val="24"/>
                          <w:szCs w:val="24"/>
                          <w:rtl/>
                        </w:rPr>
                        <w:t xml:space="preserve"> </w:t>
                      </w:r>
                      <w:r w:rsidRPr="00877C97">
                        <w:rPr>
                          <w:rFonts w:cs="Tahoma" w:hint="eastAsia"/>
                          <w:color w:val="0B5294"/>
                          <w:spacing w:val="-4"/>
                          <w:sz w:val="24"/>
                          <w:szCs w:val="24"/>
                          <w:rtl/>
                        </w:rPr>
                        <w:t>באופן</w:t>
                      </w:r>
                      <w:r w:rsidRPr="00877C97">
                        <w:rPr>
                          <w:rFonts w:cs="Tahoma"/>
                          <w:color w:val="0B5294"/>
                          <w:spacing w:val="-4"/>
                          <w:sz w:val="24"/>
                          <w:szCs w:val="24"/>
                          <w:rtl/>
                        </w:rPr>
                        <w:t xml:space="preserve"> </w:t>
                      </w:r>
                      <w:r w:rsidRPr="00877C97">
                        <w:rPr>
                          <w:rFonts w:cs="Tahoma" w:hint="eastAsia"/>
                          <w:color w:val="0B5294"/>
                          <w:spacing w:val="-4"/>
                          <w:sz w:val="24"/>
                          <w:szCs w:val="24"/>
                          <w:rtl/>
                        </w:rPr>
                        <w:t>חלקי</w:t>
                      </w:r>
                      <w:r w:rsidRPr="00877C97">
                        <w:rPr>
                          <w:rFonts w:cs="Tahoma"/>
                          <w:color w:val="0B5294"/>
                          <w:spacing w:val="-4"/>
                          <w:sz w:val="24"/>
                          <w:szCs w:val="24"/>
                          <w:rtl/>
                        </w:rPr>
                        <w:t xml:space="preserve"> </w:t>
                      </w:r>
                      <w:r w:rsidRPr="00877C97">
                        <w:rPr>
                          <w:rFonts w:cs="Tahoma" w:hint="eastAsia"/>
                          <w:color w:val="0B5294"/>
                          <w:spacing w:val="-4"/>
                          <w:sz w:val="24"/>
                          <w:szCs w:val="24"/>
                          <w:rtl/>
                        </w:rPr>
                        <w:t>רק</w:t>
                      </w:r>
                      <w:r w:rsidRPr="00877C97">
                        <w:rPr>
                          <w:rFonts w:cs="Tahoma"/>
                          <w:color w:val="0B5294"/>
                          <w:spacing w:val="-4"/>
                          <w:sz w:val="24"/>
                          <w:szCs w:val="24"/>
                          <w:rtl/>
                        </w:rPr>
                        <w:t xml:space="preserve"> </w:t>
                      </w:r>
                      <w:r w:rsidRPr="00877C97">
                        <w:rPr>
                          <w:rFonts w:cs="Tahoma" w:hint="eastAsia"/>
                          <w:color w:val="0B5294"/>
                          <w:spacing w:val="-4"/>
                          <w:sz w:val="24"/>
                          <w:szCs w:val="24"/>
                          <w:rtl/>
                        </w:rPr>
                        <w:t>בתחילת</w:t>
                      </w:r>
                      <w:r w:rsidRPr="00877C97">
                        <w:rPr>
                          <w:rFonts w:cs="Tahoma"/>
                          <w:color w:val="0B5294"/>
                          <w:spacing w:val="-4"/>
                          <w:sz w:val="24"/>
                          <w:szCs w:val="24"/>
                          <w:rtl/>
                        </w:rPr>
                        <w:t xml:space="preserve"> 2018. </w:t>
                      </w:r>
                      <w:r w:rsidRPr="00877C97">
                        <w:rPr>
                          <w:rFonts w:cs="Tahoma" w:hint="eastAsia"/>
                          <w:color w:val="0B5294"/>
                          <w:spacing w:val="-4"/>
                          <w:sz w:val="24"/>
                          <w:szCs w:val="24"/>
                          <w:rtl/>
                        </w:rPr>
                        <w:t>העלייה</w:t>
                      </w:r>
                      <w:r w:rsidRPr="00877C97">
                        <w:rPr>
                          <w:rFonts w:cs="Tahoma"/>
                          <w:color w:val="0B5294"/>
                          <w:spacing w:val="-4"/>
                          <w:sz w:val="24"/>
                          <w:szCs w:val="24"/>
                          <w:rtl/>
                        </w:rPr>
                        <w:t xml:space="preserve"> </w:t>
                      </w:r>
                      <w:r w:rsidRPr="00877C97">
                        <w:rPr>
                          <w:rFonts w:cs="Tahoma" w:hint="eastAsia"/>
                          <w:color w:val="0B5294"/>
                          <w:spacing w:val="-4"/>
                          <w:sz w:val="24"/>
                          <w:szCs w:val="24"/>
                          <w:rtl/>
                        </w:rPr>
                        <w:t>לאוויר</w:t>
                      </w:r>
                      <w:r w:rsidRPr="00877C97">
                        <w:rPr>
                          <w:rFonts w:cs="Tahoma"/>
                          <w:color w:val="0B5294"/>
                          <w:spacing w:val="-4"/>
                          <w:sz w:val="24"/>
                          <w:szCs w:val="24"/>
                          <w:rtl/>
                        </w:rPr>
                        <w:t xml:space="preserve"> </w:t>
                      </w:r>
                      <w:r w:rsidRPr="00877C97">
                        <w:rPr>
                          <w:rFonts w:cs="Tahoma" w:hint="eastAsia"/>
                          <w:color w:val="0B5294"/>
                          <w:spacing w:val="-4"/>
                          <w:sz w:val="24"/>
                          <w:szCs w:val="24"/>
                          <w:rtl/>
                        </w:rPr>
                        <w:t>בבית</w:t>
                      </w:r>
                      <w:r w:rsidRPr="00877C97">
                        <w:rPr>
                          <w:rFonts w:cs="Tahoma"/>
                          <w:color w:val="0B5294"/>
                          <w:spacing w:val="-4"/>
                          <w:sz w:val="24"/>
                          <w:szCs w:val="24"/>
                          <w:rtl/>
                        </w:rPr>
                        <w:t xml:space="preserve"> </w:t>
                      </w:r>
                      <w:r w:rsidRPr="00877C97">
                        <w:rPr>
                          <w:rFonts w:cs="Tahoma" w:hint="eastAsia"/>
                          <w:color w:val="0B5294"/>
                          <w:spacing w:val="-4"/>
                          <w:sz w:val="24"/>
                          <w:szCs w:val="24"/>
                          <w:rtl/>
                        </w:rPr>
                        <w:t>החולים</w:t>
                      </w:r>
                      <w:r w:rsidRPr="00877C97">
                        <w:rPr>
                          <w:rFonts w:cs="Tahoma"/>
                          <w:color w:val="0B5294"/>
                          <w:spacing w:val="-4"/>
                          <w:sz w:val="24"/>
                          <w:szCs w:val="24"/>
                          <w:rtl/>
                        </w:rPr>
                        <w:t xml:space="preserve"> </w:t>
                      </w:r>
                      <w:r w:rsidRPr="00877C97">
                        <w:rPr>
                          <w:rFonts w:cs="Tahoma" w:hint="eastAsia"/>
                          <w:color w:val="0B5294"/>
                          <w:spacing w:val="-4"/>
                          <w:sz w:val="24"/>
                          <w:szCs w:val="24"/>
                          <w:rtl/>
                        </w:rPr>
                        <w:t>בני</w:t>
                      </w:r>
                      <w:r w:rsidRPr="00877C97">
                        <w:rPr>
                          <w:rFonts w:cs="Tahoma"/>
                          <w:color w:val="0B5294"/>
                          <w:spacing w:val="-4"/>
                          <w:sz w:val="24"/>
                          <w:szCs w:val="24"/>
                          <w:rtl/>
                        </w:rPr>
                        <w:t xml:space="preserve"> </w:t>
                      </w:r>
                      <w:r w:rsidRPr="00877C97">
                        <w:rPr>
                          <w:rFonts w:cs="Tahoma" w:hint="eastAsia"/>
                          <w:color w:val="0B5294"/>
                          <w:spacing w:val="-4"/>
                          <w:sz w:val="24"/>
                          <w:szCs w:val="24"/>
                          <w:rtl/>
                        </w:rPr>
                        <w:t>ציון</w:t>
                      </w:r>
                      <w:r w:rsidRPr="00877C97">
                        <w:rPr>
                          <w:rFonts w:cs="Tahoma"/>
                          <w:color w:val="0B5294"/>
                          <w:spacing w:val="-4"/>
                          <w:sz w:val="24"/>
                          <w:szCs w:val="24"/>
                          <w:rtl/>
                        </w:rPr>
                        <w:t xml:space="preserve">, </w:t>
                      </w:r>
                      <w:r w:rsidRPr="00877C97">
                        <w:rPr>
                          <w:rFonts w:cs="Tahoma" w:hint="eastAsia"/>
                          <w:color w:val="0B5294"/>
                          <w:spacing w:val="-4"/>
                          <w:sz w:val="24"/>
                          <w:szCs w:val="24"/>
                          <w:rtl/>
                        </w:rPr>
                        <w:t>שהייתה</w:t>
                      </w:r>
                      <w:r w:rsidRPr="00877C97">
                        <w:rPr>
                          <w:rFonts w:cs="Tahoma"/>
                          <w:color w:val="0B5294"/>
                          <w:spacing w:val="-4"/>
                          <w:sz w:val="24"/>
                          <w:szCs w:val="24"/>
                          <w:rtl/>
                        </w:rPr>
                        <w:t xml:space="preserve"> </w:t>
                      </w:r>
                      <w:r w:rsidRPr="00877C97">
                        <w:rPr>
                          <w:rFonts w:cs="Tahoma" w:hint="eastAsia"/>
                          <w:color w:val="0B5294"/>
                          <w:spacing w:val="-4"/>
                          <w:sz w:val="24"/>
                          <w:szCs w:val="24"/>
                          <w:rtl/>
                        </w:rPr>
                        <w:t>אמורה</w:t>
                      </w:r>
                      <w:r w:rsidRPr="00877C97">
                        <w:rPr>
                          <w:rFonts w:cs="Tahoma"/>
                          <w:color w:val="0B5294"/>
                          <w:spacing w:val="-4"/>
                          <w:sz w:val="24"/>
                          <w:szCs w:val="24"/>
                          <w:rtl/>
                        </w:rPr>
                        <w:t xml:space="preserve"> </w:t>
                      </w:r>
                      <w:r w:rsidRPr="00877C97">
                        <w:rPr>
                          <w:rFonts w:cs="Tahoma" w:hint="eastAsia"/>
                          <w:color w:val="0B5294"/>
                          <w:spacing w:val="-4"/>
                          <w:sz w:val="24"/>
                          <w:szCs w:val="24"/>
                          <w:rtl/>
                        </w:rPr>
                        <w:t>להתבצע</w:t>
                      </w:r>
                      <w:r w:rsidRPr="00877C97">
                        <w:rPr>
                          <w:rFonts w:cs="Tahoma"/>
                          <w:color w:val="0B5294"/>
                          <w:spacing w:val="-4"/>
                          <w:sz w:val="24"/>
                          <w:szCs w:val="24"/>
                          <w:rtl/>
                        </w:rPr>
                        <w:t xml:space="preserve"> </w:t>
                      </w:r>
                      <w:r w:rsidRPr="00877C97">
                        <w:rPr>
                          <w:rFonts w:cs="Tahoma" w:hint="eastAsia"/>
                          <w:color w:val="0B5294"/>
                          <w:spacing w:val="-4"/>
                          <w:sz w:val="24"/>
                          <w:szCs w:val="24"/>
                          <w:rtl/>
                        </w:rPr>
                        <w:t>עד</w:t>
                      </w:r>
                      <w:r w:rsidRPr="00877C97">
                        <w:rPr>
                          <w:rFonts w:cs="Tahoma"/>
                          <w:color w:val="0B5294"/>
                          <w:spacing w:val="-4"/>
                          <w:sz w:val="24"/>
                          <w:szCs w:val="24"/>
                          <w:rtl/>
                        </w:rPr>
                        <w:t xml:space="preserve"> </w:t>
                      </w:r>
                      <w:r w:rsidRPr="00877C97">
                        <w:rPr>
                          <w:rFonts w:cs="Tahoma" w:hint="eastAsia"/>
                          <w:color w:val="0B5294"/>
                          <w:spacing w:val="-4"/>
                          <w:sz w:val="24"/>
                          <w:szCs w:val="24"/>
                          <w:rtl/>
                        </w:rPr>
                        <w:t>אמצע</w:t>
                      </w:r>
                      <w:r w:rsidRPr="00877C97">
                        <w:rPr>
                          <w:rFonts w:cs="Tahoma"/>
                          <w:color w:val="0B5294"/>
                          <w:spacing w:val="-4"/>
                          <w:sz w:val="24"/>
                          <w:szCs w:val="24"/>
                          <w:rtl/>
                        </w:rPr>
                        <w:t xml:space="preserve"> 2017, </w:t>
                      </w:r>
                      <w:r w:rsidRPr="00877C97">
                        <w:rPr>
                          <w:rFonts w:cs="Tahoma" w:hint="eastAsia"/>
                          <w:color w:val="0B5294"/>
                          <w:spacing w:val="-4"/>
                          <w:sz w:val="24"/>
                          <w:szCs w:val="24"/>
                          <w:rtl/>
                        </w:rPr>
                        <w:t>נדחתה</w:t>
                      </w:r>
                      <w:r w:rsidRPr="00877C97">
                        <w:rPr>
                          <w:rFonts w:cs="Tahoma"/>
                          <w:color w:val="0B5294"/>
                          <w:spacing w:val="-4"/>
                          <w:sz w:val="24"/>
                          <w:szCs w:val="24"/>
                          <w:rtl/>
                        </w:rPr>
                        <w:t xml:space="preserve"> </w:t>
                      </w:r>
                      <w:r w:rsidRPr="00877C97">
                        <w:rPr>
                          <w:rFonts w:cs="Tahoma" w:hint="eastAsia"/>
                          <w:color w:val="0B5294"/>
                          <w:spacing w:val="-4"/>
                          <w:sz w:val="24"/>
                          <w:szCs w:val="24"/>
                          <w:rtl/>
                        </w:rPr>
                        <w:t>בכשנה</w:t>
                      </w:r>
                      <w:r w:rsidRPr="00877C97">
                        <w:rPr>
                          <w:rFonts w:cs="Tahoma"/>
                          <w:color w:val="0B5294"/>
                          <w:spacing w:val="-4"/>
                          <w:sz w:val="24"/>
                          <w:szCs w:val="24"/>
                          <w:rtl/>
                        </w:rPr>
                        <w:t xml:space="preserve"> </w:t>
                      </w:r>
                      <w:r w:rsidRPr="00877C97">
                        <w:rPr>
                          <w:rFonts w:cs="Tahoma" w:hint="eastAsia"/>
                          <w:color w:val="0B5294"/>
                          <w:spacing w:val="-4"/>
                          <w:sz w:val="24"/>
                          <w:szCs w:val="24"/>
                          <w:rtl/>
                        </w:rPr>
                        <w:t>וחצי</w:t>
                      </w:r>
                      <w:r w:rsidRPr="00877C97">
                        <w:rPr>
                          <w:rFonts w:cs="Tahoma"/>
                          <w:color w:val="0B5294"/>
                          <w:spacing w:val="-4"/>
                          <w:sz w:val="24"/>
                          <w:szCs w:val="24"/>
                          <w:rtl/>
                        </w:rPr>
                        <w:t xml:space="preserve"> - </w:t>
                      </w:r>
                      <w:r w:rsidRPr="00877C97">
                        <w:rPr>
                          <w:rFonts w:cs="Tahoma" w:hint="eastAsia"/>
                          <w:color w:val="0B5294"/>
                          <w:spacing w:val="-4"/>
                          <w:sz w:val="24"/>
                          <w:szCs w:val="24"/>
                          <w:rtl/>
                        </w:rPr>
                        <w:t>לנובמבר</w:t>
                      </w:r>
                      <w:r w:rsidRPr="00877C97">
                        <w:rPr>
                          <w:rFonts w:cs="Tahoma"/>
                          <w:color w:val="0B5294"/>
                          <w:spacing w:val="-4"/>
                          <w:sz w:val="24"/>
                          <w:szCs w:val="24"/>
                          <w:rtl/>
                        </w:rPr>
                        <w:t xml:space="preserve"> 2018</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9074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421572">
      <w:pPr>
        <w:spacing w:before="180" w:line="240" w:lineRule="exact"/>
        <w:ind w:right="2268"/>
        <w:jc w:val="both"/>
        <w:rPr>
          <w:rFonts w:ascii="Tahoma" w:hAnsi="Tahoma" w:cs="Tahoma"/>
          <w:sz w:val="18"/>
          <w:szCs w:val="18"/>
          <w:rtl/>
        </w:rPr>
      </w:pPr>
      <w:r w:rsidRPr="002D1377">
        <w:rPr>
          <w:rFonts w:ascii="Tahoma" w:hAnsi="Tahoma" w:cs="Tahoma" w:hint="cs"/>
          <w:sz w:val="18"/>
          <w:szCs w:val="18"/>
          <w:rtl/>
          <w:lang w:val="he-IL" w:eastAsia="he-IL"/>
        </w:rPr>
        <w:t xml:space="preserve">בתשובתו מסר המשרד כי </w:t>
      </w:r>
      <w:r w:rsidRPr="002D1377">
        <w:rPr>
          <w:rFonts w:ascii="Tahoma" w:hAnsi="Tahoma" w:cs="Tahoma" w:hint="cs"/>
          <w:sz w:val="18"/>
          <w:szCs w:val="18"/>
          <w:rtl/>
        </w:rPr>
        <w:t>לאחר עליית שלב א' בבית החולים רמב"ם, ולאור החלטת המשרד להקים חטיבת מרכזים רפואיים ממשלתיים אשר תנהל את בתי החולים הממשלתיים, הוחלט על כמה שינויים עקרוניים בתהליכי העבודה. אלה חייבו חשיבה מחודשת ודחיית מועד העליי</w:t>
      </w:r>
      <w:r w:rsidRPr="002D1377">
        <w:rPr>
          <w:rFonts w:ascii="Tahoma" w:hAnsi="Tahoma" w:cs="Tahoma" w:hint="eastAsia"/>
          <w:sz w:val="18"/>
          <w:szCs w:val="18"/>
          <w:rtl/>
        </w:rPr>
        <w:t>ה</w:t>
      </w:r>
      <w:r w:rsidRPr="002D1377">
        <w:rPr>
          <w:rFonts w:ascii="Tahoma" w:hAnsi="Tahoma" w:cs="Tahoma" w:hint="cs"/>
          <w:sz w:val="18"/>
          <w:szCs w:val="18"/>
          <w:rtl/>
        </w:rPr>
        <w:t xml:space="preserve"> לאוויר בבית החולים בני ציון.</w:t>
      </w:r>
    </w:p>
    <w:p w:rsidR="002E01B8" w:rsidRPr="002D1377" w:rsidP="00421572">
      <w:pPr>
        <w:spacing w:after="240" w:line="240" w:lineRule="exact"/>
        <w:ind w:right="2268"/>
        <w:jc w:val="both"/>
        <w:rPr>
          <w:rFonts w:ascii="Tahoma" w:hAnsi="Tahoma" w:cs="Tahoma"/>
          <w:sz w:val="18"/>
          <w:szCs w:val="18"/>
          <w:rtl/>
        </w:rPr>
      </w:pPr>
      <w:r w:rsidRPr="002D1377">
        <w:rPr>
          <w:rFonts w:ascii="Tahoma" w:hAnsi="Tahoma" w:cs="Tahoma" w:hint="cs"/>
          <w:sz w:val="18"/>
          <w:szCs w:val="18"/>
          <w:rtl/>
        </w:rPr>
        <w:t xml:space="preserve">ממרץ 2015 ליוותה את הפרויקט חברה חיצונית המתמחה בניהול סיכונים. במרץ 2016 כתבה החברה מסמך סקר סיכונים ובו מתווה לטיפול בסיכונים (להלן - סקר הסיכונים). בדצמבר 2016, לקראת העלייה לאוויר של שלב א' בבית </w:t>
      </w:r>
      <w:r w:rsidRPr="002D1377">
        <w:rPr>
          <w:rFonts w:ascii="Tahoma" w:hAnsi="Tahoma" w:cs="Tahoma" w:hint="cs"/>
          <w:sz w:val="18"/>
          <w:szCs w:val="18"/>
          <w:rtl/>
        </w:rPr>
        <w:t xml:space="preserve">החולים רמב"ם, פרסמה החברה מסמך שעסק בסיכונים בשלב העלייה לאוויר (להלן - סקר הסיכונים בעלייה לאוויר). בסקר זה הוגדרו 12 סיכונים, בהם שלושה בדרגה גבוהה ושלושה בדרגה בינונית - לדוגמה: הוגדר סיכון ברמה בינונית "חוסר ודאות לגבי עלייה לאוויר (תרחיש </w:t>
      </w:r>
      <w:r w:rsidRPr="002D1377">
        <w:rPr>
          <w:rFonts w:ascii="Tahoma" w:hAnsi="Tahoma" w:cs="Tahoma"/>
          <w:sz w:val="18"/>
          <w:szCs w:val="18"/>
        </w:rPr>
        <w:t>Fall back</w:t>
      </w:r>
      <w:r w:rsidRPr="002D1377">
        <w:rPr>
          <w:rFonts w:ascii="Tahoma" w:hAnsi="Tahoma" w:cs="Tahoma" w:hint="cs"/>
          <w:sz w:val="18"/>
          <w:szCs w:val="18"/>
          <w:rtl/>
        </w:rPr>
        <w:t>)", והומלץ כי יוגדרו תסריטים ברורים של דחיית העלייה לאוויר וזהות הגורמים הרשאים להכריז על דחייה. עוד הומלץ כי תוכרז</w:t>
      </w:r>
      <w:r w:rsidRPr="002D1377">
        <w:rPr>
          <w:rFonts w:ascii="Tahoma" w:hAnsi="Tahoma" w:cs="Tahoma"/>
          <w:sz w:val="18"/>
          <w:szCs w:val="18"/>
          <w:rtl/>
        </w:rPr>
        <w:t xml:space="preserve"> </w:t>
      </w:r>
      <w:r w:rsidRPr="002D1377">
        <w:rPr>
          <w:rFonts w:ascii="Tahoma" w:hAnsi="Tahoma" w:cs="Tahoma" w:hint="cs"/>
          <w:sz w:val="18"/>
          <w:szCs w:val="18"/>
          <w:rtl/>
        </w:rPr>
        <w:t>רשמית</w:t>
      </w:r>
      <w:r w:rsidRPr="002D1377">
        <w:rPr>
          <w:rFonts w:ascii="Tahoma" w:hAnsi="Tahoma" w:cs="Tahoma"/>
          <w:sz w:val="18"/>
          <w:szCs w:val="18"/>
          <w:rtl/>
        </w:rPr>
        <w:t xml:space="preserve"> </w:t>
      </w:r>
      <w:r w:rsidRPr="002D1377">
        <w:rPr>
          <w:rFonts w:ascii="Tahoma" w:hAnsi="Tahoma" w:cs="Tahoma" w:hint="cs"/>
          <w:sz w:val="18"/>
          <w:szCs w:val="18"/>
          <w:rtl/>
        </w:rPr>
        <w:t>החלטה</w:t>
      </w:r>
      <w:r w:rsidRPr="002D1377">
        <w:rPr>
          <w:rFonts w:ascii="Tahoma" w:hAnsi="Tahoma" w:cs="Tahoma"/>
          <w:sz w:val="18"/>
          <w:szCs w:val="18"/>
          <w:rtl/>
        </w:rPr>
        <w:t xml:space="preserve"> </w:t>
      </w:r>
      <w:r w:rsidRPr="002D1377">
        <w:rPr>
          <w:rFonts w:ascii="Tahoma" w:hAnsi="Tahoma" w:cs="Tahoma" w:hint="cs"/>
          <w:sz w:val="18"/>
          <w:szCs w:val="18"/>
          <w:rtl/>
        </w:rPr>
        <w:t>ברורה</w:t>
      </w:r>
      <w:r w:rsidRPr="002D1377">
        <w:rPr>
          <w:rFonts w:ascii="Tahoma" w:hAnsi="Tahoma" w:cs="Tahoma"/>
          <w:sz w:val="18"/>
          <w:szCs w:val="18"/>
          <w:rtl/>
        </w:rPr>
        <w:t xml:space="preserve"> </w:t>
      </w:r>
      <w:r w:rsidRPr="002D1377">
        <w:rPr>
          <w:rFonts w:ascii="Tahoma" w:hAnsi="Tahoma" w:cs="Tahoma" w:hint="cs"/>
          <w:sz w:val="18"/>
          <w:szCs w:val="18"/>
          <w:rtl/>
        </w:rPr>
        <w:t>על</w:t>
      </w:r>
      <w:r w:rsidRPr="002D1377">
        <w:rPr>
          <w:rFonts w:ascii="Tahoma" w:hAnsi="Tahoma" w:cs="Tahoma"/>
          <w:sz w:val="18"/>
          <w:szCs w:val="18"/>
          <w:rtl/>
        </w:rPr>
        <w:t xml:space="preserve"> </w:t>
      </w:r>
      <w:r w:rsidRPr="002D1377">
        <w:rPr>
          <w:rFonts w:ascii="Tahoma" w:hAnsi="Tahoma" w:cs="Tahoma" w:hint="cs"/>
          <w:sz w:val="18"/>
          <w:szCs w:val="18"/>
          <w:rtl/>
        </w:rPr>
        <w:t>עלייה</w:t>
      </w:r>
      <w:r w:rsidRPr="002D1377">
        <w:rPr>
          <w:rFonts w:ascii="Tahoma" w:hAnsi="Tahoma" w:cs="Tahoma"/>
          <w:sz w:val="18"/>
          <w:szCs w:val="18"/>
          <w:rtl/>
        </w:rPr>
        <w:t xml:space="preserve"> </w:t>
      </w:r>
      <w:r w:rsidRPr="002D1377">
        <w:rPr>
          <w:rFonts w:ascii="Tahoma" w:hAnsi="Tahoma" w:cs="Tahoma" w:hint="cs"/>
          <w:sz w:val="18"/>
          <w:szCs w:val="18"/>
          <w:rtl/>
        </w:rPr>
        <w:t>לאוויר בשיתוף בית החולים.</w:t>
      </w:r>
    </w:p>
    <w:p w:rsidR="002E01B8" w:rsidRPr="00421572" w:rsidP="00421572">
      <w:pPr>
        <w:pStyle w:val="RESHET"/>
        <w:rPr>
          <w:rtl/>
        </w:rPr>
      </w:pPr>
      <w:r w:rsidRPr="00421572">
        <w:rPr>
          <w:rFonts w:hint="cs"/>
          <w:rtl/>
        </w:rPr>
        <w:t>למרות</w:t>
      </w:r>
      <w:r w:rsidRPr="00421572">
        <w:rPr>
          <w:rtl/>
        </w:rPr>
        <w:t xml:space="preserve"> </w:t>
      </w:r>
      <w:r w:rsidRPr="00421572">
        <w:rPr>
          <w:rFonts w:hint="cs"/>
          <w:rtl/>
        </w:rPr>
        <w:t>המלצות</w:t>
      </w:r>
      <w:r w:rsidRPr="00421572">
        <w:rPr>
          <w:rtl/>
        </w:rPr>
        <w:t xml:space="preserve"> סקר </w:t>
      </w:r>
      <w:r w:rsidRPr="00421572">
        <w:rPr>
          <w:rFonts w:hint="cs"/>
          <w:rtl/>
        </w:rPr>
        <w:t>הסיכונים</w:t>
      </w:r>
      <w:r w:rsidRPr="00421572">
        <w:rPr>
          <w:rtl/>
        </w:rPr>
        <w:t xml:space="preserve"> </w:t>
      </w:r>
      <w:r w:rsidRPr="00421572">
        <w:rPr>
          <w:rFonts w:hint="cs"/>
          <w:rtl/>
        </w:rPr>
        <w:t>בעלייה לאו</w:t>
      </w:r>
      <w:r w:rsidR="00301476">
        <w:rPr>
          <w:rFonts w:hint="cs"/>
          <w:rtl/>
        </w:rPr>
        <w:t>וי</w:t>
      </w:r>
      <w:r w:rsidRPr="00421572">
        <w:rPr>
          <w:rFonts w:hint="cs"/>
          <w:rtl/>
        </w:rPr>
        <w:t>ר שפורסם</w:t>
      </w:r>
      <w:r w:rsidRPr="00421572">
        <w:rPr>
          <w:rtl/>
        </w:rPr>
        <w:t xml:space="preserve"> </w:t>
      </w:r>
      <w:r w:rsidRPr="00421572">
        <w:rPr>
          <w:rFonts w:hint="cs"/>
          <w:rtl/>
        </w:rPr>
        <w:t>כשבוע</w:t>
      </w:r>
      <w:r w:rsidRPr="00421572">
        <w:rPr>
          <w:rtl/>
        </w:rPr>
        <w:t xml:space="preserve"> </w:t>
      </w:r>
      <w:r w:rsidRPr="00421572">
        <w:rPr>
          <w:rFonts w:hint="cs"/>
          <w:rtl/>
        </w:rPr>
        <w:t>לפני</w:t>
      </w:r>
      <w:r w:rsidRPr="00421572">
        <w:rPr>
          <w:rtl/>
        </w:rPr>
        <w:t xml:space="preserve"> </w:t>
      </w:r>
      <w:r w:rsidRPr="00421572">
        <w:rPr>
          <w:rFonts w:hint="cs"/>
          <w:rtl/>
        </w:rPr>
        <w:t>העלייה</w:t>
      </w:r>
      <w:r w:rsidRPr="00421572">
        <w:rPr>
          <w:rtl/>
        </w:rPr>
        <w:t xml:space="preserve"> </w:t>
      </w:r>
      <w:r w:rsidRPr="00421572">
        <w:rPr>
          <w:rFonts w:hint="cs"/>
          <w:rtl/>
        </w:rPr>
        <w:t>לאוויר</w:t>
      </w:r>
      <w:r w:rsidRPr="00421572">
        <w:rPr>
          <w:rtl/>
        </w:rPr>
        <w:t xml:space="preserve">, </w:t>
      </w:r>
      <w:r w:rsidRPr="00421572">
        <w:rPr>
          <w:rFonts w:hint="cs"/>
          <w:rtl/>
        </w:rPr>
        <w:t>ואף</w:t>
      </w:r>
      <w:r w:rsidRPr="00421572">
        <w:rPr>
          <w:rtl/>
        </w:rPr>
        <w:t xml:space="preserve"> </w:t>
      </w:r>
      <w:r w:rsidRPr="00421572">
        <w:rPr>
          <w:rFonts w:hint="cs"/>
          <w:rtl/>
        </w:rPr>
        <w:t>שמחציתם</w:t>
      </w:r>
      <w:r w:rsidRPr="00421572">
        <w:rPr>
          <w:rtl/>
        </w:rPr>
        <w:t xml:space="preserve"> היו </w:t>
      </w:r>
      <w:r w:rsidRPr="00421572">
        <w:rPr>
          <w:rFonts w:hint="cs"/>
          <w:rtl/>
        </w:rPr>
        <w:t>ברמה</w:t>
      </w:r>
      <w:r w:rsidRPr="00421572">
        <w:rPr>
          <w:rtl/>
        </w:rPr>
        <w:t xml:space="preserve"> </w:t>
      </w:r>
      <w:r w:rsidRPr="00421572">
        <w:rPr>
          <w:rFonts w:hint="cs"/>
          <w:rtl/>
        </w:rPr>
        <w:t>בינונית</w:t>
      </w:r>
      <w:r w:rsidRPr="00421572">
        <w:rPr>
          <w:rtl/>
        </w:rPr>
        <w:t xml:space="preserve"> עד </w:t>
      </w:r>
      <w:r w:rsidRPr="00421572">
        <w:rPr>
          <w:rFonts w:hint="cs"/>
          <w:rtl/>
        </w:rPr>
        <w:t>גבוהה</w:t>
      </w:r>
      <w:r w:rsidRPr="00421572">
        <w:rPr>
          <w:rtl/>
        </w:rPr>
        <w:t xml:space="preserve">, </w:t>
      </w:r>
      <w:r w:rsidRPr="00421572">
        <w:rPr>
          <w:rFonts w:hint="cs"/>
          <w:rtl/>
        </w:rPr>
        <w:t>בביקורת</w:t>
      </w:r>
      <w:r w:rsidRPr="00421572">
        <w:rPr>
          <w:rtl/>
        </w:rPr>
        <w:t xml:space="preserve"> </w:t>
      </w:r>
      <w:r w:rsidRPr="00421572">
        <w:rPr>
          <w:rFonts w:hint="cs"/>
          <w:rtl/>
        </w:rPr>
        <w:t>לא</w:t>
      </w:r>
      <w:r w:rsidRPr="00421572">
        <w:rPr>
          <w:rtl/>
        </w:rPr>
        <w:t xml:space="preserve"> </w:t>
      </w:r>
      <w:r w:rsidRPr="00421572">
        <w:rPr>
          <w:rFonts w:hint="cs"/>
          <w:rtl/>
        </w:rPr>
        <w:t>נמצאו</w:t>
      </w:r>
      <w:r w:rsidRPr="00421572">
        <w:rPr>
          <w:rtl/>
        </w:rPr>
        <w:t xml:space="preserve"> </w:t>
      </w:r>
      <w:r w:rsidRPr="00421572">
        <w:rPr>
          <w:rFonts w:hint="cs"/>
          <w:rtl/>
        </w:rPr>
        <w:t>מסמכים</w:t>
      </w:r>
      <w:r w:rsidRPr="00421572">
        <w:rPr>
          <w:rtl/>
        </w:rPr>
        <w:t xml:space="preserve"> </w:t>
      </w:r>
      <w:r w:rsidRPr="00421572">
        <w:rPr>
          <w:rFonts w:hint="cs"/>
          <w:rtl/>
        </w:rPr>
        <w:t>המעידים</w:t>
      </w:r>
      <w:r w:rsidRPr="00421572">
        <w:rPr>
          <w:rtl/>
        </w:rPr>
        <w:t xml:space="preserve"> </w:t>
      </w:r>
      <w:r w:rsidRPr="00421572">
        <w:rPr>
          <w:rFonts w:hint="cs"/>
          <w:rtl/>
        </w:rPr>
        <w:t>שהמשרד</w:t>
      </w:r>
      <w:r w:rsidRPr="00421572">
        <w:rPr>
          <w:rtl/>
        </w:rPr>
        <w:t xml:space="preserve"> </w:t>
      </w:r>
      <w:r w:rsidRPr="00421572">
        <w:rPr>
          <w:rFonts w:hint="cs"/>
          <w:rtl/>
        </w:rPr>
        <w:t>דן</w:t>
      </w:r>
      <w:r w:rsidRPr="00421572">
        <w:rPr>
          <w:rtl/>
        </w:rPr>
        <w:t xml:space="preserve"> </w:t>
      </w:r>
      <w:r w:rsidRPr="00421572">
        <w:rPr>
          <w:rFonts w:hint="cs"/>
          <w:rtl/>
        </w:rPr>
        <w:t>בסיכונים</w:t>
      </w:r>
      <w:r w:rsidRPr="00421572">
        <w:rPr>
          <w:rtl/>
        </w:rPr>
        <w:t xml:space="preserve"> ובהמלצות להפ</w:t>
      </w:r>
      <w:r w:rsidRPr="00421572">
        <w:rPr>
          <w:rFonts w:hint="cs"/>
          <w:rtl/>
        </w:rPr>
        <w:t>חתתם</w:t>
      </w:r>
      <w:r w:rsidRPr="00421572">
        <w:rPr>
          <w:rtl/>
        </w:rPr>
        <w:t>.</w:t>
      </w:r>
    </w:p>
    <w:p w:rsidR="002E01B8" w:rsidRPr="002D1377" w:rsidP="00421572">
      <w:pPr>
        <w:spacing w:before="180" w:line="240" w:lineRule="exact"/>
        <w:ind w:right="2268"/>
        <w:jc w:val="both"/>
        <w:rPr>
          <w:rFonts w:ascii="Tahoma" w:hAnsi="Tahoma" w:cs="Tahoma"/>
          <w:sz w:val="18"/>
          <w:szCs w:val="18"/>
          <w:rtl/>
        </w:rPr>
      </w:pPr>
      <w:r w:rsidRPr="002D1377">
        <w:rPr>
          <w:rFonts w:ascii="Tahoma" w:hAnsi="Tahoma" w:cs="Tahoma"/>
          <w:sz w:val="18"/>
          <w:szCs w:val="18"/>
          <w:rtl/>
        </w:rPr>
        <w:t xml:space="preserve">החלטת הממשלה </w:t>
      </w:r>
      <w:r w:rsidRPr="002D1377">
        <w:rPr>
          <w:rFonts w:ascii="Tahoma" w:hAnsi="Tahoma" w:cs="Tahoma" w:hint="cs"/>
          <w:sz w:val="18"/>
          <w:szCs w:val="18"/>
          <w:rtl/>
        </w:rPr>
        <w:t>2097 קבעה כי אחד מ</w:t>
      </w:r>
      <w:r w:rsidRPr="002D1377">
        <w:rPr>
          <w:rFonts w:ascii="Tahoma" w:hAnsi="Tahoma" w:cs="Tahoma"/>
          <w:sz w:val="18"/>
          <w:szCs w:val="18"/>
          <w:rtl/>
        </w:rPr>
        <w:t>תפקידי רשות התקשוב</w:t>
      </w:r>
      <w:r w:rsidRPr="002D1377">
        <w:rPr>
          <w:rFonts w:ascii="Tahoma" w:hAnsi="Tahoma" w:cs="Tahoma" w:hint="cs"/>
          <w:sz w:val="18"/>
          <w:szCs w:val="18"/>
          <w:rtl/>
        </w:rPr>
        <w:t xml:space="preserve"> הוא </w:t>
      </w:r>
      <w:r w:rsidRPr="002D1377">
        <w:rPr>
          <w:rFonts w:ascii="Tahoma" w:hAnsi="Tahoma" w:cs="Tahoma"/>
          <w:sz w:val="18"/>
          <w:szCs w:val="18"/>
          <w:rtl/>
        </w:rPr>
        <w:t xml:space="preserve">ליווי ובקרה של </w:t>
      </w:r>
      <w:r w:rsidRPr="002D1377">
        <w:rPr>
          <w:rFonts w:ascii="Tahoma" w:hAnsi="Tahoma" w:cs="Tahoma"/>
          <w:sz w:val="18"/>
          <w:szCs w:val="18"/>
          <w:rtl/>
        </w:rPr>
        <w:t>פרויקטי</w:t>
      </w:r>
      <w:r w:rsidRPr="002D1377">
        <w:rPr>
          <w:rFonts w:ascii="Tahoma" w:hAnsi="Tahoma" w:cs="Tahoma"/>
          <w:sz w:val="18"/>
          <w:szCs w:val="18"/>
          <w:rtl/>
        </w:rPr>
        <w:t xml:space="preserve"> תקשוב משרדיים משמעותיים.</w:t>
      </w:r>
      <w:r w:rsidRPr="002D1377">
        <w:rPr>
          <w:rFonts w:ascii="Tahoma" w:hAnsi="Tahoma" w:cs="Tahoma" w:hint="cs"/>
          <w:sz w:val="18"/>
          <w:szCs w:val="18"/>
          <w:rtl/>
        </w:rPr>
        <w:t xml:space="preserve"> ביוני 2015 מינה ראש הרשות ועדת תקשוב עליונה שמטרתה ל</w:t>
      </w:r>
      <w:r w:rsidRPr="002D1377">
        <w:rPr>
          <w:rFonts w:ascii="Tahoma" w:hAnsi="Tahoma" w:cs="Tahoma"/>
          <w:sz w:val="18"/>
          <w:szCs w:val="18"/>
          <w:rtl/>
        </w:rPr>
        <w:t xml:space="preserve">סייע </w:t>
      </w:r>
      <w:r w:rsidRPr="002D1377">
        <w:rPr>
          <w:rFonts w:ascii="Tahoma" w:hAnsi="Tahoma" w:cs="Tahoma" w:hint="cs"/>
          <w:sz w:val="18"/>
          <w:szCs w:val="18"/>
          <w:rtl/>
        </w:rPr>
        <w:t>לו</w:t>
      </w:r>
      <w:r w:rsidRPr="002D1377">
        <w:rPr>
          <w:rFonts w:ascii="Tahoma" w:hAnsi="Tahoma" w:cs="Tahoma"/>
          <w:sz w:val="18"/>
          <w:szCs w:val="18"/>
          <w:rtl/>
        </w:rPr>
        <w:t xml:space="preserve"> במימוש תפקידיו</w:t>
      </w:r>
      <w:r w:rsidRPr="002D1377">
        <w:rPr>
          <w:rFonts w:ascii="Tahoma" w:hAnsi="Tahoma" w:cs="Tahoma" w:hint="cs"/>
          <w:sz w:val="18"/>
          <w:szCs w:val="18"/>
          <w:rtl/>
        </w:rPr>
        <w:t>. ביוני 2016 הגדירה הרשות את פרויקט מזור כפרויקט תקשוב משמעותי, וקבעה כי אגף המחשוב יציג בפני ועדת התקשוב העליונה את סטטוס הפרויקט אחת לחציון. הוועדה קיימה דיונים על פרויקט מזור בנובמבר 2016 ובאפריל 2017.</w:t>
      </w:r>
      <w:r w:rsidRPr="002D1377">
        <w:rPr>
          <w:rFonts w:ascii="Tahoma" w:hAnsi="Tahoma" w:cs="Tahoma"/>
          <w:sz w:val="18"/>
          <w:szCs w:val="18"/>
          <w:rtl/>
        </w:rPr>
        <w:t xml:space="preserve"> </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במאי</w:t>
      </w:r>
      <w:r w:rsidRPr="002D1377">
        <w:rPr>
          <w:rFonts w:ascii="Tahoma" w:hAnsi="Tahoma" w:cs="Tahoma"/>
          <w:sz w:val="18"/>
          <w:szCs w:val="18"/>
          <w:rtl/>
        </w:rPr>
        <w:t xml:space="preserve"> 2017 ביצע אגף המחשוב תחקיר פנימי והפקת לקחים מהעלייה לאוויר של שלב א' של הפרויקט (להלן - התחקיר), </w:t>
      </w:r>
      <w:r w:rsidRPr="002D1377">
        <w:rPr>
          <w:rFonts w:ascii="Tahoma" w:hAnsi="Tahoma" w:cs="Tahoma" w:hint="cs"/>
          <w:sz w:val="18"/>
          <w:szCs w:val="18"/>
          <w:rtl/>
        </w:rPr>
        <w:t>וביולי</w:t>
      </w:r>
      <w:r w:rsidRPr="002D1377">
        <w:rPr>
          <w:rFonts w:ascii="Tahoma" w:hAnsi="Tahoma" w:cs="Tahoma"/>
          <w:sz w:val="18"/>
          <w:szCs w:val="18"/>
          <w:rtl/>
        </w:rPr>
        <w:t xml:space="preserve"> 2017 </w:t>
      </w:r>
      <w:r w:rsidRPr="002D1377">
        <w:rPr>
          <w:rFonts w:ascii="Tahoma" w:hAnsi="Tahoma" w:cs="Tahoma" w:hint="cs"/>
          <w:sz w:val="18"/>
          <w:szCs w:val="18"/>
          <w:rtl/>
        </w:rPr>
        <w:t>כתב</w:t>
      </w:r>
      <w:r w:rsidRPr="002D1377">
        <w:rPr>
          <w:rFonts w:ascii="Tahoma" w:hAnsi="Tahoma" w:cs="Tahoma"/>
          <w:sz w:val="18"/>
          <w:szCs w:val="18"/>
          <w:rtl/>
        </w:rPr>
        <w:t xml:space="preserve"> </w:t>
      </w:r>
      <w:r w:rsidRPr="002D1377">
        <w:rPr>
          <w:rFonts w:ascii="Tahoma" w:hAnsi="Tahoma" w:cs="Tahoma" w:hint="cs"/>
          <w:sz w:val="18"/>
          <w:szCs w:val="18"/>
          <w:rtl/>
        </w:rPr>
        <w:t>סגן</w:t>
      </w:r>
      <w:r w:rsidRPr="002D1377">
        <w:rPr>
          <w:rFonts w:ascii="Tahoma" w:hAnsi="Tahoma" w:cs="Tahoma"/>
          <w:sz w:val="18"/>
          <w:szCs w:val="18"/>
          <w:rtl/>
        </w:rPr>
        <w:t xml:space="preserve"> </w:t>
      </w:r>
      <w:r w:rsidRPr="002D1377">
        <w:rPr>
          <w:rFonts w:ascii="Tahoma" w:hAnsi="Tahoma" w:cs="Tahoma" w:hint="cs"/>
          <w:sz w:val="18"/>
          <w:szCs w:val="18"/>
          <w:rtl/>
        </w:rPr>
        <w:t>מנהל</w:t>
      </w:r>
      <w:r w:rsidRPr="002D1377">
        <w:rPr>
          <w:rFonts w:ascii="Tahoma" w:hAnsi="Tahoma" w:cs="Tahoma"/>
          <w:sz w:val="18"/>
          <w:szCs w:val="18"/>
          <w:rtl/>
        </w:rPr>
        <w:t xml:space="preserve"> </w:t>
      </w:r>
      <w:r w:rsidRPr="002D1377">
        <w:rPr>
          <w:rFonts w:ascii="Tahoma" w:hAnsi="Tahoma" w:cs="Tahoma" w:hint="cs"/>
          <w:sz w:val="18"/>
          <w:szCs w:val="18"/>
          <w:rtl/>
        </w:rPr>
        <w:t>בית</w:t>
      </w:r>
      <w:r w:rsidRPr="002D1377">
        <w:rPr>
          <w:rFonts w:ascii="Tahoma" w:hAnsi="Tahoma" w:cs="Tahoma"/>
          <w:sz w:val="18"/>
          <w:szCs w:val="18"/>
          <w:rtl/>
        </w:rPr>
        <w:t xml:space="preserve"> </w:t>
      </w:r>
      <w:r w:rsidRPr="002D1377">
        <w:rPr>
          <w:rFonts w:ascii="Tahoma" w:hAnsi="Tahoma" w:cs="Tahoma" w:hint="cs"/>
          <w:sz w:val="18"/>
          <w:szCs w:val="18"/>
          <w:rtl/>
        </w:rPr>
        <w:t>החולים</w:t>
      </w:r>
      <w:r w:rsidRPr="002D1377">
        <w:rPr>
          <w:rFonts w:ascii="Tahoma" w:hAnsi="Tahoma" w:cs="Tahoma"/>
          <w:sz w:val="18"/>
          <w:szCs w:val="18"/>
          <w:rtl/>
        </w:rPr>
        <w:t xml:space="preserve"> </w:t>
      </w:r>
      <w:r w:rsidRPr="002D1377">
        <w:rPr>
          <w:rFonts w:ascii="Tahoma" w:hAnsi="Tahoma" w:cs="Tahoma" w:hint="cs"/>
          <w:sz w:val="18"/>
          <w:szCs w:val="18"/>
          <w:rtl/>
        </w:rPr>
        <w:t>תגובה עליו.</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משרד</w:t>
      </w:r>
      <w:r w:rsidRPr="002D1377">
        <w:rPr>
          <w:rFonts w:ascii="Tahoma" w:hAnsi="Tahoma" w:cs="Tahoma"/>
          <w:sz w:val="18"/>
          <w:szCs w:val="18"/>
          <w:rtl/>
        </w:rPr>
        <w:t xml:space="preserve"> מבקר המדינה בחן נושאים בתהליך ניהול שלב א' של הפרויקט ובתהליך העלייה לאוויר שלו, והתבסס בין היתר על התחקיר</w:t>
      </w:r>
      <w:r w:rsidRPr="002D1377">
        <w:rPr>
          <w:rFonts w:ascii="Tahoma" w:hAnsi="Tahoma" w:cs="Tahoma" w:hint="cs"/>
          <w:sz w:val="18"/>
          <w:szCs w:val="18"/>
          <w:rtl/>
        </w:rPr>
        <w:t>,</w:t>
      </w:r>
      <w:r w:rsidRPr="002D1377">
        <w:rPr>
          <w:rFonts w:ascii="Tahoma" w:hAnsi="Tahoma" w:cs="Tahoma"/>
          <w:sz w:val="18"/>
          <w:szCs w:val="18"/>
          <w:rtl/>
        </w:rPr>
        <w:t xml:space="preserve"> </w:t>
      </w:r>
      <w:r w:rsidRPr="002D1377">
        <w:rPr>
          <w:rFonts w:ascii="Tahoma" w:hAnsi="Tahoma" w:cs="Tahoma" w:hint="cs"/>
          <w:sz w:val="18"/>
          <w:szCs w:val="18"/>
          <w:rtl/>
        </w:rPr>
        <w:t>על מסמכים שהתקבלו מאגף המחשוב, על תגובת בית החולים ועל דיונים בבית החולים וברשות התקשוב</w:t>
      </w:r>
      <w:r w:rsidRPr="002D1377">
        <w:rPr>
          <w:rFonts w:ascii="Tahoma" w:hAnsi="Tahoma" w:cs="Tahoma"/>
          <w:sz w:val="18"/>
          <w:szCs w:val="18"/>
          <w:rtl/>
        </w:rPr>
        <w:t xml:space="preserve">. להלן הליקויים העיקריים שנמצאו: </w:t>
      </w:r>
    </w:p>
    <w:p w:rsidR="002E01B8" w:rsidRPr="002D1377" w:rsidP="00257D55">
      <w:pPr>
        <w:pStyle w:val="ListParagraph"/>
        <w:numPr>
          <w:ilvl w:val="0"/>
          <w:numId w:val="27"/>
        </w:numPr>
        <w:autoSpaceDE/>
        <w:autoSpaceDN/>
        <w:adjustRightInd/>
        <w:spacing w:line="240" w:lineRule="exact"/>
        <w:ind w:right="2268"/>
        <w:rPr>
          <w:sz w:val="18"/>
          <w:szCs w:val="18"/>
        </w:rPr>
      </w:pPr>
      <w:r w:rsidRPr="002D1377">
        <w:rPr>
          <w:rStyle w:val="Heading7Char"/>
          <w:rFonts w:ascii="Tahoma" w:hAnsi="Tahoma" w:cs="Tahoma" w:hint="cs"/>
          <w:sz w:val="18"/>
          <w:szCs w:val="18"/>
          <w:rtl/>
        </w:rPr>
        <w:t>עלייה לאוויר עם תכולה חסרה ביחס לתכולה המקורית שתוכננה וללא בדיקות מספקות:</w:t>
      </w:r>
      <w:r w:rsidRPr="002D1377">
        <w:rPr>
          <w:rFonts w:hint="cs"/>
          <w:b/>
          <w:bCs/>
          <w:sz w:val="18"/>
          <w:szCs w:val="18"/>
          <w:rtl/>
        </w:rPr>
        <w:t xml:space="preserve"> </w:t>
      </w:r>
      <w:r w:rsidRPr="002D1377">
        <w:rPr>
          <w:rFonts w:hint="cs"/>
          <w:sz w:val="18"/>
          <w:szCs w:val="18"/>
          <w:rtl/>
        </w:rPr>
        <w:t>המערכת</w:t>
      </w:r>
      <w:r w:rsidRPr="002D1377">
        <w:rPr>
          <w:sz w:val="18"/>
          <w:szCs w:val="18"/>
          <w:rtl/>
        </w:rPr>
        <w:t xml:space="preserve"> עלתה לאוויר ללא </w:t>
      </w:r>
      <w:r w:rsidRPr="002D1377">
        <w:rPr>
          <w:rFonts w:hint="cs"/>
          <w:sz w:val="18"/>
          <w:szCs w:val="18"/>
          <w:rtl/>
        </w:rPr>
        <w:t>תכולות</w:t>
      </w:r>
      <w:r w:rsidRPr="002D1377">
        <w:rPr>
          <w:sz w:val="18"/>
          <w:szCs w:val="18"/>
          <w:rtl/>
        </w:rPr>
        <w:t xml:space="preserve"> </w:t>
      </w:r>
      <w:r w:rsidRPr="002D1377">
        <w:rPr>
          <w:rFonts w:hint="cs"/>
          <w:sz w:val="18"/>
          <w:szCs w:val="18"/>
          <w:rtl/>
        </w:rPr>
        <w:t>שלדברי בית החולים היו</w:t>
      </w:r>
      <w:r w:rsidRPr="002D1377">
        <w:rPr>
          <w:sz w:val="18"/>
          <w:szCs w:val="18"/>
          <w:rtl/>
        </w:rPr>
        <w:t xml:space="preserve"> קריטי</w:t>
      </w:r>
      <w:r w:rsidRPr="002D1377">
        <w:rPr>
          <w:rFonts w:hint="cs"/>
          <w:sz w:val="18"/>
          <w:szCs w:val="18"/>
          <w:rtl/>
        </w:rPr>
        <w:t xml:space="preserve">ות, ובכלל זה: ללא </w:t>
      </w:r>
      <w:r w:rsidRPr="002D1377">
        <w:rPr>
          <w:sz w:val="18"/>
          <w:szCs w:val="18"/>
          <w:rtl/>
        </w:rPr>
        <w:t>עיתוד מלאי</w:t>
      </w:r>
      <w:r>
        <w:rPr>
          <w:rStyle w:val="FootnoteReference0"/>
          <w:sz w:val="18"/>
          <w:szCs w:val="18"/>
          <w:rtl/>
        </w:rPr>
        <w:footnoteReference w:id="34"/>
      </w:r>
      <w:r w:rsidRPr="002D1377">
        <w:rPr>
          <w:rFonts w:hint="cs"/>
          <w:sz w:val="18"/>
          <w:szCs w:val="18"/>
          <w:rtl/>
        </w:rPr>
        <w:t>;</w:t>
      </w:r>
      <w:r w:rsidRPr="002D1377">
        <w:rPr>
          <w:sz w:val="18"/>
          <w:szCs w:val="18"/>
          <w:rtl/>
        </w:rPr>
        <w:t xml:space="preserve"> </w:t>
      </w:r>
      <w:r w:rsidRPr="002D1377">
        <w:rPr>
          <w:rFonts w:hint="cs"/>
          <w:sz w:val="18"/>
          <w:szCs w:val="18"/>
          <w:rtl/>
        </w:rPr>
        <w:t>ללא ממשק</w:t>
      </w:r>
      <w:r w:rsidRPr="002D1377">
        <w:rPr>
          <w:sz w:val="18"/>
          <w:szCs w:val="18"/>
          <w:rtl/>
        </w:rPr>
        <w:t xml:space="preserve"> </w:t>
      </w:r>
      <w:r w:rsidRPr="002D1377">
        <w:rPr>
          <w:rFonts w:hint="cs"/>
          <w:sz w:val="18"/>
          <w:szCs w:val="18"/>
          <w:rtl/>
        </w:rPr>
        <w:t>החיוב</w:t>
      </w:r>
      <w:r w:rsidRPr="002D1377">
        <w:rPr>
          <w:sz w:val="18"/>
          <w:szCs w:val="18"/>
          <w:rtl/>
        </w:rPr>
        <w:t xml:space="preserve"> </w:t>
      </w:r>
      <w:r w:rsidRPr="002D1377">
        <w:rPr>
          <w:rFonts w:hint="cs"/>
          <w:sz w:val="18"/>
          <w:szCs w:val="18"/>
          <w:rtl/>
        </w:rPr>
        <w:t>בין</w:t>
      </w:r>
      <w:r w:rsidRPr="002D1377">
        <w:rPr>
          <w:sz w:val="18"/>
          <w:szCs w:val="18"/>
          <w:rtl/>
        </w:rPr>
        <w:t xml:space="preserve"> </w:t>
      </w:r>
      <w:r w:rsidRPr="002D1377">
        <w:rPr>
          <w:rFonts w:hint="cs"/>
          <w:sz w:val="18"/>
          <w:szCs w:val="18"/>
          <w:rtl/>
        </w:rPr>
        <w:t xml:space="preserve">המערכות </w:t>
      </w:r>
      <w:r w:rsidRPr="002D1377">
        <w:rPr>
          <w:rFonts w:hint="cs"/>
          <w:sz w:val="18"/>
          <w:szCs w:val="18"/>
          <w:rtl/>
        </w:rPr>
        <w:t>נמ</w:t>
      </w:r>
      <w:r w:rsidRPr="002D1377">
        <w:rPr>
          <w:sz w:val="18"/>
          <w:szCs w:val="18"/>
          <w:rtl/>
        </w:rPr>
        <w:t>"ר</w:t>
      </w:r>
      <w:r w:rsidRPr="002D1377">
        <w:rPr>
          <w:sz w:val="18"/>
          <w:szCs w:val="18"/>
          <w:rtl/>
        </w:rPr>
        <w:t xml:space="preserve"> </w:t>
      </w:r>
      <w:r w:rsidRPr="002D1377">
        <w:rPr>
          <w:rFonts w:hint="cs"/>
          <w:sz w:val="18"/>
          <w:szCs w:val="18"/>
          <w:rtl/>
        </w:rPr>
        <w:t>ומזור,</w:t>
      </w:r>
      <w:r w:rsidRPr="002D1377">
        <w:rPr>
          <w:sz w:val="18"/>
          <w:szCs w:val="18"/>
          <w:rtl/>
        </w:rPr>
        <w:t xml:space="preserve"> </w:t>
      </w:r>
      <w:r w:rsidRPr="002D1377">
        <w:rPr>
          <w:rFonts w:hint="cs"/>
          <w:sz w:val="18"/>
          <w:szCs w:val="18"/>
          <w:rtl/>
        </w:rPr>
        <w:t>שמשמעותו,</w:t>
      </w:r>
      <w:r w:rsidRPr="002D1377">
        <w:rPr>
          <w:sz w:val="18"/>
          <w:szCs w:val="18"/>
          <w:rtl/>
        </w:rPr>
        <w:t xml:space="preserve"> </w:t>
      </w:r>
      <w:r w:rsidRPr="002D1377">
        <w:rPr>
          <w:rFonts w:hint="cs"/>
          <w:sz w:val="18"/>
          <w:szCs w:val="18"/>
          <w:rtl/>
        </w:rPr>
        <w:t>בין</w:t>
      </w:r>
      <w:r w:rsidRPr="002D1377">
        <w:rPr>
          <w:sz w:val="18"/>
          <w:szCs w:val="18"/>
          <w:rtl/>
        </w:rPr>
        <w:t xml:space="preserve"> </w:t>
      </w:r>
      <w:r w:rsidRPr="002D1377">
        <w:rPr>
          <w:rFonts w:hint="cs"/>
          <w:sz w:val="18"/>
          <w:szCs w:val="18"/>
          <w:rtl/>
        </w:rPr>
        <w:t>היתר,</w:t>
      </w:r>
      <w:r w:rsidRPr="002D1377">
        <w:rPr>
          <w:sz w:val="18"/>
          <w:szCs w:val="18"/>
          <w:rtl/>
        </w:rPr>
        <w:t xml:space="preserve"> </w:t>
      </w:r>
      <w:r w:rsidRPr="002D1377">
        <w:rPr>
          <w:rFonts w:hint="cs"/>
          <w:sz w:val="18"/>
          <w:szCs w:val="18"/>
          <w:rtl/>
        </w:rPr>
        <w:t>חוסר</w:t>
      </w:r>
      <w:r w:rsidRPr="002D1377">
        <w:rPr>
          <w:sz w:val="18"/>
          <w:szCs w:val="18"/>
          <w:rtl/>
        </w:rPr>
        <w:t xml:space="preserve"> </w:t>
      </w:r>
      <w:r w:rsidRPr="002D1377">
        <w:rPr>
          <w:rFonts w:hint="cs"/>
          <w:sz w:val="18"/>
          <w:szCs w:val="18"/>
          <w:rtl/>
        </w:rPr>
        <w:t>יכולת</w:t>
      </w:r>
      <w:r w:rsidRPr="002D1377">
        <w:rPr>
          <w:sz w:val="18"/>
          <w:szCs w:val="18"/>
          <w:rtl/>
        </w:rPr>
        <w:t xml:space="preserve"> </w:t>
      </w:r>
      <w:r w:rsidRPr="002D1377">
        <w:rPr>
          <w:rFonts w:hint="cs"/>
          <w:sz w:val="18"/>
          <w:szCs w:val="18"/>
          <w:rtl/>
        </w:rPr>
        <w:t>להפיק</w:t>
      </w:r>
      <w:r w:rsidRPr="002D1377">
        <w:rPr>
          <w:sz w:val="18"/>
          <w:szCs w:val="18"/>
          <w:rtl/>
        </w:rPr>
        <w:t xml:space="preserve"> </w:t>
      </w:r>
      <w:r w:rsidRPr="002D1377">
        <w:rPr>
          <w:rFonts w:hint="cs"/>
          <w:sz w:val="18"/>
          <w:szCs w:val="18"/>
          <w:rtl/>
        </w:rPr>
        <w:t>חשבוניות</w:t>
      </w:r>
      <w:r w:rsidRPr="002D1377">
        <w:rPr>
          <w:sz w:val="18"/>
          <w:szCs w:val="18"/>
          <w:rtl/>
        </w:rPr>
        <w:t xml:space="preserve"> </w:t>
      </w:r>
      <w:r w:rsidRPr="002D1377">
        <w:rPr>
          <w:rFonts w:hint="cs"/>
          <w:sz w:val="18"/>
          <w:szCs w:val="18"/>
          <w:rtl/>
        </w:rPr>
        <w:t>לקופות</w:t>
      </w:r>
      <w:r w:rsidRPr="002D1377">
        <w:rPr>
          <w:sz w:val="18"/>
          <w:szCs w:val="18"/>
          <w:rtl/>
        </w:rPr>
        <w:t xml:space="preserve"> </w:t>
      </w:r>
      <w:r w:rsidRPr="002D1377">
        <w:rPr>
          <w:rFonts w:hint="cs"/>
          <w:sz w:val="18"/>
          <w:szCs w:val="18"/>
          <w:rtl/>
        </w:rPr>
        <w:t>החולים</w:t>
      </w:r>
      <w:r w:rsidRPr="002D1377">
        <w:rPr>
          <w:sz w:val="18"/>
          <w:szCs w:val="18"/>
          <w:rtl/>
        </w:rPr>
        <w:t xml:space="preserve"> </w:t>
      </w:r>
      <w:r w:rsidRPr="002D1377">
        <w:rPr>
          <w:rFonts w:hint="cs"/>
          <w:sz w:val="18"/>
          <w:szCs w:val="18"/>
          <w:rtl/>
        </w:rPr>
        <w:t>ולמוסדות</w:t>
      </w:r>
      <w:r w:rsidRPr="002D1377">
        <w:rPr>
          <w:sz w:val="18"/>
          <w:szCs w:val="18"/>
          <w:rtl/>
        </w:rPr>
        <w:t xml:space="preserve">; </w:t>
      </w:r>
      <w:r w:rsidRPr="002D1377">
        <w:rPr>
          <w:rFonts w:hint="cs"/>
          <w:sz w:val="18"/>
          <w:szCs w:val="18"/>
          <w:rtl/>
        </w:rPr>
        <w:t>ללא</w:t>
      </w:r>
      <w:r w:rsidRPr="002D1377">
        <w:rPr>
          <w:sz w:val="18"/>
          <w:szCs w:val="18"/>
          <w:rtl/>
        </w:rPr>
        <w:t xml:space="preserve"> </w:t>
      </w:r>
      <w:r w:rsidRPr="002D1377">
        <w:rPr>
          <w:rFonts w:hint="cs"/>
          <w:sz w:val="18"/>
          <w:szCs w:val="18"/>
          <w:rtl/>
        </w:rPr>
        <w:t>אפשרות</w:t>
      </w:r>
      <w:r w:rsidRPr="002D1377">
        <w:rPr>
          <w:sz w:val="18"/>
          <w:szCs w:val="18"/>
          <w:rtl/>
        </w:rPr>
        <w:t xml:space="preserve"> </w:t>
      </w:r>
      <w:r w:rsidRPr="002D1377">
        <w:rPr>
          <w:rFonts w:hint="cs"/>
          <w:sz w:val="18"/>
          <w:szCs w:val="18"/>
          <w:rtl/>
        </w:rPr>
        <w:t>לבצע</w:t>
      </w:r>
      <w:r w:rsidRPr="002D1377">
        <w:rPr>
          <w:sz w:val="18"/>
          <w:szCs w:val="18"/>
          <w:rtl/>
        </w:rPr>
        <w:t xml:space="preserve"> </w:t>
      </w:r>
      <w:r w:rsidRPr="002D1377">
        <w:rPr>
          <w:rFonts w:hint="cs"/>
          <w:sz w:val="18"/>
          <w:szCs w:val="18"/>
          <w:rtl/>
        </w:rPr>
        <w:t>תשלומים</w:t>
      </w:r>
      <w:r w:rsidRPr="002D1377">
        <w:rPr>
          <w:sz w:val="18"/>
          <w:szCs w:val="18"/>
          <w:rtl/>
        </w:rPr>
        <w:t xml:space="preserve"> </w:t>
      </w:r>
      <w:r w:rsidRPr="002D1377">
        <w:rPr>
          <w:rFonts w:hint="cs"/>
          <w:sz w:val="18"/>
          <w:szCs w:val="18"/>
          <w:rtl/>
        </w:rPr>
        <w:t>בסילוקין</w:t>
      </w:r>
      <w:r w:rsidRPr="002D1377">
        <w:rPr>
          <w:sz w:val="18"/>
          <w:szCs w:val="18"/>
          <w:rtl/>
        </w:rPr>
        <w:t xml:space="preserve">; </w:t>
      </w:r>
      <w:r w:rsidRPr="002D1377">
        <w:rPr>
          <w:rFonts w:hint="cs"/>
          <w:sz w:val="18"/>
          <w:szCs w:val="18"/>
          <w:rtl/>
        </w:rPr>
        <w:t>ללא</w:t>
      </w:r>
      <w:r w:rsidRPr="002D1377">
        <w:rPr>
          <w:sz w:val="18"/>
          <w:szCs w:val="18"/>
          <w:rtl/>
        </w:rPr>
        <w:t xml:space="preserve"> </w:t>
      </w:r>
      <w:r w:rsidRPr="002D1377">
        <w:rPr>
          <w:rFonts w:hint="cs"/>
          <w:sz w:val="18"/>
          <w:szCs w:val="18"/>
          <w:rtl/>
        </w:rPr>
        <w:t>אפשרות</w:t>
      </w:r>
      <w:r w:rsidRPr="002D1377">
        <w:rPr>
          <w:sz w:val="18"/>
          <w:szCs w:val="18"/>
          <w:rtl/>
        </w:rPr>
        <w:t xml:space="preserve"> </w:t>
      </w:r>
      <w:r w:rsidRPr="002D1377">
        <w:rPr>
          <w:rFonts w:hint="cs"/>
          <w:sz w:val="18"/>
          <w:szCs w:val="18"/>
          <w:rtl/>
        </w:rPr>
        <w:t>לבצע</w:t>
      </w:r>
      <w:r w:rsidRPr="002D1377">
        <w:rPr>
          <w:sz w:val="18"/>
          <w:szCs w:val="18"/>
          <w:rtl/>
        </w:rPr>
        <w:t xml:space="preserve"> </w:t>
      </w:r>
      <w:r w:rsidRPr="002D1377">
        <w:rPr>
          <w:rFonts w:hint="cs"/>
          <w:sz w:val="18"/>
          <w:szCs w:val="18"/>
          <w:rtl/>
        </w:rPr>
        <w:t>החזרים</w:t>
      </w:r>
      <w:r w:rsidRPr="002D1377">
        <w:rPr>
          <w:sz w:val="18"/>
          <w:szCs w:val="18"/>
          <w:rtl/>
        </w:rPr>
        <w:t xml:space="preserve"> </w:t>
      </w:r>
      <w:r w:rsidRPr="002D1377">
        <w:rPr>
          <w:rFonts w:hint="cs"/>
          <w:sz w:val="18"/>
          <w:szCs w:val="18"/>
          <w:rtl/>
        </w:rPr>
        <w:t>ללקוחות</w:t>
      </w:r>
      <w:r w:rsidRPr="002D1377">
        <w:rPr>
          <w:sz w:val="18"/>
          <w:szCs w:val="18"/>
          <w:rtl/>
        </w:rPr>
        <w:t xml:space="preserve"> </w:t>
      </w:r>
      <w:r w:rsidRPr="002D1377">
        <w:rPr>
          <w:rFonts w:hint="cs"/>
          <w:sz w:val="18"/>
          <w:szCs w:val="18"/>
          <w:rtl/>
        </w:rPr>
        <w:t>פרטיים</w:t>
      </w:r>
      <w:r w:rsidRPr="002D1377">
        <w:rPr>
          <w:sz w:val="18"/>
          <w:szCs w:val="18"/>
          <w:rtl/>
        </w:rPr>
        <w:t xml:space="preserve">; </w:t>
      </w:r>
      <w:r w:rsidRPr="002D1377">
        <w:rPr>
          <w:rFonts w:hint="cs"/>
          <w:sz w:val="18"/>
          <w:szCs w:val="18"/>
          <w:rtl/>
        </w:rPr>
        <w:t>ללא</w:t>
      </w:r>
      <w:r w:rsidRPr="002D1377">
        <w:rPr>
          <w:sz w:val="18"/>
          <w:szCs w:val="18"/>
          <w:rtl/>
        </w:rPr>
        <w:t xml:space="preserve"> </w:t>
      </w:r>
      <w:r w:rsidRPr="002D1377">
        <w:rPr>
          <w:rFonts w:hint="cs"/>
          <w:sz w:val="18"/>
          <w:szCs w:val="18"/>
          <w:rtl/>
        </w:rPr>
        <w:t>אפשרות</w:t>
      </w:r>
      <w:r w:rsidRPr="002D1377">
        <w:rPr>
          <w:sz w:val="18"/>
          <w:szCs w:val="18"/>
          <w:rtl/>
        </w:rPr>
        <w:t xml:space="preserve"> </w:t>
      </w:r>
      <w:r w:rsidRPr="002D1377">
        <w:rPr>
          <w:rFonts w:hint="cs"/>
          <w:sz w:val="18"/>
          <w:szCs w:val="18"/>
          <w:rtl/>
        </w:rPr>
        <w:t>לבצע</w:t>
      </w:r>
      <w:r w:rsidRPr="002D1377">
        <w:rPr>
          <w:sz w:val="18"/>
          <w:szCs w:val="18"/>
          <w:rtl/>
        </w:rPr>
        <w:t xml:space="preserve"> </w:t>
      </w:r>
      <w:r w:rsidRPr="002D1377">
        <w:rPr>
          <w:rFonts w:hint="cs"/>
          <w:sz w:val="18"/>
          <w:szCs w:val="18"/>
          <w:rtl/>
        </w:rPr>
        <w:t>תשלומים</w:t>
      </w:r>
      <w:r w:rsidRPr="002D1377">
        <w:rPr>
          <w:sz w:val="18"/>
          <w:szCs w:val="18"/>
          <w:rtl/>
        </w:rPr>
        <w:t xml:space="preserve"> </w:t>
      </w:r>
      <w:r w:rsidRPr="002D1377">
        <w:rPr>
          <w:rFonts w:hint="cs"/>
          <w:sz w:val="18"/>
          <w:szCs w:val="18"/>
          <w:rtl/>
        </w:rPr>
        <w:t>לספקים</w:t>
      </w:r>
      <w:r w:rsidRPr="002D1377">
        <w:rPr>
          <w:sz w:val="18"/>
          <w:szCs w:val="18"/>
          <w:rtl/>
        </w:rPr>
        <w:t xml:space="preserve"> </w:t>
      </w:r>
      <w:r w:rsidRPr="002D1377">
        <w:rPr>
          <w:rFonts w:hint="cs"/>
          <w:sz w:val="18"/>
          <w:szCs w:val="18"/>
          <w:rtl/>
        </w:rPr>
        <w:t>בחו</w:t>
      </w:r>
      <w:r w:rsidRPr="002D1377">
        <w:rPr>
          <w:sz w:val="18"/>
          <w:szCs w:val="18"/>
          <w:rtl/>
        </w:rPr>
        <w:t xml:space="preserve">"ל; </w:t>
      </w:r>
      <w:r w:rsidRPr="002D1377">
        <w:rPr>
          <w:rFonts w:hint="cs"/>
          <w:sz w:val="18"/>
          <w:szCs w:val="18"/>
          <w:rtl/>
        </w:rPr>
        <w:t>ללא</w:t>
      </w:r>
      <w:r w:rsidRPr="002D1377">
        <w:rPr>
          <w:sz w:val="18"/>
          <w:szCs w:val="18"/>
          <w:rtl/>
        </w:rPr>
        <w:t xml:space="preserve"> </w:t>
      </w:r>
      <w:r w:rsidRPr="002D1377">
        <w:rPr>
          <w:rFonts w:hint="cs"/>
          <w:sz w:val="18"/>
          <w:szCs w:val="18"/>
          <w:rtl/>
        </w:rPr>
        <w:t>ניהול</w:t>
      </w:r>
      <w:r w:rsidRPr="002D1377">
        <w:rPr>
          <w:sz w:val="18"/>
          <w:szCs w:val="18"/>
          <w:rtl/>
        </w:rPr>
        <w:t xml:space="preserve"> </w:t>
      </w:r>
      <w:r w:rsidRPr="002D1377">
        <w:rPr>
          <w:rFonts w:hint="cs"/>
          <w:sz w:val="18"/>
          <w:szCs w:val="18"/>
          <w:rtl/>
        </w:rPr>
        <w:t>תקנים</w:t>
      </w:r>
      <w:r w:rsidRPr="002D1377">
        <w:rPr>
          <w:sz w:val="18"/>
          <w:szCs w:val="18"/>
          <w:rtl/>
        </w:rPr>
        <w:t xml:space="preserve">; </w:t>
      </w:r>
      <w:r w:rsidRPr="002D1377">
        <w:rPr>
          <w:rFonts w:hint="cs"/>
          <w:sz w:val="18"/>
          <w:szCs w:val="18"/>
          <w:rtl/>
        </w:rPr>
        <w:t>ללא</w:t>
      </w:r>
      <w:r w:rsidRPr="002D1377">
        <w:rPr>
          <w:sz w:val="18"/>
          <w:szCs w:val="18"/>
          <w:rtl/>
        </w:rPr>
        <w:t xml:space="preserve"> </w:t>
      </w:r>
      <w:r w:rsidRPr="002D1377">
        <w:rPr>
          <w:rFonts w:hint="cs"/>
          <w:sz w:val="18"/>
          <w:szCs w:val="18"/>
          <w:rtl/>
        </w:rPr>
        <w:t>ניהול</w:t>
      </w:r>
      <w:r w:rsidRPr="002D1377">
        <w:rPr>
          <w:sz w:val="18"/>
          <w:szCs w:val="18"/>
          <w:rtl/>
        </w:rPr>
        <w:t xml:space="preserve"> </w:t>
      </w:r>
      <w:r w:rsidRPr="002D1377">
        <w:rPr>
          <w:rFonts w:hint="cs"/>
          <w:sz w:val="18"/>
          <w:szCs w:val="18"/>
          <w:rtl/>
        </w:rPr>
        <w:t>מחקרים</w:t>
      </w:r>
      <w:r w:rsidRPr="002D1377">
        <w:rPr>
          <w:sz w:val="18"/>
          <w:szCs w:val="18"/>
          <w:rtl/>
        </w:rPr>
        <w:t xml:space="preserve">; </w:t>
      </w:r>
      <w:r w:rsidRPr="002D1377">
        <w:rPr>
          <w:rFonts w:hint="cs"/>
          <w:sz w:val="18"/>
          <w:szCs w:val="18"/>
          <w:rtl/>
        </w:rPr>
        <w:t>ללא</w:t>
      </w:r>
      <w:r w:rsidRPr="002D1377">
        <w:rPr>
          <w:sz w:val="18"/>
          <w:szCs w:val="18"/>
          <w:rtl/>
        </w:rPr>
        <w:t xml:space="preserve"> </w:t>
      </w:r>
      <w:r w:rsidRPr="002D1377">
        <w:rPr>
          <w:rFonts w:hint="cs"/>
          <w:sz w:val="18"/>
          <w:szCs w:val="18"/>
          <w:rtl/>
        </w:rPr>
        <w:t>ניהול</w:t>
      </w:r>
      <w:r w:rsidRPr="002D1377">
        <w:rPr>
          <w:sz w:val="18"/>
          <w:szCs w:val="18"/>
          <w:rtl/>
        </w:rPr>
        <w:t xml:space="preserve"> </w:t>
      </w:r>
      <w:r w:rsidRPr="002D1377">
        <w:rPr>
          <w:rFonts w:hint="cs"/>
          <w:sz w:val="18"/>
          <w:szCs w:val="18"/>
          <w:rtl/>
        </w:rPr>
        <w:t xml:space="preserve">נסיעות. </w:t>
      </w:r>
    </w:p>
    <w:p w:rsidR="002E01B8" w:rsidRPr="002D1377" w:rsidP="002D1377">
      <w:pPr>
        <w:spacing w:line="240" w:lineRule="exact"/>
        <w:ind w:left="340" w:right="2268"/>
        <w:jc w:val="both"/>
        <w:rPr>
          <w:rFonts w:ascii="Tahoma" w:hAnsi="Tahoma" w:cs="Tahoma"/>
          <w:sz w:val="18"/>
          <w:szCs w:val="18"/>
          <w:rtl/>
        </w:rPr>
      </w:pPr>
      <w:r w:rsidRPr="002D1377">
        <w:rPr>
          <w:rFonts w:ascii="Tahoma" w:hAnsi="Tahoma" w:cs="Tahoma"/>
          <w:sz w:val="18"/>
          <w:szCs w:val="18"/>
          <w:rtl/>
        </w:rPr>
        <w:t xml:space="preserve">יצוין כי </w:t>
      </w:r>
      <w:r w:rsidRPr="002D1377">
        <w:rPr>
          <w:rFonts w:ascii="Tahoma" w:hAnsi="Tahoma" w:cs="Tahoma" w:hint="cs"/>
          <w:sz w:val="18"/>
          <w:szCs w:val="18"/>
          <w:rtl/>
        </w:rPr>
        <w:t>כבר</w:t>
      </w:r>
      <w:r w:rsidRPr="002D1377">
        <w:rPr>
          <w:rFonts w:ascii="Tahoma" w:hAnsi="Tahoma" w:cs="Tahoma"/>
          <w:sz w:val="18"/>
          <w:szCs w:val="18"/>
          <w:rtl/>
        </w:rPr>
        <w:t xml:space="preserve"> באוקטובר 2016 כתב נציג הספק למנהלת אגף המחשוב כי הסיכונים הכרוכים בעלייה לאוויר בתחילת שנת 2017 גדולים מאוד. </w:t>
      </w:r>
      <w:r w:rsidRPr="002D1377">
        <w:rPr>
          <w:rFonts w:ascii="Tahoma" w:hAnsi="Tahoma" w:cs="Tahoma" w:hint="cs"/>
          <w:sz w:val="18"/>
          <w:szCs w:val="18"/>
          <w:rtl/>
        </w:rPr>
        <w:t>נציג</w:t>
      </w:r>
      <w:r w:rsidRPr="002D1377">
        <w:rPr>
          <w:rFonts w:ascii="Tahoma" w:hAnsi="Tahoma" w:cs="Tahoma"/>
          <w:sz w:val="18"/>
          <w:szCs w:val="18"/>
          <w:rtl/>
        </w:rPr>
        <w:t xml:space="preserve"> </w:t>
      </w:r>
      <w:r w:rsidRPr="002D1377">
        <w:rPr>
          <w:rFonts w:ascii="Tahoma" w:hAnsi="Tahoma" w:cs="Tahoma" w:hint="cs"/>
          <w:sz w:val="18"/>
          <w:szCs w:val="18"/>
          <w:rtl/>
        </w:rPr>
        <w:t>הספק</w:t>
      </w:r>
      <w:r w:rsidRPr="002D1377">
        <w:rPr>
          <w:rFonts w:ascii="Tahoma" w:hAnsi="Tahoma" w:cs="Tahoma"/>
          <w:sz w:val="18"/>
          <w:szCs w:val="18"/>
          <w:rtl/>
        </w:rPr>
        <w:t xml:space="preserve"> </w:t>
      </w:r>
      <w:r w:rsidRPr="002D1377">
        <w:rPr>
          <w:rFonts w:ascii="Tahoma" w:hAnsi="Tahoma" w:cs="Tahoma" w:hint="cs"/>
          <w:sz w:val="18"/>
          <w:szCs w:val="18"/>
          <w:rtl/>
        </w:rPr>
        <w:t>ציין</w:t>
      </w:r>
      <w:r w:rsidRPr="002D1377">
        <w:rPr>
          <w:rFonts w:ascii="Tahoma" w:hAnsi="Tahoma" w:cs="Tahoma"/>
          <w:sz w:val="18"/>
          <w:szCs w:val="18"/>
          <w:rtl/>
        </w:rPr>
        <w:t xml:space="preserve"> </w:t>
      </w:r>
      <w:r w:rsidRPr="002D1377">
        <w:rPr>
          <w:rFonts w:ascii="Tahoma" w:hAnsi="Tahoma" w:cs="Tahoma" w:hint="cs"/>
          <w:sz w:val="18"/>
          <w:szCs w:val="18"/>
          <w:rtl/>
        </w:rPr>
        <w:t>בעניין</w:t>
      </w:r>
      <w:r w:rsidRPr="002D1377">
        <w:rPr>
          <w:rFonts w:ascii="Tahoma" w:hAnsi="Tahoma" w:cs="Tahoma"/>
          <w:sz w:val="18"/>
          <w:szCs w:val="18"/>
          <w:rtl/>
        </w:rPr>
        <w:t xml:space="preserve"> </w:t>
      </w:r>
      <w:r w:rsidRPr="002D1377">
        <w:rPr>
          <w:rFonts w:ascii="Tahoma" w:hAnsi="Tahoma" w:cs="Tahoma" w:hint="cs"/>
          <w:sz w:val="18"/>
          <w:szCs w:val="18"/>
          <w:rtl/>
        </w:rPr>
        <w:t>זה</w:t>
      </w:r>
      <w:r w:rsidRPr="002D1377">
        <w:rPr>
          <w:rFonts w:ascii="Tahoma" w:hAnsi="Tahoma" w:cs="Tahoma"/>
          <w:sz w:val="18"/>
          <w:szCs w:val="18"/>
          <w:rtl/>
        </w:rPr>
        <w:t xml:space="preserve"> </w:t>
      </w:r>
      <w:r w:rsidRPr="002D1377">
        <w:rPr>
          <w:rFonts w:ascii="Tahoma" w:hAnsi="Tahoma" w:cs="Tahoma" w:hint="cs"/>
          <w:sz w:val="18"/>
          <w:szCs w:val="18"/>
          <w:rtl/>
        </w:rPr>
        <w:t>שהצורך</w:t>
      </w:r>
      <w:r w:rsidRPr="002D1377">
        <w:rPr>
          <w:rFonts w:ascii="Tahoma" w:hAnsi="Tahoma" w:cs="Tahoma"/>
          <w:sz w:val="18"/>
          <w:szCs w:val="18"/>
          <w:rtl/>
        </w:rPr>
        <w:t xml:space="preserve"> לבצע פעילויות רבות במקביל </w:t>
      </w:r>
      <w:r w:rsidRPr="002D1377">
        <w:rPr>
          <w:rFonts w:ascii="Tahoma" w:hAnsi="Tahoma" w:cs="Tahoma" w:hint="cs"/>
          <w:sz w:val="18"/>
          <w:szCs w:val="18"/>
          <w:rtl/>
        </w:rPr>
        <w:t>וה</w:t>
      </w:r>
      <w:r w:rsidRPr="002D1377">
        <w:rPr>
          <w:rFonts w:ascii="Tahoma" w:hAnsi="Tahoma" w:cs="Tahoma"/>
          <w:sz w:val="18"/>
          <w:szCs w:val="18"/>
          <w:rtl/>
        </w:rPr>
        <w:t xml:space="preserve">זמן </w:t>
      </w:r>
      <w:r w:rsidRPr="002D1377">
        <w:rPr>
          <w:rFonts w:ascii="Tahoma" w:hAnsi="Tahoma" w:cs="Tahoma" w:hint="cs"/>
          <w:sz w:val="18"/>
          <w:szCs w:val="18"/>
          <w:rtl/>
        </w:rPr>
        <w:t>ה</w:t>
      </w:r>
      <w:r w:rsidRPr="002D1377">
        <w:rPr>
          <w:rFonts w:ascii="Tahoma" w:hAnsi="Tahoma" w:cs="Tahoma"/>
          <w:sz w:val="18"/>
          <w:szCs w:val="18"/>
          <w:rtl/>
        </w:rPr>
        <w:t xml:space="preserve">מועט </w:t>
      </w:r>
      <w:r w:rsidRPr="002D1377">
        <w:rPr>
          <w:rFonts w:ascii="Tahoma" w:hAnsi="Tahoma" w:cs="Tahoma" w:hint="cs"/>
          <w:sz w:val="18"/>
          <w:szCs w:val="18"/>
          <w:rtl/>
        </w:rPr>
        <w:t>שייוותר</w:t>
      </w:r>
      <w:r w:rsidRPr="002D1377">
        <w:rPr>
          <w:rFonts w:ascii="Tahoma" w:hAnsi="Tahoma" w:cs="Tahoma"/>
          <w:sz w:val="18"/>
          <w:szCs w:val="18"/>
          <w:rtl/>
        </w:rPr>
        <w:t xml:space="preserve"> לבדיקת נתוני ההסבה </w:t>
      </w:r>
      <w:r w:rsidRPr="002D1377">
        <w:rPr>
          <w:rFonts w:ascii="Tahoma" w:hAnsi="Tahoma" w:cs="Tahoma" w:hint="cs"/>
          <w:sz w:val="18"/>
          <w:szCs w:val="18"/>
          <w:rtl/>
        </w:rPr>
        <w:t>מפחיתים</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הסיכוי</w:t>
      </w:r>
      <w:r w:rsidRPr="002D1377">
        <w:rPr>
          <w:rFonts w:ascii="Tahoma" w:hAnsi="Tahoma" w:cs="Tahoma"/>
          <w:sz w:val="18"/>
          <w:szCs w:val="18"/>
          <w:rtl/>
        </w:rPr>
        <w:t xml:space="preserve"> לעלות לאוויר במינימום תקלות, לרבות תקלות בנתונים.</w:t>
      </w:r>
    </w:p>
    <w:p w:rsidR="002E01B8" w:rsidRPr="00421572" w:rsidP="00503957">
      <w:pPr>
        <w:spacing w:after="240" w:line="240" w:lineRule="exact"/>
        <w:ind w:left="340" w:right="2268"/>
        <w:jc w:val="both"/>
        <w:rPr>
          <w:rFonts w:ascii="Tahoma" w:hAnsi="Tahoma" w:cs="Tahoma"/>
          <w:sz w:val="18"/>
          <w:szCs w:val="18"/>
          <w:rtl/>
        </w:rPr>
      </w:pPr>
      <w:r w:rsidRPr="00421572">
        <w:rPr>
          <w:rFonts w:ascii="Tahoma" w:hAnsi="Tahoma" w:cs="Tahoma" w:hint="cs"/>
          <w:sz w:val="18"/>
          <w:szCs w:val="18"/>
          <w:rtl/>
        </w:rPr>
        <w:t>באותו חודש</w:t>
      </w:r>
      <w:r w:rsidRPr="00421572">
        <w:rPr>
          <w:rFonts w:ascii="Tahoma" w:hAnsi="Tahoma" w:cs="Tahoma"/>
          <w:sz w:val="18"/>
          <w:szCs w:val="18"/>
          <w:rtl/>
        </w:rPr>
        <w:t xml:space="preserve"> </w:t>
      </w:r>
      <w:r w:rsidRPr="00421572">
        <w:rPr>
          <w:rFonts w:ascii="Tahoma" w:hAnsi="Tahoma" w:cs="Tahoma" w:hint="cs"/>
          <w:sz w:val="18"/>
          <w:szCs w:val="18"/>
          <w:rtl/>
        </w:rPr>
        <w:t>התקיימה</w:t>
      </w:r>
      <w:r w:rsidRPr="00421572">
        <w:rPr>
          <w:rFonts w:ascii="Tahoma" w:hAnsi="Tahoma" w:cs="Tahoma"/>
          <w:sz w:val="18"/>
          <w:szCs w:val="18"/>
          <w:rtl/>
        </w:rPr>
        <w:t xml:space="preserve"> </w:t>
      </w:r>
      <w:r w:rsidRPr="00421572">
        <w:rPr>
          <w:rFonts w:ascii="Tahoma" w:hAnsi="Tahoma" w:cs="Tahoma" w:hint="cs"/>
          <w:sz w:val="18"/>
          <w:szCs w:val="18"/>
          <w:rtl/>
        </w:rPr>
        <w:t>שיחת</w:t>
      </w:r>
      <w:r w:rsidRPr="00421572">
        <w:rPr>
          <w:rFonts w:ascii="Tahoma" w:hAnsi="Tahoma" w:cs="Tahoma"/>
          <w:sz w:val="18"/>
          <w:szCs w:val="18"/>
          <w:rtl/>
        </w:rPr>
        <w:t xml:space="preserve"> ועידה טלפונית בהשתתפות </w:t>
      </w:r>
      <w:r w:rsidRPr="00421572">
        <w:rPr>
          <w:rFonts w:ascii="Tahoma" w:hAnsi="Tahoma" w:cs="Tahoma" w:hint="cs"/>
          <w:sz w:val="18"/>
          <w:szCs w:val="18"/>
          <w:rtl/>
        </w:rPr>
        <w:t>מנכ</w:t>
      </w:r>
      <w:r w:rsidRPr="00421572">
        <w:rPr>
          <w:rFonts w:ascii="Tahoma" w:hAnsi="Tahoma" w:cs="Tahoma"/>
          <w:sz w:val="18"/>
          <w:szCs w:val="18"/>
          <w:rtl/>
        </w:rPr>
        <w:t xml:space="preserve">"ל </w:t>
      </w:r>
      <w:r w:rsidRPr="00421572">
        <w:rPr>
          <w:rFonts w:ascii="Tahoma" w:hAnsi="Tahoma" w:cs="Tahoma" w:hint="cs"/>
          <w:sz w:val="18"/>
          <w:szCs w:val="18"/>
          <w:rtl/>
        </w:rPr>
        <w:t>המשרד ונציגי</w:t>
      </w:r>
      <w:r w:rsidRPr="00421572">
        <w:rPr>
          <w:rFonts w:ascii="Tahoma" w:hAnsi="Tahoma" w:cs="Tahoma"/>
          <w:sz w:val="18"/>
          <w:szCs w:val="18"/>
          <w:rtl/>
        </w:rPr>
        <w:t xml:space="preserve"> הספק, חטיבת </w:t>
      </w:r>
      <w:r w:rsidRPr="00421572">
        <w:rPr>
          <w:rFonts w:ascii="Tahoma" w:hAnsi="Tahoma" w:cs="Tahoma" w:hint="cs"/>
          <w:sz w:val="18"/>
          <w:szCs w:val="18"/>
          <w:rtl/>
        </w:rPr>
        <w:t>המרכזים הרפואיים</w:t>
      </w:r>
      <w:r w:rsidRPr="00421572">
        <w:rPr>
          <w:rFonts w:ascii="Tahoma" w:hAnsi="Tahoma" w:cs="Tahoma"/>
          <w:sz w:val="18"/>
          <w:szCs w:val="18"/>
          <w:rtl/>
        </w:rPr>
        <w:t xml:space="preserve">, </w:t>
      </w:r>
      <w:r w:rsidRPr="00421572">
        <w:rPr>
          <w:rFonts w:ascii="Tahoma" w:hAnsi="Tahoma" w:cs="Tahoma" w:hint="cs"/>
          <w:sz w:val="18"/>
          <w:szCs w:val="18"/>
          <w:rtl/>
        </w:rPr>
        <w:t>המשרד</w:t>
      </w:r>
      <w:r w:rsidRPr="00421572">
        <w:rPr>
          <w:rFonts w:ascii="Tahoma" w:hAnsi="Tahoma" w:cs="Tahoma"/>
          <w:sz w:val="18"/>
          <w:szCs w:val="18"/>
          <w:rtl/>
        </w:rPr>
        <w:t xml:space="preserve"> </w:t>
      </w:r>
      <w:r w:rsidRPr="00421572">
        <w:rPr>
          <w:rFonts w:ascii="Tahoma" w:hAnsi="Tahoma" w:cs="Tahoma" w:hint="cs"/>
          <w:sz w:val="18"/>
          <w:szCs w:val="18"/>
          <w:rtl/>
        </w:rPr>
        <w:t>ובית</w:t>
      </w:r>
      <w:r w:rsidRPr="00421572">
        <w:rPr>
          <w:rFonts w:ascii="Tahoma" w:hAnsi="Tahoma" w:cs="Tahoma"/>
          <w:sz w:val="18"/>
          <w:szCs w:val="18"/>
          <w:rtl/>
        </w:rPr>
        <w:t xml:space="preserve"> </w:t>
      </w:r>
      <w:r w:rsidRPr="00421572">
        <w:rPr>
          <w:rFonts w:ascii="Tahoma" w:hAnsi="Tahoma" w:cs="Tahoma" w:hint="cs"/>
          <w:sz w:val="18"/>
          <w:szCs w:val="18"/>
          <w:rtl/>
        </w:rPr>
        <w:t>החולים</w:t>
      </w:r>
      <w:r w:rsidRPr="00421572">
        <w:rPr>
          <w:rFonts w:ascii="Tahoma" w:hAnsi="Tahoma" w:cs="Tahoma"/>
          <w:sz w:val="18"/>
          <w:szCs w:val="18"/>
          <w:rtl/>
        </w:rPr>
        <w:t xml:space="preserve"> שמטרתה הייתה קבלת החלטה </w:t>
      </w:r>
      <w:r w:rsidRPr="00421572">
        <w:rPr>
          <w:rFonts w:ascii="Tahoma" w:hAnsi="Tahoma" w:cs="Tahoma" w:hint="cs"/>
          <w:sz w:val="18"/>
          <w:szCs w:val="18"/>
          <w:rtl/>
        </w:rPr>
        <w:t>סופית</w:t>
      </w:r>
      <w:r w:rsidRPr="00421572">
        <w:rPr>
          <w:rFonts w:ascii="Tahoma" w:hAnsi="Tahoma" w:cs="Tahoma"/>
          <w:sz w:val="18"/>
          <w:szCs w:val="18"/>
          <w:rtl/>
        </w:rPr>
        <w:t xml:space="preserve"> </w:t>
      </w:r>
      <w:r w:rsidRPr="00421572">
        <w:rPr>
          <w:rFonts w:ascii="Tahoma" w:hAnsi="Tahoma" w:cs="Tahoma" w:hint="cs"/>
          <w:sz w:val="18"/>
          <w:szCs w:val="18"/>
          <w:rtl/>
        </w:rPr>
        <w:t>בנוגע</w:t>
      </w:r>
      <w:r w:rsidRPr="00421572">
        <w:rPr>
          <w:rFonts w:ascii="Tahoma" w:hAnsi="Tahoma" w:cs="Tahoma"/>
          <w:sz w:val="18"/>
          <w:szCs w:val="18"/>
          <w:rtl/>
        </w:rPr>
        <w:t xml:space="preserve"> למועד </w:t>
      </w:r>
      <w:r w:rsidRPr="00421572">
        <w:rPr>
          <w:rFonts w:ascii="Tahoma" w:hAnsi="Tahoma" w:cs="Tahoma" w:hint="cs"/>
          <w:sz w:val="18"/>
          <w:szCs w:val="18"/>
          <w:rtl/>
        </w:rPr>
        <w:t>העלייה</w:t>
      </w:r>
      <w:r w:rsidRPr="00421572">
        <w:rPr>
          <w:rFonts w:ascii="Tahoma" w:hAnsi="Tahoma" w:cs="Tahoma"/>
          <w:sz w:val="18"/>
          <w:szCs w:val="18"/>
          <w:rtl/>
        </w:rPr>
        <w:t xml:space="preserve"> </w:t>
      </w:r>
      <w:r w:rsidRPr="00421572">
        <w:rPr>
          <w:rFonts w:ascii="Tahoma" w:hAnsi="Tahoma" w:cs="Tahoma" w:hint="cs"/>
          <w:sz w:val="18"/>
          <w:szCs w:val="18"/>
          <w:rtl/>
        </w:rPr>
        <w:t>לאוויר</w:t>
      </w:r>
      <w:r w:rsidRPr="00421572">
        <w:rPr>
          <w:rFonts w:ascii="Tahoma" w:hAnsi="Tahoma" w:cs="Tahoma"/>
          <w:sz w:val="18"/>
          <w:szCs w:val="18"/>
          <w:rtl/>
        </w:rPr>
        <w:t xml:space="preserve">. </w:t>
      </w:r>
      <w:r w:rsidRPr="00421572">
        <w:rPr>
          <w:rFonts w:ascii="Tahoma" w:hAnsi="Tahoma" w:cs="Tahoma" w:hint="cs"/>
          <w:sz w:val="18"/>
          <w:szCs w:val="18"/>
          <w:rtl/>
        </w:rPr>
        <w:t xml:space="preserve">מסיכום שיחת הוועידה עולה כי </w:t>
      </w:r>
      <w:r w:rsidRPr="00421572">
        <w:rPr>
          <w:rFonts w:ascii="Tahoma" w:hAnsi="Tahoma" w:cs="Tahoma"/>
          <w:sz w:val="18"/>
          <w:szCs w:val="18"/>
          <w:rtl/>
        </w:rPr>
        <w:t xml:space="preserve">הספק </w:t>
      </w:r>
      <w:r w:rsidRPr="00421572">
        <w:rPr>
          <w:rFonts w:ascii="Tahoma" w:hAnsi="Tahoma" w:cs="Tahoma" w:hint="cs"/>
          <w:sz w:val="18"/>
          <w:szCs w:val="18"/>
          <w:rtl/>
        </w:rPr>
        <w:t xml:space="preserve">הציג </w:t>
      </w:r>
      <w:r w:rsidRPr="00421572">
        <w:rPr>
          <w:rFonts w:ascii="Tahoma" w:hAnsi="Tahoma" w:cs="Tahoma"/>
          <w:sz w:val="18"/>
          <w:szCs w:val="18"/>
          <w:rtl/>
        </w:rPr>
        <w:t xml:space="preserve">את הסיכונים הכרוכים בעלייה </w:t>
      </w:r>
      <w:r w:rsidRPr="00421572">
        <w:rPr>
          <w:rFonts w:ascii="Tahoma" w:hAnsi="Tahoma" w:cs="Tahoma" w:hint="cs"/>
          <w:sz w:val="18"/>
          <w:szCs w:val="18"/>
          <w:rtl/>
        </w:rPr>
        <w:t>לאוויר בינואר 2017, ציין כי מועד</w:t>
      </w:r>
      <w:r w:rsidRPr="00421572">
        <w:rPr>
          <w:rFonts w:ascii="Tahoma" w:hAnsi="Tahoma" w:cs="Tahoma"/>
          <w:sz w:val="18"/>
          <w:szCs w:val="18"/>
          <w:rtl/>
        </w:rPr>
        <w:t xml:space="preserve"> </w:t>
      </w:r>
      <w:r w:rsidRPr="00421572">
        <w:rPr>
          <w:rFonts w:ascii="Tahoma" w:hAnsi="Tahoma" w:cs="Tahoma" w:hint="cs"/>
          <w:sz w:val="18"/>
          <w:szCs w:val="18"/>
          <w:rtl/>
        </w:rPr>
        <w:t xml:space="preserve">זה </w:t>
      </w:r>
      <w:r w:rsidRPr="00421572">
        <w:rPr>
          <w:rFonts w:ascii="Tahoma" w:hAnsi="Tahoma" w:cs="Tahoma"/>
          <w:sz w:val="18"/>
          <w:szCs w:val="18"/>
          <w:rtl/>
        </w:rPr>
        <w:t>בלתי אפשרי ו</w:t>
      </w:r>
      <w:r w:rsidRPr="00421572">
        <w:rPr>
          <w:rFonts w:ascii="Tahoma" w:hAnsi="Tahoma" w:cs="Tahoma" w:hint="cs"/>
          <w:sz w:val="18"/>
          <w:szCs w:val="18"/>
          <w:rtl/>
        </w:rPr>
        <w:t>הצי</w:t>
      </w:r>
      <w:r w:rsidRPr="00421572">
        <w:rPr>
          <w:rFonts w:ascii="Tahoma" w:hAnsi="Tahoma" w:cs="Tahoma"/>
          <w:sz w:val="18"/>
          <w:szCs w:val="18"/>
          <w:rtl/>
        </w:rPr>
        <w:t xml:space="preserve">ע </w:t>
      </w:r>
      <w:r w:rsidRPr="00421572">
        <w:rPr>
          <w:rFonts w:ascii="Tahoma" w:hAnsi="Tahoma" w:cs="Tahoma" w:hint="cs"/>
          <w:sz w:val="18"/>
          <w:szCs w:val="18"/>
          <w:rtl/>
        </w:rPr>
        <w:t xml:space="preserve">לעלות לאוויר בתחילת אפריל 2017. בסיום השיחה </w:t>
      </w:r>
      <w:r w:rsidRPr="00421572">
        <w:rPr>
          <w:rFonts w:ascii="Tahoma" w:hAnsi="Tahoma" w:cs="Tahoma"/>
          <w:sz w:val="18"/>
          <w:szCs w:val="18"/>
          <w:rtl/>
        </w:rPr>
        <w:t xml:space="preserve">המנכ"ל ביקש </w:t>
      </w:r>
      <w:r w:rsidRPr="00421572">
        <w:rPr>
          <w:rFonts w:ascii="Tahoma" w:hAnsi="Tahoma" w:cs="Tahoma" w:hint="cs"/>
          <w:sz w:val="18"/>
          <w:szCs w:val="18"/>
          <w:rtl/>
        </w:rPr>
        <w:t>לדבוק</w:t>
      </w:r>
      <w:r w:rsidRPr="00421572">
        <w:rPr>
          <w:rFonts w:ascii="Tahoma" w:hAnsi="Tahoma" w:cs="Tahoma"/>
          <w:sz w:val="18"/>
          <w:szCs w:val="18"/>
          <w:rtl/>
        </w:rPr>
        <w:t xml:space="preserve"> </w:t>
      </w:r>
      <w:r w:rsidRPr="00421572">
        <w:rPr>
          <w:rFonts w:ascii="Tahoma" w:hAnsi="Tahoma" w:cs="Tahoma" w:hint="cs"/>
          <w:sz w:val="18"/>
          <w:szCs w:val="18"/>
          <w:rtl/>
        </w:rPr>
        <w:t>ב</w:t>
      </w:r>
      <w:r w:rsidRPr="00421572">
        <w:rPr>
          <w:rFonts w:ascii="Tahoma" w:hAnsi="Tahoma" w:cs="Tahoma"/>
          <w:sz w:val="18"/>
          <w:szCs w:val="18"/>
          <w:rtl/>
        </w:rPr>
        <w:t xml:space="preserve">מועד </w:t>
      </w:r>
      <w:r w:rsidRPr="00421572">
        <w:rPr>
          <w:rFonts w:ascii="Tahoma" w:hAnsi="Tahoma" w:cs="Tahoma" w:hint="cs"/>
          <w:sz w:val="18"/>
          <w:szCs w:val="18"/>
          <w:rtl/>
        </w:rPr>
        <w:t xml:space="preserve">המקורי, ודרש כי </w:t>
      </w:r>
      <w:r w:rsidR="00421572">
        <w:rPr>
          <w:rFonts w:ascii="Tahoma" w:hAnsi="Tahoma" w:cs="Tahoma"/>
          <w:sz w:val="18"/>
          <w:szCs w:val="18"/>
        </w:rPr>
        <w:br/>
      </w:r>
      <w:r w:rsidRPr="00421572">
        <w:rPr>
          <w:rFonts w:ascii="Tahoma" w:hAnsi="Tahoma" w:cs="Tahoma" w:hint="cs"/>
          <w:sz w:val="18"/>
          <w:szCs w:val="18"/>
          <w:rtl/>
        </w:rPr>
        <w:t xml:space="preserve">ב-10.11.16 וב-10.12.16 תתקיים בחינה מחדש </w:t>
      </w:r>
      <w:r w:rsidRPr="00421572">
        <w:rPr>
          <w:rFonts w:ascii="Tahoma" w:hAnsi="Tahoma" w:cs="Tahoma"/>
          <w:sz w:val="18"/>
          <w:szCs w:val="18"/>
          <w:rtl/>
        </w:rPr>
        <w:t>של המועד.</w:t>
      </w:r>
      <w:r w:rsidRPr="00421572">
        <w:rPr>
          <w:rFonts w:ascii="Tahoma" w:hAnsi="Tahoma" w:cs="Tahoma" w:hint="cs"/>
          <w:sz w:val="18"/>
          <w:szCs w:val="18"/>
          <w:rtl/>
        </w:rPr>
        <w:t xml:space="preserve"> </w:t>
      </w:r>
    </w:p>
    <w:p w:rsidR="002E01B8" w:rsidRPr="002D1377" w:rsidP="00421572">
      <w:pPr>
        <w:pStyle w:val="RESHET"/>
        <w:ind w:left="567"/>
        <w:rPr>
          <w:rtl/>
        </w:rPr>
      </w:pPr>
      <w:r w:rsidRPr="002D1377">
        <w:rPr>
          <w:rFonts w:hint="cs"/>
          <w:rtl/>
        </w:rPr>
        <w:t>הועלה</w:t>
      </w:r>
      <w:r w:rsidRPr="002D1377">
        <w:rPr>
          <w:rtl/>
        </w:rPr>
        <w:t>, כי למרות קביעת המנכ"ל לא בחן המשרד מחדש את עיתוי העלייה לאוויר.</w:t>
      </w:r>
    </w:p>
    <w:p w:rsidR="002E01B8" w:rsidRPr="002D1377" w:rsidP="00421572">
      <w:pPr>
        <w:spacing w:before="180" w:after="240" w:line="240" w:lineRule="exact"/>
        <w:ind w:left="340" w:right="2268"/>
        <w:jc w:val="both"/>
        <w:rPr>
          <w:rFonts w:ascii="Tahoma" w:hAnsi="Tahoma" w:cs="Tahoma"/>
          <w:sz w:val="18"/>
          <w:szCs w:val="18"/>
        </w:rPr>
      </w:pPr>
      <w:r w:rsidRPr="002D1377">
        <w:rPr>
          <w:rFonts w:ascii="Tahoma" w:hAnsi="Tahoma" w:cs="Tahoma" w:hint="cs"/>
          <w:sz w:val="18"/>
          <w:szCs w:val="18"/>
          <w:rtl/>
        </w:rPr>
        <w:t xml:space="preserve">בפברואר 2017, כשמונה שבועות לאחר העלייה לאוויר, כתב סגן מנהל </w:t>
      </w:r>
      <w:r w:rsidRPr="002D1377">
        <w:rPr>
          <w:rFonts w:ascii="Tahoma" w:hAnsi="Tahoma" w:cs="Tahoma" w:hint="cs"/>
          <w:color w:val="000000"/>
          <w:sz w:val="18"/>
          <w:szCs w:val="18"/>
          <w:rtl/>
          <w:lang w:val="he-IL" w:eastAsia="he-IL"/>
        </w:rPr>
        <w:t>בית החולים</w:t>
      </w:r>
      <w:r w:rsidRPr="002D1377">
        <w:rPr>
          <w:rFonts w:ascii="Tahoma" w:hAnsi="Tahoma" w:cs="Tahoma" w:hint="cs"/>
          <w:sz w:val="18"/>
          <w:szCs w:val="18"/>
          <w:rtl/>
        </w:rPr>
        <w:t xml:space="preserve"> למנהלת לשעבר של תחום מחשוב בתי החולים סיכום תמונת מצב של העלייה לאוויר של פרויקט מזור. במכתב ציין כי המערכת אינה נותנת פתרונות לכל התהליכים העסקיים ב</w:t>
      </w:r>
      <w:r w:rsidRPr="002D1377">
        <w:rPr>
          <w:rFonts w:ascii="Tahoma" w:hAnsi="Tahoma" w:cs="Tahoma" w:hint="cs"/>
          <w:color w:val="000000"/>
          <w:sz w:val="18"/>
          <w:szCs w:val="18"/>
          <w:rtl/>
          <w:lang w:val="he-IL" w:eastAsia="he-IL"/>
        </w:rPr>
        <w:t>בית החולים</w:t>
      </w:r>
      <w:r w:rsidRPr="002D1377">
        <w:rPr>
          <w:rFonts w:ascii="Tahoma" w:hAnsi="Tahoma" w:cs="Tahoma" w:hint="cs"/>
          <w:sz w:val="18"/>
          <w:szCs w:val="18"/>
          <w:rtl/>
        </w:rPr>
        <w:t>, וכי יש תהליכי ליבה במחלקות לוגיסטיקה, רכש, גזברות ופיננסית בתאגיד</w:t>
      </w:r>
      <w:r>
        <w:rPr>
          <w:rStyle w:val="FootnoteReference0"/>
          <w:rFonts w:ascii="Tahoma" w:hAnsi="Tahoma" w:cs="Tahoma"/>
          <w:sz w:val="18"/>
          <w:szCs w:val="18"/>
          <w:rtl/>
        </w:rPr>
        <w:footnoteReference w:id="35"/>
      </w:r>
      <w:r w:rsidRPr="002D1377">
        <w:rPr>
          <w:rFonts w:ascii="Tahoma" w:hAnsi="Tahoma" w:cs="Tahoma" w:hint="cs"/>
          <w:sz w:val="18"/>
          <w:szCs w:val="18"/>
          <w:rtl/>
        </w:rPr>
        <w:t xml:space="preserve"> שעדיין לא עובדים באופן תקין ומלא ויש תהליכים שאינם עובדים כלל. הוא הוסיף כי יש סיכון ממשי לפגיעה בהתנהלות העסקית של </w:t>
      </w:r>
      <w:r w:rsidRPr="002D1377">
        <w:rPr>
          <w:rFonts w:ascii="Tahoma" w:hAnsi="Tahoma" w:cs="Tahoma" w:hint="cs"/>
          <w:color w:val="000000"/>
          <w:sz w:val="18"/>
          <w:szCs w:val="18"/>
          <w:rtl/>
          <w:lang w:val="he-IL" w:eastAsia="he-IL"/>
        </w:rPr>
        <w:t>בית החולים</w:t>
      </w:r>
      <w:r w:rsidRPr="002D1377">
        <w:rPr>
          <w:rFonts w:ascii="Tahoma" w:hAnsi="Tahoma" w:cs="Tahoma" w:hint="cs"/>
          <w:sz w:val="18"/>
          <w:szCs w:val="18"/>
          <w:rtl/>
        </w:rPr>
        <w:t xml:space="preserve"> והתאגיד. במכתב ציין שבעה תהליכים עסקיים קריטיים שלא עבדו, ארבעה תהליכים פיננסיים קריטיים שהיו מתוכננים וטרם יושמו ו-35 תהליכים שהוטמעו חלקית. כמו כן הביע שביעות רצון נמוכה מרמת הידע של המטמיעים, מזמן התגובה הארוך (שבועות עד חודשים) בטיפול בתקלות ומאי-קביעת מועד לטיפול </w:t>
      </w:r>
      <w:r w:rsidRPr="002D1377">
        <w:rPr>
          <w:rFonts w:ascii="Tahoma" w:hAnsi="Tahoma" w:cs="Tahoma" w:hint="cs"/>
          <w:sz w:val="18"/>
          <w:szCs w:val="18"/>
          <w:rtl/>
        </w:rPr>
        <w:t>בשו"שים</w:t>
      </w:r>
      <w:r w:rsidRPr="002D1377">
        <w:rPr>
          <w:rFonts w:ascii="Tahoma" w:hAnsi="Tahoma" w:cs="Tahoma" w:hint="cs"/>
          <w:sz w:val="18"/>
          <w:szCs w:val="18"/>
          <w:rtl/>
        </w:rPr>
        <w:t xml:space="preserve">. </w:t>
      </w:r>
    </w:p>
    <w:p w:rsidR="002E01B8" w:rsidRPr="002D1377" w:rsidP="00877C97">
      <w:pPr>
        <w:pStyle w:val="RESHET"/>
        <w:ind w:left="567"/>
        <w:rPr>
          <w:rtl/>
        </w:rPr>
      </w:pPr>
      <w:r w:rsidRPr="002D1377">
        <w:rPr>
          <w:rFonts w:hint="cs"/>
          <w:rtl/>
        </w:rPr>
        <w:t>משרד מבקר המדינה מעיר למשרד הבריאות כי לפני קבלת ההחלטה על עלייה לאוויר במועד שתוכנן עם תכולה חסרה ובדיקות חלקיות וחרף הסיכונים שהועלו, היה עליו לבחון את השלכות הדבר על עבודת המשתמשים ועל שביעות רצונם בקבלת המערכת. במערכות הנפרסות לפי שלבים יש חשיבות קריטית לעלייה מוצלחת של שלב א', כיוון שהוא משמש דוגמה למה שצפוי ביתר השלבים וכן הוא אמור לעודד את יתר המשתמשים להיות מעורבים בתהליך ולבקש את התקנת המערכת אצלם במועד הקרוב ביותר. מאידך, התקנה לא מוצלחת עלולה לעורר התנגדויות לקבלת המערכת ולגרום לעיכוב בפרויקט ולכישלונו. כמו כן, ראוי היה שלפני קבלת ההחלטה יתייעץ</w:t>
      </w:r>
      <w:r w:rsidRPr="002D1377">
        <w:rPr>
          <w:rFonts w:hint="cs"/>
          <w:rtl/>
        </w:rPr>
        <w:t xml:space="preserve"> </w:t>
      </w:r>
      <w:r w:rsidRPr="002D1377">
        <w:rPr>
          <w:rFonts w:hint="cs"/>
          <w:rtl/>
        </w:rPr>
        <w:t>אגף המחשוב עם רשות התקשוב, המלווה את הפרויקט.</w:t>
      </w:r>
      <w:r w:rsidRPr="00421572" w:rsidR="00421572">
        <w:rPr>
          <w:rStyle w:val="EndnoteReference"/>
          <w:rFonts w:cs="Tahoma"/>
          <w:b/>
          <w:bCs/>
          <w:sz w:val="18"/>
          <w:rtl/>
        </w:rPr>
        <w:t xml:space="preserve"> </w:t>
      </w:r>
      <w:r w:rsidRPr="0012789B" w:rsidR="00656131">
        <w:rPr>
          <w:noProof/>
          <w:szCs w:val="17"/>
          <w:rtl/>
          <w:lang w:eastAsia="en-US"/>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8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45564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1372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לפני</w:t>
                            </w:r>
                            <w:r w:rsidRPr="00877C97">
                              <w:rPr>
                                <w:rFonts w:cs="Tahoma"/>
                                <w:color w:val="0B5294"/>
                                <w:spacing w:val="-4"/>
                                <w:sz w:val="24"/>
                                <w:szCs w:val="24"/>
                                <w:rtl/>
                              </w:rPr>
                              <w:t xml:space="preserve"> </w:t>
                            </w:r>
                            <w:r w:rsidRPr="00877C97">
                              <w:rPr>
                                <w:rFonts w:cs="Tahoma" w:hint="eastAsia"/>
                                <w:color w:val="0B5294"/>
                                <w:spacing w:val="-4"/>
                                <w:sz w:val="24"/>
                                <w:szCs w:val="24"/>
                                <w:rtl/>
                              </w:rPr>
                              <w:t>קבלת</w:t>
                            </w:r>
                            <w:r w:rsidRPr="00877C97">
                              <w:rPr>
                                <w:rFonts w:cs="Tahoma"/>
                                <w:color w:val="0B5294"/>
                                <w:spacing w:val="-4"/>
                                <w:sz w:val="24"/>
                                <w:szCs w:val="24"/>
                                <w:rtl/>
                              </w:rPr>
                              <w:t xml:space="preserve"> </w:t>
                            </w:r>
                            <w:r w:rsidRPr="00877C97">
                              <w:rPr>
                                <w:rFonts w:cs="Tahoma" w:hint="eastAsia"/>
                                <w:color w:val="0B5294"/>
                                <w:spacing w:val="-4"/>
                                <w:sz w:val="24"/>
                                <w:szCs w:val="24"/>
                                <w:rtl/>
                              </w:rPr>
                              <w:t>ההחלטה</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עליית</w:t>
                            </w:r>
                            <w:r w:rsidRPr="00877C97">
                              <w:rPr>
                                <w:rFonts w:cs="Tahoma"/>
                                <w:color w:val="0B5294"/>
                                <w:spacing w:val="-4"/>
                                <w:sz w:val="24"/>
                                <w:szCs w:val="24"/>
                                <w:rtl/>
                              </w:rPr>
                              <w:t xml:space="preserve"> </w:t>
                            </w:r>
                            <w:r w:rsidRPr="00877C97">
                              <w:rPr>
                                <w:rFonts w:cs="Tahoma" w:hint="eastAsia"/>
                                <w:color w:val="0B5294"/>
                                <w:spacing w:val="-4"/>
                                <w:sz w:val="24"/>
                                <w:szCs w:val="24"/>
                                <w:rtl/>
                              </w:rPr>
                              <w:t>המערכת</w:t>
                            </w:r>
                            <w:r w:rsidRPr="00877C97">
                              <w:rPr>
                                <w:rFonts w:cs="Tahoma"/>
                                <w:color w:val="0B5294"/>
                                <w:spacing w:val="-4"/>
                                <w:sz w:val="24"/>
                                <w:szCs w:val="24"/>
                                <w:rtl/>
                              </w:rPr>
                              <w:t xml:space="preserve"> </w:t>
                            </w:r>
                            <w:r w:rsidRPr="00877C97">
                              <w:rPr>
                                <w:rFonts w:cs="Tahoma" w:hint="eastAsia"/>
                                <w:color w:val="0B5294"/>
                                <w:spacing w:val="-4"/>
                                <w:sz w:val="24"/>
                                <w:szCs w:val="24"/>
                                <w:rtl/>
                              </w:rPr>
                              <w:t>לאוויר</w:t>
                            </w:r>
                            <w:r w:rsidRPr="00877C97">
                              <w:rPr>
                                <w:rFonts w:cs="Tahoma"/>
                                <w:color w:val="0B5294"/>
                                <w:spacing w:val="-4"/>
                                <w:sz w:val="24"/>
                                <w:szCs w:val="24"/>
                                <w:rtl/>
                              </w:rPr>
                              <w:t xml:space="preserve"> </w:t>
                            </w:r>
                            <w:r w:rsidRPr="00877C97">
                              <w:rPr>
                                <w:rFonts w:cs="Tahoma" w:hint="eastAsia"/>
                                <w:color w:val="0B5294"/>
                                <w:spacing w:val="-4"/>
                                <w:sz w:val="24"/>
                                <w:szCs w:val="24"/>
                                <w:rtl/>
                              </w:rPr>
                              <w:t>במועד</w:t>
                            </w:r>
                            <w:r w:rsidRPr="00877C97">
                              <w:rPr>
                                <w:rFonts w:cs="Tahoma"/>
                                <w:color w:val="0B5294"/>
                                <w:spacing w:val="-4"/>
                                <w:sz w:val="24"/>
                                <w:szCs w:val="24"/>
                                <w:rtl/>
                              </w:rPr>
                              <w:t xml:space="preserve"> </w:t>
                            </w:r>
                            <w:r w:rsidRPr="00877C97">
                              <w:rPr>
                                <w:rFonts w:cs="Tahoma" w:hint="eastAsia"/>
                                <w:color w:val="0B5294"/>
                                <w:spacing w:val="-4"/>
                                <w:sz w:val="24"/>
                                <w:szCs w:val="24"/>
                                <w:rtl/>
                              </w:rPr>
                              <w:t>שתוכנן</w:t>
                            </w:r>
                            <w:r w:rsidRPr="00877C97">
                              <w:rPr>
                                <w:rFonts w:cs="Tahoma"/>
                                <w:color w:val="0B5294"/>
                                <w:spacing w:val="-4"/>
                                <w:sz w:val="24"/>
                                <w:szCs w:val="24"/>
                                <w:rtl/>
                              </w:rPr>
                              <w:t xml:space="preserve"> </w:t>
                            </w:r>
                            <w:r w:rsidRPr="00877C97">
                              <w:rPr>
                                <w:rFonts w:cs="Tahoma" w:hint="eastAsia"/>
                                <w:color w:val="0B5294"/>
                                <w:spacing w:val="-4"/>
                                <w:sz w:val="24"/>
                                <w:szCs w:val="24"/>
                                <w:rtl/>
                              </w:rPr>
                              <w:t>עם</w:t>
                            </w:r>
                            <w:r w:rsidRPr="00877C97">
                              <w:rPr>
                                <w:rFonts w:cs="Tahoma"/>
                                <w:color w:val="0B5294"/>
                                <w:spacing w:val="-4"/>
                                <w:sz w:val="24"/>
                                <w:szCs w:val="24"/>
                                <w:rtl/>
                              </w:rPr>
                              <w:t xml:space="preserve"> </w:t>
                            </w:r>
                            <w:r w:rsidRPr="00877C97">
                              <w:rPr>
                                <w:rFonts w:cs="Tahoma" w:hint="eastAsia"/>
                                <w:color w:val="0B5294"/>
                                <w:spacing w:val="-4"/>
                                <w:sz w:val="24"/>
                                <w:szCs w:val="24"/>
                                <w:rtl/>
                              </w:rPr>
                              <w:t>תכולה</w:t>
                            </w:r>
                            <w:r w:rsidRPr="00877C97">
                              <w:rPr>
                                <w:rFonts w:cs="Tahoma"/>
                                <w:color w:val="0B5294"/>
                                <w:spacing w:val="-4"/>
                                <w:sz w:val="24"/>
                                <w:szCs w:val="24"/>
                                <w:rtl/>
                              </w:rPr>
                              <w:t xml:space="preserve"> </w:t>
                            </w:r>
                            <w:r w:rsidRPr="00877C97">
                              <w:rPr>
                                <w:rFonts w:cs="Tahoma" w:hint="eastAsia"/>
                                <w:color w:val="0B5294"/>
                                <w:spacing w:val="-4"/>
                                <w:sz w:val="24"/>
                                <w:szCs w:val="24"/>
                                <w:rtl/>
                              </w:rPr>
                              <w:t>חסרה</w:t>
                            </w:r>
                            <w:r w:rsidRPr="00877C97">
                              <w:rPr>
                                <w:rFonts w:cs="Tahoma"/>
                                <w:color w:val="0B5294"/>
                                <w:spacing w:val="-4"/>
                                <w:sz w:val="24"/>
                                <w:szCs w:val="24"/>
                                <w:rtl/>
                              </w:rPr>
                              <w:t xml:space="preserve"> </w:t>
                            </w:r>
                            <w:r w:rsidRPr="00877C97">
                              <w:rPr>
                                <w:rFonts w:cs="Tahoma" w:hint="eastAsia"/>
                                <w:color w:val="0B5294"/>
                                <w:spacing w:val="-4"/>
                                <w:sz w:val="24"/>
                                <w:szCs w:val="24"/>
                                <w:rtl/>
                              </w:rPr>
                              <w:t>ובדיקות</w:t>
                            </w:r>
                            <w:r w:rsidRPr="00877C97">
                              <w:rPr>
                                <w:rFonts w:cs="Tahoma"/>
                                <w:color w:val="0B5294"/>
                                <w:spacing w:val="-4"/>
                                <w:sz w:val="24"/>
                                <w:szCs w:val="24"/>
                                <w:rtl/>
                              </w:rPr>
                              <w:t xml:space="preserve"> </w:t>
                            </w:r>
                            <w:r w:rsidRPr="00877C97">
                              <w:rPr>
                                <w:rFonts w:cs="Tahoma" w:hint="eastAsia"/>
                                <w:color w:val="0B5294"/>
                                <w:spacing w:val="-4"/>
                                <w:sz w:val="24"/>
                                <w:szCs w:val="24"/>
                                <w:rtl/>
                              </w:rPr>
                              <w:t>חלקיות</w:t>
                            </w:r>
                            <w:r w:rsidRPr="00877C97">
                              <w:rPr>
                                <w:rFonts w:cs="Tahoma"/>
                                <w:color w:val="0B5294"/>
                                <w:spacing w:val="-4"/>
                                <w:sz w:val="24"/>
                                <w:szCs w:val="24"/>
                                <w:rtl/>
                              </w:rPr>
                              <w:t xml:space="preserve"> </w:t>
                            </w:r>
                            <w:r w:rsidRPr="00877C97">
                              <w:rPr>
                                <w:rFonts w:cs="Tahoma" w:hint="eastAsia"/>
                                <w:color w:val="0B5294"/>
                                <w:spacing w:val="-4"/>
                                <w:sz w:val="24"/>
                                <w:szCs w:val="24"/>
                                <w:rtl/>
                              </w:rPr>
                              <w:t>וחרף</w:t>
                            </w:r>
                            <w:r w:rsidRPr="00877C97">
                              <w:rPr>
                                <w:rFonts w:cs="Tahoma"/>
                                <w:color w:val="0B5294"/>
                                <w:spacing w:val="-4"/>
                                <w:sz w:val="24"/>
                                <w:szCs w:val="24"/>
                                <w:rtl/>
                              </w:rPr>
                              <w:t xml:space="preserve"> </w:t>
                            </w:r>
                            <w:r w:rsidRPr="00877C97">
                              <w:rPr>
                                <w:rFonts w:cs="Tahoma" w:hint="eastAsia"/>
                                <w:color w:val="0B5294"/>
                                <w:spacing w:val="-4"/>
                                <w:sz w:val="24"/>
                                <w:szCs w:val="24"/>
                                <w:rtl/>
                              </w:rPr>
                              <w:t>הסיכונים</w:t>
                            </w:r>
                            <w:r w:rsidRPr="00877C97">
                              <w:rPr>
                                <w:rFonts w:cs="Tahoma"/>
                                <w:color w:val="0B5294"/>
                                <w:spacing w:val="-4"/>
                                <w:sz w:val="24"/>
                                <w:szCs w:val="24"/>
                                <w:rtl/>
                              </w:rPr>
                              <w:t xml:space="preserve"> </w:t>
                            </w:r>
                            <w:r w:rsidRPr="00877C97">
                              <w:rPr>
                                <w:rFonts w:cs="Tahoma" w:hint="eastAsia"/>
                                <w:color w:val="0B5294"/>
                                <w:spacing w:val="-4"/>
                                <w:sz w:val="24"/>
                                <w:szCs w:val="24"/>
                                <w:rtl/>
                              </w:rPr>
                              <w:t>שהועלו</w:t>
                            </w:r>
                            <w:r w:rsidRPr="00877C97">
                              <w:rPr>
                                <w:rFonts w:cs="Tahoma"/>
                                <w:color w:val="0B5294"/>
                                <w:spacing w:val="-4"/>
                                <w:sz w:val="24"/>
                                <w:szCs w:val="24"/>
                                <w:rtl/>
                              </w:rPr>
                              <w:t xml:space="preserve">, </w:t>
                            </w:r>
                            <w:r w:rsidRPr="00877C97">
                              <w:rPr>
                                <w:rFonts w:cs="Tahoma" w:hint="eastAsia"/>
                                <w:color w:val="0B5294"/>
                                <w:spacing w:val="-4"/>
                                <w:sz w:val="24"/>
                                <w:szCs w:val="24"/>
                                <w:rtl/>
                              </w:rPr>
                              <w:t>היה</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משרד</w:t>
                            </w:r>
                            <w:r w:rsidRPr="00877C97">
                              <w:rPr>
                                <w:rFonts w:cs="Tahoma"/>
                                <w:color w:val="0B5294"/>
                                <w:spacing w:val="-4"/>
                                <w:sz w:val="24"/>
                                <w:szCs w:val="24"/>
                                <w:rtl/>
                              </w:rPr>
                              <w:t xml:space="preserve"> </w:t>
                            </w:r>
                            <w:r w:rsidRPr="00877C97">
                              <w:rPr>
                                <w:rFonts w:cs="Tahoma" w:hint="eastAsia"/>
                                <w:color w:val="0B5294"/>
                                <w:spacing w:val="-4"/>
                                <w:sz w:val="24"/>
                                <w:szCs w:val="24"/>
                                <w:rtl/>
                              </w:rPr>
                              <w:t>הבריאות</w:t>
                            </w:r>
                            <w:r w:rsidRPr="00877C97">
                              <w:rPr>
                                <w:rFonts w:cs="Tahoma"/>
                                <w:color w:val="0B5294"/>
                                <w:spacing w:val="-4"/>
                                <w:sz w:val="24"/>
                                <w:szCs w:val="24"/>
                                <w:rtl/>
                              </w:rPr>
                              <w:t xml:space="preserve"> </w:t>
                            </w:r>
                            <w:r w:rsidRPr="00877C97">
                              <w:rPr>
                                <w:rFonts w:cs="Tahoma" w:hint="eastAsia"/>
                                <w:color w:val="0B5294"/>
                                <w:spacing w:val="-4"/>
                                <w:sz w:val="24"/>
                                <w:szCs w:val="24"/>
                                <w:rtl/>
                              </w:rPr>
                              <w:t>לבחון</w:t>
                            </w:r>
                            <w:r w:rsidRPr="00877C97">
                              <w:rPr>
                                <w:rFonts w:cs="Tahoma"/>
                                <w:color w:val="0B5294"/>
                                <w:spacing w:val="-4"/>
                                <w:sz w:val="24"/>
                                <w:szCs w:val="24"/>
                                <w:rtl/>
                              </w:rPr>
                              <w:t xml:space="preserve"> </w:t>
                            </w:r>
                            <w:r w:rsidRPr="00877C97">
                              <w:rPr>
                                <w:rFonts w:cs="Tahoma" w:hint="eastAsia"/>
                                <w:color w:val="0B5294"/>
                                <w:spacing w:val="-4"/>
                                <w:sz w:val="24"/>
                                <w:szCs w:val="24"/>
                                <w:rtl/>
                              </w:rPr>
                              <w:t>את</w:t>
                            </w:r>
                            <w:r w:rsidRPr="00877C97">
                              <w:rPr>
                                <w:rFonts w:cs="Tahoma"/>
                                <w:color w:val="0B5294"/>
                                <w:spacing w:val="-4"/>
                                <w:sz w:val="24"/>
                                <w:szCs w:val="24"/>
                                <w:rtl/>
                              </w:rPr>
                              <w:t xml:space="preserve"> </w:t>
                            </w:r>
                            <w:r w:rsidRPr="00877C97">
                              <w:rPr>
                                <w:rFonts w:cs="Tahoma" w:hint="eastAsia"/>
                                <w:color w:val="0B5294"/>
                                <w:spacing w:val="-4"/>
                                <w:sz w:val="24"/>
                                <w:szCs w:val="24"/>
                                <w:rtl/>
                              </w:rPr>
                              <w:t>השלכות</w:t>
                            </w:r>
                            <w:r w:rsidRPr="00877C97">
                              <w:rPr>
                                <w:rFonts w:cs="Tahoma"/>
                                <w:color w:val="0B5294"/>
                                <w:spacing w:val="-4"/>
                                <w:sz w:val="24"/>
                                <w:szCs w:val="24"/>
                                <w:rtl/>
                              </w:rPr>
                              <w:t xml:space="preserve"> </w:t>
                            </w:r>
                            <w:r w:rsidRPr="00877C97">
                              <w:rPr>
                                <w:rFonts w:cs="Tahoma" w:hint="eastAsia"/>
                                <w:color w:val="0B5294"/>
                                <w:spacing w:val="-4"/>
                                <w:sz w:val="24"/>
                                <w:szCs w:val="24"/>
                                <w:rtl/>
                              </w:rPr>
                              <w:t>הדבר</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עבודת</w:t>
                            </w:r>
                            <w:r w:rsidRPr="00877C97">
                              <w:rPr>
                                <w:rFonts w:cs="Tahoma"/>
                                <w:color w:val="0B5294"/>
                                <w:spacing w:val="-4"/>
                                <w:sz w:val="24"/>
                                <w:szCs w:val="24"/>
                                <w:rtl/>
                              </w:rPr>
                              <w:t xml:space="preserve"> </w:t>
                            </w:r>
                            <w:r w:rsidRPr="00877C97">
                              <w:rPr>
                                <w:rFonts w:cs="Tahoma" w:hint="eastAsia"/>
                                <w:color w:val="0B5294"/>
                                <w:spacing w:val="-4"/>
                                <w:sz w:val="24"/>
                                <w:szCs w:val="24"/>
                                <w:rtl/>
                              </w:rPr>
                              <w:t>המשתמשים</w:t>
                            </w:r>
                            <w:r w:rsidRPr="00877C97">
                              <w:rPr>
                                <w:rFonts w:cs="Tahoma"/>
                                <w:color w:val="0B5294"/>
                                <w:spacing w:val="-4"/>
                                <w:sz w:val="24"/>
                                <w:szCs w:val="24"/>
                                <w:rtl/>
                              </w:rPr>
                              <w:t xml:space="preserve"> </w:t>
                            </w:r>
                            <w:r w:rsidRPr="00877C97">
                              <w:rPr>
                                <w:rFonts w:cs="Tahoma" w:hint="eastAsia"/>
                                <w:color w:val="0B5294"/>
                                <w:spacing w:val="-4"/>
                                <w:sz w:val="24"/>
                                <w:szCs w:val="24"/>
                                <w:rtl/>
                              </w:rPr>
                              <w:t>ועל</w:t>
                            </w:r>
                            <w:r w:rsidRPr="00877C97">
                              <w:rPr>
                                <w:rFonts w:cs="Tahoma"/>
                                <w:color w:val="0B5294"/>
                                <w:spacing w:val="-4"/>
                                <w:sz w:val="24"/>
                                <w:szCs w:val="24"/>
                                <w:rtl/>
                              </w:rPr>
                              <w:t xml:space="preserve"> </w:t>
                            </w:r>
                            <w:r w:rsidRPr="00877C97">
                              <w:rPr>
                                <w:rFonts w:cs="Tahoma" w:hint="eastAsia"/>
                                <w:color w:val="0B5294"/>
                                <w:spacing w:val="-4"/>
                                <w:sz w:val="24"/>
                                <w:szCs w:val="24"/>
                                <w:rtl/>
                              </w:rPr>
                              <w:t>שביעות</w:t>
                            </w:r>
                            <w:r w:rsidRPr="00877C97">
                              <w:rPr>
                                <w:rFonts w:cs="Tahoma"/>
                                <w:color w:val="0B5294"/>
                                <w:spacing w:val="-4"/>
                                <w:sz w:val="24"/>
                                <w:szCs w:val="24"/>
                                <w:rtl/>
                              </w:rPr>
                              <w:t xml:space="preserve"> </w:t>
                            </w:r>
                            <w:r w:rsidRPr="00877C97">
                              <w:rPr>
                                <w:rFonts w:cs="Tahoma" w:hint="eastAsia"/>
                                <w:color w:val="0B5294"/>
                                <w:spacing w:val="-4"/>
                                <w:sz w:val="24"/>
                                <w:szCs w:val="24"/>
                                <w:rtl/>
                              </w:rPr>
                              <w:t>רצונם</w:t>
                            </w:r>
                            <w:r w:rsidRPr="00877C97">
                              <w:rPr>
                                <w:rFonts w:cs="Tahoma"/>
                                <w:color w:val="0B5294"/>
                                <w:spacing w:val="-4"/>
                                <w:sz w:val="24"/>
                                <w:szCs w:val="24"/>
                                <w:rtl/>
                              </w:rPr>
                              <w:t xml:space="preserve"> </w:t>
                            </w:r>
                            <w:r w:rsidRPr="00877C97">
                              <w:rPr>
                                <w:rFonts w:cs="Tahoma" w:hint="eastAsia"/>
                                <w:color w:val="0B5294"/>
                                <w:spacing w:val="-4"/>
                                <w:sz w:val="24"/>
                                <w:szCs w:val="24"/>
                                <w:rtl/>
                              </w:rPr>
                              <w:t>מהמערכת</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32308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6151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1770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לפני</w:t>
                      </w:r>
                      <w:r w:rsidRPr="00877C97">
                        <w:rPr>
                          <w:rFonts w:cs="Tahoma"/>
                          <w:color w:val="0B5294"/>
                          <w:spacing w:val="-4"/>
                          <w:sz w:val="24"/>
                          <w:szCs w:val="24"/>
                          <w:rtl/>
                        </w:rPr>
                        <w:t xml:space="preserve"> </w:t>
                      </w:r>
                      <w:r w:rsidRPr="00877C97">
                        <w:rPr>
                          <w:rFonts w:cs="Tahoma" w:hint="eastAsia"/>
                          <w:color w:val="0B5294"/>
                          <w:spacing w:val="-4"/>
                          <w:sz w:val="24"/>
                          <w:szCs w:val="24"/>
                          <w:rtl/>
                        </w:rPr>
                        <w:t>קבלת</w:t>
                      </w:r>
                      <w:r w:rsidRPr="00877C97">
                        <w:rPr>
                          <w:rFonts w:cs="Tahoma"/>
                          <w:color w:val="0B5294"/>
                          <w:spacing w:val="-4"/>
                          <w:sz w:val="24"/>
                          <w:szCs w:val="24"/>
                          <w:rtl/>
                        </w:rPr>
                        <w:t xml:space="preserve"> </w:t>
                      </w:r>
                      <w:r w:rsidRPr="00877C97">
                        <w:rPr>
                          <w:rFonts w:cs="Tahoma" w:hint="eastAsia"/>
                          <w:color w:val="0B5294"/>
                          <w:spacing w:val="-4"/>
                          <w:sz w:val="24"/>
                          <w:szCs w:val="24"/>
                          <w:rtl/>
                        </w:rPr>
                        <w:t>ההחלטה</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עליית</w:t>
                      </w:r>
                      <w:r w:rsidRPr="00877C97">
                        <w:rPr>
                          <w:rFonts w:cs="Tahoma"/>
                          <w:color w:val="0B5294"/>
                          <w:spacing w:val="-4"/>
                          <w:sz w:val="24"/>
                          <w:szCs w:val="24"/>
                          <w:rtl/>
                        </w:rPr>
                        <w:t xml:space="preserve"> </w:t>
                      </w:r>
                      <w:r w:rsidRPr="00877C97">
                        <w:rPr>
                          <w:rFonts w:cs="Tahoma" w:hint="eastAsia"/>
                          <w:color w:val="0B5294"/>
                          <w:spacing w:val="-4"/>
                          <w:sz w:val="24"/>
                          <w:szCs w:val="24"/>
                          <w:rtl/>
                        </w:rPr>
                        <w:t>המערכת</w:t>
                      </w:r>
                      <w:r w:rsidRPr="00877C97">
                        <w:rPr>
                          <w:rFonts w:cs="Tahoma"/>
                          <w:color w:val="0B5294"/>
                          <w:spacing w:val="-4"/>
                          <w:sz w:val="24"/>
                          <w:szCs w:val="24"/>
                          <w:rtl/>
                        </w:rPr>
                        <w:t xml:space="preserve"> </w:t>
                      </w:r>
                      <w:r w:rsidRPr="00877C97">
                        <w:rPr>
                          <w:rFonts w:cs="Tahoma" w:hint="eastAsia"/>
                          <w:color w:val="0B5294"/>
                          <w:spacing w:val="-4"/>
                          <w:sz w:val="24"/>
                          <w:szCs w:val="24"/>
                          <w:rtl/>
                        </w:rPr>
                        <w:t>לאוויר</w:t>
                      </w:r>
                      <w:r w:rsidRPr="00877C97">
                        <w:rPr>
                          <w:rFonts w:cs="Tahoma"/>
                          <w:color w:val="0B5294"/>
                          <w:spacing w:val="-4"/>
                          <w:sz w:val="24"/>
                          <w:szCs w:val="24"/>
                          <w:rtl/>
                        </w:rPr>
                        <w:t xml:space="preserve"> </w:t>
                      </w:r>
                      <w:r w:rsidRPr="00877C97">
                        <w:rPr>
                          <w:rFonts w:cs="Tahoma" w:hint="eastAsia"/>
                          <w:color w:val="0B5294"/>
                          <w:spacing w:val="-4"/>
                          <w:sz w:val="24"/>
                          <w:szCs w:val="24"/>
                          <w:rtl/>
                        </w:rPr>
                        <w:t>במועד</w:t>
                      </w:r>
                      <w:r w:rsidRPr="00877C97">
                        <w:rPr>
                          <w:rFonts w:cs="Tahoma"/>
                          <w:color w:val="0B5294"/>
                          <w:spacing w:val="-4"/>
                          <w:sz w:val="24"/>
                          <w:szCs w:val="24"/>
                          <w:rtl/>
                        </w:rPr>
                        <w:t xml:space="preserve"> </w:t>
                      </w:r>
                      <w:r w:rsidRPr="00877C97">
                        <w:rPr>
                          <w:rFonts w:cs="Tahoma" w:hint="eastAsia"/>
                          <w:color w:val="0B5294"/>
                          <w:spacing w:val="-4"/>
                          <w:sz w:val="24"/>
                          <w:szCs w:val="24"/>
                          <w:rtl/>
                        </w:rPr>
                        <w:t>שתוכנן</w:t>
                      </w:r>
                      <w:r w:rsidRPr="00877C97">
                        <w:rPr>
                          <w:rFonts w:cs="Tahoma"/>
                          <w:color w:val="0B5294"/>
                          <w:spacing w:val="-4"/>
                          <w:sz w:val="24"/>
                          <w:szCs w:val="24"/>
                          <w:rtl/>
                        </w:rPr>
                        <w:t xml:space="preserve"> </w:t>
                      </w:r>
                      <w:r w:rsidRPr="00877C97">
                        <w:rPr>
                          <w:rFonts w:cs="Tahoma" w:hint="eastAsia"/>
                          <w:color w:val="0B5294"/>
                          <w:spacing w:val="-4"/>
                          <w:sz w:val="24"/>
                          <w:szCs w:val="24"/>
                          <w:rtl/>
                        </w:rPr>
                        <w:t>עם</w:t>
                      </w:r>
                      <w:r w:rsidRPr="00877C97">
                        <w:rPr>
                          <w:rFonts w:cs="Tahoma"/>
                          <w:color w:val="0B5294"/>
                          <w:spacing w:val="-4"/>
                          <w:sz w:val="24"/>
                          <w:szCs w:val="24"/>
                          <w:rtl/>
                        </w:rPr>
                        <w:t xml:space="preserve"> </w:t>
                      </w:r>
                      <w:r w:rsidRPr="00877C97">
                        <w:rPr>
                          <w:rFonts w:cs="Tahoma" w:hint="eastAsia"/>
                          <w:color w:val="0B5294"/>
                          <w:spacing w:val="-4"/>
                          <w:sz w:val="24"/>
                          <w:szCs w:val="24"/>
                          <w:rtl/>
                        </w:rPr>
                        <w:t>תכולה</w:t>
                      </w:r>
                      <w:r w:rsidRPr="00877C97">
                        <w:rPr>
                          <w:rFonts w:cs="Tahoma"/>
                          <w:color w:val="0B5294"/>
                          <w:spacing w:val="-4"/>
                          <w:sz w:val="24"/>
                          <w:szCs w:val="24"/>
                          <w:rtl/>
                        </w:rPr>
                        <w:t xml:space="preserve"> </w:t>
                      </w:r>
                      <w:r w:rsidRPr="00877C97">
                        <w:rPr>
                          <w:rFonts w:cs="Tahoma" w:hint="eastAsia"/>
                          <w:color w:val="0B5294"/>
                          <w:spacing w:val="-4"/>
                          <w:sz w:val="24"/>
                          <w:szCs w:val="24"/>
                          <w:rtl/>
                        </w:rPr>
                        <w:t>חסרה</w:t>
                      </w:r>
                      <w:r w:rsidRPr="00877C97">
                        <w:rPr>
                          <w:rFonts w:cs="Tahoma"/>
                          <w:color w:val="0B5294"/>
                          <w:spacing w:val="-4"/>
                          <w:sz w:val="24"/>
                          <w:szCs w:val="24"/>
                          <w:rtl/>
                        </w:rPr>
                        <w:t xml:space="preserve"> </w:t>
                      </w:r>
                      <w:r w:rsidRPr="00877C97">
                        <w:rPr>
                          <w:rFonts w:cs="Tahoma" w:hint="eastAsia"/>
                          <w:color w:val="0B5294"/>
                          <w:spacing w:val="-4"/>
                          <w:sz w:val="24"/>
                          <w:szCs w:val="24"/>
                          <w:rtl/>
                        </w:rPr>
                        <w:t>ובדיקות</w:t>
                      </w:r>
                      <w:r w:rsidRPr="00877C97">
                        <w:rPr>
                          <w:rFonts w:cs="Tahoma"/>
                          <w:color w:val="0B5294"/>
                          <w:spacing w:val="-4"/>
                          <w:sz w:val="24"/>
                          <w:szCs w:val="24"/>
                          <w:rtl/>
                        </w:rPr>
                        <w:t xml:space="preserve"> </w:t>
                      </w:r>
                      <w:r w:rsidRPr="00877C97">
                        <w:rPr>
                          <w:rFonts w:cs="Tahoma" w:hint="eastAsia"/>
                          <w:color w:val="0B5294"/>
                          <w:spacing w:val="-4"/>
                          <w:sz w:val="24"/>
                          <w:szCs w:val="24"/>
                          <w:rtl/>
                        </w:rPr>
                        <w:t>חלקיות</w:t>
                      </w:r>
                      <w:r w:rsidRPr="00877C97">
                        <w:rPr>
                          <w:rFonts w:cs="Tahoma"/>
                          <w:color w:val="0B5294"/>
                          <w:spacing w:val="-4"/>
                          <w:sz w:val="24"/>
                          <w:szCs w:val="24"/>
                          <w:rtl/>
                        </w:rPr>
                        <w:t xml:space="preserve"> </w:t>
                      </w:r>
                      <w:r w:rsidRPr="00877C97">
                        <w:rPr>
                          <w:rFonts w:cs="Tahoma" w:hint="eastAsia"/>
                          <w:color w:val="0B5294"/>
                          <w:spacing w:val="-4"/>
                          <w:sz w:val="24"/>
                          <w:szCs w:val="24"/>
                          <w:rtl/>
                        </w:rPr>
                        <w:t>וחרף</w:t>
                      </w:r>
                      <w:r w:rsidRPr="00877C97">
                        <w:rPr>
                          <w:rFonts w:cs="Tahoma"/>
                          <w:color w:val="0B5294"/>
                          <w:spacing w:val="-4"/>
                          <w:sz w:val="24"/>
                          <w:szCs w:val="24"/>
                          <w:rtl/>
                        </w:rPr>
                        <w:t xml:space="preserve"> </w:t>
                      </w:r>
                      <w:r w:rsidRPr="00877C97">
                        <w:rPr>
                          <w:rFonts w:cs="Tahoma" w:hint="eastAsia"/>
                          <w:color w:val="0B5294"/>
                          <w:spacing w:val="-4"/>
                          <w:sz w:val="24"/>
                          <w:szCs w:val="24"/>
                          <w:rtl/>
                        </w:rPr>
                        <w:t>הסיכונים</w:t>
                      </w:r>
                      <w:r w:rsidRPr="00877C97">
                        <w:rPr>
                          <w:rFonts w:cs="Tahoma"/>
                          <w:color w:val="0B5294"/>
                          <w:spacing w:val="-4"/>
                          <w:sz w:val="24"/>
                          <w:szCs w:val="24"/>
                          <w:rtl/>
                        </w:rPr>
                        <w:t xml:space="preserve"> </w:t>
                      </w:r>
                      <w:r w:rsidRPr="00877C97">
                        <w:rPr>
                          <w:rFonts w:cs="Tahoma" w:hint="eastAsia"/>
                          <w:color w:val="0B5294"/>
                          <w:spacing w:val="-4"/>
                          <w:sz w:val="24"/>
                          <w:szCs w:val="24"/>
                          <w:rtl/>
                        </w:rPr>
                        <w:t>שהועלו</w:t>
                      </w:r>
                      <w:r w:rsidRPr="00877C97">
                        <w:rPr>
                          <w:rFonts w:cs="Tahoma"/>
                          <w:color w:val="0B5294"/>
                          <w:spacing w:val="-4"/>
                          <w:sz w:val="24"/>
                          <w:szCs w:val="24"/>
                          <w:rtl/>
                        </w:rPr>
                        <w:t xml:space="preserve">, </w:t>
                      </w:r>
                      <w:r w:rsidRPr="00877C97">
                        <w:rPr>
                          <w:rFonts w:cs="Tahoma" w:hint="eastAsia"/>
                          <w:color w:val="0B5294"/>
                          <w:spacing w:val="-4"/>
                          <w:sz w:val="24"/>
                          <w:szCs w:val="24"/>
                          <w:rtl/>
                        </w:rPr>
                        <w:t>היה</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משרד</w:t>
                      </w:r>
                      <w:r w:rsidRPr="00877C97">
                        <w:rPr>
                          <w:rFonts w:cs="Tahoma"/>
                          <w:color w:val="0B5294"/>
                          <w:spacing w:val="-4"/>
                          <w:sz w:val="24"/>
                          <w:szCs w:val="24"/>
                          <w:rtl/>
                        </w:rPr>
                        <w:t xml:space="preserve"> </w:t>
                      </w:r>
                      <w:r w:rsidRPr="00877C97">
                        <w:rPr>
                          <w:rFonts w:cs="Tahoma" w:hint="eastAsia"/>
                          <w:color w:val="0B5294"/>
                          <w:spacing w:val="-4"/>
                          <w:sz w:val="24"/>
                          <w:szCs w:val="24"/>
                          <w:rtl/>
                        </w:rPr>
                        <w:t>הבריאות</w:t>
                      </w:r>
                      <w:r w:rsidRPr="00877C97">
                        <w:rPr>
                          <w:rFonts w:cs="Tahoma"/>
                          <w:color w:val="0B5294"/>
                          <w:spacing w:val="-4"/>
                          <w:sz w:val="24"/>
                          <w:szCs w:val="24"/>
                          <w:rtl/>
                        </w:rPr>
                        <w:t xml:space="preserve"> </w:t>
                      </w:r>
                      <w:r w:rsidRPr="00877C97">
                        <w:rPr>
                          <w:rFonts w:cs="Tahoma" w:hint="eastAsia"/>
                          <w:color w:val="0B5294"/>
                          <w:spacing w:val="-4"/>
                          <w:sz w:val="24"/>
                          <w:szCs w:val="24"/>
                          <w:rtl/>
                        </w:rPr>
                        <w:t>לבחון</w:t>
                      </w:r>
                      <w:r w:rsidRPr="00877C97">
                        <w:rPr>
                          <w:rFonts w:cs="Tahoma"/>
                          <w:color w:val="0B5294"/>
                          <w:spacing w:val="-4"/>
                          <w:sz w:val="24"/>
                          <w:szCs w:val="24"/>
                          <w:rtl/>
                        </w:rPr>
                        <w:t xml:space="preserve"> </w:t>
                      </w:r>
                      <w:r w:rsidRPr="00877C97">
                        <w:rPr>
                          <w:rFonts w:cs="Tahoma" w:hint="eastAsia"/>
                          <w:color w:val="0B5294"/>
                          <w:spacing w:val="-4"/>
                          <w:sz w:val="24"/>
                          <w:szCs w:val="24"/>
                          <w:rtl/>
                        </w:rPr>
                        <w:t>את</w:t>
                      </w:r>
                      <w:r w:rsidRPr="00877C97">
                        <w:rPr>
                          <w:rFonts w:cs="Tahoma"/>
                          <w:color w:val="0B5294"/>
                          <w:spacing w:val="-4"/>
                          <w:sz w:val="24"/>
                          <w:szCs w:val="24"/>
                          <w:rtl/>
                        </w:rPr>
                        <w:t xml:space="preserve"> </w:t>
                      </w:r>
                      <w:r w:rsidRPr="00877C97">
                        <w:rPr>
                          <w:rFonts w:cs="Tahoma" w:hint="eastAsia"/>
                          <w:color w:val="0B5294"/>
                          <w:spacing w:val="-4"/>
                          <w:sz w:val="24"/>
                          <w:szCs w:val="24"/>
                          <w:rtl/>
                        </w:rPr>
                        <w:t>השלכות</w:t>
                      </w:r>
                      <w:r w:rsidRPr="00877C97">
                        <w:rPr>
                          <w:rFonts w:cs="Tahoma"/>
                          <w:color w:val="0B5294"/>
                          <w:spacing w:val="-4"/>
                          <w:sz w:val="24"/>
                          <w:szCs w:val="24"/>
                          <w:rtl/>
                        </w:rPr>
                        <w:t xml:space="preserve"> </w:t>
                      </w:r>
                      <w:r w:rsidRPr="00877C97">
                        <w:rPr>
                          <w:rFonts w:cs="Tahoma" w:hint="eastAsia"/>
                          <w:color w:val="0B5294"/>
                          <w:spacing w:val="-4"/>
                          <w:sz w:val="24"/>
                          <w:szCs w:val="24"/>
                          <w:rtl/>
                        </w:rPr>
                        <w:t>הדבר</w:t>
                      </w:r>
                      <w:r w:rsidRPr="00877C97">
                        <w:rPr>
                          <w:rFonts w:cs="Tahoma"/>
                          <w:color w:val="0B5294"/>
                          <w:spacing w:val="-4"/>
                          <w:sz w:val="24"/>
                          <w:szCs w:val="24"/>
                          <w:rtl/>
                        </w:rPr>
                        <w:t xml:space="preserve">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עבודת</w:t>
                      </w:r>
                      <w:r w:rsidRPr="00877C97">
                        <w:rPr>
                          <w:rFonts w:cs="Tahoma"/>
                          <w:color w:val="0B5294"/>
                          <w:spacing w:val="-4"/>
                          <w:sz w:val="24"/>
                          <w:szCs w:val="24"/>
                          <w:rtl/>
                        </w:rPr>
                        <w:t xml:space="preserve"> </w:t>
                      </w:r>
                      <w:r w:rsidRPr="00877C97">
                        <w:rPr>
                          <w:rFonts w:cs="Tahoma" w:hint="eastAsia"/>
                          <w:color w:val="0B5294"/>
                          <w:spacing w:val="-4"/>
                          <w:sz w:val="24"/>
                          <w:szCs w:val="24"/>
                          <w:rtl/>
                        </w:rPr>
                        <w:t>המשתמשים</w:t>
                      </w:r>
                      <w:r w:rsidRPr="00877C97">
                        <w:rPr>
                          <w:rFonts w:cs="Tahoma"/>
                          <w:color w:val="0B5294"/>
                          <w:spacing w:val="-4"/>
                          <w:sz w:val="24"/>
                          <w:szCs w:val="24"/>
                          <w:rtl/>
                        </w:rPr>
                        <w:t xml:space="preserve"> </w:t>
                      </w:r>
                      <w:r w:rsidRPr="00877C97">
                        <w:rPr>
                          <w:rFonts w:cs="Tahoma" w:hint="eastAsia"/>
                          <w:color w:val="0B5294"/>
                          <w:spacing w:val="-4"/>
                          <w:sz w:val="24"/>
                          <w:szCs w:val="24"/>
                          <w:rtl/>
                        </w:rPr>
                        <w:t>ועל</w:t>
                      </w:r>
                      <w:r w:rsidRPr="00877C97">
                        <w:rPr>
                          <w:rFonts w:cs="Tahoma"/>
                          <w:color w:val="0B5294"/>
                          <w:spacing w:val="-4"/>
                          <w:sz w:val="24"/>
                          <w:szCs w:val="24"/>
                          <w:rtl/>
                        </w:rPr>
                        <w:t xml:space="preserve"> </w:t>
                      </w:r>
                      <w:r w:rsidRPr="00877C97">
                        <w:rPr>
                          <w:rFonts w:cs="Tahoma" w:hint="eastAsia"/>
                          <w:color w:val="0B5294"/>
                          <w:spacing w:val="-4"/>
                          <w:sz w:val="24"/>
                          <w:szCs w:val="24"/>
                          <w:rtl/>
                        </w:rPr>
                        <w:t>שביעות</w:t>
                      </w:r>
                      <w:r w:rsidRPr="00877C97">
                        <w:rPr>
                          <w:rFonts w:cs="Tahoma"/>
                          <w:color w:val="0B5294"/>
                          <w:spacing w:val="-4"/>
                          <w:sz w:val="24"/>
                          <w:szCs w:val="24"/>
                          <w:rtl/>
                        </w:rPr>
                        <w:t xml:space="preserve"> </w:t>
                      </w:r>
                      <w:r w:rsidRPr="00877C97">
                        <w:rPr>
                          <w:rFonts w:cs="Tahoma" w:hint="eastAsia"/>
                          <w:color w:val="0B5294"/>
                          <w:spacing w:val="-4"/>
                          <w:sz w:val="24"/>
                          <w:szCs w:val="24"/>
                          <w:rtl/>
                        </w:rPr>
                        <w:t>רצונם</w:t>
                      </w:r>
                      <w:r w:rsidRPr="00877C97">
                        <w:rPr>
                          <w:rFonts w:cs="Tahoma"/>
                          <w:color w:val="0B5294"/>
                          <w:spacing w:val="-4"/>
                          <w:sz w:val="24"/>
                          <w:szCs w:val="24"/>
                          <w:rtl/>
                        </w:rPr>
                        <w:t xml:space="preserve"> </w:t>
                      </w:r>
                      <w:r w:rsidRPr="00877C97">
                        <w:rPr>
                          <w:rFonts w:cs="Tahoma" w:hint="eastAsia"/>
                          <w:color w:val="0B5294"/>
                          <w:spacing w:val="-4"/>
                          <w:sz w:val="24"/>
                          <w:szCs w:val="24"/>
                          <w:rtl/>
                        </w:rPr>
                        <w:t>מהמערכת</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0938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421572">
      <w:pPr>
        <w:spacing w:before="180" w:after="240" w:line="240" w:lineRule="exact"/>
        <w:ind w:left="340" w:right="2268"/>
        <w:jc w:val="both"/>
        <w:rPr>
          <w:rFonts w:ascii="Tahoma" w:hAnsi="Tahoma" w:cs="Tahoma"/>
          <w:sz w:val="18"/>
          <w:szCs w:val="18"/>
          <w:rtl/>
        </w:rPr>
      </w:pPr>
      <w:r w:rsidRPr="002D1377">
        <w:rPr>
          <w:rFonts w:ascii="Tahoma" w:hAnsi="Tahoma" w:cs="Tahoma" w:hint="cs"/>
          <w:sz w:val="18"/>
          <w:szCs w:val="18"/>
          <w:rtl/>
        </w:rPr>
        <w:t>בתשובתו מסר המשרד</w:t>
      </w:r>
      <w:r w:rsidRPr="002D1377">
        <w:rPr>
          <w:rFonts w:ascii="Tahoma" w:hAnsi="Tahoma" w:cs="Tahoma"/>
          <w:sz w:val="18"/>
          <w:szCs w:val="18"/>
          <w:rtl/>
        </w:rPr>
        <w:t xml:space="preserve">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החליט</w:t>
      </w:r>
      <w:r w:rsidRPr="002D1377">
        <w:rPr>
          <w:rFonts w:ascii="Tahoma" w:hAnsi="Tahoma" w:cs="Tahoma"/>
          <w:sz w:val="18"/>
          <w:szCs w:val="18"/>
          <w:rtl/>
        </w:rPr>
        <w:t xml:space="preserve"> </w:t>
      </w:r>
      <w:r w:rsidRPr="002D1377">
        <w:rPr>
          <w:rFonts w:ascii="Tahoma" w:hAnsi="Tahoma" w:cs="Tahoma" w:hint="cs"/>
          <w:sz w:val="18"/>
          <w:szCs w:val="18"/>
          <w:rtl/>
        </w:rPr>
        <w:t>להעלות</w:t>
      </w:r>
      <w:r w:rsidRPr="002D1377">
        <w:rPr>
          <w:rFonts w:ascii="Tahoma" w:hAnsi="Tahoma" w:cs="Tahoma"/>
          <w:sz w:val="18"/>
          <w:szCs w:val="18"/>
          <w:rtl/>
        </w:rPr>
        <w:t xml:space="preserve"> </w:t>
      </w:r>
      <w:r w:rsidRPr="002D1377">
        <w:rPr>
          <w:rFonts w:ascii="Tahoma" w:hAnsi="Tahoma" w:cs="Tahoma" w:hint="cs"/>
          <w:sz w:val="18"/>
          <w:szCs w:val="18"/>
          <w:rtl/>
        </w:rPr>
        <w:t>לאוויר</w:t>
      </w:r>
      <w:r w:rsidRPr="002D1377">
        <w:rPr>
          <w:rFonts w:ascii="Tahoma" w:hAnsi="Tahoma" w:cs="Tahoma"/>
          <w:sz w:val="18"/>
          <w:szCs w:val="18"/>
          <w:rtl/>
        </w:rPr>
        <w:t xml:space="preserve"> </w:t>
      </w:r>
      <w:r w:rsidRPr="002D1377">
        <w:rPr>
          <w:rFonts w:ascii="Tahoma" w:hAnsi="Tahoma" w:cs="Tahoma" w:hint="cs"/>
          <w:sz w:val="18"/>
          <w:szCs w:val="18"/>
          <w:rtl/>
        </w:rPr>
        <w:t>גרסה</w:t>
      </w:r>
      <w:r w:rsidRPr="002D1377">
        <w:rPr>
          <w:rFonts w:ascii="Tahoma" w:hAnsi="Tahoma" w:cs="Tahoma"/>
          <w:sz w:val="18"/>
          <w:szCs w:val="18"/>
          <w:rtl/>
        </w:rPr>
        <w:t xml:space="preserve"> </w:t>
      </w:r>
      <w:r w:rsidRPr="002D1377">
        <w:rPr>
          <w:rFonts w:ascii="Tahoma" w:hAnsi="Tahoma" w:cs="Tahoma" w:hint="cs"/>
          <w:sz w:val="18"/>
          <w:szCs w:val="18"/>
          <w:rtl/>
        </w:rPr>
        <w:t>ראשונה</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המערכת</w:t>
      </w:r>
      <w:r w:rsidRPr="002D1377">
        <w:rPr>
          <w:rFonts w:ascii="Tahoma" w:hAnsi="Tahoma" w:cs="Tahoma"/>
          <w:sz w:val="18"/>
          <w:szCs w:val="18"/>
          <w:rtl/>
        </w:rPr>
        <w:t xml:space="preserve"> </w:t>
      </w:r>
      <w:r w:rsidRPr="002D1377">
        <w:rPr>
          <w:rFonts w:ascii="Tahoma" w:hAnsi="Tahoma" w:cs="Tahoma" w:hint="cs"/>
          <w:sz w:val="18"/>
          <w:szCs w:val="18"/>
          <w:rtl/>
        </w:rPr>
        <w:t>בתחילת 2017</w:t>
      </w:r>
      <w:r w:rsidRPr="002D1377">
        <w:rPr>
          <w:rFonts w:ascii="Tahoma" w:hAnsi="Tahoma" w:cs="Tahoma"/>
          <w:sz w:val="18"/>
          <w:szCs w:val="18"/>
          <w:rtl/>
        </w:rPr>
        <w:t xml:space="preserve"> </w:t>
      </w:r>
      <w:r w:rsidRPr="002D1377">
        <w:rPr>
          <w:rFonts w:ascii="Tahoma" w:hAnsi="Tahoma" w:cs="Tahoma" w:hint="cs"/>
          <w:sz w:val="18"/>
          <w:szCs w:val="18"/>
          <w:rtl/>
        </w:rPr>
        <w:t>מתוך</w:t>
      </w:r>
      <w:r w:rsidRPr="002D1377">
        <w:rPr>
          <w:rFonts w:ascii="Tahoma" w:hAnsi="Tahoma" w:cs="Tahoma"/>
          <w:sz w:val="18"/>
          <w:szCs w:val="18"/>
          <w:rtl/>
        </w:rPr>
        <w:t xml:space="preserve"> </w:t>
      </w:r>
      <w:r w:rsidRPr="002D1377">
        <w:rPr>
          <w:rFonts w:ascii="Tahoma" w:hAnsi="Tahoma" w:cs="Tahoma" w:hint="cs"/>
          <w:sz w:val="18"/>
          <w:szCs w:val="18"/>
          <w:rtl/>
        </w:rPr>
        <w:t>הבנה</w:t>
      </w:r>
      <w:r w:rsidRPr="002D1377">
        <w:rPr>
          <w:rFonts w:ascii="Tahoma" w:hAnsi="Tahoma" w:cs="Tahoma"/>
          <w:sz w:val="18"/>
          <w:szCs w:val="18"/>
          <w:rtl/>
        </w:rPr>
        <w:t xml:space="preserve"> </w:t>
      </w:r>
      <w:r w:rsidRPr="002D1377">
        <w:rPr>
          <w:rFonts w:ascii="Tahoma" w:hAnsi="Tahoma" w:cs="Tahoma" w:hint="cs"/>
          <w:sz w:val="18"/>
          <w:szCs w:val="18"/>
          <w:rtl/>
        </w:rPr>
        <w:t>שכל</w:t>
      </w:r>
      <w:r w:rsidRPr="002D1377">
        <w:rPr>
          <w:rFonts w:ascii="Tahoma" w:hAnsi="Tahoma" w:cs="Tahoma"/>
          <w:sz w:val="18"/>
          <w:szCs w:val="18"/>
          <w:rtl/>
        </w:rPr>
        <w:t xml:space="preserve"> </w:t>
      </w:r>
      <w:r w:rsidRPr="002D1377">
        <w:rPr>
          <w:rFonts w:ascii="Tahoma" w:hAnsi="Tahoma" w:cs="Tahoma" w:hint="cs"/>
          <w:sz w:val="18"/>
          <w:szCs w:val="18"/>
          <w:rtl/>
        </w:rPr>
        <w:t>עיכוב</w:t>
      </w:r>
      <w:r w:rsidRPr="002D1377">
        <w:rPr>
          <w:rFonts w:ascii="Tahoma" w:hAnsi="Tahoma" w:cs="Tahoma"/>
          <w:sz w:val="18"/>
          <w:szCs w:val="18"/>
          <w:rtl/>
        </w:rPr>
        <w:t xml:space="preserve"> </w:t>
      </w:r>
      <w:r w:rsidRPr="002D1377">
        <w:rPr>
          <w:rFonts w:ascii="Tahoma" w:hAnsi="Tahoma" w:cs="Tahoma" w:hint="cs"/>
          <w:sz w:val="18"/>
          <w:szCs w:val="18"/>
          <w:rtl/>
        </w:rPr>
        <w:t>יגרור</w:t>
      </w:r>
      <w:r w:rsidRPr="002D1377">
        <w:rPr>
          <w:rFonts w:ascii="Tahoma" w:hAnsi="Tahoma" w:cs="Tahoma"/>
          <w:sz w:val="18"/>
          <w:szCs w:val="18"/>
          <w:rtl/>
        </w:rPr>
        <w:t xml:space="preserve"> </w:t>
      </w:r>
      <w:r w:rsidRPr="002D1377">
        <w:rPr>
          <w:rFonts w:ascii="Tahoma" w:hAnsi="Tahoma" w:cs="Tahoma" w:hint="cs"/>
          <w:sz w:val="18"/>
          <w:szCs w:val="18"/>
          <w:rtl/>
        </w:rPr>
        <w:t>דחייה</w:t>
      </w:r>
      <w:r w:rsidRPr="002D1377">
        <w:rPr>
          <w:rFonts w:ascii="Tahoma" w:hAnsi="Tahoma" w:cs="Tahoma"/>
          <w:sz w:val="18"/>
          <w:szCs w:val="18"/>
          <w:rtl/>
        </w:rPr>
        <w:t xml:space="preserve"> </w:t>
      </w:r>
      <w:r w:rsidRPr="002D1377">
        <w:rPr>
          <w:rFonts w:ascii="Tahoma" w:hAnsi="Tahoma" w:cs="Tahoma" w:hint="cs"/>
          <w:sz w:val="18"/>
          <w:szCs w:val="18"/>
          <w:rtl/>
        </w:rPr>
        <w:t>בשנה</w:t>
      </w:r>
      <w:r w:rsidRPr="002D1377">
        <w:rPr>
          <w:rFonts w:ascii="Tahoma" w:hAnsi="Tahoma" w:cs="Tahoma"/>
          <w:sz w:val="18"/>
          <w:szCs w:val="18"/>
          <w:rtl/>
        </w:rPr>
        <w:t xml:space="preserve"> </w:t>
      </w:r>
      <w:r w:rsidRPr="002D1377">
        <w:rPr>
          <w:rFonts w:ascii="Tahoma" w:hAnsi="Tahoma" w:cs="Tahoma" w:hint="cs"/>
          <w:sz w:val="18"/>
          <w:szCs w:val="18"/>
          <w:rtl/>
        </w:rPr>
        <w:t>נוספת</w:t>
      </w:r>
      <w:r w:rsidRPr="002D1377">
        <w:rPr>
          <w:rFonts w:ascii="Tahoma" w:hAnsi="Tahoma" w:cs="Tahoma"/>
          <w:sz w:val="18"/>
          <w:szCs w:val="18"/>
          <w:rtl/>
        </w:rPr>
        <w:t xml:space="preserve">, </w:t>
      </w:r>
      <w:r w:rsidRPr="002D1377">
        <w:rPr>
          <w:rFonts w:ascii="Tahoma" w:hAnsi="Tahoma" w:cs="Tahoma" w:hint="cs"/>
          <w:sz w:val="18"/>
          <w:szCs w:val="18"/>
          <w:rtl/>
        </w:rPr>
        <w:t>שכן</w:t>
      </w:r>
      <w:r w:rsidRPr="002D1377">
        <w:rPr>
          <w:rFonts w:ascii="Tahoma" w:hAnsi="Tahoma" w:cs="Tahoma"/>
          <w:sz w:val="18"/>
          <w:szCs w:val="18"/>
          <w:rtl/>
        </w:rPr>
        <w:t xml:space="preserve"> </w:t>
      </w:r>
      <w:r w:rsidRPr="002D1377">
        <w:rPr>
          <w:rFonts w:ascii="Tahoma" w:hAnsi="Tahoma" w:cs="Tahoma" w:hint="cs"/>
          <w:sz w:val="18"/>
          <w:szCs w:val="18"/>
          <w:rtl/>
        </w:rPr>
        <w:t>יש</w:t>
      </w:r>
      <w:r w:rsidRPr="002D1377">
        <w:rPr>
          <w:rFonts w:ascii="Tahoma" w:hAnsi="Tahoma" w:cs="Tahoma"/>
          <w:sz w:val="18"/>
          <w:szCs w:val="18"/>
          <w:rtl/>
        </w:rPr>
        <w:t xml:space="preserve"> </w:t>
      </w:r>
      <w:r w:rsidRPr="002D1377">
        <w:rPr>
          <w:rFonts w:ascii="Tahoma" w:hAnsi="Tahoma" w:cs="Tahoma" w:hint="cs"/>
          <w:sz w:val="18"/>
          <w:szCs w:val="18"/>
          <w:rtl/>
        </w:rPr>
        <w:t>יתרון</w:t>
      </w:r>
      <w:r w:rsidRPr="002D1377">
        <w:rPr>
          <w:rFonts w:ascii="Tahoma" w:hAnsi="Tahoma" w:cs="Tahoma"/>
          <w:sz w:val="18"/>
          <w:szCs w:val="18"/>
          <w:rtl/>
        </w:rPr>
        <w:t xml:space="preserve"> </w:t>
      </w:r>
      <w:r w:rsidRPr="002D1377">
        <w:rPr>
          <w:rFonts w:ascii="Tahoma" w:hAnsi="Tahoma" w:cs="Tahoma" w:hint="cs"/>
          <w:sz w:val="18"/>
          <w:szCs w:val="18"/>
          <w:rtl/>
        </w:rPr>
        <w:t>בהעלאה</w:t>
      </w:r>
      <w:r w:rsidRPr="002D1377">
        <w:rPr>
          <w:rFonts w:ascii="Tahoma" w:hAnsi="Tahoma" w:cs="Tahoma"/>
          <w:sz w:val="18"/>
          <w:szCs w:val="18"/>
          <w:rtl/>
        </w:rPr>
        <w:t xml:space="preserve"> </w:t>
      </w:r>
      <w:r w:rsidRPr="002D1377">
        <w:rPr>
          <w:rFonts w:ascii="Tahoma" w:hAnsi="Tahoma" w:cs="Tahoma" w:hint="cs"/>
          <w:sz w:val="18"/>
          <w:szCs w:val="18"/>
          <w:rtl/>
        </w:rPr>
        <w:t>לאוויר</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מערכת</w:t>
      </w:r>
      <w:r w:rsidRPr="002D1377">
        <w:rPr>
          <w:rFonts w:ascii="Tahoma" w:hAnsi="Tahoma" w:cs="Tahoma"/>
          <w:sz w:val="18"/>
          <w:szCs w:val="18"/>
          <w:rtl/>
        </w:rPr>
        <w:t xml:space="preserve"> </w:t>
      </w:r>
      <w:r w:rsidRPr="002D1377">
        <w:rPr>
          <w:rFonts w:ascii="Tahoma" w:hAnsi="Tahoma" w:cs="Tahoma"/>
          <w:sz w:val="18"/>
          <w:szCs w:val="18"/>
        </w:rPr>
        <w:t>ERP</w:t>
      </w:r>
      <w:r w:rsidRPr="002D1377">
        <w:rPr>
          <w:rFonts w:ascii="Tahoma" w:hAnsi="Tahoma" w:cs="Tahoma"/>
          <w:sz w:val="18"/>
          <w:szCs w:val="18"/>
          <w:rtl/>
        </w:rPr>
        <w:t xml:space="preserve"> </w:t>
      </w:r>
      <w:r w:rsidRPr="002D1377">
        <w:rPr>
          <w:rFonts w:ascii="Tahoma" w:hAnsi="Tahoma" w:cs="Tahoma" w:hint="cs"/>
          <w:sz w:val="18"/>
          <w:szCs w:val="18"/>
          <w:rtl/>
        </w:rPr>
        <w:t>בתחילת</w:t>
      </w:r>
      <w:r w:rsidRPr="002D1377">
        <w:rPr>
          <w:rFonts w:ascii="Tahoma" w:hAnsi="Tahoma" w:cs="Tahoma"/>
          <w:sz w:val="18"/>
          <w:szCs w:val="18"/>
          <w:rtl/>
        </w:rPr>
        <w:t xml:space="preserve"> </w:t>
      </w:r>
      <w:r w:rsidRPr="002D1377">
        <w:rPr>
          <w:rFonts w:ascii="Tahoma" w:hAnsi="Tahoma" w:cs="Tahoma" w:hint="cs"/>
          <w:sz w:val="18"/>
          <w:szCs w:val="18"/>
          <w:rtl/>
        </w:rPr>
        <w:t>שנת</w:t>
      </w:r>
      <w:r w:rsidRPr="002D1377">
        <w:rPr>
          <w:rFonts w:ascii="Tahoma" w:hAnsi="Tahoma" w:cs="Tahoma"/>
          <w:sz w:val="18"/>
          <w:szCs w:val="18"/>
          <w:rtl/>
        </w:rPr>
        <w:t xml:space="preserve"> </w:t>
      </w:r>
      <w:r w:rsidRPr="002D1377">
        <w:rPr>
          <w:rFonts w:ascii="Tahoma" w:hAnsi="Tahoma" w:cs="Tahoma" w:hint="cs"/>
          <w:sz w:val="18"/>
          <w:szCs w:val="18"/>
          <w:rtl/>
        </w:rPr>
        <w:t>כספים</w:t>
      </w:r>
      <w:r w:rsidRPr="002D1377">
        <w:rPr>
          <w:rFonts w:ascii="Tahoma" w:hAnsi="Tahoma" w:cs="Tahoma"/>
          <w:sz w:val="18"/>
          <w:szCs w:val="18"/>
          <w:rtl/>
        </w:rPr>
        <w:t xml:space="preserve">. </w:t>
      </w:r>
      <w:r w:rsidRPr="002D1377">
        <w:rPr>
          <w:rFonts w:ascii="Tahoma" w:hAnsi="Tahoma" w:cs="Tahoma" w:hint="cs"/>
          <w:sz w:val="18"/>
          <w:szCs w:val="18"/>
          <w:rtl/>
        </w:rPr>
        <w:t>גם</w:t>
      </w:r>
      <w:r w:rsidRPr="002D1377">
        <w:rPr>
          <w:rFonts w:ascii="Tahoma" w:hAnsi="Tahoma" w:cs="Tahoma"/>
          <w:sz w:val="18"/>
          <w:szCs w:val="18"/>
          <w:rtl/>
        </w:rPr>
        <w:t xml:space="preserve"> </w:t>
      </w:r>
      <w:r w:rsidRPr="002D1377">
        <w:rPr>
          <w:rFonts w:ascii="Tahoma" w:hAnsi="Tahoma" w:cs="Tahoma" w:hint="cs"/>
          <w:sz w:val="18"/>
          <w:szCs w:val="18"/>
          <w:rtl/>
        </w:rPr>
        <w:t>אם</w:t>
      </w:r>
      <w:r w:rsidRPr="002D1377">
        <w:rPr>
          <w:rFonts w:ascii="Tahoma" w:hAnsi="Tahoma" w:cs="Tahoma"/>
          <w:sz w:val="18"/>
          <w:szCs w:val="18"/>
          <w:rtl/>
        </w:rPr>
        <w:t xml:space="preserve"> </w:t>
      </w:r>
      <w:r w:rsidRPr="002D1377">
        <w:rPr>
          <w:rFonts w:ascii="Tahoma" w:hAnsi="Tahoma" w:cs="Tahoma" w:hint="cs"/>
          <w:sz w:val="18"/>
          <w:szCs w:val="18"/>
          <w:rtl/>
        </w:rPr>
        <w:t>תהליכי</w:t>
      </w:r>
      <w:r w:rsidRPr="002D1377">
        <w:rPr>
          <w:rFonts w:ascii="Tahoma" w:hAnsi="Tahoma" w:cs="Tahoma"/>
          <w:sz w:val="18"/>
          <w:szCs w:val="18"/>
          <w:rtl/>
        </w:rPr>
        <w:t xml:space="preserve"> </w:t>
      </w:r>
      <w:r w:rsidRPr="002D1377">
        <w:rPr>
          <w:rFonts w:ascii="Tahoma" w:hAnsi="Tahoma" w:cs="Tahoma" w:hint="cs"/>
          <w:sz w:val="18"/>
          <w:szCs w:val="18"/>
          <w:rtl/>
        </w:rPr>
        <w:t>העבודה</w:t>
      </w:r>
      <w:r w:rsidRPr="002D1377">
        <w:rPr>
          <w:rFonts w:ascii="Tahoma" w:hAnsi="Tahoma" w:cs="Tahoma"/>
          <w:sz w:val="18"/>
          <w:szCs w:val="18"/>
          <w:rtl/>
        </w:rPr>
        <w:t xml:space="preserve"> </w:t>
      </w:r>
      <w:r w:rsidRPr="002D1377">
        <w:rPr>
          <w:rFonts w:ascii="Tahoma" w:hAnsi="Tahoma" w:cs="Tahoma" w:hint="cs"/>
          <w:sz w:val="18"/>
          <w:szCs w:val="18"/>
          <w:rtl/>
        </w:rPr>
        <w:t>לא</w:t>
      </w:r>
      <w:r w:rsidRPr="002D1377">
        <w:rPr>
          <w:rFonts w:ascii="Tahoma" w:hAnsi="Tahoma" w:cs="Tahoma"/>
          <w:sz w:val="18"/>
          <w:szCs w:val="18"/>
          <w:rtl/>
        </w:rPr>
        <w:t xml:space="preserve"> </w:t>
      </w:r>
      <w:r w:rsidRPr="002D1377">
        <w:rPr>
          <w:rFonts w:ascii="Tahoma" w:hAnsi="Tahoma" w:cs="Tahoma" w:hint="cs"/>
          <w:sz w:val="18"/>
          <w:szCs w:val="18"/>
          <w:rtl/>
        </w:rPr>
        <w:t>יותאמו</w:t>
      </w:r>
      <w:r w:rsidRPr="002D1377">
        <w:rPr>
          <w:rFonts w:ascii="Tahoma" w:hAnsi="Tahoma" w:cs="Tahoma"/>
          <w:sz w:val="18"/>
          <w:szCs w:val="18"/>
          <w:rtl/>
        </w:rPr>
        <w:t xml:space="preserve"> </w:t>
      </w:r>
      <w:r w:rsidRPr="002D1377">
        <w:rPr>
          <w:rFonts w:ascii="Tahoma" w:hAnsi="Tahoma" w:cs="Tahoma" w:hint="cs"/>
          <w:sz w:val="18"/>
          <w:szCs w:val="18"/>
          <w:rtl/>
        </w:rPr>
        <w:t>בצורה</w:t>
      </w:r>
      <w:r w:rsidRPr="002D1377">
        <w:rPr>
          <w:rFonts w:ascii="Tahoma" w:hAnsi="Tahoma" w:cs="Tahoma"/>
          <w:sz w:val="18"/>
          <w:szCs w:val="18"/>
          <w:rtl/>
        </w:rPr>
        <w:t xml:space="preserve"> </w:t>
      </w:r>
      <w:r w:rsidRPr="002D1377">
        <w:rPr>
          <w:rFonts w:ascii="Tahoma" w:hAnsi="Tahoma" w:cs="Tahoma" w:hint="cs"/>
          <w:sz w:val="18"/>
          <w:szCs w:val="18"/>
          <w:rtl/>
        </w:rPr>
        <w:t>מלאה</w:t>
      </w:r>
      <w:r w:rsidRPr="002D1377">
        <w:rPr>
          <w:rFonts w:ascii="Tahoma" w:hAnsi="Tahoma" w:cs="Tahoma"/>
          <w:sz w:val="18"/>
          <w:szCs w:val="18"/>
          <w:rtl/>
        </w:rPr>
        <w:t xml:space="preserve"> </w:t>
      </w:r>
      <w:r w:rsidRPr="002D1377">
        <w:rPr>
          <w:rFonts w:ascii="Tahoma" w:hAnsi="Tahoma" w:cs="Tahoma" w:hint="cs"/>
          <w:sz w:val="18"/>
          <w:szCs w:val="18"/>
          <w:rtl/>
        </w:rPr>
        <w:t>לדרישות</w:t>
      </w:r>
      <w:r w:rsidRPr="002D1377">
        <w:rPr>
          <w:rFonts w:ascii="Tahoma" w:hAnsi="Tahoma" w:cs="Tahoma"/>
          <w:sz w:val="18"/>
          <w:szCs w:val="18"/>
          <w:rtl/>
        </w:rPr>
        <w:t xml:space="preserve"> </w:t>
      </w:r>
      <w:r w:rsidRPr="002D1377">
        <w:rPr>
          <w:rFonts w:ascii="Tahoma" w:hAnsi="Tahoma" w:cs="Tahoma" w:hint="cs"/>
          <w:sz w:val="18"/>
          <w:szCs w:val="18"/>
          <w:rtl/>
        </w:rPr>
        <w:t>בתי</w:t>
      </w:r>
      <w:r w:rsidRPr="002D1377">
        <w:rPr>
          <w:rFonts w:ascii="Tahoma" w:hAnsi="Tahoma" w:cs="Tahoma"/>
          <w:sz w:val="18"/>
          <w:szCs w:val="18"/>
          <w:rtl/>
        </w:rPr>
        <w:t xml:space="preserve"> </w:t>
      </w:r>
      <w:r w:rsidRPr="002D1377">
        <w:rPr>
          <w:rFonts w:ascii="Tahoma" w:hAnsi="Tahoma" w:cs="Tahoma" w:hint="cs"/>
          <w:sz w:val="18"/>
          <w:szCs w:val="18"/>
          <w:rtl/>
        </w:rPr>
        <w:t>החולים</w:t>
      </w:r>
      <w:r w:rsidRPr="002D1377">
        <w:rPr>
          <w:rFonts w:ascii="Tahoma" w:hAnsi="Tahoma" w:cs="Tahoma"/>
          <w:sz w:val="18"/>
          <w:szCs w:val="18"/>
          <w:rtl/>
        </w:rPr>
        <w:t xml:space="preserve"> </w:t>
      </w:r>
      <w:r w:rsidRPr="002D1377">
        <w:rPr>
          <w:rFonts w:ascii="Tahoma" w:hAnsi="Tahoma" w:cs="Tahoma" w:hint="cs"/>
          <w:sz w:val="18"/>
          <w:szCs w:val="18"/>
          <w:rtl/>
        </w:rPr>
        <w:t>בגרסה</w:t>
      </w:r>
      <w:r w:rsidRPr="002D1377">
        <w:rPr>
          <w:rFonts w:ascii="Tahoma" w:hAnsi="Tahoma" w:cs="Tahoma"/>
          <w:sz w:val="18"/>
          <w:szCs w:val="18"/>
          <w:rtl/>
        </w:rPr>
        <w:t xml:space="preserve"> </w:t>
      </w:r>
      <w:r w:rsidRPr="002D1377">
        <w:rPr>
          <w:rFonts w:ascii="Tahoma" w:hAnsi="Tahoma" w:cs="Tahoma" w:hint="cs"/>
          <w:sz w:val="18"/>
          <w:szCs w:val="18"/>
          <w:rtl/>
        </w:rPr>
        <w:t>הראשונית</w:t>
      </w:r>
      <w:r w:rsidRPr="002D1377">
        <w:rPr>
          <w:rFonts w:ascii="Tahoma" w:hAnsi="Tahoma" w:cs="Tahoma"/>
          <w:sz w:val="18"/>
          <w:szCs w:val="18"/>
          <w:rtl/>
        </w:rPr>
        <w:t xml:space="preserve">, </w:t>
      </w:r>
      <w:r w:rsidRPr="002D1377">
        <w:rPr>
          <w:rFonts w:ascii="Tahoma" w:hAnsi="Tahoma" w:cs="Tahoma" w:hint="cs"/>
          <w:sz w:val="18"/>
          <w:szCs w:val="18"/>
          <w:rtl/>
        </w:rPr>
        <w:t>המשרד</w:t>
      </w:r>
      <w:r w:rsidRPr="002D1377">
        <w:rPr>
          <w:rFonts w:ascii="Tahoma" w:hAnsi="Tahoma" w:cs="Tahoma"/>
          <w:sz w:val="18"/>
          <w:szCs w:val="18"/>
          <w:rtl/>
        </w:rPr>
        <w:t xml:space="preserve"> </w:t>
      </w:r>
      <w:r w:rsidRPr="002D1377">
        <w:rPr>
          <w:rFonts w:ascii="Tahoma" w:hAnsi="Tahoma" w:cs="Tahoma" w:hint="cs"/>
          <w:sz w:val="18"/>
          <w:szCs w:val="18"/>
          <w:rtl/>
        </w:rPr>
        <w:t>יוכל</w:t>
      </w:r>
      <w:r w:rsidRPr="002D1377">
        <w:rPr>
          <w:rFonts w:ascii="Tahoma" w:hAnsi="Tahoma" w:cs="Tahoma"/>
          <w:sz w:val="18"/>
          <w:szCs w:val="18"/>
          <w:rtl/>
        </w:rPr>
        <w:t xml:space="preserve"> </w:t>
      </w:r>
      <w:r w:rsidRPr="002D1377">
        <w:rPr>
          <w:rFonts w:ascii="Tahoma" w:hAnsi="Tahoma" w:cs="Tahoma" w:hint="cs"/>
          <w:sz w:val="18"/>
          <w:szCs w:val="18"/>
          <w:rtl/>
        </w:rPr>
        <w:t>לשפר</w:t>
      </w:r>
      <w:r w:rsidRPr="002D1377">
        <w:rPr>
          <w:rFonts w:ascii="Tahoma" w:hAnsi="Tahoma" w:cs="Tahoma"/>
          <w:sz w:val="18"/>
          <w:szCs w:val="18"/>
          <w:rtl/>
        </w:rPr>
        <w:t xml:space="preserve"> </w:t>
      </w:r>
      <w:r w:rsidRPr="002D1377">
        <w:rPr>
          <w:rFonts w:ascii="Tahoma" w:hAnsi="Tahoma" w:cs="Tahoma" w:hint="cs"/>
          <w:sz w:val="18"/>
          <w:szCs w:val="18"/>
          <w:rtl/>
        </w:rPr>
        <w:t>בצורה</w:t>
      </w:r>
      <w:r w:rsidRPr="002D1377">
        <w:rPr>
          <w:rFonts w:ascii="Tahoma" w:hAnsi="Tahoma" w:cs="Tahoma"/>
          <w:sz w:val="18"/>
          <w:szCs w:val="18"/>
          <w:rtl/>
        </w:rPr>
        <w:t xml:space="preserve"> </w:t>
      </w:r>
      <w:r w:rsidRPr="002D1377">
        <w:rPr>
          <w:rFonts w:ascii="Tahoma" w:hAnsi="Tahoma" w:cs="Tahoma" w:hint="cs"/>
          <w:sz w:val="18"/>
          <w:szCs w:val="18"/>
          <w:rtl/>
        </w:rPr>
        <w:t>משמעותית</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ההתנהלות</w:t>
      </w:r>
      <w:r w:rsidRPr="002D1377">
        <w:rPr>
          <w:rFonts w:ascii="Tahoma" w:hAnsi="Tahoma" w:cs="Tahoma"/>
          <w:sz w:val="18"/>
          <w:szCs w:val="18"/>
          <w:rtl/>
        </w:rPr>
        <w:t xml:space="preserve"> </w:t>
      </w:r>
      <w:r w:rsidRPr="002D1377">
        <w:rPr>
          <w:rFonts w:ascii="Tahoma" w:hAnsi="Tahoma" w:cs="Tahoma" w:hint="cs"/>
          <w:sz w:val="18"/>
          <w:szCs w:val="18"/>
          <w:rtl/>
        </w:rPr>
        <w:t>התקציבית</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בתי</w:t>
      </w:r>
      <w:r w:rsidRPr="002D1377">
        <w:rPr>
          <w:rFonts w:ascii="Tahoma" w:hAnsi="Tahoma" w:cs="Tahoma"/>
          <w:sz w:val="18"/>
          <w:szCs w:val="18"/>
          <w:rtl/>
        </w:rPr>
        <w:t xml:space="preserve"> </w:t>
      </w:r>
      <w:r w:rsidRPr="002D1377">
        <w:rPr>
          <w:rFonts w:ascii="Tahoma" w:hAnsi="Tahoma" w:cs="Tahoma" w:hint="cs"/>
          <w:sz w:val="18"/>
          <w:szCs w:val="18"/>
          <w:rtl/>
        </w:rPr>
        <w:t>החולים</w:t>
      </w:r>
      <w:r w:rsidRPr="002D1377">
        <w:rPr>
          <w:rFonts w:ascii="Tahoma" w:hAnsi="Tahoma" w:cs="Tahoma"/>
          <w:sz w:val="18"/>
          <w:szCs w:val="18"/>
          <w:rtl/>
        </w:rPr>
        <w:t>.</w:t>
      </w:r>
      <w:r w:rsidRPr="002D1377">
        <w:rPr>
          <w:rFonts w:ascii="Tahoma" w:hAnsi="Tahoma" w:cs="Tahoma" w:hint="cs"/>
          <w:sz w:val="18"/>
          <w:szCs w:val="18"/>
          <w:rtl/>
        </w:rPr>
        <w:t xml:space="preserve"> בדחייה אולי היה מתקבל</w:t>
      </w:r>
      <w:r w:rsidRPr="002D1377">
        <w:rPr>
          <w:rFonts w:ascii="Tahoma" w:hAnsi="Tahoma" w:cs="Tahoma"/>
          <w:sz w:val="18"/>
          <w:szCs w:val="18"/>
          <w:rtl/>
        </w:rPr>
        <w:t xml:space="preserve"> </w:t>
      </w:r>
      <w:r w:rsidRPr="002D1377">
        <w:rPr>
          <w:rFonts w:ascii="Tahoma" w:hAnsi="Tahoma" w:cs="Tahoma" w:hint="cs"/>
          <w:sz w:val="18"/>
          <w:szCs w:val="18"/>
          <w:rtl/>
        </w:rPr>
        <w:t>תוצר</w:t>
      </w:r>
      <w:r w:rsidRPr="002D1377">
        <w:rPr>
          <w:rFonts w:ascii="Tahoma" w:hAnsi="Tahoma" w:cs="Tahoma"/>
          <w:sz w:val="18"/>
          <w:szCs w:val="18"/>
          <w:rtl/>
        </w:rPr>
        <w:t xml:space="preserve"> </w:t>
      </w:r>
      <w:r w:rsidRPr="002D1377">
        <w:rPr>
          <w:rFonts w:ascii="Tahoma" w:hAnsi="Tahoma" w:cs="Tahoma" w:hint="cs"/>
          <w:sz w:val="18"/>
          <w:szCs w:val="18"/>
          <w:rtl/>
        </w:rPr>
        <w:t>מעט</w:t>
      </w:r>
      <w:r w:rsidRPr="002D1377">
        <w:rPr>
          <w:rFonts w:ascii="Tahoma" w:hAnsi="Tahoma" w:cs="Tahoma"/>
          <w:sz w:val="18"/>
          <w:szCs w:val="18"/>
          <w:rtl/>
        </w:rPr>
        <w:t xml:space="preserve"> </w:t>
      </w:r>
      <w:r w:rsidRPr="002D1377">
        <w:rPr>
          <w:rFonts w:ascii="Tahoma" w:hAnsi="Tahoma" w:cs="Tahoma" w:hint="cs"/>
          <w:sz w:val="18"/>
          <w:szCs w:val="18"/>
          <w:rtl/>
        </w:rPr>
        <w:t>טוב יותר, אך המשמעות הייתה עלולה להיות חריגה</w:t>
      </w:r>
      <w:r w:rsidRPr="002D1377">
        <w:rPr>
          <w:rFonts w:ascii="Tahoma" w:hAnsi="Tahoma" w:cs="Tahoma"/>
          <w:sz w:val="18"/>
          <w:szCs w:val="18"/>
          <w:rtl/>
        </w:rPr>
        <w:t xml:space="preserve"> </w:t>
      </w:r>
      <w:r w:rsidRPr="002D1377">
        <w:rPr>
          <w:rFonts w:ascii="Tahoma" w:hAnsi="Tahoma" w:cs="Tahoma" w:hint="cs"/>
          <w:sz w:val="18"/>
          <w:szCs w:val="18"/>
          <w:rtl/>
        </w:rPr>
        <w:t>משמעותית</w:t>
      </w:r>
      <w:r w:rsidRPr="002D1377">
        <w:rPr>
          <w:rFonts w:ascii="Tahoma" w:hAnsi="Tahoma" w:cs="Tahoma"/>
          <w:sz w:val="18"/>
          <w:szCs w:val="18"/>
          <w:rtl/>
        </w:rPr>
        <w:t xml:space="preserve"> </w:t>
      </w:r>
      <w:r w:rsidRPr="002D1377">
        <w:rPr>
          <w:rFonts w:ascii="Tahoma" w:hAnsi="Tahoma" w:cs="Tahoma" w:hint="cs"/>
          <w:sz w:val="18"/>
          <w:szCs w:val="18"/>
          <w:rtl/>
        </w:rPr>
        <w:t>בלוח הזמנים ובתקציב</w:t>
      </w:r>
      <w:r w:rsidRPr="002D1377">
        <w:rPr>
          <w:rFonts w:ascii="Tahoma" w:hAnsi="Tahoma" w:cs="Tahoma"/>
          <w:sz w:val="18"/>
          <w:szCs w:val="18"/>
          <w:rtl/>
        </w:rPr>
        <w:t xml:space="preserve"> </w:t>
      </w:r>
      <w:r w:rsidRPr="002D1377">
        <w:rPr>
          <w:rFonts w:ascii="Tahoma" w:hAnsi="Tahoma" w:cs="Tahoma" w:hint="cs"/>
          <w:sz w:val="18"/>
          <w:szCs w:val="18"/>
          <w:rtl/>
        </w:rPr>
        <w:t>הפרויקט - בכ-10 מיליון ש"ח להערכת המשרד, בעקבות עלות החזקת צוות הפרויקט</w:t>
      </w:r>
      <w:r w:rsidRPr="002D1377">
        <w:rPr>
          <w:rFonts w:ascii="Tahoma" w:hAnsi="Tahoma" w:cs="Tahoma"/>
          <w:sz w:val="18"/>
          <w:szCs w:val="18"/>
          <w:rtl/>
        </w:rPr>
        <w:t xml:space="preserve">. </w:t>
      </w:r>
      <w:r w:rsidRPr="002D1377">
        <w:rPr>
          <w:rFonts w:ascii="Tahoma" w:hAnsi="Tahoma" w:cs="Tahoma" w:hint="cs"/>
          <w:sz w:val="18"/>
          <w:szCs w:val="18"/>
          <w:rtl/>
        </w:rPr>
        <w:t>כדי</w:t>
      </w:r>
      <w:r w:rsidRPr="002D1377">
        <w:rPr>
          <w:rFonts w:ascii="Tahoma" w:hAnsi="Tahoma" w:cs="Tahoma"/>
          <w:sz w:val="18"/>
          <w:szCs w:val="18"/>
          <w:rtl/>
        </w:rPr>
        <w:t xml:space="preserve"> </w:t>
      </w:r>
      <w:r w:rsidRPr="002D1377">
        <w:rPr>
          <w:rFonts w:ascii="Tahoma" w:hAnsi="Tahoma" w:cs="Tahoma" w:hint="cs"/>
          <w:sz w:val="18"/>
          <w:szCs w:val="18"/>
          <w:rtl/>
        </w:rPr>
        <w:t>לעלות</w:t>
      </w:r>
      <w:r w:rsidRPr="002D1377">
        <w:rPr>
          <w:rFonts w:ascii="Tahoma" w:hAnsi="Tahoma" w:cs="Tahoma"/>
          <w:sz w:val="18"/>
          <w:szCs w:val="18"/>
          <w:rtl/>
        </w:rPr>
        <w:t xml:space="preserve"> </w:t>
      </w:r>
      <w:r w:rsidRPr="002D1377">
        <w:rPr>
          <w:rFonts w:ascii="Tahoma" w:hAnsi="Tahoma" w:cs="Tahoma" w:hint="cs"/>
          <w:sz w:val="18"/>
          <w:szCs w:val="18"/>
          <w:rtl/>
        </w:rPr>
        <w:t>לאוויר</w:t>
      </w:r>
      <w:r w:rsidRPr="002D1377">
        <w:rPr>
          <w:rFonts w:ascii="Tahoma" w:hAnsi="Tahoma" w:cs="Tahoma"/>
          <w:sz w:val="18"/>
          <w:szCs w:val="18"/>
          <w:rtl/>
        </w:rPr>
        <w:t xml:space="preserve"> </w:t>
      </w:r>
      <w:r w:rsidRPr="002D1377">
        <w:rPr>
          <w:rFonts w:ascii="Tahoma" w:hAnsi="Tahoma" w:cs="Tahoma" w:hint="cs"/>
          <w:sz w:val="18"/>
          <w:szCs w:val="18"/>
          <w:rtl/>
        </w:rPr>
        <w:t>במועד</w:t>
      </w:r>
      <w:r w:rsidRPr="002D1377">
        <w:rPr>
          <w:rFonts w:ascii="Tahoma" w:hAnsi="Tahoma" w:cs="Tahoma"/>
          <w:sz w:val="18"/>
          <w:szCs w:val="18"/>
          <w:rtl/>
        </w:rPr>
        <w:t xml:space="preserve"> </w:t>
      </w:r>
      <w:r w:rsidRPr="002D1377">
        <w:rPr>
          <w:rFonts w:ascii="Tahoma" w:hAnsi="Tahoma" w:cs="Tahoma" w:hint="cs"/>
          <w:sz w:val="18"/>
          <w:szCs w:val="18"/>
          <w:rtl/>
        </w:rPr>
        <w:t>שנקבע</w:t>
      </w:r>
      <w:r w:rsidRPr="002D1377">
        <w:rPr>
          <w:rFonts w:ascii="Tahoma" w:hAnsi="Tahoma" w:cs="Tahoma"/>
          <w:sz w:val="18"/>
          <w:szCs w:val="18"/>
          <w:rtl/>
        </w:rPr>
        <w:t xml:space="preserve"> </w:t>
      </w:r>
      <w:r w:rsidRPr="002D1377">
        <w:rPr>
          <w:rFonts w:ascii="Tahoma" w:hAnsi="Tahoma" w:cs="Tahoma" w:hint="cs"/>
          <w:sz w:val="18"/>
          <w:szCs w:val="18"/>
          <w:rtl/>
        </w:rPr>
        <w:t>הוחלט</w:t>
      </w:r>
      <w:r w:rsidRPr="002D1377">
        <w:rPr>
          <w:rFonts w:ascii="Tahoma" w:hAnsi="Tahoma" w:cs="Tahoma"/>
          <w:sz w:val="18"/>
          <w:szCs w:val="18"/>
          <w:rtl/>
        </w:rPr>
        <w:t xml:space="preserve">, </w:t>
      </w:r>
      <w:r w:rsidRPr="002D1377">
        <w:rPr>
          <w:rFonts w:ascii="Tahoma" w:hAnsi="Tahoma" w:cs="Tahoma" w:hint="cs"/>
          <w:sz w:val="18"/>
          <w:szCs w:val="18"/>
          <w:rtl/>
        </w:rPr>
        <w:t>בתיאום</w:t>
      </w:r>
      <w:r w:rsidRPr="002D1377">
        <w:rPr>
          <w:rFonts w:ascii="Tahoma" w:hAnsi="Tahoma" w:cs="Tahoma"/>
          <w:sz w:val="18"/>
          <w:szCs w:val="18"/>
          <w:rtl/>
        </w:rPr>
        <w:t xml:space="preserve"> </w:t>
      </w:r>
      <w:r w:rsidRPr="002D1377">
        <w:rPr>
          <w:rFonts w:ascii="Tahoma" w:hAnsi="Tahoma" w:cs="Tahoma" w:hint="cs"/>
          <w:sz w:val="18"/>
          <w:szCs w:val="18"/>
          <w:rtl/>
        </w:rPr>
        <w:t>עם</w:t>
      </w:r>
      <w:r w:rsidRPr="002D1377">
        <w:rPr>
          <w:rFonts w:ascii="Tahoma" w:hAnsi="Tahoma" w:cs="Tahoma"/>
          <w:sz w:val="18"/>
          <w:szCs w:val="18"/>
          <w:rtl/>
        </w:rPr>
        <w:t xml:space="preserve"> </w:t>
      </w:r>
      <w:r w:rsidRPr="002D1377">
        <w:rPr>
          <w:rFonts w:ascii="Tahoma" w:hAnsi="Tahoma" w:cs="Tahoma" w:hint="cs"/>
          <w:sz w:val="18"/>
          <w:szCs w:val="18"/>
          <w:rtl/>
        </w:rPr>
        <w:t>בית</w:t>
      </w:r>
      <w:r w:rsidRPr="002D1377">
        <w:rPr>
          <w:rFonts w:ascii="Tahoma" w:hAnsi="Tahoma" w:cs="Tahoma"/>
          <w:sz w:val="18"/>
          <w:szCs w:val="18"/>
          <w:rtl/>
        </w:rPr>
        <w:t xml:space="preserve"> </w:t>
      </w:r>
      <w:r w:rsidRPr="002D1377">
        <w:rPr>
          <w:rFonts w:ascii="Tahoma" w:hAnsi="Tahoma" w:cs="Tahoma" w:hint="cs"/>
          <w:sz w:val="18"/>
          <w:szCs w:val="18"/>
          <w:rtl/>
        </w:rPr>
        <w:t>החולים</w:t>
      </w:r>
      <w:r w:rsidRPr="002D1377">
        <w:rPr>
          <w:rFonts w:ascii="Tahoma" w:hAnsi="Tahoma" w:cs="Tahoma"/>
          <w:sz w:val="18"/>
          <w:szCs w:val="18"/>
          <w:rtl/>
        </w:rPr>
        <w:t xml:space="preserve">, </w:t>
      </w:r>
      <w:r w:rsidRPr="002D1377">
        <w:rPr>
          <w:rFonts w:ascii="Tahoma" w:hAnsi="Tahoma" w:cs="Tahoma" w:hint="cs"/>
          <w:sz w:val="18"/>
          <w:szCs w:val="18"/>
          <w:rtl/>
        </w:rPr>
        <w:t>לדחות</w:t>
      </w:r>
      <w:r w:rsidRPr="002D1377">
        <w:rPr>
          <w:rFonts w:ascii="Tahoma" w:hAnsi="Tahoma" w:cs="Tahoma"/>
          <w:sz w:val="18"/>
          <w:szCs w:val="18"/>
          <w:rtl/>
        </w:rPr>
        <w:t xml:space="preserve"> </w:t>
      </w:r>
      <w:r w:rsidRPr="002D1377">
        <w:rPr>
          <w:rFonts w:ascii="Tahoma" w:hAnsi="Tahoma" w:cs="Tahoma" w:hint="cs"/>
          <w:sz w:val="18"/>
          <w:szCs w:val="18"/>
          <w:rtl/>
        </w:rPr>
        <w:t>תכולות</w:t>
      </w:r>
      <w:r w:rsidRPr="002D1377">
        <w:rPr>
          <w:rFonts w:ascii="Tahoma" w:hAnsi="Tahoma" w:cs="Tahoma"/>
          <w:sz w:val="18"/>
          <w:szCs w:val="18"/>
          <w:rtl/>
        </w:rPr>
        <w:t xml:space="preserve"> </w:t>
      </w:r>
      <w:r w:rsidRPr="002D1377">
        <w:rPr>
          <w:rFonts w:ascii="Tahoma" w:hAnsi="Tahoma" w:cs="Tahoma" w:hint="cs"/>
          <w:sz w:val="18"/>
          <w:szCs w:val="18"/>
          <w:rtl/>
        </w:rPr>
        <w:t>לעלייה</w:t>
      </w:r>
      <w:r w:rsidRPr="002D1377">
        <w:rPr>
          <w:rFonts w:ascii="Tahoma" w:hAnsi="Tahoma" w:cs="Tahoma"/>
          <w:sz w:val="18"/>
          <w:szCs w:val="18"/>
          <w:rtl/>
        </w:rPr>
        <w:t xml:space="preserve"> </w:t>
      </w:r>
      <w:r w:rsidRPr="002D1377">
        <w:rPr>
          <w:rFonts w:ascii="Tahoma" w:hAnsi="Tahoma" w:cs="Tahoma" w:hint="cs"/>
          <w:sz w:val="18"/>
          <w:szCs w:val="18"/>
          <w:rtl/>
        </w:rPr>
        <w:t>לאוויר</w:t>
      </w:r>
      <w:r w:rsidRPr="002D1377">
        <w:rPr>
          <w:rFonts w:ascii="Tahoma" w:hAnsi="Tahoma" w:cs="Tahoma"/>
          <w:sz w:val="18"/>
          <w:szCs w:val="18"/>
          <w:rtl/>
        </w:rPr>
        <w:t xml:space="preserve"> </w:t>
      </w:r>
      <w:r w:rsidRPr="002D1377">
        <w:rPr>
          <w:rFonts w:ascii="Tahoma" w:hAnsi="Tahoma" w:cs="Tahoma" w:hint="cs"/>
          <w:sz w:val="18"/>
          <w:szCs w:val="18"/>
          <w:rtl/>
        </w:rPr>
        <w:t>לשלב</w:t>
      </w:r>
      <w:r w:rsidRPr="002D1377">
        <w:rPr>
          <w:rFonts w:ascii="Tahoma" w:hAnsi="Tahoma" w:cs="Tahoma"/>
          <w:sz w:val="18"/>
          <w:szCs w:val="18"/>
          <w:rtl/>
        </w:rPr>
        <w:t xml:space="preserve"> </w:t>
      </w:r>
      <w:r w:rsidRPr="002D1377">
        <w:rPr>
          <w:rFonts w:ascii="Tahoma" w:hAnsi="Tahoma" w:cs="Tahoma" w:hint="cs"/>
          <w:sz w:val="18"/>
          <w:szCs w:val="18"/>
          <w:rtl/>
        </w:rPr>
        <w:t>ב</w:t>
      </w:r>
      <w:r w:rsidRPr="002D1377">
        <w:rPr>
          <w:rFonts w:ascii="Tahoma" w:hAnsi="Tahoma" w:cs="Tahoma"/>
          <w:sz w:val="18"/>
          <w:szCs w:val="18"/>
          <w:rtl/>
        </w:rPr>
        <w:t>',</w:t>
      </w:r>
      <w:r w:rsidRPr="002D1377">
        <w:rPr>
          <w:rFonts w:ascii="Tahoma" w:hAnsi="Tahoma" w:cs="Tahoma" w:hint="cs"/>
          <w:sz w:val="18"/>
          <w:szCs w:val="18"/>
          <w:rtl/>
        </w:rPr>
        <w:t xml:space="preserve"> לבצע</w:t>
      </w:r>
      <w:r w:rsidRPr="002D1377">
        <w:rPr>
          <w:rFonts w:ascii="Tahoma" w:hAnsi="Tahoma" w:cs="Tahoma"/>
          <w:sz w:val="18"/>
          <w:szCs w:val="18"/>
          <w:rtl/>
        </w:rPr>
        <w:t xml:space="preserve"> </w:t>
      </w:r>
      <w:r w:rsidRPr="002D1377">
        <w:rPr>
          <w:rFonts w:ascii="Tahoma" w:hAnsi="Tahoma" w:cs="Tahoma" w:hint="cs"/>
          <w:sz w:val="18"/>
          <w:szCs w:val="18"/>
          <w:rtl/>
        </w:rPr>
        <w:t>בדיקות</w:t>
      </w:r>
      <w:r w:rsidRPr="002D1377">
        <w:rPr>
          <w:rFonts w:ascii="Tahoma" w:hAnsi="Tahoma" w:cs="Tahoma"/>
          <w:sz w:val="18"/>
          <w:szCs w:val="18"/>
          <w:rtl/>
        </w:rPr>
        <w:t xml:space="preserve"> </w:t>
      </w:r>
      <w:r w:rsidRPr="002D1377">
        <w:rPr>
          <w:rFonts w:ascii="Tahoma" w:hAnsi="Tahoma" w:cs="Tahoma" w:hint="cs"/>
          <w:sz w:val="18"/>
          <w:szCs w:val="18"/>
          <w:rtl/>
        </w:rPr>
        <w:t>בפחות</w:t>
      </w:r>
      <w:r w:rsidRPr="002D1377">
        <w:rPr>
          <w:rFonts w:ascii="Tahoma" w:hAnsi="Tahoma" w:cs="Tahoma"/>
          <w:sz w:val="18"/>
          <w:szCs w:val="18"/>
          <w:rtl/>
        </w:rPr>
        <w:t xml:space="preserve"> </w:t>
      </w:r>
      <w:r w:rsidRPr="002D1377">
        <w:rPr>
          <w:rFonts w:ascii="Tahoma" w:hAnsi="Tahoma" w:cs="Tahoma" w:hint="cs"/>
          <w:sz w:val="18"/>
          <w:szCs w:val="18"/>
          <w:rtl/>
        </w:rPr>
        <w:t>סבבים</w:t>
      </w:r>
      <w:r w:rsidRPr="002D1377">
        <w:rPr>
          <w:rFonts w:ascii="Tahoma" w:hAnsi="Tahoma" w:cs="Tahoma"/>
          <w:sz w:val="18"/>
          <w:szCs w:val="18"/>
          <w:rtl/>
        </w:rPr>
        <w:t xml:space="preserve">, </w:t>
      </w:r>
      <w:r w:rsidRPr="002D1377">
        <w:rPr>
          <w:rFonts w:ascii="Tahoma" w:hAnsi="Tahoma" w:cs="Tahoma" w:hint="cs"/>
          <w:sz w:val="18"/>
          <w:szCs w:val="18"/>
          <w:rtl/>
        </w:rPr>
        <w:t>לבצע</w:t>
      </w:r>
      <w:r w:rsidRPr="002D1377">
        <w:rPr>
          <w:rFonts w:ascii="Tahoma" w:hAnsi="Tahoma" w:cs="Tahoma"/>
          <w:sz w:val="18"/>
          <w:szCs w:val="18"/>
          <w:rtl/>
        </w:rPr>
        <w:t xml:space="preserve"> </w:t>
      </w:r>
      <w:r w:rsidRPr="002D1377">
        <w:rPr>
          <w:rFonts w:ascii="Tahoma" w:hAnsi="Tahoma" w:cs="Tahoma" w:hint="cs"/>
          <w:sz w:val="18"/>
          <w:szCs w:val="18"/>
          <w:rtl/>
        </w:rPr>
        <w:t>הטמעה</w:t>
      </w:r>
      <w:r w:rsidRPr="002D1377">
        <w:rPr>
          <w:rFonts w:ascii="Tahoma" w:hAnsi="Tahoma" w:cs="Tahoma"/>
          <w:sz w:val="18"/>
          <w:szCs w:val="18"/>
          <w:rtl/>
        </w:rPr>
        <w:t xml:space="preserve"> </w:t>
      </w:r>
      <w:r w:rsidRPr="002D1377">
        <w:rPr>
          <w:rFonts w:ascii="Tahoma" w:hAnsi="Tahoma" w:cs="Tahoma" w:hint="cs"/>
          <w:sz w:val="18"/>
          <w:szCs w:val="18"/>
          <w:rtl/>
        </w:rPr>
        <w:t>במקביל</w:t>
      </w:r>
      <w:r w:rsidRPr="002D1377">
        <w:rPr>
          <w:rFonts w:ascii="Tahoma" w:hAnsi="Tahoma" w:cs="Tahoma"/>
          <w:sz w:val="18"/>
          <w:szCs w:val="18"/>
          <w:rtl/>
        </w:rPr>
        <w:t xml:space="preserve"> </w:t>
      </w:r>
      <w:r w:rsidRPr="002D1377">
        <w:rPr>
          <w:rFonts w:ascii="Tahoma" w:hAnsi="Tahoma" w:cs="Tahoma" w:hint="cs"/>
          <w:sz w:val="18"/>
          <w:szCs w:val="18"/>
          <w:rtl/>
        </w:rPr>
        <w:t>לבדיקות</w:t>
      </w:r>
      <w:r w:rsidRPr="002D1377">
        <w:rPr>
          <w:rFonts w:ascii="Tahoma" w:hAnsi="Tahoma" w:cs="Tahoma"/>
          <w:sz w:val="18"/>
          <w:szCs w:val="18"/>
          <w:rtl/>
        </w:rPr>
        <w:t xml:space="preserve">. </w:t>
      </w:r>
      <w:r w:rsidRPr="002D1377">
        <w:rPr>
          <w:rFonts w:ascii="Tahoma" w:hAnsi="Tahoma" w:cs="Tahoma" w:hint="cs"/>
          <w:sz w:val="18"/>
          <w:szCs w:val="18"/>
          <w:rtl/>
        </w:rPr>
        <w:t>תפיסה</w:t>
      </w:r>
      <w:r w:rsidRPr="002D1377">
        <w:rPr>
          <w:rFonts w:ascii="Tahoma" w:hAnsi="Tahoma" w:cs="Tahoma"/>
          <w:sz w:val="18"/>
          <w:szCs w:val="18"/>
          <w:rtl/>
        </w:rPr>
        <w:t xml:space="preserve"> </w:t>
      </w:r>
      <w:r w:rsidRPr="002D1377">
        <w:rPr>
          <w:rFonts w:ascii="Tahoma" w:hAnsi="Tahoma" w:cs="Tahoma" w:hint="cs"/>
          <w:sz w:val="18"/>
          <w:szCs w:val="18"/>
          <w:rtl/>
        </w:rPr>
        <w:t>זו</w:t>
      </w:r>
      <w:r w:rsidRPr="002D1377">
        <w:rPr>
          <w:rFonts w:ascii="Tahoma" w:hAnsi="Tahoma" w:cs="Tahoma"/>
          <w:sz w:val="18"/>
          <w:szCs w:val="18"/>
          <w:rtl/>
        </w:rPr>
        <w:t xml:space="preserve"> </w:t>
      </w:r>
      <w:r w:rsidRPr="002D1377">
        <w:rPr>
          <w:rFonts w:ascii="Tahoma" w:hAnsi="Tahoma" w:cs="Tahoma" w:hint="cs"/>
          <w:sz w:val="18"/>
          <w:szCs w:val="18"/>
          <w:rtl/>
        </w:rPr>
        <w:t>מבוססת</w:t>
      </w:r>
      <w:r w:rsidRPr="002D1377">
        <w:rPr>
          <w:rFonts w:ascii="Tahoma" w:hAnsi="Tahoma" w:cs="Tahoma"/>
          <w:sz w:val="18"/>
          <w:szCs w:val="18"/>
          <w:rtl/>
        </w:rPr>
        <w:t xml:space="preserve">, </w:t>
      </w:r>
      <w:r w:rsidRPr="002D1377">
        <w:rPr>
          <w:rFonts w:ascii="Tahoma" w:hAnsi="Tahoma" w:cs="Tahoma" w:hint="cs"/>
          <w:sz w:val="18"/>
          <w:szCs w:val="18"/>
          <w:rtl/>
        </w:rPr>
        <w:t>בין</w:t>
      </w:r>
      <w:r w:rsidRPr="002D1377">
        <w:rPr>
          <w:rFonts w:ascii="Tahoma" w:hAnsi="Tahoma" w:cs="Tahoma"/>
          <w:sz w:val="18"/>
          <w:szCs w:val="18"/>
          <w:rtl/>
        </w:rPr>
        <w:t xml:space="preserve"> </w:t>
      </w:r>
      <w:r w:rsidRPr="002D1377">
        <w:rPr>
          <w:rFonts w:ascii="Tahoma" w:hAnsi="Tahoma" w:cs="Tahoma" w:hint="cs"/>
          <w:sz w:val="18"/>
          <w:szCs w:val="18"/>
          <w:rtl/>
        </w:rPr>
        <w:t>היתר</w:t>
      </w:r>
      <w:r w:rsidRPr="002D1377">
        <w:rPr>
          <w:rFonts w:ascii="Tahoma" w:hAnsi="Tahoma" w:cs="Tahoma"/>
          <w:sz w:val="18"/>
          <w:szCs w:val="18"/>
          <w:rtl/>
        </w:rPr>
        <w:t xml:space="preserve">, </w:t>
      </w:r>
      <w:r w:rsidRPr="002D1377">
        <w:rPr>
          <w:rFonts w:ascii="Tahoma" w:hAnsi="Tahoma" w:cs="Tahoma" w:hint="cs"/>
          <w:sz w:val="18"/>
          <w:szCs w:val="18"/>
          <w:rtl/>
        </w:rPr>
        <w:t>על</w:t>
      </w:r>
      <w:r w:rsidRPr="002D1377">
        <w:rPr>
          <w:rFonts w:ascii="Tahoma" w:hAnsi="Tahoma" w:cs="Tahoma"/>
          <w:sz w:val="18"/>
          <w:szCs w:val="18"/>
          <w:rtl/>
        </w:rPr>
        <w:t xml:space="preserve"> </w:t>
      </w:r>
      <w:r w:rsidRPr="002D1377">
        <w:rPr>
          <w:rFonts w:ascii="Tahoma" w:hAnsi="Tahoma" w:cs="Tahoma" w:hint="cs"/>
          <w:sz w:val="18"/>
          <w:szCs w:val="18"/>
          <w:rtl/>
        </w:rPr>
        <w:t>ראיית</w:t>
      </w:r>
      <w:r w:rsidRPr="002D1377">
        <w:rPr>
          <w:rFonts w:ascii="Tahoma" w:hAnsi="Tahoma" w:cs="Tahoma"/>
          <w:sz w:val="18"/>
          <w:szCs w:val="18"/>
          <w:rtl/>
        </w:rPr>
        <w:t xml:space="preserve"> </w:t>
      </w:r>
      <w:r w:rsidRPr="002D1377">
        <w:rPr>
          <w:rFonts w:ascii="Tahoma" w:hAnsi="Tahoma" w:cs="Tahoma" w:hint="cs"/>
          <w:sz w:val="18"/>
          <w:szCs w:val="18"/>
          <w:rtl/>
        </w:rPr>
        <w:t>ניהול</w:t>
      </w:r>
      <w:r w:rsidRPr="002D1377">
        <w:rPr>
          <w:rFonts w:ascii="Tahoma" w:hAnsi="Tahoma" w:cs="Tahoma"/>
          <w:sz w:val="18"/>
          <w:szCs w:val="18"/>
          <w:rtl/>
        </w:rPr>
        <w:t xml:space="preserve"> </w:t>
      </w:r>
      <w:r w:rsidRPr="002D1377">
        <w:rPr>
          <w:rFonts w:ascii="Tahoma" w:hAnsi="Tahoma" w:cs="Tahoma" w:hint="cs"/>
          <w:sz w:val="18"/>
          <w:szCs w:val="18"/>
          <w:rtl/>
        </w:rPr>
        <w:t>פרויקטים</w:t>
      </w:r>
      <w:r w:rsidRPr="002D1377">
        <w:rPr>
          <w:rFonts w:ascii="Tahoma" w:hAnsi="Tahoma" w:cs="Tahoma"/>
          <w:sz w:val="18"/>
          <w:szCs w:val="18"/>
          <w:rtl/>
        </w:rPr>
        <w:t xml:space="preserve"> </w:t>
      </w:r>
      <w:r w:rsidRPr="002D1377">
        <w:rPr>
          <w:rFonts w:ascii="Tahoma" w:hAnsi="Tahoma" w:cs="Tahoma" w:hint="cs"/>
          <w:sz w:val="18"/>
          <w:szCs w:val="18"/>
          <w:rtl/>
        </w:rPr>
        <w:t>מותאם</w:t>
      </w:r>
      <w:r w:rsidRPr="002D1377">
        <w:rPr>
          <w:rFonts w:ascii="Tahoma" w:hAnsi="Tahoma" w:cs="Tahoma"/>
          <w:sz w:val="18"/>
          <w:szCs w:val="18"/>
          <w:rtl/>
        </w:rPr>
        <w:t xml:space="preserve"> </w:t>
      </w:r>
      <w:r w:rsidRPr="002D1377">
        <w:rPr>
          <w:rFonts w:ascii="Tahoma" w:hAnsi="Tahoma" w:cs="Tahoma" w:hint="cs"/>
          <w:sz w:val="18"/>
          <w:szCs w:val="18"/>
          <w:rtl/>
        </w:rPr>
        <w:t>סיכון</w:t>
      </w:r>
      <w:r w:rsidRPr="002D1377">
        <w:rPr>
          <w:rFonts w:ascii="Tahoma" w:hAnsi="Tahoma" w:cs="Tahoma"/>
          <w:sz w:val="18"/>
          <w:szCs w:val="18"/>
          <w:rtl/>
        </w:rPr>
        <w:t xml:space="preserve">, </w:t>
      </w:r>
      <w:r w:rsidRPr="002D1377">
        <w:rPr>
          <w:rFonts w:ascii="Tahoma" w:hAnsi="Tahoma" w:cs="Tahoma" w:hint="cs"/>
          <w:sz w:val="18"/>
          <w:szCs w:val="18"/>
          <w:rtl/>
        </w:rPr>
        <w:t>שלפיה</w:t>
      </w:r>
      <w:r w:rsidRPr="002D1377">
        <w:rPr>
          <w:rFonts w:ascii="Tahoma" w:hAnsi="Tahoma" w:cs="Tahoma"/>
          <w:sz w:val="18"/>
          <w:szCs w:val="18"/>
          <w:rtl/>
        </w:rPr>
        <w:t xml:space="preserve"> </w:t>
      </w:r>
      <w:r w:rsidRPr="002D1377">
        <w:rPr>
          <w:rFonts w:ascii="Tahoma" w:hAnsi="Tahoma" w:cs="Tahoma" w:hint="cs"/>
          <w:sz w:val="18"/>
          <w:szCs w:val="18"/>
          <w:rtl/>
        </w:rPr>
        <w:t>יש</w:t>
      </w:r>
      <w:r w:rsidRPr="002D1377">
        <w:rPr>
          <w:rFonts w:ascii="Tahoma" w:hAnsi="Tahoma" w:cs="Tahoma"/>
          <w:sz w:val="18"/>
          <w:szCs w:val="18"/>
          <w:rtl/>
        </w:rPr>
        <w:t xml:space="preserve"> </w:t>
      </w:r>
      <w:r w:rsidRPr="002D1377">
        <w:rPr>
          <w:rFonts w:ascii="Tahoma" w:hAnsi="Tahoma" w:cs="Tahoma" w:hint="cs"/>
          <w:sz w:val="18"/>
          <w:szCs w:val="18"/>
          <w:rtl/>
        </w:rPr>
        <w:t>לאזן</w:t>
      </w:r>
      <w:r w:rsidRPr="002D1377">
        <w:rPr>
          <w:rFonts w:ascii="Tahoma" w:hAnsi="Tahoma" w:cs="Tahoma"/>
          <w:sz w:val="18"/>
          <w:szCs w:val="18"/>
          <w:rtl/>
        </w:rPr>
        <w:t xml:space="preserve"> </w:t>
      </w:r>
      <w:r w:rsidRPr="002D1377">
        <w:rPr>
          <w:rFonts w:ascii="Tahoma" w:hAnsi="Tahoma" w:cs="Tahoma" w:hint="cs"/>
          <w:sz w:val="18"/>
          <w:szCs w:val="18"/>
          <w:rtl/>
        </w:rPr>
        <w:t>בין</w:t>
      </w:r>
      <w:r w:rsidRPr="002D1377">
        <w:rPr>
          <w:rFonts w:ascii="Tahoma" w:hAnsi="Tahoma" w:cs="Tahoma"/>
          <w:sz w:val="18"/>
          <w:szCs w:val="18"/>
          <w:rtl/>
        </w:rPr>
        <w:t xml:space="preserve"> </w:t>
      </w:r>
      <w:r w:rsidRPr="002D1377">
        <w:rPr>
          <w:rFonts w:ascii="Tahoma" w:hAnsi="Tahoma" w:cs="Tahoma" w:hint="cs"/>
          <w:sz w:val="18"/>
          <w:szCs w:val="18"/>
          <w:rtl/>
        </w:rPr>
        <w:t>סיכונים</w:t>
      </w:r>
      <w:r w:rsidRPr="002D1377">
        <w:rPr>
          <w:rFonts w:ascii="Tahoma" w:hAnsi="Tahoma" w:cs="Tahoma"/>
          <w:sz w:val="18"/>
          <w:szCs w:val="18"/>
          <w:rtl/>
        </w:rPr>
        <w:t xml:space="preserve"> </w:t>
      </w:r>
      <w:r w:rsidRPr="002D1377">
        <w:rPr>
          <w:rFonts w:ascii="Tahoma" w:hAnsi="Tahoma" w:cs="Tahoma" w:hint="cs"/>
          <w:sz w:val="18"/>
          <w:szCs w:val="18"/>
          <w:rtl/>
        </w:rPr>
        <w:t>שונים</w:t>
      </w:r>
      <w:r w:rsidRPr="002D1377">
        <w:rPr>
          <w:rFonts w:ascii="Tahoma" w:hAnsi="Tahoma" w:cs="Tahoma"/>
          <w:sz w:val="18"/>
          <w:szCs w:val="18"/>
          <w:rtl/>
        </w:rPr>
        <w:t xml:space="preserve"> </w:t>
      </w:r>
      <w:r w:rsidRPr="002D1377">
        <w:rPr>
          <w:rFonts w:ascii="Tahoma" w:hAnsi="Tahoma" w:cs="Tahoma" w:hint="cs"/>
          <w:sz w:val="18"/>
          <w:szCs w:val="18"/>
          <w:rtl/>
        </w:rPr>
        <w:t>ולקבל</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ההחלטות</w:t>
      </w:r>
      <w:r w:rsidRPr="002D1377">
        <w:rPr>
          <w:rFonts w:ascii="Tahoma" w:hAnsi="Tahoma" w:cs="Tahoma"/>
          <w:sz w:val="18"/>
          <w:szCs w:val="18"/>
          <w:rtl/>
        </w:rPr>
        <w:t xml:space="preserve"> </w:t>
      </w:r>
      <w:r w:rsidRPr="002D1377">
        <w:rPr>
          <w:rFonts w:ascii="Tahoma" w:hAnsi="Tahoma" w:cs="Tahoma" w:hint="cs"/>
          <w:sz w:val="18"/>
          <w:szCs w:val="18"/>
          <w:rtl/>
        </w:rPr>
        <w:t>המתאימות</w:t>
      </w:r>
      <w:r w:rsidRPr="002D1377">
        <w:rPr>
          <w:rFonts w:ascii="Tahoma" w:hAnsi="Tahoma" w:cs="Tahoma"/>
          <w:sz w:val="18"/>
          <w:szCs w:val="18"/>
          <w:rtl/>
        </w:rPr>
        <w:t xml:space="preserve"> </w:t>
      </w:r>
      <w:r w:rsidRPr="002D1377">
        <w:rPr>
          <w:rFonts w:ascii="Tahoma" w:hAnsi="Tahoma" w:cs="Tahoma" w:hint="cs"/>
          <w:sz w:val="18"/>
          <w:szCs w:val="18"/>
          <w:rtl/>
        </w:rPr>
        <w:t>ביותר</w:t>
      </w:r>
      <w:r w:rsidRPr="002D1377">
        <w:rPr>
          <w:rFonts w:ascii="Tahoma" w:hAnsi="Tahoma" w:cs="Tahoma"/>
          <w:sz w:val="18"/>
          <w:szCs w:val="18"/>
          <w:rtl/>
        </w:rPr>
        <w:t xml:space="preserve">, </w:t>
      </w:r>
      <w:r w:rsidRPr="002D1377">
        <w:rPr>
          <w:rFonts w:ascii="Tahoma" w:hAnsi="Tahoma" w:cs="Tahoma" w:hint="cs"/>
          <w:sz w:val="18"/>
          <w:szCs w:val="18"/>
          <w:rtl/>
        </w:rPr>
        <w:t>אף שבדרך</w:t>
      </w:r>
      <w:r w:rsidRPr="002D1377">
        <w:rPr>
          <w:rFonts w:ascii="Tahoma" w:hAnsi="Tahoma" w:cs="Tahoma"/>
          <w:sz w:val="18"/>
          <w:szCs w:val="18"/>
          <w:rtl/>
        </w:rPr>
        <w:t xml:space="preserve"> </w:t>
      </w:r>
      <w:r w:rsidRPr="002D1377">
        <w:rPr>
          <w:rFonts w:ascii="Tahoma" w:hAnsi="Tahoma" w:cs="Tahoma" w:hint="cs"/>
          <w:sz w:val="18"/>
          <w:szCs w:val="18"/>
          <w:rtl/>
        </w:rPr>
        <w:t>כלל</w:t>
      </w:r>
      <w:r w:rsidRPr="002D1377">
        <w:rPr>
          <w:rFonts w:ascii="Tahoma" w:hAnsi="Tahoma" w:cs="Tahoma"/>
          <w:sz w:val="18"/>
          <w:szCs w:val="18"/>
          <w:rtl/>
        </w:rPr>
        <w:t xml:space="preserve"> </w:t>
      </w:r>
      <w:r w:rsidRPr="002D1377">
        <w:rPr>
          <w:rFonts w:ascii="Tahoma" w:hAnsi="Tahoma" w:cs="Tahoma" w:hint="cs"/>
          <w:sz w:val="18"/>
          <w:szCs w:val="18"/>
          <w:rtl/>
        </w:rPr>
        <w:t>אף</w:t>
      </w:r>
      <w:r w:rsidRPr="002D1377">
        <w:rPr>
          <w:rFonts w:ascii="Tahoma" w:hAnsi="Tahoma" w:cs="Tahoma"/>
          <w:sz w:val="18"/>
          <w:szCs w:val="18"/>
          <w:rtl/>
        </w:rPr>
        <w:t xml:space="preserve"> </w:t>
      </w:r>
      <w:r w:rsidRPr="002D1377">
        <w:rPr>
          <w:rFonts w:ascii="Tahoma" w:hAnsi="Tahoma" w:cs="Tahoma" w:hint="cs"/>
          <w:sz w:val="18"/>
          <w:szCs w:val="18"/>
          <w:rtl/>
        </w:rPr>
        <w:t>החלטה</w:t>
      </w:r>
      <w:r w:rsidRPr="002D1377">
        <w:rPr>
          <w:rFonts w:ascii="Tahoma" w:hAnsi="Tahoma" w:cs="Tahoma"/>
          <w:sz w:val="18"/>
          <w:szCs w:val="18"/>
          <w:rtl/>
        </w:rPr>
        <w:t xml:space="preserve"> </w:t>
      </w:r>
      <w:r w:rsidRPr="002D1377">
        <w:rPr>
          <w:rFonts w:ascii="Tahoma" w:hAnsi="Tahoma" w:cs="Tahoma" w:hint="cs"/>
          <w:sz w:val="18"/>
          <w:szCs w:val="18"/>
          <w:rtl/>
        </w:rPr>
        <w:t>לא</w:t>
      </w:r>
      <w:r w:rsidRPr="002D1377">
        <w:rPr>
          <w:rFonts w:ascii="Tahoma" w:hAnsi="Tahoma" w:cs="Tahoma"/>
          <w:sz w:val="18"/>
          <w:szCs w:val="18"/>
          <w:rtl/>
        </w:rPr>
        <w:t xml:space="preserve"> </w:t>
      </w:r>
      <w:r w:rsidRPr="002D1377">
        <w:rPr>
          <w:rFonts w:ascii="Tahoma" w:hAnsi="Tahoma" w:cs="Tahoma" w:hint="cs"/>
          <w:sz w:val="18"/>
          <w:szCs w:val="18"/>
          <w:rtl/>
        </w:rPr>
        <w:t>תביא</w:t>
      </w:r>
      <w:r w:rsidRPr="002D1377">
        <w:rPr>
          <w:rFonts w:ascii="Tahoma" w:hAnsi="Tahoma" w:cs="Tahoma"/>
          <w:sz w:val="18"/>
          <w:szCs w:val="18"/>
          <w:rtl/>
        </w:rPr>
        <w:t xml:space="preserve"> </w:t>
      </w:r>
      <w:r w:rsidRPr="002D1377">
        <w:rPr>
          <w:rFonts w:ascii="Tahoma" w:hAnsi="Tahoma" w:cs="Tahoma" w:hint="cs"/>
          <w:sz w:val="18"/>
          <w:szCs w:val="18"/>
          <w:rtl/>
        </w:rPr>
        <w:t>לתוצאות</w:t>
      </w:r>
      <w:r w:rsidRPr="002D1377">
        <w:rPr>
          <w:rFonts w:ascii="Tahoma" w:hAnsi="Tahoma" w:cs="Tahoma"/>
          <w:sz w:val="18"/>
          <w:szCs w:val="18"/>
          <w:rtl/>
        </w:rPr>
        <w:t xml:space="preserve"> </w:t>
      </w:r>
      <w:r w:rsidRPr="002D1377">
        <w:rPr>
          <w:rFonts w:ascii="Tahoma" w:hAnsi="Tahoma" w:cs="Tahoma" w:hint="cs"/>
          <w:sz w:val="18"/>
          <w:szCs w:val="18"/>
          <w:rtl/>
        </w:rPr>
        <w:t>מושלמות</w:t>
      </w:r>
      <w:r w:rsidRPr="002D1377">
        <w:rPr>
          <w:rFonts w:ascii="Tahoma" w:hAnsi="Tahoma" w:cs="Tahoma"/>
          <w:sz w:val="18"/>
          <w:szCs w:val="18"/>
          <w:rtl/>
        </w:rPr>
        <w:t xml:space="preserve">, </w:t>
      </w:r>
      <w:r w:rsidRPr="002D1377">
        <w:rPr>
          <w:rFonts w:ascii="Tahoma" w:hAnsi="Tahoma" w:cs="Tahoma" w:hint="cs"/>
          <w:sz w:val="18"/>
          <w:szCs w:val="18"/>
          <w:rtl/>
        </w:rPr>
        <w:t>ובכל</w:t>
      </w:r>
      <w:r w:rsidRPr="002D1377">
        <w:rPr>
          <w:rFonts w:ascii="Tahoma" w:hAnsi="Tahoma" w:cs="Tahoma"/>
          <w:sz w:val="18"/>
          <w:szCs w:val="18"/>
          <w:rtl/>
        </w:rPr>
        <w:t xml:space="preserve"> </w:t>
      </w:r>
      <w:r w:rsidRPr="002D1377">
        <w:rPr>
          <w:rFonts w:ascii="Tahoma" w:hAnsi="Tahoma" w:cs="Tahoma" w:hint="cs"/>
          <w:sz w:val="18"/>
          <w:szCs w:val="18"/>
          <w:rtl/>
        </w:rPr>
        <w:t>מסלול</w:t>
      </w:r>
      <w:r w:rsidRPr="002D1377">
        <w:rPr>
          <w:rFonts w:ascii="Tahoma" w:hAnsi="Tahoma" w:cs="Tahoma"/>
          <w:sz w:val="18"/>
          <w:szCs w:val="18"/>
          <w:rtl/>
        </w:rPr>
        <w:t xml:space="preserve"> </w:t>
      </w:r>
      <w:r w:rsidRPr="002D1377">
        <w:rPr>
          <w:rFonts w:ascii="Tahoma" w:hAnsi="Tahoma" w:cs="Tahoma" w:hint="cs"/>
          <w:sz w:val="18"/>
          <w:szCs w:val="18"/>
          <w:rtl/>
        </w:rPr>
        <w:t>פעולה</w:t>
      </w:r>
      <w:r w:rsidRPr="002D1377">
        <w:rPr>
          <w:rFonts w:ascii="Tahoma" w:hAnsi="Tahoma" w:cs="Tahoma"/>
          <w:sz w:val="18"/>
          <w:szCs w:val="18"/>
          <w:rtl/>
        </w:rPr>
        <w:t xml:space="preserve"> </w:t>
      </w:r>
      <w:r w:rsidRPr="002D1377">
        <w:rPr>
          <w:rFonts w:ascii="Tahoma" w:hAnsi="Tahoma" w:cs="Tahoma" w:hint="cs"/>
          <w:sz w:val="18"/>
          <w:szCs w:val="18"/>
          <w:rtl/>
        </w:rPr>
        <w:t>טמונים</w:t>
      </w:r>
      <w:r w:rsidRPr="002D1377">
        <w:rPr>
          <w:rFonts w:ascii="Tahoma" w:hAnsi="Tahoma" w:cs="Tahoma"/>
          <w:sz w:val="18"/>
          <w:szCs w:val="18"/>
          <w:rtl/>
        </w:rPr>
        <w:t xml:space="preserve"> </w:t>
      </w:r>
      <w:r w:rsidRPr="002D1377">
        <w:rPr>
          <w:rFonts w:ascii="Tahoma" w:hAnsi="Tahoma" w:cs="Tahoma" w:hint="cs"/>
          <w:sz w:val="18"/>
          <w:szCs w:val="18"/>
          <w:rtl/>
        </w:rPr>
        <w:t>יתרונות</w:t>
      </w:r>
      <w:r w:rsidRPr="002D1377">
        <w:rPr>
          <w:rFonts w:ascii="Tahoma" w:hAnsi="Tahoma" w:cs="Tahoma"/>
          <w:sz w:val="18"/>
          <w:szCs w:val="18"/>
          <w:rtl/>
        </w:rPr>
        <w:t xml:space="preserve"> </w:t>
      </w:r>
      <w:r w:rsidRPr="002D1377">
        <w:rPr>
          <w:rFonts w:ascii="Tahoma" w:hAnsi="Tahoma" w:cs="Tahoma" w:hint="cs"/>
          <w:sz w:val="18"/>
          <w:szCs w:val="18"/>
          <w:rtl/>
        </w:rPr>
        <w:t>לצד</w:t>
      </w:r>
      <w:r w:rsidRPr="002D1377">
        <w:rPr>
          <w:rFonts w:ascii="Tahoma" w:hAnsi="Tahoma" w:cs="Tahoma"/>
          <w:sz w:val="18"/>
          <w:szCs w:val="18"/>
          <w:rtl/>
        </w:rPr>
        <w:t xml:space="preserve"> </w:t>
      </w:r>
      <w:r w:rsidRPr="002D1377">
        <w:rPr>
          <w:rFonts w:ascii="Tahoma" w:hAnsi="Tahoma" w:cs="Tahoma" w:hint="cs"/>
          <w:sz w:val="18"/>
          <w:szCs w:val="18"/>
          <w:rtl/>
        </w:rPr>
        <w:t>חסרונות</w:t>
      </w:r>
      <w:r w:rsidRPr="002D1377">
        <w:rPr>
          <w:rFonts w:ascii="Tahoma" w:hAnsi="Tahoma" w:cs="Tahoma"/>
          <w:sz w:val="18"/>
          <w:szCs w:val="18"/>
          <w:rtl/>
        </w:rPr>
        <w:t>.</w:t>
      </w:r>
    </w:p>
    <w:p w:rsidR="002E01B8" w:rsidRPr="00421572" w:rsidP="00421572">
      <w:pPr>
        <w:pStyle w:val="RESHET"/>
        <w:ind w:left="567"/>
        <w:rPr>
          <w:rtl/>
        </w:rPr>
      </w:pPr>
      <w:r w:rsidRPr="00421572">
        <w:rPr>
          <w:rFonts w:hint="cs"/>
          <w:rtl/>
        </w:rPr>
        <w:t>משרד</w:t>
      </w:r>
      <w:r w:rsidRPr="00421572">
        <w:rPr>
          <w:rtl/>
        </w:rPr>
        <w:t xml:space="preserve"> מבקר המדינה </w:t>
      </w:r>
      <w:r w:rsidRPr="00421572">
        <w:rPr>
          <w:rFonts w:hint="cs"/>
          <w:rtl/>
        </w:rPr>
        <w:t xml:space="preserve">מעיר </w:t>
      </w:r>
      <w:r w:rsidRPr="00421572">
        <w:rPr>
          <w:rtl/>
        </w:rPr>
        <w:t xml:space="preserve">כי </w:t>
      </w:r>
      <w:r w:rsidRPr="00421572">
        <w:rPr>
          <w:rFonts w:hint="cs"/>
          <w:rtl/>
        </w:rPr>
        <w:t>משרד</w:t>
      </w:r>
      <w:r w:rsidRPr="00421572">
        <w:rPr>
          <w:rtl/>
        </w:rPr>
        <w:t xml:space="preserve"> </w:t>
      </w:r>
      <w:r w:rsidRPr="00421572">
        <w:rPr>
          <w:rFonts w:hint="cs"/>
          <w:rtl/>
        </w:rPr>
        <w:t xml:space="preserve">הבריאות </w:t>
      </w:r>
      <w:r w:rsidRPr="00421572">
        <w:rPr>
          <w:rtl/>
        </w:rPr>
        <w:t xml:space="preserve">לא המציא </w:t>
      </w:r>
      <w:r w:rsidRPr="00421572">
        <w:rPr>
          <w:rFonts w:hint="cs"/>
          <w:rtl/>
        </w:rPr>
        <w:t xml:space="preserve">מסמכים המעידים </w:t>
      </w:r>
      <w:r w:rsidRPr="00421572">
        <w:rPr>
          <w:rtl/>
        </w:rPr>
        <w:t xml:space="preserve">כי </w:t>
      </w:r>
      <w:r w:rsidRPr="00421572">
        <w:rPr>
          <w:rFonts w:hint="cs"/>
          <w:rtl/>
        </w:rPr>
        <w:t>ההחלטה לעלות</w:t>
      </w:r>
      <w:r w:rsidRPr="00421572">
        <w:rPr>
          <w:rtl/>
        </w:rPr>
        <w:t xml:space="preserve"> לאוויר בתחילת 2017</w:t>
      </w:r>
      <w:r w:rsidRPr="00421572">
        <w:rPr>
          <w:rFonts w:hint="cs"/>
          <w:rtl/>
        </w:rPr>
        <w:t>,</w:t>
      </w:r>
      <w:r w:rsidRPr="00421572">
        <w:rPr>
          <w:rtl/>
        </w:rPr>
        <w:t xml:space="preserve"> למרות התכולות </w:t>
      </w:r>
      <w:r w:rsidRPr="00421572">
        <w:rPr>
          <w:rFonts w:hint="cs"/>
          <w:rtl/>
        </w:rPr>
        <w:t>החסרות</w:t>
      </w:r>
      <w:r w:rsidRPr="00421572">
        <w:rPr>
          <w:rtl/>
        </w:rPr>
        <w:t xml:space="preserve"> </w:t>
      </w:r>
      <w:r w:rsidRPr="00421572">
        <w:rPr>
          <w:rFonts w:hint="cs"/>
          <w:rtl/>
        </w:rPr>
        <w:t>והבדיקות</w:t>
      </w:r>
      <w:r w:rsidRPr="00421572">
        <w:rPr>
          <w:rtl/>
        </w:rPr>
        <w:t xml:space="preserve"> </w:t>
      </w:r>
      <w:r w:rsidRPr="00421572">
        <w:rPr>
          <w:rFonts w:hint="cs"/>
          <w:rtl/>
        </w:rPr>
        <w:t>החלקיות, התקבלה בשיתוף</w:t>
      </w:r>
      <w:r w:rsidRPr="00421572">
        <w:rPr>
          <w:rtl/>
        </w:rPr>
        <w:t xml:space="preserve"> </w:t>
      </w:r>
      <w:r w:rsidRPr="00421572">
        <w:rPr>
          <w:rFonts w:hint="cs"/>
          <w:rtl/>
        </w:rPr>
        <w:t>בית</w:t>
      </w:r>
      <w:r w:rsidRPr="00421572">
        <w:rPr>
          <w:rtl/>
        </w:rPr>
        <w:t xml:space="preserve"> החולים. </w:t>
      </w:r>
      <w:r w:rsidRPr="00421572">
        <w:rPr>
          <w:rFonts w:hint="cs"/>
          <w:rtl/>
        </w:rPr>
        <w:t>אף</w:t>
      </w:r>
      <w:r w:rsidRPr="00421572">
        <w:rPr>
          <w:rtl/>
        </w:rPr>
        <w:t xml:space="preserve"> </w:t>
      </w:r>
      <w:r w:rsidRPr="00421572">
        <w:rPr>
          <w:rFonts w:hint="cs"/>
          <w:rtl/>
        </w:rPr>
        <w:t>לא</w:t>
      </w:r>
      <w:r w:rsidRPr="00421572">
        <w:rPr>
          <w:rtl/>
        </w:rPr>
        <w:t xml:space="preserve"> </w:t>
      </w:r>
      <w:r w:rsidRPr="00421572">
        <w:rPr>
          <w:rFonts w:hint="cs"/>
          <w:rtl/>
        </w:rPr>
        <w:t>הומצאו</w:t>
      </w:r>
      <w:r w:rsidRPr="00421572">
        <w:rPr>
          <w:rtl/>
        </w:rPr>
        <w:t xml:space="preserve"> </w:t>
      </w:r>
      <w:r w:rsidRPr="00421572">
        <w:rPr>
          <w:rFonts w:hint="cs"/>
          <w:rtl/>
        </w:rPr>
        <w:t>מסמכים שעולה</w:t>
      </w:r>
      <w:r w:rsidRPr="00421572">
        <w:rPr>
          <w:rtl/>
        </w:rPr>
        <w:t xml:space="preserve"> </w:t>
      </w:r>
      <w:r w:rsidRPr="00421572">
        <w:rPr>
          <w:rFonts w:hint="cs"/>
          <w:rtl/>
        </w:rPr>
        <w:t>מהם שכל</w:t>
      </w:r>
      <w:r w:rsidRPr="00421572">
        <w:rPr>
          <w:rtl/>
        </w:rPr>
        <w:t xml:space="preserve"> </w:t>
      </w:r>
      <w:r w:rsidRPr="00421572">
        <w:rPr>
          <w:rFonts w:hint="cs"/>
          <w:rtl/>
        </w:rPr>
        <w:t>עיכוב</w:t>
      </w:r>
      <w:r w:rsidRPr="00421572">
        <w:rPr>
          <w:rtl/>
        </w:rPr>
        <w:t xml:space="preserve"> </w:t>
      </w:r>
      <w:r w:rsidRPr="00421572">
        <w:rPr>
          <w:rFonts w:hint="cs"/>
          <w:rtl/>
        </w:rPr>
        <w:t>בעלייה</w:t>
      </w:r>
      <w:r w:rsidRPr="00421572">
        <w:rPr>
          <w:rtl/>
        </w:rPr>
        <w:t xml:space="preserve"> לאוויר </w:t>
      </w:r>
      <w:r w:rsidRPr="00421572">
        <w:rPr>
          <w:rFonts w:hint="cs"/>
          <w:rtl/>
        </w:rPr>
        <w:t>מעבר</w:t>
      </w:r>
      <w:r w:rsidRPr="00421572">
        <w:rPr>
          <w:rtl/>
        </w:rPr>
        <w:t xml:space="preserve"> </w:t>
      </w:r>
      <w:r w:rsidRPr="00421572">
        <w:rPr>
          <w:rFonts w:hint="cs"/>
          <w:rtl/>
        </w:rPr>
        <w:t>לתחילת</w:t>
      </w:r>
      <w:r w:rsidRPr="00421572">
        <w:rPr>
          <w:rtl/>
        </w:rPr>
        <w:t xml:space="preserve"> 2017 </w:t>
      </w:r>
      <w:r w:rsidRPr="00421572">
        <w:rPr>
          <w:rFonts w:hint="cs"/>
          <w:rtl/>
        </w:rPr>
        <w:t>יגרור</w:t>
      </w:r>
      <w:r w:rsidRPr="00421572">
        <w:rPr>
          <w:rtl/>
        </w:rPr>
        <w:t xml:space="preserve"> </w:t>
      </w:r>
      <w:r w:rsidRPr="00421572">
        <w:rPr>
          <w:rFonts w:hint="cs"/>
          <w:rtl/>
        </w:rPr>
        <w:t>דחייה</w:t>
      </w:r>
      <w:r w:rsidRPr="00421572">
        <w:rPr>
          <w:rtl/>
        </w:rPr>
        <w:t xml:space="preserve"> </w:t>
      </w:r>
      <w:r w:rsidRPr="00421572">
        <w:rPr>
          <w:rFonts w:hint="cs"/>
          <w:rtl/>
        </w:rPr>
        <w:t>בשנה</w:t>
      </w:r>
      <w:r w:rsidRPr="00421572">
        <w:rPr>
          <w:rtl/>
        </w:rPr>
        <w:t xml:space="preserve"> </w:t>
      </w:r>
      <w:r w:rsidRPr="00421572">
        <w:rPr>
          <w:rFonts w:hint="cs"/>
          <w:rtl/>
        </w:rPr>
        <w:t>נוספת</w:t>
      </w:r>
      <w:r w:rsidRPr="00421572">
        <w:rPr>
          <w:rtl/>
        </w:rPr>
        <w:t xml:space="preserve">, </w:t>
      </w:r>
      <w:r w:rsidRPr="00421572">
        <w:rPr>
          <w:rFonts w:hint="cs"/>
          <w:rtl/>
        </w:rPr>
        <w:t>ואף</w:t>
      </w:r>
      <w:r w:rsidRPr="00421572">
        <w:rPr>
          <w:rtl/>
        </w:rPr>
        <w:t xml:space="preserve"> </w:t>
      </w:r>
      <w:r w:rsidRPr="00421572">
        <w:rPr>
          <w:rFonts w:hint="cs"/>
          <w:rtl/>
        </w:rPr>
        <w:t>לא</w:t>
      </w:r>
      <w:r w:rsidRPr="00421572">
        <w:rPr>
          <w:rtl/>
        </w:rPr>
        <w:t xml:space="preserve"> </w:t>
      </w:r>
      <w:r w:rsidRPr="00421572">
        <w:rPr>
          <w:rFonts w:hint="cs"/>
          <w:rtl/>
        </w:rPr>
        <w:t>אסמכתאות לחישוב</w:t>
      </w:r>
      <w:r w:rsidRPr="00421572">
        <w:rPr>
          <w:rtl/>
        </w:rPr>
        <w:t xml:space="preserve"> </w:t>
      </w:r>
      <w:r w:rsidRPr="00421572">
        <w:rPr>
          <w:rFonts w:hint="cs"/>
          <w:rtl/>
        </w:rPr>
        <w:t>עלויות</w:t>
      </w:r>
      <w:r w:rsidRPr="00421572">
        <w:rPr>
          <w:rtl/>
        </w:rPr>
        <w:t xml:space="preserve"> </w:t>
      </w:r>
      <w:r w:rsidRPr="00421572">
        <w:rPr>
          <w:rFonts w:hint="cs"/>
          <w:rtl/>
        </w:rPr>
        <w:t>בגין</w:t>
      </w:r>
      <w:r w:rsidRPr="00421572">
        <w:rPr>
          <w:rtl/>
        </w:rPr>
        <w:t xml:space="preserve"> של כ-10 מיליון ש"ח </w:t>
      </w:r>
      <w:r w:rsidRPr="00421572">
        <w:rPr>
          <w:rFonts w:hint="cs"/>
          <w:rtl/>
        </w:rPr>
        <w:t xml:space="preserve">בגין </w:t>
      </w:r>
      <w:r w:rsidRPr="00421572">
        <w:rPr>
          <w:rtl/>
        </w:rPr>
        <w:t xml:space="preserve">דחיית הפעלת המערכת. </w:t>
      </w:r>
    </w:p>
    <w:p w:rsidR="002E01B8" w:rsidRPr="002D1377" w:rsidP="00421572">
      <w:pPr>
        <w:spacing w:before="180" w:line="240" w:lineRule="exact"/>
        <w:ind w:left="340" w:right="2268"/>
        <w:jc w:val="both"/>
        <w:rPr>
          <w:rFonts w:ascii="Tahoma" w:hAnsi="Tahoma" w:cs="Tahoma"/>
          <w:sz w:val="18"/>
          <w:szCs w:val="18"/>
          <w:rtl/>
        </w:rPr>
      </w:pPr>
      <w:r w:rsidRPr="002D1377">
        <w:rPr>
          <w:rFonts w:ascii="Tahoma" w:hAnsi="Tahoma" w:cs="Tahoma" w:hint="cs"/>
          <w:sz w:val="18"/>
          <w:szCs w:val="18"/>
          <w:rtl/>
        </w:rPr>
        <w:t xml:space="preserve">בתשובת בית החולים מינואר 2018 (להלן - תשובת בית החולים) </w:t>
      </w:r>
      <w:r w:rsidRPr="002D1377">
        <w:rPr>
          <w:rFonts w:ascii="Tahoma" w:hAnsi="Tahoma" w:cs="Tahoma"/>
          <w:sz w:val="18"/>
          <w:szCs w:val="18"/>
          <w:rtl/>
        </w:rPr>
        <w:t xml:space="preserve">הוא </w:t>
      </w:r>
      <w:r w:rsidRPr="002D1377">
        <w:rPr>
          <w:rFonts w:ascii="Tahoma" w:hAnsi="Tahoma" w:cs="Tahoma" w:hint="cs"/>
          <w:sz w:val="18"/>
          <w:szCs w:val="18"/>
          <w:rtl/>
        </w:rPr>
        <w:t>מסר</w:t>
      </w:r>
      <w:r w:rsidRPr="002D1377">
        <w:rPr>
          <w:rFonts w:ascii="Tahoma" w:hAnsi="Tahoma" w:cs="Tahoma"/>
          <w:sz w:val="18"/>
          <w:szCs w:val="18"/>
          <w:rtl/>
        </w:rPr>
        <w:t xml:space="preserve"> כי </w:t>
      </w:r>
      <w:r w:rsidRPr="002D1377">
        <w:rPr>
          <w:rFonts w:ascii="Tahoma" w:hAnsi="Tahoma" w:cs="Tahoma" w:hint="cs"/>
          <w:sz w:val="18"/>
          <w:szCs w:val="18"/>
          <w:rtl/>
        </w:rPr>
        <w:t xml:space="preserve">במהלך הפרויקט </w:t>
      </w:r>
      <w:r w:rsidRPr="002D1377">
        <w:rPr>
          <w:rFonts w:ascii="Tahoma" w:hAnsi="Tahoma" w:cs="Tahoma"/>
          <w:sz w:val="18"/>
          <w:szCs w:val="18"/>
          <w:rtl/>
        </w:rPr>
        <w:t xml:space="preserve">ביקש </w:t>
      </w:r>
      <w:r w:rsidRPr="002D1377">
        <w:rPr>
          <w:rFonts w:ascii="Tahoma" w:hAnsi="Tahoma" w:cs="Tahoma" w:hint="cs"/>
          <w:sz w:val="18"/>
          <w:szCs w:val="18"/>
          <w:rtl/>
        </w:rPr>
        <w:t xml:space="preserve">שהמערכת תעלה במלואה </w:t>
      </w:r>
      <w:r w:rsidRPr="002D1377">
        <w:rPr>
          <w:rFonts w:ascii="Tahoma" w:hAnsi="Tahoma" w:cs="Tahoma"/>
          <w:sz w:val="18"/>
          <w:szCs w:val="18"/>
          <w:rtl/>
        </w:rPr>
        <w:t>בתחילת שנת הכספים</w:t>
      </w:r>
      <w:r w:rsidRPr="002D1377">
        <w:rPr>
          <w:rFonts w:ascii="Tahoma" w:hAnsi="Tahoma" w:cs="Tahoma" w:hint="cs"/>
          <w:sz w:val="18"/>
          <w:szCs w:val="18"/>
          <w:rtl/>
        </w:rPr>
        <w:t>, אולם משה</w:t>
      </w:r>
      <w:r w:rsidRPr="002D1377">
        <w:rPr>
          <w:rFonts w:ascii="Tahoma" w:hAnsi="Tahoma" w:cs="Tahoma"/>
          <w:sz w:val="18"/>
          <w:szCs w:val="18"/>
          <w:rtl/>
        </w:rPr>
        <w:t>תברר ש</w:t>
      </w:r>
      <w:r w:rsidRPr="002D1377">
        <w:rPr>
          <w:rFonts w:ascii="Tahoma" w:hAnsi="Tahoma" w:cs="Tahoma" w:hint="cs"/>
          <w:sz w:val="18"/>
          <w:szCs w:val="18"/>
          <w:rtl/>
        </w:rPr>
        <w:t>לא כל התהליכים יהיו מוכנים, וכשנציג הספק התריע באוקטובר על הסיכונים הרבים בעלייה לאוויר, ביקש</w:t>
      </w:r>
      <w:r w:rsidRPr="002D1377">
        <w:rPr>
          <w:rFonts w:ascii="Tahoma" w:hAnsi="Tahoma" w:cs="Tahoma"/>
          <w:sz w:val="18"/>
          <w:szCs w:val="18"/>
          <w:rtl/>
        </w:rPr>
        <w:t xml:space="preserve"> </w:t>
      </w:r>
      <w:r w:rsidRPr="002D1377">
        <w:rPr>
          <w:rFonts w:ascii="Tahoma" w:hAnsi="Tahoma" w:cs="Tahoma" w:hint="cs"/>
          <w:sz w:val="18"/>
          <w:szCs w:val="18"/>
          <w:rtl/>
        </w:rPr>
        <w:t>לדחות</w:t>
      </w:r>
      <w:r w:rsidRPr="002D1377">
        <w:rPr>
          <w:rFonts w:ascii="Tahoma" w:hAnsi="Tahoma" w:cs="Tahoma"/>
          <w:sz w:val="18"/>
          <w:szCs w:val="18"/>
          <w:rtl/>
        </w:rPr>
        <w:t xml:space="preserve"> </w:t>
      </w:r>
      <w:r w:rsidRPr="002D1377">
        <w:rPr>
          <w:rFonts w:ascii="Tahoma" w:hAnsi="Tahoma" w:cs="Tahoma" w:hint="cs"/>
          <w:sz w:val="18"/>
          <w:szCs w:val="18"/>
          <w:rtl/>
        </w:rPr>
        <w:t>את</w:t>
      </w:r>
      <w:r w:rsidRPr="002D1377">
        <w:rPr>
          <w:rFonts w:ascii="Tahoma" w:hAnsi="Tahoma" w:cs="Tahoma"/>
          <w:sz w:val="18"/>
          <w:szCs w:val="18"/>
          <w:rtl/>
        </w:rPr>
        <w:t xml:space="preserve"> </w:t>
      </w:r>
      <w:r w:rsidRPr="002D1377">
        <w:rPr>
          <w:rFonts w:ascii="Tahoma" w:hAnsi="Tahoma" w:cs="Tahoma" w:hint="cs"/>
          <w:sz w:val="18"/>
          <w:szCs w:val="18"/>
          <w:rtl/>
        </w:rPr>
        <w:t>העלאת המערכת לאפריל</w:t>
      </w:r>
      <w:r w:rsidRPr="002D1377">
        <w:rPr>
          <w:rFonts w:ascii="Tahoma" w:hAnsi="Tahoma" w:cs="Tahoma"/>
          <w:sz w:val="18"/>
          <w:szCs w:val="18"/>
          <w:rtl/>
        </w:rPr>
        <w:t>-יוני 2017.</w:t>
      </w:r>
      <w:r w:rsidRPr="002D1377">
        <w:rPr>
          <w:rFonts w:ascii="Tahoma" w:hAnsi="Tahoma" w:cs="Tahoma" w:hint="cs"/>
          <w:sz w:val="18"/>
          <w:szCs w:val="18"/>
          <w:rtl/>
        </w:rPr>
        <w:t xml:space="preserve"> ואולם</w:t>
      </w:r>
      <w:r w:rsidRPr="002D1377">
        <w:rPr>
          <w:rFonts w:ascii="Tahoma" w:hAnsi="Tahoma" w:cs="Tahoma"/>
          <w:sz w:val="18"/>
          <w:szCs w:val="18"/>
          <w:rtl/>
        </w:rPr>
        <w:t xml:space="preserve"> </w:t>
      </w:r>
      <w:r w:rsidRPr="002D1377">
        <w:rPr>
          <w:rFonts w:ascii="Tahoma" w:hAnsi="Tahoma" w:cs="Tahoma" w:hint="cs"/>
          <w:sz w:val="18"/>
          <w:szCs w:val="18"/>
          <w:rtl/>
        </w:rPr>
        <w:t>הצעותיו</w:t>
      </w:r>
      <w:r w:rsidRPr="002D1377">
        <w:rPr>
          <w:rFonts w:ascii="Tahoma" w:hAnsi="Tahoma" w:cs="Tahoma"/>
          <w:sz w:val="18"/>
          <w:szCs w:val="18"/>
          <w:rtl/>
        </w:rPr>
        <w:t xml:space="preserve"> </w:t>
      </w:r>
      <w:r w:rsidRPr="002D1377">
        <w:rPr>
          <w:rFonts w:ascii="Tahoma" w:hAnsi="Tahoma" w:cs="Tahoma" w:hint="cs"/>
          <w:sz w:val="18"/>
          <w:szCs w:val="18"/>
          <w:rtl/>
        </w:rPr>
        <w:t>נדחו</w:t>
      </w:r>
      <w:r w:rsidRPr="002D1377">
        <w:rPr>
          <w:rFonts w:ascii="Tahoma" w:hAnsi="Tahoma" w:cs="Tahoma"/>
          <w:sz w:val="18"/>
          <w:szCs w:val="18"/>
          <w:rtl/>
        </w:rPr>
        <w:t xml:space="preserve"> </w:t>
      </w:r>
      <w:r w:rsidRPr="002D1377">
        <w:rPr>
          <w:rFonts w:ascii="Tahoma" w:hAnsi="Tahoma" w:cs="Tahoma" w:hint="cs"/>
          <w:sz w:val="18"/>
          <w:szCs w:val="18"/>
          <w:rtl/>
        </w:rPr>
        <w:t>והנהלת המשרד</w:t>
      </w:r>
      <w:r w:rsidRPr="002D1377">
        <w:rPr>
          <w:rFonts w:ascii="Tahoma" w:hAnsi="Tahoma" w:cs="Tahoma"/>
          <w:sz w:val="18"/>
          <w:szCs w:val="18"/>
          <w:rtl/>
        </w:rPr>
        <w:t xml:space="preserve"> </w:t>
      </w:r>
      <w:r w:rsidRPr="002D1377">
        <w:rPr>
          <w:rFonts w:ascii="Tahoma" w:hAnsi="Tahoma" w:cs="Tahoma" w:hint="cs"/>
          <w:sz w:val="18"/>
          <w:szCs w:val="18"/>
          <w:rtl/>
        </w:rPr>
        <w:t>החליטה</w:t>
      </w:r>
      <w:r w:rsidRPr="002D1377">
        <w:rPr>
          <w:rFonts w:ascii="Tahoma" w:hAnsi="Tahoma" w:cs="Tahoma"/>
          <w:sz w:val="18"/>
          <w:szCs w:val="18"/>
          <w:rtl/>
        </w:rPr>
        <w:t xml:space="preserve"> </w:t>
      </w:r>
      <w:r w:rsidRPr="002D1377">
        <w:rPr>
          <w:rFonts w:ascii="Tahoma" w:hAnsi="Tahoma" w:cs="Tahoma" w:hint="cs"/>
          <w:sz w:val="18"/>
          <w:szCs w:val="18"/>
          <w:rtl/>
        </w:rPr>
        <w:t>להעלות</w:t>
      </w:r>
      <w:r w:rsidRPr="002D1377">
        <w:rPr>
          <w:rFonts w:ascii="Tahoma" w:hAnsi="Tahoma" w:cs="Tahoma"/>
          <w:sz w:val="18"/>
          <w:szCs w:val="18"/>
          <w:rtl/>
        </w:rPr>
        <w:t xml:space="preserve"> </w:t>
      </w:r>
      <w:r w:rsidRPr="002D1377">
        <w:rPr>
          <w:rFonts w:ascii="Tahoma" w:hAnsi="Tahoma" w:cs="Tahoma" w:hint="cs"/>
          <w:sz w:val="18"/>
          <w:szCs w:val="18"/>
          <w:rtl/>
        </w:rPr>
        <w:t>לאוויר את שלב א' בינואר</w:t>
      </w:r>
      <w:r w:rsidRPr="002D1377">
        <w:rPr>
          <w:rFonts w:ascii="Tahoma" w:hAnsi="Tahoma" w:cs="Tahoma"/>
          <w:sz w:val="18"/>
          <w:szCs w:val="18"/>
          <w:rtl/>
        </w:rPr>
        <w:t xml:space="preserve"> 2017</w:t>
      </w:r>
      <w:r w:rsidRPr="002D1377">
        <w:rPr>
          <w:rFonts w:ascii="Tahoma" w:hAnsi="Tahoma" w:cs="Tahoma" w:hint="cs"/>
          <w:sz w:val="18"/>
          <w:szCs w:val="18"/>
          <w:rtl/>
        </w:rPr>
        <w:t xml:space="preserve"> בתכולות חסרות, ולכן בית החולים היה מחויב לבצע את ההחלטה. </w:t>
      </w:r>
    </w:p>
    <w:p w:rsidR="002E01B8" w:rsidRPr="00503957" w:rsidP="00257D55">
      <w:pPr>
        <w:pStyle w:val="ListParagraph"/>
        <w:numPr>
          <w:ilvl w:val="0"/>
          <w:numId w:val="27"/>
        </w:numPr>
        <w:autoSpaceDE/>
        <w:autoSpaceDN/>
        <w:adjustRightInd/>
        <w:spacing w:after="240" w:line="240" w:lineRule="exact"/>
        <w:ind w:right="2268"/>
        <w:rPr>
          <w:sz w:val="18"/>
          <w:szCs w:val="18"/>
        </w:rPr>
      </w:pPr>
      <w:r w:rsidRPr="002D1377">
        <w:rPr>
          <w:rStyle w:val="Heading7Char"/>
          <w:rFonts w:ascii="Tahoma" w:hAnsi="Tahoma" w:cs="Tahoma" w:hint="cs"/>
          <w:sz w:val="18"/>
          <w:szCs w:val="18"/>
          <w:rtl/>
        </w:rPr>
        <w:t>היעדר מנהל פרויקט ארגוני</w:t>
      </w:r>
      <w:r w:rsidRPr="002D1377">
        <w:rPr>
          <w:rStyle w:val="Heading7Char"/>
          <w:rFonts w:ascii="Tahoma" w:hAnsi="Tahoma" w:cs="Tahoma" w:hint="cs"/>
          <w:bCs w:val="0"/>
          <w:sz w:val="18"/>
          <w:szCs w:val="18"/>
          <w:rtl/>
        </w:rPr>
        <w:t>:</w:t>
      </w:r>
      <w:r w:rsidRPr="002D1377">
        <w:rPr>
          <w:rStyle w:val="Heading7Char"/>
          <w:rFonts w:ascii="Tahoma" w:hAnsi="Tahoma" w:cs="Tahoma"/>
          <w:sz w:val="18"/>
          <w:szCs w:val="18"/>
          <w:rtl/>
        </w:rPr>
        <w:t xml:space="preserve"> </w:t>
      </w:r>
      <w:r w:rsidRPr="002D1377">
        <w:rPr>
          <w:rFonts w:hint="cs"/>
          <w:sz w:val="18"/>
          <w:szCs w:val="18"/>
          <w:rtl/>
        </w:rPr>
        <w:t xml:space="preserve">פרויקטים גדולים ומורכבים כמו פרויקט </w:t>
      </w:r>
      <w:r w:rsidRPr="002D1377">
        <w:rPr>
          <w:sz w:val="18"/>
          <w:szCs w:val="18"/>
        </w:rPr>
        <w:t>ERP</w:t>
      </w:r>
      <w:r w:rsidRPr="002D1377">
        <w:rPr>
          <w:sz w:val="18"/>
          <w:szCs w:val="18"/>
          <w:rtl/>
        </w:rPr>
        <w:t xml:space="preserve"> </w:t>
      </w:r>
      <w:r w:rsidRPr="002D1377">
        <w:rPr>
          <w:rFonts w:hint="cs"/>
          <w:sz w:val="18"/>
          <w:szCs w:val="18"/>
          <w:rtl/>
        </w:rPr>
        <w:t xml:space="preserve">כרוכים בשינוי תהליכים ארגוניים רבים, ולכן נדרשת בהם מעורבות גבוהה של נציגי המשתמשים. </w:t>
      </w:r>
      <w:r w:rsidRPr="002D1377">
        <w:rPr>
          <w:sz w:val="18"/>
          <w:szCs w:val="18"/>
          <w:rtl/>
        </w:rPr>
        <w:t xml:space="preserve">שילובם </w:t>
      </w:r>
      <w:r w:rsidRPr="002D1377">
        <w:rPr>
          <w:rFonts w:hint="cs"/>
          <w:sz w:val="18"/>
          <w:szCs w:val="18"/>
          <w:rtl/>
        </w:rPr>
        <w:t>מאפשר</w:t>
      </w:r>
      <w:r w:rsidRPr="002D1377">
        <w:rPr>
          <w:sz w:val="18"/>
          <w:szCs w:val="18"/>
          <w:rtl/>
        </w:rPr>
        <w:t xml:space="preserve"> לאפיין את התהליכים בצורה מתאימה יותר לארגון ולהפחית התנגדויות בעת הטמעת המערכת. </w:t>
      </w:r>
      <w:r w:rsidRPr="002D1377">
        <w:rPr>
          <w:rFonts w:hint="cs"/>
          <w:sz w:val="18"/>
          <w:szCs w:val="18"/>
          <w:rtl/>
        </w:rPr>
        <w:t xml:space="preserve">מסיבה זו יש למנות לפרויקטים כאלה מנהל פרויקט ארגוני שתפקידו לסייע בהובלה </w:t>
      </w:r>
      <w:r w:rsidRPr="002D1377">
        <w:rPr>
          <w:sz w:val="18"/>
          <w:szCs w:val="18"/>
          <w:rtl/>
        </w:rPr>
        <w:t>מטעם המשתמשים העיקריים</w:t>
      </w:r>
      <w:r w:rsidRPr="002D1377">
        <w:rPr>
          <w:rFonts w:hint="cs"/>
          <w:sz w:val="18"/>
          <w:szCs w:val="18"/>
          <w:rtl/>
        </w:rPr>
        <w:t>.</w:t>
      </w:r>
    </w:p>
    <w:p w:rsidR="002E01B8" w:rsidRPr="00421572" w:rsidP="00877C97">
      <w:pPr>
        <w:pStyle w:val="RESHET"/>
        <w:ind w:left="567"/>
        <w:rPr>
          <w:rtl/>
        </w:rPr>
      </w:pPr>
      <w:r w:rsidRPr="00421572">
        <w:rPr>
          <w:rFonts w:hint="eastAsia"/>
          <w:rtl/>
        </w:rPr>
        <w:t>הועלה</w:t>
      </w:r>
      <w:r w:rsidRPr="00421572">
        <w:rPr>
          <w:rtl/>
        </w:rPr>
        <w:t xml:space="preserve"> כי </w:t>
      </w:r>
      <w:r w:rsidRPr="00421572">
        <w:rPr>
          <w:rFonts w:hint="eastAsia"/>
          <w:rtl/>
        </w:rPr>
        <w:t>עד</w:t>
      </w:r>
      <w:r w:rsidRPr="00421572">
        <w:rPr>
          <w:rtl/>
        </w:rPr>
        <w:t xml:space="preserve"> מועד סיום הביקורת, אוקטובר 2017, לא מינה מנכ"ל המשרד לפרויקט מזור מנהל פרויקט ארגוני מטעם בתי החולים.</w:t>
      </w:r>
      <w:r w:rsidRPr="00656131" w:rsidR="00656131">
        <w:rPr>
          <w:noProof/>
          <w:szCs w:val="17"/>
          <w:rtl/>
        </w:rPr>
        <w:t xml:space="preserve"> </w:t>
      </w:r>
      <w:r w:rsidRPr="0012789B" w:rsidR="00656131">
        <w:rPr>
          <w:noProof/>
          <w:szCs w:val="17"/>
          <w:rtl/>
          <w:lang w:eastAsia="en-US"/>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8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827731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783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עד</w:t>
                            </w:r>
                            <w:r w:rsidRPr="00877C97">
                              <w:rPr>
                                <w:rFonts w:cs="Tahoma"/>
                                <w:color w:val="0B5294"/>
                                <w:spacing w:val="-4"/>
                                <w:sz w:val="24"/>
                                <w:szCs w:val="24"/>
                                <w:rtl/>
                              </w:rPr>
                              <w:t xml:space="preserve"> </w:t>
                            </w:r>
                            <w:r w:rsidRPr="00877C97">
                              <w:rPr>
                                <w:rFonts w:cs="Tahoma" w:hint="eastAsia"/>
                                <w:color w:val="0B5294"/>
                                <w:spacing w:val="-4"/>
                                <w:sz w:val="24"/>
                                <w:szCs w:val="24"/>
                                <w:rtl/>
                              </w:rPr>
                              <w:t>מועד</w:t>
                            </w:r>
                            <w:r w:rsidRPr="00877C97">
                              <w:rPr>
                                <w:rFonts w:cs="Tahoma"/>
                                <w:color w:val="0B5294"/>
                                <w:spacing w:val="-4"/>
                                <w:sz w:val="24"/>
                                <w:szCs w:val="24"/>
                                <w:rtl/>
                              </w:rPr>
                              <w:t xml:space="preserve"> </w:t>
                            </w:r>
                            <w:r w:rsidRPr="00877C97">
                              <w:rPr>
                                <w:rFonts w:cs="Tahoma" w:hint="eastAsia"/>
                                <w:color w:val="0B5294"/>
                                <w:spacing w:val="-4"/>
                                <w:sz w:val="24"/>
                                <w:szCs w:val="24"/>
                                <w:rtl/>
                              </w:rPr>
                              <w:t>סיום</w:t>
                            </w:r>
                            <w:r w:rsidRPr="00877C97">
                              <w:rPr>
                                <w:rFonts w:cs="Tahoma"/>
                                <w:color w:val="0B5294"/>
                                <w:spacing w:val="-4"/>
                                <w:sz w:val="24"/>
                                <w:szCs w:val="24"/>
                                <w:rtl/>
                              </w:rPr>
                              <w:t xml:space="preserve"> </w:t>
                            </w:r>
                            <w:r w:rsidRPr="00877C97">
                              <w:rPr>
                                <w:rFonts w:cs="Tahoma" w:hint="eastAsia"/>
                                <w:color w:val="0B5294"/>
                                <w:spacing w:val="-4"/>
                                <w:sz w:val="24"/>
                                <w:szCs w:val="24"/>
                                <w:rtl/>
                              </w:rPr>
                              <w:t>הביקורת</w:t>
                            </w:r>
                            <w:r w:rsidRPr="00877C97">
                              <w:rPr>
                                <w:rFonts w:cs="Tahoma"/>
                                <w:color w:val="0B5294"/>
                                <w:spacing w:val="-4"/>
                                <w:sz w:val="24"/>
                                <w:szCs w:val="24"/>
                                <w:rtl/>
                              </w:rPr>
                              <w:t xml:space="preserve"> </w:t>
                            </w: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מינה</w:t>
                            </w:r>
                            <w:r w:rsidRPr="00877C97">
                              <w:rPr>
                                <w:rFonts w:cs="Tahoma"/>
                                <w:color w:val="0B5294"/>
                                <w:spacing w:val="-4"/>
                                <w:sz w:val="24"/>
                                <w:szCs w:val="24"/>
                                <w:rtl/>
                              </w:rPr>
                              <w:t xml:space="preserve"> </w:t>
                            </w:r>
                            <w:r w:rsidRPr="00877C97">
                              <w:rPr>
                                <w:rFonts w:cs="Tahoma" w:hint="eastAsia"/>
                                <w:color w:val="0B5294"/>
                                <w:spacing w:val="-4"/>
                                <w:sz w:val="24"/>
                                <w:szCs w:val="24"/>
                                <w:rtl/>
                              </w:rPr>
                              <w:t>מנכ</w:t>
                            </w:r>
                            <w:r w:rsidRPr="00877C97">
                              <w:rPr>
                                <w:rFonts w:cs="Tahoma"/>
                                <w:color w:val="0B5294"/>
                                <w:spacing w:val="-4"/>
                                <w:sz w:val="24"/>
                                <w:szCs w:val="24"/>
                                <w:rtl/>
                              </w:rPr>
                              <w:t>"</w:t>
                            </w:r>
                            <w:r w:rsidRPr="00877C97">
                              <w:rPr>
                                <w:rFonts w:cs="Tahoma" w:hint="eastAsia"/>
                                <w:color w:val="0B5294"/>
                                <w:spacing w:val="-4"/>
                                <w:sz w:val="24"/>
                                <w:szCs w:val="24"/>
                                <w:rtl/>
                              </w:rPr>
                              <w:t>ל</w:t>
                            </w:r>
                            <w:r w:rsidRPr="00877C97">
                              <w:rPr>
                                <w:rFonts w:cs="Tahoma"/>
                                <w:color w:val="0B5294"/>
                                <w:spacing w:val="-4"/>
                                <w:sz w:val="24"/>
                                <w:szCs w:val="24"/>
                                <w:rtl/>
                              </w:rPr>
                              <w:t xml:space="preserve"> </w:t>
                            </w:r>
                            <w:r w:rsidRPr="00877C97">
                              <w:rPr>
                                <w:rFonts w:cs="Tahoma" w:hint="eastAsia"/>
                                <w:color w:val="0B5294"/>
                                <w:spacing w:val="-4"/>
                                <w:sz w:val="24"/>
                                <w:szCs w:val="24"/>
                                <w:rtl/>
                              </w:rPr>
                              <w:t>המשרד</w:t>
                            </w:r>
                            <w:r w:rsidRPr="00877C97">
                              <w:rPr>
                                <w:rFonts w:cs="Tahoma"/>
                                <w:color w:val="0B5294"/>
                                <w:spacing w:val="-4"/>
                                <w:sz w:val="24"/>
                                <w:szCs w:val="24"/>
                                <w:rtl/>
                              </w:rPr>
                              <w:t xml:space="preserve"> </w:t>
                            </w:r>
                            <w:r w:rsidRPr="00877C97">
                              <w:rPr>
                                <w:rFonts w:cs="Tahoma" w:hint="eastAsia"/>
                                <w:color w:val="0B5294"/>
                                <w:spacing w:val="-4"/>
                                <w:sz w:val="24"/>
                                <w:szCs w:val="24"/>
                                <w:rtl/>
                              </w:rPr>
                              <w:t>מנהל</w:t>
                            </w:r>
                            <w:r w:rsidRPr="00877C97">
                              <w:rPr>
                                <w:rFonts w:cs="Tahoma"/>
                                <w:color w:val="0B5294"/>
                                <w:spacing w:val="-4"/>
                                <w:sz w:val="24"/>
                                <w:szCs w:val="24"/>
                                <w:rtl/>
                              </w:rPr>
                              <w:t xml:space="preserve"> </w:t>
                            </w:r>
                            <w:r w:rsidRPr="00877C97">
                              <w:rPr>
                                <w:rFonts w:cs="Tahoma" w:hint="eastAsia"/>
                                <w:color w:val="0B5294"/>
                                <w:spacing w:val="-4"/>
                                <w:sz w:val="24"/>
                                <w:szCs w:val="24"/>
                                <w:rtl/>
                              </w:rPr>
                              <w:t>פרויקט</w:t>
                            </w:r>
                            <w:r w:rsidRPr="00877C97">
                              <w:rPr>
                                <w:rFonts w:cs="Tahoma"/>
                                <w:color w:val="0B5294"/>
                                <w:spacing w:val="-4"/>
                                <w:sz w:val="24"/>
                                <w:szCs w:val="24"/>
                                <w:rtl/>
                              </w:rPr>
                              <w:t xml:space="preserve"> </w:t>
                            </w:r>
                            <w:r w:rsidRPr="00877C97">
                              <w:rPr>
                                <w:rFonts w:cs="Tahoma" w:hint="eastAsia"/>
                                <w:color w:val="0B5294"/>
                                <w:spacing w:val="-4"/>
                                <w:sz w:val="24"/>
                                <w:szCs w:val="24"/>
                                <w:rtl/>
                              </w:rPr>
                              <w:t>ארגוני</w:t>
                            </w:r>
                            <w:r w:rsidRPr="00877C97">
                              <w:rPr>
                                <w:rFonts w:cs="Tahoma"/>
                                <w:color w:val="0B5294"/>
                                <w:spacing w:val="-4"/>
                                <w:sz w:val="24"/>
                                <w:szCs w:val="24"/>
                                <w:rtl/>
                              </w:rPr>
                              <w:t xml:space="preserve"> </w:t>
                            </w:r>
                            <w:r w:rsidRPr="00877C97">
                              <w:rPr>
                                <w:rFonts w:cs="Tahoma" w:hint="eastAsia"/>
                                <w:color w:val="0B5294"/>
                                <w:spacing w:val="-4"/>
                                <w:sz w:val="24"/>
                                <w:szCs w:val="24"/>
                                <w:rtl/>
                              </w:rPr>
                              <w:t>מטעם</w:t>
                            </w:r>
                            <w:r w:rsidRPr="00877C97">
                              <w:rPr>
                                <w:rFonts w:cs="Tahoma"/>
                                <w:color w:val="0B5294"/>
                                <w:spacing w:val="-4"/>
                                <w:sz w:val="24"/>
                                <w:szCs w:val="24"/>
                                <w:rtl/>
                              </w:rPr>
                              <w:t xml:space="preserve"> </w:t>
                            </w:r>
                            <w:r w:rsidRPr="00877C97">
                              <w:rPr>
                                <w:rFonts w:cs="Tahoma" w:hint="eastAsia"/>
                                <w:color w:val="0B5294"/>
                                <w:spacing w:val="-4"/>
                                <w:sz w:val="24"/>
                                <w:szCs w:val="24"/>
                                <w:rtl/>
                              </w:rPr>
                              <w:t>בתי</w:t>
                            </w:r>
                            <w:r w:rsidRPr="00877C97">
                              <w:rPr>
                                <w:rFonts w:cs="Tahoma"/>
                                <w:color w:val="0B5294"/>
                                <w:spacing w:val="-4"/>
                                <w:sz w:val="24"/>
                                <w:szCs w:val="24"/>
                                <w:rtl/>
                              </w:rPr>
                              <w:t xml:space="preserve"> </w:t>
                            </w:r>
                            <w:r w:rsidRPr="00877C97">
                              <w:rPr>
                                <w:rFonts w:cs="Tahoma" w:hint="eastAsia"/>
                                <w:color w:val="0B5294"/>
                                <w:spacing w:val="-4"/>
                                <w:sz w:val="24"/>
                                <w:szCs w:val="24"/>
                                <w:rtl/>
                              </w:rPr>
                              <w:t>החולים</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902427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1583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5703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עד</w:t>
                      </w:r>
                      <w:r w:rsidRPr="00877C97">
                        <w:rPr>
                          <w:rFonts w:cs="Tahoma"/>
                          <w:color w:val="0B5294"/>
                          <w:spacing w:val="-4"/>
                          <w:sz w:val="24"/>
                          <w:szCs w:val="24"/>
                          <w:rtl/>
                        </w:rPr>
                        <w:t xml:space="preserve"> </w:t>
                      </w:r>
                      <w:r w:rsidRPr="00877C97">
                        <w:rPr>
                          <w:rFonts w:cs="Tahoma" w:hint="eastAsia"/>
                          <w:color w:val="0B5294"/>
                          <w:spacing w:val="-4"/>
                          <w:sz w:val="24"/>
                          <w:szCs w:val="24"/>
                          <w:rtl/>
                        </w:rPr>
                        <w:t>מועד</w:t>
                      </w:r>
                      <w:r w:rsidRPr="00877C97">
                        <w:rPr>
                          <w:rFonts w:cs="Tahoma"/>
                          <w:color w:val="0B5294"/>
                          <w:spacing w:val="-4"/>
                          <w:sz w:val="24"/>
                          <w:szCs w:val="24"/>
                          <w:rtl/>
                        </w:rPr>
                        <w:t xml:space="preserve"> </w:t>
                      </w:r>
                      <w:r w:rsidRPr="00877C97">
                        <w:rPr>
                          <w:rFonts w:cs="Tahoma" w:hint="eastAsia"/>
                          <w:color w:val="0B5294"/>
                          <w:spacing w:val="-4"/>
                          <w:sz w:val="24"/>
                          <w:szCs w:val="24"/>
                          <w:rtl/>
                        </w:rPr>
                        <w:t>סיום</w:t>
                      </w:r>
                      <w:r w:rsidRPr="00877C97">
                        <w:rPr>
                          <w:rFonts w:cs="Tahoma"/>
                          <w:color w:val="0B5294"/>
                          <w:spacing w:val="-4"/>
                          <w:sz w:val="24"/>
                          <w:szCs w:val="24"/>
                          <w:rtl/>
                        </w:rPr>
                        <w:t xml:space="preserve"> </w:t>
                      </w:r>
                      <w:r w:rsidRPr="00877C97">
                        <w:rPr>
                          <w:rFonts w:cs="Tahoma" w:hint="eastAsia"/>
                          <w:color w:val="0B5294"/>
                          <w:spacing w:val="-4"/>
                          <w:sz w:val="24"/>
                          <w:szCs w:val="24"/>
                          <w:rtl/>
                        </w:rPr>
                        <w:t>הביקורת</w:t>
                      </w:r>
                      <w:r w:rsidRPr="00877C97">
                        <w:rPr>
                          <w:rFonts w:cs="Tahoma"/>
                          <w:color w:val="0B5294"/>
                          <w:spacing w:val="-4"/>
                          <w:sz w:val="24"/>
                          <w:szCs w:val="24"/>
                          <w:rtl/>
                        </w:rPr>
                        <w:t xml:space="preserve"> </w:t>
                      </w: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מינה</w:t>
                      </w:r>
                      <w:r w:rsidRPr="00877C97">
                        <w:rPr>
                          <w:rFonts w:cs="Tahoma"/>
                          <w:color w:val="0B5294"/>
                          <w:spacing w:val="-4"/>
                          <w:sz w:val="24"/>
                          <w:szCs w:val="24"/>
                          <w:rtl/>
                        </w:rPr>
                        <w:t xml:space="preserve"> </w:t>
                      </w:r>
                      <w:r w:rsidRPr="00877C97">
                        <w:rPr>
                          <w:rFonts w:cs="Tahoma" w:hint="eastAsia"/>
                          <w:color w:val="0B5294"/>
                          <w:spacing w:val="-4"/>
                          <w:sz w:val="24"/>
                          <w:szCs w:val="24"/>
                          <w:rtl/>
                        </w:rPr>
                        <w:t>מנכ</w:t>
                      </w:r>
                      <w:r w:rsidRPr="00877C97">
                        <w:rPr>
                          <w:rFonts w:cs="Tahoma"/>
                          <w:color w:val="0B5294"/>
                          <w:spacing w:val="-4"/>
                          <w:sz w:val="24"/>
                          <w:szCs w:val="24"/>
                          <w:rtl/>
                        </w:rPr>
                        <w:t>"</w:t>
                      </w:r>
                      <w:r w:rsidRPr="00877C97">
                        <w:rPr>
                          <w:rFonts w:cs="Tahoma" w:hint="eastAsia"/>
                          <w:color w:val="0B5294"/>
                          <w:spacing w:val="-4"/>
                          <w:sz w:val="24"/>
                          <w:szCs w:val="24"/>
                          <w:rtl/>
                        </w:rPr>
                        <w:t>ל</w:t>
                      </w:r>
                      <w:r w:rsidRPr="00877C97">
                        <w:rPr>
                          <w:rFonts w:cs="Tahoma"/>
                          <w:color w:val="0B5294"/>
                          <w:spacing w:val="-4"/>
                          <w:sz w:val="24"/>
                          <w:szCs w:val="24"/>
                          <w:rtl/>
                        </w:rPr>
                        <w:t xml:space="preserve"> </w:t>
                      </w:r>
                      <w:r w:rsidRPr="00877C97">
                        <w:rPr>
                          <w:rFonts w:cs="Tahoma" w:hint="eastAsia"/>
                          <w:color w:val="0B5294"/>
                          <w:spacing w:val="-4"/>
                          <w:sz w:val="24"/>
                          <w:szCs w:val="24"/>
                          <w:rtl/>
                        </w:rPr>
                        <w:t>המשרד</w:t>
                      </w:r>
                      <w:r w:rsidRPr="00877C97">
                        <w:rPr>
                          <w:rFonts w:cs="Tahoma"/>
                          <w:color w:val="0B5294"/>
                          <w:spacing w:val="-4"/>
                          <w:sz w:val="24"/>
                          <w:szCs w:val="24"/>
                          <w:rtl/>
                        </w:rPr>
                        <w:t xml:space="preserve"> </w:t>
                      </w:r>
                      <w:r w:rsidRPr="00877C97">
                        <w:rPr>
                          <w:rFonts w:cs="Tahoma" w:hint="eastAsia"/>
                          <w:color w:val="0B5294"/>
                          <w:spacing w:val="-4"/>
                          <w:sz w:val="24"/>
                          <w:szCs w:val="24"/>
                          <w:rtl/>
                        </w:rPr>
                        <w:t>מנהל</w:t>
                      </w:r>
                      <w:r w:rsidRPr="00877C97">
                        <w:rPr>
                          <w:rFonts w:cs="Tahoma"/>
                          <w:color w:val="0B5294"/>
                          <w:spacing w:val="-4"/>
                          <w:sz w:val="24"/>
                          <w:szCs w:val="24"/>
                          <w:rtl/>
                        </w:rPr>
                        <w:t xml:space="preserve"> </w:t>
                      </w:r>
                      <w:r w:rsidRPr="00877C97">
                        <w:rPr>
                          <w:rFonts w:cs="Tahoma" w:hint="eastAsia"/>
                          <w:color w:val="0B5294"/>
                          <w:spacing w:val="-4"/>
                          <w:sz w:val="24"/>
                          <w:szCs w:val="24"/>
                          <w:rtl/>
                        </w:rPr>
                        <w:t>פרויקט</w:t>
                      </w:r>
                      <w:r w:rsidRPr="00877C97">
                        <w:rPr>
                          <w:rFonts w:cs="Tahoma"/>
                          <w:color w:val="0B5294"/>
                          <w:spacing w:val="-4"/>
                          <w:sz w:val="24"/>
                          <w:szCs w:val="24"/>
                          <w:rtl/>
                        </w:rPr>
                        <w:t xml:space="preserve"> </w:t>
                      </w:r>
                      <w:r w:rsidRPr="00877C97">
                        <w:rPr>
                          <w:rFonts w:cs="Tahoma" w:hint="eastAsia"/>
                          <w:color w:val="0B5294"/>
                          <w:spacing w:val="-4"/>
                          <w:sz w:val="24"/>
                          <w:szCs w:val="24"/>
                          <w:rtl/>
                        </w:rPr>
                        <w:t>ארגוני</w:t>
                      </w:r>
                      <w:r w:rsidRPr="00877C97">
                        <w:rPr>
                          <w:rFonts w:cs="Tahoma"/>
                          <w:color w:val="0B5294"/>
                          <w:spacing w:val="-4"/>
                          <w:sz w:val="24"/>
                          <w:szCs w:val="24"/>
                          <w:rtl/>
                        </w:rPr>
                        <w:t xml:space="preserve"> </w:t>
                      </w:r>
                      <w:r w:rsidRPr="00877C97">
                        <w:rPr>
                          <w:rFonts w:cs="Tahoma" w:hint="eastAsia"/>
                          <w:color w:val="0B5294"/>
                          <w:spacing w:val="-4"/>
                          <w:sz w:val="24"/>
                          <w:szCs w:val="24"/>
                          <w:rtl/>
                        </w:rPr>
                        <w:t>מטעם</w:t>
                      </w:r>
                      <w:r w:rsidRPr="00877C97">
                        <w:rPr>
                          <w:rFonts w:cs="Tahoma"/>
                          <w:color w:val="0B5294"/>
                          <w:spacing w:val="-4"/>
                          <w:sz w:val="24"/>
                          <w:szCs w:val="24"/>
                          <w:rtl/>
                        </w:rPr>
                        <w:t xml:space="preserve"> </w:t>
                      </w:r>
                      <w:r w:rsidRPr="00877C97">
                        <w:rPr>
                          <w:rFonts w:cs="Tahoma" w:hint="eastAsia"/>
                          <w:color w:val="0B5294"/>
                          <w:spacing w:val="-4"/>
                          <w:sz w:val="24"/>
                          <w:szCs w:val="24"/>
                          <w:rtl/>
                        </w:rPr>
                        <w:t>בתי</w:t>
                      </w:r>
                      <w:r w:rsidRPr="00877C97">
                        <w:rPr>
                          <w:rFonts w:cs="Tahoma"/>
                          <w:color w:val="0B5294"/>
                          <w:spacing w:val="-4"/>
                          <w:sz w:val="24"/>
                          <w:szCs w:val="24"/>
                          <w:rtl/>
                        </w:rPr>
                        <w:t xml:space="preserve"> </w:t>
                      </w:r>
                      <w:r w:rsidRPr="00877C97">
                        <w:rPr>
                          <w:rFonts w:cs="Tahoma" w:hint="eastAsia"/>
                          <w:color w:val="0B5294"/>
                          <w:spacing w:val="-4"/>
                          <w:sz w:val="24"/>
                          <w:szCs w:val="24"/>
                          <w:rtl/>
                        </w:rPr>
                        <w:t>החולים</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827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7C7271">
      <w:pPr>
        <w:spacing w:before="180" w:line="240" w:lineRule="exact"/>
        <w:ind w:left="340" w:right="2268"/>
        <w:jc w:val="both"/>
        <w:rPr>
          <w:rFonts w:ascii="Tahoma" w:hAnsi="Tahoma" w:cs="Tahoma"/>
          <w:sz w:val="18"/>
          <w:szCs w:val="18"/>
          <w:rtl/>
        </w:rPr>
      </w:pPr>
      <w:r w:rsidRPr="002D1377">
        <w:rPr>
          <w:rFonts w:ascii="Tahoma" w:hAnsi="Tahoma" w:cs="Tahoma" w:hint="cs"/>
          <w:sz w:val="18"/>
          <w:szCs w:val="18"/>
          <w:rtl/>
        </w:rPr>
        <w:t>בתשובתו</w:t>
      </w:r>
      <w:r w:rsidRPr="002D1377">
        <w:rPr>
          <w:rFonts w:ascii="Tahoma" w:hAnsi="Tahoma" w:cs="Tahoma"/>
          <w:sz w:val="18"/>
          <w:szCs w:val="18"/>
          <w:rtl/>
        </w:rPr>
        <w:t xml:space="preserve"> </w:t>
      </w:r>
      <w:r w:rsidRPr="002D1377">
        <w:rPr>
          <w:rFonts w:ascii="Tahoma" w:hAnsi="Tahoma" w:cs="Tahoma" w:hint="cs"/>
          <w:sz w:val="18"/>
          <w:szCs w:val="18"/>
          <w:rtl/>
        </w:rPr>
        <w:t>מסר</w:t>
      </w:r>
      <w:r w:rsidRPr="002D1377">
        <w:rPr>
          <w:rFonts w:ascii="Tahoma" w:hAnsi="Tahoma" w:cs="Tahoma"/>
          <w:sz w:val="18"/>
          <w:szCs w:val="18"/>
          <w:rtl/>
        </w:rPr>
        <w:t xml:space="preserve"> </w:t>
      </w:r>
      <w:r w:rsidRPr="002D1377">
        <w:rPr>
          <w:rFonts w:ascii="Tahoma" w:hAnsi="Tahoma" w:cs="Tahoma" w:hint="cs"/>
          <w:sz w:val="18"/>
          <w:szCs w:val="18"/>
          <w:rtl/>
        </w:rPr>
        <w:t>המנכ</w:t>
      </w:r>
      <w:r w:rsidRPr="002D1377">
        <w:rPr>
          <w:rFonts w:ascii="Tahoma" w:hAnsi="Tahoma" w:cs="Tahoma"/>
          <w:sz w:val="18"/>
          <w:szCs w:val="18"/>
          <w:rtl/>
        </w:rPr>
        <w:t xml:space="preserve">"ל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מונה</w:t>
      </w:r>
      <w:r w:rsidRPr="002D1377">
        <w:rPr>
          <w:rFonts w:ascii="Tahoma" w:hAnsi="Tahoma" w:cs="Tahoma"/>
          <w:sz w:val="18"/>
          <w:szCs w:val="18"/>
          <w:rtl/>
        </w:rPr>
        <w:t xml:space="preserve"> חשב </w:t>
      </w:r>
      <w:r w:rsidRPr="002D1377">
        <w:rPr>
          <w:rFonts w:ascii="Tahoma" w:hAnsi="Tahoma" w:cs="Tahoma" w:hint="cs"/>
          <w:sz w:val="18"/>
          <w:szCs w:val="18"/>
          <w:rtl/>
        </w:rPr>
        <w:t>לחטיבת</w:t>
      </w:r>
      <w:r w:rsidRPr="002D1377">
        <w:rPr>
          <w:rFonts w:ascii="Tahoma" w:hAnsi="Tahoma" w:cs="Tahoma"/>
          <w:sz w:val="18"/>
          <w:szCs w:val="18"/>
          <w:rtl/>
        </w:rPr>
        <w:t xml:space="preserve"> </w:t>
      </w:r>
      <w:r w:rsidRPr="002D1377">
        <w:rPr>
          <w:rFonts w:ascii="Tahoma" w:hAnsi="Tahoma" w:cs="Tahoma" w:hint="cs"/>
          <w:sz w:val="18"/>
          <w:szCs w:val="18"/>
          <w:rtl/>
        </w:rPr>
        <w:t>המרכזים</w:t>
      </w:r>
      <w:r w:rsidRPr="002D1377">
        <w:rPr>
          <w:rFonts w:ascii="Tahoma" w:hAnsi="Tahoma" w:cs="Tahoma"/>
          <w:sz w:val="18"/>
          <w:szCs w:val="18"/>
          <w:rtl/>
        </w:rPr>
        <w:t xml:space="preserve"> </w:t>
      </w:r>
      <w:r w:rsidRPr="002D1377">
        <w:rPr>
          <w:rFonts w:ascii="Tahoma" w:hAnsi="Tahoma" w:cs="Tahoma" w:hint="cs"/>
          <w:sz w:val="18"/>
          <w:szCs w:val="18"/>
          <w:rtl/>
        </w:rPr>
        <w:t>הרפואיים</w:t>
      </w:r>
      <w:r w:rsidRPr="002D1377">
        <w:rPr>
          <w:rFonts w:ascii="Tahoma" w:hAnsi="Tahoma" w:cs="Tahoma"/>
          <w:sz w:val="18"/>
          <w:szCs w:val="18"/>
          <w:rtl/>
        </w:rPr>
        <w:t xml:space="preserve"> </w:t>
      </w:r>
      <w:r w:rsidRPr="002D1377">
        <w:rPr>
          <w:rFonts w:ascii="Tahoma" w:hAnsi="Tahoma" w:cs="Tahoma" w:hint="cs"/>
          <w:sz w:val="18"/>
          <w:szCs w:val="18"/>
          <w:rtl/>
        </w:rPr>
        <w:t>ו</w:t>
      </w:r>
      <w:r w:rsidRPr="002D1377">
        <w:rPr>
          <w:rFonts w:ascii="Tahoma" w:hAnsi="Tahoma" w:cs="Tahoma"/>
          <w:sz w:val="18"/>
          <w:szCs w:val="18"/>
          <w:rtl/>
        </w:rPr>
        <w:t xml:space="preserve">הוא משמש </w:t>
      </w:r>
      <w:r w:rsidRPr="002D1377">
        <w:rPr>
          <w:rFonts w:ascii="Tahoma" w:hAnsi="Tahoma" w:cs="Tahoma" w:hint="cs"/>
          <w:sz w:val="18"/>
          <w:szCs w:val="18"/>
          <w:rtl/>
        </w:rPr>
        <w:t>ה</w:t>
      </w:r>
      <w:r w:rsidRPr="002D1377">
        <w:rPr>
          <w:rFonts w:ascii="Tahoma" w:hAnsi="Tahoma" w:cs="Tahoma"/>
          <w:sz w:val="18"/>
          <w:szCs w:val="18"/>
          <w:rtl/>
        </w:rPr>
        <w:t xml:space="preserve">מוביל העסקי של הפרויקט, נוסף </w:t>
      </w:r>
      <w:r w:rsidRPr="002D1377">
        <w:rPr>
          <w:rFonts w:ascii="Tahoma" w:hAnsi="Tahoma" w:cs="Tahoma" w:hint="cs"/>
          <w:sz w:val="18"/>
          <w:szCs w:val="18"/>
          <w:rtl/>
        </w:rPr>
        <w:t>ע</w:t>
      </w:r>
      <w:r w:rsidRPr="002D1377">
        <w:rPr>
          <w:rFonts w:ascii="Tahoma" w:hAnsi="Tahoma" w:cs="Tahoma"/>
          <w:sz w:val="18"/>
          <w:szCs w:val="18"/>
          <w:rtl/>
        </w:rPr>
        <w:t>ל</w:t>
      </w:r>
      <w:r w:rsidRPr="002D1377">
        <w:rPr>
          <w:rFonts w:ascii="Tahoma" w:hAnsi="Tahoma" w:cs="Tahoma" w:hint="cs"/>
          <w:sz w:val="18"/>
          <w:szCs w:val="18"/>
          <w:rtl/>
        </w:rPr>
        <w:t xml:space="preserve"> </w:t>
      </w:r>
      <w:r w:rsidRPr="002D1377">
        <w:rPr>
          <w:rFonts w:ascii="Tahoma" w:hAnsi="Tahoma" w:cs="Tahoma"/>
          <w:sz w:val="18"/>
          <w:szCs w:val="18"/>
          <w:rtl/>
        </w:rPr>
        <w:t>תפקידו</w:t>
      </w:r>
      <w:r w:rsidRPr="002D1377">
        <w:rPr>
          <w:rFonts w:ascii="Tahoma" w:hAnsi="Tahoma" w:cs="Tahoma" w:hint="cs"/>
          <w:sz w:val="18"/>
          <w:szCs w:val="18"/>
          <w:rtl/>
        </w:rPr>
        <w:t xml:space="preserve"> כחשב</w:t>
      </w:r>
      <w:r w:rsidRPr="002D1377">
        <w:rPr>
          <w:rFonts w:ascii="Tahoma" w:hAnsi="Tahoma" w:cs="Tahoma"/>
          <w:sz w:val="18"/>
          <w:szCs w:val="18"/>
          <w:rtl/>
        </w:rPr>
        <w:t>.</w:t>
      </w:r>
    </w:p>
    <w:p w:rsidR="002E01B8" w:rsidRPr="002D1377" w:rsidP="00257D55">
      <w:pPr>
        <w:pStyle w:val="ListParagraph"/>
        <w:numPr>
          <w:ilvl w:val="0"/>
          <w:numId w:val="27"/>
        </w:numPr>
        <w:autoSpaceDE/>
        <w:autoSpaceDN/>
        <w:adjustRightInd/>
        <w:spacing w:after="240" w:line="240" w:lineRule="exact"/>
        <w:ind w:right="2268"/>
        <w:rPr>
          <w:sz w:val="18"/>
          <w:szCs w:val="18"/>
          <w:rtl/>
        </w:rPr>
      </w:pPr>
      <w:r w:rsidRPr="002D1377">
        <w:rPr>
          <w:rStyle w:val="Heading7Char"/>
          <w:rFonts w:ascii="Tahoma" w:hAnsi="Tahoma" w:cs="Tahoma" w:hint="eastAsia"/>
          <w:sz w:val="18"/>
          <w:szCs w:val="18"/>
          <w:rtl/>
        </w:rPr>
        <w:t>השפעה</w:t>
      </w:r>
      <w:r w:rsidRPr="002D1377">
        <w:rPr>
          <w:rStyle w:val="Heading7Char"/>
          <w:rFonts w:ascii="Tahoma" w:hAnsi="Tahoma" w:cs="Tahoma"/>
          <w:sz w:val="18"/>
          <w:szCs w:val="18"/>
          <w:rtl/>
        </w:rPr>
        <w:t xml:space="preserve"> </w:t>
      </w:r>
      <w:r w:rsidRPr="002D1377">
        <w:rPr>
          <w:rStyle w:val="Heading7Char"/>
          <w:rFonts w:ascii="Tahoma" w:hAnsi="Tahoma" w:cs="Tahoma" w:hint="eastAsia"/>
          <w:sz w:val="18"/>
          <w:szCs w:val="18"/>
          <w:rtl/>
        </w:rPr>
        <w:t>מועטה</w:t>
      </w:r>
      <w:r w:rsidRPr="002D1377">
        <w:rPr>
          <w:rStyle w:val="Heading7Char"/>
          <w:rFonts w:ascii="Tahoma" w:hAnsi="Tahoma" w:cs="Tahoma"/>
          <w:sz w:val="18"/>
          <w:szCs w:val="18"/>
          <w:rtl/>
        </w:rPr>
        <w:t xml:space="preserve"> </w:t>
      </w:r>
      <w:r w:rsidRPr="002D1377">
        <w:rPr>
          <w:rStyle w:val="Heading7Char"/>
          <w:rFonts w:ascii="Tahoma" w:hAnsi="Tahoma" w:cs="Tahoma" w:hint="cs"/>
          <w:sz w:val="18"/>
          <w:szCs w:val="18"/>
          <w:rtl/>
        </w:rPr>
        <w:t>ש</w:t>
      </w:r>
      <w:r w:rsidRPr="002D1377">
        <w:rPr>
          <w:rStyle w:val="Heading7Char"/>
          <w:rFonts w:ascii="Tahoma" w:hAnsi="Tahoma" w:cs="Tahoma" w:hint="eastAsia"/>
          <w:sz w:val="18"/>
          <w:szCs w:val="18"/>
          <w:rtl/>
        </w:rPr>
        <w:t>ל</w:t>
      </w:r>
      <w:r w:rsidRPr="002D1377">
        <w:rPr>
          <w:rStyle w:val="Heading7Char"/>
          <w:rFonts w:ascii="Tahoma" w:hAnsi="Tahoma" w:cs="Tahoma" w:hint="cs"/>
          <w:sz w:val="18"/>
          <w:szCs w:val="18"/>
          <w:rtl/>
        </w:rPr>
        <w:t xml:space="preserve"> </w:t>
      </w:r>
      <w:r w:rsidRPr="002D1377">
        <w:rPr>
          <w:rStyle w:val="Heading7Char"/>
          <w:rFonts w:ascii="Tahoma" w:hAnsi="Tahoma" w:cs="Tahoma" w:hint="eastAsia"/>
          <w:sz w:val="18"/>
          <w:szCs w:val="18"/>
          <w:rtl/>
        </w:rPr>
        <w:t>מ</w:t>
      </w:r>
      <w:r w:rsidRPr="002D1377">
        <w:rPr>
          <w:rStyle w:val="Heading7Char"/>
          <w:rFonts w:ascii="Tahoma" w:hAnsi="Tahoma" w:cs="Tahoma" w:hint="cs"/>
          <w:sz w:val="18"/>
          <w:szCs w:val="18"/>
          <w:rtl/>
        </w:rPr>
        <w:t>י</w:t>
      </w:r>
      <w:r w:rsidRPr="002D1377">
        <w:rPr>
          <w:rStyle w:val="Heading7Char"/>
          <w:rFonts w:ascii="Tahoma" w:hAnsi="Tahoma" w:cs="Tahoma" w:hint="eastAsia"/>
          <w:sz w:val="18"/>
          <w:szCs w:val="18"/>
          <w:rtl/>
        </w:rPr>
        <w:t>נהלת</w:t>
      </w:r>
      <w:r w:rsidRPr="002D1377">
        <w:rPr>
          <w:rStyle w:val="Heading7Char"/>
          <w:rFonts w:ascii="Tahoma" w:hAnsi="Tahoma" w:cs="Tahoma"/>
          <w:sz w:val="18"/>
          <w:szCs w:val="18"/>
          <w:rtl/>
        </w:rPr>
        <w:t xml:space="preserve"> </w:t>
      </w:r>
      <w:r w:rsidRPr="002D1377">
        <w:rPr>
          <w:rStyle w:val="Heading7Char"/>
          <w:rFonts w:ascii="Tahoma" w:hAnsi="Tahoma" w:cs="Tahoma" w:hint="eastAsia"/>
          <w:sz w:val="18"/>
          <w:szCs w:val="18"/>
          <w:rtl/>
        </w:rPr>
        <w:t>השינוי</w:t>
      </w:r>
      <w:r w:rsidRPr="002D1377">
        <w:rPr>
          <w:rStyle w:val="Heading7Char"/>
          <w:rFonts w:ascii="Tahoma" w:hAnsi="Tahoma" w:cs="Tahoma" w:hint="cs"/>
          <w:sz w:val="18"/>
          <w:szCs w:val="18"/>
          <w:rtl/>
        </w:rPr>
        <w:t>:</w:t>
      </w:r>
      <w:r w:rsidRPr="002D1377">
        <w:rPr>
          <w:rFonts w:hint="cs"/>
          <w:b/>
          <w:sz w:val="18"/>
          <w:szCs w:val="18"/>
          <w:rtl/>
        </w:rPr>
        <w:t xml:space="preserve"> </w:t>
      </w:r>
      <w:r w:rsidRPr="002D1377">
        <w:rPr>
          <w:rFonts w:hint="cs"/>
          <w:color w:val="000000"/>
          <w:sz w:val="18"/>
          <w:szCs w:val="18"/>
          <w:rtl/>
          <w:lang w:val="he-IL" w:eastAsia="he-IL"/>
        </w:rPr>
        <w:t>ני</w:t>
      </w:r>
      <w:r w:rsidRPr="002D1377">
        <w:rPr>
          <w:color w:val="000000"/>
          <w:sz w:val="18"/>
          <w:szCs w:val="18"/>
          <w:rtl/>
          <w:lang w:val="he-IL" w:eastAsia="he-IL"/>
        </w:rPr>
        <w:t xml:space="preserve">הול השינוי הוא תהליך חשוב ומהותי </w:t>
      </w:r>
      <w:r w:rsidRPr="002D1377">
        <w:rPr>
          <w:color w:val="000000"/>
          <w:sz w:val="18"/>
          <w:szCs w:val="18"/>
          <w:rtl/>
          <w:lang w:val="he-IL" w:eastAsia="he-IL"/>
        </w:rPr>
        <w:t>בפרויקטי</w:t>
      </w:r>
      <w:r w:rsidRPr="002D1377">
        <w:rPr>
          <w:color w:val="000000"/>
          <w:sz w:val="18"/>
          <w:szCs w:val="18"/>
          <w:rtl/>
          <w:lang w:val="he-IL" w:eastAsia="he-IL"/>
        </w:rPr>
        <w:t xml:space="preserve"> ERP, המתבצע במקביל ל</w:t>
      </w:r>
      <w:r w:rsidRPr="002D1377">
        <w:rPr>
          <w:rFonts w:hint="cs"/>
          <w:color w:val="000000"/>
          <w:sz w:val="18"/>
          <w:szCs w:val="18"/>
          <w:rtl/>
          <w:lang w:val="he-IL" w:eastAsia="he-IL"/>
        </w:rPr>
        <w:t>הקמת ה</w:t>
      </w:r>
      <w:r w:rsidRPr="002D1377">
        <w:rPr>
          <w:color w:val="000000"/>
          <w:sz w:val="18"/>
          <w:szCs w:val="18"/>
          <w:rtl/>
          <w:lang w:val="he-IL" w:eastAsia="he-IL"/>
        </w:rPr>
        <w:t>פרויקט</w:t>
      </w:r>
      <w:r w:rsidRPr="002D1377">
        <w:rPr>
          <w:rFonts w:hint="cs"/>
          <w:color w:val="000000"/>
          <w:sz w:val="18"/>
          <w:szCs w:val="18"/>
          <w:rtl/>
          <w:lang w:val="he-IL" w:eastAsia="he-IL"/>
        </w:rPr>
        <w:t xml:space="preserve">. בין היתר </w:t>
      </w:r>
      <w:r w:rsidRPr="002D1377">
        <w:rPr>
          <w:rFonts w:hint="cs"/>
          <w:color w:val="000000"/>
          <w:sz w:val="18"/>
          <w:szCs w:val="18"/>
          <w:rtl/>
          <w:lang w:val="he-IL" w:eastAsia="he-IL"/>
        </w:rPr>
        <w:t>תכליתו להכין את ה</w:t>
      </w:r>
      <w:r w:rsidRPr="002D1377">
        <w:rPr>
          <w:color w:val="000000"/>
          <w:sz w:val="18"/>
          <w:szCs w:val="18"/>
          <w:rtl/>
          <w:lang w:val="he-IL" w:eastAsia="he-IL"/>
        </w:rPr>
        <w:t xml:space="preserve">משאב האנושי לקבלה מיטבית של השינויים שטומן בחובו מהלך ארגוני מורכב </w:t>
      </w:r>
      <w:r w:rsidRPr="002D1377">
        <w:rPr>
          <w:rFonts w:hint="cs"/>
          <w:color w:val="000000"/>
          <w:sz w:val="18"/>
          <w:szCs w:val="18"/>
          <w:rtl/>
          <w:lang w:val="he-IL" w:eastAsia="he-IL"/>
        </w:rPr>
        <w:t>מאוד. זאת מאחר שה</w:t>
      </w:r>
      <w:r w:rsidRPr="002D1377">
        <w:rPr>
          <w:color w:val="000000"/>
          <w:sz w:val="18"/>
          <w:szCs w:val="18"/>
          <w:rtl/>
          <w:lang w:val="he-IL" w:eastAsia="he-IL"/>
        </w:rPr>
        <w:t>גורמים האנושיים</w:t>
      </w:r>
      <w:r w:rsidRPr="002D1377">
        <w:rPr>
          <w:rFonts w:hint="cs"/>
          <w:color w:val="000000"/>
          <w:sz w:val="18"/>
          <w:szCs w:val="18"/>
          <w:rtl/>
          <w:lang w:val="he-IL" w:eastAsia="he-IL"/>
        </w:rPr>
        <w:t xml:space="preserve"> הם</w:t>
      </w:r>
      <w:r w:rsidRPr="002D1377">
        <w:rPr>
          <w:color w:val="000000"/>
          <w:sz w:val="18"/>
          <w:szCs w:val="18"/>
          <w:rtl/>
          <w:lang w:val="he-IL" w:eastAsia="he-IL"/>
        </w:rPr>
        <w:t xml:space="preserve"> </w:t>
      </w:r>
      <w:r w:rsidRPr="002D1377">
        <w:rPr>
          <w:rFonts w:hint="cs"/>
          <w:color w:val="000000"/>
          <w:sz w:val="18"/>
          <w:szCs w:val="18"/>
          <w:rtl/>
          <w:lang w:val="he-IL" w:eastAsia="he-IL"/>
        </w:rPr>
        <w:t>המציבים</w:t>
      </w:r>
      <w:r w:rsidRPr="002D1377">
        <w:rPr>
          <w:color w:val="000000"/>
          <w:sz w:val="18"/>
          <w:szCs w:val="18"/>
          <w:rtl/>
          <w:lang w:val="he-IL" w:eastAsia="he-IL"/>
        </w:rPr>
        <w:t xml:space="preserve"> </w:t>
      </w:r>
      <w:r w:rsidRPr="002D1377">
        <w:rPr>
          <w:rFonts w:hint="cs"/>
          <w:color w:val="000000"/>
          <w:sz w:val="18"/>
          <w:szCs w:val="18"/>
          <w:rtl/>
          <w:lang w:val="he-IL" w:eastAsia="he-IL"/>
        </w:rPr>
        <w:t>מכשלות</w:t>
      </w:r>
      <w:r w:rsidRPr="002D1377">
        <w:rPr>
          <w:color w:val="000000"/>
          <w:sz w:val="18"/>
          <w:szCs w:val="18"/>
          <w:rtl/>
          <w:lang w:val="he-IL" w:eastAsia="he-IL"/>
        </w:rPr>
        <w:t xml:space="preserve"> </w:t>
      </w:r>
      <w:r w:rsidRPr="002D1377">
        <w:rPr>
          <w:rFonts w:hint="cs"/>
          <w:color w:val="000000"/>
          <w:sz w:val="18"/>
          <w:szCs w:val="18"/>
          <w:rtl/>
          <w:lang w:val="he-IL" w:eastAsia="he-IL"/>
        </w:rPr>
        <w:t>ל</w:t>
      </w:r>
      <w:r w:rsidRPr="002D1377">
        <w:rPr>
          <w:color w:val="000000"/>
          <w:sz w:val="18"/>
          <w:szCs w:val="18"/>
          <w:rtl/>
          <w:lang w:val="he-IL" w:eastAsia="he-IL"/>
        </w:rPr>
        <w:t>פרויקט</w:t>
      </w:r>
      <w:r w:rsidRPr="002D1377">
        <w:rPr>
          <w:rFonts w:hint="cs"/>
          <w:color w:val="000000"/>
          <w:sz w:val="18"/>
          <w:szCs w:val="18"/>
          <w:rtl/>
          <w:lang w:val="he-IL" w:eastAsia="he-IL"/>
        </w:rPr>
        <w:t xml:space="preserve">, </w:t>
      </w:r>
      <w:r w:rsidRPr="002D1377">
        <w:rPr>
          <w:rFonts w:hint="cs"/>
          <w:b/>
          <w:color w:val="000000"/>
          <w:sz w:val="18"/>
          <w:szCs w:val="18"/>
          <w:rtl/>
          <w:lang w:val="he-IL" w:eastAsia="he-IL"/>
        </w:rPr>
        <w:t>לרבות הנ</w:t>
      </w:r>
      <w:r w:rsidRPr="002D1377">
        <w:rPr>
          <w:b/>
          <w:color w:val="000000"/>
          <w:sz w:val="18"/>
          <w:szCs w:val="18"/>
          <w:rtl/>
          <w:lang w:val="he-IL" w:eastAsia="he-IL"/>
        </w:rPr>
        <w:t xml:space="preserve">טייה לשימור הקיים </w:t>
      </w:r>
      <w:r w:rsidRPr="002D1377">
        <w:rPr>
          <w:rFonts w:hint="cs"/>
          <w:b/>
          <w:color w:val="000000"/>
          <w:sz w:val="18"/>
          <w:szCs w:val="18"/>
          <w:rtl/>
          <w:lang w:val="he-IL" w:eastAsia="he-IL"/>
        </w:rPr>
        <w:t>ו</w:t>
      </w:r>
      <w:r w:rsidRPr="002D1377">
        <w:rPr>
          <w:b/>
          <w:color w:val="000000"/>
          <w:sz w:val="18"/>
          <w:szCs w:val="18"/>
          <w:rtl/>
          <w:lang w:val="he-IL" w:eastAsia="he-IL"/>
        </w:rPr>
        <w:t xml:space="preserve">התנגדויות </w:t>
      </w:r>
      <w:r w:rsidRPr="002D1377">
        <w:rPr>
          <w:rFonts w:hint="cs"/>
          <w:b/>
          <w:color w:val="000000"/>
          <w:sz w:val="18"/>
          <w:szCs w:val="18"/>
          <w:rtl/>
          <w:lang w:val="he-IL" w:eastAsia="he-IL"/>
        </w:rPr>
        <w:t xml:space="preserve">שעולות </w:t>
      </w:r>
      <w:r w:rsidRPr="002D1377">
        <w:rPr>
          <w:b/>
          <w:color w:val="000000"/>
          <w:sz w:val="18"/>
          <w:szCs w:val="18"/>
          <w:rtl/>
          <w:lang w:val="he-IL" w:eastAsia="he-IL"/>
        </w:rPr>
        <w:t>מסיבות שונות</w:t>
      </w:r>
      <w:r w:rsidRPr="002D1377">
        <w:rPr>
          <w:rFonts w:hint="cs"/>
          <w:b/>
          <w:color w:val="000000"/>
          <w:sz w:val="18"/>
          <w:szCs w:val="18"/>
          <w:rtl/>
          <w:lang w:val="he-IL" w:eastAsia="he-IL"/>
        </w:rPr>
        <w:t>,</w:t>
      </w:r>
      <w:r w:rsidRPr="002D1377">
        <w:rPr>
          <w:b/>
          <w:color w:val="000000"/>
          <w:sz w:val="18"/>
          <w:szCs w:val="18"/>
          <w:rtl/>
          <w:lang w:val="he-IL" w:eastAsia="he-IL"/>
        </w:rPr>
        <w:t xml:space="preserve"> כמו שינויים בתכול</w:t>
      </w:r>
      <w:r w:rsidRPr="002D1377">
        <w:rPr>
          <w:rFonts w:hint="cs"/>
          <w:b/>
          <w:color w:val="000000"/>
          <w:sz w:val="18"/>
          <w:szCs w:val="18"/>
          <w:rtl/>
          <w:lang w:val="he-IL" w:eastAsia="he-IL"/>
        </w:rPr>
        <w:t>ו</w:t>
      </w:r>
      <w:r w:rsidRPr="002D1377">
        <w:rPr>
          <w:b/>
          <w:color w:val="000000"/>
          <w:sz w:val="18"/>
          <w:szCs w:val="18"/>
          <w:rtl/>
          <w:lang w:val="he-IL" w:eastAsia="he-IL"/>
        </w:rPr>
        <w:t>ת</w:t>
      </w:r>
      <w:r w:rsidRPr="002D1377">
        <w:rPr>
          <w:rFonts w:hint="cs"/>
          <w:b/>
          <w:color w:val="000000"/>
          <w:sz w:val="18"/>
          <w:szCs w:val="18"/>
          <w:rtl/>
          <w:lang w:val="he-IL" w:eastAsia="he-IL"/>
        </w:rPr>
        <w:t>, ב</w:t>
      </w:r>
      <w:r w:rsidRPr="002D1377">
        <w:rPr>
          <w:b/>
          <w:color w:val="000000"/>
          <w:sz w:val="18"/>
          <w:szCs w:val="18"/>
          <w:rtl/>
          <w:lang w:val="he-IL" w:eastAsia="he-IL"/>
        </w:rPr>
        <w:t xml:space="preserve">הגדרת </w:t>
      </w:r>
      <w:r w:rsidRPr="002D1377">
        <w:rPr>
          <w:rFonts w:hint="cs"/>
          <w:b/>
          <w:color w:val="000000"/>
          <w:sz w:val="18"/>
          <w:szCs w:val="18"/>
          <w:rtl/>
          <w:lang w:val="he-IL" w:eastAsia="he-IL"/>
        </w:rPr>
        <w:t>ה</w:t>
      </w:r>
      <w:r w:rsidRPr="002D1377">
        <w:rPr>
          <w:b/>
          <w:color w:val="000000"/>
          <w:sz w:val="18"/>
          <w:szCs w:val="18"/>
          <w:rtl/>
          <w:lang w:val="he-IL" w:eastAsia="he-IL"/>
        </w:rPr>
        <w:t>תפקידים ובמבנה הארגוני.</w:t>
      </w:r>
      <w:r w:rsidRPr="002D1377">
        <w:rPr>
          <w:color w:val="000000"/>
          <w:sz w:val="18"/>
          <w:szCs w:val="18"/>
          <w:rtl/>
          <w:lang w:val="he-IL" w:eastAsia="he-IL"/>
        </w:rPr>
        <w:t xml:space="preserve"> </w:t>
      </w:r>
    </w:p>
    <w:p w:rsidR="002E01B8" w:rsidRPr="00421572" w:rsidP="00421572">
      <w:pPr>
        <w:pStyle w:val="RESHET"/>
        <w:ind w:left="567"/>
        <w:rPr>
          <w:rtl/>
        </w:rPr>
      </w:pPr>
      <w:r w:rsidRPr="00421572">
        <w:rPr>
          <w:rFonts w:hint="cs"/>
          <w:rtl/>
        </w:rPr>
        <w:t xml:space="preserve">נמצא </w:t>
      </w:r>
      <w:r w:rsidRPr="00421572">
        <w:rPr>
          <w:rtl/>
        </w:rPr>
        <w:t xml:space="preserve">כי </w:t>
      </w:r>
      <w:r w:rsidRPr="00421572">
        <w:rPr>
          <w:rtl/>
        </w:rPr>
        <w:t>מ</w:t>
      </w:r>
      <w:r w:rsidRPr="00421572">
        <w:rPr>
          <w:rFonts w:hint="cs"/>
          <w:rtl/>
        </w:rPr>
        <w:t>י</w:t>
      </w:r>
      <w:r w:rsidRPr="00421572">
        <w:rPr>
          <w:rtl/>
        </w:rPr>
        <w:t>נהלת</w:t>
      </w:r>
      <w:r w:rsidRPr="00421572">
        <w:rPr>
          <w:rtl/>
        </w:rPr>
        <w:t xml:space="preserve"> השינוי </w:t>
      </w:r>
      <w:r w:rsidRPr="00421572">
        <w:rPr>
          <w:rFonts w:hint="cs"/>
          <w:rtl/>
        </w:rPr>
        <w:t xml:space="preserve">שמינה אגף המחשוב </w:t>
      </w:r>
      <w:r w:rsidRPr="00421572">
        <w:rPr>
          <w:rtl/>
        </w:rPr>
        <w:t>החלה בעבודתה רק ביוני 2016, שנה וחצי לאחר שהחל הפרויקט</w:t>
      </w:r>
      <w:r w:rsidRPr="00421572">
        <w:rPr>
          <w:rFonts w:hint="cs"/>
          <w:rtl/>
        </w:rPr>
        <w:t xml:space="preserve"> וחצי שנה בלבד לפני העלייה לאוויר. עוד עלה שהעבודה נעשתה במשרה</w:t>
      </w:r>
      <w:r w:rsidRPr="00421572">
        <w:rPr>
          <w:rtl/>
        </w:rPr>
        <w:t xml:space="preserve"> </w:t>
      </w:r>
      <w:r w:rsidRPr="00421572">
        <w:rPr>
          <w:rFonts w:hint="cs"/>
          <w:rtl/>
        </w:rPr>
        <w:t>חלקית</w:t>
      </w:r>
      <w:r w:rsidRPr="00421572">
        <w:rPr>
          <w:rtl/>
        </w:rPr>
        <w:t xml:space="preserve"> </w:t>
      </w:r>
      <w:r w:rsidRPr="00421572">
        <w:rPr>
          <w:rFonts w:hint="cs"/>
          <w:rtl/>
        </w:rPr>
        <w:t>וללא</w:t>
      </w:r>
      <w:r w:rsidRPr="00421572">
        <w:rPr>
          <w:rtl/>
        </w:rPr>
        <w:t xml:space="preserve"> </w:t>
      </w:r>
      <w:r w:rsidRPr="00421572">
        <w:rPr>
          <w:rFonts w:hint="cs"/>
          <w:rtl/>
        </w:rPr>
        <w:t>בקיאות מספקת</w:t>
      </w:r>
      <w:r w:rsidRPr="00421572">
        <w:rPr>
          <w:rtl/>
        </w:rPr>
        <w:t xml:space="preserve"> </w:t>
      </w:r>
      <w:r w:rsidRPr="00421572">
        <w:rPr>
          <w:rFonts w:hint="cs"/>
          <w:rtl/>
        </w:rPr>
        <w:t>בתהליכים</w:t>
      </w:r>
      <w:r w:rsidRPr="00421572">
        <w:rPr>
          <w:rtl/>
        </w:rPr>
        <w:t xml:space="preserve"> </w:t>
      </w:r>
      <w:r w:rsidRPr="00421572">
        <w:rPr>
          <w:rFonts w:hint="cs"/>
          <w:rtl/>
        </w:rPr>
        <w:t>הייחודיים של בית החולים. לכן התרומה לתהליך ניהול השינוי לא הייתה גדולה</w:t>
      </w:r>
      <w:r w:rsidRPr="00421572">
        <w:rPr>
          <w:rtl/>
        </w:rPr>
        <w:t xml:space="preserve">. </w:t>
      </w:r>
    </w:p>
    <w:p w:rsidR="002E01B8" w:rsidRPr="00421572" w:rsidP="00421572">
      <w:pPr>
        <w:pStyle w:val="RESHET"/>
        <w:ind w:left="567"/>
        <w:rPr>
          <w:rtl/>
        </w:rPr>
      </w:pPr>
      <w:r w:rsidRPr="00421572">
        <w:rPr>
          <w:rFonts w:hint="cs"/>
          <w:rtl/>
        </w:rPr>
        <w:t>משרד</w:t>
      </w:r>
      <w:r w:rsidRPr="00421572">
        <w:rPr>
          <w:rtl/>
        </w:rPr>
        <w:t xml:space="preserve"> </w:t>
      </w:r>
      <w:r w:rsidRPr="00421572">
        <w:rPr>
          <w:rFonts w:hint="cs"/>
          <w:rtl/>
        </w:rPr>
        <w:t>מבקר</w:t>
      </w:r>
      <w:r w:rsidRPr="00421572">
        <w:rPr>
          <w:rtl/>
        </w:rPr>
        <w:t xml:space="preserve"> </w:t>
      </w:r>
      <w:r w:rsidRPr="00421572">
        <w:rPr>
          <w:rFonts w:hint="cs"/>
          <w:rtl/>
        </w:rPr>
        <w:t>המדינה</w:t>
      </w:r>
      <w:r w:rsidRPr="00421572">
        <w:rPr>
          <w:rtl/>
        </w:rPr>
        <w:t xml:space="preserve"> </w:t>
      </w:r>
      <w:r w:rsidRPr="00421572">
        <w:rPr>
          <w:rFonts w:hint="cs"/>
          <w:rtl/>
        </w:rPr>
        <w:t>מעיר</w:t>
      </w:r>
      <w:r w:rsidRPr="00421572">
        <w:rPr>
          <w:rtl/>
        </w:rPr>
        <w:t xml:space="preserve"> </w:t>
      </w:r>
      <w:r w:rsidRPr="00421572">
        <w:rPr>
          <w:rFonts w:hint="cs"/>
          <w:rtl/>
        </w:rPr>
        <w:t>לחטיבת</w:t>
      </w:r>
      <w:r w:rsidRPr="00421572">
        <w:rPr>
          <w:rtl/>
        </w:rPr>
        <w:t xml:space="preserve"> </w:t>
      </w:r>
      <w:r w:rsidRPr="00421572">
        <w:rPr>
          <w:rFonts w:hint="cs"/>
          <w:rtl/>
        </w:rPr>
        <w:t>המרכזים</w:t>
      </w:r>
      <w:r w:rsidRPr="00421572">
        <w:rPr>
          <w:rtl/>
        </w:rPr>
        <w:t xml:space="preserve"> </w:t>
      </w:r>
      <w:r w:rsidRPr="00421572">
        <w:rPr>
          <w:rFonts w:hint="cs"/>
          <w:rtl/>
        </w:rPr>
        <w:t>הרפואיים</w:t>
      </w:r>
      <w:r w:rsidRPr="00421572">
        <w:rPr>
          <w:rtl/>
        </w:rPr>
        <w:t xml:space="preserve"> </w:t>
      </w:r>
      <w:r w:rsidRPr="00421572">
        <w:rPr>
          <w:rFonts w:hint="cs"/>
          <w:rtl/>
        </w:rPr>
        <w:t>כי</w:t>
      </w:r>
      <w:r w:rsidRPr="00421572">
        <w:rPr>
          <w:rtl/>
        </w:rPr>
        <w:t xml:space="preserve"> </w:t>
      </w:r>
      <w:r w:rsidRPr="00421572">
        <w:rPr>
          <w:rFonts w:hint="cs"/>
          <w:rtl/>
        </w:rPr>
        <w:t>לנוכח</w:t>
      </w:r>
      <w:r w:rsidRPr="00421572">
        <w:rPr>
          <w:rtl/>
        </w:rPr>
        <w:t xml:space="preserve"> </w:t>
      </w:r>
      <w:r w:rsidRPr="00421572">
        <w:rPr>
          <w:rFonts w:hint="cs"/>
          <w:rtl/>
        </w:rPr>
        <w:t>התהליך</w:t>
      </w:r>
      <w:r w:rsidRPr="00421572">
        <w:rPr>
          <w:rtl/>
        </w:rPr>
        <w:t xml:space="preserve"> </w:t>
      </w:r>
      <w:r w:rsidRPr="00421572">
        <w:rPr>
          <w:rFonts w:hint="cs"/>
          <w:rtl/>
        </w:rPr>
        <w:t>הלוקה</w:t>
      </w:r>
      <w:r w:rsidRPr="00421572">
        <w:rPr>
          <w:rtl/>
        </w:rPr>
        <w:t xml:space="preserve"> </w:t>
      </w:r>
      <w:r w:rsidRPr="00421572">
        <w:rPr>
          <w:rFonts w:hint="cs"/>
          <w:rtl/>
        </w:rPr>
        <w:t>בחסר</w:t>
      </w:r>
      <w:r w:rsidRPr="00421572">
        <w:rPr>
          <w:rtl/>
        </w:rPr>
        <w:t xml:space="preserve"> </w:t>
      </w:r>
      <w:r w:rsidRPr="00421572">
        <w:rPr>
          <w:rFonts w:hint="cs"/>
          <w:rtl/>
        </w:rPr>
        <w:t>של</w:t>
      </w:r>
      <w:r w:rsidRPr="00421572">
        <w:rPr>
          <w:rtl/>
        </w:rPr>
        <w:t xml:space="preserve"> </w:t>
      </w:r>
      <w:r w:rsidRPr="00421572">
        <w:rPr>
          <w:rFonts w:hint="cs"/>
          <w:rtl/>
        </w:rPr>
        <w:t>ניהול</w:t>
      </w:r>
      <w:r w:rsidRPr="00421572">
        <w:rPr>
          <w:rtl/>
        </w:rPr>
        <w:t xml:space="preserve"> </w:t>
      </w:r>
      <w:r w:rsidRPr="00421572">
        <w:rPr>
          <w:rFonts w:hint="cs"/>
          <w:rtl/>
        </w:rPr>
        <w:t>השינוי</w:t>
      </w:r>
      <w:r w:rsidRPr="00421572">
        <w:rPr>
          <w:rtl/>
        </w:rPr>
        <w:t xml:space="preserve"> </w:t>
      </w:r>
      <w:r w:rsidRPr="00421572">
        <w:rPr>
          <w:rFonts w:hint="cs"/>
          <w:rtl/>
        </w:rPr>
        <w:t>בבית</w:t>
      </w:r>
      <w:r w:rsidRPr="00421572">
        <w:rPr>
          <w:rtl/>
        </w:rPr>
        <w:t xml:space="preserve"> </w:t>
      </w:r>
      <w:r w:rsidRPr="00421572">
        <w:rPr>
          <w:rFonts w:hint="cs"/>
          <w:rtl/>
        </w:rPr>
        <w:t>החולים</w:t>
      </w:r>
      <w:r w:rsidRPr="00421572">
        <w:rPr>
          <w:rtl/>
        </w:rPr>
        <w:t xml:space="preserve"> </w:t>
      </w:r>
      <w:r w:rsidRPr="00421572">
        <w:rPr>
          <w:rFonts w:hint="cs"/>
          <w:rtl/>
        </w:rPr>
        <w:t>רמב</w:t>
      </w:r>
      <w:r w:rsidRPr="00421572">
        <w:rPr>
          <w:rtl/>
        </w:rPr>
        <w:t>"</w:t>
      </w:r>
      <w:r w:rsidRPr="00421572">
        <w:rPr>
          <w:rFonts w:hint="cs"/>
          <w:rtl/>
        </w:rPr>
        <w:t>ם, עליה למנות בכל בית חולים לפני יישום השלבים הבאים מנהל שינוי בעל תפקיד בכיר בבית החולים, שיהיה בקיא בתהליכים העסקיים של הארגון ושיהיה מעורב בפרויקט משלב אפיון התהליכים ועד הטמעת המערכת. מנהלים אלו יהיו כפופים מקצועית למנהל הפרויקט הארגוני וידווחו לו באופן שוטף על סטטוס ניהול השינוי.</w:t>
      </w:r>
    </w:p>
    <w:p w:rsidR="002E01B8" w:rsidRPr="002D1377" w:rsidP="007C7271">
      <w:pPr>
        <w:spacing w:before="180" w:line="240" w:lineRule="exact"/>
        <w:ind w:left="340" w:right="2268"/>
        <w:jc w:val="both"/>
        <w:rPr>
          <w:rFonts w:ascii="Tahoma" w:hAnsi="Tahoma" w:cs="Tahoma"/>
          <w:sz w:val="18"/>
          <w:szCs w:val="18"/>
          <w:rtl/>
        </w:rPr>
      </w:pPr>
      <w:r w:rsidRPr="002D1377">
        <w:rPr>
          <w:rFonts w:ascii="Tahoma" w:hAnsi="Tahoma" w:cs="Tahoma" w:hint="cs"/>
          <w:sz w:val="18"/>
          <w:szCs w:val="18"/>
          <w:rtl/>
        </w:rPr>
        <w:t xml:space="preserve">בתשובתו מסר המשרד כי במסגרת איוש בעלי התפקידים בחטיבה הוא מגייס אנשים שישמשו גם כגורם המקצועי המנחה של הפרויקט ושל בתי החולים, כל אחד בתחומו. </w:t>
      </w:r>
    </w:p>
    <w:p w:rsidR="002E01B8" w:rsidRPr="007C7271" w:rsidP="00257D55">
      <w:pPr>
        <w:pStyle w:val="ListParagraph"/>
        <w:numPr>
          <w:ilvl w:val="0"/>
          <w:numId w:val="27"/>
        </w:numPr>
        <w:autoSpaceDE/>
        <w:autoSpaceDN/>
        <w:adjustRightInd/>
        <w:spacing w:line="240" w:lineRule="exact"/>
        <w:ind w:right="2268"/>
        <w:rPr>
          <w:rStyle w:val="Heading7Char"/>
          <w:rFonts w:ascii="Tahoma" w:hAnsi="Tahoma" w:eastAsiaTheme="minorHAnsi" w:cs="Tahoma"/>
          <w:bCs w:val="0"/>
          <w:color w:val="auto"/>
          <w:sz w:val="18"/>
          <w:szCs w:val="18"/>
        </w:rPr>
      </w:pPr>
      <w:r w:rsidRPr="002D1377">
        <w:rPr>
          <w:rStyle w:val="Heading7Char"/>
          <w:rFonts w:ascii="Tahoma" w:hAnsi="Tahoma" w:cs="Tahoma" w:hint="cs"/>
          <w:sz w:val="18"/>
          <w:szCs w:val="18"/>
          <w:rtl/>
        </w:rPr>
        <w:t>היעדר תקצוב לפרויקט ואי</w:t>
      </w:r>
      <w:r w:rsidRPr="002D1377">
        <w:rPr>
          <w:rStyle w:val="Heading7Char"/>
          <w:rFonts w:ascii="Tahoma" w:hAnsi="Tahoma" w:cs="Tahoma"/>
          <w:sz w:val="18"/>
          <w:szCs w:val="18"/>
          <w:rtl/>
        </w:rPr>
        <w:t>-בהירות</w:t>
      </w:r>
      <w:r w:rsidRPr="002D1377">
        <w:rPr>
          <w:rStyle w:val="Heading7Char"/>
          <w:rFonts w:ascii="Tahoma" w:hAnsi="Tahoma" w:cs="Tahoma" w:hint="cs"/>
          <w:sz w:val="18"/>
          <w:szCs w:val="18"/>
          <w:rtl/>
        </w:rPr>
        <w:t xml:space="preserve"> לגבי מקורותיו התקציביים</w:t>
      </w:r>
      <w:r w:rsidRPr="002D1377">
        <w:rPr>
          <w:b/>
          <w:bCs/>
          <w:sz w:val="18"/>
          <w:szCs w:val="18"/>
          <w:rtl/>
        </w:rPr>
        <w:t xml:space="preserve">: </w:t>
      </w:r>
      <w:r w:rsidRPr="002D1377">
        <w:rPr>
          <w:rFonts w:hint="cs"/>
          <w:sz w:val="18"/>
          <w:szCs w:val="18"/>
          <w:rtl/>
        </w:rPr>
        <w:t>כבר במרץ 2016 הוגדר בסקר הסיכונים כי היעדר תקציב ממשרד האוצר לכיסוי הוצאות הפרויקט ואי-אישור כספי הפרויקט בזמן הם סיכון ברמה גבוהה. הומלץ שאגף התקציבים במשרד יסדיר את הנושא מיד עם משרד האוצר.</w:t>
      </w:r>
      <w:r w:rsidRPr="002D1377">
        <w:rPr>
          <w:rStyle w:val="Heading7Char"/>
          <w:rFonts w:ascii="Tahoma" w:hAnsi="Tahoma" w:cs="Tahoma" w:hint="cs"/>
          <w:sz w:val="18"/>
          <w:szCs w:val="18"/>
          <w:rtl/>
        </w:rPr>
        <w:t xml:space="preserve"> </w:t>
      </w:r>
    </w:p>
    <w:p w:rsidR="002E01B8" w:rsidRPr="002D1377" w:rsidP="00421572">
      <w:pPr>
        <w:spacing w:after="240" w:line="240" w:lineRule="exact"/>
        <w:ind w:left="340" w:right="2268"/>
        <w:jc w:val="both"/>
        <w:rPr>
          <w:rFonts w:ascii="Tahoma" w:hAnsi="Tahoma" w:cs="Tahoma"/>
          <w:sz w:val="18"/>
          <w:szCs w:val="18"/>
        </w:rPr>
      </w:pPr>
      <w:r w:rsidRPr="002D1377">
        <w:rPr>
          <w:rFonts w:ascii="Tahoma" w:hAnsi="Tahoma" w:cs="Tahoma" w:hint="cs"/>
          <w:sz w:val="18"/>
          <w:szCs w:val="18"/>
          <w:rtl/>
        </w:rPr>
        <w:t>פרויקט מזור הוצג בנובמבר 2016 לוועדת התקשוב העליונה במסגרת הצגת פרויקטים משמעותיים בממשלה. בדיון</w:t>
      </w:r>
      <w:r w:rsidRPr="002D1377">
        <w:rPr>
          <w:rFonts w:ascii="Tahoma" w:hAnsi="Tahoma" w:cs="Tahoma"/>
          <w:sz w:val="18"/>
          <w:szCs w:val="18"/>
          <w:rtl/>
        </w:rPr>
        <w:t xml:space="preserve"> </w:t>
      </w:r>
      <w:r w:rsidRPr="002D1377">
        <w:rPr>
          <w:rFonts w:ascii="Tahoma" w:hAnsi="Tahoma" w:cs="Tahoma" w:hint="cs"/>
          <w:sz w:val="18"/>
          <w:szCs w:val="18"/>
          <w:rtl/>
        </w:rPr>
        <w:t>עלה</w:t>
      </w:r>
      <w:r w:rsidRPr="002D1377">
        <w:rPr>
          <w:rFonts w:ascii="Tahoma" w:hAnsi="Tahoma" w:cs="Tahoma"/>
          <w:sz w:val="18"/>
          <w:szCs w:val="18"/>
          <w:rtl/>
        </w:rPr>
        <w:t xml:space="preserve">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אין</w:t>
      </w:r>
      <w:r w:rsidRPr="002D1377">
        <w:rPr>
          <w:rFonts w:ascii="Tahoma" w:hAnsi="Tahoma" w:cs="Tahoma"/>
          <w:sz w:val="18"/>
          <w:szCs w:val="18"/>
          <w:rtl/>
        </w:rPr>
        <w:t xml:space="preserve"> </w:t>
      </w:r>
      <w:r w:rsidRPr="002D1377">
        <w:rPr>
          <w:rFonts w:ascii="Tahoma" w:hAnsi="Tahoma" w:cs="Tahoma" w:hint="cs"/>
          <w:sz w:val="18"/>
          <w:szCs w:val="18"/>
          <w:rtl/>
        </w:rPr>
        <w:t>תקציב</w:t>
      </w:r>
      <w:r w:rsidRPr="002D1377">
        <w:rPr>
          <w:rFonts w:ascii="Tahoma" w:hAnsi="Tahoma" w:cs="Tahoma"/>
          <w:sz w:val="18"/>
          <w:szCs w:val="18"/>
          <w:rtl/>
        </w:rPr>
        <w:t xml:space="preserve"> </w:t>
      </w:r>
      <w:r w:rsidRPr="002D1377">
        <w:rPr>
          <w:rFonts w:ascii="Tahoma" w:hAnsi="Tahoma" w:cs="Tahoma" w:hint="cs"/>
          <w:sz w:val="18"/>
          <w:szCs w:val="18"/>
          <w:rtl/>
        </w:rPr>
        <w:t>לכלל</w:t>
      </w:r>
      <w:r w:rsidRPr="002D1377">
        <w:rPr>
          <w:rFonts w:ascii="Tahoma" w:hAnsi="Tahoma" w:cs="Tahoma"/>
          <w:sz w:val="18"/>
          <w:szCs w:val="18"/>
          <w:rtl/>
        </w:rPr>
        <w:t xml:space="preserve"> </w:t>
      </w:r>
      <w:r w:rsidRPr="002D1377">
        <w:rPr>
          <w:rFonts w:ascii="Tahoma" w:hAnsi="Tahoma" w:cs="Tahoma" w:hint="cs"/>
          <w:sz w:val="18"/>
          <w:szCs w:val="18"/>
          <w:rtl/>
        </w:rPr>
        <w:t>הפרויקט</w:t>
      </w:r>
      <w:r w:rsidRPr="002D1377">
        <w:rPr>
          <w:rFonts w:ascii="Tahoma" w:hAnsi="Tahoma" w:cs="Tahoma"/>
          <w:sz w:val="18"/>
          <w:szCs w:val="18"/>
          <w:rtl/>
        </w:rPr>
        <w:t xml:space="preserve"> </w:t>
      </w:r>
      <w:r w:rsidRPr="002D1377">
        <w:rPr>
          <w:rFonts w:ascii="Tahoma" w:hAnsi="Tahoma" w:cs="Tahoma" w:hint="cs"/>
          <w:sz w:val="18"/>
          <w:szCs w:val="18"/>
          <w:rtl/>
        </w:rPr>
        <w:t>ומקורותיו</w:t>
      </w:r>
      <w:r w:rsidRPr="002D1377">
        <w:rPr>
          <w:rFonts w:ascii="Tahoma" w:hAnsi="Tahoma" w:cs="Tahoma"/>
          <w:sz w:val="18"/>
          <w:szCs w:val="18"/>
          <w:rtl/>
        </w:rPr>
        <w:t xml:space="preserve"> </w:t>
      </w:r>
      <w:r w:rsidRPr="002D1377">
        <w:rPr>
          <w:rFonts w:ascii="Tahoma" w:hAnsi="Tahoma" w:cs="Tahoma" w:hint="cs"/>
          <w:sz w:val="18"/>
          <w:szCs w:val="18"/>
          <w:rtl/>
        </w:rPr>
        <w:t>התקציביים</w:t>
      </w:r>
      <w:r w:rsidRPr="002D1377">
        <w:rPr>
          <w:rFonts w:ascii="Tahoma" w:hAnsi="Tahoma" w:cs="Tahoma"/>
          <w:sz w:val="18"/>
          <w:szCs w:val="18"/>
          <w:rtl/>
        </w:rPr>
        <w:t xml:space="preserve"> </w:t>
      </w:r>
      <w:r w:rsidRPr="002D1377">
        <w:rPr>
          <w:rFonts w:ascii="Tahoma" w:hAnsi="Tahoma" w:cs="Tahoma" w:hint="cs"/>
          <w:sz w:val="18"/>
          <w:szCs w:val="18"/>
          <w:rtl/>
        </w:rPr>
        <w:t>אינם ברורים</w:t>
      </w:r>
      <w:r w:rsidRPr="002D1377">
        <w:rPr>
          <w:rFonts w:ascii="Tahoma" w:hAnsi="Tahoma" w:cs="Tahoma"/>
          <w:sz w:val="18"/>
          <w:szCs w:val="18"/>
          <w:rtl/>
        </w:rPr>
        <w:t>.</w:t>
      </w:r>
      <w:r w:rsidRPr="002D1377">
        <w:rPr>
          <w:rFonts w:ascii="Tahoma" w:hAnsi="Tahoma" w:cs="Tahoma" w:hint="cs"/>
          <w:sz w:val="18"/>
          <w:szCs w:val="18"/>
          <w:rtl/>
        </w:rPr>
        <w:t xml:space="preserve"> באפריל</w:t>
      </w:r>
      <w:r w:rsidRPr="002D1377">
        <w:rPr>
          <w:rFonts w:ascii="Tahoma" w:hAnsi="Tahoma" w:cs="Tahoma"/>
          <w:sz w:val="18"/>
          <w:szCs w:val="18"/>
          <w:rtl/>
        </w:rPr>
        <w:t xml:space="preserve"> 2017 התקיים דיון נוסף בוועדת התקשוב העליונה </w:t>
      </w:r>
      <w:r w:rsidRPr="002D1377">
        <w:rPr>
          <w:rFonts w:ascii="Tahoma" w:hAnsi="Tahoma" w:cs="Tahoma" w:hint="cs"/>
          <w:sz w:val="18"/>
          <w:szCs w:val="18"/>
          <w:rtl/>
        </w:rPr>
        <w:t>על</w:t>
      </w:r>
      <w:r w:rsidRPr="002D1377">
        <w:rPr>
          <w:rFonts w:ascii="Tahoma" w:hAnsi="Tahoma" w:cs="Tahoma"/>
          <w:sz w:val="18"/>
          <w:szCs w:val="18"/>
          <w:rtl/>
        </w:rPr>
        <w:t xml:space="preserve"> פרויקט מזור</w:t>
      </w:r>
      <w:r w:rsidRPr="002D1377">
        <w:rPr>
          <w:rFonts w:ascii="Tahoma" w:hAnsi="Tahoma" w:cs="Tahoma" w:hint="cs"/>
          <w:sz w:val="18"/>
          <w:szCs w:val="18"/>
          <w:rtl/>
        </w:rPr>
        <w:t>,</w:t>
      </w:r>
      <w:r w:rsidRPr="002D1377">
        <w:rPr>
          <w:rFonts w:ascii="Tahoma" w:hAnsi="Tahoma" w:cs="Tahoma"/>
          <w:sz w:val="18"/>
          <w:szCs w:val="18"/>
          <w:rtl/>
        </w:rPr>
        <w:t xml:space="preserve"> </w:t>
      </w:r>
      <w:r w:rsidRPr="002D1377">
        <w:rPr>
          <w:rFonts w:ascii="Tahoma" w:hAnsi="Tahoma" w:cs="Tahoma" w:hint="cs"/>
          <w:sz w:val="18"/>
          <w:szCs w:val="18"/>
          <w:rtl/>
        </w:rPr>
        <w:t>וגם</w:t>
      </w:r>
      <w:r w:rsidRPr="002D1377">
        <w:rPr>
          <w:rFonts w:ascii="Tahoma" w:hAnsi="Tahoma" w:cs="Tahoma"/>
          <w:sz w:val="18"/>
          <w:szCs w:val="18"/>
          <w:rtl/>
        </w:rPr>
        <w:t xml:space="preserve"> </w:t>
      </w:r>
      <w:r w:rsidRPr="002D1377">
        <w:rPr>
          <w:rFonts w:ascii="Tahoma" w:hAnsi="Tahoma" w:cs="Tahoma" w:hint="cs"/>
          <w:sz w:val="18"/>
          <w:szCs w:val="18"/>
          <w:rtl/>
        </w:rPr>
        <w:t>בו</w:t>
      </w:r>
      <w:r w:rsidRPr="002D1377">
        <w:rPr>
          <w:rFonts w:ascii="Tahoma" w:hAnsi="Tahoma" w:cs="Tahoma"/>
          <w:sz w:val="18"/>
          <w:szCs w:val="18"/>
          <w:rtl/>
        </w:rPr>
        <w:t xml:space="preserve"> </w:t>
      </w:r>
      <w:r w:rsidRPr="002D1377">
        <w:rPr>
          <w:rFonts w:ascii="Tahoma" w:hAnsi="Tahoma" w:cs="Tahoma" w:hint="cs"/>
          <w:sz w:val="18"/>
          <w:szCs w:val="18"/>
          <w:rtl/>
        </w:rPr>
        <w:t>עלה</w:t>
      </w:r>
      <w:r w:rsidRPr="002D1377">
        <w:rPr>
          <w:rFonts w:ascii="Tahoma" w:hAnsi="Tahoma" w:cs="Tahoma"/>
          <w:sz w:val="18"/>
          <w:szCs w:val="18"/>
          <w:rtl/>
        </w:rPr>
        <w:t xml:space="preserve">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אין תקצוב</w:t>
      </w:r>
      <w:r w:rsidRPr="002D1377">
        <w:rPr>
          <w:rFonts w:ascii="Tahoma" w:hAnsi="Tahoma" w:cs="Tahoma"/>
          <w:sz w:val="18"/>
          <w:szCs w:val="18"/>
          <w:rtl/>
        </w:rPr>
        <w:t xml:space="preserve"> לכלל </w:t>
      </w:r>
      <w:r w:rsidRPr="002D1377">
        <w:rPr>
          <w:rFonts w:ascii="Tahoma" w:hAnsi="Tahoma" w:cs="Tahoma" w:hint="cs"/>
          <w:sz w:val="18"/>
          <w:szCs w:val="18"/>
          <w:rtl/>
        </w:rPr>
        <w:t>הפרויקט</w:t>
      </w:r>
      <w:r w:rsidRPr="002D1377">
        <w:rPr>
          <w:rFonts w:ascii="Tahoma" w:hAnsi="Tahoma" w:cs="Tahoma"/>
          <w:sz w:val="18"/>
          <w:szCs w:val="18"/>
          <w:rtl/>
        </w:rPr>
        <w:t xml:space="preserve"> ו</w:t>
      </w:r>
      <w:r w:rsidRPr="002D1377">
        <w:rPr>
          <w:rFonts w:ascii="Tahoma" w:hAnsi="Tahoma" w:cs="Tahoma" w:hint="cs"/>
          <w:sz w:val="18"/>
          <w:szCs w:val="18"/>
          <w:rtl/>
        </w:rPr>
        <w:t>כי שוררת</w:t>
      </w:r>
      <w:r w:rsidRPr="002D1377">
        <w:rPr>
          <w:rFonts w:ascii="Tahoma" w:hAnsi="Tahoma" w:cs="Tahoma"/>
          <w:sz w:val="18"/>
          <w:szCs w:val="18"/>
          <w:rtl/>
        </w:rPr>
        <w:t xml:space="preserve"> אי-בהירות בנוגע למקורות</w:t>
      </w:r>
      <w:r w:rsidRPr="002D1377">
        <w:rPr>
          <w:rFonts w:ascii="Tahoma" w:hAnsi="Tahoma" w:cs="Tahoma" w:hint="cs"/>
          <w:sz w:val="18"/>
          <w:szCs w:val="18"/>
          <w:rtl/>
        </w:rPr>
        <w:t>יו</w:t>
      </w:r>
      <w:r w:rsidRPr="002D1377">
        <w:rPr>
          <w:rFonts w:ascii="Tahoma" w:hAnsi="Tahoma" w:cs="Tahoma"/>
          <w:sz w:val="18"/>
          <w:szCs w:val="18"/>
          <w:rtl/>
        </w:rPr>
        <w:t xml:space="preserve"> התקציביים. בקשת התקציב הועלתה במסגרת דרישות התקציב של המשרד לתקציב המדינה לשנים 2018-2017</w:t>
      </w:r>
      <w:r w:rsidRPr="002D1377">
        <w:rPr>
          <w:rFonts w:ascii="Tahoma" w:hAnsi="Tahoma" w:cs="Tahoma" w:hint="cs"/>
          <w:sz w:val="18"/>
          <w:szCs w:val="18"/>
          <w:rtl/>
        </w:rPr>
        <w:t>,</w:t>
      </w:r>
      <w:r w:rsidRPr="002D1377">
        <w:rPr>
          <w:rFonts w:ascii="Tahoma" w:hAnsi="Tahoma" w:cs="Tahoma"/>
          <w:sz w:val="18"/>
          <w:szCs w:val="18"/>
          <w:rtl/>
        </w:rPr>
        <w:t xml:space="preserve"> אך עד אותו מועד לא הייתה ודאות מה יתקבל ומתי. </w:t>
      </w:r>
      <w:r w:rsidRPr="002D1377">
        <w:rPr>
          <w:rFonts w:ascii="Tahoma" w:hAnsi="Tahoma" w:cs="Tahoma" w:hint="cs"/>
          <w:sz w:val="18"/>
          <w:szCs w:val="18"/>
          <w:rtl/>
        </w:rPr>
        <w:t>לדברי</w:t>
      </w:r>
      <w:r w:rsidRPr="002D1377">
        <w:rPr>
          <w:rFonts w:ascii="Tahoma" w:hAnsi="Tahoma" w:cs="Tahoma"/>
          <w:sz w:val="18"/>
          <w:szCs w:val="18"/>
          <w:rtl/>
        </w:rPr>
        <w:t xml:space="preserve"> </w:t>
      </w:r>
      <w:r w:rsidRPr="002D1377">
        <w:rPr>
          <w:rFonts w:ascii="Tahoma" w:hAnsi="Tahoma" w:cs="Tahoma" w:hint="cs"/>
          <w:sz w:val="18"/>
          <w:szCs w:val="18"/>
          <w:rtl/>
        </w:rPr>
        <w:t>מנהלת</w:t>
      </w:r>
      <w:r w:rsidRPr="002D1377">
        <w:rPr>
          <w:rFonts w:ascii="Tahoma" w:hAnsi="Tahoma" w:cs="Tahoma"/>
          <w:sz w:val="18"/>
          <w:szCs w:val="18"/>
          <w:rtl/>
        </w:rPr>
        <w:t xml:space="preserve"> </w:t>
      </w:r>
      <w:r w:rsidRPr="002D1377">
        <w:rPr>
          <w:rFonts w:ascii="Tahoma" w:hAnsi="Tahoma" w:cs="Tahoma" w:hint="cs"/>
          <w:sz w:val="18"/>
          <w:szCs w:val="18"/>
          <w:rtl/>
        </w:rPr>
        <w:t>חטיבת</w:t>
      </w:r>
      <w:r w:rsidRPr="002D1377">
        <w:rPr>
          <w:rFonts w:ascii="Tahoma" w:hAnsi="Tahoma" w:cs="Tahoma"/>
          <w:sz w:val="18"/>
          <w:szCs w:val="18"/>
          <w:rtl/>
        </w:rPr>
        <w:t xml:space="preserve"> </w:t>
      </w:r>
      <w:r w:rsidRPr="002D1377">
        <w:rPr>
          <w:rFonts w:ascii="Tahoma" w:hAnsi="Tahoma" w:cs="Tahoma" w:hint="cs"/>
          <w:sz w:val="18"/>
          <w:szCs w:val="18"/>
          <w:rtl/>
        </w:rPr>
        <w:t>ה</w:t>
      </w:r>
      <w:r w:rsidRPr="002D1377">
        <w:rPr>
          <w:rFonts w:ascii="Tahoma" w:hAnsi="Tahoma" w:cs="Tahoma"/>
          <w:sz w:val="18"/>
          <w:szCs w:val="18"/>
          <w:rtl/>
        </w:rPr>
        <w:t xml:space="preserve">מרכזים הרפואיים, </w:t>
      </w:r>
      <w:r w:rsidRPr="002D1377">
        <w:rPr>
          <w:rFonts w:ascii="Tahoma" w:hAnsi="Tahoma" w:cs="Tahoma" w:hint="cs"/>
          <w:sz w:val="18"/>
          <w:szCs w:val="18"/>
          <w:rtl/>
        </w:rPr>
        <w:t>ב</w:t>
      </w:r>
      <w:r w:rsidRPr="002D1377">
        <w:rPr>
          <w:rFonts w:ascii="Tahoma" w:hAnsi="Tahoma" w:cs="Tahoma"/>
          <w:sz w:val="18"/>
          <w:szCs w:val="18"/>
          <w:rtl/>
        </w:rPr>
        <w:t xml:space="preserve">כל שנה הפער </w:t>
      </w:r>
      <w:r w:rsidRPr="002D1377">
        <w:rPr>
          <w:rFonts w:ascii="Tahoma" w:hAnsi="Tahoma" w:cs="Tahoma"/>
          <w:sz w:val="18"/>
          <w:szCs w:val="18"/>
          <w:rtl/>
        </w:rPr>
        <w:t>התזרימי</w:t>
      </w:r>
      <w:r w:rsidRPr="002D1377">
        <w:rPr>
          <w:rFonts w:ascii="Tahoma" w:hAnsi="Tahoma" w:cs="Tahoma"/>
          <w:sz w:val="18"/>
          <w:szCs w:val="18"/>
          <w:rtl/>
        </w:rPr>
        <w:t xml:space="preserve"> מטופל מחדש</w:t>
      </w:r>
      <w:r w:rsidRPr="002D1377">
        <w:rPr>
          <w:rFonts w:ascii="Tahoma" w:hAnsi="Tahoma" w:cs="Tahoma" w:hint="cs"/>
          <w:sz w:val="18"/>
          <w:szCs w:val="18"/>
          <w:rtl/>
        </w:rPr>
        <w:t xml:space="preserve">, אך </w:t>
      </w:r>
      <w:r w:rsidRPr="002D1377">
        <w:rPr>
          <w:rFonts w:ascii="Tahoma" w:hAnsi="Tahoma" w:cs="Tahoma"/>
          <w:sz w:val="18"/>
          <w:szCs w:val="18"/>
          <w:rtl/>
        </w:rPr>
        <w:t>עד מועד סיום הביקורת, אוקטובר 2017</w:t>
      </w:r>
      <w:r w:rsidRPr="002D1377">
        <w:rPr>
          <w:rFonts w:ascii="Tahoma" w:hAnsi="Tahoma" w:cs="Tahoma" w:hint="cs"/>
          <w:sz w:val="18"/>
          <w:szCs w:val="18"/>
          <w:rtl/>
        </w:rPr>
        <w:t>, לא הוסדר הנושא</w:t>
      </w:r>
      <w:r w:rsidRPr="002D1377">
        <w:rPr>
          <w:rFonts w:ascii="Tahoma" w:hAnsi="Tahoma" w:cs="Tahoma"/>
          <w:sz w:val="18"/>
          <w:szCs w:val="18"/>
          <w:rtl/>
        </w:rPr>
        <w:t>.</w:t>
      </w:r>
    </w:p>
    <w:p w:rsidR="002E01B8" w:rsidRPr="00421572" w:rsidP="00421572">
      <w:pPr>
        <w:pStyle w:val="RESHET"/>
        <w:ind w:left="567"/>
        <w:rPr>
          <w:rtl/>
        </w:rPr>
      </w:pPr>
      <w:r w:rsidRPr="00421572">
        <w:rPr>
          <w:rFonts w:hint="cs"/>
          <w:rtl/>
        </w:rPr>
        <w:t xml:space="preserve">משרד מבקר המדינה מעיר למנכ"ל המשרד ולאגף התקציבים במשרד כי היה עליהם להסדיר את המקורות התקציביים הרב-שנתיים של פרויקט מזור עם אגף התקציבים במשרד האוצר לפני חתימת החוזה עם הספק. כמן כן עליהם לבחון את התקציב הנדרש להשלמת הפרויקט ולהסדיר לאלתר את תקצובו, כדי לא לסכן את השלמתו בלוח הזמנים שנקבע ובתכולות שתוכננו לו. </w:t>
      </w:r>
    </w:p>
    <w:p w:rsidR="002E01B8" w:rsidRPr="002D1377" w:rsidP="00257D55">
      <w:pPr>
        <w:pStyle w:val="ListParagraph"/>
        <w:numPr>
          <w:ilvl w:val="0"/>
          <w:numId w:val="27"/>
        </w:numPr>
        <w:autoSpaceDE/>
        <w:autoSpaceDN/>
        <w:adjustRightInd/>
        <w:spacing w:before="180" w:after="240" w:line="240" w:lineRule="exact"/>
        <w:ind w:right="2268"/>
        <w:rPr>
          <w:sz w:val="18"/>
          <w:szCs w:val="18"/>
          <w:rtl/>
        </w:rPr>
      </w:pPr>
      <w:r w:rsidRPr="002D1377">
        <w:rPr>
          <w:rStyle w:val="Heading7Char"/>
          <w:rFonts w:ascii="Tahoma" w:hAnsi="Tahoma" w:cs="Tahoma" w:hint="cs"/>
          <w:sz w:val="18"/>
          <w:szCs w:val="18"/>
          <w:rtl/>
        </w:rPr>
        <w:t xml:space="preserve">היעדר תכנית עבודה תקציבית מעודכנת לפרויקט והיעדר בקרה נאותה: </w:t>
      </w:r>
      <w:r w:rsidRPr="002D1377">
        <w:rPr>
          <w:rFonts w:hint="cs"/>
          <w:sz w:val="18"/>
          <w:szCs w:val="18"/>
          <w:rtl/>
        </w:rPr>
        <w:t>אגף</w:t>
      </w:r>
      <w:r w:rsidRPr="002D1377">
        <w:rPr>
          <w:sz w:val="18"/>
          <w:szCs w:val="18"/>
          <w:rtl/>
        </w:rPr>
        <w:t xml:space="preserve"> </w:t>
      </w:r>
      <w:r w:rsidRPr="002D1377">
        <w:rPr>
          <w:rFonts w:hint="cs"/>
          <w:sz w:val="18"/>
          <w:szCs w:val="18"/>
          <w:rtl/>
        </w:rPr>
        <w:t>המחשוב</w:t>
      </w:r>
      <w:r w:rsidRPr="002D1377">
        <w:rPr>
          <w:sz w:val="18"/>
          <w:szCs w:val="18"/>
          <w:rtl/>
        </w:rPr>
        <w:t xml:space="preserve"> </w:t>
      </w:r>
      <w:r w:rsidRPr="002D1377">
        <w:rPr>
          <w:rFonts w:hint="cs"/>
          <w:sz w:val="18"/>
          <w:szCs w:val="18"/>
          <w:rtl/>
        </w:rPr>
        <w:t>העביר למשרד מבקר המדינה</w:t>
      </w:r>
      <w:r w:rsidRPr="002D1377">
        <w:rPr>
          <w:sz w:val="18"/>
          <w:szCs w:val="18"/>
          <w:rtl/>
        </w:rPr>
        <w:t xml:space="preserve"> הערכת עלויות לפרויקט </w:t>
      </w:r>
      <w:r w:rsidRPr="002D1377">
        <w:rPr>
          <w:rFonts w:hint="cs"/>
          <w:sz w:val="18"/>
          <w:szCs w:val="18"/>
          <w:rtl/>
        </w:rPr>
        <w:t>לשנים 2019-2014, וממנה עולה כי בשנת 2014 נאמדה עלות הפרויקט בכ-250 מיליון ש"ח. כאמור, עד סוף 2017 הסתכמו ההוצאות בגין הפרויקט בכ-107 מיליון ש"ח - כ-43% מתקציבו.</w:t>
      </w:r>
    </w:p>
    <w:p w:rsidR="002E01B8" w:rsidRPr="004462C4" w:rsidP="00877C97">
      <w:pPr>
        <w:pStyle w:val="RESHET"/>
        <w:ind w:left="567"/>
        <w:rPr>
          <w:rtl/>
        </w:rPr>
      </w:pPr>
      <w:r w:rsidRPr="004462C4">
        <w:rPr>
          <w:rFonts w:hint="cs"/>
          <w:rtl/>
        </w:rPr>
        <w:t>עד מועד סיום הביקורת, אוקטובר 2017, לא בנו אגף</w:t>
      </w:r>
      <w:r w:rsidRPr="004462C4">
        <w:rPr>
          <w:rtl/>
        </w:rPr>
        <w:t xml:space="preserve"> המחשוב </w:t>
      </w:r>
      <w:r w:rsidRPr="004462C4">
        <w:rPr>
          <w:rFonts w:hint="cs"/>
          <w:rtl/>
        </w:rPr>
        <w:t>וחטיבת המרכזים הרפואיים תכנית</w:t>
      </w:r>
      <w:r w:rsidRPr="004462C4">
        <w:rPr>
          <w:rtl/>
        </w:rPr>
        <w:t xml:space="preserve"> תקציבית </w:t>
      </w:r>
      <w:r w:rsidRPr="004462C4">
        <w:rPr>
          <w:rFonts w:hint="cs"/>
          <w:rtl/>
        </w:rPr>
        <w:t>מעודכנת, מלאה</w:t>
      </w:r>
      <w:r w:rsidRPr="004462C4">
        <w:rPr>
          <w:rtl/>
        </w:rPr>
        <w:t xml:space="preserve"> וסדורה לפרויקט על כל שלביו ועל פי אבני דרך</w:t>
      </w:r>
      <w:r w:rsidRPr="004462C4">
        <w:rPr>
          <w:rFonts w:hint="cs"/>
          <w:rtl/>
        </w:rPr>
        <w:t xml:space="preserve"> בכל בית חולים;</w:t>
      </w:r>
      <w:r w:rsidRPr="004462C4">
        <w:rPr>
          <w:rtl/>
        </w:rPr>
        <w:t xml:space="preserve"> לכן נבצר מגורמי הבקרה במשרד לבחון אם ההוצאות שבוצעו בגין הפרויקט </w:t>
      </w:r>
      <w:r w:rsidRPr="004462C4">
        <w:rPr>
          <w:rFonts w:hint="cs"/>
          <w:rtl/>
        </w:rPr>
        <w:t>תואמות</w:t>
      </w:r>
      <w:r w:rsidRPr="004462C4">
        <w:rPr>
          <w:rtl/>
        </w:rPr>
        <w:t xml:space="preserve"> </w:t>
      </w:r>
      <w:r w:rsidRPr="004462C4">
        <w:rPr>
          <w:rFonts w:hint="cs"/>
          <w:rtl/>
        </w:rPr>
        <w:t>את ה</w:t>
      </w:r>
      <w:r w:rsidRPr="004462C4">
        <w:rPr>
          <w:rtl/>
        </w:rPr>
        <w:t>תכנון</w:t>
      </w:r>
      <w:r w:rsidRPr="004462C4">
        <w:rPr>
          <w:rFonts w:hint="cs"/>
          <w:rtl/>
        </w:rPr>
        <w:t xml:space="preserve"> בכל שלביו</w:t>
      </w:r>
      <w:r w:rsidRPr="004462C4">
        <w:rPr>
          <w:rtl/>
        </w:rPr>
        <w:t>.</w:t>
      </w:r>
      <w:r w:rsidRPr="004462C4">
        <w:rPr>
          <w:rFonts w:hint="cs"/>
          <w:rtl/>
        </w:rPr>
        <w:t xml:space="preserve"> עוד עלה כי בכל</w:t>
      </w:r>
      <w:r w:rsidRPr="004462C4">
        <w:rPr>
          <w:rtl/>
        </w:rPr>
        <w:t xml:space="preserve"> </w:t>
      </w:r>
      <w:r w:rsidRPr="004462C4">
        <w:rPr>
          <w:rFonts w:hint="cs"/>
          <w:rtl/>
        </w:rPr>
        <w:t>תקופת</w:t>
      </w:r>
      <w:r w:rsidRPr="004462C4">
        <w:rPr>
          <w:rtl/>
        </w:rPr>
        <w:t xml:space="preserve"> </w:t>
      </w:r>
      <w:r w:rsidRPr="004462C4">
        <w:rPr>
          <w:rFonts w:hint="cs"/>
          <w:rtl/>
        </w:rPr>
        <w:t>הביצוע</w:t>
      </w:r>
      <w:r w:rsidRPr="004462C4">
        <w:rPr>
          <w:rtl/>
        </w:rPr>
        <w:t xml:space="preserve"> לא קיים אגף המחשוב בקרה </w:t>
      </w:r>
      <w:r w:rsidRPr="004462C4">
        <w:rPr>
          <w:rFonts w:hint="cs"/>
          <w:rtl/>
        </w:rPr>
        <w:t>על</w:t>
      </w:r>
      <w:r w:rsidRPr="004462C4">
        <w:rPr>
          <w:rtl/>
        </w:rPr>
        <w:t xml:space="preserve"> </w:t>
      </w:r>
      <w:r w:rsidRPr="004462C4">
        <w:rPr>
          <w:rFonts w:hint="cs"/>
          <w:rtl/>
        </w:rPr>
        <w:t>העמידה</w:t>
      </w:r>
      <w:r w:rsidRPr="004462C4">
        <w:rPr>
          <w:rtl/>
        </w:rPr>
        <w:t xml:space="preserve"> בתקציב המתוכנן</w:t>
      </w:r>
      <w:r w:rsidRPr="004462C4">
        <w:rPr>
          <w:rFonts w:hint="cs"/>
          <w:rtl/>
        </w:rPr>
        <w:t xml:space="preserve">, אף </w:t>
      </w:r>
      <w:r w:rsidR="004462C4">
        <w:br/>
      </w:r>
      <w:r w:rsidRPr="004462C4">
        <w:rPr>
          <w:rFonts w:hint="cs"/>
          <w:rtl/>
        </w:rPr>
        <w:t>שכ-43% מתקציב הפרויקט נוצל עד סוף 2017.</w:t>
      </w:r>
      <w:r w:rsidRPr="00656131" w:rsidR="00656131">
        <w:rPr>
          <w:noProof/>
          <w:szCs w:val="17"/>
          <w:rtl/>
        </w:rPr>
        <w:t xml:space="preserve"> </w:t>
      </w:r>
      <w:r w:rsidRPr="0012789B" w:rsidR="00656131">
        <w:rPr>
          <w:noProof/>
          <w:szCs w:val="17"/>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9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128915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4328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לפרויקט</w:t>
                            </w:r>
                            <w:r w:rsidRPr="00877C97">
                              <w:rPr>
                                <w:rFonts w:cs="Tahoma"/>
                                <w:color w:val="0B5294"/>
                                <w:spacing w:val="-4"/>
                                <w:sz w:val="24"/>
                                <w:szCs w:val="24"/>
                                <w:rtl/>
                              </w:rPr>
                              <w:t xml:space="preserve"> </w:t>
                            </w:r>
                            <w:r w:rsidRPr="00877C97">
                              <w:rPr>
                                <w:rFonts w:cs="Tahoma" w:hint="eastAsia"/>
                                <w:color w:val="0B5294"/>
                                <w:spacing w:val="-4"/>
                                <w:sz w:val="24"/>
                                <w:szCs w:val="24"/>
                                <w:rtl/>
                              </w:rPr>
                              <w:t>מזור</w:t>
                            </w:r>
                            <w:r w:rsidRPr="00877C97">
                              <w:rPr>
                                <w:rFonts w:cs="Tahoma"/>
                                <w:color w:val="0B5294"/>
                                <w:spacing w:val="-4"/>
                                <w:sz w:val="24"/>
                                <w:szCs w:val="24"/>
                                <w:rtl/>
                              </w:rPr>
                              <w:t xml:space="preserve"> </w:t>
                            </w: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היתה</w:t>
                            </w:r>
                            <w:r w:rsidRPr="00877C97">
                              <w:rPr>
                                <w:rFonts w:cs="Tahoma"/>
                                <w:color w:val="0B5294"/>
                                <w:spacing w:val="-4"/>
                                <w:sz w:val="24"/>
                                <w:szCs w:val="24"/>
                                <w:rtl/>
                              </w:rPr>
                              <w:t xml:space="preserve"> </w:t>
                            </w:r>
                            <w:r w:rsidRPr="00877C97">
                              <w:rPr>
                                <w:rFonts w:cs="Tahoma" w:hint="eastAsia"/>
                                <w:color w:val="0B5294"/>
                                <w:spacing w:val="-4"/>
                                <w:sz w:val="24"/>
                                <w:szCs w:val="24"/>
                                <w:rtl/>
                              </w:rPr>
                              <w:t>תכנית</w:t>
                            </w:r>
                            <w:r w:rsidRPr="00877C97">
                              <w:rPr>
                                <w:rFonts w:cs="Tahoma"/>
                                <w:color w:val="0B5294"/>
                                <w:spacing w:val="-4"/>
                                <w:sz w:val="24"/>
                                <w:szCs w:val="24"/>
                                <w:rtl/>
                              </w:rPr>
                              <w:t xml:space="preserve"> </w:t>
                            </w:r>
                            <w:r w:rsidRPr="00877C97">
                              <w:rPr>
                                <w:rFonts w:cs="Tahoma" w:hint="eastAsia"/>
                                <w:color w:val="0B5294"/>
                                <w:spacing w:val="-4"/>
                                <w:sz w:val="24"/>
                                <w:szCs w:val="24"/>
                                <w:rtl/>
                              </w:rPr>
                              <w:t>תקציבית</w:t>
                            </w:r>
                            <w:r w:rsidRPr="00877C97">
                              <w:rPr>
                                <w:rFonts w:cs="Tahoma"/>
                                <w:color w:val="0B5294"/>
                                <w:spacing w:val="-4"/>
                                <w:sz w:val="24"/>
                                <w:szCs w:val="24"/>
                                <w:rtl/>
                              </w:rPr>
                              <w:t xml:space="preserve"> </w:t>
                            </w:r>
                            <w:r w:rsidRPr="00877C97">
                              <w:rPr>
                                <w:rFonts w:cs="Tahoma" w:hint="eastAsia"/>
                                <w:color w:val="0B5294"/>
                                <w:spacing w:val="-4"/>
                                <w:sz w:val="24"/>
                                <w:szCs w:val="24"/>
                                <w:rtl/>
                              </w:rPr>
                              <w:t>מעודכנת</w:t>
                            </w:r>
                            <w:r w:rsidRPr="00877C97">
                              <w:rPr>
                                <w:rFonts w:cs="Tahoma"/>
                                <w:color w:val="0B5294"/>
                                <w:spacing w:val="-4"/>
                                <w:sz w:val="24"/>
                                <w:szCs w:val="24"/>
                                <w:rtl/>
                              </w:rPr>
                              <w:t xml:space="preserve">, </w:t>
                            </w:r>
                            <w:r w:rsidRPr="00877C97">
                              <w:rPr>
                                <w:rFonts w:cs="Tahoma" w:hint="eastAsia"/>
                                <w:color w:val="0B5294"/>
                                <w:spacing w:val="-4"/>
                                <w:sz w:val="24"/>
                                <w:szCs w:val="24"/>
                                <w:rtl/>
                              </w:rPr>
                              <w:t>מלאה</w:t>
                            </w:r>
                            <w:r w:rsidRPr="00877C97">
                              <w:rPr>
                                <w:rFonts w:cs="Tahoma"/>
                                <w:color w:val="0B5294"/>
                                <w:spacing w:val="-4"/>
                                <w:sz w:val="24"/>
                                <w:szCs w:val="24"/>
                                <w:rtl/>
                              </w:rPr>
                              <w:t xml:space="preserve"> </w:t>
                            </w:r>
                            <w:r w:rsidRPr="00877C97">
                              <w:rPr>
                                <w:rFonts w:cs="Tahoma" w:hint="eastAsia"/>
                                <w:color w:val="0B5294"/>
                                <w:spacing w:val="-4"/>
                                <w:sz w:val="24"/>
                                <w:szCs w:val="24"/>
                                <w:rtl/>
                              </w:rPr>
                              <w:t>וסדורה</w:t>
                            </w:r>
                            <w:r w:rsidRPr="00877C97">
                              <w:rPr>
                                <w:rFonts w:cs="Tahoma"/>
                                <w:color w:val="0B5294"/>
                                <w:spacing w:val="-4"/>
                                <w:sz w:val="24"/>
                                <w:szCs w:val="24"/>
                                <w:rtl/>
                              </w:rPr>
                              <w:t xml:space="preserve"> </w:t>
                            </w:r>
                            <w:r w:rsidRPr="00877C97">
                              <w:rPr>
                                <w:rFonts w:cs="Tahoma" w:hint="eastAsia"/>
                                <w:color w:val="0B5294"/>
                                <w:spacing w:val="-4"/>
                                <w:sz w:val="24"/>
                                <w:szCs w:val="24"/>
                                <w:rtl/>
                              </w:rPr>
                              <w:t>לכל</w:t>
                            </w:r>
                            <w:r w:rsidRPr="00877C97">
                              <w:rPr>
                                <w:rFonts w:cs="Tahoma"/>
                                <w:color w:val="0B5294"/>
                                <w:spacing w:val="-4"/>
                                <w:sz w:val="24"/>
                                <w:szCs w:val="24"/>
                                <w:rtl/>
                              </w:rPr>
                              <w:t xml:space="preserve"> </w:t>
                            </w:r>
                            <w:r w:rsidRPr="00877C97">
                              <w:rPr>
                                <w:rFonts w:cs="Tahoma" w:hint="eastAsia"/>
                                <w:color w:val="0B5294"/>
                                <w:spacing w:val="-4"/>
                                <w:sz w:val="24"/>
                                <w:szCs w:val="24"/>
                                <w:rtl/>
                              </w:rPr>
                              <w:t>שלביו</w:t>
                            </w:r>
                            <w:r w:rsidRPr="00877C97">
                              <w:rPr>
                                <w:rFonts w:cs="Tahoma"/>
                                <w:color w:val="0B5294"/>
                                <w:spacing w:val="-4"/>
                                <w:sz w:val="24"/>
                                <w:szCs w:val="24"/>
                                <w:rtl/>
                              </w:rPr>
                              <w:t xml:space="preserve"> </w:t>
                            </w:r>
                            <w:r w:rsidRPr="00877C97">
                              <w:rPr>
                                <w:rFonts w:cs="Tahoma" w:hint="eastAsia"/>
                                <w:color w:val="0B5294"/>
                                <w:spacing w:val="-4"/>
                                <w:sz w:val="24"/>
                                <w:szCs w:val="24"/>
                                <w:rtl/>
                              </w:rPr>
                              <w:t>ועל</w:t>
                            </w:r>
                            <w:r w:rsidRPr="00877C97">
                              <w:rPr>
                                <w:rFonts w:cs="Tahoma"/>
                                <w:color w:val="0B5294"/>
                                <w:spacing w:val="-4"/>
                                <w:sz w:val="24"/>
                                <w:szCs w:val="24"/>
                                <w:rtl/>
                              </w:rPr>
                              <w:t xml:space="preserve"> </w:t>
                            </w:r>
                            <w:r w:rsidRPr="00877C97">
                              <w:rPr>
                                <w:rFonts w:cs="Tahoma" w:hint="eastAsia"/>
                                <w:color w:val="0B5294"/>
                                <w:spacing w:val="-4"/>
                                <w:sz w:val="24"/>
                                <w:szCs w:val="24"/>
                                <w:rtl/>
                              </w:rPr>
                              <w:t>פי</w:t>
                            </w:r>
                            <w:r w:rsidRPr="00877C97">
                              <w:rPr>
                                <w:rFonts w:cs="Tahoma"/>
                                <w:color w:val="0B5294"/>
                                <w:spacing w:val="-4"/>
                                <w:sz w:val="24"/>
                                <w:szCs w:val="24"/>
                                <w:rtl/>
                              </w:rPr>
                              <w:t xml:space="preserve"> </w:t>
                            </w:r>
                            <w:r w:rsidRPr="00877C97">
                              <w:rPr>
                                <w:rFonts w:cs="Tahoma" w:hint="eastAsia"/>
                                <w:color w:val="0B5294"/>
                                <w:spacing w:val="-4"/>
                                <w:sz w:val="24"/>
                                <w:szCs w:val="24"/>
                                <w:rtl/>
                              </w:rPr>
                              <w:t>אבני</w:t>
                            </w:r>
                            <w:r w:rsidRPr="00877C97">
                              <w:rPr>
                                <w:rFonts w:cs="Tahoma"/>
                                <w:color w:val="0B5294"/>
                                <w:spacing w:val="-4"/>
                                <w:sz w:val="24"/>
                                <w:szCs w:val="24"/>
                                <w:rtl/>
                              </w:rPr>
                              <w:t xml:space="preserve"> </w:t>
                            </w:r>
                            <w:r w:rsidRPr="00877C97">
                              <w:rPr>
                                <w:rFonts w:cs="Tahoma" w:hint="eastAsia"/>
                                <w:color w:val="0B5294"/>
                                <w:spacing w:val="-4"/>
                                <w:sz w:val="24"/>
                                <w:szCs w:val="24"/>
                                <w:rtl/>
                              </w:rPr>
                              <w:t>דרך</w:t>
                            </w:r>
                            <w:r w:rsidRPr="00877C97">
                              <w:rPr>
                                <w:rFonts w:cs="Tahoma"/>
                                <w:color w:val="0B5294"/>
                                <w:spacing w:val="-4"/>
                                <w:sz w:val="24"/>
                                <w:szCs w:val="24"/>
                                <w:rtl/>
                              </w:rPr>
                              <w:t xml:space="preserve"> </w:t>
                            </w:r>
                            <w:r w:rsidRPr="00877C97">
                              <w:rPr>
                                <w:rFonts w:cs="Tahoma" w:hint="eastAsia"/>
                                <w:color w:val="0B5294"/>
                                <w:spacing w:val="-4"/>
                                <w:sz w:val="24"/>
                                <w:szCs w:val="24"/>
                                <w:rtl/>
                              </w:rPr>
                              <w:t>בכל</w:t>
                            </w:r>
                            <w:r w:rsidRPr="00877C97">
                              <w:rPr>
                                <w:rFonts w:cs="Tahoma"/>
                                <w:color w:val="0B5294"/>
                                <w:spacing w:val="-4"/>
                                <w:sz w:val="24"/>
                                <w:szCs w:val="24"/>
                                <w:rtl/>
                              </w:rPr>
                              <w:t xml:space="preserve"> </w:t>
                            </w:r>
                            <w:r w:rsidRPr="00877C97">
                              <w:rPr>
                                <w:rFonts w:cs="Tahoma" w:hint="eastAsia"/>
                                <w:color w:val="0B5294"/>
                                <w:spacing w:val="-4"/>
                                <w:sz w:val="24"/>
                                <w:szCs w:val="24"/>
                                <w:rtl/>
                              </w:rPr>
                              <w:t>בית</w:t>
                            </w:r>
                            <w:r w:rsidRPr="00877C97">
                              <w:rPr>
                                <w:rFonts w:cs="Tahoma"/>
                                <w:color w:val="0B5294"/>
                                <w:spacing w:val="-4"/>
                                <w:sz w:val="24"/>
                                <w:szCs w:val="24"/>
                                <w:rtl/>
                              </w:rPr>
                              <w:t xml:space="preserve"> </w:t>
                            </w:r>
                            <w:r w:rsidRPr="00877C97">
                              <w:rPr>
                                <w:rFonts w:cs="Tahoma" w:hint="eastAsia"/>
                                <w:color w:val="0B5294"/>
                                <w:spacing w:val="-4"/>
                                <w:sz w:val="24"/>
                                <w:szCs w:val="24"/>
                                <w:rtl/>
                              </w:rPr>
                              <w:t>חולים</w:t>
                            </w:r>
                            <w:r w:rsidRPr="00877C97">
                              <w:rPr>
                                <w:rFonts w:cs="Tahoma"/>
                                <w:color w:val="0B5294"/>
                                <w:spacing w:val="-4"/>
                                <w:sz w:val="24"/>
                                <w:szCs w:val="24"/>
                                <w:rtl/>
                              </w:rPr>
                              <w:t xml:space="preserve">, </w:t>
                            </w:r>
                            <w:r w:rsidRPr="00877C97">
                              <w:rPr>
                                <w:rFonts w:cs="Tahoma" w:hint="eastAsia"/>
                                <w:color w:val="0B5294"/>
                                <w:spacing w:val="-4"/>
                                <w:sz w:val="24"/>
                                <w:szCs w:val="24"/>
                                <w:rtl/>
                              </w:rPr>
                              <w:t>אף</w:t>
                            </w:r>
                            <w:r w:rsidRPr="00877C97">
                              <w:rPr>
                                <w:rFonts w:cs="Tahoma"/>
                                <w:color w:val="0B5294"/>
                                <w:spacing w:val="-4"/>
                                <w:sz w:val="24"/>
                                <w:szCs w:val="24"/>
                                <w:rtl/>
                              </w:rPr>
                              <w:t xml:space="preserve"> </w:t>
                            </w:r>
                            <w:r w:rsidRPr="00877C97">
                              <w:rPr>
                                <w:rFonts w:cs="Tahoma" w:hint="eastAsia"/>
                                <w:color w:val="0B5294"/>
                                <w:spacing w:val="-4"/>
                                <w:sz w:val="24"/>
                                <w:szCs w:val="24"/>
                                <w:rtl/>
                              </w:rPr>
                              <w:t>שעד</w:t>
                            </w:r>
                            <w:r w:rsidRPr="00877C97">
                              <w:rPr>
                                <w:rFonts w:cs="Tahoma"/>
                                <w:color w:val="0B5294"/>
                                <w:spacing w:val="-4"/>
                                <w:sz w:val="24"/>
                                <w:szCs w:val="24"/>
                                <w:rtl/>
                              </w:rPr>
                              <w:t xml:space="preserve"> </w:t>
                            </w:r>
                            <w:r w:rsidRPr="00877C97">
                              <w:rPr>
                                <w:rFonts w:cs="Tahoma" w:hint="eastAsia"/>
                                <w:color w:val="0B5294"/>
                                <w:spacing w:val="-4"/>
                                <w:sz w:val="24"/>
                                <w:szCs w:val="24"/>
                                <w:rtl/>
                              </w:rPr>
                              <w:t>סוף</w:t>
                            </w:r>
                            <w:r w:rsidRPr="00877C97">
                              <w:rPr>
                                <w:rFonts w:cs="Tahoma"/>
                                <w:color w:val="0B5294"/>
                                <w:spacing w:val="-4"/>
                                <w:sz w:val="24"/>
                                <w:szCs w:val="24"/>
                                <w:rtl/>
                              </w:rPr>
                              <w:t xml:space="preserve"> 2017 </w:t>
                            </w:r>
                            <w:r w:rsidRPr="00877C97">
                              <w:rPr>
                                <w:rFonts w:cs="Tahoma" w:hint="eastAsia"/>
                                <w:color w:val="0B5294"/>
                                <w:spacing w:val="-4"/>
                                <w:sz w:val="24"/>
                                <w:szCs w:val="24"/>
                                <w:rtl/>
                              </w:rPr>
                              <w:t>נוצלו</w:t>
                            </w:r>
                            <w:r w:rsidRPr="00877C97">
                              <w:rPr>
                                <w:rFonts w:cs="Tahoma"/>
                                <w:color w:val="0B5294"/>
                                <w:spacing w:val="-4"/>
                                <w:sz w:val="24"/>
                                <w:szCs w:val="24"/>
                                <w:rtl/>
                              </w:rPr>
                              <w:t xml:space="preserve"> </w:t>
                            </w:r>
                            <w:r w:rsidRPr="00877C97">
                              <w:rPr>
                                <w:rFonts w:cs="Tahoma" w:hint="eastAsia"/>
                                <w:color w:val="0B5294"/>
                                <w:spacing w:val="-4"/>
                                <w:sz w:val="24"/>
                                <w:szCs w:val="24"/>
                                <w:rtl/>
                              </w:rPr>
                              <w:t>כ</w:t>
                            </w:r>
                            <w:r w:rsidRPr="00877C97">
                              <w:rPr>
                                <w:rFonts w:cs="Tahoma"/>
                                <w:color w:val="0B5294"/>
                                <w:spacing w:val="-4"/>
                                <w:sz w:val="24"/>
                                <w:szCs w:val="24"/>
                                <w:rtl/>
                              </w:rPr>
                              <w:t xml:space="preserve">-107 </w:t>
                            </w:r>
                            <w:r w:rsidRPr="00877C97">
                              <w:rPr>
                                <w:rFonts w:cs="Tahoma" w:hint="eastAsia"/>
                                <w:color w:val="0B5294"/>
                                <w:spacing w:val="-4"/>
                                <w:sz w:val="24"/>
                                <w:szCs w:val="24"/>
                                <w:rtl/>
                              </w:rPr>
                              <w:t>מיליון</w:t>
                            </w:r>
                            <w:r w:rsidRPr="00877C97">
                              <w:rPr>
                                <w:rFonts w:cs="Tahoma"/>
                                <w:color w:val="0B5294"/>
                                <w:spacing w:val="-4"/>
                                <w:sz w:val="24"/>
                                <w:szCs w:val="24"/>
                                <w:rtl/>
                              </w:rPr>
                              <w:t xml:space="preserve"> </w:t>
                            </w:r>
                            <w:r w:rsidRPr="00877C97">
                              <w:rPr>
                                <w:rFonts w:cs="Tahoma" w:hint="eastAsia"/>
                                <w:color w:val="0B5294"/>
                                <w:spacing w:val="-4"/>
                                <w:sz w:val="24"/>
                                <w:szCs w:val="24"/>
                                <w:rtl/>
                              </w:rPr>
                              <w:t>ש</w:t>
                            </w:r>
                            <w:r w:rsidRPr="00877C97">
                              <w:rPr>
                                <w:rFonts w:cs="Tahoma"/>
                                <w:color w:val="0B5294"/>
                                <w:spacing w:val="-4"/>
                                <w:sz w:val="24"/>
                                <w:szCs w:val="24"/>
                                <w:rtl/>
                              </w:rPr>
                              <w:t>"</w:t>
                            </w:r>
                            <w:r w:rsidRPr="00877C97">
                              <w:rPr>
                                <w:rFonts w:cs="Tahoma" w:hint="eastAsia"/>
                                <w:color w:val="0B5294"/>
                                <w:spacing w:val="-4"/>
                                <w:sz w:val="24"/>
                                <w:szCs w:val="24"/>
                                <w:rtl/>
                              </w:rPr>
                              <w:t>ח</w:t>
                            </w:r>
                            <w:r w:rsidRPr="00877C97">
                              <w:rPr>
                                <w:rFonts w:cs="Tahoma"/>
                                <w:color w:val="0B5294"/>
                                <w:spacing w:val="-4"/>
                                <w:sz w:val="24"/>
                                <w:szCs w:val="24"/>
                                <w:rtl/>
                              </w:rPr>
                              <w:t xml:space="preserve"> - 43% </w:t>
                            </w:r>
                            <w:r w:rsidRPr="00877C97">
                              <w:rPr>
                                <w:rFonts w:cs="Tahoma" w:hint="eastAsia"/>
                                <w:color w:val="0B5294"/>
                                <w:spacing w:val="-4"/>
                                <w:sz w:val="24"/>
                                <w:szCs w:val="24"/>
                                <w:rtl/>
                              </w:rPr>
                              <w:t>מהתקציב</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169125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18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0658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לפרויקט</w:t>
                      </w:r>
                      <w:r w:rsidRPr="00877C97">
                        <w:rPr>
                          <w:rFonts w:cs="Tahoma"/>
                          <w:color w:val="0B5294"/>
                          <w:spacing w:val="-4"/>
                          <w:sz w:val="24"/>
                          <w:szCs w:val="24"/>
                          <w:rtl/>
                        </w:rPr>
                        <w:t xml:space="preserve"> </w:t>
                      </w:r>
                      <w:r w:rsidRPr="00877C97">
                        <w:rPr>
                          <w:rFonts w:cs="Tahoma" w:hint="eastAsia"/>
                          <w:color w:val="0B5294"/>
                          <w:spacing w:val="-4"/>
                          <w:sz w:val="24"/>
                          <w:szCs w:val="24"/>
                          <w:rtl/>
                        </w:rPr>
                        <w:t>מזור</w:t>
                      </w:r>
                      <w:r w:rsidRPr="00877C97">
                        <w:rPr>
                          <w:rFonts w:cs="Tahoma"/>
                          <w:color w:val="0B5294"/>
                          <w:spacing w:val="-4"/>
                          <w:sz w:val="24"/>
                          <w:szCs w:val="24"/>
                          <w:rtl/>
                        </w:rPr>
                        <w:t xml:space="preserve"> </w:t>
                      </w: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היתה</w:t>
                      </w:r>
                      <w:r w:rsidRPr="00877C97">
                        <w:rPr>
                          <w:rFonts w:cs="Tahoma"/>
                          <w:color w:val="0B5294"/>
                          <w:spacing w:val="-4"/>
                          <w:sz w:val="24"/>
                          <w:szCs w:val="24"/>
                          <w:rtl/>
                        </w:rPr>
                        <w:t xml:space="preserve"> </w:t>
                      </w:r>
                      <w:r w:rsidRPr="00877C97">
                        <w:rPr>
                          <w:rFonts w:cs="Tahoma" w:hint="eastAsia"/>
                          <w:color w:val="0B5294"/>
                          <w:spacing w:val="-4"/>
                          <w:sz w:val="24"/>
                          <w:szCs w:val="24"/>
                          <w:rtl/>
                        </w:rPr>
                        <w:t>תכנית</w:t>
                      </w:r>
                      <w:r w:rsidRPr="00877C97">
                        <w:rPr>
                          <w:rFonts w:cs="Tahoma"/>
                          <w:color w:val="0B5294"/>
                          <w:spacing w:val="-4"/>
                          <w:sz w:val="24"/>
                          <w:szCs w:val="24"/>
                          <w:rtl/>
                        </w:rPr>
                        <w:t xml:space="preserve"> </w:t>
                      </w:r>
                      <w:r w:rsidRPr="00877C97">
                        <w:rPr>
                          <w:rFonts w:cs="Tahoma" w:hint="eastAsia"/>
                          <w:color w:val="0B5294"/>
                          <w:spacing w:val="-4"/>
                          <w:sz w:val="24"/>
                          <w:szCs w:val="24"/>
                          <w:rtl/>
                        </w:rPr>
                        <w:t>תקציבית</w:t>
                      </w:r>
                      <w:r w:rsidRPr="00877C97">
                        <w:rPr>
                          <w:rFonts w:cs="Tahoma"/>
                          <w:color w:val="0B5294"/>
                          <w:spacing w:val="-4"/>
                          <w:sz w:val="24"/>
                          <w:szCs w:val="24"/>
                          <w:rtl/>
                        </w:rPr>
                        <w:t xml:space="preserve"> </w:t>
                      </w:r>
                      <w:r w:rsidRPr="00877C97">
                        <w:rPr>
                          <w:rFonts w:cs="Tahoma" w:hint="eastAsia"/>
                          <w:color w:val="0B5294"/>
                          <w:spacing w:val="-4"/>
                          <w:sz w:val="24"/>
                          <w:szCs w:val="24"/>
                          <w:rtl/>
                        </w:rPr>
                        <w:t>מעודכנת</w:t>
                      </w:r>
                      <w:r w:rsidRPr="00877C97">
                        <w:rPr>
                          <w:rFonts w:cs="Tahoma"/>
                          <w:color w:val="0B5294"/>
                          <w:spacing w:val="-4"/>
                          <w:sz w:val="24"/>
                          <w:szCs w:val="24"/>
                          <w:rtl/>
                        </w:rPr>
                        <w:t xml:space="preserve">, </w:t>
                      </w:r>
                      <w:r w:rsidRPr="00877C97">
                        <w:rPr>
                          <w:rFonts w:cs="Tahoma" w:hint="eastAsia"/>
                          <w:color w:val="0B5294"/>
                          <w:spacing w:val="-4"/>
                          <w:sz w:val="24"/>
                          <w:szCs w:val="24"/>
                          <w:rtl/>
                        </w:rPr>
                        <w:t>מלאה</w:t>
                      </w:r>
                      <w:r w:rsidRPr="00877C97">
                        <w:rPr>
                          <w:rFonts w:cs="Tahoma"/>
                          <w:color w:val="0B5294"/>
                          <w:spacing w:val="-4"/>
                          <w:sz w:val="24"/>
                          <w:szCs w:val="24"/>
                          <w:rtl/>
                        </w:rPr>
                        <w:t xml:space="preserve"> </w:t>
                      </w:r>
                      <w:r w:rsidRPr="00877C97">
                        <w:rPr>
                          <w:rFonts w:cs="Tahoma" w:hint="eastAsia"/>
                          <w:color w:val="0B5294"/>
                          <w:spacing w:val="-4"/>
                          <w:sz w:val="24"/>
                          <w:szCs w:val="24"/>
                          <w:rtl/>
                        </w:rPr>
                        <w:t>וסדורה</w:t>
                      </w:r>
                      <w:r w:rsidRPr="00877C97">
                        <w:rPr>
                          <w:rFonts w:cs="Tahoma"/>
                          <w:color w:val="0B5294"/>
                          <w:spacing w:val="-4"/>
                          <w:sz w:val="24"/>
                          <w:szCs w:val="24"/>
                          <w:rtl/>
                        </w:rPr>
                        <w:t xml:space="preserve"> </w:t>
                      </w:r>
                      <w:r w:rsidRPr="00877C97">
                        <w:rPr>
                          <w:rFonts w:cs="Tahoma" w:hint="eastAsia"/>
                          <w:color w:val="0B5294"/>
                          <w:spacing w:val="-4"/>
                          <w:sz w:val="24"/>
                          <w:szCs w:val="24"/>
                          <w:rtl/>
                        </w:rPr>
                        <w:t>לכל</w:t>
                      </w:r>
                      <w:r w:rsidRPr="00877C97">
                        <w:rPr>
                          <w:rFonts w:cs="Tahoma"/>
                          <w:color w:val="0B5294"/>
                          <w:spacing w:val="-4"/>
                          <w:sz w:val="24"/>
                          <w:szCs w:val="24"/>
                          <w:rtl/>
                        </w:rPr>
                        <w:t xml:space="preserve"> </w:t>
                      </w:r>
                      <w:r w:rsidRPr="00877C97">
                        <w:rPr>
                          <w:rFonts w:cs="Tahoma" w:hint="eastAsia"/>
                          <w:color w:val="0B5294"/>
                          <w:spacing w:val="-4"/>
                          <w:sz w:val="24"/>
                          <w:szCs w:val="24"/>
                          <w:rtl/>
                        </w:rPr>
                        <w:t>שלביו</w:t>
                      </w:r>
                      <w:r w:rsidRPr="00877C97">
                        <w:rPr>
                          <w:rFonts w:cs="Tahoma"/>
                          <w:color w:val="0B5294"/>
                          <w:spacing w:val="-4"/>
                          <w:sz w:val="24"/>
                          <w:szCs w:val="24"/>
                          <w:rtl/>
                        </w:rPr>
                        <w:t xml:space="preserve"> </w:t>
                      </w:r>
                      <w:r w:rsidRPr="00877C97">
                        <w:rPr>
                          <w:rFonts w:cs="Tahoma" w:hint="eastAsia"/>
                          <w:color w:val="0B5294"/>
                          <w:spacing w:val="-4"/>
                          <w:sz w:val="24"/>
                          <w:szCs w:val="24"/>
                          <w:rtl/>
                        </w:rPr>
                        <w:t>ועל</w:t>
                      </w:r>
                      <w:r w:rsidRPr="00877C97">
                        <w:rPr>
                          <w:rFonts w:cs="Tahoma"/>
                          <w:color w:val="0B5294"/>
                          <w:spacing w:val="-4"/>
                          <w:sz w:val="24"/>
                          <w:szCs w:val="24"/>
                          <w:rtl/>
                        </w:rPr>
                        <w:t xml:space="preserve"> </w:t>
                      </w:r>
                      <w:r w:rsidRPr="00877C97">
                        <w:rPr>
                          <w:rFonts w:cs="Tahoma" w:hint="eastAsia"/>
                          <w:color w:val="0B5294"/>
                          <w:spacing w:val="-4"/>
                          <w:sz w:val="24"/>
                          <w:szCs w:val="24"/>
                          <w:rtl/>
                        </w:rPr>
                        <w:t>פי</w:t>
                      </w:r>
                      <w:r w:rsidRPr="00877C97">
                        <w:rPr>
                          <w:rFonts w:cs="Tahoma"/>
                          <w:color w:val="0B5294"/>
                          <w:spacing w:val="-4"/>
                          <w:sz w:val="24"/>
                          <w:szCs w:val="24"/>
                          <w:rtl/>
                        </w:rPr>
                        <w:t xml:space="preserve"> </w:t>
                      </w:r>
                      <w:r w:rsidRPr="00877C97">
                        <w:rPr>
                          <w:rFonts w:cs="Tahoma" w:hint="eastAsia"/>
                          <w:color w:val="0B5294"/>
                          <w:spacing w:val="-4"/>
                          <w:sz w:val="24"/>
                          <w:szCs w:val="24"/>
                          <w:rtl/>
                        </w:rPr>
                        <w:t>אבני</w:t>
                      </w:r>
                      <w:r w:rsidRPr="00877C97">
                        <w:rPr>
                          <w:rFonts w:cs="Tahoma"/>
                          <w:color w:val="0B5294"/>
                          <w:spacing w:val="-4"/>
                          <w:sz w:val="24"/>
                          <w:szCs w:val="24"/>
                          <w:rtl/>
                        </w:rPr>
                        <w:t xml:space="preserve"> </w:t>
                      </w:r>
                      <w:r w:rsidRPr="00877C97">
                        <w:rPr>
                          <w:rFonts w:cs="Tahoma" w:hint="eastAsia"/>
                          <w:color w:val="0B5294"/>
                          <w:spacing w:val="-4"/>
                          <w:sz w:val="24"/>
                          <w:szCs w:val="24"/>
                          <w:rtl/>
                        </w:rPr>
                        <w:t>דרך</w:t>
                      </w:r>
                      <w:r w:rsidRPr="00877C97">
                        <w:rPr>
                          <w:rFonts w:cs="Tahoma"/>
                          <w:color w:val="0B5294"/>
                          <w:spacing w:val="-4"/>
                          <w:sz w:val="24"/>
                          <w:szCs w:val="24"/>
                          <w:rtl/>
                        </w:rPr>
                        <w:t xml:space="preserve"> </w:t>
                      </w:r>
                      <w:r w:rsidRPr="00877C97">
                        <w:rPr>
                          <w:rFonts w:cs="Tahoma" w:hint="eastAsia"/>
                          <w:color w:val="0B5294"/>
                          <w:spacing w:val="-4"/>
                          <w:sz w:val="24"/>
                          <w:szCs w:val="24"/>
                          <w:rtl/>
                        </w:rPr>
                        <w:t>בכל</w:t>
                      </w:r>
                      <w:r w:rsidRPr="00877C97">
                        <w:rPr>
                          <w:rFonts w:cs="Tahoma"/>
                          <w:color w:val="0B5294"/>
                          <w:spacing w:val="-4"/>
                          <w:sz w:val="24"/>
                          <w:szCs w:val="24"/>
                          <w:rtl/>
                        </w:rPr>
                        <w:t xml:space="preserve"> </w:t>
                      </w:r>
                      <w:r w:rsidRPr="00877C97">
                        <w:rPr>
                          <w:rFonts w:cs="Tahoma" w:hint="eastAsia"/>
                          <w:color w:val="0B5294"/>
                          <w:spacing w:val="-4"/>
                          <w:sz w:val="24"/>
                          <w:szCs w:val="24"/>
                          <w:rtl/>
                        </w:rPr>
                        <w:t>בית</w:t>
                      </w:r>
                      <w:r w:rsidRPr="00877C97">
                        <w:rPr>
                          <w:rFonts w:cs="Tahoma"/>
                          <w:color w:val="0B5294"/>
                          <w:spacing w:val="-4"/>
                          <w:sz w:val="24"/>
                          <w:szCs w:val="24"/>
                          <w:rtl/>
                        </w:rPr>
                        <w:t xml:space="preserve"> </w:t>
                      </w:r>
                      <w:r w:rsidRPr="00877C97">
                        <w:rPr>
                          <w:rFonts w:cs="Tahoma" w:hint="eastAsia"/>
                          <w:color w:val="0B5294"/>
                          <w:spacing w:val="-4"/>
                          <w:sz w:val="24"/>
                          <w:szCs w:val="24"/>
                          <w:rtl/>
                        </w:rPr>
                        <w:t>חולים</w:t>
                      </w:r>
                      <w:r w:rsidRPr="00877C97">
                        <w:rPr>
                          <w:rFonts w:cs="Tahoma"/>
                          <w:color w:val="0B5294"/>
                          <w:spacing w:val="-4"/>
                          <w:sz w:val="24"/>
                          <w:szCs w:val="24"/>
                          <w:rtl/>
                        </w:rPr>
                        <w:t xml:space="preserve">, </w:t>
                      </w:r>
                      <w:r w:rsidRPr="00877C97">
                        <w:rPr>
                          <w:rFonts w:cs="Tahoma" w:hint="eastAsia"/>
                          <w:color w:val="0B5294"/>
                          <w:spacing w:val="-4"/>
                          <w:sz w:val="24"/>
                          <w:szCs w:val="24"/>
                          <w:rtl/>
                        </w:rPr>
                        <w:t>אף</w:t>
                      </w:r>
                      <w:r w:rsidRPr="00877C97">
                        <w:rPr>
                          <w:rFonts w:cs="Tahoma"/>
                          <w:color w:val="0B5294"/>
                          <w:spacing w:val="-4"/>
                          <w:sz w:val="24"/>
                          <w:szCs w:val="24"/>
                          <w:rtl/>
                        </w:rPr>
                        <w:t xml:space="preserve"> </w:t>
                      </w:r>
                      <w:r w:rsidRPr="00877C97">
                        <w:rPr>
                          <w:rFonts w:cs="Tahoma" w:hint="eastAsia"/>
                          <w:color w:val="0B5294"/>
                          <w:spacing w:val="-4"/>
                          <w:sz w:val="24"/>
                          <w:szCs w:val="24"/>
                          <w:rtl/>
                        </w:rPr>
                        <w:t>שעד</w:t>
                      </w:r>
                      <w:r w:rsidRPr="00877C97">
                        <w:rPr>
                          <w:rFonts w:cs="Tahoma"/>
                          <w:color w:val="0B5294"/>
                          <w:spacing w:val="-4"/>
                          <w:sz w:val="24"/>
                          <w:szCs w:val="24"/>
                          <w:rtl/>
                        </w:rPr>
                        <w:t xml:space="preserve"> </w:t>
                      </w:r>
                      <w:r w:rsidRPr="00877C97">
                        <w:rPr>
                          <w:rFonts w:cs="Tahoma" w:hint="eastAsia"/>
                          <w:color w:val="0B5294"/>
                          <w:spacing w:val="-4"/>
                          <w:sz w:val="24"/>
                          <w:szCs w:val="24"/>
                          <w:rtl/>
                        </w:rPr>
                        <w:t>סוף</w:t>
                      </w:r>
                      <w:r w:rsidRPr="00877C97">
                        <w:rPr>
                          <w:rFonts w:cs="Tahoma"/>
                          <w:color w:val="0B5294"/>
                          <w:spacing w:val="-4"/>
                          <w:sz w:val="24"/>
                          <w:szCs w:val="24"/>
                          <w:rtl/>
                        </w:rPr>
                        <w:t xml:space="preserve"> 2017 </w:t>
                      </w:r>
                      <w:r w:rsidRPr="00877C97">
                        <w:rPr>
                          <w:rFonts w:cs="Tahoma" w:hint="eastAsia"/>
                          <w:color w:val="0B5294"/>
                          <w:spacing w:val="-4"/>
                          <w:sz w:val="24"/>
                          <w:szCs w:val="24"/>
                          <w:rtl/>
                        </w:rPr>
                        <w:t>נוצלו</w:t>
                      </w:r>
                      <w:r w:rsidRPr="00877C97">
                        <w:rPr>
                          <w:rFonts w:cs="Tahoma"/>
                          <w:color w:val="0B5294"/>
                          <w:spacing w:val="-4"/>
                          <w:sz w:val="24"/>
                          <w:szCs w:val="24"/>
                          <w:rtl/>
                        </w:rPr>
                        <w:t xml:space="preserve"> </w:t>
                      </w:r>
                      <w:r w:rsidRPr="00877C97">
                        <w:rPr>
                          <w:rFonts w:cs="Tahoma" w:hint="eastAsia"/>
                          <w:color w:val="0B5294"/>
                          <w:spacing w:val="-4"/>
                          <w:sz w:val="24"/>
                          <w:szCs w:val="24"/>
                          <w:rtl/>
                        </w:rPr>
                        <w:t>כ</w:t>
                      </w:r>
                      <w:r w:rsidRPr="00877C97">
                        <w:rPr>
                          <w:rFonts w:cs="Tahoma"/>
                          <w:color w:val="0B5294"/>
                          <w:spacing w:val="-4"/>
                          <w:sz w:val="24"/>
                          <w:szCs w:val="24"/>
                          <w:rtl/>
                        </w:rPr>
                        <w:t xml:space="preserve">-107 </w:t>
                      </w:r>
                      <w:r w:rsidRPr="00877C97">
                        <w:rPr>
                          <w:rFonts w:cs="Tahoma" w:hint="eastAsia"/>
                          <w:color w:val="0B5294"/>
                          <w:spacing w:val="-4"/>
                          <w:sz w:val="24"/>
                          <w:szCs w:val="24"/>
                          <w:rtl/>
                        </w:rPr>
                        <w:t>מיליון</w:t>
                      </w:r>
                      <w:r w:rsidRPr="00877C97">
                        <w:rPr>
                          <w:rFonts w:cs="Tahoma"/>
                          <w:color w:val="0B5294"/>
                          <w:spacing w:val="-4"/>
                          <w:sz w:val="24"/>
                          <w:szCs w:val="24"/>
                          <w:rtl/>
                        </w:rPr>
                        <w:t xml:space="preserve"> </w:t>
                      </w:r>
                      <w:r w:rsidRPr="00877C97">
                        <w:rPr>
                          <w:rFonts w:cs="Tahoma" w:hint="eastAsia"/>
                          <w:color w:val="0B5294"/>
                          <w:spacing w:val="-4"/>
                          <w:sz w:val="24"/>
                          <w:szCs w:val="24"/>
                          <w:rtl/>
                        </w:rPr>
                        <w:t>ש</w:t>
                      </w:r>
                      <w:r w:rsidRPr="00877C97">
                        <w:rPr>
                          <w:rFonts w:cs="Tahoma"/>
                          <w:color w:val="0B5294"/>
                          <w:spacing w:val="-4"/>
                          <w:sz w:val="24"/>
                          <w:szCs w:val="24"/>
                          <w:rtl/>
                        </w:rPr>
                        <w:t>"</w:t>
                      </w:r>
                      <w:r w:rsidRPr="00877C97">
                        <w:rPr>
                          <w:rFonts w:cs="Tahoma" w:hint="eastAsia"/>
                          <w:color w:val="0B5294"/>
                          <w:spacing w:val="-4"/>
                          <w:sz w:val="24"/>
                          <w:szCs w:val="24"/>
                          <w:rtl/>
                        </w:rPr>
                        <w:t>ח</w:t>
                      </w:r>
                      <w:r w:rsidRPr="00877C97">
                        <w:rPr>
                          <w:rFonts w:cs="Tahoma"/>
                          <w:color w:val="0B5294"/>
                          <w:spacing w:val="-4"/>
                          <w:sz w:val="24"/>
                          <w:szCs w:val="24"/>
                          <w:rtl/>
                        </w:rPr>
                        <w:t xml:space="preserve"> - 43% </w:t>
                      </w:r>
                      <w:r w:rsidRPr="00877C97">
                        <w:rPr>
                          <w:rFonts w:cs="Tahoma" w:hint="eastAsia"/>
                          <w:color w:val="0B5294"/>
                          <w:spacing w:val="-4"/>
                          <w:sz w:val="24"/>
                          <w:szCs w:val="24"/>
                          <w:rtl/>
                        </w:rPr>
                        <w:t>מהתקציב</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7527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7C7271">
      <w:pPr>
        <w:spacing w:before="180" w:after="240" w:line="240" w:lineRule="exact"/>
        <w:ind w:left="340" w:right="2268"/>
        <w:jc w:val="both"/>
        <w:rPr>
          <w:rFonts w:ascii="Tahoma" w:hAnsi="Tahoma" w:cs="Tahoma"/>
          <w:sz w:val="18"/>
          <w:szCs w:val="18"/>
          <w:rtl/>
        </w:rPr>
      </w:pPr>
      <w:r w:rsidRPr="002D1377">
        <w:rPr>
          <w:rFonts w:ascii="Tahoma" w:hAnsi="Tahoma" w:cs="Tahoma" w:hint="cs"/>
          <w:sz w:val="18"/>
          <w:szCs w:val="18"/>
          <w:rtl/>
        </w:rPr>
        <w:t xml:space="preserve">בתשובתו מסר המשרד כי לפרויקט קיימת בקרה תקציבית סדורה המקיפה את כלל הוצאותיו. לתשובה צירף תמונת תקציב שהכילה עשרה רכיבים שלכל אחד מהם הוגדרו העלות המתוכננת, ביצועה בשנים 2017-2012, יתרות מחויבות ב-2017 והתחייבויות עתידיות. </w:t>
      </w:r>
    </w:p>
    <w:p w:rsidR="002E01B8" w:rsidRPr="004462C4" w:rsidP="004462C4">
      <w:pPr>
        <w:pStyle w:val="RESHET"/>
        <w:ind w:left="567"/>
        <w:rPr>
          <w:rtl/>
        </w:rPr>
      </w:pPr>
      <w:r w:rsidRPr="004462C4">
        <w:rPr>
          <w:rFonts w:hint="cs"/>
          <w:rtl/>
        </w:rPr>
        <w:t>משרד</w:t>
      </w:r>
      <w:r w:rsidRPr="004462C4">
        <w:rPr>
          <w:rtl/>
        </w:rPr>
        <w:t xml:space="preserve"> מבקר המדינה מעיר לחטיב</w:t>
      </w:r>
      <w:r w:rsidRPr="004462C4">
        <w:rPr>
          <w:rFonts w:hint="cs"/>
          <w:rtl/>
        </w:rPr>
        <w:t>ת</w:t>
      </w:r>
      <w:r w:rsidRPr="004462C4">
        <w:rPr>
          <w:rtl/>
        </w:rPr>
        <w:t xml:space="preserve"> </w:t>
      </w:r>
      <w:r w:rsidRPr="004462C4">
        <w:rPr>
          <w:rFonts w:hint="cs"/>
          <w:rtl/>
        </w:rPr>
        <w:t>ה</w:t>
      </w:r>
      <w:r w:rsidRPr="004462C4">
        <w:rPr>
          <w:rtl/>
        </w:rPr>
        <w:t xml:space="preserve">מרכזים </w:t>
      </w:r>
      <w:r w:rsidRPr="004462C4">
        <w:rPr>
          <w:rFonts w:hint="cs"/>
          <w:rtl/>
        </w:rPr>
        <w:t>ה</w:t>
      </w:r>
      <w:r w:rsidRPr="004462C4">
        <w:rPr>
          <w:rtl/>
        </w:rPr>
        <w:t xml:space="preserve">רפואיים כי התכנית </w:t>
      </w:r>
      <w:r w:rsidRPr="004462C4">
        <w:rPr>
          <w:rFonts w:hint="cs"/>
          <w:rtl/>
        </w:rPr>
        <w:t>שמסרה</w:t>
      </w:r>
      <w:r w:rsidRPr="004462C4">
        <w:rPr>
          <w:rtl/>
        </w:rPr>
        <w:t xml:space="preserve"> </w:t>
      </w:r>
      <w:r w:rsidRPr="004462C4">
        <w:rPr>
          <w:rFonts w:hint="cs"/>
          <w:rtl/>
        </w:rPr>
        <w:t>אינה תכנית</w:t>
      </w:r>
      <w:r w:rsidRPr="004462C4">
        <w:rPr>
          <w:rtl/>
        </w:rPr>
        <w:t xml:space="preserve"> תקציבית </w:t>
      </w:r>
      <w:r w:rsidRPr="004462C4">
        <w:rPr>
          <w:rFonts w:hint="cs"/>
          <w:rtl/>
        </w:rPr>
        <w:t>מלאה</w:t>
      </w:r>
      <w:r w:rsidRPr="004462C4">
        <w:rPr>
          <w:rtl/>
        </w:rPr>
        <w:t xml:space="preserve"> וסדורה</w:t>
      </w:r>
      <w:r w:rsidRPr="004462C4">
        <w:rPr>
          <w:rFonts w:hint="cs"/>
          <w:rtl/>
        </w:rPr>
        <w:t>.</w:t>
      </w:r>
      <w:r w:rsidRPr="004462C4">
        <w:rPr>
          <w:rtl/>
        </w:rPr>
        <w:t xml:space="preserve"> עליה להכין תכנית תקציבית מלאה לפרויקט </w:t>
      </w:r>
      <w:r w:rsidRPr="004462C4">
        <w:rPr>
          <w:rFonts w:hint="cs"/>
          <w:rtl/>
        </w:rPr>
        <w:t xml:space="preserve">מזור </w:t>
      </w:r>
      <w:r w:rsidRPr="004462C4">
        <w:rPr>
          <w:rtl/>
        </w:rPr>
        <w:t xml:space="preserve">המבוססת על תכנית העבודה </w:t>
      </w:r>
      <w:r w:rsidRPr="004462C4">
        <w:rPr>
          <w:rFonts w:hint="cs"/>
          <w:rtl/>
        </w:rPr>
        <w:t xml:space="preserve">העדכנית </w:t>
      </w:r>
      <w:r w:rsidRPr="004462C4">
        <w:rPr>
          <w:rtl/>
        </w:rPr>
        <w:t>ועל התקציב העומד לרשות</w:t>
      </w:r>
      <w:r w:rsidRPr="004462C4">
        <w:rPr>
          <w:rFonts w:hint="cs"/>
          <w:rtl/>
        </w:rPr>
        <w:t xml:space="preserve"> הפרויקט, והכוללת עלויות בגין תחזוקה,</w:t>
      </w:r>
      <w:r w:rsidRPr="004462C4">
        <w:rPr>
          <w:rtl/>
        </w:rPr>
        <w:t xml:space="preserve"> לפי שלבי הפרויקט ולפי פריסתו בבתי החולים. כמו כן עליה </w:t>
      </w:r>
      <w:r w:rsidRPr="004462C4">
        <w:rPr>
          <w:rFonts w:hint="cs"/>
          <w:rtl/>
        </w:rPr>
        <w:t>לקיים</w:t>
      </w:r>
      <w:r w:rsidRPr="004462C4">
        <w:rPr>
          <w:rtl/>
        </w:rPr>
        <w:t xml:space="preserve"> בקרה שוטפת על מידת עמידת הפרויקט בתקציב בהתאם להתקדמותו</w:t>
      </w:r>
      <w:r w:rsidRPr="004462C4">
        <w:rPr>
          <w:rFonts w:hint="cs"/>
          <w:rtl/>
        </w:rPr>
        <w:t xml:space="preserve">, להציגה לוועדת ההיגוי של הפרויקט </w:t>
      </w:r>
      <w:r w:rsidRPr="004462C4">
        <w:rPr>
          <w:rtl/>
        </w:rPr>
        <w:t xml:space="preserve">ולדווח למנכ"ל המשרד </w:t>
      </w:r>
      <w:r w:rsidRPr="004462C4">
        <w:rPr>
          <w:rFonts w:hint="cs"/>
          <w:rtl/>
        </w:rPr>
        <w:t xml:space="preserve">ולרשות התקשוב אם </w:t>
      </w:r>
      <w:r w:rsidRPr="004462C4">
        <w:rPr>
          <w:rtl/>
        </w:rPr>
        <w:t xml:space="preserve">עולים פערים בניצול התקציב לעומת התכנון. </w:t>
      </w:r>
    </w:p>
    <w:p w:rsidR="002E01B8" w:rsidRPr="00503957" w:rsidP="00257D55">
      <w:pPr>
        <w:pStyle w:val="ListParagraph"/>
        <w:numPr>
          <w:ilvl w:val="0"/>
          <w:numId w:val="27"/>
        </w:numPr>
        <w:autoSpaceDE/>
        <w:autoSpaceDN/>
        <w:adjustRightInd/>
        <w:spacing w:before="180" w:after="240" w:line="240" w:lineRule="exact"/>
        <w:ind w:right="2268"/>
        <w:rPr>
          <w:sz w:val="18"/>
          <w:szCs w:val="18"/>
        </w:rPr>
      </w:pPr>
      <w:r w:rsidRPr="002D1377">
        <w:rPr>
          <w:rStyle w:val="Heading7Char"/>
          <w:rFonts w:ascii="Tahoma" w:hAnsi="Tahoma" w:cs="Tahoma" w:hint="cs"/>
          <w:sz w:val="18"/>
          <w:szCs w:val="18"/>
          <w:rtl/>
        </w:rPr>
        <w:t>אי-יישום המלצות ועדת התקשוב העליונה:</w:t>
      </w:r>
      <w:r w:rsidRPr="002D1377">
        <w:rPr>
          <w:rFonts w:hint="cs"/>
          <w:b/>
          <w:bCs/>
          <w:sz w:val="18"/>
          <w:szCs w:val="18"/>
          <w:rtl/>
        </w:rPr>
        <w:t xml:space="preserve"> </w:t>
      </w:r>
      <w:r w:rsidRPr="002D1377">
        <w:rPr>
          <w:rFonts w:hint="cs"/>
          <w:sz w:val="18"/>
          <w:szCs w:val="18"/>
          <w:rtl/>
        </w:rPr>
        <w:t xml:space="preserve">באפריל 2017 המליצה ועדת התקשוב העליונה למשרד לפעול בנוגע לפרויקט מזור כלהלן: להגדיר </w:t>
      </w:r>
      <w:r w:rsidRPr="002D1377">
        <w:rPr>
          <w:sz w:val="18"/>
          <w:szCs w:val="18"/>
          <w:rtl/>
        </w:rPr>
        <w:t xml:space="preserve">מדיניות </w:t>
      </w:r>
      <w:r w:rsidRPr="002D1377">
        <w:rPr>
          <w:rFonts w:hint="cs"/>
          <w:sz w:val="18"/>
          <w:szCs w:val="18"/>
          <w:rtl/>
        </w:rPr>
        <w:t>עם</w:t>
      </w:r>
      <w:r w:rsidRPr="002D1377">
        <w:rPr>
          <w:sz w:val="18"/>
          <w:szCs w:val="18"/>
          <w:rtl/>
        </w:rPr>
        <w:t xml:space="preserve"> בתי החולים </w:t>
      </w:r>
      <w:r w:rsidRPr="002D1377">
        <w:rPr>
          <w:rFonts w:hint="cs"/>
          <w:sz w:val="18"/>
          <w:szCs w:val="18"/>
          <w:rtl/>
        </w:rPr>
        <w:t xml:space="preserve">אשר לשאלה אם </w:t>
      </w:r>
      <w:r w:rsidRPr="002D1377">
        <w:rPr>
          <w:sz w:val="18"/>
          <w:szCs w:val="18"/>
          <w:rtl/>
        </w:rPr>
        <w:t xml:space="preserve">התהליכים </w:t>
      </w:r>
      <w:r w:rsidRPr="002D1377">
        <w:rPr>
          <w:rFonts w:hint="cs"/>
          <w:sz w:val="18"/>
          <w:szCs w:val="18"/>
          <w:rtl/>
        </w:rPr>
        <w:t>בהם</w:t>
      </w:r>
      <w:r w:rsidRPr="002D1377">
        <w:rPr>
          <w:sz w:val="18"/>
          <w:szCs w:val="18"/>
          <w:rtl/>
        </w:rPr>
        <w:t xml:space="preserve"> יהיו זהים, דומים או בעלי מכנה משותף</w:t>
      </w:r>
      <w:r w:rsidRPr="002D1377">
        <w:rPr>
          <w:rFonts w:hint="cs"/>
          <w:sz w:val="18"/>
          <w:szCs w:val="18"/>
          <w:rtl/>
        </w:rPr>
        <w:t xml:space="preserve">; </w:t>
      </w:r>
      <w:r w:rsidRPr="002D1377">
        <w:rPr>
          <w:sz w:val="18"/>
          <w:szCs w:val="18"/>
          <w:rtl/>
        </w:rPr>
        <w:t xml:space="preserve">לסמן את התהליכים המרכזיים שיהיו </w:t>
      </w:r>
      <w:r w:rsidRPr="002D1377">
        <w:rPr>
          <w:sz w:val="18"/>
          <w:szCs w:val="18"/>
          <w:rtl/>
        </w:rPr>
        <w:t>גנריים בכלל בתי החולים ולאפשר גמישות ב</w:t>
      </w:r>
      <w:r w:rsidRPr="002D1377">
        <w:rPr>
          <w:rFonts w:hint="cs"/>
          <w:sz w:val="18"/>
          <w:szCs w:val="18"/>
          <w:rtl/>
        </w:rPr>
        <w:t>יתר</w:t>
      </w:r>
      <w:r w:rsidRPr="002D1377">
        <w:rPr>
          <w:sz w:val="18"/>
          <w:szCs w:val="18"/>
          <w:rtl/>
        </w:rPr>
        <w:t xml:space="preserve"> התהליכים</w:t>
      </w:r>
      <w:r w:rsidRPr="002D1377">
        <w:rPr>
          <w:rFonts w:hint="cs"/>
          <w:sz w:val="18"/>
          <w:szCs w:val="18"/>
          <w:rtl/>
        </w:rPr>
        <w:t>; וכן לבחון דרכים לצמצם את משך הפריסה ובכך לקצר את משך הפרויקט.</w:t>
      </w:r>
      <w:r w:rsidRPr="002D1377">
        <w:rPr>
          <w:rFonts w:hint="cs"/>
          <w:b/>
          <w:bCs/>
          <w:sz w:val="18"/>
          <w:szCs w:val="18"/>
          <w:rtl/>
        </w:rPr>
        <w:t xml:space="preserve"> </w:t>
      </w:r>
    </w:p>
    <w:p w:rsidR="002E01B8" w:rsidRPr="004462C4" w:rsidP="004462C4">
      <w:pPr>
        <w:pStyle w:val="RESHET"/>
        <w:ind w:left="567"/>
      </w:pPr>
      <w:r w:rsidRPr="004462C4">
        <w:rPr>
          <w:rFonts w:hint="cs"/>
          <w:rtl/>
        </w:rPr>
        <w:t xml:space="preserve">עד מועד סיום הביקורת, אוקטובר 2017, המשרד לא דן באימוץ המלצות ועדת התקשוב העליונה. </w:t>
      </w:r>
    </w:p>
    <w:p w:rsidR="002E01B8" w:rsidRPr="002D1377" w:rsidP="007C7271">
      <w:pPr>
        <w:spacing w:before="180" w:after="240" w:line="240" w:lineRule="exact"/>
        <w:ind w:left="340" w:right="2268"/>
        <w:jc w:val="both"/>
        <w:rPr>
          <w:rFonts w:ascii="Tahoma" w:hAnsi="Tahoma" w:cs="Tahoma"/>
          <w:sz w:val="18"/>
          <w:szCs w:val="18"/>
          <w:rtl/>
        </w:rPr>
      </w:pPr>
      <w:r w:rsidRPr="002D1377">
        <w:rPr>
          <w:rFonts w:ascii="Tahoma" w:hAnsi="Tahoma" w:cs="Tahoma" w:hint="cs"/>
          <w:sz w:val="18"/>
          <w:szCs w:val="18"/>
          <w:rtl/>
        </w:rPr>
        <w:t>בתשובתו מסר המשרד כי הוא מקבל את הערת משרד מבקר המדינה והוא כבר מבצע תהליכים בהתאם להמלצות ועדת התקשוב.</w:t>
      </w:r>
    </w:p>
    <w:p w:rsidR="002E01B8" w:rsidRPr="004462C4" w:rsidP="004462C4">
      <w:pPr>
        <w:pStyle w:val="RESHET"/>
        <w:ind w:left="567"/>
        <w:rPr>
          <w:rtl/>
        </w:rPr>
      </w:pPr>
      <w:r w:rsidRPr="004462C4">
        <w:rPr>
          <w:rFonts w:hint="cs"/>
          <w:rtl/>
        </w:rPr>
        <w:t>משרד מבקר המדינה מעיר לרשות התקשוב כי היה עליה לקיים ליווי ובקרה הדוקים יותר לאורך התקדמות ביצוע הפרויקט.</w:t>
      </w:r>
    </w:p>
    <w:p w:rsidR="002E01B8" w:rsidRPr="002D1377" w:rsidP="007C7271">
      <w:pPr>
        <w:spacing w:before="180" w:line="240" w:lineRule="exact"/>
        <w:ind w:left="340" w:right="2268"/>
        <w:jc w:val="both"/>
        <w:rPr>
          <w:rFonts w:ascii="Tahoma" w:hAnsi="Tahoma" w:cs="Tahoma"/>
          <w:sz w:val="18"/>
          <w:szCs w:val="18"/>
          <w:rtl/>
        </w:rPr>
      </w:pPr>
      <w:r w:rsidRPr="002D1377">
        <w:rPr>
          <w:rFonts w:ascii="Tahoma" w:hAnsi="Tahoma" w:cs="Tahoma" w:hint="cs"/>
          <w:sz w:val="18"/>
          <w:szCs w:val="18"/>
          <w:rtl/>
        </w:rPr>
        <w:t>בתשובת רשות התקשוב מדצמבר 2017 היא הודיעה כי כדי להעמיק את יכולת הליווי והבקרה של הפרויקטים המשמעותיים ובכללם פרויקט מזור, גייסה לאחרונה שלושה יועצים בכירים שתפקידם ללוות באופן צמוד יותר את הפרויקטים. על פי סיכום עם חטיבת המרכזים הרפואיים, יועץ בכיר מטעם רשות התקשוב מצוי בשלבי כניסה לתפקידו כמלווה של הפרויקט מטעם הרשות.</w:t>
      </w:r>
    </w:p>
    <w:p w:rsidR="002E01B8" w:rsidRPr="002D1377" w:rsidP="00257D55">
      <w:pPr>
        <w:pStyle w:val="ListParagraph"/>
        <w:numPr>
          <w:ilvl w:val="0"/>
          <w:numId w:val="27"/>
        </w:numPr>
        <w:autoSpaceDE/>
        <w:autoSpaceDN/>
        <w:adjustRightInd/>
        <w:spacing w:line="240" w:lineRule="exact"/>
        <w:ind w:right="2268"/>
        <w:rPr>
          <w:sz w:val="18"/>
          <w:szCs w:val="18"/>
        </w:rPr>
      </w:pPr>
      <w:r w:rsidRPr="002D1377">
        <w:rPr>
          <w:rStyle w:val="Heading7Char"/>
          <w:rFonts w:ascii="Tahoma" w:hAnsi="Tahoma" w:cs="Tahoma" w:hint="cs"/>
          <w:sz w:val="18"/>
          <w:szCs w:val="18"/>
          <w:rtl/>
        </w:rPr>
        <w:t>בדיקות קבלה</w:t>
      </w:r>
      <w:r w:rsidRPr="002D1377">
        <w:rPr>
          <w:rFonts w:hint="cs"/>
          <w:bCs/>
          <w:sz w:val="18"/>
          <w:szCs w:val="18"/>
          <w:rtl/>
        </w:rPr>
        <w:t xml:space="preserve"> </w:t>
      </w:r>
      <w:r w:rsidRPr="002D1377">
        <w:rPr>
          <w:rStyle w:val="Heading7Char"/>
          <w:rFonts w:ascii="Tahoma" w:hAnsi="Tahoma" w:cs="Tahoma" w:hint="cs"/>
          <w:sz w:val="18"/>
          <w:szCs w:val="18"/>
          <w:rtl/>
        </w:rPr>
        <w:t>חלקיות:</w:t>
      </w:r>
      <w:r w:rsidRPr="002D1377">
        <w:rPr>
          <w:rFonts w:hint="cs"/>
          <w:bCs/>
          <w:sz w:val="18"/>
          <w:szCs w:val="18"/>
          <w:rtl/>
        </w:rPr>
        <w:t xml:space="preserve"> </w:t>
      </w:r>
      <w:r w:rsidRPr="002D1377">
        <w:rPr>
          <w:rFonts w:hint="cs"/>
          <w:sz w:val="18"/>
          <w:szCs w:val="18"/>
          <w:rtl/>
        </w:rPr>
        <w:t>מטרת</w:t>
      </w:r>
      <w:r w:rsidRPr="002D1377">
        <w:rPr>
          <w:sz w:val="18"/>
          <w:szCs w:val="18"/>
          <w:rtl/>
        </w:rPr>
        <w:t xml:space="preserve"> בדיקות הקבלה לוודא </w:t>
      </w:r>
      <w:r w:rsidRPr="002D1377">
        <w:rPr>
          <w:rFonts w:hint="cs"/>
          <w:sz w:val="18"/>
          <w:szCs w:val="18"/>
          <w:rtl/>
        </w:rPr>
        <w:t>את</w:t>
      </w:r>
      <w:r w:rsidRPr="002D1377">
        <w:rPr>
          <w:sz w:val="18"/>
          <w:szCs w:val="18"/>
          <w:rtl/>
        </w:rPr>
        <w:t xml:space="preserve"> התאמת המערכת </w:t>
      </w:r>
      <w:r w:rsidRPr="002D1377">
        <w:rPr>
          <w:rFonts w:hint="cs"/>
          <w:sz w:val="18"/>
          <w:szCs w:val="18"/>
          <w:rtl/>
        </w:rPr>
        <w:t>למסמכי האפיון שאושרו, המבוססים על ה</w:t>
      </w:r>
      <w:r w:rsidRPr="002D1377">
        <w:rPr>
          <w:sz w:val="18"/>
          <w:szCs w:val="18"/>
          <w:rtl/>
        </w:rPr>
        <w:t>דרישות העסקיות שהוגדרו לפרויקט</w:t>
      </w:r>
      <w:r w:rsidRPr="002D1377">
        <w:rPr>
          <w:rFonts w:hint="cs"/>
          <w:sz w:val="18"/>
          <w:szCs w:val="18"/>
          <w:rtl/>
        </w:rPr>
        <w:t>,</w:t>
      </w:r>
      <w:r w:rsidRPr="002D1377">
        <w:rPr>
          <w:sz w:val="18"/>
          <w:szCs w:val="18"/>
          <w:rtl/>
        </w:rPr>
        <w:t xml:space="preserve"> ולאפשר למשתמשים להתנסות ב</w:t>
      </w:r>
      <w:r w:rsidRPr="002D1377">
        <w:rPr>
          <w:rFonts w:hint="cs"/>
          <w:sz w:val="18"/>
          <w:szCs w:val="18"/>
          <w:rtl/>
        </w:rPr>
        <w:t>ה</w:t>
      </w:r>
      <w:r w:rsidRPr="002D1377">
        <w:rPr>
          <w:sz w:val="18"/>
          <w:szCs w:val="18"/>
          <w:rtl/>
        </w:rPr>
        <w:t xml:space="preserve"> לפני העלייה לאוויר.</w:t>
      </w:r>
      <w:r w:rsidRPr="002D1377">
        <w:rPr>
          <w:rFonts w:hint="cs"/>
          <w:sz w:val="18"/>
          <w:szCs w:val="18"/>
          <w:rtl/>
        </w:rPr>
        <w:t xml:space="preserve"> הבדיקות נעשות בסביבת עבודה נפרדת לבדיקות</w:t>
      </w:r>
      <w:r>
        <w:rPr>
          <w:rStyle w:val="FootnoteReference0"/>
          <w:sz w:val="18"/>
          <w:szCs w:val="18"/>
          <w:rtl/>
        </w:rPr>
        <w:footnoteReference w:id="36"/>
      </w:r>
      <w:r w:rsidRPr="002D1377">
        <w:rPr>
          <w:rFonts w:hint="cs"/>
          <w:sz w:val="18"/>
          <w:szCs w:val="18"/>
          <w:rtl/>
        </w:rPr>
        <w:t xml:space="preserve">. </w:t>
      </w:r>
    </w:p>
    <w:p w:rsidR="002E01B8" w:rsidRPr="002D1377" w:rsidP="002D1377">
      <w:pPr>
        <w:spacing w:line="240" w:lineRule="exact"/>
        <w:ind w:left="340" w:right="2268"/>
        <w:jc w:val="both"/>
        <w:rPr>
          <w:rFonts w:ascii="Tahoma" w:hAnsi="Tahoma" w:cs="Tahoma"/>
          <w:sz w:val="18"/>
          <w:szCs w:val="18"/>
        </w:rPr>
      </w:pPr>
      <w:r w:rsidRPr="002D1377">
        <w:rPr>
          <w:rFonts w:ascii="Tahoma" w:hAnsi="Tahoma" w:cs="Tahoma" w:hint="cs"/>
          <w:sz w:val="18"/>
          <w:szCs w:val="18"/>
          <w:rtl/>
        </w:rPr>
        <w:t xml:space="preserve">בסקר הסיכונים בעלייה לאוויר הוגדרה "אי-השלמה של בדיקות הקבלה" כסיכון ברמה גבוהה, והומלץ לעבות את מערך הבדיקות גם על ידי המשתמשים וליידע את הנהלת הפרויקט על התקלות שזוהו ועל מצב הבדיקות. </w:t>
      </w:r>
    </w:p>
    <w:p w:rsidR="002E01B8" w:rsidRPr="002D1377" w:rsidP="007C7271">
      <w:pPr>
        <w:spacing w:after="240" w:line="240" w:lineRule="exact"/>
        <w:ind w:left="340" w:right="2268"/>
        <w:jc w:val="both"/>
        <w:rPr>
          <w:rFonts w:ascii="Tahoma" w:hAnsi="Tahoma" w:cs="Tahoma"/>
          <w:sz w:val="18"/>
          <w:szCs w:val="18"/>
          <w:rtl/>
        </w:rPr>
      </w:pPr>
      <w:r w:rsidRPr="002D1377">
        <w:rPr>
          <w:rFonts w:ascii="Tahoma" w:hAnsi="Tahoma" w:cs="Tahoma" w:hint="cs"/>
          <w:sz w:val="18"/>
          <w:szCs w:val="18"/>
          <w:rtl/>
        </w:rPr>
        <w:t>בתגובת בית החולים לתחקיר הועלו</w:t>
      </w:r>
      <w:r w:rsidRPr="002D1377">
        <w:rPr>
          <w:rFonts w:ascii="Tahoma" w:hAnsi="Tahoma" w:cs="Tahoma"/>
          <w:sz w:val="18"/>
          <w:szCs w:val="18"/>
          <w:rtl/>
        </w:rPr>
        <w:t xml:space="preserve"> </w:t>
      </w:r>
      <w:r w:rsidRPr="002D1377">
        <w:rPr>
          <w:rFonts w:ascii="Tahoma" w:hAnsi="Tahoma" w:cs="Tahoma" w:hint="cs"/>
          <w:sz w:val="18"/>
          <w:szCs w:val="18"/>
          <w:rtl/>
        </w:rPr>
        <w:t>הממצאים</w:t>
      </w:r>
      <w:r w:rsidRPr="002D1377">
        <w:rPr>
          <w:rFonts w:ascii="Tahoma" w:hAnsi="Tahoma" w:cs="Tahoma"/>
          <w:sz w:val="18"/>
          <w:szCs w:val="18"/>
          <w:rtl/>
        </w:rPr>
        <w:t xml:space="preserve"> </w:t>
      </w:r>
      <w:r w:rsidRPr="002D1377">
        <w:rPr>
          <w:rFonts w:ascii="Tahoma" w:hAnsi="Tahoma" w:cs="Tahoma" w:hint="cs"/>
          <w:sz w:val="18"/>
          <w:szCs w:val="18"/>
          <w:rtl/>
        </w:rPr>
        <w:t>הבאים:</w:t>
      </w:r>
      <w:r w:rsidR="004462C4">
        <w:rPr>
          <w:rFonts w:ascii="Tahoma" w:hAnsi="Tahoma" w:cs="Tahoma" w:hint="cs"/>
          <w:sz w:val="18"/>
          <w:szCs w:val="18"/>
          <w:rtl/>
        </w:rPr>
        <w:t xml:space="preserve"> </w:t>
      </w:r>
      <w:r w:rsidRPr="002D1377">
        <w:rPr>
          <w:rFonts w:ascii="Tahoma" w:hAnsi="Tahoma" w:cs="Tahoma" w:hint="cs"/>
          <w:sz w:val="18"/>
          <w:szCs w:val="18"/>
          <w:rtl/>
        </w:rPr>
        <w:t xml:space="preserve"> </w:t>
      </w:r>
      <w:r w:rsidRPr="002D1377">
        <w:rPr>
          <w:rFonts w:ascii="Tahoma" w:hAnsi="Tahoma" w:cs="Tahoma"/>
          <w:sz w:val="18"/>
          <w:szCs w:val="18"/>
          <w:rtl/>
        </w:rPr>
        <w:t xml:space="preserve">(א) </w:t>
      </w:r>
      <w:r w:rsidRPr="002D1377">
        <w:rPr>
          <w:rFonts w:ascii="Tahoma" w:hAnsi="Tahoma" w:cs="Tahoma" w:hint="cs"/>
          <w:sz w:val="18"/>
          <w:szCs w:val="18"/>
          <w:rtl/>
        </w:rPr>
        <w:t>תוכננו</w:t>
      </w:r>
      <w:r w:rsidRPr="002D1377">
        <w:rPr>
          <w:rFonts w:ascii="Tahoma" w:hAnsi="Tahoma" w:cs="Tahoma"/>
          <w:sz w:val="18"/>
          <w:szCs w:val="18"/>
          <w:rtl/>
        </w:rPr>
        <w:t xml:space="preserve"> </w:t>
      </w:r>
      <w:r w:rsidRPr="002D1377">
        <w:rPr>
          <w:rFonts w:ascii="Tahoma" w:hAnsi="Tahoma" w:cs="Tahoma" w:hint="cs"/>
          <w:sz w:val="18"/>
          <w:szCs w:val="18"/>
          <w:rtl/>
        </w:rPr>
        <w:t>שני</w:t>
      </w:r>
      <w:r w:rsidRPr="002D1377">
        <w:rPr>
          <w:rFonts w:ascii="Tahoma" w:hAnsi="Tahoma" w:cs="Tahoma"/>
          <w:sz w:val="18"/>
          <w:szCs w:val="18"/>
          <w:rtl/>
        </w:rPr>
        <w:t xml:space="preserve"> </w:t>
      </w:r>
      <w:r w:rsidRPr="002D1377">
        <w:rPr>
          <w:rFonts w:ascii="Tahoma" w:hAnsi="Tahoma" w:cs="Tahoma" w:hint="cs"/>
          <w:sz w:val="18"/>
          <w:szCs w:val="18"/>
          <w:rtl/>
        </w:rPr>
        <w:t>סבבי</w:t>
      </w:r>
      <w:r w:rsidRPr="002D1377">
        <w:rPr>
          <w:rFonts w:ascii="Tahoma" w:hAnsi="Tahoma" w:cs="Tahoma"/>
          <w:sz w:val="18"/>
          <w:szCs w:val="18"/>
          <w:rtl/>
        </w:rPr>
        <w:t xml:space="preserve"> </w:t>
      </w:r>
      <w:r w:rsidRPr="002D1377">
        <w:rPr>
          <w:rFonts w:ascii="Tahoma" w:hAnsi="Tahoma" w:cs="Tahoma" w:hint="cs"/>
          <w:sz w:val="18"/>
          <w:szCs w:val="18"/>
          <w:rtl/>
        </w:rPr>
        <w:t>בדיקות</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חמישה</w:t>
      </w:r>
      <w:r w:rsidRPr="002D1377">
        <w:rPr>
          <w:rFonts w:ascii="Tahoma" w:hAnsi="Tahoma" w:cs="Tahoma"/>
          <w:sz w:val="18"/>
          <w:szCs w:val="18"/>
          <w:rtl/>
        </w:rPr>
        <w:t xml:space="preserve"> </w:t>
      </w:r>
      <w:r w:rsidRPr="002D1377">
        <w:rPr>
          <w:rFonts w:ascii="Tahoma" w:hAnsi="Tahoma" w:cs="Tahoma" w:hint="cs"/>
          <w:sz w:val="18"/>
          <w:szCs w:val="18"/>
          <w:rtl/>
        </w:rPr>
        <w:t>ימים</w:t>
      </w:r>
      <w:r w:rsidRPr="002D1377">
        <w:rPr>
          <w:rFonts w:ascii="Tahoma" w:hAnsi="Tahoma" w:cs="Tahoma"/>
          <w:sz w:val="18"/>
          <w:szCs w:val="18"/>
          <w:rtl/>
        </w:rPr>
        <w:t xml:space="preserve"> </w:t>
      </w:r>
      <w:r w:rsidRPr="002D1377">
        <w:rPr>
          <w:rFonts w:ascii="Tahoma" w:hAnsi="Tahoma" w:cs="Tahoma" w:hint="cs"/>
          <w:sz w:val="18"/>
          <w:szCs w:val="18"/>
          <w:rtl/>
        </w:rPr>
        <w:t>כל</w:t>
      </w:r>
      <w:r w:rsidRPr="002D1377">
        <w:rPr>
          <w:rFonts w:ascii="Tahoma" w:hAnsi="Tahoma" w:cs="Tahoma"/>
          <w:sz w:val="18"/>
          <w:szCs w:val="18"/>
          <w:rtl/>
        </w:rPr>
        <w:t xml:space="preserve"> </w:t>
      </w:r>
      <w:r w:rsidRPr="002D1377">
        <w:rPr>
          <w:rFonts w:ascii="Tahoma" w:hAnsi="Tahoma" w:cs="Tahoma" w:hint="cs"/>
          <w:sz w:val="18"/>
          <w:szCs w:val="18"/>
          <w:rtl/>
        </w:rPr>
        <w:t>אחד.</w:t>
      </w:r>
      <w:r w:rsidRPr="002D1377">
        <w:rPr>
          <w:rFonts w:ascii="Tahoma" w:hAnsi="Tahoma" w:cs="Tahoma"/>
          <w:sz w:val="18"/>
          <w:szCs w:val="18"/>
          <w:rtl/>
        </w:rPr>
        <w:t xml:space="preserve"> </w:t>
      </w:r>
      <w:r w:rsidRPr="002D1377">
        <w:rPr>
          <w:rFonts w:ascii="Tahoma" w:hAnsi="Tahoma" w:cs="Tahoma" w:hint="cs"/>
          <w:sz w:val="18"/>
          <w:szCs w:val="18"/>
          <w:rtl/>
        </w:rPr>
        <w:t>בפועל,</w:t>
      </w:r>
      <w:r w:rsidRPr="002D1377">
        <w:rPr>
          <w:rFonts w:ascii="Tahoma" w:hAnsi="Tahoma" w:cs="Tahoma"/>
          <w:sz w:val="18"/>
          <w:szCs w:val="18"/>
          <w:rtl/>
        </w:rPr>
        <w:t xml:space="preserve"> בסבב </w:t>
      </w:r>
      <w:r w:rsidRPr="002D1377">
        <w:rPr>
          <w:rFonts w:ascii="Tahoma" w:hAnsi="Tahoma" w:cs="Tahoma" w:hint="cs"/>
          <w:sz w:val="18"/>
          <w:szCs w:val="18"/>
          <w:rtl/>
        </w:rPr>
        <w:t>הראשון</w:t>
      </w:r>
      <w:r w:rsidRPr="002D1377">
        <w:rPr>
          <w:rFonts w:ascii="Tahoma" w:hAnsi="Tahoma" w:cs="Tahoma"/>
          <w:sz w:val="18"/>
          <w:szCs w:val="18"/>
          <w:rtl/>
        </w:rPr>
        <w:t xml:space="preserve"> </w:t>
      </w:r>
      <w:r w:rsidRPr="002D1377">
        <w:rPr>
          <w:rFonts w:ascii="Tahoma" w:hAnsi="Tahoma" w:cs="Tahoma" w:hint="cs"/>
          <w:sz w:val="18"/>
          <w:szCs w:val="18"/>
          <w:rtl/>
        </w:rPr>
        <w:t>לא</w:t>
      </w:r>
      <w:r w:rsidRPr="002D1377">
        <w:rPr>
          <w:rFonts w:ascii="Tahoma" w:hAnsi="Tahoma" w:cs="Tahoma"/>
          <w:sz w:val="18"/>
          <w:szCs w:val="18"/>
          <w:rtl/>
        </w:rPr>
        <w:t xml:space="preserve"> </w:t>
      </w:r>
      <w:r w:rsidRPr="002D1377">
        <w:rPr>
          <w:rFonts w:ascii="Tahoma" w:hAnsi="Tahoma" w:cs="Tahoma" w:hint="cs"/>
          <w:sz w:val="18"/>
          <w:szCs w:val="18"/>
          <w:rtl/>
        </w:rPr>
        <w:t>נבדקו</w:t>
      </w:r>
      <w:r w:rsidRPr="002D1377">
        <w:rPr>
          <w:rFonts w:ascii="Tahoma" w:hAnsi="Tahoma" w:cs="Tahoma"/>
          <w:sz w:val="18"/>
          <w:szCs w:val="18"/>
          <w:rtl/>
        </w:rPr>
        <w:t xml:space="preserve"> </w:t>
      </w:r>
      <w:r w:rsidRPr="002D1377">
        <w:rPr>
          <w:rFonts w:ascii="Tahoma" w:hAnsi="Tahoma" w:cs="Tahoma" w:hint="cs"/>
          <w:sz w:val="18"/>
          <w:szCs w:val="18"/>
          <w:rtl/>
        </w:rPr>
        <w:t>חלק</w:t>
      </w:r>
      <w:r w:rsidRPr="002D1377">
        <w:rPr>
          <w:rFonts w:ascii="Tahoma" w:hAnsi="Tahoma" w:cs="Tahoma"/>
          <w:sz w:val="18"/>
          <w:szCs w:val="18"/>
          <w:rtl/>
        </w:rPr>
        <w:t xml:space="preserve"> </w:t>
      </w:r>
      <w:r w:rsidRPr="002D1377">
        <w:rPr>
          <w:rFonts w:ascii="Tahoma" w:hAnsi="Tahoma" w:cs="Tahoma" w:hint="cs"/>
          <w:sz w:val="18"/>
          <w:szCs w:val="18"/>
          <w:rtl/>
        </w:rPr>
        <w:t>מהתהליכים</w:t>
      </w:r>
      <w:r w:rsidRPr="002D1377">
        <w:rPr>
          <w:rFonts w:ascii="Tahoma" w:hAnsi="Tahoma" w:cs="Tahoma"/>
          <w:sz w:val="18"/>
          <w:szCs w:val="18"/>
          <w:rtl/>
        </w:rPr>
        <w:t xml:space="preserve"> </w:t>
      </w:r>
      <w:r w:rsidRPr="002D1377">
        <w:rPr>
          <w:rFonts w:ascii="Tahoma" w:hAnsi="Tahoma" w:cs="Tahoma" w:hint="cs"/>
          <w:sz w:val="18"/>
          <w:szCs w:val="18"/>
          <w:rtl/>
        </w:rPr>
        <w:t>כי</w:t>
      </w:r>
      <w:r w:rsidRPr="002D1377">
        <w:rPr>
          <w:rFonts w:ascii="Tahoma" w:hAnsi="Tahoma" w:cs="Tahoma"/>
          <w:sz w:val="18"/>
          <w:szCs w:val="18"/>
          <w:rtl/>
        </w:rPr>
        <w:t xml:space="preserve"> </w:t>
      </w:r>
      <w:r w:rsidRPr="002D1377">
        <w:rPr>
          <w:rFonts w:ascii="Tahoma" w:hAnsi="Tahoma" w:cs="Tahoma" w:hint="cs"/>
          <w:sz w:val="18"/>
          <w:szCs w:val="18"/>
          <w:rtl/>
        </w:rPr>
        <w:t>לא</w:t>
      </w:r>
      <w:r w:rsidRPr="002D1377">
        <w:rPr>
          <w:rFonts w:ascii="Tahoma" w:hAnsi="Tahoma" w:cs="Tahoma"/>
          <w:sz w:val="18"/>
          <w:szCs w:val="18"/>
          <w:rtl/>
        </w:rPr>
        <w:t xml:space="preserve"> </w:t>
      </w:r>
      <w:r w:rsidRPr="002D1377">
        <w:rPr>
          <w:rFonts w:ascii="Tahoma" w:hAnsi="Tahoma" w:cs="Tahoma" w:hint="cs"/>
          <w:sz w:val="18"/>
          <w:szCs w:val="18"/>
          <w:rtl/>
        </w:rPr>
        <w:t>היו</w:t>
      </w:r>
      <w:r w:rsidRPr="002D1377">
        <w:rPr>
          <w:rFonts w:ascii="Tahoma" w:hAnsi="Tahoma" w:cs="Tahoma"/>
          <w:sz w:val="18"/>
          <w:szCs w:val="18"/>
          <w:rtl/>
        </w:rPr>
        <w:t xml:space="preserve"> </w:t>
      </w:r>
      <w:r w:rsidRPr="002D1377">
        <w:rPr>
          <w:rFonts w:ascii="Tahoma" w:hAnsi="Tahoma" w:cs="Tahoma" w:hint="cs"/>
          <w:sz w:val="18"/>
          <w:szCs w:val="18"/>
          <w:rtl/>
        </w:rPr>
        <w:t>מוכנים,</w:t>
      </w:r>
      <w:r w:rsidRPr="002D1377">
        <w:rPr>
          <w:rFonts w:ascii="Tahoma" w:hAnsi="Tahoma" w:cs="Tahoma"/>
          <w:sz w:val="18"/>
          <w:szCs w:val="18"/>
          <w:rtl/>
        </w:rPr>
        <w:t xml:space="preserve"> ו</w:t>
      </w:r>
      <w:r w:rsidRPr="002D1377">
        <w:rPr>
          <w:rFonts w:ascii="Tahoma" w:hAnsi="Tahoma" w:cs="Tahoma" w:hint="cs"/>
          <w:sz w:val="18"/>
          <w:szCs w:val="18"/>
          <w:rtl/>
        </w:rPr>
        <w:t>הסבב</w:t>
      </w:r>
      <w:r w:rsidRPr="002D1377">
        <w:rPr>
          <w:rFonts w:ascii="Tahoma" w:hAnsi="Tahoma" w:cs="Tahoma"/>
          <w:sz w:val="18"/>
          <w:szCs w:val="18"/>
          <w:rtl/>
        </w:rPr>
        <w:t xml:space="preserve"> </w:t>
      </w:r>
      <w:r w:rsidRPr="002D1377">
        <w:rPr>
          <w:rFonts w:ascii="Tahoma" w:hAnsi="Tahoma" w:cs="Tahoma" w:hint="cs"/>
          <w:sz w:val="18"/>
          <w:szCs w:val="18"/>
          <w:rtl/>
        </w:rPr>
        <w:t>השני</w:t>
      </w:r>
      <w:r w:rsidRPr="002D1377">
        <w:rPr>
          <w:rFonts w:ascii="Tahoma" w:hAnsi="Tahoma" w:cs="Tahoma"/>
          <w:sz w:val="18"/>
          <w:szCs w:val="18"/>
          <w:rtl/>
        </w:rPr>
        <w:t xml:space="preserve"> </w:t>
      </w:r>
      <w:r w:rsidRPr="002D1377">
        <w:rPr>
          <w:rFonts w:ascii="Tahoma" w:hAnsi="Tahoma" w:cs="Tahoma" w:hint="cs"/>
          <w:sz w:val="18"/>
          <w:szCs w:val="18"/>
          <w:rtl/>
        </w:rPr>
        <w:t>ארך</w:t>
      </w:r>
      <w:r w:rsidRPr="002D1377">
        <w:rPr>
          <w:rFonts w:ascii="Tahoma" w:hAnsi="Tahoma" w:cs="Tahoma"/>
          <w:sz w:val="18"/>
          <w:szCs w:val="18"/>
          <w:rtl/>
        </w:rPr>
        <w:t xml:space="preserve"> </w:t>
      </w:r>
      <w:r w:rsidRPr="002D1377">
        <w:rPr>
          <w:rFonts w:ascii="Tahoma" w:hAnsi="Tahoma" w:cs="Tahoma" w:hint="cs"/>
          <w:sz w:val="18"/>
          <w:szCs w:val="18"/>
          <w:rtl/>
        </w:rPr>
        <w:t>יומיים</w:t>
      </w:r>
      <w:r w:rsidRPr="002D1377">
        <w:rPr>
          <w:rFonts w:ascii="Tahoma" w:hAnsi="Tahoma" w:cs="Tahoma"/>
          <w:sz w:val="18"/>
          <w:szCs w:val="18"/>
          <w:rtl/>
        </w:rPr>
        <w:t xml:space="preserve"> </w:t>
      </w:r>
      <w:r w:rsidRPr="002D1377">
        <w:rPr>
          <w:rFonts w:ascii="Tahoma" w:hAnsi="Tahoma" w:cs="Tahoma" w:hint="cs"/>
          <w:sz w:val="18"/>
          <w:szCs w:val="18"/>
          <w:rtl/>
        </w:rPr>
        <w:t>בלבד,</w:t>
      </w:r>
      <w:r w:rsidRPr="002D1377">
        <w:rPr>
          <w:rFonts w:ascii="Tahoma" w:hAnsi="Tahoma" w:cs="Tahoma"/>
          <w:sz w:val="18"/>
          <w:szCs w:val="18"/>
          <w:rtl/>
        </w:rPr>
        <w:t xml:space="preserve"> ולכן תהליכים רבים נבדקו רק לאחר העלייה לאוויר;</w:t>
      </w:r>
      <w:r w:rsidRPr="002D1377">
        <w:rPr>
          <w:rFonts w:ascii="Tahoma" w:hAnsi="Tahoma" w:cs="Tahoma" w:hint="cs"/>
          <w:sz w:val="18"/>
          <w:szCs w:val="18"/>
          <w:rtl/>
        </w:rPr>
        <w:t xml:space="preserve"> </w:t>
      </w:r>
      <w:r w:rsidR="004462C4">
        <w:rPr>
          <w:rFonts w:ascii="Tahoma" w:hAnsi="Tahoma" w:cs="Tahoma" w:hint="cs"/>
          <w:sz w:val="18"/>
          <w:szCs w:val="18"/>
          <w:rtl/>
        </w:rPr>
        <w:t xml:space="preserve"> </w:t>
      </w:r>
      <w:r w:rsidRPr="002D1377">
        <w:rPr>
          <w:rFonts w:ascii="Tahoma" w:hAnsi="Tahoma" w:cs="Tahoma" w:hint="cs"/>
          <w:sz w:val="18"/>
          <w:szCs w:val="18"/>
          <w:rtl/>
        </w:rPr>
        <w:t>(ב) בדיקות</w:t>
      </w:r>
      <w:r w:rsidRPr="002D1377">
        <w:rPr>
          <w:rFonts w:ascii="Tahoma" w:hAnsi="Tahoma" w:cs="Tahoma"/>
          <w:sz w:val="18"/>
          <w:szCs w:val="18"/>
          <w:rtl/>
        </w:rPr>
        <w:t xml:space="preserve"> </w:t>
      </w:r>
      <w:r w:rsidRPr="002D1377">
        <w:rPr>
          <w:rFonts w:ascii="Tahoma" w:hAnsi="Tahoma" w:cs="Tahoma" w:hint="cs"/>
          <w:sz w:val="18"/>
          <w:szCs w:val="18"/>
          <w:rtl/>
        </w:rPr>
        <w:t>הקבלה</w:t>
      </w:r>
      <w:r w:rsidRPr="002D1377">
        <w:rPr>
          <w:rFonts w:ascii="Tahoma" w:hAnsi="Tahoma" w:cs="Tahoma"/>
          <w:sz w:val="18"/>
          <w:szCs w:val="18"/>
          <w:rtl/>
        </w:rPr>
        <w:t xml:space="preserve"> </w:t>
      </w:r>
      <w:r w:rsidRPr="002D1377">
        <w:rPr>
          <w:rFonts w:ascii="Tahoma" w:hAnsi="Tahoma" w:cs="Tahoma" w:hint="cs"/>
          <w:sz w:val="18"/>
          <w:szCs w:val="18"/>
          <w:rtl/>
        </w:rPr>
        <w:t>נעשו</w:t>
      </w:r>
      <w:r w:rsidRPr="002D1377">
        <w:rPr>
          <w:rFonts w:ascii="Tahoma" w:hAnsi="Tahoma" w:cs="Tahoma"/>
          <w:sz w:val="18"/>
          <w:szCs w:val="18"/>
          <w:rtl/>
        </w:rPr>
        <w:t xml:space="preserve"> </w:t>
      </w:r>
      <w:r w:rsidRPr="002D1377">
        <w:rPr>
          <w:rFonts w:ascii="Tahoma" w:hAnsi="Tahoma" w:cs="Tahoma" w:hint="cs"/>
          <w:sz w:val="18"/>
          <w:szCs w:val="18"/>
          <w:rtl/>
        </w:rPr>
        <w:t>בסביבת</w:t>
      </w:r>
      <w:r w:rsidRPr="002D1377">
        <w:rPr>
          <w:rFonts w:ascii="Tahoma" w:hAnsi="Tahoma" w:cs="Tahoma"/>
          <w:sz w:val="18"/>
          <w:szCs w:val="18"/>
          <w:rtl/>
        </w:rPr>
        <w:t xml:space="preserve"> </w:t>
      </w:r>
      <w:r w:rsidRPr="002D1377">
        <w:rPr>
          <w:rFonts w:ascii="Tahoma" w:hAnsi="Tahoma" w:cs="Tahoma" w:hint="cs"/>
          <w:sz w:val="18"/>
          <w:szCs w:val="18"/>
          <w:rtl/>
        </w:rPr>
        <w:t>הייצו</w:t>
      </w:r>
      <w:r w:rsidRPr="007C7271">
        <w:rPr>
          <w:rFonts w:ascii="Tahoma" w:hAnsi="Tahoma" w:cs="Tahoma" w:hint="cs"/>
          <w:spacing w:val="-26"/>
          <w:sz w:val="18"/>
          <w:szCs w:val="18"/>
          <w:rtl/>
        </w:rPr>
        <w:t>ר</w:t>
      </w:r>
      <w:r>
        <w:rPr>
          <w:rStyle w:val="FootnoteReference0"/>
          <w:rFonts w:ascii="Tahoma" w:hAnsi="Tahoma" w:cs="Tahoma"/>
          <w:sz w:val="18"/>
          <w:szCs w:val="18"/>
          <w:rtl/>
        </w:rPr>
        <w:footnoteReference w:id="37"/>
      </w:r>
      <w:r w:rsidRPr="002D1377">
        <w:rPr>
          <w:rFonts w:ascii="Tahoma" w:hAnsi="Tahoma" w:cs="Tahoma"/>
          <w:sz w:val="18"/>
          <w:szCs w:val="18"/>
          <w:rtl/>
        </w:rPr>
        <w:t xml:space="preserve"> על נתונים אמ</w:t>
      </w:r>
      <w:r w:rsidRPr="002D1377">
        <w:rPr>
          <w:rFonts w:ascii="Tahoma" w:hAnsi="Tahoma" w:cs="Tahoma" w:hint="cs"/>
          <w:sz w:val="18"/>
          <w:szCs w:val="18"/>
          <w:rtl/>
        </w:rPr>
        <w:t>תיים,</w:t>
      </w:r>
      <w:r w:rsidRPr="002D1377">
        <w:rPr>
          <w:rFonts w:ascii="Tahoma" w:hAnsi="Tahoma" w:cs="Tahoma"/>
          <w:sz w:val="18"/>
          <w:szCs w:val="18"/>
          <w:rtl/>
        </w:rPr>
        <w:t xml:space="preserve"> ולא בסביבת </w:t>
      </w:r>
      <w:r w:rsidRPr="002D1377">
        <w:rPr>
          <w:rFonts w:ascii="Tahoma" w:hAnsi="Tahoma" w:cs="Tahoma" w:hint="cs"/>
          <w:sz w:val="18"/>
          <w:szCs w:val="18"/>
          <w:rtl/>
        </w:rPr>
        <w:t>בדיקות</w:t>
      </w:r>
      <w:r w:rsidRPr="002D1377">
        <w:rPr>
          <w:rFonts w:ascii="Tahoma" w:hAnsi="Tahoma" w:cs="Tahoma"/>
          <w:sz w:val="18"/>
          <w:szCs w:val="18"/>
          <w:rtl/>
        </w:rPr>
        <w:t xml:space="preserve"> כמקובל;</w:t>
      </w:r>
      <w:r w:rsidRPr="002D1377">
        <w:rPr>
          <w:rFonts w:ascii="Tahoma" w:hAnsi="Tahoma" w:cs="Tahoma" w:hint="cs"/>
          <w:sz w:val="18"/>
          <w:szCs w:val="18"/>
          <w:rtl/>
        </w:rPr>
        <w:t xml:space="preserve"> </w:t>
      </w:r>
      <w:r w:rsidR="004462C4">
        <w:rPr>
          <w:rFonts w:ascii="Tahoma" w:hAnsi="Tahoma" w:cs="Tahoma"/>
          <w:sz w:val="18"/>
          <w:szCs w:val="18"/>
          <w:rtl/>
        </w:rPr>
        <w:br/>
      </w:r>
      <w:r w:rsidRPr="002D1377">
        <w:rPr>
          <w:rFonts w:ascii="Tahoma" w:hAnsi="Tahoma" w:cs="Tahoma" w:hint="cs"/>
          <w:sz w:val="18"/>
          <w:szCs w:val="18"/>
          <w:rtl/>
        </w:rPr>
        <w:t>(ג) הבדיקות</w:t>
      </w:r>
      <w:r w:rsidRPr="002D1377">
        <w:rPr>
          <w:rFonts w:ascii="Tahoma" w:hAnsi="Tahoma" w:cs="Tahoma"/>
          <w:sz w:val="18"/>
          <w:szCs w:val="18"/>
          <w:rtl/>
        </w:rPr>
        <w:t xml:space="preserve"> בוצעו </w:t>
      </w:r>
      <w:r w:rsidRPr="002D1377">
        <w:rPr>
          <w:rFonts w:ascii="Tahoma" w:hAnsi="Tahoma" w:cs="Tahoma"/>
          <w:color w:val="000000"/>
          <w:sz w:val="18"/>
          <w:szCs w:val="18"/>
          <w:rtl/>
        </w:rPr>
        <w:t>בלחץ זמן והיו המפגש הראשון של המשתמשים עם המערכת;</w:t>
      </w:r>
      <w:r w:rsidRPr="002D1377">
        <w:rPr>
          <w:rFonts w:ascii="Tahoma" w:hAnsi="Tahoma" w:cs="Tahoma" w:hint="cs"/>
          <w:color w:val="000000"/>
          <w:sz w:val="18"/>
          <w:szCs w:val="18"/>
          <w:rtl/>
        </w:rPr>
        <w:t xml:space="preserve"> </w:t>
      </w:r>
      <w:r w:rsidR="004462C4">
        <w:rPr>
          <w:rFonts w:ascii="Tahoma" w:hAnsi="Tahoma" w:cs="Tahoma" w:hint="cs"/>
          <w:color w:val="000000"/>
          <w:sz w:val="18"/>
          <w:szCs w:val="18"/>
          <w:rtl/>
        </w:rPr>
        <w:t xml:space="preserve"> </w:t>
      </w:r>
      <w:r w:rsidRPr="002D1377">
        <w:rPr>
          <w:rFonts w:ascii="Tahoma" w:hAnsi="Tahoma" w:cs="Tahoma" w:hint="cs"/>
          <w:color w:val="000000"/>
          <w:sz w:val="18"/>
          <w:szCs w:val="18"/>
          <w:rtl/>
        </w:rPr>
        <w:t>(ד) חלק</w:t>
      </w:r>
      <w:r w:rsidRPr="002D1377">
        <w:rPr>
          <w:rFonts w:ascii="Tahoma" w:hAnsi="Tahoma" w:cs="Tahoma"/>
          <w:color w:val="000000"/>
          <w:sz w:val="18"/>
          <w:szCs w:val="18"/>
          <w:rtl/>
        </w:rPr>
        <w:t xml:space="preserve"> </w:t>
      </w:r>
      <w:r w:rsidRPr="002D1377">
        <w:rPr>
          <w:rFonts w:ascii="Tahoma" w:hAnsi="Tahoma" w:cs="Tahoma" w:hint="cs"/>
          <w:color w:val="000000"/>
          <w:sz w:val="18"/>
          <w:szCs w:val="18"/>
          <w:rtl/>
        </w:rPr>
        <w:t>מ</w:t>
      </w:r>
      <w:r w:rsidRPr="002D1377">
        <w:rPr>
          <w:rFonts w:ascii="Tahoma" w:hAnsi="Tahoma" w:cs="Tahoma"/>
          <w:color w:val="000000"/>
          <w:sz w:val="18"/>
          <w:szCs w:val="18"/>
          <w:rtl/>
        </w:rPr>
        <w:t xml:space="preserve">המשתמשים שצוותו לבדיקות הקבלה </w:t>
      </w:r>
      <w:r w:rsidRPr="002D1377">
        <w:rPr>
          <w:rFonts w:ascii="Tahoma" w:hAnsi="Tahoma" w:cs="Tahoma" w:hint="cs"/>
          <w:color w:val="000000"/>
          <w:sz w:val="18"/>
          <w:szCs w:val="18"/>
          <w:rtl/>
        </w:rPr>
        <w:t>לא</w:t>
      </w:r>
      <w:r w:rsidRPr="002D1377">
        <w:rPr>
          <w:rFonts w:ascii="Tahoma" w:hAnsi="Tahoma" w:cs="Tahoma"/>
          <w:color w:val="000000"/>
          <w:sz w:val="18"/>
          <w:szCs w:val="18"/>
          <w:rtl/>
        </w:rPr>
        <w:t xml:space="preserve"> נמצאו מתאימים ל</w:t>
      </w:r>
      <w:r w:rsidRPr="002D1377">
        <w:rPr>
          <w:rFonts w:ascii="Tahoma" w:hAnsi="Tahoma" w:cs="Tahoma" w:hint="cs"/>
          <w:color w:val="000000"/>
          <w:sz w:val="18"/>
          <w:szCs w:val="18"/>
          <w:rtl/>
        </w:rPr>
        <w:t>כך</w:t>
      </w:r>
      <w:r w:rsidRPr="002D1377">
        <w:rPr>
          <w:rFonts w:ascii="Tahoma" w:hAnsi="Tahoma" w:cs="Tahoma"/>
          <w:color w:val="000000"/>
          <w:sz w:val="18"/>
          <w:szCs w:val="18"/>
          <w:rtl/>
        </w:rPr>
        <w:t>;</w:t>
      </w:r>
      <w:r w:rsidRPr="002D1377">
        <w:rPr>
          <w:rFonts w:ascii="Tahoma" w:hAnsi="Tahoma" w:cs="Tahoma" w:hint="cs"/>
          <w:color w:val="000000"/>
          <w:sz w:val="18"/>
          <w:szCs w:val="18"/>
          <w:rtl/>
        </w:rPr>
        <w:t xml:space="preserve"> </w:t>
      </w:r>
      <w:r w:rsidR="004462C4">
        <w:rPr>
          <w:rFonts w:ascii="Tahoma" w:hAnsi="Tahoma" w:cs="Tahoma" w:hint="cs"/>
          <w:color w:val="000000"/>
          <w:sz w:val="18"/>
          <w:szCs w:val="18"/>
          <w:rtl/>
        </w:rPr>
        <w:t xml:space="preserve"> </w:t>
      </w:r>
      <w:r w:rsidRPr="002D1377">
        <w:rPr>
          <w:rFonts w:ascii="Tahoma" w:hAnsi="Tahoma" w:cs="Tahoma" w:hint="cs"/>
          <w:color w:val="000000"/>
          <w:sz w:val="18"/>
          <w:szCs w:val="18"/>
          <w:rtl/>
        </w:rPr>
        <w:t xml:space="preserve">(ה) </w:t>
      </w:r>
      <w:r w:rsidRPr="002D1377">
        <w:rPr>
          <w:rFonts w:ascii="Tahoma" w:hAnsi="Tahoma" w:cs="Tahoma"/>
          <w:color w:val="000000"/>
          <w:sz w:val="18"/>
          <w:szCs w:val="18"/>
          <w:rtl/>
        </w:rPr>
        <w:t xml:space="preserve">המשתמשים לא בדקו בעצמם את המערכת אלא ישבו ליד </w:t>
      </w:r>
      <w:r w:rsidRPr="002D1377">
        <w:rPr>
          <w:rFonts w:ascii="Tahoma" w:hAnsi="Tahoma" w:cs="Tahoma" w:hint="cs"/>
          <w:color w:val="000000"/>
          <w:sz w:val="18"/>
          <w:szCs w:val="18"/>
          <w:rtl/>
        </w:rPr>
        <w:t>בודק</w:t>
      </w:r>
      <w:r w:rsidRPr="002D1377">
        <w:rPr>
          <w:rFonts w:ascii="Tahoma" w:hAnsi="Tahoma" w:cs="Tahoma"/>
          <w:color w:val="000000"/>
          <w:sz w:val="18"/>
          <w:szCs w:val="18"/>
          <w:rtl/>
        </w:rPr>
        <w:t xml:space="preserve"> </w:t>
      </w:r>
      <w:r w:rsidRPr="002D1377">
        <w:rPr>
          <w:rFonts w:ascii="Tahoma" w:hAnsi="Tahoma" w:cs="Tahoma"/>
          <w:sz w:val="18"/>
          <w:szCs w:val="18"/>
          <w:rtl/>
        </w:rPr>
        <w:t>מ</w:t>
      </w:r>
      <w:r w:rsidRPr="002D1377">
        <w:rPr>
          <w:rFonts w:ascii="Tahoma" w:hAnsi="Tahoma" w:cs="Tahoma" w:hint="cs"/>
          <w:sz w:val="18"/>
          <w:szCs w:val="18"/>
          <w:rtl/>
        </w:rPr>
        <w:t>טעם</w:t>
      </w:r>
      <w:r w:rsidRPr="002D1377">
        <w:rPr>
          <w:rFonts w:ascii="Tahoma" w:hAnsi="Tahoma" w:cs="Tahoma"/>
          <w:sz w:val="18"/>
          <w:szCs w:val="18"/>
          <w:rtl/>
        </w:rPr>
        <w:t xml:space="preserve"> </w:t>
      </w:r>
      <w:r w:rsidRPr="002D1377">
        <w:rPr>
          <w:rFonts w:ascii="Tahoma" w:hAnsi="Tahoma" w:cs="Tahoma" w:hint="cs"/>
          <w:sz w:val="18"/>
          <w:szCs w:val="18"/>
          <w:rtl/>
        </w:rPr>
        <w:t>אגף</w:t>
      </w:r>
      <w:r w:rsidRPr="002D1377">
        <w:rPr>
          <w:rFonts w:ascii="Tahoma" w:hAnsi="Tahoma" w:cs="Tahoma"/>
          <w:sz w:val="18"/>
          <w:szCs w:val="18"/>
          <w:rtl/>
        </w:rPr>
        <w:t xml:space="preserve"> </w:t>
      </w:r>
      <w:r w:rsidRPr="002D1377">
        <w:rPr>
          <w:rFonts w:ascii="Tahoma" w:hAnsi="Tahoma" w:cs="Tahoma" w:hint="cs"/>
          <w:sz w:val="18"/>
          <w:szCs w:val="18"/>
          <w:rtl/>
        </w:rPr>
        <w:t>המחשוב</w:t>
      </w:r>
      <w:r w:rsidRPr="002D1377">
        <w:rPr>
          <w:rFonts w:ascii="Tahoma" w:hAnsi="Tahoma" w:cs="Tahoma"/>
          <w:sz w:val="18"/>
          <w:szCs w:val="18"/>
          <w:rtl/>
        </w:rPr>
        <w:t>;</w:t>
      </w:r>
      <w:r w:rsidRPr="002D1377">
        <w:rPr>
          <w:rFonts w:ascii="Tahoma" w:hAnsi="Tahoma" w:cs="Tahoma" w:hint="cs"/>
          <w:sz w:val="18"/>
          <w:szCs w:val="18"/>
          <w:rtl/>
        </w:rPr>
        <w:t xml:space="preserve"> </w:t>
      </w:r>
      <w:r w:rsidR="004462C4">
        <w:rPr>
          <w:rFonts w:ascii="Tahoma" w:hAnsi="Tahoma" w:cs="Tahoma" w:hint="cs"/>
          <w:sz w:val="18"/>
          <w:szCs w:val="18"/>
          <w:rtl/>
        </w:rPr>
        <w:t xml:space="preserve"> </w:t>
      </w:r>
      <w:r w:rsidRPr="002D1377">
        <w:rPr>
          <w:rFonts w:ascii="Tahoma" w:hAnsi="Tahoma" w:cs="Tahoma" w:hint="cs"/>
          <w:sz w:val="18"/>
          <w:szCs w:val="18"/>
          <w:rtl/>
        </w:rPr>
        <w:t xml:space="preserve">(ו) </w:t>
      </w:r>
      <w:r w:rsidRPr="002D1377">
        <w:rPr>
          <w:rFonts w:ascii="Tahoma" w:hAnsi="Tahoma" w:cs="Tahoma"/>
          <w:sz w:val="18"/>
          <w:szCs w:val="18"/>
          <w:rtl/>
        </w:rPr>
        <w:t>הבדיקות בוצעו ללא הפעלת מנגנוני ההרשאות.</w:t>
      </w:r>
    </w:p>
    <w:p w:rsidR="002E01B8" w:rsidRPr="002D1377" w:rsidP="00877C97">
      <w:pPr>
        <w:pStyle w:val="RESHET"/>
        <w:ind w:left="567"/>
        <w:rPr>
          <w:rtl/>
        </w:rPr>
      </w:pPr>
      <w:r w:rsidRPr="002D1377">
        <w:rPr>
          <w:rFonts w:hint="cs"/>
          <w:rtl/>
        </w:rPr>
        <w:t xml:space="preserve">משרד מבקר המדינה מעיר לאגף המחשוב כי ביצוע בדיקות קבלה חלקיות, לאחר מועד העלייה לאוויר של המערכת ושלא בידי </w:t>
      </w:r>
      <w:r w:rsidRPr="002D1377">
        <w:rPr>
          <w:rFonts w:hint="cs"/>
          <w:rtl/>
        </w:rPr>
        <w:t>משתמשיה</w:t>
      </w:r>
      <w:r w:rsidRPr="002D1377">
        <w:rPr>
          <w:rFonts w:hint="cs"/>
          <w:rtl/>
        </w:rPr>
        <w:t xml:space="preserve"> באופן עצמאי, פוגע בתכלית הבדיקות ומסכן את הפרויקט, מאחר שתקלות שהמשתמשים היו אמורים לגלות לפני העלייה לאוויר עשויות להתגלות רק בעת הפעלת המערכת. הנזקים שעשויים להיגרם מכך הם בין היתר פגיעה בעבודה התקינה במערכת ללא פתרון חלופי, עקב תקלות בתהליכים משמעותיים שטרם נבדקו; הזנת נתונים מיותרים במסגרת בדיקת המערכת בשלב הייצור; והשבתת פעילות המערכת לצורך תיקונים, שתגרור אי-שביעות רצון של המשתמשים בה. </w:t>
      </w:r>
      <w:r w:rsidRPr="0012789B" w:rsidR="00656131">
        <w:rPr>
          <w:noProof/>
          <w:szCs w:val="17"/>
          <w:rtl/>
          <w:lang w:eastAsia="en-US"/>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9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54939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048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ביצוע</w:t>
                            </w:r>
                            <w:r w:rsidRPr="00877C97">
                              <w:rPr>
                                <w:rFonts w:cs="Tahoma"/>
                                <w:color w:val="0B5294"/>
                                <w:spacing w:val="-4"/>
                                <w:sz w:val="24"/>
                                <w:szCs w:val="24"/>
                                <w:rtl/>
                              </w:rPr>
                              <w:t xml:space="preserve"> </w:t>
                            </w:r>
                            <w:r w:rsidRPr="00877C97">
                              <w:rPr>
                                <w:rFonts w:cs="Tahoma" w:hint="eastAsia"/>
                                <w:color w:val="0B5294"/>
                                <w:spacing w:val="-4"/>
                                <w:sz w:val="24"/>
                                <w:szCs w:val="24"/>
                                <w:rtl/>
                              </w:rPr>
                              <w:t>בדיקות</w:t>
                            </w:r>
                            <w:r w:rsidRPr="00877C97">
                              <w:rPr>
                                <w:rFonts w:cs="Tahoma"/>
                                <w:color w:val="0B5294"/>
                                <w:spacing w:val="-4"/>
                                <w:sz w:val="24"/>
                                <w:szCs w:val="24"/>
                                <w:rtl/>
                              </w:rPr>
                              <w:t xml:space="preserve"> </w:t>
                            </w:r>
                            <w:r w:rsidRPr="00877C97">
                              <w:rPr>
                                <w:rFonts w:cs="Tahoma" w:hint="eastAsia"/>
                                <w:color w:val="0B5294"/>
                                <w:spacing w:val="-4"/>
                                <w:sz w:val="24"/>
                                <w:szCs w:val="24"/>
                                <w:rtl/>
                              </w:rPr>
                              <w:t>קבלה</w:t>
                            </w:r>
                            <w:r w:rsidRPr="00877C97">
                              <w:rPr>
                                <w:rFonts w:cs="Tahoma"/>
                                <w:color w:val="0B5294"/>
                                <w:spacing w:val="-4"/>
                                <w:sz w:val="24"/>
                                <w:szCs w:val="24"/>
                                <w:rtl/>
                              </w:rPr>
                              <w:t xml:space="preserve"> </w:t>
                            </w:r>
                            <w:r w:rsidRPr="00877C97">
                              <w:rPr>
                                <w:rFonts w:cs="Tahoma" w:hint="eastAsia"/>
                                <w:color w:val="0B5294"/>
                                <w:spacing w:val="-4"/>
                                <w:sz w:val="24"/>
                                <w:szCs w:val="24"/>
                                <w:rtl/>
                              </w:rPr>
                              <w:t>חלקיות</w:t>
                            </w:r>
                            <w:r w:rsidRPr="00877C97">
                              <w:rPr>
                                <w:rFonts w:cs="Tahoma"/>
                                <w:color w:val="0B5294"/>
                                <w:spacing w:val="-4"/>
                                <w:sz w:val="24"/>
                                <w:szCs w:val="24"/>
                                <w:rtl/>
                              </w:rPr>
                              <w:t xml:space="preserve"> </w:t>
                            </w:r>
                            <w:r w:rsidRPr="00877C97">
                              <w:rPr>
                                <w:rFonts w:cs="Tahoma" w:hint="eastAsia"/>
                                <w:color w:val="0B5294"/>
                                <w:spacing w:val="-4"/>
                                <w:sz w:val="24"/>
                                <w:szCs w:val="24"/>
                                <w:rtl/>
                              </w:rPr>
                              <w:t>של</w:t>
                            </w:r>
                            <w:r w:rsidRPr="00877C97">
                              <w:rPr>
                                <w:rFonts w:cs="Tahoma"/>
                                <w:color w:val="0B5294"/>
                                <w:spacing w:val="-4"/>
                                <w:sz w:val="24"/>
                                <w:szCs w:val="24"/>
                                <w:rtl/>
                              </w:rPr>
                              <w:t xml:space="preserve"> </w:t>
                            </w:r>
                            <w:r w:rsidRPr="00877C97">
                              <w:rPr>
                                <w:rFonts w:cs="Tahoma" w:hint="eastAsia"/>
                                <w:color w:val="0B5294"/>
                                <w:spacing w:val="-4"/>
                                <w:sz w:val="24"/>
                                <w:szCs w:val="24"/>
                                <w:rtl/>
                              </w:rPr>
                              <w:t>המערכת</w:t>
                            </w:r>
                            <w:r w:rsidRPr="00877C97">
                              <w:rPr>
                                <w:rFonts w:cs="Tahoma"/>
                                <w:color w:val="0B5294"/>
                                <w:spacing w:val="-4"/>
                                <w:sz w:val="24"/>
                                <w:szCs w:val="24"/>
                                <w:rtl/>
                              </w:rPr>
                              <w:t xml:space="preserve">, </w:t>
                            </w:r>
                            <w:r w:rsidRPr="00877C97">
                              <w:rPr>
                                <w:rFonts w:cs="Tahoma" w:hint="eastAsia"/>
                                <w:color w:val="0B5294"/>
                                <w:spacing w:val="-4"/>
                                <w:sz w:val="24"/>
                                <w:szCs w:val="24"/>
                                <w:rtl/>
                              </w:rPr>
                              <w:t>לאחר</w:t>
                            </w:r>
                            <w:r w:rsidRPr="00877C97">
                              <w:rPr>
                                <w:rFonts w:cs="Tahoma"/>
                                <w:color w:val="0B5294"/>
                                <w:spacing w:val="-4"/>
                                <w:sz w:val="24"/>
                                <w:szCs w:val="24"/>
                                <w:rtl/>
                              </w:rPr>
                              <w:t xml:space="preserve"> </w:t>
                            </w:r>
                            <w:r w:rsidRPr="00877C97">
                              <w:rPr>
                                <w:rFonts w:cs="Tahoma" w:hint="eastAsia"/>
                                <w:color w:val="0B5294"/>
                                <w:spacing w:val="-4"/>
                                <w:sz w:val="24"/>
                                <w:szCs w:val="24"/>
                                <w:rtl/>
                              </w:rPr>
                              <w:t>מועד</w:t>
                            </w:r>
                            <w:r w:rsidRPr="00877C97">
                              <w:rPr>
                                <w:rFonts w:cs="Tahoma"/>
                                <w:color w:val="0B5294"/>
                                <w:spacing w:val="-4"/>
                                <w:sz w:val="24"/>
                                <w:szCs w:val="24"/>
                                <w:rtl/>
                              </w:rPr>
                              <w:t xml:space="preserve"> </w:t>
                            </w:r>
                            <w:r w:rsidRPr="00877C97">
                              <w:rPr>
                                <w:rFonts w:cs="Tahoma" w:hint="eastAsia"/>
                                <w:color w:val="0B5294"/>
                                <w:spacing w:val="-4"/>
                                <w:sz w:val="24"/>
                                <w:szCs w:val="24"/>
                                <w:rtl/>
                              </w:rPr>
                              <w:t>עלייתה</w:t>
                            </w:r>
                            <w:r w:rsidRPr="00877C97">
                              <w:rPr>
                                <w:rFonts w:cs="Tahoma"/>
                                <w:color w:val="0B5294"/>
                                <w:spacing w:val="-4"/>
                                <w:sz w:val="24"/>
                                <w:szCs w:val="24"/>
                                <w:rtl/>
                              </w:rPr>
                              <w:t xml:space="preserve"> </w:t>
                            </w:r>
                            <w:r w:rsidRPr="00877C97">
                              <w:rPr>
                                <w:rFonts w:cs="Tahoma" w:hint="eastAsia"/>
                                <w:color w:val="0B5294"/>
                                <w:spacing w:val="-4"/>
                                <w:sz w:val="24"/>
                                <w:szCs w:val="24"/>
                                <w:rtl/>
                              </w:rPr>
                              <w:t>לאוויר</w:t>
                            </w:r>
                            <w:r w:rsidRPr="00877C97">
                              <w:rPr>
                                <w:rFonts w:cs="Tahoma"/>
                                <w:color w:val="0B5294"/>
                                <w:spacing w:val="-4"/>
                                <w:sz w:val="24"/>
                                <w:szCs w:val="24"/>
                                <w:rtl/>
                              </w:rPr>
                              <w:t xml:space="preserve"> </w:t>
                            </w:r>
                            <w:r w:rsidRPr="00877C97">
                              <w:rPr>
                                <w:rFonts w:cs="Tahoma" w:hint="eastAsia"/>
                                <w:color w:val="0B5294"/>
                                <w:spacing w:val="-4"/>
                                <w:sz w:val="24"/>
                                <w:szCs w:val="24"/>
                                <w:rtl/>
                              </w:rPr>
                              <w:t>ושלא</w:t>
                            </w:r>
                            <w:r w:rsidRPr="00877C97">
                              <w:rPr>
                                <w:rFonts w:cs="Tahoma"/>
                                <w:color w:val="0B5294"/>
                                <w:spacing w:val="-4"/>
                                <w:sz w:val="24"/>
                                <w:szCs w:val="24"/>
                                <w:rtl/>
                              </w:rPr>
                              <w:t xml:space="preserve"> </w:t>
                            </w:r>
                            <w:r w:rsidRPr="00877C97">
                              <w:rPr>
                                <w:rFonts w:cs="Tahoma" w:hint="eastAsia"/>
                                <w:color w:val="0B5294"/>
                                <w:spacing w:val="-4"/>
                                <w:sz w:val="24"/>
                                <w:szCs w:val="24"/>
                                <w:rtl/>
                              </w:rPr>
                              <w:t>בידי</w:t>
                            </w:r>
                            <w:r w:rsidRPr="00877C97">
                              <w:rPr>
                                <w:rFonts w:cs="Tahoma"/>
                                <w:color w:val="0B5294"/>
                                <w:spacing w:val="-4"/>
                                <w:sz w:val="24"/>
                                <w:szCs w:val="24"/>
                                <w:rtl/>
                              </w:rPr>
                              <w:t xml:space="preserve"> </w:t>
                            </w:r>
                            <w:r w:rsidRPr="00877C97">
                              <w:rPr>
                                <w:rFonts w:cs="Tahoma" w:hint="eastAsia"/>
                                <w:color w:val="0B5294"/>
                                <w:spacing w:val="-4"/>
                                <w:sz w:val="24"/>
                                <w:szCs w:val="24"/>
                                <w:rtl/>
                              </w:rPr>
                              <w:t>משתמשיה</w:t>
                            </w:r>
                            <w:r w:rsidRPr="00877C97">
                              <w:rPr>
                                <w:rFonts w:cs="Tahoma"/>
                                <w:color w:val="0B5294"/>
                                <w:spacing w:val="-4"/>
                                <w:sz w:val="24"/>
                                <w:szCs w:val="24"/>
                                <w:rtl/>
                              </w:rPr>
                              <w:t xml:space="preserve">, </w:t>
                            </w:r>
                            <w:r w:rsidRPr="00877C97">
                              <w:rPr>
                                <w:rFonts w:cs="Tahoma" w:hint="eastAsia"/>
                                <w:color w:val="0B5294"/>
                                <w:spacing w:val="-4"/>
                                <w:sz w:val="24"/>
                                <w:szCs w:val="24"/>
                                <w:rtl/>
                              </w:rPr>
                              <w:t>פוגע</w:t>
                            </w:r>
                            <w:r w:rsidRPr="00877C97">
                              <w:rPr>
                                <w:rFonts w:cs="Tahoma"/>
                                <w:color w:val="0B5294"/>
                                <w:spacing w:val="-4"/>
                                <w:sz w:val="24"/>
                                <w:szCs w:val="24"/>
                                <w:rtl/>
                              </w:rPr>
                              <w:t xml:space="preserve"> </w:t>
                            </w:r>
                            <w:r w:rsidRPr="00877C97">
                              <w:rPr>
                                <w:rFonts w:cs="Tahoma" w:hint="eastAsia"/>
                                <w:color w:val="0B5294"/>
                                <w:spacing w:val="-4"/>
                                <w:sz w:val="24"/>
                                <w:szCs w:val="24"/>
                                <w:rtl/>
                              </w:rPr>
                              <w:t>בתכלית</w:t>
                            </w:r>
                            <w:r w:rsidRPr="00877C97">
                              <w:rPr>
                                <w:rFonts w:cs="Tahoma"/>
                                <w:color w:val="0B5294"/>
                                <w:spacing w:val="-4"/>
                                <w:sz w:val="24"/>
                                <w:szCs w:val="24"/>
                                <w:rtl/>
                              </w:rPr>
                              <w:t xml:space="preserve"> </w:t>
                            </w:r>
                            <w:r w:rsidRPr="00877C97">
                              <w:rPr>
                                <w:rFonts w:cs="Tahoma" w:hint="eastAsia"/>
                                <w:color w:val="0B5294"/>
                                <w:spacing w:val="-4"/>
                                <w:sz w:val="24"/>
                                <w:szCs w:val="24"/>
                                <w:rtl/>
                              </w:rPr>
                              <w:t>הבדיקות</w:t>
                            </w:r>
                            <w:r w:rsidRPr="00877C97">
                              <w:rPr>
                                <w:rFonts w:cs="Tahoma"/>
                                <w:color w:val="0B5294"/>
                                <w:spacing w:val="-4"/>
                                <w:sz w:val="24"/>
                                <w:szCs w:val="24"/>
                                <w:rtl/>
                              </w:rPr>
                              <w:t xml:space="preserve"> </w:t>
                            </w:r>
                            <w:r w:rsidRPr="00877C97">
                              <w:rPr>
                                <w:rFonts w:cs="Tahoma" w:hint="eastAsia"/>
                                <w:color w:val="0B5294"/>
                                <w:spacing w:val="-4"/>
                                <w:sz w:val="24"/>
                                <w:szCs w:val="24"/>
                                <w:rtl/>
                              </w:rPr>
                              <w:t>ומסכן</w:t>
                            </w:r>
                            <w:r w:rsidRPr="00877C97">
                              <w:rPr>
                                <w:rFonts w:cs="Tahoma"/>
                                <w:color w:val="0B5294"/>
                                <w:spacing w:val="-4"/>
                                <w:sz w:val="24"/>
                                <w:szCs w:val="24"/>
                                <w:rtl/>
                              </w:rPr>
                              <w:t xml:space="preserve"> </w:t>
                            </w:r>
                            <w:r w:rsidRPr="00877C97">
                              <w:rPr>
                                <w:rFonts w:cs="Tahoma" w:hint="eastAsia"/>
                                <w:color w:val="0B5294"/>
                                <w:spacing w:val="-4"/>
                                <w:sz w:val="24"/>
                                <w:szCs w:val="24"/>
                                <w:rtl/>
                              </w:rPr>
                              <w:t>את</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083054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0756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0283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ביצוע</w:t>
                      </w:r>
                      <w:r w:rsidRPr="00877C97">
                        <w:rPr>
                          <w:rFonts w:cs="Tahoma"/>
                          <w:color w:val="0B5294"/>
                          <w:spacing w:val="-4"/>
                          <w:sz w:val="24"/>
                          <w:szCs w:val="24"/>
                          <w:rtl/>
                        </w:rPr>
                        <w:t xml:space="preserve"> </w:t>
                      </w:r>
                      <w:r w:rsidRPr="00877C97">
                        <w:rPr>
                          <w:rFonts w:cs="Tahoma" w:hint="eastAsia"/>
                          <w:color w:val="0B5294"/>
                          <w:spacing w:val="-4"/>
                          <w:sz w:val="24"/>
                          <w:szCs w:val="24"/>
                          <w:rtl/>
                        </w:rPr>
                        <w:t>בדיקות</w:t>
                      </w:r>
                      <w:r w:rsidRPr="00877C97">
                        <w:rPr>
                          <w:rFonts w:cs="Tahoma"/>
                          <w:color w:val="0B5294"/>
                          <w:spacing w:val="-4"/>
                          <w:sz w:val="24"/>
                          <w:szCs w:val="24"/>
                          <w:rtl/>
                        </w:rPr>
                        <w:t xml:space="preserve"> </w:t>
                      </w:r>
                      <w:r w:rsidRPr="00877C97">
                        <w:rPr>
                          <w:rFonts w:cs="Tahoma" w:hint="eastAsia"/>
                          <w:color w:val="0B5294"/>
                          <w:spacing w:val="-4"/>
                          <w:sz w:val="24"/>
                          <w:szCs w:val="24"/>
                          <w:rtl/>
                        </w:rPr>
                        <w:t>קבלה</w:t>
                      </w:r>
                      <w:r w:rsidRPr="00877C97">
                        <w:rPr>
                          <w:rFonts w:cs="Tahoma"/>
                          <w:color w:val="0B5294"/>
                          <w:spacing w:val="-4"/>
                          <w:sz w:val="24"/>
                          <w:szCs w:val="24"/>
                          <w:rtl/>
                        </w:rPr>
                        <w:t xml:space="preserve"> </w:t>
                      </w:r>
                      <w:r w:rsidRPr="00877C97">
                        <w:rPr>
                          <w:rFonts w:cs="Tahoma" w:hint="eastAsia"/>
                          <w:color w:val="0B5294"/>
                          <w:spacing w:val="-4"/>
                          <w:sz w:val="24"/>
                          <w:szCs w:val="24"/>
                          <w:rtl/>
                        </w:rPr>
                        <w:t>חלקיות</w:t>
                      </w:r>
                      <w:r w:rsidRPr="00877C97">
                        <w:rPr>
                          <w:rFonts w:cs="Tahoma"/>
                          <w:color w:val="0B5294"/>
                          <w:spacing w:val="-4"/>
                          <w:sz w:val="24"/>
                          <w:szCs w:val="24"/>
                          <w:rtl/>
                        </w:rPr>
                        <w:t xml:space="preserve"> </w:t>
                      </w:r>
                      <w:r w:rsidRPr="00877C97">
                        <w:rPr>
                          <w:rFonts w:cs="Tahoma" w:hint="eastAsia"/>
                          <w:color w:val="0B5294"/>
                          <w:spacing w:val="-4"/>
                          <w:sz w:val="24"/>
                          <w:szCs w:val="24"/>
                          <w:rtl/>
                        </w:rPr>
                        <w:t>של</w:t>
                      </w:r>
                      <w:r w:rsidRPr="00877C97">
                        <w:rPr>
                          <w:rFonts w:cs="Tahoma"/>
                          <w:color w:val="0B5294"/>
                          <w:spacing w:val="-4"/>
                          <w:sz w:val="24"/>
                          <w:szCs w:val="24"/>
                          <w:rtl/>
                        </w:rPr>
                        <w:t xml:space="preserve"> </w:t>
                      </w:r>
                      <w:r w:rsidRPr="00877C97">
                        <w:rPr>
                          <w:rFonts w:cs="Tahoma" w:hint="eastAsia"/>
                          <w:color w:val="0B5294"/>
                          <w:spacing w:val="-4"/>
                          <w:sz w:val="24"/>
                          <w:szCs w:val="24"/>
                          <w:rtl/>
                        </w:rPr>
                        <w:t>המערכת</w:t>
                      </w:r>
                      <w:r w:rsidRPr="00877C97">
                        <w:rPr>
                          <w:rFonts w:cs="Tahoma"/>
                          <w:color w:val="0B5294"/>
                          <w:spacing w:val="-4"/>
                          <w:sz w:val="24"/>
                          <w:szCs w:val="24"/>
                          <w:rtl/>
                        </w:rPr>
                        <w:t xml:space="preserve">, </w:t>
                      </w:r>
                      <w:r w:rsidRPr="00877C97">
                        <w:rPr>
                          <w:rFonts w:cs="Tahoma" w:hint="eastAsia"/>
                          <w:color w:val="0B5294"/>
                          <w:spacing w:val="-4"/>
                          <w:sz w:val="24"/>
                          <w:szCs w:val="24"/>
                          <w:rtl/>
                        </w:rPr>
                        <w:t>לאחר</w:t>
                      </w:r>
                      <w:r w:rsidRPr="00877C97">
                        <w:rPr>
                          <w:rFonts w:cs="Tahoma"/>
                          <w:color w:val="0B5294"/>
                          <w:spacing w:val="-4"/>
                          <w:sz w:val="24"/>
                          <w:szCs w:val="24"/>
                          <w:rtl/>
                        </w:rPr>
                        <w:t xml:space="preserve"> </w:t>
                      </w:r>
                      <w:r w:rsidRPr="00877C97">
                        <w:rPr>
                          <w:rFonts w:cs="Tahoma" w:hint="eastAsia"/>
                          <w:color w:val="0B5294"/>
                          <w:spacing w:val="-4"/>
                          <w:sz w:val="24"/>
                          <w:szCs w:val="24"/>
                          <w:rtl/>
                        </w:rPr>
                        <w:t>מועד</w:t>
                      </w:r>
                      <w:r w:rsidRPr="00877C97">
                        <w:rPr>
                          <w:rFonts w:cs="Tahoma"/>
                          <w:color w:val="0B5294"/>
                          <w:spacing w:val="-4"/>
                          <w:sz w:val="24"/>
                          <w:szCs w:val="24"/>
                          <w:rtl/>
                        </w:rPr>
                        <w:t xml:space="preserve"> </w:t>
                      </w:r>
                      <w:r w:rsidRPr="00877C97">
                        <w:rPr>
                          <w:rFonts w:cs="Tahoma" w:hint="eastAsia"/>
                          <w:color w:val="0B5294"/>
                          <w:spacing w:val="-4"/>
                          <w:sz w:val="24"/>
                          <w:szCs w:val="24"/>
                          <w:rtl/>
                        </w:rPr>
                        <w:t>עלייתה</w:t>
                      </w:r>
                      <w:r w:rsidRPr="00877C97">
                        <w:rPr>
                          <w:rFonts w:cs="Tahoma"/>
                          <w:color w:val="0B5294"/>
                          <w:spacing w:val="-4"/>
                          <w:sz w:val="24"/>
                          <w:szCs w:val="24"/>
                          <w:rtl/>
                        </w:rPr>
                        <w:t xml:space="preserve"> </w:t>
                      </w:r>
                      <w:r w:rsidRPr="00877C97">
                        <w:rPr>
                          <w:rFonts w:cs="Tahoma" w:hint="eastAsia"/>
                          <w:color w:val="0B5294"/>
                          <w:spacing w:val="-4"/>
                          <w:sz w:val="24"/>
                          <w:szCs w:val="24"/>
                          <w:rtl/>
                        </w:rPr>
                        <w:t>לאוויר</w:t>
                      </w:r>
                      <w:r w:rsidRPr="00877C97">
                        <w:rPr>
                          <w:rFonts w:cs="Tahoma"/>
                          <w:color w:val="0B5294"/>
                          <w:spacing w:val="-4"/>
                          <w:sz w:val="24"/>
                          <w:szCs w:val="24"/>
                          <w:rtl/>
                        </w:rPr>
                        <w:t xml:space="preserve"> </w:t>
                      </w:r>
                      <w:r w:rsidRPr="00877C97">
                        <w:rPr>
                          <w:rFonts w:cs="Tahoma" w:hint="eastAsia"/>
                          <w:color w:val="0B5294"/>
                          <w:spacing w:val="-4"/>
                          <w:sz w:val="24"/>
                          <w:szCs w:val="24"/>
                          <w:rtl/>
                        </w:rPr>
                        <w:t>ושלא</w:t>
                      </w:r>
                      <w:r w:rsidRPr="00877C97">
                        <w:rPr>
                          <w:rFonts w:cs="Tahoma"/>
                          <w:color w:val="0B5294"/>
                          <w:spacing w:val="-4"/>
                          <w:sz w:val="24"/>
                          <w:szCs w:val="24"/>
                          <w:rtl/>
                        </w:rPr>
                        <w:t xml:space="preserve"> </w:t>
                      </w:r>
                      <w:r w:rsidRPr="00877C97">
                        <w:rPr>
                          <w:rFonts w:cs="Tahoma" w:hint="eastAsia"/>
                          <w:color w:val="0B5294"/>
                          <w:spacing w:val="-4"/>
                          <w:sz w:val="24"/>
                          <w:szCs w:val="24"/>
                          <w:rtl/>
                        </w:rPr>
                        <w:t>בידי</w:t>
                      </w:r>
                      <w:r w:rsidRPr="00877C97">
                        <w:rPr>
                          <w:rFonts w:cs="Tahoma"/>
                          <w:color w:val="0B5294"/>
                          <w:spacing w:val="-4"/>
                          <w:sz w:val="24"/>
                          <w:szCs w:val="24"/>
                          <w:rtl/>
                        </w:rPr>
                        <w:t xml:space="preserve"> </w:t>
                      </w:r>
                      <w:r w:rsidRPr="00877C97">
                        <w:rPr>
                          <w:rFonts w:cs="Tahoma" w:hint="eastAsia"/>
                          <w:color w:val="0B5294"/>
                          <w:spacing w:val="-4"/>
                          <w:sz w:val="24"/>
                          <w:szCs w:val="24"/>
                          <w:rtl/>
                        </w:rPr>
                        <w:t>משתמשיה</w:t>
                      </w:r>
                      <w:r w:rsidRPr="00877C97">
                        <w:rPr>
                          <w:rFonts w:cs="Tahoma"/>
                          <w:color w:val="0B5294"/>
                          <w:spacing w:val="-4"/>
                          <w:sz w:val="24"/>
                          <w:szCs w:val="24"/>
                          <w:rtl/>
                        </w:rPr>
                        <w:t xml:space="preserve">, </w:t>
                      </w:r>
                      <w:r w:rsidRPr="00877C97">
                        <w:rPr>
                          <w:rFonts w:cs="Tahoma" w:hint="eastAsia"/>
                          <w:color w:val="0B5294"/>
                          <w:spacing w:val="-4"/>
                          <w:sz w:val="24"/>
                          <w:szCs w:val="24"/>
                          <w:rtl/>
                        </w:rPr>
                        <w:t>פוגע</w:t>
                      </w:r>
                      <w:r w:rsidRPr="00877C97">
                        <w:rPr>
                          <w:rFonts w:cs="Tahoma"/>
                          <w:color w:val="0B5294"/>
                          <w:spacing w:val="-4"/>
                          <w:sz w:val="24"/>
                          <w:szCs w:val="24"/>
                          <w:rtl/>
                        </w:rPr>
                        <w:t xml:space="preserve"> </w:t>
                      </w:r>
                      <w:r w:rsidRPr="00877C97">
                        <w:rPr>
                          <w:rFonts w:cs="Tahoma" w:hint="eastAsia"/>
                          <w:color w:val="0B5294"/>
                          <w:spacing w:val="-4"/>
                          <w:sz w:val="24"/>
                          <w:szCs w:val="24"/>
                          <w:rtl/>
                        </w:rPr>
                        <w:t>בתכלית</w:t>
                      </w:r>
                      <w:r w:rsidRPr="00877C97">
                        <w:rPr>
                          <w:rFonts w:cs="Tahoma"/>
                          <w:color w:val="0B5294"/>
                          <w:spacing w:val="-4"/>
                          <w:sz w:val="24"/>
                          <w:szCs w:val="24"/>
                          <w:rtl/>
                        </w:rPr>
                        <w:t xml:space="preserve"> </w:t>
                      </w:r>
                      <w:r w:rsidRPr="00877C97">
                        <w:rPr>
                          <w:rFonts w:cs="Tahoma" w:hint="eastAsia"/>
                          <w:color w:val="0B5294"/>
                          <w:spacing w:val="-4"/>
                          <w:sz w:val="24"/>
                          <w:szCs w:val="24"/>
                          <w:rtl/>
                        </w:rPr>
                        <w:t>הבדיקות</w:t>
                      </w:r>
                      <w:r w:rsidRPr="00877C97">
                        <w:rPr>
                          <w:rFonts w:cs="Tahoma"/>
                          <w:color w:val="0B5294"/>
                          <w:spacing w:val="-4"/>
                          <w:sz w:val="24"/>
                          <w:szCs w:val="24"/>
                          <w:rtl/>
                        </w:rPr>
                        <w:t xml:space="preserve"> </w:t>
                      </w:r>
                      <w:r w:rsidRPr="00877C97">
                        <w:rPr>
                          <w:rFonts w:cs="Tahoma" w:hint="eastAsia"/>
                          <w:color w:val="0B5294"/>
                          <w:spacing w:val="-4"/>
                          <w:sz w:val="24"/>
                          <w:szCs w:val="24"/>
                          <w:rtl/>
                        </w:rPr>
                        <w:t>ומסכן</w:t>
                      </w:r>
                      <w:r w:rsidRPr="00877C97">
                        <w:rPr>
                          <w:rFonts w:cs="Tahoma"/>
                          <w:color w:val="0B5294"/>
                          <w:spacing w:val="-4"/>
                          <w:sz w:val="24"/>
                          <w:szCs w:val="24"/>
                          <w:rtl/>
                        </w:rPr>
                        <w:t xml:space="preserve"> </w:t>
                      </w:r>
                      <w:r w:rsidRPr="00877C97">
                        <w:rPr>
                          <w:rFonts w:cs="Tahoma" w:hint="eastAsia"/>
                          <w:color w:val="0B5294"/>
                          <w:spacing w:val="-4"/>
                          <w:sz w:val="24"/>
                          <w:szCs w:val="24"/>
                          <w:rtl/>
                        </w:rPr>
                        <w:t>את</w:t>
                      </w:r>
                      <w:r w:rsidRPr="00877C97">
                        <w:rPr>
                          <w:rFonts w:cs="Tahoma"/>
                          <w:color w:val="0B5294"/>
                          <w:spacing w:val="-4"/>
                          <w:sz w:val="24"/>
                          <w:szCs w:val="24"/>
                          <w:rtl/>
                        </w:rPr>
                        <w:t xml:space="preserve"> </w:t>
                      </w:r>
                      <w:r w:rsidRPr="00877C97">
                        <w:rPr>
                          <w:rFonts w:cs="Tahoma" w:hint="eastAsia"/>
                          <w:color w:val="0B5294"/>
                          <w:spacing w:val="-4"/>
                          <w:sz w:val="24"/>
                          <w:szCs w:val="24"/>
                          <w:rtl/>
                        </w:rPr>
                        <w:t>הפרויקט</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7905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4462C4">
      <w:pPr>
        <w:spacing w:before="180" w:after="240" w:line="240" w:lineRule="exact"/>
        <w:ind w:left="340" w:right="2268"/>
        <w:jc w:val="both"/>
        <w:rPr>
          <w:rFonts w:ascii="Tahoma" w:hAnsi="Tahoma" w:cs="Tahoma"/>
          <w:b/>
          <w:bCs/>
          <w:sz w:val="18"/>
          <w:szCs w:val="18"/>
          <w:rtl/>
        </w:rPr>
      </w:pPr>
      <w:r w:rsidRPr="002D1377">
        <w:rPr>
          <w:rFonts w:ascii="Tahoma" w:hAnsi="Tahoma" w:cs="Tahoma" w:hint="cs"/>
          <w:sz w:val="18"/>
          <w:szCs w:val="18"/>
          <w:rtl/>
        </w:rPr>
        <w:t>בתשובתו מסר המשרד כי פעילויות אלו בוצעו לאור ההחלטה הניהולית להעלות את הפרויקט לאוויר בינואר 2017, החלטה שהביאה בחשבון את הסיכונים אל מול העלויות שהייתה המדינה נדרשת להן בגין דחייה של כשנה בפרויקט.</w:t>
      </w:r>
    </w:p>
    <w:p w:rsidR="002E01B8" w:rsidRPr="004462C4" w:rsidP="004462C4">
      <w:pPr>
        <w:pStyle w:val="RESHET"/>
        <w:ind w:left="567"/>
        <w:rPr>
          <w:rtl/>
        </w:rPr>
      </w:pPr>
      <w:r w:rsidRPr="004462C4">
        <w:rPr>
          <w:rFonts w:hint="cs"/>
          <w:rtl/>
        </w:rPr>
        <w:t>כאמור</w:t>
      </w:r>
      <w:r w:rsidRPr="004462C4">
        <w:rPr>
          <w:rtl/>
        </w:rPr>
        <w:t xml:space="preserve">, </w:t>
      </w:r>
      <w:r w:rsidRPr="004462C4">
        <w:rPr>
          <w:rFonts w:hint="cs"/>
          <w:rtl/>
        </w:rPr>
        <w:t>לא</w:t>
      </w:r>
      <w:r w:rsidRPr="004462C4">
        <w:rPr>
          <w:rtl/>
        </w:rPr>
        <w:t xml:space="preserve"> נמצא</w:t>
      </w:r>
      <w:r w:rsidRPr="004462C4">
        <w:rPr>
          <w:rFonts w:hint="cs"/>
          <w:rtl/>
        </w:rPr>
        <w:t>ו</w:t>
      </w:r>
      <w:r w:rsidRPr="004462C4">
        <w:rPr>
          <w:rtl/>
        </w:rPr>
        <w:t xml:space="preserve"> </w:t>
      </w:r>
      <w:r w:rsidRPr="004462C4">
        <w:rPr>
          <w:rFonts w:hint="cs"/>
          <w:rtl/>
        </w:rPr>
        <w:t>אסמכתאות לכך שלפני</w:t>
      </w:r>
      <w:r w:rsidRPr="004462C4">
        <w:rPr>
          <w:rtl/>
        </w:rPr>
        <w:t xml:space="preserve"> העלייה לאוויר </w:t>
      </w:r>
      <w:r w:rsidRPr="004462C4">
        <w:rPr>
          <w:rFonts w:hint="cs"/>
          <w:rtl/>
        </w:rPr>
        <w:t>המשרד</w:t>
      </w:r>
      <w:r w:rsidRPr="004462C4">
        <w:rPr>
          <w:rtl/>
        </w:rPr>
        <w:t xml:space="preserve"> דן </w:t>
      </w:r>
      <w:r w:rsidRPr="004462C4">
        <w:rPr>
          <w:rFonts w:hint="cs"/>
          <w:rtl/>
        </w:rPr>
        <w:t xml:space="preserve">בסיכונים </w:t>
      </w:r>
      <w:r w:rsidRPr="004462C4">
        <w:rPr>
          <w:rtl/>
        </w:rPr>
        <w:t xml:space="preserve">האמורים אל מול העלויות </w:t>
      </w:r>
      <w:r w:rsidRPr="004462C4">
        <w:rPr>
          <w:rFonts w:hint="cs"/>
          <w:rtl/>
        </w:rPr>
        <w:t>בגין</w:t>
      </w:r>
      <w:r w:rsidRPr="004462C4">
        <w:rPr>
          <w:rtl/>
        </w:rPr>
        <w:t xml:space="preserve"> דחיית הפעלת המערכת</w:t>
      </w:r>
      <w:r w:rsidRPr="004462C4">
        <w:rPr>
          <w:rFonts w:hint="cs"/>
          <w:rtl/>
        </w:rPr>
        <w:t>.</w:t>
      </w:r>
      <w:r w:rsidRPr="004462C4">
        <w:rPr>
          <w:rtl/>
        </w:rPr>
        <w:t xml:space="preserve"> </w:t>
      </w:r>
    </w:p>
    <w:p w:rsidR="002E01B8" w:rsidRPr="007C7271" w:rsidP="00257D55">
      <w:pPr>
        <w:pStyle w:val="ListParagraph"/>
        <w:numPr>
          <w:ilvl w:val="0"/>
          <w:numId w:val="27"/>
        </w:numPr>
        <w:autoSpaceDE/>
        <w:autoSpaceDN/>
        <w:adjustRightInd/>
        <w:spacing w:before="180" w:line="240" w:lineRule="exact"/>
        <w:ind w:right="2268"/>
        <w:rPr>
          <w:rStyle w:val="Heading7Char"/>
          <w:rFonts w:ascii="Tahoma" w:hAnsi="Tahoma" w:cs="Tahoma"/>
          <w:bCs w:val="0"/>
          <w:color w:val="auto"/>
          <w:sz w:val="18"/>
          <w:szCs w:val="18"/>
        </w:rPr>
      </w:pPr>
      <w:r w:rsidRPr="002D1377">
        <w:rPr>
          <w:rStyle w:val="Heading7Char"/>
          <w:rFonts w:ascii="Tahoma" w:hAnsi="Tahoma" w:cs="Tahoma" w:hint="cs"/>
          <w:sz w:val="18"/>
          <w:szCs w:val="18"/>
          <w:rtl/>
        </w:rPr>
        <w:t>תקלות הנוגעות להרשאות המשתמשים בעת העלייה לאוויר:</w:t>
      </w:r>
      <w:r w:rsidRPr="002D1377">
        <w:rPr>
          <w:rFonts w:hint="cs"/>
          <w:b/>
          <w:sz w:val="18"/>
          <w:szCs w:val="18"/>
          <w:rtl/>
          <w:lang w:val="he-IL" w:eastAsia="he-IL"/>
        </w:rPr>
        <w:t xml:space="preserve"> הרשאה</w:t>
      </w:r>
      <w:r w:rsidRPr="002D1377">
        <w:rPr>
          <w:b/>
          <w:sz w:val="18"/>
          <w:szCs w:val="18"/>
          <w:rtl/>
          <w:lang w:val="he-IL" w:eastAsia="he-IL"/>
        </w:rPr>
        <w:t xml:space="preserve"> היא מתן אפשרות למשתמש לבצע פעולה מסוימת במערכת מידע. תפקיד בקרת הגישה למערכת למנוע שימוש לא מורשה </w:t>
      </w:r>
      <w:r w:rsidRPr="007C7271">
        <w:rPr>
          <w:b/>
          <w:sz w:val="18"/>
          <w:szCs w:val="18"/>
          <w:rtl/>
          <w:lang w:val="he-IL" w:eastAsia="he-IL"/>
        </w:rPr>
        <w:t>במשאבי</w:t>
      </w:r>
      <w:r w:rsidRPr="007C7271">
        <w:rPr>
          <w:rFonts w:hint="cs"/>
          <w:b/>
          <w:sz w:val="18"/>
          <w:szCs w:val="18"/>
          <w:rtl/>
          <w:lang w:val="he-IL" w:eastAsia="he-IL"/>
        </w:rPr>
        <w:t>ה</w:t>
      </w:r>
      <w:r w:rsidRPr="007C7271">
        <w:rPr>
          <w:b/>
          <w:sz w:val="18"/>
          <w:szCs w:val="18"/>
          <w:rtl/>
          <w:lang w:val="he-IL" w:eastAsia="he-IL"/>
        </w:rPr>
        <w:t xml:space="preserve">. </w:t>
      </w:r>
    </w:p>
    <w:p w:rsidR="002E01B8" w:rsidRPr="002D1377" w:rsidP="007C7271">
      <w:pPr>
        <w:spacing w:after="240" w:line="240" w:lineRule="exact"/>
        <w:ind w:left="340" w:right="2268"/>
        <w:jc w:val="both"/>
        <w:rPr>
          <w:rFonts w:ascii="Tahoma" w:hAnsi="Tahoma" w:cs="Tahoma"/>
          <w:sz w:val="18"/>
          <w:szCs w:val="18"/>
          <w:rtl/>
          <w:lang w:val="he-IL" w:eastAsia="he-IL"/>
        </w:rPr>
      </w:pPr>
      <w:r w:rsidRPr="002D1377">
        <w:rPr>
          <w:rFonts w:ascii="Tahoma" w:hAnsi="Tahoma" w:cs="Tahoma" w:hint="cs"/>
          <w:sz w:val="18"/>
          <w:szCs w:val="18"/>
          <w:rtl/>
          <w:lang w:val="he-IL" w:eastAsia="he-IL"/>
        </w:rPr>
        <w:t>מהמסמכים</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עולה</w:t>
      </w:r>
      <w:r w:rsidRPr="002D1377">
        <w:rPr>
          <w:rFonts w:ascii="Tahoma" w:hAnsi="Tahoma" w:cs="Tahoma"/>
          <w:sz w:val="18"/>
          <w:szCs w:val="18"/>
          <w:rtl/>
          <w:lang w:val="he-IL" w:eastAsia="he-IL"/>
        </w:rPr>
        <w:t xml:space="preserve"> כי נושא ההרשאות לא טופל כיאות. בתגובה לתחקיר טען סגן מנהל </w:t>
      </w:r>
      <w:r w:rsidRPr="002D1377">
        <w:rPr>
          <w:rFonts w:ascii="Tahoma" w:hAnsi="Tahoma" w:cs="Tahoma" w:hint="cs"/>
          <w:sz w:val="18"/>
          <w:szCs w:val="18"/>
          <w:rtl/>
          <w:lang w:val="he-IL" w:eastAsia="he-IL"/>
        </w:rPr>
        <w:t>בית</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החולים</w:t>
      </w:r>
      <w:r w:rsidRPr="002D1377">
        <w:rPr>
          <w:rFonts w:ascii="Tahoma" w:hAnsi="Tahoma" w:cs="Tahoma"/>
          <w:sz w:val="18"/>
          <w:szCs w:val="18"/>
          <w:rtl/>
          <w:lang w:val="he-IL" w:eastAsia="he-IL"/>
        </w:rPr>
        <w:t xml:space="preserve"> כי דרש ב</w:t>
      </w:r>
      <w:r w:rsidRPr="002D1377">
        <w:rPr>
          <w:rFonts w:ascii="Tahoma" w:hAnsi="Tahoma" w:cs="Tahoma" w:hint="cs"/>
          <w:sz w:val="18"/>
          <w:szCs w:val="18"/>
          <w:rtl/>
          <w:lang w:val="he-IL" w:eastAsia="he-IL"/>
        </w:rPr>
        <w:t>כמה</w:t>
      </w:r>
      <w:r w:rsidRPr="002D1377">
        <w:rPr>
          <w:rFonts w:ascii="Tahoma" w:hAnsi="Tahoma" w:cs="Tahoma"/>
          <w:sz w:val="18"/>
          <w:szCs w:val="18"/>
          <w:rtl/>
          <w:lang w:val="he-IL" w:eastAsia="he-IL"/>
        </w:rPr>
        <w:t xml:space="preserve"> פגישות </w:t>
      </w:r>
      <w:r w:rsidRPr="002D1377">
        <w:rPr>
          <w:rFonts w:ascii="Tahoma" w:hAnsi="Tahoma" w:cs="Tahoma" w:hint="cs"/>
          <w:sz w:val="18"/>
          <w:szCs w:val="18"/>
          <w:rtl/>
          <w:lang w:val="he-IL" w:eastAsia="he-IL"/>
        </w:rPr>
        <w:t>למנות</w:t>
      </w:r>
      <w:r w:rsidRPr="002D1377">
        <w:rPr>
          <w:rFonts w:ascii="Tahoma" w:hAnsi="Tahoma" w:cs="Tahoma"/>
          <w:sz w:val="18"/>
          <w:szCs w:val="18"/>
          <w:rtl/>
          <w:lang w:val="he-IL" w:eastAsia="he-IL"/>
        </w:rPr>
        <w:t xml:space="preserve"> גורם מרכז בנושא </w:t>
      </w:r>
      <w:r w:rsidRPr="002D1377">
        <w:rPr>
          <w:rFonts w:ascii="Tahoma" w:hAnsi="Tahoma" w:cs="Tahoma" w:hint="cs"/>
          <w:sz w:val="18"/>
          <w:szCs w:val="18"/>
          <w:rtl/>
          <w:lang w:val="he-IL" w:eastAsia="he-IL"/>
        </w:rPr>
        <w:t>זה</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אך</w:t>
      </w:r>
      <w:r w:rsidRPr="002D1377">
        <w:rPr>
          <w:rFonts w:ascii="Tahoma" w:hAnsi="Tahoma" w:cs="Tahoma"/>
          <w:sz w:val="18"/>
          <w:szCs w:val="18"/>
          <w:rtl/>
          <w:lang w:val="he-IL" w:eastAsia="he-IL"/>
        </w:rPr>
        <w:t xml:space="preserve"> הנהלת הפרויקט לא </w:t>
      </w:r>
      <w:r w:rsidRPr="002D1377">
        <w:rPr>
          <w:rFonts w:ascii="Tahoma" w:hAnsi="Tahoma" w:cs="Tahoma" w:hint="cs"/>
          <w:sz w:val="18"/>
          <w:szCs w:val="18"/>
          <w:rtl/>
          <w:lang w:val="he-IL" w:eastAsia="he-IL"/>
        </w:rPr>
        <w:t>עשתה</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כן</w:t>
      </w:r>
      <w:r w:rsidRPr="002D1377">
        <w:rPr>
          <w:rFonts w:ascii="Tahoma" w:hAnsi="Tahoma" w:cs="Tahoma"/>
          <w:sz w:val="18"/>
          <w:szCs w:val="18"/>
          <w:rtl/>
          <w:lang w:val="he-IL" w:eastAsia="he-IL"/>
        </w:rPr>
        <w:t xml:space="preserve">. הוא </w:t>
      </w:r>
      <w:r w:rsidRPr="002D1377">
        <w:rPr>
          <w:rFonts w:ascii="Tahoma" w:hAnsi="Tahoma" w:cs="Tahoma" w:hint="cs"/>
          <w:sz w:val="18"/>
          <w:szCs w:val="18"/>
          <w:rtl/>
          <w:lang w:val="he-IL" w:eastAsia="he-IL"/>
        </w:rPr>
        <w:t>אף</w:t>
      </w:r>
      <w:r w:rsidRPr="002D1377">
        <w:rPr>
          <w:rFonts w:ascii="Tahoma" w:hAnsi="Tahoma" w:cs="Tahoma"/>
          <w:sz w:val="18"/>
          <w:szCs w:val="18"/>
          <w:rtl/>
          <w:lang w:val="he-IL" w:eastAsia="he-IL"/>
        </w:rPr>
        <w:t xml:space="preserve"> התריע </w:t>
      </w:r>
      <w:r w:rsidRPr="002D1377">
        <w:rPr>
          <w:rFonts w:ascii="Tahoma" w:hAnsi="Tahoma" w:cs="Tahoma" w:hint="cs"/>
          <w:sz w:val="18"/>
          <w:szCs w:val="18"/>
          <w:rtl/>
          <w:lang w:val="he-IL" w:eastAsia="he-IL"/>
        </w:rPr>
        <w:t>בדיונים</w:t>
      </w:r>
      <w:r w:rsidRPr="002D1377">
        <w:rPr>
          <w:rFonts w:ascii="Tahoma" w:hAnsi="Tahoma" w:cs="Tahoma"/>
          <w:sz w:val="18"/>
          <w:szCs w:val="18"/>
          <w:rtl/>
          <w:lang w:val="he-IL" w:eastAsia="he-IL"/>
        </w:rPr>
        <w:t xml:space="preserve"> שונים כי נושא ההרשאות </w:t>
      </w:r>
      <w:r w:rsidRPr="002D1377">
        <w:rPr>
          <w:rFonts w:ascii="Tahoma" w:hAnsi="Tahoma" w:cs="Tahoma" w:hint="cs"/>
          <w:sz w:val="18"/>
          <w:szCs w:val="18"/>
          <w:rtl/>
          <w:lang w:val="he-IL" w:eastAsia="he-IL"/>
        </w:rPr>
        <w:t>טומן</w:t>
      </w:r>
      <w:r w:rsidRPr="002D1377">
        <w:rPr>
          <w:rFonts w:ascii="Tahoma" w:hAnsi="Tahoma" w:cs="Tahoma"/>
          <w:sz w:val="18"/>
          <w:szCs w:val="18"/>
          <w:rtl/>
          <w:lang w:val="he-IL" w:eastAsia="he-IL"/>
        </w:rPr>
        <w:t xml:space="preserve"> בחובו סיכון וכי צפוי</w:t>
      </w:r>
      <w:r w:rsidRPr="002D1377">
        <w:rPr>
          <w:rFonts w:ascii="Tahoma" w:hAnsi="Tahoma" w:cs="Tahoma" w:hint="cs"/>
          <w:sz w:val="18"/>
          <w:szCs w:val="18"/>
          <w:rtl/>
          <w:lang w:val="he-IL" w:eastAsia="he-IL"/>
        </w:rPr>
        <w:t>ות</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ת</w:t>
      </w:r>
      <w:r w:rsidRPr="002D1377">
        <w:rPr>
          <w:rFonts w:ascii="Tahoma" w:hAnsi="Tahoma" w:cs="Tahoma"/>
          <w:sz w:val="18"/>
          <w:szCs w:val="18"/>
          <w:rtl/>
          <w:lang w:val="he-IL" w:eastAsia="he-IL"/>
        </w:rPr>
        <w:t xml:space="preserve">קלות בעלייה לאוויר. </w:t>
      </w:r>
      <w:r w:rsidRPr="002D1377">
        <w:rPr>
          <w:rFonts w:ascii="Tahoma" w:hAnsi="Tahoma" w:cs="Tahoma" w:hint="cs"/>
          <w:sz w:val="18"/>
          <w:szCs w:val="18"/>
          <w:rtl/>
          <w:lang w:val="he-IL" w:eastAsia="he-IL"/>
        </w:rPr>
        <w:t>לבסוף</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בנתה</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מינהלת</w:t>
      </w:r>
      <w:r w:rsidRPr="002D1377">
        <w:rPr>
          <w:rFonts w:ascii="Tahoma" w:hAnsi="Tahoma" w:cs="Tahoma"/>
          <w:sz w:val="18"/>
          <w:szCs w:val="18"/>
          <w:rtl/>
          <w:lang w:val="he-IL" w:eastAsia="he-IL"/>
        </w:rPr>
        <w:t xml:space="preserve"> הפרויקט מ</w:t>
      </w:r>
      <w:r w:rsidRPr="002D1377">
        <w:rPr>
          <w:rFonts w:ascii="Tahoma" w:hAnsi="Tahoma" w:cs="Tahoma" w:hint="cs"/>
          <w:sz w:val="18"/>
          <w:szCs w:val="18"/>
          <w:rtl/>
          <w:lang w:val="he-IL" w:eastAsia="he-IL"/>
        </w:rPr>
        <w:t>טעם</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בית</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החולים</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מ</w:t>
      </w:r>
      <w:r w:rsidRPr="002D1377">
        <w:rPr>
          <w:rFonts w:ascii="Tahoma" w:hAnsi="Tahoma" w:cs="Tahoma"/>
          <w:sz w:val="18"/>
          <w:szCs w:val="18"/>
          <w:rtl/>
          <w:lang w:val="he-IL" w:eastAsia="he-IL"/>
        </w:rPr>
        <w:t xml:space="preserve">טריצת הרשאות בשיתוף הספק, מנהל הפרויקט ומנהלת השינוי, אך היא לא </w:t>
      </w:r>
      <w:r w:rsidRPr="002D1377">
        <w:rPr>
          <w:rFonts w:ascii="Tahoma" w:hAnsi="Tahoma" w:cs="Tahoma" w:hint="cs"/>
          <w:sz w:val="18"/>
          <w:szCs w:val="18"/>
          <w:rtl/>
          <w:lang w:val="he-IL" w:eastAsia="he-IL"/>
        </w:rPr>
        <w:t>כללה</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את</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כל</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הרשאות</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הגישה</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הנדרשות</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לכל</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תפקיד</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כמו</w:t>
      </w:r>
      <w:r w:rsidRPr="002D1377">
        <w:rPr>
          <w:rFonts w:ascii="Tahoma" w:hAnsi="Tahoma" w:cs="Tahoma"/>
          <w:sz w:val="18"/>
          <w:szCs w:val="18"/>
          <w:rtl/>
          <w:lang w:val="he-IL" w:eastAsia="he-IL"/>
        </w:rPr>
        <w:t xml:space="preserve"> כן, </w:t>
      </w:r>
      <w:r w:rsidRPr="002D1377">
        <w:rPr>
          <w:rFonts w:ascii="Tahoma" w:hAnsi="Tahoma" w:cs="Tahoma" w:hint="cs"/>
          <w:sz w:val="18"/>
          <w:szCs w:val="18"/>
          <w:rtl/>
          <w:lang w:val="he-IL" w:eastAsia="he-IL"/>
        </w:rPr>
        <w:t>בתשובת</w:t>
      </w:r>
      <w:r w:rsidRPr="002D1377">
        <w:rPr>
          <w:rFonts w:ascii="Tahoma" w:hAnsi="Tahoma" w:cs="Tahoma"/>
          <w:sz w:val="18"/>
          <w:szCs w:val="18"/>
          <w:rtl/>
          <w:lang w:val="he-IL" w:eastAsia="he-IL"/>
        </w:rPr>
        <w:t xml:space="preserve"> בית החולים </w:t>
      </w:r>
      <w:r w:rsidRPr="002D1377">
        <w:rPr>
          <w:rFonts w:ascii="Tahoma" w:hAnsi="Tahoma" w:cs="Tahoma" w:hint="cs"/>
          <w:sz w:val="18"/>
          <w:szCs w:val="18"/>
          <w:rtl/>
          <w:lang w:val="he-IL" w:eastAsia="he-IL"/>
        </w:rPr>
        <w:t>הוא</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מסר</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כי</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ל</w:t>
      </w:r>
      <w:r w:rsidRPr="002D1377">
        <w:rPr>
          <w:rFonts w:ascii="Tahoma" w:hAnsi="Tahoma" w:cs="Tahoma"/>
          <w:sz w:val="18"/>
          <w:szCs w:val="18"/>
          <w:rtl/>
          <w:lang w:val="he-IL" w:eastAsia="he-IL"/>
        </w:rPr>
        <w:t xml:space="preserve">אור לוחות הזמנים הצפופים, חוסר </w:t>
      </w:r>
      <w:r w:rsidRPr="002D1377">
        <w:rPr>
          <w:rFonts w:ascii="Tahoma" w:hAnsi="Tahoma" w:cs="Tahoma" w:hint="cs"/>
          <w:sz w:val="18"/>
          <w:szCs w:val="18"/>
          <w:rtl/>
          <w:lang w:val="he-IL" w:eastAsia="he-IL"/>
        </w:rPr>
        <w:t>המוכנות</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של</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תהליכי</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בדיקות</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ההדרכות</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ועוד</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תהליכים</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אשר</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נעשו</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במקביל</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לא</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היה</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זמן</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לסיים</w:t>
      </w:r>
      <w:r w:rsidRPr="002D1377">
        <w:rPr>
          <w:rFonts w:ascii="Tahoma" w:hAnsi="Tahoma" w:cs="Tahoma"/>
          <w:sz w:val="18"/>
          <w:szCs w:val="18"/>
          <w:rtl/>
          <w:lang w:val="he-IL" w:eastAsia="he-IL"/>
        </w:rPr>
        <w:t xml:space="preserve"> את תהליך בדיקת </w:t>
      </w:r>
      <w:r w:rsidRPr="002D1377">
        <w:rPr>
          <w:rFonts w:ascii="Tahoma" w:hAnsi="Tahoma" w:cs="Tahoma" w:hint="cs"/>
          <w:sz w:val="18"/>
          <w:szCs w:val="18"/>
          <w:rtl/>
          <w:lang w:val="he-IL" w:eastAsia="he-IL"/>
        </w:rPr>
        <w:t>ההרשאות</w:t>
      </w:r>
      <w:r w:rsidRPr="002D1377">
        <w:rPr>
          <w:rFonts w:ascii="Tahoma" w:hAnsi="Tahoma" w:cs="Tahoma"/>
          <w:sz w:val="18"/>
          <w:szCs w:val="18"/>
          <w:rtl/>
          <w:lang w:val="he-IL" w:eastAsia="he-IL"/>
        </w:rPr>
        <w:t xml:space="preserve">. בסיכום היום הראשון לעלייה לאוויר </w:t>
      </w:r>
      <w:r w:rsidRPr="002D1377">
        <w:rPr>
          <w:rFonts w:ascii="Tahoma" w:hAnsi="Tahoma" w:cs="Tahoma" w:hint="cs"/>
          <w:sz w:val="18"/>
          <w:szCs w:val="18"/>
          <w:rtl/>
          <w:lang w:val="he-IL" w:eastAsia="he-IL"/>
        </w:rPr>
        <w:t>נמצא</w:t>
      </w:r>
      <w:r w:rsidRPr="002D1377">
        <w:rPr>
          <w:rFonts w:ascii="Tahoma" w:hAnsi="Tahoma" w:cs="Tahoma"/>
          <w:sz w:val="18"/>
          <w:szCs w:val="18"/>
          <w:rtl/>
          <w:lang w:val="he-IL" w:eastAsia="he-IL"/>
        </w:rPr>
        <w:t xml:space="preserve"> </w:t>
      </w:r>
      <w:r w:rsidRPr="002D1377">
        <w:rPr>
          <w:rFonts w:ascii="Tahoma" w:hAnsi="Tahoma" w:cs="Tahoma" w:hint="cs"/>
          <w:sz w:val="18"/>
          <w:szCs w:val="18"/>
          <w:rtl/>
          <w:lang w:val="he-IL" w:eastAsia="he-IL"/>
        </w:rPr>
        <w:t>כי</w:t>
      </w:r>
      <w:r w:rsidRPr="002D1377">
        <w:rPr>
          <w:rFonts w:ascii="Tahoma" w:hAnsi="Tahoma" w:cs="Tahoma"/>
          <w:sz w:val="18"/>
          <w:szCs w:val="18"/>
          <w:rtl/>
          <w:lang w:val="he-IL" w:eastAsia="he-IL"/>
        </w:rPr>
        <w:t xml:space="preserve"> עיקר הבעיות היו בהרשאות משתמשים.</w:t>
      </w:r>
    </w:p>
    <w:p w:rsidR="002E01B8" w:rsidRPr="004462C4" w:rsidP="004462C4">
      <w:pPr>
        <w:pStyle w:val="RESHET"/>
        <w:ind w:left="567"/>
        <w:rPr>
          <w:rtl/>
        </w:rPr>
      </w:pPr>
      <w:r w:rsidRPr="004462C4">
        <w:rPr>
          <w:rFonts w:hint="cs"/>
          <w:rtl/>
        </w:rPr>
        <w:t>משרד מבקר המדינה מעיר למשרד הבריאות כי מאחר שמערכת מזור עתידה לנהל נתונים רגישים, ראוי שהמשרד יגדיר עוד בשלב האפיון מטריצת הרשאות שתכיל את כל סוגי בעלי התפקידים ויבחן את תפקודה עוד בשלב הבדיקות. כמו כן, לפני העלייה לאוויר בכל בית חולים, על צוות הפרויקט באישור הנהלת בית החולים להגדיר לכל משתמש הרשאה בהתאם לתפקידו.</w:t>
      </w:r>
    </w:p>
    <w:p w:rsidR="002E01B8" w:rsidRPr="002D1377" w:rsidP="00257D55">
      <w:pPr>
        <w:pStyle w:val="ListParagraph"/>
        <w:numPr>
          <w:ilvl w:val="0"/>
          <w:numId w:val="27"/>
        </w:numPr>
        <w:autoSpaceDE/>
        <w:autoSpaceDN/>
        <w:adjustRightInd/>
        <w:spacing w:before="180" w:line="240" w:lineRule="exact"/>
        <w:ind w:right="2268"/>
        <w:rPr>
          <w:sz w:val="18"/>
          <w:szCs w:val="18"/>
        </w:rPr>
      </w:pPr>
      <w:r w:rsidRPr="002D1377">
        <w:rPr>
          <w:rStyle w:val="Heading7Char"/>
          <w:rFonts w:ascii="Tahoma" w:hAnsi="Tahoma" w:cs="Tahoma" w:hint="cs"/>
          <w:sz w:val="18"/>
          <w:szCs w:val="18"/>
          <w:rtl/>
        </w:rPr>
        <w:t>ניהול</w:t>
      </w:r>
      <w:r w:rsidRPr="002D1377">
        <w:rPr>
          <w:rStyle w:val="Heading7Char"/>
          <w:rFonts w:ascii="Tahoma" w:hAnsi="Tahoma" w:cs="Tahoma"/>
          <w:sz w:val="18"/>
          <w:szCs w:val="18"/>
          <w:rtl/>
        </w:rPr>
        <w:t xml:space="preserve"> לקוי של </w:t>
      </w:r>
      <w:r w:rsidRPr="002D1377">
        <w:rPr>
          <w:rStyle w:val="Heading7Char"/>
          <w:rFonts w:ascii="Tahoma" w:hAnsi="Tahoma" w:cs="Tahoma" w:hint="cs"/>
          <w:sz w:val="18"/>
          <w:szCs w:val="18"/>
          <w:rtl/>
        </w:rPr>
        <w:t>תהליך</w:t>
      </w:r>
      <w:r w:rsidRPr="002D1377">
        <w:rPr>
          <w:rStyle w:val="Heading7Char"/>
          <w:rFonts w:ascii="Tahoma" w:hAnsi="Tahoma" w:cs="Tahoma"/>
          <w:sz w:val="18"/>
          <w:szCs w:val="18"/>
          <w:rtl/>
        </w:rPr>
        <w:t xml:space="preserve"> ההדרכה וההטמעה</w:t>
      </w:r>
      <w:r w:rsidRPr="002D1377">
        <w:rPr>
          <w:rStyle w:val="Heading7Char"/>
          <w:rFonts w:ascii="Tahoma" w:hAnsi="Tahoma" w:cs="Tahoma" w:hint="cs"/>
          <w:sz w:val="18"/>
          <w:szCs w:val="18"/>
          <w:rtl/>
        </w:rPr>
        <w:t>:</w:t>
      </w:r>
      <w:r w:rsidRPr="002D1377">
        <w:rPr>
          <w:b/>
          <w:bCs/>
          <w:sz w:val="18"/>
          <w:szCs w:val="18"/>
          <w:rtl/>
        </w:rPr>
        <w:t xml:space="preserve"> </w:t>
      </w:r>
      <w:r w:rsidRPr="002D1377">
        <w:rPr>
          <w:rFonts w:hint="cs"/>
          <w:sz w:val="18"/>
          <w:szCs w:val="18"/>
          <w:rtl/>
        </w:rPr>
        <w:t>ב</w:t>
      </w:r>
      <w:r w:rsidRPr="002D1377">
        <w:rPr>
          <w:sz w:val="18"/>
          <w:szCs w:val="18"/>
          <w:rtl/>
        </w:rPr>
        <w:t xml:space="preserve">-2016 פורסם מכרז בנושא הטמעה והדרכה של מערכות </w:t>
      </w:r>
      <w:r w:rsidRPr="002D1377">
        <w:rPr>
          <w:sz w:val="18"/>
          <w:szCs w:val="18"/>
        </w:rPr>
        <w:t>ERP</w:t>
      </w:r>
      <w:r w:rsidRPr="002D1377">
        <w:rPr>
          <w:sz w:val="18"/>
          <w:szCs w:val="18"/>
          <w:rtl/>
        </w:rPr>
        <w:t xml:space="preserve">. במענה למכרז העבירה </w:t>
      </w:r>
      <w:r w:rsidRPr="002D1377">
        <w:rPr>
          <w:rFonts w:hint="cs"/>
          <w:sz w:val="18"/>
          <w:szCs w:val="18"/>
          <w:rtl/>
        </w:rPr>
        <w:t>חברה א' למשרד בסוף יוני 2016 תכנית</w:t>
      </w:r>
      <w:r w:rsidRPr="002D1377">
        <w:rPr>
          <w:sz w:val="18"/>
          <w:szCs w:val="18"/>
          <w:rtl/>
        </w:rPr>
        <w:t xml:space="preserve"> </w:t>
      </w:r>
      <w:r w:rsidRPr="002D1377">
        <w:rPr>
          <w:rFonts w:hint="cs"/>
          <w:sz w:val="18"/>
          <w:szCs w:val="18"/>
          <w:rtl/>
        </w:rPr>
        <w:t>עבודה</w:t>
      </w:r>
      <w:r w:rsidRPr="002D1377">
        <w:rPr>
          <w:sz w:val="18"/>
          <w:szCs w:val="18"/>
          <w:rtl/>
        </w:rPr>
        <w:t xml:space="preserve"> </w:t>
      </w:r>
      <w:r w:rsidRPr="002D1377">
        <w:rPr>
          <w:rFonts w:hint="cs"/>
          <w:sz w:val="18"/>
          <w:szCs w:val="18"/>
          <w:rtl/>
        </w:rPr>
        <w:t>ולפיה</w:t>
      </w:r>
      <w:r w:rsidRPr="002D1377">
        <w:rPr>
          <w:sz w:val="18"/>
          <w:szCs w:val="18"/>
          <w:rtl/>
        </w:rPr>
        <w:t xml:space="preserve"> </w:t>
      </w:r>
      <w:r w:rsidRPr="002D1377">
        <w:rPr>
          <w:rFonts w:hint="cs"/>
          <w:sz w:val="18"/>
          <w:szCs w:val="18"/>
          <w:rtl/>
        </w:rPr>
        <w:t>נדרשת</w:t>
      </w:r>
      <w:r w:rsidRPr="002D1377">
        <w:rPr>
          <w:sz w:val="18"/>
          <w:szCs w:val="18"/>
          <w:rtl/>
        </w:rPr>
        <w:t xml:space="preserve"> היערכות של חמישה חודשים לפני העלייה לאוויר</w:t>
      </w:r>
      <w:r w:rsidRPr="002D1377">
        <w:rPr>
          <w:rFonts w:hint="cs"/>
          <w:sz w:val="18"/>
          <w:szCs w:val="18"/>
          <w:rtl/>
        </w:rPr>
        <w:t>,</w:t>
      </w:r>
      <w:r w:rsidRPr="002D1377">
        <w:rPr>
          <w:sz w:val="18"/>
          <w:szCs w:val="18"/>
          <w:rtl/>
        </w:rPr>
        <w:t xml:space="preserve"> הכוללת אפיון, מיפוי, בניית צוות ההדרכה והכשרתו, פיתוח </w:t>
      </w:r>
      <w:r w:rsidRPr="002D1377">
        <w:rPr>
          <w:rFonts w:hint="cs"/>
          <w:sz w:val="18"/>
          <w:szCs w:val="18"/>
          <w:rtl/>
        </w:rPr>
        <w:t xml:space="preserve">של </w:t>
      </w:r>
      <w:r w:rsidRPr="002D1377">
        <w:rPr>
          <w:sz w:val="18"/>
          <w:szCs w:val="18"/>
          <w:rtl/>
        </w:rPr>
        <w:t>קורסי הכשרה ו</w:t>
      </w:r>
      <w:r w:rsidRPr="002D1377">
        <w:rPr>
          <w:rFonts w:hint="cs"/>
          <w:sz w:val="18"/>
          <w:szCs w:val="18"/>
          <w:rtl/>
        </w:rPr>
        <w:t xml:space="preserve">של </w:t>
      </w:r>
      <w:r w:rsidRPr="002D1377">
        <w:rPr>
          <w:sz w:val="18"/>
          <w:szCs w:val="18"/>
          <w:rtl/>
        </w:rPr>
        <w:t xml:space="preserve">תכנית ההדרכה וההטמעה. </w:t>
      </w:r>
    </w:p>
    <w:p w:rsidR="002E01B8" w:rsidRPr="002D1377" w:rsidP="004462C4">
      <w:pPr>
        <w:spacing w:line="240" w:lineRule="exact"/>
        <w:ind w:left="340" w:right="2268"/>
        <w:jc w:val="both"/>
        <w:rPr>
          <w:rFonts w:ascii="Tahoma" w:hAnsi="Tahoma" w:cs="Tahoma"/>
          <w:sz w:val="18"/>
          <w:szCs w:val="18"/>
          <w:rtl/>
        </w:rPr>
      </w:pPr>
      <w:r w:rsidRPr="002D1377">
        <w:rPr>
          <w:rFonts w:ascii="Tahoma" w:hAnsi="Tahoma" w:cs="Tahoma" w:hint="cs"/>
          <w:sz w:val="18"/>
          <w:szCs w:val="18"/>
          <w:rtl/>
        </w:rPr>
        <w:t>מהמסמכים</w:t>
      </w:r>
      <w:r w:rsidRPr="002D1377">
        <w:rPr>
          <w:rFonts w:ascii="Tahoma" w:hAnsi="Tahoma" w:cs="Tahoma"/>
          <w:sz w:val="18"/>
          <w:szCs w:val="18"/>
          <w:rtl/>
        </w:rPr>
        <w:t xml:space="preserve"> </w:t>
      </w:r>
      <w:r w:rsidRPr="002D1377">
        <w:rPr>
          <w:rFonts w:ascii="Tahoma" w:hAnsi="Tahoma" w:cs="Tahoma" w:hint="cs"/>
          <w:sz w:val="18"/>
          <w:szCs w:val="18"/>
          <w:rtl/>
        </w:rPr>
        <w:t>בנושא פרויקט מזור עלו</w:t>
      </w:r>
      <w:r w:rsidRPr="002D1377">
        <w:rPr>
          <w:rFonts w:ascii="Tahoma" w:hAnsi="Tahoma" w:cs="Tahoma"/>
          <w:sz w:val="18"/>
          <w:szCs w:val="18"/>
          <w:rtl/>
        </w:rPr>
        <w:t xml:space="preserve"> הליקויים ה</w:t>
      </w:r>
      <w:r w:rsidRPr="002D1377">
        <w:rPr>
          <w:rFonts w:ascii="Tahoma" w:hAnsi="Tahoma" w:cs="Tahoma" w:hint="cs"/>
          <w:sz w:val="18"/>
          <w:szCs w:val="18"/>
          <w:rtl/>
        </w:rPr>
        <w:t>אלה</w:t>
      </w:r>
      <w:r w:rsidRPr="002D1377">
        <w:rPr>
          <w:rFonts w:ascii="Tahoma" w:hAnsi="Tahoma" w:cs="Tahoma"/>
          <w:sz w:val="18"/>
          <w:szCs w:val="18"/>
          <w:rtl/>
        </w:rPr>
        <w:t xml:space="preserve">: </w:t>
      </w:r>
      <w:r w:rsidR="004462C4">
        <w:rPr>
          <w:rFonts w:ascii="Tahoma" w:hAnsi="Tahoma" w:cs="Tahoma" w:hint="cs"/>
          <w:sz w:val="18"/>
          <w:szCs w:val="18"/>
          <w:rtl/>
        </w:rPr>
        <w:t xml:space="preserve"> </w:t>
      </w:r>
      <w:r w:rsidRPr="002D1377">
        <w:rPr>
          <w:rFonts w:ascii="Tahoma" w:hAnsi="Tahoma" w:cs="Tahoma"/>
          <w:sz w:val="18"/>
          <w:szCs w:val="18"/>
          <w:rtl/>
        </w:rPr>
        <w:t xml:space="preserve">(א) למטמיעים היו פערי ידע, </w:t>
      </w:r>
      <w:r w:rsidRPr="002D1377">
        <w:rPr>
          <w:rFonts w:ascii="Tahoma" w:hAnsi="Tahoma" w:cs="Tahoma" w:hint="cs"/>
          <w:sz w:val="18"/>
          <w:szCs w:val="18"/>
          <w:rtl/>
        </w:rPr>
        <w:t>בעיקר</w:t>
      </w:r>
      <w:r w:rsidRPr="002D1377">
        <w:rPr>
          <w:rFonts w:ascii="Tahoma" w:hAnsi="Tahoma" w:cs="Tahoma"/>
          <w:sz w:val="18"/>
          <w:szCs w:val="18"/>
          <w:rtl/>
        </w:rPr>
        <w:t xml:space="preserve"> </w:t>
      </w:r>
      <w:r w:rsidRPr="002D1377">
        <w:rPr>
          <w:rFonts w:ascii="Tahoma" w:hAnsi="Tahoma" w:cs="Tahoma" w:hint="cs"/>
          <w:sz w:val="18"/>
          <w:szCs w:val="18"/>
          <w:rtl/>
        </w:rPr>
        <w:t>בתהליכי</w:t>
      </w:r>
      <w:r w:rsidRPr="002D1377">
        <w:rPr>
          <w:rFonts w:ascii="Tahoma" w:hAnsi="Tahoma" w:cs="Tahoma"/>
          <w:sz w:val="18"/>
          <w:szCs w:val="18"/>
          <w:rtl/>
        </w:rPr>
        <w:t xml:space="preserve"> </w:t>
      </w:r>
      <w:r w:rsidRPr="002D1377">
        <w:rPr>
          <w:rFonts w:ascii="Tahoma" w:hAnsi="Tahoma" w:cs="Tahoma" w:hint="cs"/>
          <w:sz w:val="18"/>
          <w:szCs w:val="18"/>
          <w:rtl/>
        </w:rPr>
        <w:t>הליבה</w:t>
      </w:r>
      <w:r w:rsidRPr="002D1377">
        <w:rPr>
          <w:rFonts w:ascii="Tahoma" w:hAnsi="Tahoma" w:cs="Tahoma"/>
          <w:sz w:val="18"/>
          <w:szCs w:val="18"/>
          <w:rtl/>
        </w:rPr>
        <w:t xml:space="preserve"> </w:t>
      </w:r>
      <w:r w:rsidRPr="002D1377">
        <w:rPr>
          <w:rFonts w:ascii="Tahoma" w:hAnsi="Tahoma" w:cs="Tahoma" w:hint="cs"/>
          <w:sz w:val="18"/>
          <w:szCs w:val="18"/>
          <w:rtl/>
        </w:rPr>
        <w:t>של</w:t>
      </w:r>
      <w:r w:rsidRPr="002D1377">
        <w:rPr>
          <w:rFonts w:ascii="Tahoma" w:hAnsi="Tahoma" w:cs="Tahoma"/>
          <w:sz w:val="18"/>
          <w:szCs w:val="18"/>
          <w:rtl/>
        </w:rPr>
        <w:t xml:space="preserve"> </w:t>
      </w:r>
      <w:r w:rsidRPr="002D1377">
        <w:rPr>
          <w:rFonts w:ascii="Tahoma" w:hAnsi="Tahoma" w:cs="Tahoma" w:hint="cs"/>
          <w:sz w:val="18"/>
          <w:szCs w:val="18"/>
          <w:rtl/>
        </w:rPr>
        <w:t>בית</w:t>
      </w:r>
      <w:r w:rsidRPr="002D1377">
        <w:rPr>
          <w:rFonts w:ascii="Tahoma" w:hAnsi="Tahoma" w:cs="Tahoma"/>
          <w:sz w:val="18"/>
          <w:szCs w:val="18"/>
          <w:rtl/>
        </w:rPr>
        <w:t xml:space="preserve"> </w:t>
      </w:r>
      <w:r w:rsidRPr="002D1377">
        <w:rPr>
          <w:rFonts w:ascii="Tahoma" w:hAnsi="Tahoma" w:cs="Tahoma" w:hint="cs"/>
          <w:sz w:val="18"/>
          <w:szCs w:val="18"/>
          <w:rtl/>
        </w:rPr>
        <w:t>החולים</w:t>
      </w:r>
      <w:r w:rsidRPr="002D1377">
        <w:rPr>
          <w:rFonts w:ascii="Tahoma" w:hAnsi="Tahoma" w:cs="Tahoma"/>
          <w:sz w:val="18"/>
          <w:szCs w:val="18"/>
          <w:rtl/>
        </w:rPr>
        <w:t xml:space="preserve"> </w:t>
      </w:r>
      <w:r w:rsidRPr="002D1377">
        <w:rPr>
          <w:rFonts w:ascii="Tahoma" w:hAnsi="Tahoma" w:cs="Tahoma" w:hint="cs"/>
          <w:sz w:val="18"/>
          <w:szCs w:val="18"/>
          <w:rtl/>
        </w:rPr>
        <w:t>ובתהליכים</w:t>
      </w:r>
      <w:r w:rsidRPr="002D1377">
        <w:rPr>
          <w:rFonts w:ascii="Tahoma" w:hAnsi="Tahoma" w:cs="Tahoma"/>
          <w:sz w:val="18"/>
          <w:szCs w:val="18"/>
          <w:rtl/>
        </w:rPr>
        <w:t xml:space="preserve"> </w:t>
      </w:r>
      <w:r w:rsidRPr="002D1377">
        <w:rPr>
          <w:rFonts w:ascii="Tahoma" w:hAnsi="Tahoma" w:cs="Tahoma" w:hint="cs"/>
          <w:sz w:val="18"/>
          <w:szCs w:val="18"/>
          <w:rtl/>
        </w:rPr>
        <w:t>ייחודים</w:t>
      </w:r>
      <w:r w:rsidRPr="002D1377">
        <w:rPr>
          <w:rFonts w:ascii="Tahoma" w:hAnsi="Tahoma" w:cs="Tahoma"/>
          <w:sz w:val="18"/>
          <w:szCs w:val="18"/>
          <w:rtl/>
        </w:rPr>
        <w:t xml:space="preserve"> </w:t>
      </w:r>
      <w:r w:rsidRPr="002D1377">
        <w:rPr>
          <w:rFonts w:ascii="Tahoma" w:hAnsi="Tahoma" w:cs="Tahoma" w:hint="cs"/>
          <w:sz w:val="18"/>
          <w:szCs w:val="18"/>
          <w:rtl/>
        </w:rPr>
        <w:t>ומורכבים</w:t>
      </w:r>
      <w:r w:rsidRPr="002D1377">
        <w:rPr>
          <w:rFonts w:ascii="Tahoma" w:hAnsi="Tahoma" w:cs="Tahoma"/>
          <w:sz w:val="18"/>
          <w:szCs w:val="18"/>
          <w:rtl/>
        </w:rPr>
        <w:t xml:space="preserve"> </w:t>
      </w:r>
      <w:r w:rsidRPr="002D1377">
        <w:rPr>
          <w:rFonts w:ascii="Tahoma" w:hAnsi="Tahoma" w:cs="Tahoma" w:hint="cs"/>
          <w:sz w:val="18"/>
          <w:szCs w:val="18"/>
          <w:rtl/>
        </w:rPr>
        <w:t>במערכת</w:t>
      </w:r>
      <w:r w:rsidRPr="002D1377">
        <w:rPr>
          <w:rFonts w:ascii="Tahoma" w:hAnsi="Tahoma" w:cs="Tahoma"/>
          <w:sz w:val="18"/>
          <w:szCs w:val="18"/>
          <w:rtl/>
        </w:rPr>
        <w:t xml:space="preserve"> </w:t>
      </w:r>
      <w:r w:rsidRPr="002D1377">
        <w:rPr>
          <w:rFonts w:ascii="Tahoma" w:hAnsi="Tahoma" w:cs="Tahoma" w:hint="cs"/>
          <w:sz w:val="18"/>
          <w:szCs w:val="18"/>
          <w:rtl/>
        </w:rPr>
        <w:t>ולכן</w:t>
      </w:r>
      <w:r w:rsidRPr="002D1377">
        <w:rPr>
          <w:rFonts w:ascii="Tahoma" w:hAnsi="Tahoma" w:cs="Tahoma"/>
          <w:sz w:val="18"/>
          <w:szCs w:val="18"/>
          <w:rtl/>
        </w:rPr>
        <w:t xml:space="preserve"> </w:t>
      </w:r>
      <w:r w:rsidRPr="002D1377">
        <w:rPr>
          <w:rFonts w:ascii="Tahoma" w:hAnsi="Tahoma" w:cs="Tahoma" w:hint="cs"/>
          <w:sz w:val="18"/>
          <w:szCs w:val="18"/>
          <w:rtl/>
        </w:rPr>
        <w:t>תוגברו</w:t>
      </w:r>
      <w:r w:rsidRPr="002D1377">
        <w:rPr>
          <w:rFonts w:ascii="Tahoma" w:hAnsi="Tahoma" w:cs="Tahoma"/>
          <w:sz w:val="18"/>
          <w:szCs w:val="18"/>
          <w:rtl/>
        </w:rPr>
        <w:t xml:space="preserve"> </w:t>
      </w:r>
      <w:r w:rsidRPr="002D1377">
        <w:rPr>
          <w:rFonts w:ascii="Tahoma" w:hAnsi="Tahoma" w:cs="Tahoma" w:hint="cs"/>
          <w:sz w:val="18"/>
          <w:szCs w:val="18"/>
          <w:rtl/>
        </w:rPr>
        <w:t>בצוות</w:t>
      </w:r>
      <w:r w:rsidRPr="002D1377">
        <w:rPr>
          <w:rFonts w:ascii="Tahoma" w:hAnsi="Tahoma" w:cs="Tahoma"/>
          <w:sz w:val="18"/>
          <w:szCs w:val="18"/>
          <w:rtl/>
        </w:rPr>
        <w:t xml:space="preserve"> </w:t>
      </w:r>
      <w:r w:rsidRPr="002D1377">
        <w:rPr>
          <w:rFonts w:ascii="Tahoma" w:hAnsi="Tahoma" w:cs="Tahoma" w:hint="cs"/>
          <w:sz w:val="18"/>
          <w:szCs w:val="18"/>
          <w:rtl/>
        </w:rPr>
        <w:t>הפרויקט</w:t>
      </w:r>
      <w:r w:rsidRPr="002D1377">
        <w:rPr>
          <w:rFonts w:ascii="Tahoma" w:hAnsi="Tahoma" w:cs="Tahoma"/>
          <w:sz w:val="18"/>
          <w:szCs w:val="18"/>
          <w:rtl/>
        </w:rPr>
        <w:t xml:space="preserve">; </w:t>
      </w:r>
      <w:r w:rsidR="004462C4">
        <w:rPr>
          <w:rFonts w:ascii="Tahoma" w:hAnsi="Tahoma" w:cs="Tahoma" w:hint="cs"/>
          <w:sz w:val="18"/>
          <w:szCs w:val="18"/>
          <w:rtl/>
        </w:rPr>
        <w:t xml:space="preserve"> </w:t>
      </w:r>
      <w:r w:rsidRPr="002D1377">
        <w:rPr>
          <w:rFonts w:ascii="Tahoma" w:hAnsi="Tahoma" w:cs="Tahoma"/>
          <w:sz w:val="18"/>
          <w:szCs w:val="18"/>
          <w:rtl/>
        </w:rPr>
        <w:t xml:space="preserve">(ב) </w:t>
      </w:r>
      <w:r w:rsidRPr="002D1377">
        <w:rPr>
          <w:rFonts w:ascii="Tahoma" w:hAnsi="Tahoma" w:cs="Tahoma" w:hint="cs"/>
          <w:sz w:val="18"/>
          <w:szCs w:val="18"/>
          <w:rtl/>
        </w:rPr>
        <w:t>עד</w:t>
      </w:r>
      <w:r w:rsidRPr="002D1377">
        <w:rPr>
          <w:rFonts w:ascii="Tahoma" w:hAnsi="Tahoma" w:cs="Tahoma"/>
          <w:sz w:val="18"/>
          <w:szCs w:val="18"/>
          <w:rtl/>
        </w:rPr>
        <w:t xml:space="preserve"> </w:t>
      </w:r>
      <w:r w:rsidRPr="002D1377">
        <w:rPr>
          <w:rFonts w:ascii="Tahoma" w:hAnsi="Tahoma" w:cs="Tahoma" w:hint="cs"/>
          <w:sz w:val="18"/>
          <w:szCs w:val="18"/>
          <w:rtl/>
        </w:rPr>
        <w:t>תחילת</w:t>
      </w:r>
      <w:r w:rsidRPr="002D1377">
        <w:rPr>
          <w:rFonts w:ascii="Tahoma" w:hAnsi="Tahoma" w:cs="Tahoma"/>
          <w:sz w:val="18"/>
          <w:szCs w:val="18"/>
          <w:rtl/>
        </w:rPr>
        <w:t xml:space="preserve"> </w:t>
      </w:r>
      <w:r w:rsidRPr="002D1377">
        <w:rPr>
          <w:rFonts w:ascii="Tahoma" w:hAnsi="Tahoma" w:cs="Tahoma" w:hint="cs"/>
          <w:sz w:val="18"/>
          <w:szCs w:val="18"/>
          <w:rtl/>
        </w:rPr>
        <w:t>דצמבר</w:t>
      </w:r>
      <w:r w:rsidRPr="002D1377">
        <w:rPr>
          <w:rFonts w:ascii="Tahoma" w:hAnsi="Tahoma" w:cs="Tahoma"/>
          <w:sz w:val="18"/>
          <w:szCs w:val="18"/>
          <w:rtl/>
        </w:rPr>
        <w:t xml:space="preserve">, חודש לפני העלייה לאוויר, </w:t>
      </w:r>
      <w:r w:rsidRPr="002D1377">
        <w:rPr>
          <w:rFonts w:ascii="Tahoma" w:hAnsi="Tahoma" w:cs="Tahoma" w:hint="cs"/>
          <w:sz w:val="18"/>
          <w:szCs w:val="18"/>
          <w:rtl/>
        </w:rPr>
        <w:t>הספק</w:t>
      </w:r>
      <w:r w:rsidRPr="002D1377">
        <w:rPr>
          <w:rFonts w:ascii="Tahoma" w:hAnsi="Tahoma" w:cs="Tahoma"/>
          <w:sz w:val="18"/>
          <w:szCs w:val="18"/>
          <w:rtl/>
        </w:rPr>
        <w:t xml:space="preserve"> לא העביר לבית החולים תכנית הדרכה לאישורו; </w:t>
      </w:r>
      <w:r w:rsidR="004462C4">
        <w:rPr>
          <w:rFonts w:ascii="Tahoma" w:hAnsi="Tahoma" w:cs="Tahoma" w:hint="cs"/>
          <w:sz w:val="18"/>
          <w:szCs w:val="18"/>
          <w:rtl/>
        </w:rPr>
        <w:t xml:space="preserve"> </w:t>
      </w:r>
      <w:r w:rsidRPr="002D1377">
        <w:rPr>
          <w:rFonts w:ascii="Tahoma" w:hAnsi="Tahoma" w:cs="Tahoma"/>
          <w:sz w:val="18"/>
          <w:szCs w:val="18"/>
          <w:rtl/>
        </w:rPr>
        <w:t>(ג) פרק הזמן שהוקצה להדרכה היה קצר מדי;</w:t>
      </w:r>
      <w:r w:rsidR="004462C4">
        <w:rPr>
          <w:rFonts w:ascii="Tahoma" w:hAnsi="Tahoma" w:cs="Tahoma" w:hint="cs"/>
          <w:sz w:val="18"/>
          <w:szCs w:val="18"/>
          <w:rtl/>
        </w:rPr>
        <w:t xml:space="preserve">  </w:t>
      </w:r>
      <w:r w:rsidRPr="002D1377">
        <w:rPr>
          <w:rFonts w:ascii="Tahoma" w:hAnsi="Tahoma" w:cs="Tahoma"/>
          <w:sz w:val="18"/>
          <w:szCs w:val="18"/>
          <w:rtl/>
        </w:rPr>
        <w:t xml:space="preserve">(ד) תכנית ההדרכה הייתה אמורה </w:t>
      </w:r>
      <w:r w:rsidRPr="002D1377">
        <w:rPr>
          <w:rFonts w:ascii="Tahoma" w:hAnsi="Tahoma" w:cs="Tahoma" w:hint="cs"/>
          <w:sz w:val="18"/>
          <w:szCs w:val="18"/>
          <w:rtl/>
        </w:rPr>
        <w:t>להימשך</w:t>
      </w:r>
      <w:r w:rsidRPr="002D1377">
        <w:rPr>
          <w:rFonts w:ascii="Tahoma" w:hAnsi="Tahoma" w:cs="Tahoma"/>
          <w:b/>
          <w:bCs/>
          <w:sz w:val="18"/>
          <w:szCs w:val="18"/>
          <w:rtl/>
        </w:rPr>
        <w:t xml:space="preserve"> </w:t>
      </w:r>
      <w:r w:rsidRPr="002D1377">
        <w:rPr>
          <w:rFonts w:ascii="Tahoma" w:hAnsi="Tahoma" w:cs="Tahoma"/>
          <w:sz w:val="18"/>
          <w:szCs w:val="18"/>
          <w:rtl/>
        </w:rPr>
        <w:t xml:space="preserve">שלושה שבועות </w:t>
      </w:r>
      <w:r w:rsidRPr="002D1377">
        <w:rPr>
          <w:rFonts w:ascii="Tahoma" w:hAnsi="Tahoma" w:cs="Tahoma" w:hint="cs"/>
          <w:sz w:val="18"/>
          <w:szCs w:val="18"/>
          <w:rtl/>
        </w:rPr>
        <w:t>ולהסתיים</w:t>
      </w:r>
      <w:r w:rsidRPr="002D1377">
        <w:rPr>
          <w:rFonts w:ascii="Tahoma" w:hAnsi="Tahoma" w:cs="Tahoma"/>
          <w:sz w:val="18"/>
          <w:szCs w:val="18"/>
          <w:rtl/>
        </w:rPr>
        <w:t xml:space="preserve"> יום לפני העלייה לאוויר, אולם בתחום הפיננסי היה חסר מדריך, </w:t>
      </w:r>
      <w:r w:rsidRPr="002D1377">
        <w:rPr>
          <w:rFonts w:ascii="Tahoma" w:hAnsi="Tahoma" w:cs="Tahoma" w:hint="cs"/>
          <w:sz w:val="18"/>
          <w:szCs w:val="18"/>
          <w:rtl/>
        </w:rPr>
        <w:t>ולכן</w:t>
      </w:r>
      <w:r w:rsidRPr="002D1377">
        <w:rPr>
          <w:rFonts w:ascii="Tahoma" w:hAnsi="Tahoma" w:cs="Tahoma"/>
          <w:sz w:val="18"/>
          <w:szCs w:val="18"/>
          <w:rtl/>
        </w:rPr>
        <w:t xml:space="preserve"> ההדרכות הפיננסיות </w:t>
      </w:r>
      <w:r w:rsidRPr="002D1377">
        <w:rPr>
          <w:rFonts w:ascii="Tahoma" w:hAnsi="Tahoma" w:cs="Tahoma" w:hint="cs"/>
          <w:sz w:val="18"/>
          <w:szCs w:val="18"/>
          <w:rtl/>
        </w:rPr>
        <w:t>קוצרו</w:t>
      </w:r>
      <w:r w:rsidRPr="002D1377">
        <w:rPr>
          <w:rFonts w:ascii="Tahoma" w:hAnsi="Tahoma" w:cs="Tahoma"/>
          <w:sz w:val="18"/>
          <w:szCs w:val="18"/>
          <w:rtl/>
        </w:rPr>
        <w:t xml:space="preserve"> </w:t>
      </w:r>
      <w:r w:rsidRPr="002D1377">
        <w:rPr>
          <w:rFonts w:ascii="Tahoma" w:hAnsi="Tahoma" w:cs="Tahoma" w:hint="cs"/>
          <w:sz w:val="18"/>
          <w:szCs w:val="18"/>
          <w:rtl/>
        </w:rPr>
        <w:t>לש</w:t>
      </w:r>
      <w:r w:rsidRPr="002D1377">
        <w:rPr>
          <w:rFonts w:ascii="Tahoma" w:hAnsi="Tahoma" w:cs="Tahoma"/>
          <w:sz w:val="18"/>
          <w:szCs w:val="18"/>
          <w:rtl/>
        </w:rPr>
        <w:t>בועיים.</w:t>
      </w:r>
    </w:p>
    <w:p w:rsidR="002E01B8" w:rsidRPr="002D1377" w:rsidP="004462C4">
      <w:pPr>
        <w:spacing w:after="240" w:line="240" w:lineRule="exact"/>
        <w:ind w:left="340" w:right="2268"/>
        <w:jc w:val="both"/>
        <w:rPr>
          <w:rFonts w:ascii="Tahoma" w:hAnsi="Tahoma" w:cs="Tahoma"/>
          <w:sz w:val="18"/>
          <w:szCs w:val="18"/>
        </w:rPr>
      </w:pPr>
      <w:r w:rsidRPr="002D1377">
        <w:rPr>
          <w:rFonts w:ascii="Tahoma" w:hAnsi="Tahoma" w:cs="Tahoma" w:hint="cs"/>
          <w:sz w:val="18"/>
          <w:szCs w:val="18"/>
          <w:rtl/>
        </w:rPr>
        <w:t xml:space="preserve">בתשובת חברה א' מפברואר 2018 היא מסרה שבאוגוסט 2016 קיבלה הודעה על זכייתה, ורק בסוף ספטמבר זומנה לישיבת התנעה לפרויקט. באוקטובר אותה שנה התבשרה כי מועד העלייה לאוויר הוקדם מאפריל 2017 לינואר 2017. מרבית המדריכים והמטמיעים נקלטו לעבודה רק בנובמבר, והכשרתם ופיתוח תכנית ההדרכה קוצרו לחודש וחצי בלבד. עוד מסרה החברה כי עקב חוסר המוכנות של המערכת הוחלט לתגבר את התמיכה בשלב ההטמעה במיישמים מטעם חברה ג' ואנשי אגף המחשוב. כמו כן, תכנית ההדרכה הוגשה בתחילת דצמבר מאחר שרק בנובמבר התקבל המידע הדרוש לבנייתה. לטענת חברה א', התכנית בתחום הפיננסי נקבעה מלכתחילה לתקופה של שבועיים וההדרכות בוצעו בשיתוף מיישמים מטעם חברה ג', בהתאם לרמת הידע שהועברה למדריכים עד שלב זה. </w:t>
      </w:r>
    </w:p>
    <w:p w:rsidR="002E01B8" w:rsidRPr="004462C4" w:rsidP="004462C4">
      <w:pPr>
        <w:pStyle w:val="RESHET"/>
        <w:ind w:left="567"/>
        <w:rPr>
          <w:rtl/>
        </w:rPr>
      </w:pPr>
      <w:r w:rsidRPr="004462C4">
        <w:rPr>
          <w:rtl/>
        </w:rPr>
        <w:t xml:space="preserve">משרד מבקר המדינה מעיר למשרד הבריאות כי קיצור </w:t>
      </w:r>
      <w:r w:rsidRPr="004462C4">
        <w:rPr>
          <w:rFonts w:hint="cs"/>
          <w:rtl/>
        </w:rPr>
        <w:t>זמן</w:t>
      </w:r>
      <w:r w:rsidRPr="004462C4">
        <w:rPr>
          <w:rtl/>
        </w:rPr>
        <w:t xml:space="preserve"> ההיערכות </w:t>
      </w:r>
      <w:r w:rsidRPr="004462C4">
        <w:rPr>
          <w:rFonts w:hint="cs"/>
          <w:rtl/>
        </w:rPr>
        <w:t>ל</w:t>
      </w:r>
      <w:r w:rsidRPr="004462C4">
        <w:rPr>
          <w:rtl/>
        </w:rPr>
        <w:t>הדרכה ו</w:t>
      </w:r>
      <w:r w:rsidRPr="004462C4">
        <w:rPr>
          <w:rFonts w:hint="cs"/>
          <w:rtl/>
        </w:rPr>
        <w:t>ל</w:t>
      </w:r>
      <w:r w:rsidRPr="004462C4">
        <w:rPr>
          <w:rtl/>
        </w:rPr>
        <w:t xml:space="preserve">הטמעה מחמישה חודשים לחודשיים </w:t>
      </w:r>
      <w:r w:rsidRPr="004462C4">
        <w:rPr>
          <w:rFonts w:hint="cs"/>
          <w:rtl/>
        </w:rPr>
        <w:t xml:space="preserve">צופן בחובו סיכונים בהטמעת המערכת וביחס המשתמשים כלפיה, ועשוי אף לגרום לתקלות בעבודה השוטפת ולהזנת נתונים שגויים. על המשרד להיערך באופן שונה להדרכות שיידרשו בעת העלייה לאוויר בבתי החולים האחרים. </w:t>
      </w:r>
    </w:p>
    <w:p w:rsidR="002E01B8" w:rsidRPr="002D1377" w:rsidP="004462C4">
      <w:pPr>
        <w:spacing w:before="180" w:line="240" w:lineRule="exact"/>
        <w:ind w:left="340" w:right="2268"/>
        <w:jc w:val="both"/>
        <w:rPr>
          <w:rFonts w:ascii="Tahoma" w:hAnsi="Tahoma" w:cs="Tahoma"/>
          <w:sz w:val="18"/>
          <w:szCs w:val="18"/>
        </w:rPr>
      </w:pPr>
      <w:r w:rsidRPr="002D1377">
        <w:rPr>
          <w:rFonts w:ascii="Tahoma" w:hAnsi="Tahoma" w:cs="Tahoma" w:hint="cs"/>
          <w:sz w:val="18"/>
          <w:szCs w:val="18"/>
          <w:rtl/>
        </w:rPr>
        <w:t>בתשובתו מסר המשרד כי מקובל עליו שתקופת ההדרכה הייתה קצרה מאוד וכי כיום מועסקת בחטיבת המרכזים הרפואיים מנהלת הדרכה במשרה מלאה. עוד מסר שכפי שכתב בתחקיר הפנימי, בשלבים הבאים של הפרויקט ישופר חיבורן של ההדרכה וההטמעה לתהליך העסקי ולנוהלי העבודה, נציגי הצוותים המקצועיים יתקפו את חומרי ההדרכה, צוות ההטמעה יקבל חיזוק מקצועי וההדרכות יתחילו בשלב מוקדם יותר.</w:t>
      </w:r>
    </w:p>
    <w:p w:rsidR="001D277F" w:rsidRPr="00D43E82" w:rsidP="001D277F">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2E01B8" w:rsidRPr="002D1377" w:rsidP="001D277F">
      <w:pPr>
        <w:pStyle w:val="RESHET"/>
        <w:rPr>
          <w:rtl/>
        </w:rPr>
      </w:pPr>
      <w:r w:rsidRPr="002D1377">
        <w:rPr>
          <w:rFonts w:hint="cs"/>
          <w:rtl/>
        </w:rPr>
        <w:t>משרד מבקר המדינה מעיר כי על המשרד לתקן את הליקויים ולפעול ליישום לאלתר של הפעולות שלהלן: לבנות תכנית עבודה ותכנית תקציבית מלאות ועדכניות לפרויקט; למנות מנהלי שינוי בכל בתי החולים, שיפעלו משלבי ההקמה, יבחנו את התהליכים שאופיינו למערכת ויאשרו שהם תואמים לדרישותיהם; להגדיר את ההרשאות לפני העלייה לאוויר בכל בית חולים; לקיים בדיקות קבלה בידי משתמשים באופן שידמה את הפעלת המערכת; לתכנן את ההדרכות מבעוד מועד ולקיימן בצורה מקצועית; ולפקח באופן שוטף על התקדמות הפרויקט כדי שיעמוד ביעדיו ויסתיים</w:t>
      </w:r>
      <w:r w:rsidRPr="002D1377">
        <w:rPr>
          <w:rtl/>
        </w:rPr>
        <w:t xml:space="preserve"> בהצלחה. </w:t>
      </w:r>
      <w:r w:rsidRPr="002D1377">
        <w:rPr>
          <w:rFonts w:hint="cs"/>
          <w:rtl/>
        </w:rPr>
        <w:t xml:space="preserve">ראוי שמנהלי בתי החולים הממשלתיים יהיו מעורבים בניהול הפרויקט ובהחלטות העיקריות שמתקבלות לגביו, וכן שהמנכ"ל, אגף התקציבים במשרד ורשות התקשוב יהדקו את בקרתם על הפרויקט כדי להבטיח את הצלחתו תוך עמידה בכל יעדיו. </w:t>
      </w:r>
    </w:p>
    <w:p w:rsidR="002E01B8" w:rsidRPr="002D1377" w:rsidP="002D1377">
      <w:pPr>
        <w:spacing w:line="240" w:lineRule="exact"/>
        <w:ind w:right="2268"/>
        <w:jc w:val="both"/>
        <w:rPr>
          <w:rFonts w:ascii="Tahoma" w:hAnsi="Tahoma" w:cs="Tahoma"/>
          <w:b/>
          <w:bCs/>
          <w:sz w:val="18"/>
          <w:szCs w:val="18"/>
          <w:rtl/>
        </w:rPr>
      </w:pPr>
    </w:p>
    <w:p w:rsidR="002E01B8" w:rsidP="002D1377">
      <w:pPr>
        <w:pStyle w:val="KOT2"/>
        <w:rPr>
          <w:rtl/>
        </w:rPr>
      </w:pPr>
      <w:r w:rsidRPr="00964C06">
        <w:rPr>
          <w:rFonts w:hint="cs"/>
          <w:rtl/>
        </w:rPr>
        <w:t>היבטים בניהול הגנת הסייבר</w:t>
      </w:r>
      <w:r w:rsidRPr="00964C06">
        <w:rPr>
          <w:rtl/>
        </w:rPr>
        <w:t xml:space="preserve"> </w:t>
      </w:r>
    </w:p>
    <w:p w:rsidR="002E01B8" w:rsidRPr="00964C06" w:rsidP="002D1377">
      <w:pPr>
        <w:pStyle w:val="KOT4"/>
        <w:rPr>
          <w:rtl/>
        </w:rPr>
      </w:pPr>
      <w:r>
        <w:rPr>
          <w:rFonts w:hint="cs"/>
          <w:rtl/>
        </w:rPr>
        <w:t>ה</w:t>
      </w:r>
      <w:r w:rsidRPr="00964C06">
        <w:rPr>
          <w:rFonts w:hint="cs"/>
          <w:rtl/>
        </w:rPr>
        <w:t xml:space="preserve">מדיניות </w:t>
      </w:r>
      <w:r>
        <w:rPr>
          <w:rFonts w:hint="cs"/>
          <w:rtl/>
        </w:rPr>
        <w:t xml:space="preserve">בתחום </w:t>
      </w:r>
      <w:r w:rsidRPr="00964C06">
        <w:rPr>
          <w:rFonts w:hint="cs"/>
          <w:rtl/>
        </w:rPr>
        <w:t xml:space="preserve">הגנת </w:t>
      </w:r>
      <w:r>
        <w:rPr>
          <w:rFonts w:hint="cs"/>
          <w:rtl/>
        </w:rPr>
        <w:t>ה</w:t>
      </w:r>
      <w:r w:rsidRPr="00964C06">
        <w:rPr>
          <w:rFonts w:hint="cs"/>
          <w:rtl/>
        </w:rPr>
        <w:t>סייבר ואבטחת המידע</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sz w:val="18"/>
          <w:szCs w:val="18"/>
          <w:rtl/>
        </w:rPr>
        <w:t>תהליך הגדרת</w:t>
      </w:r>
      <w:r w:rsidRPr="002D1377">
        <w:rPr>
          <w:rFonts w:ascii="Tahoma" w:hAnsi="Tahoma" w:cs="Tahoma" w:hint="cs"/>
          <w:sz w:val="18"/>
          <w:szCs w:val="18"/>
          <w:rtl/>
        </w:rPr>
        <w:t>ה</w:t>
      </w:r>
      <w:r w:rsidRPr="002D1377">
        <w:rPr>
          <w:rFonts w:ascii="Tahoma" w:hAnsi="Tahoma" w:cs="Tahoma"/>
          <w:sz w:val="18"/>
          <w:szCs w:val="18"/>
          <w:rtl/>
        </w:rPr>
        <w:t xml:space="preserve"> </w:t>
      </w:r>
      <w:r w:rsidRPr="002D1377">
        <w:rPr>
          <w:rFonts w:ascii="Tahoma" w:hAnsi="Tahoma" w:cs="Tahoma" w:hint="cs"/>
          <w:sz w:val="18"/>
          <w:szCs w:val="18"/>
          <w:rtl/>
        </w:rPr>
        <w:t xml:space="preserve">של </w:t>
      </w:r>
      <w:r w:rsidRPr="002D1377">
        <w:rPr>
          <w:rFonts w:ascii="Tahoma" w:hAnsi="Tahoma" w:cs="Tahoma"/>
          <w:sz w:val="18"/>
          <w:szCs w:val="18"/>
          <w:rtl/>
        </w:rPr>
        <w:t xml:space="preserve">מדיניות אבטחת מידע נועד לגבש מדיניות נהלים שתנחה את הארגון </w:t>
      </w:r>
      <w:r w:rsidRPr="002D1377">
        <w:rPr>
          <w:rFonts w:ascii="Tahoma" w:hAnsi="Tahoma" w:cs="Tahoma" w:hint="cs"/>
          <w:sz w:val="18"/>
          <w:szCs w:val="18"/>
          <w:rtl/>
        </w:rPr>
        <w:t>ב</w:t>
      </w:r>
      <w:r w:rsidRPr="002D1377">
        <w:rPr>
          <w:rFonts w:ascii="Tahoma" w:hAnsi="Tahoma" w:cs="Tahoma"/>
          <w:sz w:val="18"/>
          <w:szCs w:val="18"/>
          <w:rtl/>
        </w:rPr>
        <w:t xml:space="preserve">הטמעת נוהלי אבטחת המידע. בתחומי מדיניות אבטחת </w:t>
      </w:r>
      <w:r w:rsidRPr="002D1377">
        <w:rPr>
          <w:rFonts w:ascii="Tahoma" w:hAnsi="Tahoma" w:cs="Tahoma" w:hint="cs"/>
          <w:sz w:val="18"/>
          <w:szCs w:val="18"/>
          <w:rtl/>
        </w:rPr>
        <w:t>ה</w:t>
      </w:r>
      <w:r w:rsidRPr="002D1377">
        <w:rPr>
          <w:rFonts w:ascii="Tahoma" w:hAnsi="Tahoma" w:cs="Tahoma"/>
          <w:sz w:val="18"/>
          <w:szCs w:val="18"/>
          <w:rtl/>
        </w:rPr>
        <w:t xml:space="preserve">מידע נכללים נושאים </w:t>
      </w:r>
      <w:r w:rsidRPr="002D1377">
        <w:rPr>
          <w:rFonts w:ascii="Tahoma" w:hAnsi="Tahoma" w:cs="Tahoma" w:hint="cs"/>
          <w:sz w:val="18"/>
          <w:szCs w:val="18"/>
          <w:rtl/>
        </w:rPr>
        <w:t>כגון</w:t>
      </w:r>
      <w:r w:rsidRPr="002D1377">
        <w:rPr>
          <w:rFonts w:ascii="Tahoma" w:hAnsi="Tahoma" w:cs="Tahoma"/>
          <w:sz w:val="18"/>
          <w:szCs w:val="18"/>
          <w:rtl/>
        </w:rPr>
        <w:t xml:space="preserve"> שימוש במידע, שמירה על מידע ועל חסיון מידע </w:t>
      </w:r>
      <w:r w:rsidRPr="002D1377">
        <w:rPr>
          <w:rFonts w:ascii="Tahoma" w:hAnsi="Tahoma" w:cs="Tahoma" w:hint="cs"/>
          <w:sz w:val="18"/>
          <w:szCs w:val="18"/>
          <w:rtl/>
        </w:rPr>
        <w:t>ו</w:t>
      </w:r>
      <w:r w:rsidRPr="002D1377">
        <w:rPr>
          <w:rFonts w:ascii="Tahoma" w:hAnsi="Tahoma" w:cs="Tahoma"/>
          <w:sz w:val="18"/>
          <w:szCs w:val="18"/>
          <w:rtl/>
        </w:rPr>
        <w:t>שימוש ב</w:t>
      </w:r>
      <w:r w:rsidRPr="002D1377">
        <w:rPr>
          <w:rFonts w:ascii="Tahoma" w:hAnsi="Tahoma" w:cs="Tahoma" w:hint="cs"/>
          <w:sz w:val="18"/>
          <w:szCs w:val="18"/>
          <w:rtl/>
        </w:rPr>
        <w:t>תו</w:t>
      </w:r>
      <w:r w:rsidRPr="002D1377">
        <w:rPr>
          <w:rFonts w:ascii="Tahoma" w:hAnsi="Tahoma" w:cs="Tahoma"/>
          <w:sz w:val="18"/>
          <w:szCs w:val="18"/>
          <w:rtl/>
        </w:rPr>
        <w:t xml:space="preserve">כנות </w:t>
      </w:r>
      <w:r w:rsidRPr="002D1377">
        <w:rPr>
          <w:rFonts w:ascii="Tahoma" w:hAnsi="Tahoma" w:cs="Tahoma" w:hint="cs"/>
          <w:sz w:val="18"/>
          <w:szCs w:val="18"/>
          <w:rtl/>
        </w:rPr>
        <w:t>ו</w:t>
      </w:r>
      <w:r w:rsidRPr="002D1377">
        <w:rPr>
          <w:rFonts w:ascii="Tahoma" w:hAnsi="Tahoma" w:cs="Tahoma"/>
          <w:sz w:val="18"/>
          <w:szCs w:val="18"/>
          <w:rtl/>
        </w:rPr>
        <w:t xml:space="preserve">ברכיבי </w:t>
      </w:r>
      <w:r w:rsidRPr="002D1377">
        <w:rPr>
          <w:rFonts w:ascii="Tahoma" w:hAnsi="Tahoma" w:cs="Tahoma" w:hint="cs"/>
          <w:sz w:val="18"/>
          <w:szCs w:val="18"/>
          <w:rtl/>
        </w:rPr>
        <w:t>תו</w:t>
      </w:r>
      <w:r w:rsidRPr="002D1377">
        <w:rPr>
          <w:rFonts w:ascii="Tahoma" w:hAnsi="Tahoma" w:cs="Tahoma"/>
          <w:sz w:val="18"/>
          <w:szCs w:val="18"/>
          <w:rtl/>
        </w:rPr>
        <w:t>כנה.</w:t>
      </w:r>
      <w:r w:rsidRPr="002D1377">
        <w:rPr>
          <w:rFonts w:ascii="Tahoma" w:hAnsi="Tahoma" w:cs="Tahoma" w:hint="cs"/>
          <w:sz w:val="18"/>
          <w:szCs w:val="18"/>
          <w:rtl/>
        </w:rPr>
        <w:t xml:space="preserve"> </w:t>
      </w:r>
    </w:p>
    <w:p w:rsidR="002E01B8" w:rsidRPr="001D277F" w:rsidP="001D277F">
      <w:pPr>
        <w:spacing w:line="240" w:lineRule="exact"/>
        <w:ind w:right="2268"/>
        <w:jc w:val="both"/>
        <w:rPr>
          <w:rFonts w:ascii="Tahoma" w:hAnsi="Tahoma" w:cs="Tahoma"/>
          <w:sz w:val="18"/>
          <w:szCs w:val="18"/>
          <w:rtl/>
        </w:rPr>
      </w:pPr>
      <w:r w:rsidRPr="001D277F">
        <w:rPr>
          <w:rFonts w:ascii="Tahoma" w:hAnsi="Tahoma" w:cs="Tahoma"/>
          <w:sz w:val="18"/>
          <w:szCs w:val="18"/>
          <w:rtl/>
        </w:rPr>
        <w:t xml:space="preserve">מגזר הרפואה הוא </w:t>
      </w:r>
      <w:r w:rsidRPr="001D277F">
        <w:rPr>
          <w:rFonts w:ascii="Tahoma" w:hAnsi="Tahoma" w:cs="Tahoma" w:hint="cs"/>
          <w:sz w:val="18"/>
          <w:szCs w:val="18"/>
          <w:rtl/>
        </w:rPr>
        <w:t>מ</w:t>
      </w:r>
      <w:r w:rsidRPr="001D277F">
        <w:rPr>
          <w:rFonts w:ascii="Tahoma" w:hAnsi="Tahoma" w:cs="Tahoma"/>
          <w:sz w:val="18"/>
          <w:szCs w:val="18"/>
          <w:rtl/>
        </w:rPr>
        <w:t>החשופים והפגיעים ביותר לתקיפות</w:t>
      </w:r>
      <w:r w:rsidRPr="001D277F">
        <w:rPr>
          <w:rFonts w:ascii="Tahoma" w:hAnsi="Tahoma" w:cs="Tahoma" w:hint="cs"/>
          <w:sz w:val="18"/>
          <w:szCs w:val="18"/>
          <w:rtl/>
        </w:rPr>
        <w:t>;</w:t>
      </w:r>
      <w:r w:rsidRPr="001D277F">
        <w:rPr>
          <w:rFonts w:ascii="Tahoma" w:hAnsi="Tahoma" w:cs="Tahoma"/>
          <w:sz w:val="18"/>
          <w:szCs w:val="18"/>
          <w:rtl/>
        </w:rPr>
        <w:t xml:space="preserve"> </w:t>
      </w:r>
      <w:r w:rsidRPr="001D277F">
        <w:rPr>
          <w:rFonts w:ascii="Tahoma" w:hAnsi="Tahoma" w:cs="Tahoma" w:hint="cs"/>
          <w:sz w:val="18"/>
          <w:szCs w:val="18"/>
          <w:rtl/>
        </w:rPr>
        <w:t>זאת מאחר ש</w:t>
      </w:r>
      <w:r w:rsidRPr="001D277F">
        <w:rPr>
          <w:rFonts w:ascii="Tahoma" w:hAnsi="Tahoma" w:cs="Tahoma"/>
          <w:sz w:val="18"/>
          <w:szCs w:val="18"/>
          <w:rtl/>
        </w:rPr>
        <w:t>בתי חולים נשענים כיום משמעותית על רשומות דיגיטליות ממוחשבות</w:t>
      </w:r>
      <w:r w:rsidRPr="001D277F">
        <w:rPr>
          <w:rFonts w:ascii="Tahoma" w:hAnsi="Tahoma" w:cs="Tahoma" w:hint="cs"/>
          <w:sz w:val="18"/>
          <w:szCs w:val="18"/>
          <w:rtl/>
        </w:rPr>
        <w:t xml:space="preserve"> שבהן מידע אישי רגיש ומאחר שיש בהם </w:t>
      </w:r>
      <w:r w:rsidRPr="001D277F">
        <w:rPr>
          <w:rFonts w:ascii="Tahoma" w:hAnsi="Tahoma" w:cs="Tahoma"/>
          <w:sz w:val="18"/>
          <w:szCs w:val="18"/>
          <w:rtl/>
        </w:rPr>
        <w:t xml:space="preserve">מערכות רפואיות מיושנות </w:t>
      </w:r>
      <w:r w:rsidRPr="001D277F">
        <w:rPr>
          <w:rFonts w:ascii="Tahoma" w:hAnsi="Tahoma" w:cs="Tahoma" w:hint="cs"/>
          <w:sz w:val="18"/>
          <w:szCs w:val="18"/>
          <w:rtl/>
        </w:rPr>
        <w:t xml:space="preserve">שלא שודרגו במשך שנים. זאת ועוד, </w:t>
      </w:r>
      <w:r w:rsidRPr="001D277F">
        <w:rPr>
          <w:rFonts w:ascii="Tahoma" w:hAnsi="Tahoma" w:cs="Tahoma"/>
          <w:sz w:val="18"/>
          <w:szCs w:val="18"/>
          <w:rtl/>
        </w:rPr>
        <w:t>במערך המחשוב של המשרד מאוחסנים נתונים רגישים ואישיים של מרבית האוכלוסי</w:t>
      </w:r>
      <w:r w:rsidRPr="001D277F">
        <w:rPr>
          <w:rFonts w:ascii="Tahoma" w:hAnsi="Tahoma" w:cs="Tahoma" w:hint="cs"/>
          <w:sz w:val="18"/>
          <w:szCs w:val="18"/>
          <w:rtl/>
        </w:rPr>
        <w:t>י</w:t>
      </w:r>
      <w:r w:rsidRPr="001D277F">
        <w:rPr>
          <w:rFonts w:ascii="Tahoma" w:hAnsi="Tahoma" w:cs="Tahoma"/>
          <w:sz w:val="18"/>
          <w:szCs w:val="18"/>
          <w:rtl/>
        </w:rPr>
        <w:t>ה במדינת ישראל.</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ה</w:t>
      </w:r>
      <w:r w:rsidRPr="002D1377">
        <w:rPr>
          <w:rFonts w:ascii="Tahoma" w:hAnsi="Tahoma" w:cs="Tahoma"/>
          <w:sz w:val="18"/>
          <w:szCs w:val="18"/>
          <w:rtl/>
        </w:rPr>
        <w:t>איומי</w:t>
      </w:r>
      <w:r w:rsidRPr="002D1377">
        <w:rPr>
          <w:rFonts w:ascii="Tahoma" w:hAnsi="Tahoma" w:cs="Tahoma" w:hint="cs"/>
          <w:sz w:val="18"/>
          <w:szCs w:val="18"/>
          <w:rtl/>
        </w:rPr>
        <w:t xml:space="preserve">ם </w:t>
      </w:r>
      <w:r w:rsidRPr="002D1377">
        <w:rPr>
          <w:rFonts w:ascii="Tahoma" w:hAnsi="Tahoma" w:cs="Tahoma"/>
          <w:sz w:val="18"/>
          <w:szCs w:val="18"/>
          <w:rtl/>
        </w:rPr>
        <w:t>המרכזיים על מגזר הבריאות</w:t>
      </w:r>
      <w:r w:rsidRPr="002D1377">
        <w:rPr>
          <w:rFonts w:ascii="Tahoma" w:hAnsi="Tahoma" w:cs="Tahoma" w:hint="cs"/>
          <w:sz w:val="18"/>
          <w:szCs w:val="18"/>
          <w:rtl/>
        </w:rPr>
        <w:t xml:space="preserve"> בתחום אבטחת המידע הם </w:t>
      </w:r>
      <w:r w:rsidRPr="002D1377">
        <w:rPr>
          <w:rFonts w:ascii="Tahoma" w:hAnsi="Tahoma" w:cs="Tahoma"/>
          <w:sz w:val="18"/>
          <w:szCs w:val="18"/>
          <w:rtl/>
        </w:rPr>
        <w:t>גישה בלתי מורשית</w:t>
      </w:r>
      <w:r w:rsidRPr="002D1377">
        <w:rPr>
          <w:rFonts w:ascii="Tahoma" w:hAnsi="Tahoma" w:cs="Tahoma" w:hint="cs"/>
          <w:sz w:val="18"/>
          <w:szCs w:val="18"/>
          <w:rtl/>
        </w:rPr>
        <w:t xml:space="preserve"> ל</w:t>
      </w:r>
      <w:r w:rsidRPr="002D1377">
        <w:rPr>
          <w:rFonts w:ascii="Tahoma" w:hAnsi="Tahoma" w:cs="Tahoma"/>
          <w:sz w:val="18"/>
          <w:szCs w:val="18"/>
          <w:rtl/>
        </w:rPr>
        <w:t>רשומות רפואיות</w:t>
      </w:r>
      <w:r w:rsidRPr="002D1377">
        <w:rPr>
          <w:rFonts w:ascii="Tahoma" w:hAnsi="Tahoma" w:cs="Tahoma" w:hint="cs"/>
          <w:sz w:val="18"/>
          <w:szCs w:val="18"/>
          <w:rtl/>
        </w:rPr>
        <w:t xml:space="preserve">, </w:t>
      </w:r>
      <w:r w:rsidRPr="002D1377">
        <w:rPr>
          <w:rFonts w:ascii="Tahoma" w:hAnsi="Tahoma" w:cs="Tahoma"/>
          <w:sz w:val="18"/>
          <w:szCs w:val="18"/>
          <w:rtl/>
        </w:rPr>
        <w:t>התקפות על מכשור רפואי</w:t>
      </w:r>
      <w:r w:rsidRPr="002D1377">
        <w:rPr>
          <w:rFonts w:ascii="Tahoma" w:hAnsi="Tahoma" w:cs="Tahoma" w:hint="cs"/>
          <w:sz w:val="18"/>
          <w:szCs w:val="18"/>
          <w:rtl/>
        </w:rPr>
        <w:t xml:space="preserve"> שעשויות לגרום ל</w:t>
      </w:r>
      <w:r w:rsidRPr="002D1377">
        <w:rPr>
          <w:rFonts w:ascii="Tahoma" w:hAnsi="Tahoma" w:cs="Tahoma"/>
          <w:sz w:val="18"/>
          <w:szCs w:val="18"/>
          <w:rtl/>
        </w:rPr>
        <w:t>גניבת מידע</w:t>
      </w:r>
      <w:r w:rsidRPr="002D1377">
        <w:rPr>
          <w:rFonts w:ascii="Tahoma" w:hAnsi="Tahoma" w:cs="Tahoma" w:hint="cs"/>
          <w:sz w:val="18"/>
          <w:szCs w:val="18"/>
          <w:rtl/>
        </w:rPr>
        <w:t xml:space="preserve"> או לשיבושו ואף ל</w:t>
      </w:r>
      <w:r w:rsidRPr="002D1377">
        <w:rPr>
          <w:rFonts w:ascii="Tahoma" w:hAnsi="Tahoma" w:cs="Tahoma"/>
          <w:sz w:val="18"/>
          <w:szCs w:val="18"/>
          <w:rtl/>
        </w:rPr>
        <w:t>פגיעה בזמינות מתן שירותים מקוונים ל</w:t>
      </w:r>
      <w:r w:rsidRPr="002D1377">
        <w:rPr>
          <w:rFonts w:ascii="Tahoma" w:hAnsi="Tahoma" w:cs="Tahoma" w:hint="cs"/>
          <w:sz w:val="18"/>
          <w:szCs w:val="18"/>
          <w:rtl/>
        </w:rPr>
        <w:t xml:space="preserve">ציבור וכן </w:t>
      </w:r>
      <w:r w:rsidRPr="002D1377">
        <w:rPr>
          <w:rFonts w:ascii="Tahoma" w:hAnsi="Tahoma" w:cs="Tahoma"/>
          <w:sz w:val="18"/>
          <w:szCs w:val="18"/>
          <w:rtl/>
        </w:rPr>
        <w:t>חשיפ</w:t>
      </w:r>
      <w:r w:rsidRPr="002D1377">
        <w:rPr>
          <w:rFonts w:ascii="Tahoma" w:hAnsi="Tahoma" w:cs="Tahoma" w:hint="cs"/>
          <w:sz w:val="18"/>
          <w:szCs w:val="18"/>
          <w:rtl/>
        </w:rPr>
        <w:t>ת מידע עסקי ומידע על</w:t>
      </w:r>
      <w:r w:rsidRPr="002D1377">
        <w:rPr>
          <w:rFonts w:ascii="Tahoma" w:hAnsi="Tahoma" w:cs="Tahoma"/>
          <w:sz w:val="18"/>
          <w:szCs w:val="18"/>
          <w:rtl/>
        </w:rPr>
        <w:t xml:space="preserve"> קניין רוחני</w:t>
      </w:r>
      <w:r w:rsidRPr="002D1377">
        <w:rPr>
          <w:rFonts w:ascii="Tahoma" w:hAnsi="Tahoma" w:cs="Tahoma" w:hint="cs"/>
          <w:sz w:val="18"/>
          <w:szCs w:val="18"/>
          <w:rtl/>
        </w:rPr>
        <w:t>.</w:t>
      </w:r>
    </w:p>
    <w:p w:rsidR="002E01B8" w:rsidRPr="002D1377" w:rsidP="001D277F">
      <w:pPr>
        <w:spacing w:after="240" w:line="240" w:lineRule="exact"/>
        <w:ind w:right="2268"/>
        <w:jc w:val="both"/>
        <w:rPr>
          <w:rFonts w:ascii="Tahoma" w:hAnsi="Tahoma" w:cs="Tahoma"/>
          <w:sz w:val="18"/>
          <w:szCs w:val="18"/>
          <w:rtl/>
        </w:rPr>
      </w:pPr>
      <w:r w:rsidRPr="002D1377">
        <w:rPr>
          <w:rFonts w:ascii="Tahoma" w:hAnsi="Tahoma" w:cs="Tahoma" w:hint="cs"/>
          <w:sz w:val="18"/>
          <w:szCs w:val="18"/>
          <w:rtl/>
        </w:rPr>
        <w:t>במאי 2015, ב</w:t>
      </w:r>
      <w:r w:rsidRPr="002D1377">
        <w:rPr>
          <w:rFonts w:ascii="Tahoma" w:hAnsi="Tahoma" w:cs="Tahoma"/>
          <w:sz w:val="18"/>
          <w:szCs w:val="18"/>
          <w:rtl/>
        </w:rPr>
        <w:t>תוקף תפקיד</w:t>
      </w:r>
      <w:r w:rsidRPr="002D1377">
        <w:rPr>
          <w:rFonts w:ascii="Tahoma" w:hAnsi="Tahoma" w:cs="Tahoma" w:hint="cs"/>
          <w:sz w:val="18"/>
          <w:szCs w:val="18"/>
          <w:rtl/>
        </w:rPr>
        <w:t>ו, הטיל מנכ"ל המשרד דאז על הממונה על הגנת הסייבר דאז לגבש את מדיניות הגנת הסייבר במשרד הבריאות בהתאם לתהליך ניהול סיכונים ארגוני וכן לגבש תכנית תקציבית לטיפול בהגנת הסייבר ולניהולה השוטף.</w:t>
      </w:r>
    </w:p>
    <w:p w:rsidR="002E01B8" w:rsidRPr="001D277F" w:rsidP="00877C97">
      <w:pPr>
        <w:pStyle w:val="RESHET"/>
        <w:rPr>
          <w:rtl/>
        </w:rPr>
      </w:pPr>
      <w:r w:rsidRPr="001D277F">
        <w:rPr>
          <w:rFonts w:hint="cs"/>
          <w:rtl/>
        </w:rPr>
        <w:t>עלה</w:t>
      </w:r>
      <w:r w:rsidRPr="001D277F">
        <w:rPr>
          <w:rtl/>
        </w:rPr>
        <w:t xml:space="preserve"> </w:t>
      </w:r>
      <w:r w:rsidRPr="001D277F">
        <w:rPr>
          <w:rFonts w:hint="cs"/>
          <w:rtl/>
        </w:rPr>
        <w:t>כי</w:t>
      </w:r>
      <w:r w:rsidRPr="001D277F">
        <w:rPr>
          <w:rtl/>
        </w:rPr>
        <w:t xml:space="preserve"> </w:t>
      </w:r>
      <w:r w:rsidRPr="001D277F">
        <w:rPr>
          <w:rFonts w:hint="cs"/>
          <w:rtl/>
        </w:rPr>
        <w:t>עד</w:t>
      </w:r>
      <w:r w:rsidRPr="001D277F">
        <w:rPr>
          <w:rtl/>
        </w:rPr>
        <w:t xml:space="preserve"> </w:t>
      </w:r>
      <w:r w:rsidRPr="001D277F">
        <w:rPr>
          <w:rFonts w:hint="cs"/>
          <w:rtl/>
        </w:rPr>
        <w:t>מועד</w:t>
      </w:r>
      <w:r w:rsidRPr="001D277F">
        <w:rPr>
          <w:rtl/>
        </w:rPr>
        <w:t xml:space="preserve"> </w:t>
      </w:r>
      <w:r w:rsidRPr="001D277F">
        <w:rPr>
          <w:rFonts w:hint="cs"/>
          <w:rtl/>
        </w:rPr>
        <w:t>סיום</w:t>
      </w:r>
      <w:r w:rsidRPr="001D277F">
        <w:rPr>
          <w:rtl/>
        </w:rPr>
        <w:t xml:space="preserve"> </w:t>
      </w:r>
      <w:r w:rsidRPr="001D277F">
        <w:rPr>
          <w:rFonts w:hint="cs"/>
          <w:rtl/>
        </w:rPr>
        <w:t>הביקורת</w:t>
      </w:r>
      <w:r w:rsidRPr="001D277F">
        <w:rPr>
          <w:rtl/>
        </w:rPr>
        <w:t xml:space="preserve">, </w:t>
      </w:r>
      <w:r w:rsidRPr="001D277F">
        <w:rPr>
          <w:rFonts w:hint="cs"/>
          <w:rtl/>
        </w:rPr>
        <w:t>אוקטובר</w:t>
      </w:r>
      <w:r w:rsidRPr="001D277F">
        <w:rPr>
          <w:rtl/>
        </w:rPr>
        <w:t xml:space="preserve"> 2017, </w:t>
      </w:r>
      <w:r w:rsidRPr="001D277F">
        <w:rPr>
          <w:rFonts w:hint="cs"/>
          <w:rtl/>
        </w:rPr>
        <w:t>טרם</w:t>
      </w:r>
      <w:r w:rsidRPr="001D277F">
        <w:rPr>
          <w:rtl/>
        </w:rPr>
        <w:t xml:space="preserve"> </w:t>
      </w:r>
      <w:r w:rsidRPr="001D277F">
        <w:rPr>
          <w:rFonts w:hint="cs"/>
          <w:rtl/>
        </w:rPr>
        <w:t>סיים</w:t>
      </w:r>
      <w:r w:rsidRPr="001D277F">
        <w:rPr>
          <w:rtl/>
        </w:rPr>
        <w:t xml:space="preserve"> </w:t>
      </w:r>
      <w:r w:rsidRPr="001D277F">
        <w:rPr>
          <w:rFonts w:hint="cs"/>
          <w:rtl/>
        </w:rPr>
        <w:t>משרד</w:t>
      </w:r>
      <w:r w:rsidRPr="001D277F">
        <w:rPr>
          <w:rtl/>
        </w:rPr>
        <w:t xml:space="preserve"> </w:t>
      </w:r>
      <w:r w:rsidRPr="001D277F">
        <w:rPr>
          <w:rFonts w:hint="cs"/>
          <w:rtl/>
        </w:rPr>
        <w:t>הבריאות את</w:t>
      </w:r>
      <w:r w:rsidRPr="001D277F">
        <w:rPr>
          <w:rtl/>
        </w:rPr>
        <w:t xml:space="preserve"> </w:t>
      </w:r>
      <w:r w:rsidRPr="001D277F">
        <w:rPr>
          <w:rFonts w:hint="cs"/>
          <w:rtl/>
        </w:rPr>
        <w:t>הכנת</w:t>
      </w:r>
      <w:r w:rsidRPr="001D277F">
        <w:rPr>
          <w:rtl/>
        </w:rPr>
        <w:t xml:space="preserve"> </w:t>
      </w:r>
      <w:r w:rsidRPr="001D277F">
        <w:rPr>
          <w:rFonts w:hint="cs"/>
          <w:rtl/>
        </w:rPr>
        <w:t>המדיניות</w:t>
      </w:r>
      <w:r w:rsidRPr="001D277F">
        <w:rPr>
          <w:rtl/>
        </w:rPr>
        <w:t xml:space="preserve"> </w:t>
      </w:r>
      <w:r w:rsidRPr="001D277F">
        <w:rPr>
          <w:rFonts w:hint="cs"/>
          <w:rtl/>
        </w:rPr>
        <w:t>להגנת</w:t>
      </w:r>
      <w:r w:rsidRPr="001D277F">
        <w:rPr>
          <w:rtl/>
        </w:rPr>
        <w:t xml:space="preserve"> </w:t>
      </w:r>
      <w:r w:rsidRPr="001D277F">
        <w:rPr>
          <w:rFonts w:hint="cs"/>
          <w:rtl/>
        </w:rPr>
        <w:t>הסייבר</w:t>
      </w:r>
      <w:r w:rsidRPr="001D277F">
        <w:rPr>
          <w:rtl/>
        </w:rPr>
        <w:t xml:space="preserve"> </w:t>
      </w:r>
      <w:r w:rsidRPr="001D277F">
        <w:rPr>
          <w:rFonts w:hint="cs"/>
          <w:rtl/>
        </w:rPr>
        <w:t>ואבטחת</w:t>
      </w:r>
      <w:r w:rsidRPr="001D277F">
        <w:rPr>
          <w:rtl/>
        </w:rPr>
        <w:t xml:space="preserve"> </w:t>
      </w:r>
      <w:r w:rsidRPr="001D277F">
        <w:rPr>
          <w:rFonts w:hint="cs"/>
          <w:rtl/>
        </w:rPr>
        <w:t xml:space="preserve">המידע. </w:t>
      </w:r>
      <w:r w:rsidRPr="0012789B" w:rsidR="00656131">
        <w:rPr>
          <w:noProof/>
          <w:szCs w:val="17"/>
          <w:rtl/>
          <w:lang w:eastAsia="en-US"/>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9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10406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0459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אף</w:t>
                            </w:r>
                            <w:r w:rsidRPr="00877C97">
                              <w:rPr>
                                <w:rFonts w:cs="Tahoma"/>
                                <w:color w:val="0B5294"/>
                                <w:spacing w:val="-4"/>
                                <w:sz w:val="24"/>
                                <w:szCs w:val="24"/>
                                <w:rtl/>
                              </w:rPr>
                              <w:t xml:space="preserve"> </w:t>
                            </w:r>
                            <w:r w:rsidRPr="00877C97">
                              <w:rPr>
                                <w:rFonts w:cs="Tahoma" w:hint="eastAsia"/>
                                <w:color w:val="0B5294"/>
                                <w:spacing w:val="-4"/>
                                <w:sz w:val="24"/>
                                <w:szCs w:val="24"/>
                                <w:rtl/>
                              </w:rPr>
                              <w:t>שחלפו</w:t>
                            </w:r>
                            <w:r w:rsidRPr="00877C97">
                              <w:rPr>
                                <w:rFonts w:cs="Tahoma"/>
                                <w:color w:val="0B5294"/>
                                <w:spacing w:val="-4"/>
                                <w:sz w:val="24"/>
                                <w:szCs w:val="24"/>
                                <w:rtl/>
                              </w:rPr>
                              <w:t xml:space="preserve"> </w:t>
                            </w:r>
                            <w:r w:rsidRPr="00877C97">
                              <w:rPr>
                                <w:rFonts w:cs="Tahoma" w:hint="eastAsia"/>
                                <w:color w:val="0B5294"/>
                                <w:spacing w:val="-4"/>
                                <w:sz w:val="24"/>
                                <w:szCs w:val="24"/>
                                <w:rtl/>
                              </w:rPr>
                              <w:t>כשנתיים</w:t>
                            </w:r>
                            <w:r w:rsidRPr="00877C97">
                              <w:rPr>
                                <w:rFonts w:cs="Tahoma"/>
                                <w:color w:val="0B5294"/>
                                <w:spacing w:val="-4"/>
                                <w:sz w:val="24"/>
                                <w:szCs w:val="24"/>
                                <w:rtl/>
                              </w:rPr>
                              <w:t xml:space="preserve"> </w:t>
                            </w:r>
                            <w:r w:rsidRPr="00877C97">
                              <w:rPr>
                                <w:rFonts w:cs="Tahoma" w:hint="eastAsia"/>
                                <w:color w:val="0B5294"/>
                                <w:spacing w:val="-4"/>
                                <w:sz w:val="24"/>
                                <w:szCs w:val="24"/>
                                <w:rtl/>
                              </w:rPr>
                              <w:t>וחצי</w:t>
                            </w:r>
                            <w:r w:rsidRPr="00877C97">
                              <w:rPr>
                                <w:rFonts w:cs="Tahoma"/>
                                <w:color w:val="0B5294"/>
                                <w:spacing w:val="-4"/>
                                <w:sz w:val="24"/>
                                <w:szCs w:val="24"/>
                                <w:rtl/>
                              </w:rPr>
                              <w:t xml:space="preserve"> </w:t>
                            </w:r>
                            <w:r w:rsidRPr="00877C97">
                              <w:rPr>
                                <w:rFonts w:cs="Tahoma" w:hint="eastAsia"/>
                                <w:color w:val="0B5294"/>
                                <w:spacing w:val="-4"/>
                                <w:sz w:val="24"/>
                                <w:szCs w:val="24"/>
                                <w:rtl/>
                              </w:rPr>
                              <w:t>מאז</w:t>
                            </w:r>
                            <w:r w:rsidRPr="00877C97">
                              <w:rPr>
                                <w:rFonts w:cs="Tahoma"/>
                                <w:color w:val="0B5294"/>
                                <w:spacing w:val="-4"/>
                                <w:sz w:val="24"/>
                                <w:szCs w:val="24"/>
                                <w:rtl/>
                              </w:rPr>
                              <w:t xml:space="preserve"> </w:t>
                            </w:r>
                            <w:r w:rsidRPr="00877C97">
                              <w:rPr>
                                <w:rFonts w:cs="Tahoma" w:hint="eastAsia"/>
                                <w:color w:val="0B5294"/>
                                <w:spacing w:val="-4"/>
                                <w:sz w:val="24"/>
                                <w:szCs w:val="24"/>
                                <w:rtl/>
                              </w:rPr>
                              <w:t>החליט</w:t>
                            </w:r>
                            <w:r w:rsidRPr="00877C97">
                              <w:rPr>
                                <w:rFonts w:cs="Tahoma"/>
                                <w:color w:val="0B5294"/>
                                <w:spacing w:val="-4"/>
                                <w:sz w:val="24"/>
                                <w:szCs w:val="24"/>
                                <w:rtl/>
                              </w:rPr>
                              <w:t xml:space="preserve"> </w:t>
                            </w:r>
                            <w:r w:rsidRPr="00877C97">
                              <w:rPr>
                                <w:rFonts w:cs="Tahoma" w:hint="eastAsia"/>
                                <w:color w:val="0B5294"/>
                                <w:spacing w:val="-4"/>
                                <w:sz w:val="24"/>
                                <w:szCs w:val="24"/>
                                <w:rtl/>
                              </w:rPr>
                              <w:t>מנכ</w:t>
                            </w:r>
                            <w:r w:rsidRPr="00877C97">
                              <w:rPr>
                                <w:rFonts w:cs="Tahoma"/>
                                <w:color w:val="0B5294"/>
                                <w:spacing w:val="-4"/>
                                <w:sz w:val="24"/>
                                <w:szCs w:val="24"/>
                                <w:rtl/>
                              </w:rPr>
                              <w:t>"</w:t>
                            </w:r>
                            <w:r w:rsidRPr="00877C97">
                              <w:rPr>
                                <w:rFonts w:cs="Tahoma" w:hint="eastAsia"/>
                                <w:color w:val="0B5294"/>
                                <w:spacing w:val="-4"/>
                                <w:sz w:val="24"/>
                                <w:szCs w:val="24"/>
                                <w:rtl/>
                              </w:rPr>
                              <w:t>ל</w:t>
                            </w:r>
                            <w:r w:rsidRPr="00877C97">
                              <w:rPr>
                                <w:rFonts w:cs="Tahoma"/>
                                <w:color w:val="0B5294"/>
                                <w:spacing w:val="-4"/>
                                <w:sz w:val="24"/>
                                <w:szCs w:val="24"/>
                                <w:rtl/>
                              </w:rPr>
                              <w:t xml:space="preserve"> </w:t>
                            </w:r>
                            <w:r w:rsidRPr="00877C97">
                              <w:rPr>
                                <w:rFonts w:cs="Tahoma" w:hint="eastAsia"/>
                                <w:color w:val="0B5294"/>
                                <w:spacing w:val="-4"/>
                                <w:sz w:val="24"/>
                                <w:szCs w:val="24"/>
                                <w:rtl/>
                              </w:rPr>
                              <w:t>המשרד</w:t>
                            </w:r>
                            <w:r w:rsidRPr="00877C97">
                              <w:rPr>
                                <w:rFonts w:cs="Tahoma"/>
                                <w:color w:val="0B5294"/>
                                <w:spacing w:val="-4"/>
                                <w:sz w:val="24"/>
                                <w:szCs w:val="24"/>
                                <w:rtl/>
                              </w:rPr>
                              <w:t xml:space="preserve"> </w:t>
                            </w:r>
                            <w:r w:rsidRPr="00877C97">
                              <w:rPr>
                                <w:rFonts w:cs="Tahoma" w:hint="eastAsia"/>
                                <w:color w:val="0B5294"/>
                                <w:spacing w:val="-4"/>
                                <w:sz w:val="24"/>
                                <w:szCs w:val="24"/>
                                <w:rtl/>
                              </w:rPr>
                              <w:t>דאז</w:t>
                            </w:r>
                            <w:r w:rsidRPr="00877C97">
                              <w:rPr>
                                <w:rFonts w:cs="Tahoma"/>
                                <w:color w:val="0B5294"/>
                                <w:spacing w:val="-4"/>
                                <w:sz w:val="24"/>
                                <w:szCs w:val="24"/>
                                <w:rtl/>
                              </w:rPr>
                              <w:t xml:space="preserve"> </w:t>
                            </w:r>
                            <w:r w:rsidRPr="00877C97">
                              <w:rPr>
                                <w:rFonts w:cs="Tahoma" w:hint="eastAsia"/>
                                <w:color w:val="0B5294"/>
                                <w:spacing w:val="-4"/>
                                <w:sz w:val="24"/>
                                <w:szCs w:val="24"/>
                                <w:rtl/>
                              </w:rPr>
                              <w:t>שהמשרד</w:t>
                            </w:r>
                            <w:r w:rsidRPr="00877C97">
                              <w:rPr>
                                <w:rFonts w:cs="Tahoma"/>
                                <w:color w:val="0B5294"/>
                                <w:spacing w:val="-4"/>
                                <w:sz w:val="24"/>
                                <w:szCs w:val="24"/>
                                <w:rtl/>
                              </w:rPr>
                              <w:t xml:space="preserve"> </w:t>
                            </w:r>
                            <w:r w:rsidRPr="00877C97">
                              <w:rPr>
                                <w:rFonts w:cs="Tahoma" w:hint="eastAsia"/>
                                <w:color w:val="0B5294"/>
                                <w:spacing w:val="-4"/>
                                <w:sz w:val="24"/>
                                <w:szCs w:val="24"/>
                                <w:rtl/>
                              </w:rPr>
                              <w:t>יגבש</w:t>
                            </w:r>
                            <w:r w:rsidRPr="00877C97">
                              <w:rPr>
                                <w:rFonts w:cs="Tahoma"/>
                                <w:color w:val="0B5294"/>
                                <w:spacing w:val="-4"/>
                                <w:sz w:val="24"/>
                                <w:szCs w:val="24"/>
                                <w:rtl/>
                              </w:rPr>
                              <w:t xml:space="preserve"> </w:t>
                            </w:r>
                            <w:r w:rsidRPr="00877C97">
                              <w:rPr>
                                <w:rFonts w:cs="Tahoma" w:hint="eastAsia"/>
                                <w:color w:val="0B5294"/>
                                <w:spacing w:val="-4"/>
                                <w:sz w:val="24"/>
                                <w:szCs w:val="24"/>
                                <w:rtl/>
                              </w:rPr>
                              <w:t>מדיניות</w:t>
                            </w:r>
                            <w:r w:rsidRPr="00877C97">
                              <w:rPr>
                                <w:rFonts w:cs="Tahoma"/>
                                <w:color w:val="0B5294"/>
                                <w:spacing w:val="-4"/>
                                <w:sz w:val="24"/>
                                <w:szCs w:val="24"/>
                                <w:rtl/>
                              </w:rPr>
                              <w:t xml:space="preserve"> </w:t>
                            </w:r>
                            <w:r w:rsidRPr="00877C97">
                              <w:rPr>
                                <w:rFonts w:cs="Tahoma" w:hint="eastAsia"/>
                                <w:color w:val="0B5294"/>
                                <w:spacing w:val="-4"/>
                                <w:sz w:val="24"/>
                                <w:szCs w:val="24"/>
                                <w:rtl/>
                              </w:rPr>
                              <w:t>להגנת</w:t>
                            </w:r>
                            <w:r w:rsidRPr="00877C97">
                              <w:rPr>
                                <w:rFonts w:cs="Tahoma"/>
                                <w:color w:val="0B5294"/>
                                <w:spacing w:val="-4"/>
                                <w:sz w:val="24"/>
                                <w:szCs w:val="24"/>
                                <w:rtl/>
                              </w:rPr>
                              <w:t xml:space="preserve"> </w:t>
                            </w:r>
                            <w:r w:rsidRPr="00877C97">
                              <w:rPr>
                                <w:rFonts w:cs="Tahoma" w:hint="eastAsia"/>
                                <w:color w:val="0B5294"/>
                                <w:spacing w:val="-4"/>
                                <w:sz w:val="24"/>
                                <w:szCs w:val="24"/>
                                <w:rtl/>
                              </w:rPr>
                              <w:t>הסייבר</w:t>
                            </w:r>
                            <w:r w:rsidRPr="00877C97">
                              <w:rPr>
                                <w:rFonts w:cs="Tahoma"/>
                                <w:color w:val="0B5294"/>
                                <w:spacing w:val="-4"/>
                                <w:sz w:val="24"/>
                                <w:szCs w:val="24"/>
                                <w:rtl/>
                              </w:rPr>
                              <w:t xml:space="preserve">, </w:t>
                            </w:r>
                            <w:r w:rsidRPr="00877C97">
                              <w:rPr>
                                <w:rFonts w:cs="Tahoma" w:hint="eastAsia"/>
                                <w:color w:val="0B5294"/>
                                <w:spacing w:val="-4"/>
                                <w:sz w:val="24"/>
                                <w:szCs w:val="24"/>
                                <w:rtl/>
                              </w:rPr>
                              <w:t>טרם</w:t>
                            </w:r>
                            <w:r w:rsidRPr="00877C97">
                              <w:rPr>
                                <w:rFonts w:cs="Tahoma"/>
                                <w:color w:val="0B5294"/>
                                <w:spacing w:val="-4"/>
                                <w:sz w:val="24"/>
                                <w:szCs w:val="24"/>
                                <w:rtl/>
                              </w:rPr>
                              <w:t xml:space="preserve"> </w:t>
                            </w:r>
                            <w:r w:rsidRPr="00877C97">
                              <w:rPr>
                                <w:rFonts w:cs="Tahoma" w:hint="eastAsia"/>
                                <w:color w:val="0B5294"/>
                                <w:spacing w:val="-4"/>
                                <w:sz w:val="24"/>
                                <w:szCs w:val="24"/>
                                <w:rtl/>
                              </w:rPr>
                              <w:t>הסתיימה</w:t>
                            </w:r>
                            <w:r w:rsidRPr="00877C97">
                              <w:rPr>
                                <w:rFonts w:cs="Tahoma"/>
                                <w:color w:val="0B5294"/>
                                <w:spacing w:val="-4"/>
                                <w:sz w:val="24"/>
                                <w:szCs w:val="24"/>
                                <w:rtl/>
                              </w:rPr>
                              <w:t xml:space="preserve"> </w:t>
                            </w:r>
                            <w:r w:rsidRPr="00877C97">
                              <w:rPr>
                                <w:rFonts w:cs="Tahoma" w:hint="eastAsia"/>
                                <w:color w:val="0B5294"/>
                                <w:spacing w:val="-4"/>
                                <w:sz w:val="24"/>
                                <w:szCs w:val="24"/>
                                <w:rtl/>
                              </w:rPr>
                              <w:t>הכנת</w:t>
                            </w:r>
                            <w:r w:rsidRPr="00877C97">
                              <w:rPr>
                                <w:rFonts w:cs="Tahoma"/>
                                <w:color w:val="0B5294"/>
                                <w:spacing w:val="-4"/>
                                <w:sz w:val="24"/>
                                <w:szCs w:val="24"/>
                                <w:rtl/>
                              </w:rPr>
                              <w:t xml:space="preserve"> </w:t>
                            </w:r>
                            <w:r w:rsidRPr="00877C97">
                              <w:rPr>
                                <w:rFonts w:cs="Tahoma" w:hint="eastAsia"/>
                                <w:color w:val="0B5294"/>
                                <w:spacing w:val="-4"/>
                                <w:sz w:val="24"/>
                                <w:szCs w:val="24"/>
                                <w:rtl/>
                              </w:rPr>
                              <w:t>המדיניות</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79943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33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9403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אף</w:t>
                      </w:r>
                      <w:r w:rsidRPr="00877C97">
                        <w:rPr>
                          <w:rFonts w:cs="Tahoma"/>
                          <w:color w:val="0B5294"/>
                          <w:spacing w:val="-4"/>
                          <w:sz w:val="24"/>
                          <w:szCs w:val="24"/>
                          <w:rtl/>
                        </w:rPr>
                        <w:t xml:space="preserve"> </w:t>
                      </w:r>
                      <w:r w:rsidRPr="00877C97">
                        <w:rPr>
                          <w:rFonts w:cs="Tahoma" w:hint="eastAsia"/>
                          <w:color w:val="0B5294"/>
                          <w:spacing w:val="-4"/>
                          <w:sz w:val="24"/>
                          <w:szCs w:val="24"/>
                          <w:rtl/>
                        </w:rPr>
                        <w:t>שחלפו</w:t>
                      </w:r>
                      <w:r w:rsidRPr="00877C97">
                        <w:rPr>
                          <w:rFonts w:cs="Tahoma"/>
                          <w:color w:val="0B5294"/>
                          <w:spacing w:val="-4"/>
                          <w:sz w:val="24"/>
                          <w:szCs w:val="24"/>
                          <w:rtl/>
                        </w:rPr>
                        <w:t xml:space="preserve"> </w:t>
                      </w:r>
                      <w:r w:rsidRPr="00877C97">
                        <w:rPr>
                          <w:rFonts w:cs="Tahoma" w:hint="eastAsia"/>
                          <w:color w:val="0B5294"/>
                          <w:spacing w:val="-4"/>
                          <w:sz w:val="24"/>
                          <w:szCs w:val="24"/>
                          <w:rtl/>
                        </w:rPr>
                        <w:t>כשנתיים</w:t>
                      </w:r>
                      <w:r w:rsidRPr="00877C97">
                        <w:rPr>
                          <w:rFonts w:cs="Tahoma"/>
                          <w:color w:val="0B5294"/>
                          <w:spacing w:val="-4"/>
                          <w:sz w:val="24"/>
                          <w:szCs w:val="24"/>
                          <w:rtl/>
                        </w:rPr>
                        <w:t xml:space="preserve"> </w:t>
                      </w:r>
                      <w:r w:rsidRPr="00877C97">
                        <w:rPr>
                          <w:rFonts w:cs="Tahoma" w:hint="eastAsia"/>
                          <w:color w:val="0B5294"/>
                          <w:spacing w:val="-4"/>
                          <w:sz w:val="24"/>
                          <w:szCs w:val="24"/>
                          <w:rtl/>
                        </w:rPr>
                        <w:t>וחצי</w:t>
                      </w:r>
                      <w:r w:rsidRPr="00877C97">
                        <w:rPr>
                          <w:rFonts w:cs="Tahoma"/>
                          <w:color w:val="0B5294"/>
                          <w:spacing w:val="-4"/>
                          <w:sz w:val="24"/>
                          <w:szCs w:val="24"/>
                          <w:rtl/>
                        </w:rPr>
                        <w:t xml:space="preserve"> </w:t>
                      </w:r>
                      <w:r w:rsidRPr="00877C97">
                        <w:rPr>
                          <w:rFonts w:cs="Tahoma" w:hint="eastAsia"/>
                          <w:color w:val="0B5294"/>
                          <w:spacing w:val="-4"/>
                          <w:sz w:val="24"/>
                          <w:szCs w:val="24"/>
                          <w:rtl/>
                        </w:rPr>
                        <w:t>מאז</w:t>
                      </w:r>
                      <w:r w:rsidRPr="00877C97">
                        <w:rPr>
                          <w:rFonts w:cs="Tahoma"/>
                          <w:color w:val="0B5294"/>
                          <w:spacing w:val="-4"/>
                          <w:sz w:val="24"/>
                          <w:szCs w:val="24"/>
                          <w:rtl/>
                        </w:rPr>
                        <w:t xml:space="preserve"> </w:t>
                      </w:r>
                      <w:r w:rsidRPr="00877C97">
                        <w:rPr>
                          <w:rFonts w:cs="Tahoma" w:hint="eastAsia"/>
                          <w:color w:val="0B5294"/>
                          <w:spacing w:val="-4"/>
                          <w:sz w:val="24"/>
                          <w:szCs w:val="24"/>
                          <w:rtl/>
                        </w:rPr>
                        <w:t>החליט</w:t>
                      </w:r>
                      <w:r w:rsidRPr="00877C97">
                        <w:rPr>
                          <w:rFonts w:cs="Tahoma"/>
                          <w:color w:val="0B5294"/>
                          <w:spacing w:val="-4"/>
                          <w:sz w:val="24"/>
                          <w:szCs w:val="24"/>
                          <w:rtl/>
                        </w:rPr>
                        <w:t xml:space="preserve"> </w:t>
                      </w:r>
                      <w:r w:rsidRPr="00877C97">
                        <w:rPr>
                          <w:rFonts w:cs="Tahoma" w:hint="eastAsia"/>
                          <w:color w:val="0B5294"/>
                          <w:spacing w:val="-4"/>
                          <w:sz w:val="24"/>
                          <w:szCs w:val="24"/>
                          <w:rtl/>
                        </w:rPr>
                        <w:t>מנכ</w:t>
                      </w:r>
                      <w:r w:rsidRPr="00877C97">
                        <w:rPr>
                          <w:rFonts w:cs="Tahoma"/>
                          <w:color w:val="0B5294"/>
                          <w:spacing w:val="-4"/>
                          <w:sz w:val="24"/>
                          <w:szCs w:val="24"/>
                          <w:rtl/>
                        </w:rPr>
                        <w:t>"</w:t>
                      </w:r>
                      <w:r w:rsidRPr="00877C97">
                        <w:rPr>
                          <w:rFonts w:cs="Tahoma" w:hint="eastAsia"/>
                          <w:color w:val="0B5294"/>
                          <w:spacing w:val="-4"/>
                          <w:sz w:val="24"/>
                          <w:szCs w:val="24"/>
                          <w:rtl/>
                        </w:rPr>
                        <w:t>ל</w:t>
                      </w:r>
                      <w:r w:rsidRPr="00877C97">
                        <w:rPr>
                          <w:rFonts w:cs="Tahoma"/>
                          <w:color w:val="0B5294"/>
                          <w:spacing w:val="-4"/>
                          <w:sz w:val="24"/>
                          <w:szCs w:val="24"/>
                          <w:rtl/>
                        </w:rPr>
                        <w:t xml:space="preserve"> </w:t>
                      </w:r>
                      <w:r w:rsidRPr="00877C97">
                        <w:rPr>
                          <w:rFonts w:cs="Tahoma" w:hint="eastAsia"/>
                          <w:color w:val="0B5294"/>
                          <w:spacing w:val="-4"/>
                          <w:sz w:val="24"/>
                          <w:szCs w:val="24"/>
                          <w:rtl/>
                        </w:rPr>
                        <w:t>המשרד</w:t>
                      </w:r>
                      <w:r w:rsidRPr="00877C97">
                        <w:rPr>
                          <w:rFonts w:cs="Tahoma"/>
                          <w:color w:val="0B5294"/>
                          <w:spacing w:val="-4"/>
                          <w:sz w:val="24"/>
                          <w:szCs w:val="24"/>
                          <w:rtl/>
                        </w:rPr>
                        <w:t xml:space="preserve"> </w:t>
                      </w:r>
                      <w:r w:rsidRPr="00877C97">
                        <w:rPr>
                          <w:rFonts w:cs="Tahoma" w:hint="eastAsia"/>
                          <w:color w:val="0B5294"/>
                          <w:spacing w:val="-4"/>
                          <w:sz w:val="24"/>
                          <w:szCs w:val="24"/>
                          <w:rtl/>
                        </w:rPr>
                        <w:t>דאז</w:t>
                      </w:r>
                      <w:r w:rsidRPr="00877C97">
                        <w:rPr>
                          <w:rFonts w:cs="Tahoma"/>
                          <w:color w:val="0B5294"/>
                          <w:spacing w:val="-4"/>
                          <w:sz w:val="24"/>
                          <w:szCs w:val="24"/>
                          <w:rtl/>
                        </w:rPr>
                        <w:t xml:space="preserve"> </w:t>
                      </w:r>
                      <w:r w:rsidRPr="00877C97">
                        <w:rPr>
                          <w:rFonts w:cs="Tahoma" w:hint="eastAsia"/>
                          <w:color w:val="0B5294"/>
                          <w:spacing w:val="-4"/>
                          <w:sz w:val="24"/>
                          <w:szCs w:val="24"/>
                          <w:rtl/>
                        </w:rPr>
                        <w:t>שהמשרד</w:t>
                      </w:r>
                      <w:r w:rsidRPr="00877C97">
                        <w:rPr>
                          <w:rFonts w:cs="Tahoma"/>
                          <w:color w:val="0B5294"/>
                          <w:spacing w:val="-4"/>
                          <w:sz w:val="24"/>
                          <w:szCs w:val="24"/>
                          <w:rtl/>
                        </w:rPr>
                        <w:t xml:space="preserve"> </w:t>
                      </w:r>
                      <w:r w:rsidRPr="00877C97">
                        <w:rPr>
                          <w:rFonts w:cs="Tahoma" w:hint="eastAsia"/>
                          <w:color w:val="0B5294"/>
                          <w:spacing w:val="-4"/>
                          <w:sz w:val="24"/>
                          <w:szCs w:val="24"/>
                          <w:rtl/>
                        </w:rPr>
                        <w:t>יגבש</w:t>
                      </w:r>
                      <w:r w:rsidRPr="00877C97">
                        <w:rPr>
                          <w:rFonts w:cs="Tahoma"/>
                          <w:color w:val="0B5294"/>
                          <w:spacing w:val="-4"/>
                          <w:sz w:val="24"/>
                          <w:szCs w:val="24"/>
                          <w:rtl/>
                        </w:rPr>
                        <w:t xml:space="preserve"> </w:t>
                      </w:r>
                      <w:r w:rsidRPr="00877C97">
                        <w:rPr>
                          <w:rFonts w:cs="Tahoma" w:hint="eastAsia"/>
                          <w:color w:val="0B5294"/>
                          <w:spacing w:val="-4"/>
                          <w:sz w:val="24"/>
                          <w:szCs w:val="24"/>
                          <w:rtl/>
                        </w:rPr>
                        <w:t>מדיניות</w:t>
                      </w:r>
                      <w:r w:rsidRPr="00877C97">
                        <w:rPr>
                          <w:rFonts w:cs="Tahoma"/>
                          <w:color w:val="0B5294"/>
                          <w:spacing w:val="-4"/>
                          <w:sz w:val="24"/>
                          <w:szCs w:val="24"/>
                          <w:rtl/>
                        </w:rPr>
                        <w:t xml:space="preserve"> </w:t>
                      </w:r>
                      <w:r w:rsidRPr="00877C97">
                        <w:rPr>
                          <w:rFonts w:cs="Tahoma" w:hint="eastAsia"/>
                          <w:color w:val="0B5294"/>
                          <w:spacing w:val="-4"/>
                          <w:sz w:val="24"/>
                          <w:szCs w:val="24"/>
                          <w:rtl/>
                        </w:rPr>
                        <w:t>להגנת</w:t>
                      </w:r>
                      <w:r w:rsidRPr="00877C97">
                        <w:rPr>
                          <w:rFonts w:cs="Tahoma"/>
                          <w:color w:val="0B5294"/>
                          <w:spacing w:val="-4"/>
                          <w:sz w:val="24"/>
                          <w:szCs w:val="24"/>
                          <w:rtl/>
                        </w:rPr>
                        <w:t xml:space="preserve"> </w:t>
                      </w:r>
                      <w:r w:rsidRPr="00877C97">
                        <w:rPr>
                          <w:rFonts w:cs="Tahoma" w:hint="eastAsia"/>
                          <w:color w:val="0B5294"/>
                          <w:spacing w:val="-4"/>
                          <w:sz w:val="24"/>
                          <w:szCs w:val="24"/>
                          <w:rtl/>
                        </w:rPr>
                        <w:t>הסייבר</w:t>
                      </w:r>
                      <w:r w:rsidRPr="00877C97">
                        <w:rPr>
                          <w:rFonts w:cs="Tahoma"/>
                          <w:color w:val="0B5294"/>
                          <w:spacing w:val="-4"/>
                          <w:sz w:val="24"/>
                          <w:szCs w:val="24"/>
                          <w:rtl/>
                        </w:rPr>
                        <w:t xml:space="preserve">, </w:t>
                      </w:r>
                      <w:r w:rsidRPr="00877C97">
                        <w:rPr>
                          <w:rFonts w:cs="Tahoma" w:hint="eastAsia"/>
                          <w:color w:val="0B5294"/>
                          <w:spacing w:val="-4"/>
                          <w:sz w:val="24"/>
                          <w:szCs w:val="24"/>
                          <w:rtl/>
                        </w:rPr>
                        <w:t>טרם</w:t>
                      </w:r>
                      <w:r w:rsidRPr="00877C97">
                        <w:rPr>
                          <w:rFonts w:cs="Tahoma"/>
                          <w:color w:val="0B5294"/>
                          <w:spacing w:val="-4"/>
                          <w:sz w:val="24"/>
                          <w:szCs w:val="24"/>
                          <w:rtl/>
                        </w:rPr>
                        <w:t xml:space="preserve"> </w:t>
                      </w:r>
                      <w:r w:rsidRPr="00877C97">
                        <w:rPr>
                          <w:rFonts w:cs="Tahoma" w:hint="eastAsia"/>
                          <w:color w:val="0B5294"/>
                          <w:spacing w:val="-4"/>
                          <w:sz w:val="24"/>
                          <w:szCs w:val="24"/>
                          <w:rtl/>
                        </w:rPr>
                        <w:t>הסתיימה</w:t>
                      </w:r>
                      <w:r w:rsidRPr="00877C97">
                        <w:rPr>
                          <w:rFonts w:cs="Tahoma"/>
                          <w:color w:val="0B5294"/>
                          <w:spacing w:val="-4"/>
                          <w:sz w:val="24"/>
                          <w:szCs w:val="24"/>
                          <w:rtl/>
                        </w:rPr>
                        <w:t xml:space="preserve"> </w:t>
                      </w:r>
                      <w:r w:rsidRPr="00877C97">
                        <w:rPr>
                          <w:rFonts w:cs="Tahoma" w:hint="eastAsia"/>
                          <w:color w:val="0B5294"/>
                          <w:spacing w:val="-4"/>
                          <w:sz w:val="24"/>
                          <w:szCs w:val="24"/>
                          <w:rtl/>
                        </w:rPr>
                        <w:t>הכנת</w:t>
                      </w:r>
                      <w:r w:rsidRPr="00877C97">
                        <w:rPr>
                          <w:rFonts w:cs="Tahoma"/>
                          <w:color w:val="0B5294"/>
                          <w:spacing w:val="-4"/>
                          <w:sz w:val="24"/>
                          <w:szCs w:val="24"/>
                          <w:rtl/>
                        </w:rPr>
                        <w:t xml:space="preserve"> </w:t>
                      </w:r>
                      <w:r w:rsidRPr="00877C97">
                        <w:rPr>
                          <w:rFonts w:cs="Tahoma" w:hint="eastAsia"/>
                          <w:color w:val="0B5294"/>
                          <w:spacing w:val="-4"/>
                          <w:sz w:val="24"/>
                          <w:szCs w:val="24"/>
                          <w:rtl/>
                        </w:rPr>
                        <w:t>המדיניות</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1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801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1D277F">
      <w:pPr>
        <w:spacing w:before="180" w:after="240" w:line="240" w:lineRule="exact"/>
        <w:ind w:right="2268"/>
        <w:jc w:val="both"/>
        <w:rPr>
          <w:rFonts w:ascii="Tahoma" w:hAnsi="Tahoma" w:cs="Tahoma"/>
          <w:sz w:val="18"/>
          <w:szCs w:val="18"/>
          <w:rtl/>
        </w:rPr>
      </w:pPr>
      <w:r w:rsidRPr="002D1377">
        <w:rPr>
          <w:rFonts w:ascii="Tahoma" w:hAnsi="Tahoma" w:cs="Tahoma" w:hint="cs"/>
          <w:sz w:val="18"/>
          <w:szCs w:val="18"/>
          <w:rtl/>
        </w:rPr>
        <w:t>בתשובתו הבהיר המשרד כי יש להבחין בין הגנת סייבר משרדי פנימי לבין הגנת סייבר מגזרי המיועד לכל מערכת הבריאות. הגורם המנחה את המשרד הוא יחידת הגנת הסייבר ברשות התקשוב, ובאתר</w:t>
      </w:r>
      <w:r w:rsidRPr="002D1377">
        <w:rPr>
          <w:rFonts w:ascii="Tahoma" w:hAnsi="Tahoma" w:cs="Tahoma"/>
          <w:sz w:val="18"/>
          <w:szCs w:val="18"/>
          <w:rtl/>
        </w:rPr>
        <w:t xml:space="preserve"> </w:t>
      </w:r>
      <w:r w:rsidRPr="002D1377">
        <w:rPr>
          <w:rFonts w:ascii="Tahoma" w:hAnsi="Tahoma" w:cs="Tahoma" w:hint="cs"/>
          <w:sz w:val="18"/>
          <w:szCs w:val="18"/>
          <w:rtl/>
        </w:rPr>
        <w:t>הרשות מתפרסמות</w:t>
      </w:r>
      <w:r w:rsidRPr="002D1377">
        <w:rPr>
          <w:rFonts w:ascii="Tahoma" w:hAnsi="Tahoma" w:cs="Tahoma"/>
          <w:sz w:val="18"/>
          <w:szCs w:val="18"/>
          <w:rtl/>
        </w:rPr>
        <w:t xml:space="preserve"> </w:t>
      </w:r>
      <w:r w:rsidRPr="002D1377">
        <w:rPr>
          <w:rFonts w:ascii="Tahoma" w:hAnsi="Tahoma" w:cs="Tahoma" w:hint="cs"/>
          <w:sz w:val="18"/>
          <w:szCs w:val="18"/>
          <w:rtl/>
        </w:rPr>
        <w:t>ההנחיות ומדיניות הסייבר. המשרד פועל בהתאם להנחיות של הרשות</w:t>
      </w:r>
      <w:r w:rsidRPr="002D1377">
        <w:rPr>
          <w:rFonts w:ascii="Tahoma" w:hAnsi="Tahoma" w:cs="Tahoma"/>
          <w:sz w:val="18"/>
          <w:szCs w:val="18"/>
          <w:rtl/>
        </w:rPr>
        <w:t xml:space="preserve"> </w:t>
      </w:r>
      <w:r w:rsidRPr="002D1377">
        <w:rPr>
          <w:rFonts w:ascii="Tahoma" w:hAnsi="Tahoma" w:cs="Tahoma" w:hint="cs"/>
          <w:sz w:val="18"/>
          <w:szCs w:val="18"/>
          <w:rtl/>
        </w:rPr>
        <w:t>בעניין אבטחת מידע וסייבר המיועד לכל מערכות הבריאות. הנהלת</w:t>
      </w:r>
      <w:r w:rsidRPr="002D1377">
        <w:rPr>
          <w:rFonts w:ascii="Tahoma" w:hAnsi="Tahoma" w:cs="Tahoma"/>
          <w:sz w:val="18"/>
          <w:szCs w:val="18"/>
          <w:rtl/>
        </w:rPr>
        <w:t xml:space="preserve"> </w:t>
      </w:r>
      <w:r w:rsidRPr="002D1377">
        <w:rPr>
          <w:rFonts w:ascii="Tahoma" w:hAnsi="Tahoma" w:cs="Tahoma" w:hint="cs"/>
          <w:sz w:val="18"/>
          <w:szCs w:val="18"/>
          <w:rtl/>
        </w:rPr>
        <w:t>המשרד</w:t>
      </w:r>
      <w:r w:rsidRPr="002D1377">
        <w:rPr>
          <w:rFonts w:ascii="Tahoma" w:hAnsi="Tahoma" w:cs="Tahoma"/>
          <w:sz w:val="18"/>
          <w:szCs w:val="18"/>
          <w:rtl/>
        </w:rPr>
        <w:t xml:space="preserve"> </w:t>
      </w:r>
      <w:r w:rsidRPr="002D1377">
        <w:rPr>
          <w:rFonts w:ascii="Tahoma" w:hAnsi="Tahoma" w:cs="Tahoma" w:hint="cs"/>
          <w:sz w:val="18"/>
          <w:szCs w:val="18"/>
          <w:rtl/>
        </w:rPr>
        <w:t>החליטה</w:t>
      </w:r>
      <w:r w:rsidRPr="002D1377">
        <w:rPr>
          <w:rFonts w:ascii="Tahoma" w:hAnsi="Tahoma" w:cs="Tahoma"/>
          <w:sz w:val="18"/>
          <w:szCs w:val="18"/>
          <w:rtl/>
        </w:rPr>
        <w:t xml:space="preserve"> </w:t>
      </w:r>
      <w:r w:rsidRPr="002D1377">
        <w:rPr>
          <w:rFonts w:ascii="Tahoma" w:hAnsi="Tahoma" w:cs="Tahoma" w:hint="cs"/>
          <w:sz w:val="18"/>
          <w:szCs w:val="18"/>
          <w:rtl/>
        </w:rPr>
        <w:t>ב-</w:t>
      </w:r>
      <w:r w:rsidRPr="002D1377">
        <w:rPr>
          <w:rFonts w:ascii="Tahoma" w:hAnsi="Tahoma" w:cs="Tahoma"/>
          <w:sz w:val="18"/>
          <w:szCs w:val="18"/>
          <w:rtl/>
        </w:rPr>
        <w:t xml:space="preserve">2012 לדרוש </w:t>
      </w:r>
      <w:r w:rsidRPr="002D1377">
        <w:rPr>
          <w:rFonts w:ascii="Tahoma" w:hAnsi="Tahoma" w:cs="Tahoma" w:hint="cs"/>
          <w:sz w:val="18"/>
          <w:szCs w:val="18"/>
          <w:rtl/>
        </w:rPr>
        <w:t>ממערכת</w:t>
      </w:r>
      <w:r w:rsidRPr="002D1377">
        <w:rPr>
          <w:rFonts w:ascii="Tahoma" w:hAnsi="Tahoma" w:cs="Tahoma"/>
          <w:sz w:val="18"/>
          <w:szCs w:val="18"/>
          <w:rtl/>
        </w:rPr>
        <w:t xml:space="preserve"> </w:t>
      </w:r>
      <w:r w:rsidRPr="002D1377">
        <w:rPr>
          <w:rFonts w:ascii="Tahoma" w:hAnsi="Tahoma" w:cs="Tahoma" w:hint="cs"/>
          <w:sz w:val="18"/>
          <w:szCs w:val="18"/>
          <w:rtl/>
        </w:rPr>
        <w:t>הבריאות</w:t>
      </w:r>
      <w:r w:rsidRPr="002D1377">
        <w:rPr>
          <w:rFonts w:ascii="Tahoma" w:hAnsi="Tahoma" w:cs="Tahoma"/>
          <w:sz w:val="18"/>
          <w:szCs w:val="18"/>
          <w:rtl/>
        </w:rPr>
        <w:t xml:space="preserve"> על כל מוסדותיה</w:t>
      </w:r>
      <w:r w:rsidRPr="002D1377">
        <w:rPr>
          <w:rFonts w:ascii="Tahoma" w:hAnsi="Tahoma" w:cs="Tahoma" w:hint="cs"/>
          <w:sz w:val="18"/>
          <w:szCs w:val="18"/>
          <w:rtl/>
        </w:rPr>
        <w:t>,</w:t>
      </w:r>
      <w:r w:rsidRPr="002D1377">
        <w:rPr>
          <w:rFonts w:ascii="Tahoma" w:hAnsi="Tahoma" w:cs="Tahoma"/>
          <w:sz w:val="18"/>
          <w:szCs w:val="18"/>
          <w:rtl/>
        </w:rPr>
        <w:t xml:space="preserve"> לעמוד בתקן הסמכה לאבטחת מידע </w:t>
      </w:r>
      <w:r w:rsidRPr="002D1377">
        <w:rPr>
          <w:rFonts w:ascii="Tahoma" w:hAnsi="Tahoma" w:cs="Tahoma"/>
          <w:sz w:val="18"/>
          <w:szCs w:val="18"/>
        </w:rPr>
        <w:t>ISO 27799</w:t>
      </w:r>
      <w:r w:rsidRPr="002D1377">
        <w:rPr>
          <w:rFonts w:ascii="Tahoma" w:hAnsi="Tahoma" w:cs="Tahoma"/>
          <w:sz w:val="18"/>
          <w:szCs w:val="18"/>
          <w:rtl/>
        </w:rPr>
        <w:t xml:space="preserve"> למערכות הבריאות</w:t>
      </w:r>
      <w:r w:rsidRPr="002D1377">
        <w:rPr>
          <w:rFonts w:ascii="Tahoma" w:hAnsi="Tahoma" w:cs="Tahoma" w:hint="cs"/>
          <w:sz w:val="18"/>
          <w:szCs w:val="18"/>
          <w:rtl/>
        </w:rPr>
        <w:t>. כמו כן פרסם המשרד ב-2015 עדכון לחוזר בנושא הגנה</w:t>
      </w:r>
      <w:r w:rsidRPr="002D1377">
        <w:rPr>
          <w:rFonts w:ascii="Tahoma" w:hAnsi="Tahoma" w:cs="Tahoma"/>
          <w:sz w:val="18"/>
          <w:szCs w:val="18"/>
          <w:rtl/>
        </w:rPr>
        <w:t xml:space="preserve"> </w:t>
      </w:r>
      <w:r w:rsidRPr="002D1377">
        <w:rPr>
          <w:rFonts w:ascii="Tahoma" w:hAnsi="Tahoma" w:cs="Tahoma" w:hint="cs"/>
          <w:sz w:val="18"/>
          <w:szCs w:val="18"/>
          <w:rtl/>
        </w:rPr>
        <w:t>על</w:t>
      </w:r>
      <w:r w:rsidRPr="002D1377">
        <w:rPr>
          <w:rFonts w:ascii="Tahoma" w:hAnsi="Tahoma" w:cs="Tahoma"/>
          <w:sz w:val="18"/>
          <w:szCs w:val="18"/>
          <w:rtl/>
        </w:rPr>
        <w:t xml:space="preserve"> </w:t>
      </w:r>
      <w:r w:rsidRPr="002D1377">
        <w:rPr>
          <w:rFonts w:ascii="Tahoma" w:hAnsi="Tahoma" w:cs="Tahoma" w:hint="cs"/>
          <w:sz w:val="18"/>
          <w:szCs w:val="18"/>
          <w:rtl/>
        </w:rPr>
        <w:t>מידע</w:t>
      </w:r>
      <w:r w:rsidRPr="002D1377">
        <w:rPr>
          <w:rFonts w:ascii="Tahoma" w:hAnsi="Tahoma" w:cs="Tahoma"/>
          <w:sz w:val="18"/>
          <w:szCs w:val="18"/>
          <w:rtl/>
        </w:rPr>
        <w:t xml:space="preserve"> </w:t>
      </w:r>
      <w:r w:rsidRPr="002D1377">
        <w:rPr>
          <w:rFonts w:ascii="Tahoma" w:hAnsi="Tahoma" w:cs="Tahoma" w:hint="cs"/>
          <w:sz w:val="18"/>
          <w:szCs w:val="18"/>
          <w:rtl/>
        </w:rPr>
        <w:t>במערכות</w:t>
      </w:r>
      <w:r w:rsidRPr="002D1377">
        <w:rPr>
          <w:rFonts w:ascii="Tahoma" w:hAnsi="Tahoma" w:cs="Tahoma"/>
          <w:sz w:val="18"/>
          <w:szCs w:val="18"/>
          <w:rtl/>
        </w:rPr>
        <w:t xml:space="preserve"> </w:t>
      </w:r>
      <w:r w:rsidRPr="002D1377">
        <w:rPr>
          <w:rFonts w:ascii="Tahoma" w:hAnsi="Tahoma" w:cs="Tahoma" w:hint="cs"/>
          <w:sz w:val="18"/>
          <w:szCs w:val="18"/>
          <w:rtl/>
        </w:rPr>
        <w:t>ממוחשבות</w:t>
      </w:r>
      <w:r w:rsidRPr="002D1377">
        <w:rPr>
          <w:rFonts w:ascii="Tahoma" w:hAnsi="Tahoma" w:cs="Tahoma"/>
          <w:sz w:val="18"/>
          <w:szCs w:val="18"/>
          <w:rtl/>
        </w:rPr>
        <w:t xml:space="preserve"> </w:t>
      </w:r>
      <w:r w:rsidRPr="002D1377">
        <w:rPr>
          <w:rFonts w:ascii="Tahoma" w:hAnsi="Tahoma" w:cs="Tahoma" w:hint="cs"/>
          <w:sz w:val="18"/>
          <w:szCs w:val="18"/>
          <w:rtl/>
        </w:rPr>
        <w:t>במערכת</w:t>
      </w:r>
      <w:r w:rsidRPr="002D1377">
        <w:rPr>
          <w:rFonts w:ascii="Tahoma" w:hAnsi="Tahoma" w:cs="Tahoma"/>
          <w:sz w:val="18"/>
          <w:szCs w:val="18"/>
          <w:rtl/>
        </w:rPr>
        <w:t xml:space="preserve"> </w:t>
      </w:r>
      <w:r w:rsidRPr="002D1377">
        <w:rPr>
          <w:rFonts w:ascii="Tahoma" w:hAnsi="Tahoma" w:cs="Tahoma" w:hint="cs"/>
          <w:sz w:val="18"/>
          <w:szCs w:val="18"/>
          <w:rtl/>
        </w:rPr>
        <w:t>הבריאות</w:t>
      </w:r>
      <w:r w:rsidRPr="002D1377">
        <w:rPr>
          <w:rFonts w:ascii="Tahoma" w:hAnsi="Tahoma" w:cs="Tahoma"/>
          <w:sz w:val="18"/>
          <w:szCs w:val="18"/>
          <w:rtl/>
        </w:rPr>
        <w:t xml:space="preserve">. </w:t>
      </w:r>
      <w:r w:rsidRPr="002D1377">
        <w:rPr>
          <w:rFonts w:ascii="Tahoma" w:hAnsi="Tahoma" w:cs="Tahoma" w:hint="cs"/>
          <w:sz w:val="18"/>
          <w:szCs w:val="18"/>
          <w:rtl/>
        </w:rPr>
        <w:t>באותה</w:t>
      </w:r>
      <w:r w:rsidRPr="002D1377">
        <w:rPr>
          <w:rFonts w:ascii="Tahoma" w:hAnsi="Tahoma" w:cs="Tahoma"/>
          <w:sz w:val="18"/>
          <w:szCs w:val="18"/>
          <w:rtl/>
        </w:rPr>
        <w:t xml:space="preserve"> </w:t>
      </w:r>
      <w:r w:rsidRPr="002D1377">
        <w:rPr>
          <w:rFonts w:ascii="Tahoma" w:hAnsi="Tahoma" w:cs="Tahoma" w:hint="cs"/>
          <w:sz w:val="18"/>
          <w:szCs w:val="18"/>
          <w:rtl/>
        </w:rPr>
        <w:t>שנה</w:t>
      </w:r>
      <w:r w:rsidRPr="002D1377">
        <w:rPr>
          <w:rFonts w:ascii="Tahoma" w:hAnsi="Tahoma" w:cs="Tahoma"/>
          <w:sz w:val="18"/>
          <w:szCs w:val="18"/>
          <w:rtl/>
        </w:rPr>
        <w:t xml:space="preserve"> </w:t>
      </w:r>
      <w:r w:rsidRPr="002D1377">
        <w:rPr>
          <w:rFonts w:ascii="Tahoma" w:hAnsi="Tahoma" w:cs="Tahoma" w:hint="cs"/>
          <w:sz w:val="18"/>
          <w:szCs w:val="18"/>
          <w:rtl/>
        </w:rPr>
        <w:t>הכין</w:t>
      </w:r>
      <w:r w:rsidRPr="002D1377">
        <w:rPr>
          <w:rFonts w:ascii="Tahoma" w:hAnsi="Tahoma" w:cs="Tahoma"/>
          <w:sz w:val="18"/>
          <w:szCs w:val="18"/>
          <w:rtl/>
        </w:rPr>
        <w:t xml:space="preserve"> </w:t>
      </w:r>
      <w:r w:rsidRPr="002D1377">
        <w:rPr>
          <w:rFonts w:ascii="Tahoma" w:hAnsi="Tahoma" w:cs="Tahoma" w:hint="cs"/>
          <w:sz w:val="18"/>
          <w:szCs w:val="18"/>
          <w:rtl/>
        </w:rPr>
        <w:t>האגף</w:t>
      </w:r>
      <w:r w:rsidRPr="002D1377">
        <w:rPr>
          <w:rFonts w:ascii="Tahoma" w:hAnsi="Tahoma" w:cs="Tahoma"/>
          <w:sz w:val="18"/>
          <w:szCs w:val="18"/>
          <w:rtl/>
        </w:rPr>
        <w:t xml:space="preserve"> </w:t>
      </w:r>
      <w:r w:rsidRPr="002D1377">
        <w:rPr>
          <w:rFonts w:ascii="Tahoma" w:hAnsi="Tahoma" w:cs="Tahoma" w:hint="cs"/>
          <w:sz w:val="18"/>
          <w:szCs w:val="18"/>
          <w:rtl/>
        </w:rPr>
        <w:t>תכנית</w:t>
      </w:r>
      <w:r w:rsidRPr="002D1377">
        <w:rPr>
          <w:rFonts w:ascii="Tahoma" w:hAnsi="Tahoma" w:cs="Tahoma"/>
          <w:sz w:val="18"/>
          <w:szCs w:val="18"/>
          <w:rtl/>
        </w:rPr>
        <w:t xml:space="preserve"> </w:t>
      </w:r>
      <w:r w:rsidRPr="002D1377">
        <w:rPr>
          <w:rFonts w:ascii="Tahoma" w:hAnsi="Tahoma" w:cs="Tahoma" w:hint="cs"/>
          <w:sz w:val="18"/>
          <w:szCs w:val="18"/>
          <w:rtl/>
        </w:rPr>
        <w:t>עבודה</w:t>
      </w:r>
      <w:r w:rsidRPr="002D1377">
        <w:rPr>
          <w:rFonts w:ascii="Tahoma" w:hAnsi="Tahoma" w:cs="Tahoma"/>
          <w:sz w:val="18"/>
          <w:szCs w:val="18"/>
          <w:rtl/>
        </w:rPr>
        <w:t xml:space="preserve"> </w:t>
      </w:r>
      <w:r w:rsidRPr="002D1377">
        <w:rPr>
          <w:rFonts w:ascii="Tahoma" w:hAnsi="Tahoma" w:cs="Tahoma" w:hint="cs"/>
          <w:sz w:val="18"/>
          <w:szCs w:val="18"/>
          <w:rtl/>
        </w:rPr>
        <w:t>מפורטת</w:t>
      </w:r>
      <w:r w:rsidRPr="002D1377">
        <w:rPr>
          <w:rFonts w:ascii="Tahoma" w:hAnsi="Tahoma" w:cs="Tahoma"/>
          <w:sz w:val="18"/>
          <w:szCs w:val="18"/>
          <w:rtl/>
        </w:rPr>
        <w:t xml:space="preserve"> </w:t>
      </w:r>
      <w:r w:rsidRPr="002D1377">
        <w:rPr>
          <w:rFonts w:ascii="Tahoma" w:hAnsi="Tahoma" w:cs="Tahoma" w:hint="cs"/>
          <w:sz w:val="18"/>
          <w:szCs w:val="18"/>
          <w:rtl/>
        </w:rPr>
        <w:t>בנושא</w:t>
      </w:r>
      <w:r w:rsidRPr="002D1377">
        <w:rPr>
          <w:rFonts w:ascii="Tahoma" w:hAnsi="Tahoma" w:cs="Tahoma"/>
          <w:sz w:val="18"/>
          <w:szCs w:val="18"/>
          <w:rtl/>
        </w:rPr>
        <w:t xml:space="preserve"> </w:t>
      </w:r>
      <w:r w:rsidRPr="002D1377">
        <w:rPr>
          <w:rFonts w:ascii="Tahoma" w:hAnsi="Tahoma" w:cs="Tahoma" w:hint="cs"/>
          <w:sz w:val="18"/>
          <w:szCs w:val="18"/>
          <w:rtl/>
        </w:rPr>
        <w:t xml:space="preserve">זה, שמטרתה לקבוע את ההיערכות של מערכת הבריאות להרחבת מערך הגנת הסייבר. במסמך נקבעו עקרונות מנחים, דרכי מימוש ותכנית פעולה עקרונית. ב-2016 החל מימוש התכנית. עוד נכתב בתשובת המשרד כי במקביל לפעילות זו, המשרד החל בגיבוש מדיניות הגנת הסייבר המגזרי בשיתוף חברת ייעוץ. גרסת מסמך </w:t>
      </w:r>
      <w:r w:rsidRPr="002D1377">
        <w:rPr>
          <w:rFonts w:ascii="Tahoma" w:hAnsi="Tahoma" w:cs="Tahoma" w:hint="cs"/>
          <w:sz w:val="18"/>
          <w:szCs w:val="18"/>
          <w:rtl/>
        </w:rPr>
        <w:t>ראשונה הושלמה</w:t>
      </w:r>
      <w:r w:rsidRPr="002D1377">
        <w:rPr>
          <w:rFonts w:ascii="Tahoma" w:hAnsi="Tahoma" w:cs="Tahoma"/>
          <w:sz w:val="18"/>
          <w:szCs w:val="18"/>
          <w:rtl/>
        </w:rPr>
        <w:t xml:space="preserve"> </w:t>
      </w:r>
      <w:r w:rsidRPr="002D1377">
        <w:rPr>
          <w:rFonts w:ascii="Tahoma" w:hAnsi="Tahoma" w:cs="Tahoma" w:hint="cs"/>
          <w:sz w:val="18"/>
          <w:szCs w:val="18"/>
          <w:rtl/>
        </w:rPr>
        <w:t>באוגוסט</w:t>
      </w:r>
      <w:r w:rsidRPr="002D1377">
        <w:rPr>
          <w:rFonts w:ascii="Tahoma" w:hAnsi="Tahoma" w:cs="Tahoma"/>
          <w:sz w:val="18"/>
          <w:szCs w:val="18"/>
          <w:rtl/>
        </w:rPr>
        <w:t xml:space="preserve"> 2016</w:t>
      </w:r>
      <w:r w:rsidRPr="002D1377">
        <w:rPr>
          <w:rFonts w:ascii="Tahoma" w:hAnsi="Tahoma" w:cs="Tahoma" w:hint="cs"/>
          <w:sz w:val="18"/>
          <w:szCs w:val="18"/>
          <w:rtl/>
        </w:rPr>
        <w:t xml:space="preserve"> והועברה לאישור ותיקוף של המשנה למנכ"ל המשרד, </w:t>
      </w:r>
      <w:r w:rsidRPr="002D1377">
        <w:rPr>
          <w:rFonts w:ascii="Tahoma" w:hAnsi="Tahoma" w:cs="Tahoma" w:hint="cs"/>
          <w:sz w:val="18"/>
          <w:szCs w:val="18"/>
          <w:rtl/>
        </w:rPr>
        <w:t>שבהיכנסו</w:t>
      </w:r>
      <w:r w:rsidRPr="002D1377">
        <w:rPr>
          <w:rFonts w:ascii="Tahoma" w:hAnsi="Tahoma" w:cs="Tahoma" w:hint="cs"/>
          <w:sz w:val="18"/>
          <w:szCs w:val="18"/>
          <w:rtl/>
        </w:rPr>
        <w:t xml:space="preserve"> לתפקיד הוגדר אחראי להובלת מערך הסייבר המשרדי. המשנה למנכ"ל הנחה לבצע מיפוי של מצב הסייבר במגזר והתהליך נמצא בשלבי סיום. </w:t>
      </w:r>
    </w:p>
    <w:p w:rsidR="002E01B8" w:rsidRPr="002D1377" w:rsidP="001D277F">
      <w:pPr>
        <w:pStyle w:val="RESHET"/>
        <w:rPr>
          <w:rtl/>
        </w:rPr>
      </w:pPr>
      <w:r w:rsidRPr="002D1377">
        <w:rPr>
          <w:rFonts w:hint="cs"/>
          <w:rtl/>
        </w:rPr>
        <w:t>משרד מבקר המדינה רואה בחיוב</w:t>
      </w:r>
      <w:r w:rsidRPr="002D1377">
        <w:rPr>
          <w:rtl/>
        </w:rPr>
        <w:t xml:space="preserve"> את פעולות המשרד להגנת הסייבר המשרדי והסייבר המגזרי במערכת הבריאות. </w:t>
      </w:r>
      <w:r w:rsidRPr="002D1377">
        <w:rPr>
          <w:rFonts w:hint="cs"/>
          <w:rtl/>
        </w:rPr>
        <w:t>עם</w:t>
      </w:r>
      <w:r w:rsidRPr="002D1377">
        <w:rPr>
          <w:rtl/>
        </w:rPr>
        <w:t xml:space="preserve"> </w:t>
      </w:r>
      <w:r w:rsidRPr="002D1377">
        <w:rPr>
          <w:rFonts w:hint="cs"/>
          <w:rtl/>
        </w:rPr>
        <w:t>זאת</w:t>
      </w:r>
      <w:r w:rsidRPr="002D1377">
        <w:rPr>
          <w:rtl/>
        </w:rPr>
        <w:t xml:space="preserve">, </w:t>
      </w:r>
      <w:r w:rsidRPr="002D1377">
        <w:rPr>
          <w:rFonts w:hint="cs"/>
          <w:rtl/>
        </w:rPr>
        <w:t>על</w:t>
      </w:r>
      <w:r w:rsidRPr="002D1377">
        <w:rPr>
          <w:rtl/>
        </w:rPr>
        <w:t xml:space="preserve"> המשנה למנכ"ל ל</w:t>
      </w:r>
      <w:r w:rsidRPr="002D1377">
        <w:rPr>
          <w:rFonts w:hint="cs"/>
          <w:rtl/>
        </w:rPr>
        <w:t>זרז את אישורה</w:t>
      </w:r>
      <w:r w:rsidRPr="002D1377">
        <w:rPr>
          <w:rtl/>
        </w:rPr>
        <w:t xml:space="preserve"> ותיקו</w:t>
      </w:r>
      <w:r w:rsidRPr="002D1377">
        <w:rPr>
          <w:rFonts w:hint="cs"/>
          <w:rtl/>
        </w:rPr>
        <w:t>פה</w:t>
      </w:r>
      <w:r w:rsidRPr="002D1377">
        <w:rPr>
          <w:rtl/>
        </w:rPr>
        <w:t xml:space="preserve"> </w:t>
      </w:r>
      <w:r w:rsidRPr="002D1377">
        <w:rPr>
          <w:rFonts w:hint="cs"/>
          <w:rtl/>
        </w:rPr>
        <w:t>של ה</w:t>
      </w:r>
      <w:r w:rsidRPr="002D1377">
        <w:rPr>
          <w:rtl/>
        </w:rPr>
        <w:t xml:space="preserve">מדיניות </w:t>
      </w:r>
      <w:r w:rsidRPr="002D1377">
        <w:rPr>
          <w:rFonts w:hint="cs"/>
          <w:rtl/>
        </w:rPr>
        <w:t xml:space="preserve">בתחום </w:t>
      </w:r>
      <w:r w:rsidRPr="002D1377">
        <w:rPr>
          <w:rtl/>
        </w:rPr>
        <w:t xml:space="preserve">הגנת הסייבר </w:t>
      </w:r>
      <w:r w:rsidRPr="002D1377">
        <w:rPr>
          <w:rFonts w:hint="cs"/>
          <w:rtl/>
        </w:rPr>
        <w:t xml:space="preserve">המגזרי </w:t>
      </w:r>
      <w:r w:rsidRPr="002D1377">
        <w:rPr>
          <w:rFonts w:hint="cs"/>
          <w:rtl/>
        </w:rPr>
        <w:t>ולהפיצה</w:t>
      </w:r>
      <w:r w:rsidRPr="002D1377">
        <w:rPr>
          <w:rtl/>
        </w:rPr>
        <w:t xml:space="preserve"> לכל ארגוני הבריאות</w:t>
      </w:r>
      <w:r w:rsidRPr="002D1377">
        <w:rPr>
          <w:rFonts w:hint="cs"/>
          <w:rtl/>
        </w:rPr>
        <w:t>, זאת</w:t>
      </w:r>
      <w:r w:rsidRPr="002D1377">
        <w:rPr>
          <w:rtl/>
        </w:rPr>
        <w:t xml:space="preserve"> כדי </w:t>
      </w:r>
      <w:r w:rsidRPr="002D1377">
        <w:rPr>
          <w:rFonts w:hint="cs"/>
          <w:rtl/>
        </w:rPr>
        <w:t>לחזק את מוכנות</w:t>
      </w:r>
      <w:r w:rsidRPr="002D1377">
        <w:rPr>
          <w:rtl/>
        </w:rPr>
        <w:t xml:space="preserve"> </w:t>
      </w:r>
      <w:r w:rsidRPr="002D1377">
        <w:rPr>
          <w:rFonts w:hint="cs"/>
          <w:rtl/>
        </w:rPr>
        <w:t>הארגונים</w:t>
      </w:r>
      <w:r w:rsidRPr="002D1377">
        <w:rPr>
          <w:rtl/>
        </w:rPr>
        <w:t xml:space="preserve"> </w:t>
      </w:r>
      <w:r w:rsidRPr="002D1377">
        <w:rPr>
          <w:rFonts w:hint="cs"/>
          <w:rtl/>
        </w:rPr>
        <w:t>הרפואיים</w:t>
      </w:r>
      <w:r w:rsidRPr="002D1377">
        <w:rPr>
          <w:rtl/>
        </w:rPr>
        <w:t xml:space="preserve"> </w:t>
      </w:r>
      <w:r w:rsidRPr="002D1377">
        <w:rPr>
          <w:rFonts w:hint="cs"/>
          <w:rtl/>
        </w:rPr>
        <w:t>ומגזר</w:t>
      </w:r>
      <w:r w:rsidRPr="002D1377">
        <w:rPr>
          <w:rtl/>
        </w:rPr>
        <w:t xml:space="preserve"> </w:t>
      </w:r>
      <w:r w:rsidRPr="002D1377">
        <w:rPr>
          <w:rFonts w:hint="cs"/>
          <w:rtl/>
        </w:rPr>
        <w:t>הבריאות</w:t>
      </w:r>
      <w:r w:rsidRPr="002D1377">
        <w:rPr>
          <w:rtl/>
        </w:rPr>
        <w:t xml:space="preserve"> </w:t>
      </w:r>
      <w:r w:rsidRPr="002D1377">
        <w:rPr>
          <w:rFonts w:hint="cs"/>
          <w:rtl/>
        </w:rPr>
        <w:t>לאירועים</w:t>
      </w:r>
      <w:r w:rsidRPr="002D1377">
        <w:rPr>
          <w:rtl/>
        </w:rPr>
        <w:t xml:space="preserve"> </w:t>
      </w:r>
      <w:r w:rsidRPr="002D1377">
        <w:rPr>
          <w:rFonts w:hint="cs"/>
          <w:rtl/>
        </w:rPr>
        <w:t>בזמן</w:t>
      </w:r>
      <w:r w:rsidRPr="002D1377">
        <w:rPr>
          <w:rtl/>
        </w:rPr>
        <w:t xml:space="preserve"> </w:t>
      </w:r>
      <w:r w:rsidRPr="002D1377">
        <w:rPr>
          <w:rFonts w:hint="cs"/>
          <w:rtl/>
        </w:rPr>
        <w:t>אמת, ליצור דפוס פעולה אחיד וכן ל</w:t>
      </w:r>
      <w:r w:rsidRPr="002D1377">
        <w:rPr>
          <w:rtl/>
        </w:rPr>
        <w:t xml:space="preserve">צמצם </w:t>
      </w:r>
      <w:r w:rsidRPr="002D1377">
        <w:rPr>
          <w:rFonts w:hint="cs"/>
          <w:rtl/>
        </w:rPr>
        <w:t>את הסיכונים של פגיעה</w:t>
      </w:r>
      <w:r w:rsidRPr="002D1377">
        <w:rPr>
          <w:rtl/>
        </w:rPr>
        <w:t xml:space="preserve"> </w:t>
      </w:r>
      <w:r w:rsidRPr="002D1377">
        <w:rPr>
          <w:rFonts w:hint="cs"/>
          <w:rtl/>
        </w:rPr>
        <w:t>במידע</w:t>
      </w:r>
      <w:r w:rsidRPr="002D1377">
        <w:rPr>
          <w:rtl/>
        </w:rPr>
        <w:t xml:space="preserve"> </w:t>
      </w:r>
      <w:r w:rsidRPr="002D1377">
        <w:rPr>
          <w:rFonts w:hint="cs"/>
          <w:rtl/>
        </w:rPr>
        <w:t>רפואי,</w:t>
      </w:r>
      <w:r w:rsidRPr="002D1377">
        <w:rPr>
          <w:rtl/>
        </w:rPr>
        <w:t xml:space="preserve"> </w:t>
      </w:r>
      <w:r w:rsidRPr="002D1377">
        <w:rPr>
          <w:rFonts w:hint="cs"/>
          <w:rtl/>
        </w:rPr>
        <w:t>ב</w:t>
      </w:r>
      <w:r w:rsidRPr="002D1377">
        <w:rPr>
          <w:rtl/>
        </w:rPr>
        <w:t>מכשור רפואי</w:t>
      </w:r>
      <w:r w:rsidRPr="002D1377">
        <w:rPr>
          <w:rFonts w:hint="cs"/>
          <w:rtl/>
        </w:rPr>
        <w:t>,</w:t>
      </w:r>
      <w:r w:rsidRPr="002D1377">
        <w:rPr>
          <w:rtl/>
        </w:rPr>
        <w:t xml:space="preserve"> במתן שירותים מקוונים ל</w:t>
      </w:r>
      <w:r w:rsidRPr="002D1377">
        <w:rPr>
          <w:rFonts w:hint="cs"/>
          <w:rtl/>
        </w:rPr>
        <w:t>ציבור</w:t>
      </w:r>
      <w:r w:rsidRPr="002D1377">
        <w:rPr>
          <w:rtl/>
        </w:rPr>
        <w:t xml:space="preserve"> </w:t>
      </w:r>
      <w:r w:rsidRPr="002D1377">
        <w:rPr>
          <w:rFonts w:hint="cs"/>
          <w:rtl/>
        </w:rPr>
        <w:t>ו</w:t>
      </w:r>
      <w:r w:rsidRPr="002D1377">
        <w:rPr>
          <w:rtl/>
        </w:rPr>
        <w:t>ב</w:t>
      </w:r>
      <w:r w:rsidRPr="002D1377">
        <w:rPr>
          <w:rFonts w:hint="cs"/>
          <w:rtl/>
        </w:rPr>
        <w:t>מאגרי ה</w:t>
      </w:r>
      <w:r w:rsidRPr="002D1377">
        <w:rPr>
          <w:rtl/>
        </w:rPr>
        <w:t>מידע</w:t>
      </w:r>
      <w:r w:rsidRPr="002D1377">
        <w:rPr>
          <w:rFonts w:hint="cs"/>
          <w:rtl/>
        </w:rPr>
        <w:t xml:space="preserve"> ומערכות המידע הרבות במערכת הבריאות. </w:t>
      </w:r>
    </w:p>
    <w:p w:rsidR="002E01B8" w:rsidRPr="001D277F" w:rsidP="001D277F">
      <w:pPr>
        <w:spacing w:before="180" w:line="240" w:lineRule="exact"/>
        <w:ind w:right="2268"/>
        <w:jc w:val="both"/>
        <w:rPr>
          <w:rFonts w:ascii="Tahoma" w:hAnsi="Tahoma" w:cs="Tahoma"/>
          <w:sz w:val="18"/>
          <w:szCs w:val="18"/>
        </w:rPr>
      </w:pPr>
      <w:r w:rsidRPr="001D277F">
        <w:rPr>
          <w:rFonts w:ascii="Tahoma" w:hAnsi="Tahoma" w:cs="Tahoma" w:hint="cs"/>
          <w:sz w:val="18"/>
          <w:szCs w:val="18"/>
          <w:rtl/>
        </w:rPr>
        <w:t xml:space="preserve">מנכ"ל המשרד מסר בתשובתו כי תחום הסייבר הועבר לאחריות המשנה למנכ"ל </w:t>
      </w:r>
      <w:r w:rsidRPr="001D277F">
        <w:rPr>
          <w:rFonts w:ascii="Tahoma" w:hAnsi="Tahoma" w:cs="Tahoma"/>
          <w:sz w:val="18"/>
          <w:szCs w:val="18"/>
          <w:rtl/>
        </w:rPr>
        <w:t xml:space="preserve">כדי </w:t>
      </w:r>
      <w:r w:rsidRPr="001D277F">
        <w:rPr>
          <w:rFonts w:ascii="Tahoma" w:hAnsi="Tahoma" w:cs="Tahoma" w:hint="cs"/>
          <w:sz w:val="18"/>
          <w:szCs w:val="18"/>
          <w:rtl/>
        </w:rPr>
        <w:t>שתחום זה יטופל כראוי.</w:t>
      </w:r>
      <w:r w:rsidRPr="001D277F">
        <w:rPr>
          <w:rFonts w:ascii="Tahoma" w:hAnsi="Tahoma" w:cs="Tahoma"/>
          <w:sz w:val="18"/>
          <w:szCs w:val="18"/>
        </w:rPr>
        <w:t xml:space="preserve"> </w:t>
      </w:r>
    </w:p>
    <w:p w:rsidR="002E01B8" w:rsidRPr="002D1377" w:rsidP="002D1377">
      <w:pPr>
        <w:spacing w:line="240" w:lineRule="exact"/>
        <w:ind w:right="2268"/>
        <w:jc w:val="both"/>
        <w:rPr>
          <w:rFonts w:ascii="Tahoma" w:hAnsi="Tahoma" w:cs="Tahoma"/>
          <w:sz w:val="18"/>
          <w:szCs w:val="18"/>
          <w:rtl/>
        </w:rPr>
      </w:pPr>
    </w:p>
    <w:p w:rsidR="002E01B8" w:rsidRPr="002D1377" w:rsidP="002D1377">
      <w:pPr>
        <w:spacing w:line="240" w:lineRule="exact"/>
        <w:ind w:right="2268"/>
        <w:jc w:val="both"/>
        <w:rPr>
          <w:rFonts w:ascii="Tahoma" w:hAnsi="Tahoma" w:cs="Tahoma"/>
          <w:sz w:val="18"/>
          <w:szCs w:val="18"/>
          <w:rtl/>
        </w:rPr>
      </w:pPr>
    </w:p>
    <w:p w:rsidR="002E01B8" w:rsidRPr="002D1377" w:rsidP="001D277F">
      <w:pPr>
        <w:pStyle w:val="KOT4"/>
        <w:rPr>
          <w:rFonts w:eastAsiaTheme="majorEastAsia"/>
          <w:rtl/>
        </w:rPr>
      </w:pPr>
      <w:r w:rsidRPr="002D1377">
        <w:rPr>
          <w:rFonts w:eastAsiaTheme="majorEastAsia" w:hint="cs"/>
          <w:rtl/>
        </w:rPr>
        <w:t>המשכיות עסקית בעת אסון</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הנהלת</w:t>
      </w:r>
      <w:r w:rsidRPr="002D1377">
        <w:rPr>
          <w:rFonts w:ascii="Tahoma" w:hAnsi="Tahoma" w:cs="Tahoma"/>
          <w:sz w:val="18"/>
          <w:szCs w:val="18"/>
          <w:rtl/>
        </w:rPr>
        <w:t xml:space="preserve"> </w:t>
      </w:r>
      <w:r w:rsidRPr="002D1377">
        <w:rPr>
          <w:rFonts w:ascii="Tahoma" w:hAnsi="Tahoma" w:cs="Tahoma" w:hint="cs"/>
          <w:sz w:val="18"/>
          <w:szCs w:val="18"/>
          <w:rtl/>
        </w:rPr>
        <w:t>משרד הבריאות</w:t>
      </w:r>
      <w:r w:rsidRPr="002D1377">
        <w:rPr>
          <w:rFonts w:ascii="Tahoma" w:hAnsi="Tahoma" w:cs="Tahoma"/>
          <w:sz w:val="18"/>
          <w:szCs w:val="18"/>
          <w:rtl/>
        </w:rPr>
        <w:t xml:space="preserve"> החליט</w:t>
      </w:r>
      <w:r w:rsidRPr="002D1377">
        <w:rPr>
          <w:rFonts w:ascii="Tahoma" w:hAnsi="Tahoma" w:cs="Tahoma" w:hint="cs"/>
          <w:sz w:val="18"/>
          <w:szCs w:val="18"/>
          <w:rtl/>
        </w:rPr>
        <w:t>ה</w:t>
      </w:r>
      <w:r w:rsidRPr="002D1377">
        <w:rPr>
          <w:rFonts w:ascii="Tahoma" w:hAnsi="Tahoma" w:cs="Tahoma"/>
          <w:sz w:val="18"/>
          <w:szCs w:val="18"/>
          <w:rtl/>
        </w:rPr>
        <w:t xml:space="preserve"> </w:t>
      </w:r>
      <w:r w:rsidRPr="002D1377">
        <w:rPr>
          <w:rFonts w:ascii="Tahoma" w:hAnsi="Tahoma" w:cs="Tahoma" w:hint="cs"/>
          <w:sz w:val="18"/>
          <w:szCs w:val="18"/>
          <w:rtl/>
        </w:rPr>
        <w:t xml:space="preserve">ב-2009 </w:t>
      </w:r>
      <w:r w:rsidRPr="002D1377">
        <w:rPr>
          <w:rFonts w:ascii="Tahoma" w:hAnsi="Tahoma" w:cs="Tahoma"/>
          <w:sz w:val="18"/>
          <w:szCs w:val="18"/>
          <w:rtl/>
        </w:rPr>
        <w:t xml:space="preserve">להיערך למצבי </w:t>
      </w:r>
      <w:r w:rsidRPr="002D1377">
        <w:rPr>
          <w:rFonts w:ascii="Tahoma" w:hAnsi="Tahoma" w:cs="Tahoma" w:hint="cs"/>
          <w:sz w:val="18"/>
          <w:szCs w:val="18"/>
          <w:rtl/>
        </w:rPr>
        <w:t>אסון שונים</w:t>
      </w:r>
      <w:r w:rsidRPr="002D1377">
        <w:rPr>
          <w:rFonts w:ascii="Tahoma" w:hAnsi="Tahoma" w:cs="Tahoma"/>
          <w:sz w:val="18"/>
          <w:szCs w:val="18"/>
          <w:rtl/>
        </w:rPr>
        <w:t xml:space="preserve"> </w:t>
      </w:r>
      <w:r w:rsidRPr="002D1377">
        <w:rPr>
          <w:rFonts w:ascii="Tahoma" w:hAnsi="Tahoma" w:cs="Tahoma" w:hint="cs"/>
          <w:sz w:val="18"/>
          <w:szCs w:val="18"/>
          <w:rtl/>
        </w:rPr>
        <w:t>כדי</w:t>
      </w:r>
      <w:r w:rsidRPr="002D1377">
        <w:rPr>
          <w:rFonts w:ascii="Tahoma" w:hAnsi="Tahoma" w:cs="Tahoma"/>
          <w:sz w:val="18"/>
          <w:szCs w:val="18"/>
          <w:rtl/>
        </w:rPr>
        <w:t xml:space="preserve"> לאפשר המשכיות </w:t>
      </w:r>
      <w:r w:rsidRPr="002D1377">
        <w:rPr>
          <w:rFonts w:ascii="Tahoma" w:hAnsi="Tahoma" w:cs="Tahoma" w:hint="cs"/>
          <w:sz w:val="18"/>
          <w:szCs w:val="18"/>
          <w:rtl/>
        </w:rPr>
        <w:t>רבה ככל האפשר ב</w:t>
      </w:r>
      <w:r w:rsidRPr="002D1377">
        <w:rPr>
          <w:rFonts w:ascii="Tahoma" w:hAnsi="Tahoma" w:cs="Tahoma"/>
          <w:sz w:val="18"/>
          <w:szCs w:val="18"/>
          <w:rtl/>
        </w:rPr>
        <w:t xml:space="preserve">פעילות </w:t>
      </w:r>
      <w:r w:rsidRPr="002D1377">
        <w:rPr>
          <w:rFonts w:ascii="Tahoma" w:hAnsi="Tahoma" w:cs="Tahoma" w:hint="cs"/>
          <w:sz w:val="18"/>
          <w:szCs w:val="18"/>
          <w:rtl/>
        </w:rPr>
        <w:t>השוטפת</w:t>
      </w:r>
      <w:r w:rsidRPr="002D1377">
        <w:rPr>
          <w:rFonts w:ascii="Tahoma" w:hAnsi="Tahoma" w:cs="Tahoma"/>
          <w:sz w:val="18"/>
          <w:szCs w:val="18"/>
          <w:rtl/>
        </w:rPr>
        <w:t xml:space="preserve">. </w:t>
      </w:r>
      <w:r w:rsidRPr="002D1377">
        <w:rPr>
          <w:rFonts w:ascii="Tahoma" w:hAnsi="Tahoma" w:cs="Tahoma" w:hint="cs"/>
          <w:sz w:val="18"/>
          <w:szCs w:val="18"/>
          <w:rtl/>
        </w:rPr>
        <w:t>בעקבות החלטתה פרסם בפברואר 2009 אגף המחשוב את מסמך "מדיניות המשכיות עסקית בעת אסון" (להלן - מסמך ההמשכיות), שבו</w:t>
      </w:r>
      <w:r w:rsidRPr="002D1377">
        <w:rPr>
          <w:rFonts w:ascii="Tahoma" w:hAnsi="Tahoma" w:cs="Tahoma"/>
          <w:sz w:val="18"/>
          <w:szCs w:val="18"/>
          <w:rtl/>
        </w:rPr>
        <w:t xml:space="preserve"> ג</w:t>
      </w:r>
      <w:r w:rsidRPr="002D1377">
        <w:rPr>
          <w:rFonts w:ascii="Tahoma" w:hAnsi="Tahoma" w:cs="Tahoma" w:hint="cs"/>
          <w:sz w:val="18"/>
          <w:szCs w:val="18"/>
          <w:rtl/>
        </w:rPr>
        <w:t>י</w:t>
      </w:r>
      <w:r w:rsidRPr="002D1377">
        <w:rPr>
          <w:rFonts w:ascii="Tahoma" w:hAnsi="Tahoma" w:cs="Tahoma"/>
          <w:sz w:val="18"/>
          <w:szCs w:val="18"/>
          <w:rtl/>
        </w:rPr>
        <w:t xml:space="preserve">בש מדיניות היערכות </w:t>
      </w:r>
      <w:r w:rsidRPr="002D1377">
        <w:rPr>
          <w:rFonts w:ascii="Tahoma" w:hAnsi="Tahoma" w:cs="Tahoma" w:hint="cs"/>
          <w:sz w:val="18"/>
          <w:szCs w:val="18"/>
          <w:rtl/>
        </w:rPr>
        <w:t>ותפקוד ב</w:t>
      </w:r>
      <w:r w:rsidRPr="002D1377">
        <w:rPr>
          <w:rFonts w:ascii="Tahoma" w:hAnsi="Tahoma" w:cs="Tahoma"/>
          <w:sz w:val="18"/>
          <w:szCs w:val="18"/>
          <w:rtl/>
        </w:rPr>
        <w:t xml:space="preserve">מצבי </w:t>
      </w:r>
      <w:r w:rsidRPr="002D1377">
        <w:rPr>
          <w:rFonts w:ascii="Tahoma" w:hAnsi="Tahoma" w:cs="Tahoma" w:hint="cs"/>
          <w:sz w:val="18"/>
          <w:szCs w:val="18"/>
          <w:rtl/>
        </w:rPr>
        <w:t>אסון. במסמך נאמר כי מטרת המדיניות להתוות עקרונות וקווים מנחים לבניית תכנית המשכיות עסקית עתידית עבור המשרד, ולהציג את הנושאים העקרוניים לטיפול במסגרת התכנית כדי למזער את ההפרעות לפעילות השוטפת ולצמצם את הסיכונים והכשלים שהארגון עלול להיחש</w:t>
      </w:r>
      <w:r w:rsidRPr="002D1377">
        <w:rPr>
          <w:rFonts w:ascii="Tahoma" w:hAnsi="Tahoma" w:cs="Tahoma" w:hint="eastAsia"/>
          <w:sz w:val="18"/>
          <w:szCs w:val="18"/>
          <w:rtl/>
        </w:rPr>
        <w:t>ף</w:t>
      </w:r>
      <w:r w:rsidRPr="002D1377">
        <w:rPr>
          <w:rFonts w:ascii="Tahoma" w:hAnsi="Tahoma" w:cs="Tahoma" w:hint="cs"/>
          <w:sz w:val="18"/>
          <w:szCs w:val="18"/>
          <w:rtl/>
        </w:rPr>
        <w:t xml:space="preserve"> אליהם בעת התרחשות אסון. עוד נאמר במסמך כי התכנית ש</w:t>
      </w:r>
      <w:r w:rsidRPr="002D1377">
        <w:rPr>
          <w:rFonts w:ascii="Tahoma" w:hAnsi="Tahoma" w:cs="Tahoma"/>
          <w:sz w:val="18"/>
          <w:szCs w:val="18"/>
          <w:rtl/>
        </w:rPr>
        <w:t xml:space="preserve">תגובש תקבע </w:t>
      </w:r>
      <w:r w:rsidRPr="002D1377">
        <w:rPr>
          <w:rFonts w:ascii="Tahoma" w:hAnsi="Tahoma" w:cs="Tahoma" w:hint="cs"/>
          <w:sz w:val="18"/>
          <w:szCs w:val="18"/>
          <w:rtl/>
        </w:rPr>
        <w:t>את רמת הקריטיות של תהליכי העבודה השונים ואת סדר העדיפויות בהתאוששות תהליכים אלה.</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במסמך ההמשכיות הוגדרו המונחים האלה:</w:t>
      </w:r>
    </w:p>
    <w:p w:rsidR="002E01B8" w:rsidRPr="002D1377" w:rsidP="00257D55">
      <w:pPr>
        <w:pStyle w:val="ListParagraph"/>
        <w:numPr>
          <w:ilvl w:val="0"/>
          <w:numId w:val="10"/>
        </w:numPr>
        <w:autoSpaceDE/>
        <w:autoSpaceDN/>
        <w:adjustRightInd/>
        <w:spacing w:line="240" w:lineRule="exact"/>
        <w:ind w:right="2268"/>
        <w:rPr>
          <w:sz w:val="18"/>
          <w:szCs w:val="18"/>
        </w:rPr>
      </w:pPr>
      <w:bookmarkStart w:id="15" w:name="_Toc220837386"/>
      <w:r w:rsidRPr="002D1377">
        <w:rPr>
          <w:rStyle w:val="Heading7Char"/>
          <w:rFonts w:ascii="Tahoma" w:hAnsi="Tahoma" w:cs="Tahoma" w:hint="cs"/>
          <w:sz w:val="18"/>
          <w:szCs w:val="18"/>
          <w:rtl/>
        </w:rPr>
        <w:t xml:space="preserve">תכנית המשכיות עסקית </w:t>
      </w:r>
      <w:r w:rsidRPr="002D1377">
        <w:rPr>
          <w:sz w:val="18"/>
          <w:szCs w:val="18"/>
          <w:rtl/>
        </w:rPr>
        <w:t>(</w:t>
      </w:r>
      <w:r w:rsidRPr="002D1377">
        <w:rPr>
          <w:sz w:val="18"/>
          <w:szCs w:val="18"/>
        </w:rPr>
        <w:t>BCP</w:t>
      </w:r>
      <w:r w:rsidRPr="002D1377">
        <w:rPr>
          <w:sz w:val="18"/>
          <w:szCs w:val="18"/>
          <w:rtl/>
        </w:rPr>
        <w:t>)</w:t>
      </w:r>
      <w:bookmarkEnd w:id="15"/>
      <w:r>
        <w:rPr>
          <w:rStyle w:val="FootnoteReference0"/>
          <w:sz w:val="18"/>
          <w:szCs w:val="18"/>
          <w:rtl/>
        </w:rPr>
        <w:footnoteReference w:id="38"/>
      </w:r>
      <w:r w:rsidRPr="002D1377">
        <w:rPr>
          <w:rFonts w:hint="cs"/>
          <w:b/>
          <w:bCs/>
          <w:sz w:val="18"/>
          <w:szCs w:val="18"/>
          <w:rtl/>
        </w:rPr>
        <w:t xml:space="preserve">: </w:t>
      </w:r>
      <w:r w:rsidRPr="002D1377">
        <w:rPr>
          <w:rFonts w:hint="cs"/>
          <w:sz w:val="18"/>
          <w:szCs w:val="18"/>
          <w:rtl/>
        </w:rPr>
        <w:t>תכנית המגדירה בצורה מפורטת את ההיערכות הנדרשת בעת אירוע אסון, את הפעולות שיש לבצע ואת כלל המשאבים הנדרשים לכך. מטרות גיבוש התכנית הן מזעור הנזקים שיכולים להיגרם בעת אירוע אסון, חזרה לשגרה מהר ככל האפשר וצמצום ההחלטות שיש לקבל בעת האירוע.</w:t>
      </w:r>
    </w:p>
    <w:p w:rsidR="002E01B8" w:rsidRPr="002D1377" w:rsidP="00257D55">
      <w:pPr>
        <w:pStyle w:val="ListParagraph"/>
        <w:numPr>
          <w:ilvl w:val="0"/>
          <w:numId w:val="10"/>
        </w:numPr>
        <w:autoSpaceDE/>
        <w:autoSpaceDN/>
        <w:adjustRightInd/>
        <w:spacing w:line="240" w:lineRule="exact"/>
        <w:ind w:right="2268"/>
        <w:rPr>
          <w:sz w:val="18"/>
          <w:szCs w:val="18"/>
        </w:rPr>
      </w:pPr>
      <w:bookmarkStart w:id="16" w:name="_Toc220837385"/>
      <w:r w:rsidRPr="002D1377">
        <w:rPr>
          <w:rStyle w:val="Heading7Char"/>
          <w:rFonts w:ascii="Tahoma" w:hAnsi="Tahoma" w:cs="Tahoma" w:hint="cs"/>
          <w:sz w:val="18"/>
          <w:szCs w:val="18"/>
          <w:rtl/>
        </w:rPr>
        <w:t>אירועי אסון</w:t>
      </w:r>
      <w:bookmarkEnd w:id="16"/>
      <w:r w:rsidRPr="002D1377">
        <w:rPr>
          <w:rStyle w:val="Heading7Char"/>
          <w:rFonts w:ascii="Tahoma" w:hAnsi="Tahoma" w:cs="Tahoma" w:hint="cs"/>
          <w:sz w:val="18"/>
          <w:szCs w:val="18"/>
          <w:rtl/>
        </w:rPr>
        <w:t>:</w:t>
      </w:r>
      <w:r w:rsidRPr="002D1377">
        <w:rPr>
          <w:rFonts w:hint="cs"/>
          <w:sz w:val="18"/>
          <w:szCs w:val="18"/>
          <w:rtl/>
        </w:rPr>
        <w:t xml:space="preserve"> בעת גיבוש תכנית המשכיות עסקית יש להביא בחשבון בין היתר אירוע טרור, רעידת אדמה, אסון טבע, שריפה, הצפה, מפגע סביבתי, </w:t>
      </w:r>
      <w:r w:rsidRPr="002D1377">
        <w:rPr>
          <w:rFonts w:hint="cs"/>
          <w:sz w:val="18"/>
          <w:szCs w:val="18"/>
          <w:rtl/>
        </w:rPr>
        <w:t>מצב חירום לאומי, מלחמה, טעות אנוש או פגיעה בזדון במערכות המידע. כיוון שאי-אפשר להיער</w:t>
      </w:r>
      <w:r w:rsidRPr="002D1377">
        <w:rPr>
          <w:rFonts w:hint="eastAsia"/>
          <w:sz w:val="18"/>
          <w:szCs w:val="18"/>
          <w:rtl/>
        </w:rPr>
        <w:t>ך</w:t>
      </w:r>
      <w:r w:rsidRPr="002D1377">
        <w:rPr>
          <w:rFonts w:hint="cs"/>
          <w:sz w:val="18"/>
          <w:szCs w:val="18"/>
          <w:rtl/>
        </w:rPr>
        <w:t xml:space="preserve"> לכל מגוון האיומים הפוטנציאליים, על משרד הבריאות להחליט לאילו מהם ייערך.</w:t>
      </w:r>
    </w:p>
    <w:p w:rsidR="002E01B8" w:rsidRPr="002D1377" w:rsidP="00257D55">
      <w:pPr>
        <w:pStyle w:val="ListParagraph"/>
        <w:numPr>
          <w:ilvl w:val="0"/>
          <w:numId w:val="10"/>
        </w:numPr>
        <w:autoSpaceDE/>
        <w:autoSpaceDN/>
        <w:adjustRightInd/>
        <w:spacing w:line="240" w:lineRule="exact"/>
        <w:ind w:right="2268"/>
        <w:rPr>
          <w:sz w:val="18"/>
          <w:szCs w:val="18"/>
        </w:rPr>
      </w:pPr>
      <w:bookmarkStart w:id="17" w:name="_Toc220837387"/>
      <w:r w:rsidRPr="002D1377">
        <w:rPr>
          <w:rStyle w:val="Heading7Char"/>
          <w:rFonts w:ascii="Tahoma" w:hAnsi="Tahoma" w:cs="Tahoma" w:hint="cs"/>
          <w:sz w:val="18"/>
          <w:szCs w:val="18"/>
          <w:rtl/>
        </w:rPr>
        <w:t>תכנית התאוששות מאסון</w:t>
      </w:r>
      <w:r w:rsidRPr="002D1377">
        <w:rPr>
          <w:rFonts w:hint="cs"/>
          <w:sz w:val="18"/>
          <w:szCs w:val="18"/>
          <w:rtl/>
        </w:rPr>
        <w:t xml:space="preserve"> </w:t>
      </w:r>
      <w:r w:rsidRPr="002D1377">
        <w:rPr>
          <w:sz w:val="18"/>
          <w:szCs w:val="18"/>
          <w:rtl/>
        </w:rPr>
        <w:t>(</w:t>
      </w:r>
      <w:r w:rsidRPr="002D1377">
        <w:rPr>
          <w:sz w:val="18"/>
          <w:szCs w:val="18"/>
        </w:rPr>
        <w:t>DRP</w:t>
      </w:r>
      <w:r w:rsidRPr="001D277F">
        <w:rPr>
          <w:spacing w:val="-18"/>
          <w:sz w:val="18"/>
          <w:szCs w:val="18"/>
          <w:rtl/>
        </w:rPr>
        <w:t>)</w:t>
      </w:r>
      <w:bookmarkEnd w:id="17"/>
      <w:r>
        <w:rPr>
          <w:rStyle w:val="FootnoteReference0"/>
          <w:sz w:val="18"/>
          <w:szCs w:val="18"/>
          <w:rtl/>
        </w:rPr>
        <w:footnoteReference w:id="39"/>
      </w:r>
      <w:r w:rsidRPr="002D1377">
        <w:rPr>
          <w:rFonts w:hint="cs"/>
          <w:b/>
          <w:bCs/>
          <w:sz w:val="18"/>
          <w:szCs w:val="18"/>
          <w:rtl/>
        </w:rPr>
        <w:t>:</w:t>
      </w:r>
      <w:r w:rsidRPr="002D1377">
        <w:rPr>
          <w:rFonts w:hint="cs"/>
          <w:sz w:val="18"/>
          <w:szCs w:val="18"/>
          <w:rtl/>
        </w:rPr>
        <w:t xml:space="preserve"> זהו החלק בתכנית ההמשכיות העסקית אשר עוסק בהתאוששות משאבי המחשוב הנדרשים בעת אירוע אסון. </w:t>
      </w:r>
      <w:r w:rsidRPr="002D1377">
        <w:rPr>
          <w:sz w:val="18"/>
          <w:szCs w:val="18"/>
        </w:rPr>
        <w:t>DRP</w:t>
      </w:r>
      <w:r w:rsidRPr="002D1377">
        <w:rPr>
          <w:rFonts w:hint="cs"/>
          <w:sz w:val="18"/>
          <w:szCs w:val="18"/>
          <w:rtl/>
        </w:rPr>
        <w:t xml:space="preserve"> מתמקדת בצרכים הטכניים למימוש דרישות ההתאוששות העסקיות שהוגדרו ב-</w:t>
      </w:r>
      <w:r w:rsidRPr="002D1377">
        <w:rPr>
          <w:rFonts w:hint="cs"/>
          <w:sz w:val="18"/>
          <w:szCs w:val="18"/>
        </w:rPr>
        <w:t>BCP</w:t>
      </w:r>
      <w:r w:rsidRPr="002D1377">
        <w:rPr>
          <w:rFonts w:hint="cs"/>
          <w:sz w:val="18"/>
          <w:szCs w:val="18"/>
          <w:rtl/>
        </w:rPr>
        <w:t>.</w:t>
      </w:r>
    </w:p>
    <w:p w:rsidR="002E01B8" w:rsidRPr="002D1377" w:rsidP="002D1377">
      <w:pPr>
        <w:spacing w:line="240" w:lineRule="exact"/>
        <w:ind w:right="2268"/>
        <w:jc w:val="both"/>
        <w:rPr>
          <w:rFonts w:ascii="Tahoma" w:hAnsi="Tahoma" w:cs="Tahoma"/>
          <w:sz w:val="18"/>
          <w:szCs w:val="18"/>
          <w:rtl/>
        </w:rPr>
      </w:pPr>
      <w:r w:rsidRPr="002D1377">
        <w:rPr>
          <w:rFonts w:ascii="Tahoma" w:hAnsi="Tahoma" w:cs="Tahoma" w:hint="cs"/>
          <w:sz w:val="18"/>
          <w:szCs w:val="18"/>
          <w:rtl/>
        </w:rPr>
        <w:t>במסמך ההמשכיות נאמר כי תוקם ועדת היגוי שתהיה</w:t>
      </w:r>
      <w:r w:rsidRPr="002D1377">
        <w:rPr>
          <w:rFonts w:ascii="Tahoma" w:hAnsi="Tahoma" w:cs="Tahoma"/>
          <w:sz w:val="18"/>
          <w:szCs w:val="18"/>
          <w:rtl/>
        </w:rPr>
        <w:t xml:space="preserve"> אחראי</w:t>
      </w:r>
      <w:r w:rsidRPr="002D1377">
        <w:rPr>
          <w:rFonts w:ascii="Tahoma" w:hAnsi="Tahoma" w:cs="Tahoma" w:hint="cs"/>
          <w:sz w:val="18"/>
          <w:szCs w:val="18"/>
          <w:rtl/>
        </w:rPr>
        <w:t>ת</w:t>
      </w:r>
      <w:r w:rsidRPr="002D1377">
        <w:rPr>
          <w:rFonts w:ascii="Tahoma" w:hAnsi="Tahoma" w:cs="Tahoma"/>
          <w:sz w:val="18"/>
          <w:szCs w:val="18"/>
          <w:rtl/>
        </w:rPr>
        <w:t xml:space="preserve"> לתכנון הה</w:t>
      </w:r>
      <w:r w:rsidRPr="002D1377">
        <w:rPr>
          <w:rFonts w:ascii="Tahoma" w:hAnsi="Tahoma" w:cs="Tahoma" w:hint="cs"/>
          <w:sz w:val="18"/>
          <w:szCs w:val="18"/>
          <w:rtl/>
        </w:rPr>
        <w:t>י</w:t>
      </w:r>
      <w:r w:rsidRPr="002D1377">
        <w:rPr>
          <w:rFonts w:ascii="Tahoma" w:hAnsi="Tahoma" w:cs="Tahoma"/>
          <w:sz w:val="18"/>
          <w:szCs w:val="18"/>
          <w:rtl/>
        </w:rPr>
        <w:t>ערכות ל</w:t>
      </w:r>
      <w:r w:rsidRPr="002D1377">
        <w:rPr>
          <w:rFonts w:ascii="Tahoma" w:hAnsi="Tahoma" w:cs="Tahoma" w:hint="cs"/>
          <w:sz w:val="18"/>
          <w:szCs w:val="18"/>
          <w:rtl/>
        </w:rPr>
        <w:t>אירוע אסון</w:t>
      </w:r>
      <w:r w:rsidRPr="002D1377">
        <w:rPr>
          <w:rFonts w:ascii="Tahoma" w:hAnsi="Tahoma" w:cs="Tahoma"/>
          <w:sz w:val="18"/>
          <w:szCs w:val="18"/>
          <w:rtl/>
        </w:rPr>
        <w:t xml:space="preserve"> </w:t>
      </w:r>
      <w:r w:rsidRPr="002D1377">
        <w:rPr>
          <w:rFonts w:ascii="Tahoma" w:hAnsi="Tahoma" w:cs="Tahoma" w:hint="cs"/>
          <w:sz w:val="18"/>
          <w:szCs w:val="18"/>
          <w:rtl/>
        </w:rPr>
        <w:t>ו</w:t>
      </w:r>
      <w:r w:rsidRPr="002D1377">
        <w:rPr>
          <w:rFonts w:ascii="Tahoma" w:hAnsi="Tahoma" w:cs="Tahoma"/>
          <w:sz w:val="18"/>
          <w:szCs w:val="18"/>
          <w:rtl/>
        </w:rPr>
        <w:t xml:space="preserve">לניהול </w:t>
      </w:r>
      <w:r w:rsidRPr="002D1377">
        <w:rPr>
          <w:rFonts w:ascii="Tahoma" w:hAnsi="Tahoma" w:cs="Tahoma" w:hint="cs"/>
          <w:sz w:val="18"/>
          <w:szCs w:val="18"/>
          <w:rtl/>
        </w:rPr>
        <w:t>מהלך ההתאוששות ממנו. הוועדה תנחה את צוותי החירום בפעולות הנדרשות בעת האסון ותקבל החלטות אד-הוק בהתאם להשלכות ההשבתה שתיגרם. הנהלת המשרד תמנה את הגורמים אשר ירכיבו ועדה זו. כן נאמר במסמך ההמשכיות כי הנהלת ה</w:t>
      </w:r>
      <w:r w:rsidRPr="002D1377">
        <w:rPr>
          <w:rFonts w:ascii="Tahoma" w:hAnsi="Tahoma" w:cs="Tahoma"/>
          <w:sz w:val="18"/>
          <w:szCs w:val="18"/>
          <w:rtl/>
        </w:rPr>
        <w:t xml:space="preserve">משרד </w:t>
      </w:r>
      <w:r w:rsidRPr="002D1377">
        <w:rPr>
          <w:rFonts w:ascii="Tahoma" w:hAnsi="Tahoma" w:cs="Tahoma" w:hint="cs"/>
          <w:sz w:val="18"/>
          <w:szCs w:val="18"/>
          <w:rtl/>
        </w:rPr>
        <w:t>מתחייבת להיער</w:t>
      </w:r>
      <w:r w:rsidRPr="002D1377">
        <w:rPr>
          <w:rFonts w:ascii="Tahoma" w:hAnsi="Tahoma" w:cs="Tahoma" w:hint="eastAsia"/>
          <w:sz w:val="18"/>
          <w:szCs w:val="18"/>
          <w:rtl/>
        </w:rPr>
        <w:t>ך</w:t>
      </w:r>
      <w:r w:rsidRPr="002D1377">
        <w:rPr>
          <w:rFonts w:ascii="Tahoma" w:hAnsi="Tahoma" w:cs="Tahoma"/>
          <w:sz w:val="18"/>
          <w:szCs w:val="18"/>
          <w:rtl/>
        </w:rPr>
        <w:t xml:space="preserve"> להמשכיות הפעילות התפעולית של הארגון במצבי </w:t>
      </w:r>
      <w:r w:rsidRPr="002D1377">
        <w:rPr>
          <w:rFonts w:ascii="Tahoma" w:hAnsi="Tahoma" w:cs="Tahoma" w:hint="cs"/>
          <w:sz w:val="18"/>
          <w:szCs w:val="18"/>
          <w:rtl/>
        </w:rPr>
        <w:t>אסון, ולשם</w:t>
      </w:r>
      <w:r w:rsidRPr="002D1377">
        <w:rPr>
          <w:rFonts w:ascii="Tahoma" w:hAnsi="Tahoma" w:cs="Tahoma"/>
          <w:sz w:val="18"/>
          <w:szCs w:val="18"/>
          <w:rtl/>
        </w:rPr>
        <w:t xml:space="preserve"> כך </w:t>
      </w:r>
      <w:r w:rsidRPr="002D1377">
        <w:rPr>
          <w:rFonts w:ascii="Tahoma" w:hAnsi="Tahoma" w:cs="Tahoma" w:hint="cs"/>
          <w:sz w:val="18"/>
          <w:szCs w:val="18"/>
          <w:rtl/>
        </w:rPr>
        <w:t>גיבשה</w:t>
      </w:r>
      <w:r w:rsidRPr="002D1377">
        <w:rPr>
          <w:rFonts w:ascii="Tahoma" w:hAnsi="Tahoma" w:cs="Tahoma"/>
          <w:sz w:val="18"/>
          <w:szCs w:val="18"/>
          <w:rtl/>
        </w:rPr>
        <w:t xml:space="preserve"> </w:t>
      </w:r>
      <w:r w:rsidRPr="002D1377">
        <w:rPr>
          <w:rFonts w:ascii="Tahoma" w:hAnsi="Tahoma" w:cs="Tahoma" w:hint="cs"/>
          <w:sz w:val="18"/>
          <w:szCs w:val="18"/>
          <w:rtl/>
        </w:rPr>
        <w:t>את ה</w:t>
      </w:r>
      <w:r w:rsidRPr="002D1377">
        <w:rPr>
          <w:rFonts w:ascii="Tahoma" w:hAnsi="Tahoma" w:cs="Tahoma"/>
          <w:sz w:val="18"/>
          <w:szCs w:val="18"/>
          <w:rtl/>
        </w:rPr>
        <w:t>מדיניות</w:t>
      </w:r>
      <w:r w:rsidRPr="002D1377">
        <w:rPr>
          <w:rFonts w:ascii="Tahoma" w:hAnsi="Tahoma" w:cs="Tahoma" w:hint="cs"/>
          <w:sz w:val="18"/>
          <w:szCs w:val="18"/>
          <w:rtl/>
        </w:rPr>
        <w:t xml:space="preserve">, </w:t>
      </w:r>
      <w:r w:rsidRPr="002D1377">
        <w:rPr>
          <w:rFonts w:ascii="Tahoma" w:hAnsi="Tahoma" w:cs="Tahoma"/>
          <w:sz w:val="18"/>
          <w:szCs w:val="18"/>
          <w:rtl/>
        </w:rPr>
        <w:t>המכתיבה עקרונות לבנייה ו</w:t>
      </w:r>
      <w:r w:rsidRPr="002D1377">
        <w:rPr>
          <w:rFonts w:ascii="Tahoma" w:hAnsi="Tahoma" w:cs="Tahoma" w:hint="cs"/>
          <w:sz w:val="18"/>
          <w:szCs w:val="18"/>
          <w:rtl/>
        </w:rPr>
        <w:t>ל</w:t>
      </w:r>
      <w:r w:rsidRPr="002D1377">
        <w:rPr>
          <w:rFonts w:ascii="Tahoma" w:hAnsi="Tahoma" w:cs="Tahoma"/>
          <w:sz w:val="18"/>
          <w:szCs w:val="18"/>
          <w:rtl/>
        </w:rPr>
        <w:t xml:space="preserve">יישום </w:t>
      </w:r>
      <w:r w:rsidRPr="002D1377">
        <w:rPr>
          <w:rFonts w:ascii="Tahoma" w:hAnsi="Tahoma" w:cs="Tahoma" w:hint="cs"/>
          <w:sz w:val="18"/>
          <w:szCs w:val="18"/>
          <w:rtl/>
        </w:rPr>
        <w:t xml:space="preserve">של </w:t>
      </w:r>
      <w:r w:rsidRPr="002D1377">
        <w:rPr>
          <w:rFonts w:ascii="Tahoma" w:hAnsi="Tahoma" w:cs="Tahoma"/>
          <w:sz w:val="18"/>
          <w:szCs w:val="18"/>
          <w:rtl/>
        </w:rPr>
        <w:t xml:space="preserve">תכנית אופרטיבית להמשכיות הפעילות במצבי חירום </w:t>
      </w:r>
      <w:r w:rsidRPr="002D1377">
        <w:rPr>
          <w:rFonts w:ascii="Tahoma" w:hAnsi="Tahoma" w:cs="Tahoma" w:hint="cs"/>
          <w:sz w:val="18"/>
          <w:szCs w:val="18"/>
          <w:rtl/>
        </w:rPr>
        <w:t xml:space="preserve">ומגדירה את </w:t>
      </w:r>
      <w:r w:rsidRPr="002D1377">
        <w:rPr>
          <w:rFonts w:ascii="Tahoma" w:hAnsi="Tahoma" w:cs="Tahoma"/>
          <w:sz w:val="18"/>
          <w:szCs w:val="18"/>
          <w:rtl/>
        </w:rPr>
        <w:t xml:space="preserve">מנגנוני התאוששות </w:t>
      </w:r>
      <w:r w:rsidRPr="002D1377">
        <w:rPr>
          <w:rFonts w:ascii="Tahoma" w:hAnsi="Tahoma" w:cs="Tahoma" w:hint="cs"/>
          <w:sz w:val="18"/>
          <w:szCs w:val="18"/>
          <w:rtl/>
        </w:rPr>
        <w:t>הפעילות. עוד נקבע במסמך ההמשכיות כי יש לתכנן ולהקים אתר עבודה חלופי אשר יצויד בין היתר בשרתים, עמדות מחשב, ציוד תקשורת, מערכת טלפוניה, עמדות עבודה וכל אמצעי הנדרש לתפעול עבודה שוטפת בו. מאחר שמשרד הבריאות מפעיל מערכות חירום ומערכות מצילות חיים, אשר נדרשות לזמינות מידית, הומלץ במסמך להקים אתר גיבוי "חם"</w:t>
      </w:r>
      <w:r>
        <w:rPr>
          <w:rStyle w:val="FootnoteReference0"/>
          <w:rFonts w:ascii="Tahoma" w:hAnsi="Tahoma" w:cs="Tahoma"/>
          <w:sz w:val="18"/>
          <w:szCs w:val="18"/>
          <w:rtl/>
        </w:rPr>
        <w:footnoteReference w:id="40"/>
      </w:r>
      <w:r w:rsidRPr="002D1377">
        <w:rPr>
          <w:rFonts w:ascii="Tahoma" w:hAnsi="Tahoma" w:cs="Tahoma" w:hint="cs"/>
          <w:sz w:val="18"/>
          <w:szCs w:val="18"/>
          <w:rtl/>
        </w:rPr>
        <w:t xml:space="preserve"> בהתאם לשיקולי עלות-תועלת.</w:t>
      </w:r>
    </w:p>
    <w:p w:rsidR="002E01B8" w:rsidRPr="002D1377" w:rsidP="002D1377">
      <w:pPr>
        <w:tabs>
          <w:tab w:val="left" w:pos="3002"/>
        </w:tabs>
        <w:spacing w:line="240" w:lineRule="exact"/>
        <w:ind w:right="2268"/>
        <w:jc w:val="both"/>
        <w:rPr>
          <w:rFonts w:ascii="Tahoma" w:hAnsi="Tahoma" w:cs="Tahoma"/>
          <w:sz w:val="18"/>
          <w:szCs w:val="18"/>
          <w:rtl/>
        </w:rPr>
      </w:pPr>
      <w:r w:rsidRPr="002D1377">
        <w:rPr>
          <w:rFonts w:ascii="Tahoma" w:hAnsi="Tahoma" w:cs="Tahoma" w:hint="cs"/>
          <w:sz w:val="18"/>
          <w:szCs w:val="18"/>
          <w:rtl/>
        </w:rPr>
        <w:t xml:space="preserve">ביולי 2012 התכנסה </w:t>
      </w:r>
      <w:r w:rsidRPr="002D1377">
        <w:rPr>
          <w:rFonts w:ascii="Tahoma" w:hAnsi="Tahoma" w:cs="Tahoma"/>
          <w:sz w:val="18"/>
          <w:szCs w:val="18"/>
          <w:rtl/>
        </w:rPr>
        <w:t>ועדת היגוי לנושא המשכיות עסקית של משרד הבריאות</w:t>
      </w:r>
      <w:r w:rsidRPr="002D1377">
        <w:rPr>
          <w:rFonts w:ascii="Tahoma" w:hAnsi="Tahoma" w:cs="Tahoma" w:hint="cs"/>
          <w:sz w:val="18"/>
          <w:szCs w:val="18"/>
          <w:rtl/>
        </w:rPr>
        <w:t xml:space="preserve">. יו"ר הוועדה היה המשנה למנכ"ל דאז, והיו חברים בה בין היתר סמנכ"ל מידע דאז ומנהל תחום תשתיות וטכנולוגיות תקשוב דאז, שהודיע כי מתוכנן אתר </w:t>
      </w:r>
      <w:r w:rsidRPr="002D1377">
        <w:rPr>
          <w:rFonts w:ascii="Tahoma" w:hAnsi="Tahoma" w:cs="Tahoma"/>
          <w:sz w:val="18"/>
          <w:szCs w:val="18"/>
        </w:rPr>
        <w:t>DR</w:t>
      </w:r>
      <w:r w:rsidRPr="002D1377">
        <w:rPr>
          <w:rFonts w:ascii="Tahoma" w:hAnsi="Tahoma" w:cs="Tahoma"/>
          <w:sz w:val="18"/>
          <w:szCs w:val="18"/>
          <w:rtl/>
        </w:rPr>
        <w:t xml:space="preserve"> </w:t>
      </w:r>
      <w:r w:rsidRPr="002D1377">
        <w:rPr>
          <w:rFonts w:ascii="Tahoma" w:hAnsi="Tahoma" w:cs="Tahoma" w:hint="cs"/>
          <w:sz w:val="18"/>
          <w:szCs w:val="18"/>
          <w:rtl/>
        </w:rPr>
        <w:t xml:space="preserve">(התאוששות מאסון) שיגובו בו כל מערכות המחשוב של משרד הבריאות עד סוף שנת 2013. </w:t>
      </w:r>
    </w:p>
    <w:p w:rsidR="002E01B8" w:rsidRPr="002D1377" w:rsidP="001D277F">
      <w:pPr>
        <w:tabs>
          <w:tab w:val="left" w:pos="3002"/>
        </w:tabs>
        <w:spacing w:after="240" w:line="240" w:lineRule="exact"/>
        <w:ind w:right="2268"/>
        <w:jc w:val="both"/>
        <w:rPr>
          <w:rFonts w:ascii="Tahoma" w:hAnsi="Tahoma" w:cs="Tahoma"/>
          <w:sz w:val="18"/>
          <w:szCs w:val="18"/>
          <w:rtl/>
        </w:rPr>
      </w:pPr>
      <w:r w:rsidRPr="002D1377">
        <w:rPr>
          <w:rFonts w:ascii="Tahoma" w:hAnsi="Tahoma" w:cs="Tahoma" w:hint="cs"/>
          <w:sz w:val="18"/>
          <w:szCs w:val="18"/>
          <w:rtl/>
        </w:rPr>
        <w:t>המשנה למנכ"ל טען באותו דיון כי אין צורך בתכנון המשכיות עסקית לכלל יחידות המשרד, ושבמקרה אסון תתכנס הנהלת המשרד ותחליט כיצד והיכן להחזיר את היחידות לתפקוד. לדבריו, המערכות הקריטיות של מערכת הבריאות יתפקדו גם ללא מטה המשרד. כן הודיע כי יבדוק עם האגף לשעת חירום מהי מידת המענה להמשך פעילות הנהלת המשרד בעת אסון, ויקבל החלטה אם המענה הולם.</w:t>
      </w:r>
    </w:p>
    <w:p w:rsidR="002E01B8" w:rsidRPr="001D277F" w:rsidP="00877C97">
      <w:pPr>
        <w:pStyle w:val="RESHET"/>
        <w:rPr>
          <w:rtl/>
        </w:rPr>
      </w:pPr>
      <w:r w:rsidRPr="001D277F">
        <w:rPr>
          <w:rFonts w:hint="cs"/>
          <w:rtl/>
          <w:lang w:eastAsia="ja-JP"/>
        </w:rPr>
        <w:t xml:space="preserve">הועלה כי אף שהנהלת משרד הבריאות הורתה כבר ב-2009 על גיבוש מדיניות </w:t>
      </w:r>
      <w:r w:rsidRPr="001D277F">
        <w:rPr>
          <w:rFonts w:hint="cs"/>
          <w:rtl/>
        </w:rPr>
        <w:t>המשכיות עסקית בעת אסון</w:t>
      </w:r>
      <w:r w:rsidRPr="001D277F">
        <w:rPr>
          <w:rFonts w:hint="cs"/>
          <w:rtl/>
          <w:lang w:eastAsia="ja-JP"/>
        </w:rPr>
        <w:t xml:space="preserve">, ואף שכותבי המדיניות המליצו על </w:t>
      </w:r>
      <w:r w:rsidRPr="001D277F">
        <w:rPr>
          <w:rtl/>
        </w:rPr>
        <w:t xml:space="preserve">בנייה ויישום </w:t>
      </w:r>
      <w:r w:rsidRPr="001D277F">
        <w:rPr>
          <w:rFonts w:hint="cs"/>
          <w:rtl/>
        </w:rPr>
        <w:t xml:space="preserve">של </w:t>
      </w:r>
      <w:r w:rsidRPr="001D277F">
        <w:rPr>
          <w:rtl/>
        </w:rPr>
        <w:t>תכנית אופרטיבית להמשכיות הפעילות במצבי חירום (</w:t>
      </w:r>
      <w:r w:rsidRPr="001D277F">
        <w:t>BCP</w:t>
      </w:r>
      <w:r w:rsidRPr="001D277F">
        <w:rPr>
          <w:rtl/>
        </w:rPr>
        <w:t>)</w:t>
      </w:r>
      <w:r w:rsidRPr="001D277F">
        <w:rPr>
          <w:rFonts w:hint="cs"/>
          <w:rtl/>
        </w:rPr>
        <w:t xml:space="preserve"> ועל הקמת אתר גיבוי "חם", עד מועד סיום הביקורת באוקטובר 2017 לא הכין משרד הבריאות את התכנית וגם לא הקים אתר שכזה. </w:t>
      </w:r>
      <w:r w:rsidRPr="0012789B" w:rsidR="00656131">
        <w:rPr>
          <w:noProof/>
          <w:szCs w:val="17"/>
          <w:rtl/>
          <w:lang w:eastAsia="en-US"/>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10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03957" w:rsidRPr="00373C5D" w:rsidP="0065613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44810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5486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אף</w:t>
                            </w:r>
                            <w:r w:rsidRPr="00877C97">
                              <w:rPr>
                                <w:rFonts w:cs="Tahoma"/>
                                <w:color w:val="0B5294"/>
                                <w:spacing w:val="-4"/>
                                <w:sz w:val="24"/>
                                <w:szCs w:val="24"/>
                                <w:rtl/>
                              </w:rPr>
                              <w:t xml:space="preserve"> </w:t>
                            </w:r>
                            <w:r w:rsidRPr="00877C97">
                              <w:rPr>
                                <w:rFonts w:cs="Tahoma" w:hint="eastAsia"/>
                                <w:color w:val="0B5294"/>
                                <w:spacing w:val="-4"/>
                                <w:sz w:val="24"/>
                                <w:szCs w:val="24"/>
                                <w:rtl/>
                              </w:rPr>
                              <w:t>שהנהלת</w:t>
                            </w:r>
                            <w:r w:rsidRPr="00877C97">
                              <w:rPr>
                                <w:rFonts w:cs="Tahoma"/>
                                <w:color w:val="0B5294"/>
                                <w:spacing w:val="-4"/>
                                <w:sz w:val="24"/>
                                <w:szCs w:val="24"/>
                                <w:rtl/>
                              </w:rPr>
                              <w:t xml:space="preserve"> </w:t>
                            </w:r>
                            <w:r w:rsidRPr="00877C97">
                              <w:rPr>
                                <w:rFonts w:cs="Tahoma" w:hint="eastAsia"/>
                                <w:color w:val="0B5294"/>
                                <w:spacing w:val="-4"/>
                                <w:sz w:val="24"/>
                                <w:szCs w:val="24"/>
                                <w:rtl/>
                              </w:rPr>
                              <w:t>משרד</w:t>
                            </w:r>
                            <w:r w:rsidRPr="00877C97">
                              <w:rPr>
                                <w:rFonts w:cs="Tahoma"/>
                                <w:color w:val="0B5294"/>
                                <w:spacing w:val="-4"/>
                                <w:sz w:val="24"/>
                                <w:szCs w:val="24"/>
                                <w:rtl/>
                              </w:rPr>
                              <w:t xml:space="preserve"> </w:t>
                            </w:r>
                            <w:r w:rsidRPr="00877C97">
                              <w:rPr>
                                <w:rFonts w:cs="Tahoma" w:hint="eastAsia"/>
                                <w:color w:val="0B5294"/>
                                <w:spacing w:val="-4"/>
                                <w:sz w:val="24"/>
                                <w:szCs w:val="24"/>
                                <w:rtl/>
                              </w:rPr>
                              <w:t>הבריאות</w:t>
                            </w:r>
                            <w:r w:rsidRPr="00877C97">
                              <w:rPr>
                                <w:rFonts w:cs="Tahoma"/>
                                <w:color w:val="0B5294"/>
                                <w:spacing w:val="-4"/>
                                <w:sz w:val="24"/>
                                <w:szCs w:val="24"/>
                                <w:rtl/>
                              </w:rPr>
                              <w:t xml:space="preserve"> </w:t>
                            </w:r>
                            <w:r w:rsidRPr="00877C97">
                              <w:rPr>
                                <w:rFonts w:cs="Tahoma" w:hint="eastAsia"/>
                                <w:color w:val="0B5294"/>
                                <w:spacing w:val="-4"/>
                                <w:sz w:val="24"/>
                                <w:szCs w:val="24"/>
                                <w:rtl/>
                              </w:rPr>
                              <w:t>הורתה</w:t>
                            </w:r>
                            <w:r w:rsidRPr="00877C97">
                              <w:rPr>
                                <w:rFonts w:cs="Tahoma"/>
                                <w:color w:val="0B5294"/>
                                <w:spacing w:val="-4"/>
                                <w:sz w:val="24"/>
                                <w:szCs w:val="24"/>
                                <w:rtl/>
                              </w:rPr>
                              <w:t xml:space="preserve"> </w:t>
                            </w:r>
                            <w:r w:rsidRPr="00877C97">
                              <w:rPr>
                                <w:rFonts w:cs="Tahoma" w:hint="eastAsia"/>
                                <w:color w:val="0B5294"/>
                                <w:spacing w:val="-4"/>
                                <w:sz w:val="24"/>
                                <w:szCs w:val="24"/>
                                <w:rtl/>
                              </w:rPr>
                              <w:t>כבר</w:t>
                            </w:r>
                            <w:r w:rsidRPr="00877C97">
                              <w:rPr>
                                <w:rFonts w:cs="Tahoma"/>
                                <w:color w:val="0B5294"/>
                                <w:spacing w:val="-4"/>
                                <w:sz w:val="24"/>
                                <w:szCs w:val="24"/>
                                <w:rtl/>
                              </w:rPr>
                              <w:t xml:space="preserve"> </w:t>
                            </w:r>
                            <w:r w:rsidRPr="00877C97">
                              <w:rPr>
                                <w:rFonts w:cs="Tahoma" w:hint="eastAsia"/>
                                <w:color w:val="0B5294"/>
                                <w:spacing w:val="-4"/>
                                <w:sz w:val="24"/>
                                <w:szCs w:val="24"/>
                                <w:rtl/>
                              </w:rPr>
                              <w:t>ב</w:t>
                            </w:r>
                            <w:r w:rsidRPr="00877C97">
                              <w:rPr>
                                <w:rFonts w:cs="Tahoma"/>
                                <w:color w:val="0B5294"/>
                                <w:spacing w:val="-4"/>
                                <w:sz w:val="24"/>
                                <w:szCs w:val="24"/>
                                <w:rtl/>
                              </w:rPr>
                              <w:t xml:space="preserve">-2009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בנייה</w:t>
                            </w:r>
                            <w:r w:rsidRPr="00877C97">
                              <w:rPr>
                                <w:rFonts w:cs="Tahoma"/>
                                <w:color w:val="0B5294"/>
                                <w:spacing w:val="-4"/>
                                <w:sz w:val="24"/>
                                <w:szCs w:val="24"/>
                                <w:rtl/>
                              </w:rPr>
                              <w:t xml:space="preserve"> </w:t>
                            </w:r>
                            <w:r w:rsidRPr="00877C97">
                              <w:rPr>
                                <w:rFonts w:cs="Tahoma" w:hint="eastAsia"/>
                                <w:color w:val="0B5294"/>
                                <w:spacing w:val="-4"/>
                                <w:sz w:val="24"/>
                                <w:szCs w:val="24"/>
                                <w:rtl/>
                              </w:rPr>
                              <w:t>ויישום</w:t>
                            </w:r>
                            <w:r w:rsidRPr="00877C97">
                              <w:rPr>
                                <w:rFonts w:cs="Tahoma"/>
                                <w:color w:val="0B5294"/>
                                <w:spacing w:val="-4"/>
                                <w:sz w:val="24"/>
                                <w:szCs w:val="24"/>
                                <w:rtl/>
                              </w:rPr>
                              <w:t xml:space="preserve"> </w:t>
                            </w:r>
                            <w:r w:rsidRPr="00877C97">
                              <w:rPr>
                                <w:rFonts w:cs="Tahoma" w:hint="eastAsia"/>
                                <w:color w:val="0B5294"/>
                                <w:spacing w:val="-4"/>
                                <w:sz w:val="24"/>
                                <w:szCs w:val="24"/>
                                <w:rtl/>
                              </w:rPr>
                              <w:t>של</w:t>
                            </w:r>
                            <w:r w:rsidRPr="00877C97">
                              <w:rPr>
                                <w:rFonts w:cs="Tahoma"/>
                                <w:color w:val="0B5294"/>
                                <w:spacing w:val="-4"/>
                                <w:sz w:val="24"/>
                                <w:szCs w:val="24"/>
                                <w:rtl/>
                              </w:rPr>
                              <w:t xml:space="preserve"> </w:t>
                            </w:r>
                            <w:r w:rsidRPr="00877C97">
                              <w:rPr>
                                <w:rFonts w:cs="Tahoma" w:hint="eastAsia"/>
                                <w:color w:val="0B5294"/>
                                <w:spacing w:val="-4"/>
                                <w:sz w:val="24"/>
                                <w:szCs w:val="24"/>
                                <w:rtl/>
                              </w:rPr>
                              <w:t>תכנית</w:t>
                            </w:r>
                            <w:r w:rsidRPr="00877C97">
                              <w:rPr>
                                <w:rFonts w:cs="Tahoma"/>
                                <w:color w:val="0B5294"/>
                                <w:spacing w:val="-4"/>
                                <w:sz w:val="24"/>
                                <w:szCs w:val="24"/>
                                <w:rtl/>
                              </w:rPr>
                              <w:t xml:space="preserve"> </w:t>
                            </w:r>
                            <w:r w:rsidRPr="00877C97">
                              <w:rPr>
                                <w:rFonts w:cs="Tahoma" w:hint="eastAsia"/>
                                <w:color w:val="0B5294"/>
                                <w:spacing w:val="-4"/>
                                <w:sz w:val="24"/>
                                <w:szCs w:val="24"/>
                                <w:rtl/>
                              </w:rPr>
                              <w:t>אופרטיבית</w:t>
                            </w:r>
                            <w:r w:rsidRPr="00877C97">
                              <w:rPr>
                                <w:rFonts w:cs="Tahoma"/>
                                <w:color w:val="0B5294"/>
                                <w:spacing w:val="-4"/>
                                <w:sz w:val="24"/>
                                <w:szCs w:val="24"/>
                                <w:rtl/>
                              </w:rPr>
                              <w:t xml:space="preserve"> </w:t>
                            </w:r>
                            <w:r w:rsidRPr="00877C97">
                              <w:rPr>
                                <w:rFonts w:cs="Tahoma" w:hint="eastAsia"/>
                                <w:color w:val="0B5294"/>
                                <w:spacing w:val="-4"/>
                                <w:sz w:val="24"/>
                                <w:szCs w:val="24"/>
                                <w:rtl/>
                              </w:rPr>
                              <w:t>להמשכיות</w:t>
                            </w:r>
                            <w:r w:rsidRPr="00877C97">
                              <w:rPr>
                                <w:rFonts w:cs="Tahoma"/>
                                <w:color w:val="0B5294"/>
                                <w:spacing w:val="-4"/>
                                <w:sz w:val="24"/>
                                <w:szCs w:val="24"/>
                                <w:rtl/>
                              </w:rPr>
                              <w:t xml:space="preserve"> </w:t>
                            </w:r>
                            <w:r w:rsidRPr="00877C97">
                              <w:rPr>
                                <w:rFonts w:cs="Tahoma" w:hint="eastAsia"/>
                                <w:color w:val="0B5294"/>
                                <w:spacing w:val="-4"/>
                                <w:sz w:val="24"/>
                                <w:szCs w:val="24"/>
                                <w:rtl/>
                              </w:rPr>
                              <w:t>הפעילות</w:t>
                            </w:r>
                            <w:r w:rsidRPr="00877C97">
                              <w:rPr>
                                <w:rFonts w:cs="Tahoma"/>
                                <w:color w:val="0B5294"/>
                                <w:spacing w:val="-4"/>
                                <w:sz w:val="24"/>
                                <w:szCs w:val="24"/>
                                <w:rtl/>
                              </w:rPr>
                              <w:t xml:space="preserve"> </w:t>
                            </w:r>
                            <w:r w:rsidRPr="00877C97">
                              <w:rPr>
                                <w:rFonts w:cs="Tahoma" w:hint="eastAsia"/>
                                <w:color w:val="0B5294"/>
                                <w:spacing w:val="-4"/>
                                <w:sz w:val="24"/>
                                <w:szCs w:val="24"/>
                                <w:rtl/>
                              </w:rPr>
                              <w:t>במצבי</w:t>
                            </w:r>
                            <w:r w:rsidRPr="00877C97">
                              <w:rPr>
                                <w:rFonts w:cs="Tahoma"/>
                                <w:color w:val="0B5294"/>
                                <w:spacing w:val="-4"/>
                                <w:sz w:val="24"/>
                                <w:szCs w:val="24"/>
                                <w:rtl/>
                              </w:rPr>
                              <w:t xml:space="preserve"> </w:t>
                            </w:r>
                            <w:r w:rsidRPr="00877C97">
                              <w:rPr>
                                <w:rFonts w:cs="Tahoma" w:hint="eastAsia"/>
                                <w:color w:val="0B5294"/>
                                <w:spacing w:val="-4"/>
                                <w:sz w:val="24"/>
                                <w:szCs w:val="24"/>
                                <w:rtl/>
                              </w:rPr>
                              <w:t>חירום</w:t>
                            </w:r>
                            <w:r w:rsidRPr="00877C97">
                              <w:rPr>
                                <w:rFonts w:cs="Tahoma"/>
                                <w:color w:val="0B5294"/>
                                <w:spacing w:val="-4"/>
                                <w:sz w:val="24"/>
                                <w:szCs w:val="24"/>
                                <w:rtl/>
                              </w:rPr>
                              <w:t xml:space="preserve"> (</w:t>
                            </w:r>
                            <w:r w:rsidRPr="00877C97">
                              <w:rPr>
                                <w:rFonts w:cs="Tahoma"/>
                                <w:color w:val="0B5294"/>
                                <w:spacing w:val="-4"/>
                                <w:sz w:val="24"/>
                                <w:szCs w:val="24"/>
                              </w:rPr>
                              <w:t>BCP</w:t>
                            </w:r>
                            <w:r w:rsidRPr="00877C97">
                              <w:rPr>
                                <w:rFonts w:cs="Tahoma"/>
                                <w:color w:val="0B5294"/>
                                <w:spacing w:val="-4"/>
                                <w:sz w:val="24"/>
                                <w:szCs w:val="24"/>
                                <w:rtl/>
                              </w:rPr>
                              <w:t xml:space="preserve">) </w:t>
                            </w:r>
                            <w:r w:rsidRPr="00877C97">
                              <w:rPr>
                                <w:rFonts w:cs="Tahoma" w:hint="eastAsia"/>
                                <w:color w:val="0B5294"/>
                                <w:spacing w:val="-4"/>
                                <w:sz w:val="24"/>
                                <w:szCs w:val="24"/>
                                <w:rtl/>
                              </w:rPr>
                              <w:t>ועל</w:t>
                            </w:r>
                            <w:r w:rsidRPr="00877C97">
                              <w:rPr>
                                <w:rFonts w:cs="Tahoma"/>
                                <w:color w:val="0B5294"/>
                                <w:spacing w:val="-4"/>
                                <w:sz w:val="24"/>
                                <w:szCs w:val="24"/>
                                <w:rtl/>
                              </w:rPr>
                              <w:t xml:space="preserve"> </w:t>
                            </w:r>
                            <w:r w:rsidRPr="00877C97">
                              <w:rPr>
                                <w:rFonts w:cs="Tahoma" w:hint="eastAsia"/>
                                <w:color w:val="0B5294"/>
                                <w:spacing w:val="-4"/>
                                <w:sz w:val="24"/>
                                <w:szCs w:val="24"/>
                                <w:rtl/>
                              </w:rPr>
                              <w:t>הקמת</w:t>
                            </w:r>
                            <w:r w:rsidRPr="00877C97">
                              <w:rPr>
                                <w:rFonts w:cs="Tahoma"/>
                                <w:color w:val="0B5294"/>
                                <w:spacing w:val="-4"/>
                                <w:sz w:val="24"/>
                                <w:szCs w:val="24"/>
                                <w:rtl/>
                              </w:rPr>
                              <w:t xml:space="preserve"> </w:t>
                            </w:r>
                            <w:r w:rsidRPr="00877C97">
                              <w:rPr>
                                <w:rFonts w:cs="Tahoma" w:hint="eastAsia"/>
                                <w:color w:val="0B5294"/>
                                <w:spacing w:val="-4"/>
                                <w:sz w:val="24"/>
                                <w:szCs w:val="24"/>
                                <w:rtl/>
                              </w:rPr>
                              <w:t>אתר</w:t>
                            </w:r>
                            <w:r w:rsidRPr="00877C97">
                              <w:rPr>
                                <w:rFonts w:cs="Tahoma"/>
                                <w:color w:val="0B5294"/>
                                <w:spacing w:val="-4"/>
                                <w:sz w:val="24"/>
                                <w:szCs w:val="24"/>
                                <w:rtl/>
                              </w:rPr>
                              <w:t xml:space="preserve"> </w:t>
                            </w:r>
                            <w:r w:rsidRPr="00877C97">
                              <w:rPr>
                                <w:rFonts w:cs="Tahoma" w:hint="eastAsia"/>
                                <w:color w:val="0B5294"/>
                                <w:spacing w:val="-4"/>
                                <w:sz w:val="24"/>
                                <w:szCs w:val="24"/>
                                <w:rtl/>
                              </w:rPr>
                              <w:t>גיבוי</w:t>
                            </w:r>
                            <w:r w:rsidRPr="00877C97">
                              <w:rPr>
                                <w:rFonts w:cs="Tahoma"/>
                                <w:color w:val="0B5294"/>
                                <w:spacing w:val="-4"/>
                                <w:sz w:val="24"/>
                                <w:szCs w:val="24"/>
                                <w:rtl/>
                              </w:rPr>
                              <w:t xml:space="preserve"> "</w:t>
                            </w:r>
                            <w:r w:rsidRPr="00877C97">
                              <w:rPr>
                                <w:rFonts w:cs="Tahoma" w:hint="eastAsia"/>
                                <w:color w:val="0B5294"/>
                                <w:spacing w:val="-4"/>
                                <w:sz w:val="24"/>
                                <w:szCs w:val="24"/>
                                <w:rtl/>
                              </w:rPr>
                              <w:t>חם</w:t>
                            </w:r>
                            <w:r w:rsidRPr="00877C97">
                              <w:rPr>
                                <w:rFonts w:cs="Tahoma"/>
                                <w:color w:val="0B5294"/>
                                <w:spacing w:val="-4"/>
                                <w:sz w:val="24"/>
                                <w:szCs w:val="24"/>
                                <w:rtl/>
                              </w:rPr>
                              <w:t xml:space="preserve">", </w:t>
                            </w:r>
                            <w:r w:rsidRPr="00877C97">
                              <w:rPr>
                                <w:rFonts w:cs="Tahoma" w:hint="eastAsia"/>
                                <w:color w:val="0B5294"/>
                                <w:spacing w:val="-4"/>
                                <w:sz w:val="24"/>
                                <w:szCs w:val="24"/>
                                <w:rtl/>
                              </w:rPr>
                              <w:t>עד</w:t>
                            </w:r>
                            <w:r w:rsidRPr="00877C97">
                              <w:rPr>
                                <w:rFonts w:cs="Tahoma"/>
                                <w:color w:val="0B5294"/>
                                <w:spacing w:val="-4"/>
                                <w:sz w:val="24"/>
                                <w:szCs w:val="24"/>
                                <w:rtl/>
                              </w:rPr>
                              <w:t xml:space="preserve"> </w:t>
                            </w:r>
                            <w:r w:rsidRPr="00877C97">
                              <w:rPr>
                                <w:rFonts w:cs="Tahoma" w:hint="eastAsia"/>
                                <w:color w:val="0B5294"/>
                                <w:spacing w:val="-4"/>
                                <w:sz w:val="24"/>
                                <w:szCs w:val="24"/>
                                <w:rtl/>
                              </w:rPr>
                              <w:t>אוקטובר</w:t>
                            </w:r>
                            <w:r w:rsidRPr="00877C97">
                              <w:rPr>
                                <w:rFonts w:cs="Tahoma"/>
                                <w:color w:val="0B5294"/>
                                <w:spacing w:val="-4"/>
                                <w:sz w:val="24"/>
                                <w:szCs w:val="24"/>
                                <w:rtl/>
                              </w:rPr>
                              <w:t xml:space="preserve"> 2017 </w:t>
                            </w: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הכין</w:t>
                            </w:r>
                            <w:r w:rsidRPr="00877C97">
                              <w:rPr>
                                <w:rFonts w:cs="Tahoma"/>
                                <w:color w:val="0B5294"/>
                                <w:spacing w:val="-4"/>
                                <w:sz w:val="24"/>
                                <w:szCs w:val="24"/>
                                <w:rtl/>
                              </w:rPr>
                              <w:t xml:space="preserve"> </w:t>
                            </w:r>
                            <w:r w:rsidRPr="00877C97">
                              <w:rPr>
                                <w:rFonts w:cs="Tahoma" w:hint="eastAsia"/>
                                <w:color w:val="0B5294"/>
                                <w:spacing w:val="-4"/>
                                <w:sz w:val="24"/>
                                <w:szCs w:val="24"/>
                                <w:rtl/>
                              </w:rPr>
                              <w:t>המשרד</w:t>
                            </w:r>
                            <w:r w:rsidRPr="00877C97">
                              <w:rPr>
                                <w:rFonts w:cs="Tahoma"/>
                                <w:color w:val="0B5294"/>
                                <w:spacing w:val="-4"/>
                                <w:sz w:val="24"/>
                                <w:szCs w:val="24"/>
                                <w:rtl/>
                              </w:rPr>
                              <w:t xml:space="preserve"> </w:t>
                            </w:r>
                            <w:r w:rsidRPr="00877C97">
                              <w:rPr>
                                <w:rFonts w:cs="Tahoma" w:hint="eastAsia"/>
                                <w:color w:val="0B5294"/>
                                <w:spacing w:val="-4"/>
                                <w:sz w:val="24"/>
                                <w:szCs w:val="24"/>
                                <w:rtl/>
                              </w:rPr>
                              <w:t>את</w:t>
                            </w:r>
                            <w:r w:rsidRPr="00877C97">
                              <w:rPr>
                                <w:rFonts w:cs="Tahoma"/>
                                <w:color w:val="0B5294"/>
                                <w:spacing w:val="-4"/>
                                <w:sz w:val="24"/>
                                <w:szCs w:val="24"/>
                                <w:rtl/>
                              </w:rPr>
                              <w:t xml:space="preserve"> </w:t>
                            </w:r>
                            <w:r w:rsidRPr="00877C97">
                              <w:rPr>
                                <w:rFonts w:cs="Tahoma" w:hint="eastAsia"/>
                                <w:color w:val="0B5294"/>
                                <w:spacing w:val="-4"/>
                                <w:sz w:val="24"/>
                                <w:szCs w:val="24"/>
                                <w:rtl/>
                              </w:rPr>
                              <w:t>התכנית</w:t>
                            </w:r>
                            <w:r w:rsidRPr="00877C97">
                              <w:rPr>
                                <w:rFonts w:cs="Tahoma"/>
                                <w:color w:val="0B5294"/>
                                <w:spacing w:val="-4"/>
                                <w:sz w:val="24"/>
                                <w:szCs w:val="24"/>
                                <w:rtl/>
                              </w:rPr>
                              <w:t xml:space="preserve"> </w:t>
                            </w:r>
                            <w:r w:rsidRPr="00877C97">
                              <w:rPr>
                                <w:rFonts w:cs="Tahoma" w:hint="eastAsia"/>
                                <w:color w:val="0B5294"/>
                                <w:spacing w:val="-4"/>
                                <w:sz w:val="24"/>
                                <w:szCs w:val="24"/>
                                <w:rtl/>
                              </w:rPr>
                              <w:t>וגם</w:t>
                            </w:r>
                            <w:r w:rsidRPr="00877C97">
                              <w:rPr>
                                <w:rFonts w:cs="Tahoma"/>
                                <w:color w:val="0B5294"/>
                                <w:spacing w:val="-4"/>
                                <w:sz w:val="24"/>
                                <w:szCs w:val="24"/>
                                <w:rtl/>
                              </w:rPr>
                              <w:t xml:space="preserve"> </w:t>
                            </w: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הקים</w:t>
                            </w:r>
                            <w:r w:rsidRPr="00877C97">
                              <w:rPr>
                                <w:rFonts w:cs="Tahoma"/>
                                <w:color w:val="0B5294"/>
                                <w:spacing w:val="-4"/>
                                <w:sz w:val="24"/>
                                <w:szCs w:val="24"/>
                                <w:rtl/>
                              </w:rPr>
                              <w:t xml:space="preserve"> </w:t>
                            </w:r>
                            <w:r w:rsidRPr="00877C97">
                              <w:rPr>
                                <w:rFonts w:cs="Tahoma" w:hint="eastAsia"/>
                                <w:color w:val="0B5294"/>
                                <w:spacing w:val="-4"/>
                                <w:sz w:val="24"/>
                                <w:szCs w:val="24"/>
                                <w:rtl/>
                              </w:rPr>
                              <w:t>אתר</w:t>
                            </w:r>
                            <w:r w:rsidRPr="00877C97">
                              <w:rPr>
                                <w:rFonts w:cs="Tahoma"/>
                                <w:color w:val="0B5294"/>
                                <w:spacing w:val="-4"/>
                                <w:sz w:val="24"/>
                                <w:szCs w:val="24"/>
                                <w:rtl/>
                              </w:rPr>
                              <w:t xml:space="preserve"> </w:t>
                            </w:r>
                            <w:r w:rsidRPr="00877C97">
                              <w:rPr>
                                <w:rFonts w:cs="Tahoma" w:hint="eastAsia"/>
                                <w:color w:val="0B5294"/>
                                <w:spacing w:val="-4"/>
                                <w:sz w:val="24"/>
                                <w:szCs w:val="24"/>
                                <w:rtl/>
                              </w:rPr>
                              <w:t>כאמור</w:t>
                            </w:r>
                          </w:p>
                          <w:p w:rsidR="00503957" w:rsidRPr="00373C5D" w:rsidP="0065613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34491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019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503957" w:rsidRPr="00373C5D" w:rsidP="00656131">
                      <w:pPr>
                        <w:spacing w:line="240" w:lineRule="atLeast"/>
                        <w:rPr>
                          <w:rFonts w:cs="Tahoma"/>
                          <w:b/>
                          <w:bCs/>
                          <w:color w:val="0B5294"/>
                          <w:sz w:val="48"/>
                          <w:szCs w:val="48"/>
                          <w:rtl/>
                        </w:rPr>
                      </w:pPr>
                      <w:drawing>
                        <wp:inline distT="0" distB="0" distL="0" distR="0">
                          <wp:extent cx="311150" cy="256800"/>
                          <wp:effectExtent l="0" t="0" r="0" b="0"/>
                          <wp:docPr id="1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2383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03957" w:rsidRPr="00881D99" w:rsidP="00656131">
                      <w:pPr>
                        <w:spacing w:after="0" w:line="240" w:lineRule="auto"/>
                        <w:rPr>
                          <w:color w:val="0B5294"/>
                          <w:spacing w:val="-4"/>
                          <w:sz w:val="24"/>
                          <w:szCs w:val="24"/>
                          <w:rtl/>
                          <w:cs/>
                        </w:rPr>
                      </w:pPr>
                      <w:r w:rsidRPr="00877C97">
                        <w:rPr>
                          <w:rFonts w:cs="Tahoma" w:hint="eastAsia"/>
                          <w:color w:val="0B5294"/>
                          <w:spacing w:val="-4"/>
                          <w:sz w:val="24"/>
                          <w:szCs w:val="24"/>
                          <w:rtl/>
                        </w:rPr>
                        <w:t>אף</w:t>
                      </w:r>
                      <w:r w:rsidRPr="00877C97">
                        <w:rPr>
                          <w:rFonts w:cs="Tahoma"/>
                          <w:color w:val="0B5294"/>
                          <w:spacing w:val="-4"/>
                          <w:sz w:val="24"/>
                          <w:szCs w:val="24"/>
                          <w:rtl/>
                        </w:rPr>
                        <w:t xml:space="preserve"> </w:t>
                      </w:r>
                      <w:r w:rsidRPr="00877C97">
                        <w:rPr>
                          <w:rFonts w:cs="Tahoma" w:hint="eastAsia"/>
                          <w:color w:val="0B5294"/>
                          <w:spacing w:val="-4"/>
                          <w:sz w:val="24"/>
                          <w:szCs w:val="24"/>
                          <w:rtl/>
                        </w:rPr>
                        <w:t>שהנהלת</w:t>
                      </w:r>
                      <w:r w:rsidRPr="00877C97">
                        <w:rPr>
                          <w:rFonts w:cs="Tahoma"/>
                          <w:color w:val="0B5294"/>
                          <w:spacing w:val="-4"/>
                          <w:sz w:val="24"/>
                          <w:szCs w:val="24"/>
                          <w:rtl/>
                        </w:rPr>
                        <w:t xml:space="preserve"> </w:t>
                      </w:r>
                      <w:r w:rsidRPr="00877C97">
                        <w:rPr>
                          <w:rFonts w:cs="Tahoma" w:hint="eastAsia"/>
                          <w:color w:val="0B5294"/>
                          <w:spacing w:val="-4"/>
                          <w:sz w:val="24"/>
                          <w:szCs w:val="24"/>
                          <w:rtl/>
                        </w:rPr>
                        <w:t>משרד</w:t>
                      </w:r>
                      <w:r w:rsidRPr="00877C97">
                        <w:rPr>
                          <w:rFonts w:cs="Tahoma"/>
                          <w:color w:val="0B5294"/>
                          <w:spacing w:val="-4"/>
                          <w:sz w:val="24"/>
                          <w:szCs w:val="24"/>
                          <w:rtl/>
                        </w:rPr>
                        <w:t xml:space="preserve"> </w:t>
                      </w:r>
                      <w:r w:rsidRPr="00877C97">
                        <w:rPr>
                          <w:rFonts w:cs="Tahoma" w:hint="eastAsia"/>
                          <w:color w:val="0B5294"/>
                          <w:spacing w:val="-4"/>
                          <w:sz w:val="24"/>
                          <w:szCs w:val="24"/>
                          <w:rtl/>
                        </w:rPr>
                        <w:t>הבריאות</w:t>
                      </w:r>
                      <w:r w:rsidRPr="00877C97">
                        <w:rPr>
                          <w:rFonts w:cs="Tahoma"/>
                          <w:color w:val="0B5294"/>
                          <w:spacing w:val="-4"/>
                          <w:sz w:val="24"/>
                          <w:szCs w:val="24"/>
                          <w:rtl/>
                        </w:rPr>
                        <w:t xml:space="preserve"> </w:t>
                      </w:r>
                      <w:r w:rsidRPr="00877C97">
                        <w:rPr>
                          <w:rFonts w:cs="Tahoma" w:hint="eastAsia"/>
                          <w:color w:val="0B5294"/>
                          <w:spacing w:val="-4"/>
                          <w:sz w:val="24"/>
                          <w:szCs w:val="24"/>
                          <w:rtl/>
                        </w:rPr>
                        <w:t>הורתה</w:t>
                      </w:r>
                      <w:r w:rsidRPr="00877C97">
                        <w:rPr>
                          <w:rFonts w:cs="Tahoma"/>
                          <w:color w:val="0B5294"/>
                          <w:spacing w:val="-4"/>
                          <w:sz w:val="24"/>
                          <w:szCs w:val="24"/>
                          <w:rtl/>
                        </w:rPr>
                        <w:t xml:space="preserve"> </w:t>
                      </w:r>
                      <w:r w:rsidRPr="00877C97">
                        <w:rPr>
                          <w:rFonts w:cs="Tahoma" w:hint="eastAsia"/>
                          <w:color w:val="0B5294"/>
                          <w:spacing w:val="-4"/>
                          <w:sz w:val="24"/>
                          <w:szCs w:val="24"/>
                          <w:rtl/>
                        </w:rPr>
                        <w:t>כבר</w:t>
                      </w:r>
                      <w:r w:rsidRPr="00877C97">
                        <w:rPr>
                          <w:rFonts w:cs="Tahoma"/>
                          <w:color w:val="0B5294"/>
                          <w:spacing w:val="-4"/>
                          <w:sz w:val="24"/>
                          <w:szCs w:val="24"/>
                          <w:rtl/>
                        </w:rPr>
                        <w:t xml:space="preserve"> </w:t>
                      </w:r>
                      <w:r w:rsidRPr="00877C97">
                        <w:rPr>
                          <w:rFonts w:cs="Tahoma" w:hint="eastAsia"/>
                          <w:color w:val="0B5294"/>
                          <w:spacing w:val="-4"/>
                          <w:sz w:val="24"/>
                          <w:szCs w:val="24"/>
                          <w:rtl/>
                        </w:rPr>
                        <w:t>ב</w:t>
                      </w:r>
                      <w:r w:rsidRPr="00877C97">
                        <w:rPr>
                          <w:rFonts w:cs="Tahoma"/>
                          <w:color w:val="0B5294"/>
                          <w:spacing w:val="-4"/>
                          <w:sz w:val="24"/>
                          <w:szCs w:val="24"/>
                          <w:rtl/>
                        </w:rPr>
                        <w:t xml:space="preserve">-2009 </w:t>
                      </w:r>
                      <w:r w:rsidRPr="00877C97">
                        <w:rPr>
                          <w:rFonts w:cs="Tahoma" w:hint="eastAsia"/>
                          <w:color w:val="0B5294"/>
                          <w:spacing w:val="-4"/>
                          <w:sz w:val="24"/>
                          <w:szCs w:val="24"/>
                          <w:rtl/>
                        </w:rPr>
                        <w:t>על</w:t>
                      </w:r>
                      <w:r w:rsidRPr="00877C97">
                        <w:rPr>
                          <w:rFonts w:cs="Tahoma"/>
                          <w:color w:val="0B5294"/>
                          <w:spacing w:val="-4"/>
                          <w:sz w:val="24"/>
                          <w:szCs w:val="24"/>
                          <w:rtl/>
                        </w:rPr>
                        <w:t xml:space="preserve"> </w:t>
                      </w:r>
                      <w:r w:rsidRPr="00877C97">
                        <w:rPr>
                          <w:rFonts w:cs="Tahoma" w:hint="eastAsia"/>
                          <w:color w:val="0B5294"/>
                          <w:spacing w:val="-4"/>
                          <w:sz w:val="24"/>
                          <w:szCs w:val="24"/>
                          <w:rtl/>
                        </w:rPr>
                        <w:t>בנייה</w:t>
                      </w:r>
                      <w:r w:rsidRPr="00877C97">
                        <w:rPr>
                          <w:rFonts w:cs="Tahoma"/>
                          <w:color w:val="0B5294"/>
                          <w:spacing w:val="-4"/>
                          <w:sz w:val="24"/>
                          <w:szCs w:val="24"/>
                          <w:rtl/>
                        </w:rPr>
                        <w:t xml:space="preserve"> </w:t>
                      </w:r>
                      <w:r w:rsidRPr="00877C97">
                        <w:rPr>
                          <w:rFonts w:cs="Tahoma" w:hint="eastAsia"/>
                          <w:color w:val="0B5294"/>
                          <w:spacing w:val="-4"/>
                          <w:sz w:val="24"/>
                          <w:szCs w:val="24"/>
                          <w:rtl/>
                        </w:rPr>
                        <w:t>ויישום</w:t>
                      </w:r>
                      <w:r w:rsidRPr="00877C97">
                        <w:rPr>
                          <w:rFonts w:cs="Tahoma"/>
                          <w:color w:val="0B5294"/>
                          <w:spacing w:val="-4"/>
                          <w:sz w:val="24"/>
                          <w:szCs w:val="24"/>
                          <w:rtl/>
                        </w:rPr>
                        <w:t xml:space="preserve"> </w:t>
                      </w:r>
                      <w:r w:rsidRPr="00877C97">
                        <w:rPr>
                          <w:rFonts w:cs="Tahoma" w:hint="eastAsia"/>
                          <w:color w:val="0B5294"/>
                          <w:spacing w:val="-4"/>
                          <w:sz w:val="24"/>
                          <w:szCs w:val="24"/>
                          <w:rtl/>
                        </w:rPr>
                        <w:t>של</w:t>
                      </w:r>
                      <w:r w:rsidRPr="00877C97">
                        <w:rPr>
                          <w:rFonts w:cs="Tahoma"/>
                          <w:color w:val="0B5294"/>
                          <w:spacing w:val="-4"/>
                          <w:sz w:val="24"/>
                          <w:szCs w:val="24"/>
                          <w:rtl/>
                        </w:rPr>
                        <w:t xml:space="preserve"> </w:t>
                      </w:r>
                      <w:r w:rsidRPr="00877C97">
                        <w:rPr>
                          <w:rFonts w:cs="Tahoma" w:hint="eastAsia"/>
                          <w:color w:val="0B5294"/>
                          <w:spacing w:val="-4"/>
                          <w:sz w:val="24"/>
                          <w:szCs w:val="24"/>
                          <w:rtl/>
                        </w:rPr>
                        <w:t>תכנית</w:t>
                      </w:r>
                      <w:r w:rsidRPr="00877C97">
                        <w:rPr>
                          <w:rFonts w:cs="Tahoma"/>
                          <w:color w:val="0B5294"/>
                          <w:spacing w:val="-4"/>
                          <w:sz w:val="24"/>
                          <w:szCs w:val="24"/>
                          <w:rtl/>
                        </w:rPr>
                        <w:t xml:space="preserve"> </w:t>
                      </w:r>
                      <w:r w:rsidRPr="00877C97">
                        <w:rPr>
                          <w:rFonts w:cs="Tahoma" w:hint="eastAsia"/>
                          <w:color w:val="0B5294"/>
                          <w:spacing w:val="-4"/>
                          <w:sz w:val="24"/>
                          <w:szCs w:val="24"/>
                          <w:rtl/>
                        </w:rPr>
                        <w:t>אופרטיבית</w:t>
                      </w:r>
                      <w:r w:rsidRPr="00877C97">
                        <w:rPr>
                          <w:rFonts w:cs="Tahoma"/>
                          <w:color w:val="0B5294"/>
                          <w:spacing w:val="-4"/>
                          <w:sz w:val="24"/>
                          <w:szCs w:val="24"/>
                          <w:rtl/>
                        </w:rPr>
                        <w:t xml:space="preserve"> </w:t>
                      </w:r>
                      <w:r w:rsidRPr="00877C97">
                        <w:rPr>
                          <w:rFonts w:cs="Tahoma" w:hint="eastAsia"/>
                          <w:color w:val="0B5294"/>
                          <w:spacing w:val="-4"/>
                          <w:sz w:val="24"/>
                          <w:szCs w:val="24"/>
                          <w:rtl/>
                        </w:rPr>
                        <w:t>להמשכיות</w:t>
                      </w:r>
                      <w:r w:rsidRPr="00877C97">
                        <w:rPr>
                          <w:rFonts w:cs="Tahoma"/>
                          <w:color w:val="0B5294"/>
                          <w:spacing w:val="-4"/>
                          <w:sz w:val="24"/>
                          <w:szCs w:val="24"/>
                          <w:rtl/>
                        </w:rPr>
                        <w:t xml:space="preserve"> </w:t>
                      </w:r>
                      <w:r w:rsidRPr="00877C97">
                        <w:rPr>
                          <w:rFonts w:cs="Tahoma" w:hint="eastAsia"/>
                          <w:color w:val="0B5294"/>
                          <w:spacing w:val="-4"/>
                          <w:sz w:val="24"/>
                          <w:szCs w:val="24"/>
                          <w:rtl/>
                        </w:rPr>
                        <w:t>הפעילות</w:t>
                      </w:r>
                      <w:r w:rsidRPr="00877C97">
                        <w:rPr>
                          <w:rFonts w:cs="Tahoma"/>
                          <w:color w:val="0B5294"/>
                          <w:spacing w:val="-4"/>
                          <w:sz w:val="24"/>
                          <w:szCs w:val="24"/>
                          <w:rtl/>
                        </w:rPr>
                        <w:t xml:space="preserve"> </w:t>
                      </w:r>
                      <w:r w:rsidRPr="00877C97">
                        <w:rPr>
                          <w:rFonts w:cs="Tahoma" w:hint="eastAsia"/>
                          <w:color w:val="0B5294"/>
                          <w:spacing w:val="-4"/>
                          <w:sz w:val="24"/>
                          <w:szCs w:val="24"/>
                          <w:rtl/>
                        </w:rPr>
                        <w:t>במצבי</w:t>
                      </w:r>
                      <w:r w:rsidRPr="00877C97">
                        <w:rPr>
                          <w:rFonts w:cs="Tahoma"/>
                          <w:color w:val="0B5294"/>
                          <w:spacing w:val="-4"/>
                          <w:sz w:val="24"/>
                          <w:szCs w:val="24"/>
                          <w:rtl/>
                        </w:rPr>
                        <w:t xml:space="preserve"> </w:t>
                      </w:r>
                      <w:r w:rsidRPr="00877C97">
                        <w:rPr>
                          <w:rFonts w:cs="Tahoma" w:hint="eastAsia"/>
                          <w:color w:val="0B5294"/>
                          <w:spacing w:val="-4"/>
                          <w:sz w:val="24"/>
                          <w:szCs w:val="24"/>
                          <w:rtl/>
                        </w:rPr>
                        <w:t>חירום</w:t>
                      </w:r>
                      <w:r w:rsidRPr="00877C97">
                        <w:rPr>
                          <w:rFonts w:cs="Tahoma"/>
                          <w:color w:val="0B5294"/>
                          <w:spacing w:val="-4"/>
                          <w:sz w:val="24"/>
                          <w:szCs w:val="24"/>
                          <w:rtl/>
                        </w:rPr>
                        <w:t xml:space="preserve"> (</w:t>
                      </w:r>
                      <w:r w:rsidRPr="00877C97">
                        <w:rPr>
                          <w:rFonts w:cs="Tahoma"/>
                          <w:color w:val="0B5294"/>
                          <w:spacing w:val="-4"/>
                          <w:sz w:val="24"/>
                          <w:szCs w:val="24"/>
                        </w:rPr>
                        <w:t>BCP</w:t>
                      </w:r>
                      <w:r w:rsidRPr="00877C97">
                        <w:rPr>
                          <w:rFonts w:cs="Tahoma"/>
                          <w:color w:val="0B5294"/>
                          <w:spacing w:val="-4"/>
                          <w:sz w:val="24"/>
                          <w:szCs w:val="24"/>
                          <w:rtl/>
                        </w:rPr>
                        <w:t xml:space="preserve">) </w:t>
                      </w:r>
                      <w:r w:rsidRPr="00877C97">
                        <w:rPr>
                          <w:rFonts w:cs="Tahoma" w:hint="eastAsia"/>
                          <w:color w:val="0B5294"/>
                          <w:spacing w:val="-4"/>
                          <w:sz w:val="24"/>
                          <w:szCs w:val="24"/>
                          <w:rtl/>
                        </w:rPr>
                        <w:t>ועל</w:t>
                      </w:r>
                      <w:r w:rsidRPr="00877C97">
                        <w:rPr>
                          <w:rFonts w:cs="Tahoma"/>
                          <w:color w:val="0B5294"/>
                          <w:spacing w:val="-4"/>
                          <w:sz w:val="24"/>
                          <w:szCs w:val="24"/>
                          <w:rtl/>
                        </w:rPr>
                        <w:t xml:space="preserve"> </w:t>
                      </w:r>
                      <w:r w:rsidRPr="00877C97">
                        <w:rPr>
                          <w:rFonts w:cs="Tahoma" w:hint="eastAsia"/>
                          <w:color w:val="0B5294"/>
                          <w:spacing w:val="-4"/>
                          <w:sz w:val="24"/>
                          <w:szCs w:val="24"/>
                          <w:rtl/>
                        </w:rPr>
                        <w:t>הקמת</w:t>
                      </w:r>
                      <w:r w:rsidRPr="00877C97">
                        <w:rPr>
                          <w:rFonts w:cs="Tahoma"/>
                          <w:color w:val="0B5294"/>
                          <w:spacing w:val="-4"/>
                          <w:sz w:val="24"/>
                          <w:szCs w:val="24"/>
                          <w:rtl/>
                        </w:rPr>
                        <w:t xml:space="preserve"> </w:t>
                      </w:r>
                      <w:r w:rsidRPr="00877C97">
                        <w:rPr>
                          <w:rFonts w:cs="Tahoma" w:hint="eastAsia"/>
                          <w:color w:val="0B5294"/>
                          <w:spacing w:val="-4"/>
                          <w:sz w:val="24"/>
                          <w:szCs w:val="24"/>
                          <w:rtl/>
                        </w:rPr>
                        <w:t>אתר</w:t>
                      </w:r>
                      <w:r w:rsidRPr="00877C97">
                        <w:rPr>
                          <w:rFonts w:cs="Tahoma"/>
                          <w:color w:val="0B5294"/>
                          <w:spacing w:val="-4"/>
                          <w:sz w:val="24"/>
                          <w:szCs w:val="24"/>
                          <w:rtl/>
                        </w:rPr>
                        <w:t xml:space="preserve"> </w:t>
                      </w:r>
                      <w:r w:rsidRPr="00877C97">
                        <w:rPr>
                          <w:rFonts w:cs="Tahoma" w:hint="eastAsia"/>
                          <w:color w:val="0B5294"/>
                          <w:spacing w:val="-4"/>
                          <w:sz w:val="24"/>
                          <w:szCs w:val="24"/>
                          <w:rtl/>
                        </w:rPr>
                        <w:t>גיבוי</w:t>
                      </w:r>
                      <w:r w:rsidRPr="00877C97">
                        <w:rPr>
                          <w:rFonts w:cs="Tahoma"/>
                          <w:color w:val="0B5294"/>
                          <w:spacing w:val="-4"/>
                          <w:sz w:val="24"/>
                          <w:szCs w:val="24"/>
                          <w:rtl/>
                        </w:rPr>
                        <w:t xml:space="preserve"> "</w:t>
                      </w:r>
                      <w:r w:rsidRPr="00877C97">
                        <w:rPr>
                          <w:rFonts w:cs="Tahoma" w:hint="eastAsia"/>
                          <w:color w:val="0B5294"/>
                          <w:spacing w:val="-4"/>
                          <w:sz w:val="24"/>
                          <w:szCs w:val="24"/>
                          <w:rtl/>
                        </w:rPr>
                        <w:t>חם</w:t>
                      </w:r>
                      <w:r w:rsidRPr="00877C97">
                        <w:rPr>
                          <w:rFonts w:cs="Tahoma"/>
                          <w:color w:val="0B5294"/>
                          <w:spacing w:val="-4"/>
                          <w:sz w:val="24"/>
                          <w:szCs w:val="24"/>
                          <w:rtl/>
                        </w:rPr>
                        <w:t xml:space="preserve">", </w:t>
                      </w:r>
                      <w:r w:rsidRPr="00877C97">
                        <w:rPr>
                          <w:rFonts w:cs="Tahoma" w:hint="eastAsia"/>
                          <w:color w:val="0B5294"/>
                          <w:spacing w:val="-4"/>
                          <w:sz w:val="24"/>
                          <w:szCs w:val="24"/>
                          <w:rtl/>
                        </w:rPr>
                        <w:t>עד</w:t>
                      </w:r>
                      <w:r w:rsidRPr="00877C97">
                        <w:rPr>
                          <w:rFonts w:cs="Tahoma"/>
                          <w:color w:val="0B5294"/>
                          <w:spacing w:val="-4"/>
                          <w:sz w:val="24"/>
                          <w:szCs w:val="24"/>
                          <w:rtl/>
                        </w:rPr>
                        <w:t xml:space="preserve"> </w:t>
                      </w:r>
                      <w:r w:rsidRPr="00877C97">
                        <w:rPr>
                          <w:rFonts w:cs="Tahoma" w:hint="eastAsia"/>
                          <w:color w:val="0B5294"/>
                          <w:spacing w:val="-4"/>
                          <w:sz w:val="24"/>
                          <w:szCs w:val="24"/>
                          <w:rtl/>
                        </w:rPr>
                        <w:t>אוקטובר</w:t>
                      </w:r>
                      <w:r w:rsidRPr="00877C97">
                        <w:rPr>
                          <w:rFonts w:cs="Tahoma"/>
                          <w:color w:val="0B5294"/>
                          <w:spacing w:val="-4"/>
                          <w:sz w:val="24"/>
                          <w:szCs w:val="24"/>
                          <w:rtl/>
                        </w:rPr>
                        <w:t xml:space="preserve"> 2017 </w:t>
                      </w: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הכין</w:t>
                      </w:r>
                      <w:r w:rsidRPr="00877C97">
                        <w:rPr>
                          <w:rFonts w:cs="Tahoma"/>
                          <w:color w:val="0B5294"/>
                          <w:spacing w:val="-4"/>
                          <w:sz w:val="24"/>
                          <w:szCs w:val="24"/>
                          <w:rtl/>
                        </w:rPr>
                        <w:t xml:space="preserve"> </w:t>
                      </w:r>
                      <w:r w:rsidRPr="00877C97">
                        <w:rPr>
                          <w:rFonts w:cs="Tahoma" w:hint="eastAsia"/>
                          <w:color w:val="0B5294"/>
                          <w:spacing w:val="-4"/>
                          <w:sz w:val="24"/>
                          <w:szCs w:val="24"/>
                          <w:rtl/>
                        </w:rPr>
                        <w:t>המשרד</w:t>
                      </w:r>
                      <w:r w:rsidRPr="00877C97">
                        <w:rPr>
                          <w:rFonts w:cs="Tahoma"/>
                          <w:color w:val="0B5294"/>
                          <w:spacing w:val="-4"/>
                          <w:sz w:val="24"/>
                          <w:szCs w:val="24"/>
                          <w:rtl/>
                        </w:rPr>
                        <w:t xml:space="preserve"> </w:t>
                      </w:r>
                      <w:r w:rsidRPr="00877C97">
                        <w:rPr>
                          <w:rFonts w:cs="Tahoma" w:hint="eastAsia"/>
                          <w:color w:val="0B5294"/>
                          <w:spacing w:val="-4"/>
                          <w:sz w:val="24"/>
                          <w:szCs w:val="24"/>
                          <w:rtl/>
                        </w:rPr>
                        <w:t>את</w:t>
                      </w:r>
                      <w:r w:rsidRPr="00877C97">
                        <w:rPr>
                          <w:rFonts w:cs="Tahoma"/>
                          <w:color w:val="0B5294"/>
                          <w:spacing w:val="-4"/>
                          <w:sz w:val="24"/>
                          <w:szCs w:val="24"/>
                          <w:rtl/>
                        </w:rPr>
                        <w:t xml:space="preserve"> </w:t>
                      </w:r>
                      <w:r w:rsidRPr="00877C97">
                        <w:rPr>
                          <w:rFonts w:cs="Tahoma" w:hint="eastAsia"/>
                          <w:color w:val="0B5294"/>
                          <w:spacing w:val="-4"/>
                          <w:sz w:val="24"/>
                          <w:szCs w:val="24"/>
                          <w:rtl/>
                        </w:rPr>
                        <w:t>התכנית</w:t>
                      </w:r>
                      <w:r w:rsidRPr="00877C97">
                        <w:rPr>
                          <w:rFonts w:cs="Tahoma"/>
                          <w:color w:val="0B5294"/>
                          <w:spacing w:val="-4"/>
                          <w:sz w:val="24"/>
                          <w:szCs w:val="24"/>
                          <w:rtl/>
                        </w:rPr>
                        <w:t xml:space="preserve"> </w:t>
                      </w:r>
                      <w:r w:rsidRPr="00877C97">
                        <w:rPr>
                          <w:rFonts w:cs="Tahoma" w:hint="eastAsia"/>
                          <w:color w:val="0B5294"/>
                          <w:spacing w:val="-4"/>
                          <w:sz w:val="24"/>
                          <w:szCs w:val="24"/>
                          <w:rtl/>
                        </w:rPr>
                        <w:t>וגם</w:t>
                      </w:r>
                      <w:r w:rsidRPr="00877C97">
                        <w:rPr>
                          <w:rFonts w:cs="Tahoma"/>
                          <w:color w:val="0B5294"/>
                          <w:spacing w:val="-4"/>
                          <w:sz w:val="24"/>
                          <w:szCs w:val="24"/>
                          <w:rtl/>
                        </w:rPr>
                        <w:t xml:space="preserve"> </w:t>
                      </w:r>
                      <w:r w:rsidRPr="00877C97">
                        <w:rPr>
                          <w:rFonts w:cs="Tahoma" w:hint="eastAsia"/>
                          <w:color w:val="0B5294"/>
                          <w:spacing w:val="-4"/>
                          <w:sz w:val="24"/>
                          <w:szCs w:val="24"/>
                          <w:rtl/>
                        </w:rPr>
                        <w:t>לא</w:t>
                      </w:r>
                      <w:r w:rsidRPr="00877C97">
                        <w:rPr>
                          <w:rFonts w:cs="Tahoma"/>
                          <w:color w:val="0B5294"/>
                          <w:spacing w:val="-4"/>
                          <w:sz w:val="24"/>
                          <w:szCs w:val="24"/>
                          <w:rtl/>
                        </w:rPr>
                        <w:t xml:space="preserve"> </w:t>
                      </w:r>
                      <w:r w:rsidRPr="00877C97">
                        <w:rPr>
                          <w:rFonts w:cs="Tahoma" w:hint="eastAsia"/>
                          <w:color w:val="0B5294"/>
                          <w:spacing w:val="-4"/>
                          <w:sz w:val="24"/>
                          <w:szCs w:val="24"/>
                          <w:rtl/>
                        </w:rPr>
                        <w:t>הקים</w:t>
                      </w:r>
                      <w:r w:rsidRPr="00877C97">
                        <w:rPr>
                          <w:rFonts w:cs="Tahoma"/>
                          <w:color w:val="0B5294"/>
                          <w:spacing w:val="-4"/>
                          <w:sz w:val="24"/>
                          <w:szCs w:val="24"/>
                          <w:rtl/>
                        </w:rPr>
                        <w:t xml:space="preserve"> </w:t>
                      </w:r>
                      <w:r w:rsidRPr="00877C97">
                        <w:rPr>
                          <w:rFonts w:cs="Tahoma" w:hint="eastAsia"/>
                          <w:color w:val="0B5294"/>
                          <w:spacing w:val="-4"/>
                          <w:sz w:val="24"/>
                          <w:szCs w:val="24"/>
                          <w:rtl/>
                        </w:rPr>
                        <w:t>אתר</w:t>
                      </w:r>
                      <w:r w:rsidRPr="00877C97">
                        <w:rPr>
                          <w:rFonts w:cs="Tahoma"/>
                          <w:color w:val="0B5294"/>
                          <w:spacing w:val="-4"/>
                          <w:sz w:val="24"/>
                          <w:szCs w:val="24"/>
                          <w:rtl/>
                        </w:rPr>
                        <w:t xml:space="preserve"> </w:t>
                      </w:r>
                      <w:r w:rsidRPr="00877C97">
                        <w:rPr>
                          <w:rFonts w:cs="Tahoma" w:hint="eastAsia"/>
                          <w:color w:val="0B5294"/>
                          <w:spacing w:val="-4"/>
                          <w:sz w:val="24"/>
                          <w:szCs w:val="24"/>
                          <w:rtl/>
                        </w:rPr>
                        <w:t>כאמור</w:t>
                      </w:r>
                    </w:p>
                    <w:p w:rsidR="00503957" w:rsidRPr="00373C5D" w:rsidP="00656131">
                      <w:pPr>
                        <w:spacing w:before="120" w:after="0" w:line="240" w:lineRule="atLeast"/>
                        <w:rPr>
                          <w:rFonts w:cs="Tahoma"/>
                          <w:b/>
                          <w:bCs/>
                          <w:color w:val="0B5294"/>
                          <w:sz w:val="48"/>
                          <w:szCs w:val="48"/>
                          <w:rtl/>
                        </w:rPr>
                      </w:pPr>
                      <w:drawing>
                        <wp:inline distT="0" distB="0" distL="0" distR="0">
                          <wp:extent cx="288000" cy="31337"/>
                          <wp:effectExtent l="0" t="0" r="0" b="6985"/>
                          <wp:docPr id="1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724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01B8" w:rsidRPr="002D1377" w:rsidP="001D277F">
      <w:pPr>
        <w:tabs>
          <w:tab w:val="left" w:pos="3002"/>
        </w:tabs>
        <w:spacing w:before="180" w:after="240" w:line="240" w:lineRule="exact"/>
        <w:ind w:right="2268"/>
        <w:jc w:val="both"/>
        <w:rPr>
          <w:rFonts w:ascii="Tahoma" w:hAnsi="Tahoma" w:cs="Tahoma"/>
          <w:sz w:val="18"/>
          <w:szCs w:val="18"/>
          <w:rtl/>
        </w:rPr>
      </w:pPr>
      <w:r w:rsidRPr="002D1377">
        <w:rPr>
          <w:rFonts w:ascii="Tahoma" w:hAnsi="Tahoma" w:cs="Tahoma" w:hint="cs"/>
          <w:sz w:val="18"/>
          <w:szCs w:val="18"/>
          <w:rtl/>
        </w:rPr>
        <w:t>ב-2016 הזמין ה</w:t>
      </w:r>
      <w:r w:rsidRPr="002D1377">
        <w:rPr>
          <w:rFonts w:ascii="Tahoma" w:hAnsi="Tahoma" w:cs="Tahoma"/>
          <w:sz w:val="18"/>
          <w:szCs w:val="18"/>
          <w:rtl/>
        </w:rPr>
        <w:t xml:space="preserve">משרד </w:t>
      </w:r>
      <w:r w:rsidRPr="002D1377">
        <w:rPr>
          <w:rFonts w:ascii="Tahoma" w:hAnsi="Tahoma" w:cs="Tahoma" w:hint="cs"/>
          <w:sz w:val="18"/>
          <w:szCs w:val="18"/>
          <w:rtl/>
        </w:rPr>
        <w:t>מחברה חיצונית מסמך שכותרתו "</w:t>
      </w:r>
      <w:r w:rsidRPr="002D1377">
        <w:rPr>
          <w:rFonts w:ascii="Tahoma" w:hAnsi="Tahoma" w:cs="Tahoma"/>
          <w:sz w:val="18"/>
          <w:szCs w:val="18"/>
          <w:rtl/>
        </w:rPr>
        <w:t>בחינת המוכנות של מערכות מידע</w:t>
      </w:r>
      <w:r w:rsidRPr="002D1377">
        <w:rPr>
          <w:rFonts w:ascii="Tahoma" w:hAnsi="Tahoma" w:cs="Tahoma" w:hint="cs"/>
          <w:sz w:val="18"/>
          <w:szCs w:val="18"/>
          <w:rtl/>
        </w:rPr>
        <w:t xml:space="preserve"> </w:t>
      </w:r>
      <w:r w:rsidRPr="002D1377">
        <w:rPr>
          <w:rFonts w:ascii="Tahoma" w:hAnsi="Tahoma" w:cs="Tahoma"/>
          <w:sz w:val="18"/>
          <w:szCs w:val="18"/>
          <w:rtl/>
        </w:rPr>
        <w:t>להמשכיות עסקית</w:t>
      </w:r>
      <w:r w:rsidRPr="002D1377">
        <w:rPr>
          <w:rFonts w:ascii="Tahoma" w:hAnsi="Tahoma" w:cs="Tahoma" w:hint="cs"/>
          <w:sz w:val="18"/>
          <w:szCs w:val="18"/>
          <w:rtl/>
        </w:rPr>
        <w:t xml:space="preserve"> </w:t>
      </w:r>
      <w:r w:rsidRPr="002D1377">
        <w:rPr>
          <w:rFonts w:ascii="Tahoma" w:hAnsi="Tahoma" w:cs="Tahoma"/>
          <w:sz w:val="18"/>
          <w:szCs w:val="18"/>
          <w:rtl/>
        </w:rPr>
        <w:t>ותכנון</w:t>
      </w:r>
      <w:r w:rsidRPr="002D1377">
        <w:rPr>
          <w:rFonts w:ascii="Tahoma" w:hAnsi="Tahoma" w:cs="Tahoma" w:hint="cs"/>
          <w:sz w:val="18"/>
          <w:szCs w:val="18"/>
          <w:rtl/>
        </w:rPr>
        <w:t>-</w:t>
      </w:r>
      <w:r w:rsidRPr="002D1377">
        <w:rPr>
          <w:rFonts w:ascii="Tahoma" w:hAnsi="Tahoma" w:cs="Tahoma"/>
          <w:sz w:val="18"/>
          <w:szCs w:val="18"/>
          <w:rtl/>
        </w:rPr>
        <w:t>על של פתרונות</w:t>
      </w:r>
      <w:r w:rsidRPr="002D1377">
        <w:rPr>
          <w:rFonts w:ascii="Tahoma" w:hAnsi="Tahoma" w:cs="Tahoma" w:hint="cs"/>
          <w:sz w:val="18"/>
          <w:szCs w:val="18"/>
          <w:rtl/>
        </w:rPr>
        <w:t>-על</w:t>
      </w:r>
      <w:r w:rsidRPr="002D1377">
        <w:rPr>
          <w:rFonts w:ascii="Tahoma" w:hAnsi="Tahoma" w:cs="Tahoma"/>
          <w:sz w:val="18"/>
          <w:szCs w:val="18"/>
          <w:rtl/>
        </w:rPr>
        <w:t xml:space="preserve"> אפשריים עבור משרד הבריאות</w:t>
      </w:r>
      <w:r w:rsidRPr="002D1377">
        <w:rPr>
          <w:rFonts w:ascii="Tahoma" w:hAnsi="Tahoma" w:cs="Tahoma" w:hint="cs"/>
          <w:sz w:val="18"/>
          <w:szCs w:val="18"/>
          <w:rtl/>
        </w:rPr>
        <w:t xml:space="preserve"> בירושלים"</w:t>
      </w:r>
      <w:r w:rsidRPr="002D1377">
        <w:rPr>
          <w:rFonts w:ascii="Tahoma" w:hAnsi="Tahoma" w:cs="Tahoma"/>
          <w:sz w:val="18"/>
          <w:szCs w:val="18"/>
          <w:rtl/>
        </w:rPr>
        <w:t>.</w:t>
      </w:r>
      <w:r w:rsidRPr="002D1377">
        <w:rPr>
          <w:rFonts w:ascii="Tahoma" w:hAnsi="Tahoma" w:cs="Tahoma" w:hint="cs"/>
          <w:sz w:val="18"/>
          <w:szCs w:val="18"/>
          <w:rtl/>
        </w:rPr>
        <w:t xml:space="preserve"> במסמך נאמר כי </w:t>
      </w:r>
      <w:r w:rsidRPr="002D1377">
        <w:rPr>
          <w:rFonts w:ascii="Tahoma" w:hAnsi="Tahoma" w:cs="Tahoma"/>
          <w:sz w:val="18"/>
          <w:szCs w:val="18"/>
          <w:rtl/>
        </w:rPr>
        <w:t>כיום יש פתרון חלקי מאוד ולא מספק לשמירה על המידע</w:t>
      </w:r>
      <w:r w:rsidRPr="002D1377">
        <w:rPr>
          <w:rFonts w:ascii="Tahoma" w:hAnsi="Tahoma" w:cs="Tahoma" w:hint="cs"/>
          <w:sz w:val="18"/>
          <w:szCs w:val="18"/>
          <w:rtl/>
        </w:rPr>
        <w:t>.</w:t>
      </w:r>
      <w:r w:rsidRPr="002D1377">
        <w:rPr>
          <w:rFonts w:ascii="Tahoma" w:hAnsi="Tahoma" w:cs="Tahoma"/>
          <w:sz w:val="18"/>
          <w:szCs w:val="18"/>
          <w:rtl/>
        </w:rPr>
        <w:t xml:space="preserve"> המידע משוכפל אחת ל</w:t>
      </w:r>
      <w:r w:rsidRPr="002D1377">
        <w:rPr>
          <w:rFonts w:ascii="Tahoma" w:hAnsi="Tahoma" w:cs="Tahoma" w:hint="cs"/>
          <w:sz w:val="18"/>
          <w:szCs w:val="18"/>
          <w:rtl/>
        </w:rPr>
        <w:t>כמה</w:t>
      </w:r>
      <w:r w:rsidRPr="002D1377">
        <w:rPr>
          <w:rFonts w:ascii="Tahoma" w:hAnsi="Tahoma" w:cs="Tahoma"/>
          <w:sz w:val="18"/>
          <w:szCs w:val="18"/>
          <w:rtl/>
        </w:rPr>
        <w:t xml:space="preserve"> שעות אל מערך אחסון הנמצא</w:t>
      </w:r>
      <w:r w:rsidRPr="002D1377">
        <w:rPr>
          <w:rFonts w:ascii="Tahoma" w:hAnsi="Tahoma" w:cs="Tahoma" w:hint="cs"/>
          <w:sz w:val="18"/>
          <w:szCs w:val="18"/>
          <w:rtl/>
        </w:rPr>
        <w:t xml:space="preserve"> במבנה הישן</w:t>
      </w:r>
      <w:r w:rsidRPr="002D1377">
        <w:rPr>
          <w:rFonts w:ascii="Tahoma" w:hAnsi="Tahoma" w:cs="Tahoma"/>
          <w:sz w:val="18"/>
          <w:szCs w:val="18"/>
          <w:rtl/>
        </w:rPr>
        <w:t xml:space="preserve"> </w:t>
      </w:r>
      <w:r w:rsidRPr="002D1377">
        <w:rPr>
          <w:rFonts w:ascii="Tahoma" w:hAnsi="Tahoma" w:cs="Tahoma" w:hint="cs"/>
          <w:sz w:val="18"/>
          <w:szCs w:val="18"/>
          <w:rtl/>
        </w:rPr>
        <w:t>של משרד הבריאות בירושלים</w:t>
      </w:r>
      <w:r w:rsidRPr="002D1377">
        <w:rPr>
          <w:rFonts w:ascii="Tahoma" w:hAnsi="Tahoma" w:cs="Tahoma"/>
          <w:sz w:val="18"/>
          <w:szCs w:val="18"/>
          <w:rtl/>
        </w:rPr>
        <w:t xml:space="preserve">. </w:t>
      </w:r>
      <w:r w:rsidRPr="002D1377">
        <w:rPr>
          <w:rFonts w:ascii="Tahoma" w:hAnsi="Tahoma" w:cs="Tahoma" w:hint="cs"/>
          <w:sz w:val="18"/>
          <w:szCs w:val="18"/>
          <w:rtl/>
        </w:rPr>
        <w:t xml:space="preserve">עוד נאמר במסמך כי אין </w:t>
      </w:r>
      <w:r w:rsidRPr="002D1377">
        <w:rPr>
          <w:rFonts w:ascii="Tahoma" w:hAnsi="Tahoma" w:cs="Tahoma"/>
          <w:sz w:val="18"/>
          <w:szCs w:val="18"/>
          <w:rtl/>
        </w:rPr>
        <w:t xml:space="preserve">פתרון המשכיות עסקית, </w:t>
      </w:r>
      <w:r w:rsidRPr="002D1377">
        <w:rPr>
          <w:rFonts w:ascii="Tahoma" w:hAnsi="Tahoma" w:cs="Tahoma" w:hint="cs"/>
          <w:sz w:val="18"/>
          <w:szCs w:val="18"/>
          <w:rtl/>
        </w:rPr>
        <w:t>ו</w:t>
      </w:r>
      <w:r w:rsidRPr="002D1377">
        <w:rPr>
          <w:rFonts w:ascii="Tahoma" w:hAnsi="Tahoma" w:cs="Tahoma"/>
          <w:sz w:val="18"/>
          <w:szCs w:val="18"/>
          <w:rtl/>
        </w:rPr>
        <w:t xml:space="preserve">במקרה אסון ההתאוששות </w:t>
      </w:r>
      <w:r w:rsidRPr="002D1377">
        <w:rPr>
          <w:rFonts w:ascii="Tahoma" w:hAnsi="Tahoma" w:cs="Tahoma" w:hint="cs"/>
          <w:sz w:val="18"/>
          <w:szCs w:val="18"/>
          <w:rtl/>
        </w:rPr>
        <w:t>תא</w:t>
      </w:r>
      <w:r w:rsidRPr="002D1377">
        <w:rPr>
          <w:rFonts w:ascii="Tahoma" w:hAnsi="Tahoma" w:cs="Tahoma"/>
          <w:sz w:val="18"/>
          <w:szCs w:val="18"/>
          <w:rtl/>
        </w:rPr>
        <w:t xml:space="preserve">רך חודשים. בבתי החולים הממשלתיים </w:t>
      </w:r>
      <w:r w:rsidRPr="002D1377">
        <w:rPr>
          <w:rFonts w:ascii="Tahoma" w:hAnsi="Tahoma" w:cs="Tahoma" w:hint="cs"/>
          <w:sz w:val="18"/>
          <w:szCs w:val="18"/>
          <w:rtl/>
        </w:rPr>
        <w:t>יש</w:t>
      </w:r>
      <w:r w:rsidRPr="002D1377">
        <w:rPr>
          <w:rFonts w:ascii="Tahoma" w:hAnsi="Tahoma" w:cs="Tahoma"/>
          <w:sz w:val="18"/>
          <w:szCs w:val="18"/>
          <w:rtl/>
        </w:rPr>
        <w:t xml:space="preserve"> פתרון המשכיות עסקי</w:t>
      </w:r>
      <w:r w:rsidRPr="002D1377">
        <w:rPr>
          <w:rFonts w:ascii="Tahoma" w:hAnsi="Tahoma" w:cs="Tahoma" w:hint="cs"/>
          <w:sz w:val="18"/>
          <w:szCs w:val="18"/>
          <w:rtl/>
        </w:rPr>
        <w:t>ת</w:t>
      </w:r>
      <w:r w:rsidRPr="002D1377">
        <w:rPr>
          <w:rFonts w:ascii="Tahoma" w:hAnsi="Tahoma" w:cs="Tahoma"/>
          <w:sz w:val="18"/>
          <w:szCs w:val="18"/>
          <w:rtl/>
        </w:rPr>
        <w:t xml:space="preserve"> מוגבל</w:t>
      </w:r>
      <w:r w:rsidRPr="002D1377">
        <w:rPr>
          <w:rFonts w:ascii="Tahoma" w:hAnsi="Tahoma" w:cs="Tahoma" w:hint="cs"/>
          <w:sz w:val="18"/>
          <w:szCs w:val="18"/>
          <w:rtl/>
        </w:rPr>
        <w:t>,</w:t>
      </w:r>
      <w:r w:rsidRPr="002D1377">
        <w:rPr>
          <w:rFonts w:ascii="Tahoma" w:hAnsi="Tahoma" w:cs="Tahoma"/>
          <w:sz w:val="18"/>
          <w:szCs w:val="18"/>
          <w:rtl/>
        </w:rPr>
        <w:t xml:space="preserve"> והמידע נשמר בקמפוס. </w:t>
      </w:r>
      <w:r w:rsidRPr="002D1377">
        <w:rPr>
          <w:rFonts w:ascii="Tahoma" w:hAnsi="Tahoma" w:cs="Tahoma" w:hint="cs"/>
          <w:sz w:val="18"/>
          <w:szCs w:val="18"/>
          <w:rtl/>
        </w:rPr>
        <w:t>בבתי החולים הגריאטריים</w:t>
      </w:r>
      <w:r w:rsidRPr="002D1377">
        <w:rPr>
          <w:rFonts w:ascii="Tahoma" w:hAnsi="Tahoma" w:cs="Tahoma"/>
          <w:sz w:val="18"/>
          <w:szCs w:val="18"/>
          <w:rtl/>
        </w:rPr>
        <w:t xml:space="preserve"> </w:t>
      </w:r>
      <w:r w:rsidRPr="002D1377">
        <w:rPr>
          <w:rFonts w:ascii="Tahoma" w:hAnsi="Tahoma" w:cs="Tahoma" w:hint="cs"/>
          <w:sz w:val="18"/>
          <w:szCs w:val="18"/>
          <w:rtl/>
        </w:rPr>
        <w:t>והפסיכיאטריים ו</w:t>
      </w:r>
      <w:r w:rsidRPr="002D1377">
        <w:rPr>
          <w:rFonts w:ascii="Tahoma" w:hAnsi="Tahoma" w:cs="Tahoma"/>
          <w:sz w:val="18"/>
          <w:szCs w:val="18"/>
          <w:rtl/>
        </w:rPr>
        <w:t xml:space="preserve">בלשכות ובאגפים מרוחקים </w:t>
      </w:r>
      <w:r w:rsidRPr="002D1377">
        <w:rPr>
          <w:rFonts w:ascii="Tahoma" w:hAnsi="Tahoma" w:cs="Tahoma" w:hint="cs"/>
          <w:sz w:val="18"/>
          <w:szCs w:val="18"/>
          <w:rtl/>
        </w:rPr>
        <w:t>נשמר ה</w:t>
      </w:r>
      <w:r w:rsidRPr="002D1377">
        <w:rPr>
          <w:rFonts w:ascii="Tahoma" w:hAnsi="Tahoma" w:cs="Tahoma"/>
          <w:sz w:val="18"/>
          <w:szCs w:val="18"/>
          <w:rtl/>
        </w:rPr>
        <w:t>מידע בקלטות גיבוי</w:t>
      </w:r>
      <w:r w:rsidRPr="002D1377">
        <w:rPr>
          <w:rFonts w:ascii="Tahoma" w:hAnsi="Tahoma" w:cs="Tahoma" w:hint="cs"/>
          <w:sz w:val="18"/>
          <w:szCs w:val="18"/>
          <w:rtl/>
        </w:rPr>
        <w:t>,</w:t>
      </w:r>
      <w:r w:rsidRPr="002D1377">
        <w:rPr>
          <w:rFonts w:ascii="Tahoma" w:hAnsi="Tahoma" w:cs="Tahoma"/>
          <w:sz w:val="18"/>
          <w:szCs w:val="18"/>
          <w:rtl/>
        </w:rPr>
        <w:t xml:space="preserve"> אך אין מענה להמשכיות עסקית. </w:t>
      </w:r>
      <w:r w:rsidRPr="002D1377">
        <w:rPr>
          <w:rFonts w:ascii="Tahoma" w:hAnsi="Tahoma" w:cs="Tahoma" w:hint="cs"/>
          <w:sz w:val="18"/>
          <w:szCs w:val="18"/>
          <w:rtl/>
        </w:rPr>
        <w:t>על פי המסמך,</w:t>
      </w:r>
      <w:r w:rsidRPr="002D1377">
        <w:rPr>
          <w:rFonts w:ascii="Tahoma" w:hAnsi="Tahoma" w:cs="Tahoma"/>
          <w:sz w:val="18"/>
          <w:szCs w:val="18"/>
          <w:rtl/>
        </w:rPr>
        <w:t xml:space="preserve"> בניית מערך המשכיות עסקית</w:t>
      </w:r>
      <w:r w:rsidRPr="002D1377">
        <w:rPr>
          <w:rFonts w:ascii="Tahoma" w:hAnsi="Tahoma" w:cs="Tahoma" w:hint="cs"/>
          <w:sz w:val="18"/>
          <w:szCs w:val="18"/>
          <w:rtl/>
        </w:rPr>
        <w:t xml:space="preserve"> אמורה להסתיים בינואר 2018, ועלותה הראשונית תהיה כ-15 מיליון ש"ח למשרד וכ-7 מיליון ש"ח לכלל בתי החולים הממשלתיים. </w:t>
      </w:r>
    </w:p>
    <w:p w:rsidR="002E01B8" w:rsidRPr="001D277F" w:rsidP="001D277F">
      <w:pPr>
        <w:pStyle w:val="RESHET"/>
        <w:rPr>
          <w:rtl/>
        </w:rPr>
      </w:pPr>
      <w:r w:rsidRPr="001D277F">
        <w:rPr>
          <w:rFonts w:hint="cs"/>
          <w:rtl/>
        </w:rPr>
        <w:t xml:space="preserve">עד מועד סיום הביקורת, אוקטובר 2017, כשמונה שנים לאחר תחילת פרויקט ההמשכיות העסקית, המשרד ביצע מהלכים לקידום הפרויקט אך הוא טרם הסתיים. </w:t>
      </w:r>
    </w:p>
    <w:p w:rsidR="002E01B8" w:rsidRPr="001D277F" w:rsidP="001D277F">
      <w:pPr>
        <w:pStyle w:val="RESHET"/>
        <w:rPr>
          <w:rtl/>
        </w:rPr>
      </w:pPr>
      <w:r w:rsidRPr="001D277F">
        <w:rPr>
          <w:rFonts w:hint="cs"/>
          <w:rtl/>
        </w:rPr>
        <w:t xml:space="preserve">משרד מבקר המדינה מעיר למשרד הבריאות כי עליו להשלים לאלתר את תכנית ההמשכיות העסקית וליישמה בטרם יתרחש אסון שיגרום לאובדן מידע חיוני ורגיש. </w:t>
      </w:r>
    </w:p>
    <w:p w:rsidR="002E01B8" w:rsidRPr="002D1377" w:rsidP="001D277F">
      <w:pPr>
        <w:spacing w:before="180" w:line="240" w:lineRule="exact"/>
        <w:ind w:right="2268"/>
        <w:jc w:val="both"/>
        <w:rPr>
          <w:rFonts w:ascii="Tahoma" w:hAnsi="Tahoma" w:cs="Tahoma"/>
          <w:sz w:val="18"/>
          <w:szCs w:val="18"/>
          <w:rtl/>
        </w:rPr>
      </w:pPr>
      <w:r w:rsidRPr="002D1377">
        <w:rPr>
          <w:rFonts w:ascii="Tahoma" w:hAnsi="Tahoma" w:cs="Tahoma" w:hint="eastAsia"/>
          <w:sz w:val="18"/>
          <w:szCs w:val="18"/>
          <w:rtl/>
        </w:rPr>
        <w:t>בתשובתו</w:t>
      </w:r>
      <w:r w:rsidRPr="002D1377">
        <w:rPr>
          <w:rFonts w:ascii="Tahoma" w:hAnsi="Tahoma" w:cs="Tahoma"/>
          <w:sz w:val="18"/>
          <w:szCs w:val="18"/>
          <w:rtl/>
        </w:rPr>
        <w:t xml:space="preserve"> </w:t>
      </w:r>
      <w:r w:rsidRPr="002D1377">
        <w:rPr>
          <w:rFonts w:ascii="Tahoma" w:hAnsi="Tahoma" w:cs="Tahoma" w:hint="cs"/>
          <w:sz w:val="18"/>
          <w:szCs w:val="18"/>
          <w:rtl/>
        </w:rPr>
        <w:t>מסר</w:t>
      </w:r>
      <w:r w:rsidRPr="002D1377">
        <w:rPr>
          <w:rFonts w:ascii="Tahoma" w:hAnsi="Tahoma" w:cs="Tahoma"/>
          <w:sz w:val="18"/>
          <w:szCs w:val="18"/>
          <w:rtl/>
        </w:rPr>
        <w:t xml:space="preserve"> </w:t>
      </w:r>
      <w:r w:rsidRPr="002D1377">
        <w:rPr>
          <w:rFonts w:ascii="Tahoma" w:hAnsi="Tahoma" w:cs="Tahoma" w:hint="cs"/>
          <w:sz w:val="18"/>
          <w:szCs w:val="18"/>
          <w:rtl/>
        </w:rPr>
        <w:t xml:space="preserve">המשרד כי </w:t>
      </w:r>
      <w:r w:rsidRPr="002D1377">
        <w:rPr>
          <w:rFonts w:ascii="Tahoma" w:hAnsi="Tahoma" w:cs="Tahoma" w:hint="eastAsia"/>
          <w:sz w:val="18"/>
          <w:szCs w:val="18"/>
          <w:rtl/>
        </w:rPr>
        <w:t>אגף</w:t>
      </w:r>
      <w:r w:rsidRPr="002D1377">
        <w:rPr>
          <w:rFonts w:ascii="Tahoma" w:hAnsi="Tahoma" w:cs="Tahoma"/>
          <w:sz w:val="18"/>
          <w:szCs w:val="18"/>
          <w:rtl/>
        </w:rPr>
        <w:t xml:space="preserve"> </w:t>
      </w:r>
      <w:r w:rsidRPr="002D1377">
        <w:rPr>
          <w:rFonts w:ascii="Tahoma" w:hAnsi="Tahoma" w:cs="Tahoma" w:hint="cs"/>
          <w:sz w:val="18"/>
          <w:szCs w:val="18"/>
          <w:rtl/>
        </w:rPr>
        <w:t xml:space="preserve">המחשוב, </w:t>
      </w:r>
      <w:r w:rsidRPr="002D1377">
        <w:rPr>
          <w:rFonts w:ascii="Tahoma" w:hAnsi="Tahoma" w:cs="Tahoma"/>
          <w:sz w:val="18"/>
          <w:szCs w:val="18"/>
          <w:rtl/>
        </w:rPr>
        <w:t xml:space="preserve">בשיתוף </w:t>
      </w:r>
      <w:r w:rsidRPr="002D1377">
        <w:rPr>
          <w:rFonts w:ascii="Tahoma" w:hAnsi="Tahoma" w:cs="Tahoma" w:hint="cs"/>
          <w:sz w:val="18"/>
          <w:szCs w:val="18"/>
          <w:rtl/>
        </w:rPr>
        <w:t>החברה החיצונית</w:t>
      </w:r>
      <w:r w:rsidRPr="002D1377">
        <w:rPr>
          <w:rFonts w:ascii="Tahoma" w:hAnsi="Tahoma" w:cs="Tahoma"/>
          <w:sz w:val="18"/>
          <w:szCs w:val="18"/>
          <w:rtl/>
        </w:rPr>
        <w:t xml:space="preserve"> </w:t>
      </w:r>
      <w:r w:rsidRPr="002D1377">
        <w:rPr>
          <w:rFonts w:ascii="Tahoma" w:hAnsi="Tahoma" w:cs="Tahoma" w:hint="eastAsia"/>
          <w:sz w:val="18"/>
          <w:szCs w:val="18"/>
          <w:rtl/>
        </w:rPr>
        <w:t>שנבחרה</w:t>
      </w:r>
      <w:r w:rsidRPr="002D1377">
        <w:rPr>
          <w:rFonts w:ascii="Tahoma" w:hAnsi="Tahoma" w:cs="Tahoma"/>
          <w:sz w:val="18"/>
          <w:szCs w:val="18"/>
          <w:rtl/>
        </w:rPr>
        <w:t xml:space="preserve"> </w:t>
      </w:r>
      <w:r w:rsidRPr="002D1377">
        <w:rPr>
          <w:rFonts w:ascii="Tahoma" w:hAnsi="Tahoma" w:cs="Tahoma" w:hint="eastAsia"/>
          <w:sz w:val="18"/>
          <w:szCs w:val="18"/>
          <w:rtl/>
        </w:rPr>
        <w:t>במכרז</w:t>
      </w:r>
      <w:r w:rsidRPr="002D1377">
        <w:rPr>
          <w:rFonts w:ascii="Tahoma" w:hAnsi="Tahoma" w:cs="Tahoma"/>
          <w:sz w:val="18"/>
          <w:szCs w:val="18"/>
          <w:rtl/>
        </w:rPr>
        <w:t xml:space="preserve">, </w:t>
      </w:r>
      <w:r w:rsidRPr="002D1377">
        <w:rPr>
          <w:rFonts w:ascii="Tahoma" w:hAnsi="Tahoma" w:cs="Tahoma" w:hint="cs"/>
          <w:sz w:val="18"/>
          <w:szCs w:val="18"/>
          <w:rtl/>
        </w:rPr>
        <w:t xml:space="preserve">ביצע </w:t>
      </w:r>
      <w:r w:rsidRPr="002D1377">
        <w:rPr>
          <w:rFonts w:ascii="Tahoma" w:hAnsi="Tahoma" w:cs="Tahoma" w:hint="eastAsia"/>
          <w:sz w:val="18"/>
          <w:szCs w:val="18"/>
          <w:rtl/>
        </w:rPr>
        <w:t>בחינה</w:t>
      </w:r>
      <w:r w:rsidRPr="002D1377">
        <w:rPr>
          <w:rFonts w:ascii="Tahoma" w:hAnsi="Tahoma" w:cs="Tahoma"/>
          <w:sz w:val="18"/>
          <w:szCs w:val="18"/>
          <w:rtl/>
        </w:rPr>
        <w:t xml:space="preserve"> </w:t>
      </w:r>
      <w:r w:rsidRPr="002D1377">
        <w:rPr>
          <w:rFonts w:ascii="Tahoma" w:hAnsi="Tahoma" w:cs="Tahoma" w:hint="eastAsia"/>
          <w:sz w:val="18"/>
          <w:szCs w:val="18"/>
          <w:rtl/>
        </w:rPr>
        <w:t>של</w:t>
      </w:r>
      <w:r w:rsidRPr="002D1377">
        <w:rPr>
          <w:rFonts w:ascii="Tahoma" w:hAnsi="Tahoma" w:cs="Tahoma"/>
          <w:sz w:val="18"/>
          <w:szCs w:val="18"/>
          <w:rtl/>
        </w:rPr>
        <w:t xml:space="preserve"> </w:t>
      </w:r>
      <w:r w:rsidRPr="002D1377">
        <w:rPr>
          <w:rFonts w:ascii="Tahoma" w:hAnsi="Tahoma" w:cs="Tahoma" w:hint="eastAsia"/>
          <w:sz w:val="18"/>
          <w:szCs w:val="18"/>
          <w:rtl/>
        </w:rPr>
        <w:t>מוכנות</w:t>
      </w:r>
      <w:r w:rsidRPr="002D1377">
        <w:rPr>
          <w:rFonts w:ascii="Tahoma" w:hAnsi="Tahoma" w:cs="Tahoma"/>
          <w:sz w:val="18"/>
          <w:szCs w:val="18"/>
          <w:rtl/>
        </w:rPr>
        <w:t xml:space="preserve"> </w:t>
      </w:r>
      <w:r w:rsidRPr="002D1377">
        <w:rPr>
          <w:rFonts w:ascii="Tahoma" w:hAnsi="Tahoma" w:cs="Tahoma" w:hint="eastAsia"/>
          <w:sz w:val="18"/>
          <w:szCs w:val="18"/>
          <w:rtl/>
        </w:rPr>
        <w:t>מערכות</w:t>
      </w:r>
      <w:r w:rsidRPr="002D1377">
        <w:rPr>
          <w:rFonts w:ascii="Tahoma" w:hAnsi="Tahoma" w:cs="Tahoma"/>
          <w:sz w:val="18"/>
          <w:szCs w:val="18"/>
          <w:rtl/>
        </w:rPr>
        <w:t xml:space="preserve"> </w:t>
      </w:r>
      <w:r w:rsidRPr="002D1377">
        <w:rPr>
          <w:rFonts w:ascii="Tahoma" w:hAnsi="Tahoma" w:cs="Tahoma" w:hint="eastAsia"/>
          <w:sz w:val="18"/>
          <w:szCs w:val="18"/>
          <w:rtl/>
        </w:rPr>
        <w:t>המידע</w:t>
      </w:r>
      <w:r w:rsidRPr="002D1377">
        <w:rPr>
          <w:rFonts w:ascii="Tahoma" w:hAnsi="Tahoma" w:cs="Tahoma"/>
          <w:sz w:val="18"/>
          <w:szCs w:val="18"/>
          <w:rtl/>
        </w:rPr>
        <w:t xml:space="preserve"> </w:t>
      </w:r>
      <w:r w:rsidRPr="002D1377">
        <w:rPr>
          <w:rFonts w:ascii="Tahoma" w:hAnsi="Tahoma" w:cs="Tahoma" w:hint="eastAsia"/>
          <w:sz w:val="18"/>
          <w:szCs w:val="18"/>
          <w:rtl/>
        </w:rPr>
        <w:t>להמשכיות</w:t>
      </w:r>
      <w:r w:rsidRPr="002D1377">
        <w:rPr>
          <w:rFonts w:ascii="Tahoma" w:hAnsi="Tahoma" w:cs="Tahoma"/>
          <w:sz w:val="18"/>
          <w:szCs w:val="18"/>
          <w:rtl/>
        </w:rPr>
        <w:t xml:space="preserve"> </w:t>
      </w:r>
      <w:r w:rsidRPr="002D1377">
        <w:rPr>
          <w:rFonts w:ascii="Tahoma" w:hAnsi="Tahoma" w:cs="Tahoma" w:hint="eastAsia"/>
          <w:sz w:val="18"/>
          <w:szCs w:val="18"/>
          <w:rtl/>
        </w:rPr>
        <w:t>עסקית</w:t>
      </w:r>
      <w:r w:rsidRPr="002D1377">
        <w:rPr>
          <w:rFonts w:ascii="Tahoma" w:hAnsi="Tahoma" w:cs="Tahoma"/>
          <w:sz w:val="18"/>
          <w:szCs w:val="18"/>
          <w:rtl/>
        </w:rPr>
        <w:t xml:space="preserve"> </w:t>
      </w:r>
      <w:r w:rsidRPr="002D1377">
        <w:rPr>
          <w:rFonts w:ascii="Tahoma" w:hAnsi="Tahoma" w:cs="Tahoma" w:hint="eastAsia"/>
          <w:sz w:val="18"/>
          <w:szCs w:val="18"/>
          <w:rtl/>
        </w:rPr>
        <w:t>ותכנון</w:t>
      </w:r>
      <w:r w:rsidRPr="002D1377">
        <w:rPr>
          <w:rFonts w:ascii="Tahoma" w:hAnsi="Tahoma" w:cs="Tahoma" w:hint="cs"/>
          <w:sz w:val="18"/>
          <w:szCs w:val="18"/>
          <w:rtl/>
        </w:rPr>
        <w:t>-ע</w:t>
      </w:r>
      <w:r w:rsidRPr="002D1377">
        <w:rPr>
          <w:rFonts w:ascii="Tahoma" w:hAnsi="Tahoma" w:cs="Tahoma" w:hint="eastAsia"/>
          <w:sz w:val="18"/>
          <w:szCs w:val="18"/>
          <w:rtl/>
        </w:rPr>
        <w:t>ל</w:t>
      </w:r>
      <w:r w:rsidRPr="002D1377">
        <w:rPr>
          <w:rFonts w:ascii="Tahoma" w:hAnsi="Tahoma" w:cs="Tahoma"/>
          <w:sz w:val="18"/>
          <w:szCs w:val="18"/>
          <w:rtl/>
        </w:rPr>
        <w:t xml:space="preserve"> </w:t>
      </w:r>
      <w:r w:rsidRPr="002D1377">
        <w:rPr>
          <w:rFonts w:ascii="Tahoma" w:hAnsi="Tahoma" w:cs="Tahoma" w:hint="eastAsia"/>
          <w:sz w:val="18"/>
          <w:szCs w:val="18"/>
          <w:rtl/>
        </w:rPr>
        <w:t>של</w:t>
      </w:r>
      <w:r w:rsidRPr="002D1377">
        <w:rPr>
          <w:rFonts w:ascii="Tahoma" w:hAnsi="Tahoma" w:cs="Tahoma"/>
          <w:sz w:val="18"/>
          <w:szCs w:val="18"/>
          <w:rtl/>
        </w:rPr>
        <w:t xml:space="preserve"> </w:t>
      </w:r>
      <w:r w:rsidRPr="002D1377">
        <w:rPr>
          <w:rFonts w:ascii="Tahoma" w:hAnsi="Tahoma" w:cs="Tahoma" w:hint="eastAsia"/>
          <w:sz w:val="18"/>
          <w:szCs w:val="18"/>
          <w:rtl/>
        </w:rPr>
        <w:t>פתרונות</w:t>
      </w:r>
      <w:r w:rsidRPr="002D1377">
        <w:rPr>
          <w:rFonts w:ascii="Tahoma" w:hAnsi="Tahoma" w:cs="Tahoma"/>
          <w:sz w:val="18"/>
          <w:szCs w:val="18"/>
          <w:rtl/>
        </w:rPr>
        <w:t xml:space="preserve"> </w:t>
      </w:r>
      <w:r w:rsidRPr="002D1377">
        <w:rPr>
          <w:rFonts w:ascii="Tahoma" w:hAnsi="Tahoma" w:cs="Tahoma" w:hint="eastAsia"/>
          <w:sz w:val="18"/>
          <w:szCs w:val="18"/>
          <w:rtl/>
        </w:rPr>
        <w:t>אפשריים</w:t>
      </w:r>
      <w:r w:rsidRPr="002D1377">
        <w:rPr>
          <w:rFonts w:ascii="Tahoma" w:hAnsi="Tahoma" w:cs="Tahoma"/>
          <w:sz w:val="18"/>
          <w:szCs w:val="18"/>
          <w:rtl/>
        </w:rPr>
        <w:t xml:space="preserve"> </w:t>
      </w:r>
      <w:r w:rsidRPr="002D1377">
        <w:rPr>
          <w:rFonts w:ascii="Tahoma" w:hAnsi="Tahoma" w:cs="Tahoma" w:hint="eastAsia"/>
          <w:sz w:val="18"/>
          <w:szCs w:val="18"/>
          <w:rtl/>
        </w:rPr>
        <w:t>שיתמכו</w:t>
      </w:r>
      <w:r w:rsidRPr="002D1377">
        <w:rPr>
          <w:rFonts w:ascii="Tahoma" w:hAnsi="Tahoma" w:cs="Tahoma"/>
          <w:sz w:val="18"/>
          <w:szCs w:val="18"/>
          <w:rtl/>
        </w:rPr>
        <w:t xml:space="preserve"> </w:t>
      </w:r>
      <w:r w:rsidRPr="002D1377">
        <w:rPr>
          <w:rFonts w:ascii="Tahoma" w:hAnsi="Tahoma" w:cs="Tahoma" w:hint="eastAsia"/>
          <w:sz w:val="18"/>
          <w:szCs w:val="18"/>
          <w:rtl/>
        </w:rPr>
        <w:t>במצבי</w:t>
      </w:r>
      <w:r w:rsidRPr="002D1377">
        <w:rPr>
          <w:rFonts w:ascii="Tahoma" w:hAnsi="Tahoma" w:cs="Tahoma"/>
          <w:sz w:val="18"/>
          <w:szCs w:val="18"/>
          <w:rtl/>
        </w:rPr>
        <w:t xml:space="preserve"> </w:t>
      </w:r>
      <w:r w:rsidRPr="002D1377">
        <w:rPr>
          <w:rFonts w:ascii="Tahoma" w:hAnsi="Tahoma" w:cs="Tahoma" w:hint="eastAsia"/>
          <w:sz w:val="18"/>
          <w:szCs w:val="18"/>
          <w:rtl/>
        </w:rPr>
        <w:t>חירום</w:t>
      </w:r>
      <w:r w:rsidRPr="002D1377">
        <w:rPr>
          <w:rFonts w:ascii="Tahoma" w:hAnsi="Tahoma" w:cs="Tahoma"/>
          <w:sz w:val="18"/>
          <w:szCs w:val="18"/>
          <w:rtl/>
        </w:rPr>
        <w:t xml:space="preserve"> </w:t>
      </w:r>
      <w:r w:rsidRPr="002D1377">
        <w:rPr>
          <w:rFonts w:ascii="Tahoma" w:hAnsi="Tahoma" w:cs="Tahoma" w:hint="eastAsia"/>
          <w:sz w:val="18"/>
          <w:szCs w:val="18"/>
          <w:rtl/>
        </w:rPr>
        <w:t>עבור</w:t>
      </w:r>
      <w:r w:rsidRPr="002D1377">
        <w:rPr>
          <w:rFonts w:ascii="Tahoma" w:hAnsi="Tahoma" w:cs="Tahoma"/>
          <w:sz w:val="18"/>
          <w:szCs w:val="18"/>
          <w:rtl/>
        </w:rPr>
        <w:t xml:space="preserve"> </w:t>
      </w:r>
      <w:r w:rsidRPr="002D1377">
        <w:rPr>
          <w:rFonts w:ascii="Tahoma" w:hAnsi="Tahoma" w:cs="Tahoma" w:hint="eastAsia"/>
          <w:sz w:val="18"/>
          <w:szCs w:val="18"/>
          <w:rtl/>
        </w:rPr>
        <w:t>מטה</w:t>
      </w:r>
      <w:r w:rsidRPr="002D1377">
        <w:rPr>
          <w:rFonts w:ascii="Tahoma" w:hAnsi="Tahoma" w:cs="Tahoma"/>
          <w:sz w:val="18"/>
          <w:szCs w:val="18"/>
          <w:rtl/>
        </w:rPr>
        <w:t xml:space="preserve"> </w:t>
      </w:r>
      <w:r w:rsidRPr="002D1377">
        <w:rPr>
          <w:rFonts w:ascii="Tahoma" w:hAnsi="Tahoma" w:cs="Tahoma" w:hint="eastAsia"/>
          <w:sz w:val="18"/>
          <w:szCs w:val="18"/>
          <w:rtl/>
        </w:rPr>
        <w:t>המשרד</w:t>
      </w:r>
      <w:r w:rsidRPr="002D1377">
        <w:rPr>
          <w:rFonts w:ascii="Tahoma" w:hAnsi="Tahoma" w:cs="Tahoma"/>
          <w:sz w:val="18"/>
          <w:szCs w:val="18"/>
          <w:rtl/>
        </w:rPr>
        <w:t xml:space="preserve"> (חדרי </w:t>
      </w:r>
      <w:r w:rsidRPr="002D1377">
        <w:rPr>
          <w:rFonts w:ascii="Tahoma" w:hAnsi="Tahoma" w:cs="Tahoma" w:hint="eastAsia"/>
          <w:sz w:val="18"/>
          <w:szCs w:val="18"/>
          <w:rtl/>
        </w:rPr>
        <w:t>השרתים</w:t>
      </w:r>
      <w:r w:rsidRPr="002D1377">
        <w:rPr>
          <w:rFonts w:ascii="Tahoma" w:hAnsi="Tahoma" w:cs="Tahoma"/>
          <w:sz w:val="18"/>
          <w:szCs w:val="18"/>
          <w:rtl/>
        </w:rPr>
        <w:t xml:space="preserve"> </w:t>
      </w:r>
      <w:r w:rsidRPr="002D1377">
        <w:rPr>
          <w:rFonts w:ascii="Tahoma" w:hAnsi="Tahoma" w:cs="Tahoma" w:hint="eastAsia"/>
          <w:sz w:val="18"/>
          <w:szCs w:val="18"/>
          <w:rtl/>
        </w:rPr>
        <w:t>של</w:t>
      </w:r>
      <w:r w:rsidRPr="002D1377">
        <w:rPr>
          <w:rFonts w:ascii="Tahoma" w:hAnsi="Tahoma" w:cs="Tahoma"/>
          <w:sz w:val="18"/>
          <w:szCs w:val="18"/>
          <w:rtl/>
        </w:rPr>
        <w:t xml:space="preserve"> </w:t>
      </w:r>
      <w:r w:rsidRPr="002D1377">
        <w:rPr>
          <w:rFonts w:ascii="Tahoma" w:hAnsi="Tahoma" w:cs="Tahoma" w:hint="eastAsia"/>
          <w:sz w:val="18"/>
          <w:szCs w:val="18"/>
          <w:rtl/>
        </w:rPr>
        <w:t>המשרד</w:t>
      </w:r>
      <w:r w:rsidRPr="002D1377">
        <w:rPr>
          <w:rFonts w:ascii="Tahoma" w:hAnsi="Tahoma" w:cs="Tahoma"/>
          <w:sz w:val="18"/>
          <w:szCs w:val="18"/>
          <w:rtl/>
        </w:rPr>
        <w:t>).</w:t>
      </w:r>
      <w:r w:rsidRPr="002D1377">
        <w:rPr>
          <w:rFonts w:ascii="Tahoma" w:hAnsi="Tahoma" w:cs="Tahoma" w:hint="cs"/>
          <w:sz w:val="18"/>
          <w:szCs w:val="18"/>
          <w:rtl/>
        </w:rPr>
        <w:t xml:space="preserve"> הכנת</w:t>
      </w:r>
      <w:r w:rsidRPr="002D1377">
        <w:rPr>
          <w:rFonts w:ascii="Tahoma" w:hAnsi="Tahoma" w:cs="Tahoma"/>
          <w:sz w:val="18"/>
          <w:szCs w:val="18"/>
          <w:rtl/>
        </w:rPr>
        <w:t xml:space="preserve"> </w:t>
      </w:r>
      <w:r w:rsidRPr="002D1377">
        <w:rPr>
          <w:rFonts w:ascii="Tahoma" w:hAnsi="Tahoma" w:cs="Tahoma" w:hint="cs"/>
          <w:sz w:val="18"/>
          <w:szCs w:val="18"/>
          <w:rtl/>
        </w:rPr>
        <w:t>התכנית</w:t>
      </w:r>
      <w:r w:rsidRPr="002D1377">
        <w:rPr>
          <w:rFonts w:ascii="Tahoma" w:hAnsi="Tahoma" w:cs="Tahoma"/>
          <w:sz w:val="18"/>
          <w:szCs w:val="18"/>
          <w:rtl/>
        </w:rPr>
        <w:t xml:space="preserve"> </w:t>
      </w:r>
      <w:r w:rsidRPr="002D1377">
        <w:rPr>
          <w:rFonts w:ascii="Tahoma" w:hAnsi="Tahoma" w:cs="Tahoma" w:hint="cs"/>
          <w:sz w:val="18"/>
          <w:szCs w:val="18"/>
          <w:rtl/>
        </w:rPr>
        <w:t>הסתיימה</w:t>
      </w:r>
      <w:r w:rsidRPr="002D1377">
        <w:rPr>
          <w:rFonts w:ascii="Tahoma" w:hAnsi="Tahoma" w:cs="Tahoma"/>
          <w:sz w:val="18"/>
          <w:szCs w:val="18"/>
          <w:rtl/>
        </w:rPr>
        <w:t xml:space="preserve"> </w:t>
      </w:r>
      <w:r w:rsidRPr="002D1377">
        <w:rPr>
          <w:rFonts w:ascii="Tahoma" w:hAnsi="Tahoma" w:cs="Tahoma" w:hint="cs"/>
          <w:sz w:val="18"/>
          <w:szCs w:val="18"/>
          <w:rtl/>
        </w:rPr>
        <w:t>בספטמבר</w:t>
      </w:r>
      <w:r w:rsidRPr="002D1377">
        <w:rPr>
          <w:rFonts w:ascii="Tahoma" w:hAnsi="Tahoma" w:cs="Tahoma"/>
          <w:sz w:val="18"/>
          <w:szCs w:val="18"/>
          <w:rtl/>
        </w:rPr>
        <w:t xml:space="preserve"> 2016. </w:t>
      </w:r>
      <w:r w:rsidRPr="002D1377">
        <w:rPr>
          <w:rFonts w:ascii="Tahoma" w:hAnsi="Tahoma" w:cs="Tahoma" w:hint="eastAsia"/>
          <w:sz w:val="18"/>
          <w:szCs w:val="18"/>
          <w:rtl/>
        </w:rPr>
        <w:t>עם</w:t>
      </w:r>
      <w:r w:rsidRPr="002D1377">
        <w:rPr>
          <w:rFonts w:ascii="Tahoma" w:hAnsi="Tahoma" w:cs="Tahoma"/>
          <w:sz w:val="18"/>
          <w:szCs w:val="18"/>
          <w:rtl/>
        </w:rPr>
        <w:t xml:space="preserve"> סיום בחינת המוכנות, </w:t>
      </w:r>
      <w:r w:rsidRPr="002D1377">
        <w:rPr>
          <w:rFonts w:ascii="Tahoma" w:hAnsi="Tahoma" w:cs="Tahoma" w:hint="cs"/>
          <w:sz w:val="18"/>
          <w:szCs w:val="18"/>
          <w:rtl/>
        </w:rPr>
        <w:t>פרסם</w:t>
      </w:r>
      <w:r w:rsidRPr="002D1377">
        <w:rPr>
          <w:rFonts w:ascii="Tahoma" w:hAnsi="Tahoma" w:cs="Tahoma"/>
          <w:sz w:val="18"/>
          <w:szCs w:val="18"/>
          <w:rtl/>
        </w:rPr>
        <w:t xml:space="preserve"> </w:t>
      </w:r>
      <w:r w:rsidRPr="002D1377">
        <w:rPr>
          <w:rFonts w:ascii="Tahoma" w:hAnsi="Tahoma" w:cs="Tahoma" w:hint="cs"/>
          <w:sz w:val="18"/>
          <w:szCs w:val="18"/>
          <w:rtl/>
        </w:rPr>
        <w:t>אגף המחשוב</w:t>
      </w:r>
      <w:r w:rsidRPr="002D1377">
        <w:rPr>
          <w:rFonts w:ascii="Tahoma" w:hAnsi="Tahoma" w:cs="Tahoma"/>
          <w:sz w:val="18"/>
          <w:szCs w:val="18"/>
          <w:rtl/>
        </w:rPr>
        <w:t xml:space="preserve"> </w:t>
      </w:r>
      <w:r w:rsidRPr="002D1377">
        <w:rPr>
          <w:rFonts w:ascii="Tahoma" w:hAnsi="Tahoma" w:cs="Tahoma"/>
          <w:sz w:val="18"/>
          <w:szCs w:val="18"/>
          <w:rtl/>
        </w:rPr>
        <w:t>תיחור</w:t>
      </w:r>
      <w:r w:rsidRPr="002D1377">
        <w:rPr>
          <w:rFonts w:ascii="Tahoma" w:hAnsi="Tahoma" w:cs="Tahoma"/>
          <w:sz w:val="18"/>
          <w:szCs w:val="18"/>
          <w:rtl/>
        </w:rPr>
        <w:t xml:space="preserve"> לתכנון מערך ה</w:t>
      </w:r>
      <w:r w:rsidRPr="002D1377">
        <w:rPr>
          <w:rFonts w:ascii="Tahoma" w:hAnsi="Tahoma" w:cs="Tahoma" w:hint="cs"/>
          <w:sz w:val="18"/>
          <w:szCs w:val="18"/>
          <w:rtl/>
        </w:rPr>
        <w:t>-</w:t>
      </w:r>
      <w:r w:rsidRPr="002D1377">
        <w:rPr>
          <w:rFonts w:ascii="Tahoma" w:hAnsi="Tahoma" w:cs="Tahoma"/>
          <w:sz w:val="18"/>
          <w:szCs w:val="18"/>
        </w:rPr>
        <w:t>DRP</w:t>
      </w:r>
      <w:r w:rsidRPr="002D1377">
        <w:rPr>
          <w:rFonts w:ascii="Tahoma" w:hAnsi="Tahoma" w:cs="Tahoma"/>
          <w:sz w:val="18"/>
          <w:szCs w:val="18"/>
          <w:rtl/>
        </w:rPr>
        <w:t xml:space="preserve"> ובתחילת 2017 נבחר ספק שהחל את עבודתו</w:t>
      </w:r>
      <w:r w:rsidRPr="002D1377">
        <w:rPr>
          <w:rFonts w:ascii="Tahoma" w:hAnsi="Tahoma" w:cs="Tahoma" w:hint="cs"/>
          <w:sz w:val="18"/>
          <w:szCs w:val="18"/>
          <w:rtl/>
        </w:rPr>
        <w:t xml:space="preserve">. פרויקט התכנון נמצא </w:t>
      </w:r>
      <w:r w:rsidRPr="002D1377">
        <w:rPr>
          <w:rFonts w:ascii="Tahoma" w:hAnsi="Tahoma" w:cs="Tahoma" w:hint="eastAsia"/>
          <w:sz w:val="18"/>
          <w:szCs w:val="18"/>
          <w:rtl/>
        </w:rPr>
        <w:t>בשלבי</w:t>
      </w:r>
      <w:r w:rsidRPr="002D1377">
        <w:rPr>
          <w:rFonts w:ascii="Tahoma" w:hAnsi="Tahoma" w:cs="Tahoma"/>
          <w:sz w:val="18"/>
          <w:szCs w:val="18"/>
          <w:rtl/>
        </w:rPr>
        <w:t xml:space="preserve"> </w:t>
      </w:r>
      <w:r w:rsidRPr="002D1377">
        <w:rPr>
          <w:rFonts w:ascii="Tahoma" w:hAnsi="Tahoma" w:cs="Tahoma" w:hint="eastAsia"/>
          <w:sz w:val="18"/>
          <w:szCs w:val="18"/>
          <w:rtl/>
        </w:rPr>
        <w:t>סיום</w:t>
      </w:r>
      <w:r w:rsidRPr="002D1377">
        <w:rPr>
          <w:rFonts w:ascii="Tahoma" w:hAnsi="Tahoma" w:cs="Tahoma" w:hint="cs"/>
          <w:sz w:val="18"/>
          <w:szCs w:val="18"/>
          <w:rtl/>
        </w:rPr>
        <w:t>, וה</w:t>
      </w:r>
      <w:r w:rsidRPr="002D1377">
        <w:rPr>
          <w:rFonts w:ascii="Tahoma" w:hAnsi="Tahoma" w:cs="Tahoma"/>
          <w:sz w:val="18"/>
          <w:szCs w:val="18"/>
          <w:rtl/>
        </w:rPr>
        <w:t>אגף מתכוון להתחיל את עבודות הקמת מערך ה-</w:t>
      </w:r>
      <w:r w:rsidRPr="002D1377">
        <w:rPr>
          <w:rFonts w:ascii="Tahoma" w:hAnsi="Tahoma" w:cs="Tahoma"/>
          <w:sz w:val="18"/>
          <w:szCs w:val="18"/>
        </w:rPr>
        <w:t>DRP</w:t>
      </w:r>
      <w:r w:rsidRPr="002D1377">
        <w:rPr>
          <w:rFonts w:ascii="Tahoma" w:hAnsi="Tahoma" w:cs="Tahoma"/>
          <w:sz w:val="18"/>
          <w:szCs w:val="18"/>
          <w:rtl/>
        </w:rPr>
        <w:t xml:space="preserve"> ב</w:t>
      </w:r>
      <w:r w:rsidRPr="002D1377">
        <w:rPr>
          <w:rFonts w:ascii="Tahoma" w:hAnsi="Tahoma" w:cs="Tahoma" w:hint="cs"/>
          <w:sz w:val="18"/>
          <w:szCs w:val="18"/>
          <w:rtl/>
        </w:rPr>
        <w:t>-</w:t>
      </w:r>
      <w:r w:rsidRPr="002D1377">
        <w:rPr>
          <w:rFonts w:ascii="Tahoma" w:hAnsi="Tahoma" w:cs="Tahoma"/>
          <w:sz w:val="18"/>
          <w:szCs w:val="18"/>
          <w:rtl/>
        </w:rPr>
        <w:t>2018</w:t>
      </w:r>
      <w:r w:rsidRPr="002D1377">
        <w:rPr>
          <w:rFonts w:ascii="Tahoma" w:hAnsi="Tahoma" w:cs="Tahoma" w:hint="cs"/>
          <w:sz w:val="18"/>
          <w:szCs w:val="18"/>
          <w:rtl/>
        </w:rPr>
        <w:t>,</w:t>
      </w:r>
      <w:r w:rsidRPr="002D1377">
        <w:rPr>
          <w:rFonts w:ascii="Tahoma" w:hAnsi="Tahoma" w:cs="Tahoma"/>
          <w:sz w:val="18"/>
          <w:szCs w:val="18"/>
          <w:rtl/>
        </w:rPr>
        <w:t xml:space="preserve"> בהתאם לתקציב שיוקצה ל</w:t>
      </w:r>
      <w:r w:rsidRPr="002D1377">
        <w:rPr>
          <w:rFonts w:ascii="Tahoma" w:hAnsi="Tahoma" w:cs="Tahoma" w:hint="cs"/>
          <w:sz w:val="18"/>
          <w:szCs w:val="18"/>
          <w:rtl/>
        </w:rPr>
        <w:t>כך</w:t>
      </w:r>
      <w:r w:rsidRPr="002D1377">
        <w:rPr>
          <w:rFonts w:ascii="Tahoma" w:hAnsi="Tahoma" w:cs="Tahoma"/>
          <w:sz w:val="18"/>
          <w:szCs w:val="18"/>
          <w:rtl/>
        </w:rPr>
        <w:t xml:space="preserve">. </w:t>
      </w:r>
    </w:p>
    <w:p w:rsidR="002E01B8" w:rsidRPr="002D1377" w:rsidP="002D1377">
      <w:pPr>
        <w:spacing w:line="240" w:lineRule="exact"/>
        <w:ind w:right="2268"/>
        <w:jc w:val="both"/>
        <w:rPr>
          <w:rFonts w:ascii="Tahoma" w:hAnsi="Tahoma" w:eastAsiaTheme="majorEastAsia" w:cs="Tahoma"/>
          <w:sz w:val="18"/>
          <w:szCs w:val="18"/>
          <w:rtl/>
        </w:rPr>
      </w:pPr>
    </w:p>
    <w:p w:rsidR="002E01B8" w:rsidRPr="002D1377" w:rsidP="001D277F">
      <w:pPr>
        <w:pStyle w:val="KOT4"/>
        <w:pageBreakBefore/>
        <w:rPr>
          <w:rFonts w:eastAsiaTheme="majorEastAsia"/>
          <w:rtl/>
        </w:rPr>
      </w:pPr>
      <w:r w:rsidRPr="002D1377">
        <w:rPr>
          <w:rFonts w:eastAsiaTheme="majorEastAsia" w:hint="cs"/>
          <w:rtl/>
        </w:rPr>
        <w:t>סיכום</w:t>
      </w:r>
    </w:p>
    <w:p w:rsidR="002E01B8" w:rsidRPr="002D1377" w:rsidP="001D277F">
      <w:pPr>
        <w:pStyle w:val="RESHET"/>
        <w:rPr>
          <w:rtl/>
        </w:rPr>
      </w:pPr>
      <w:r w:rsidRPr="002D1377">
        <w:rPr>
          <w:rFonts w:hint="cs"/>
          <w:rtl/>
        </w:rPr>
        <w:t>אגף בריאות דיגיטלית ומחשוב במשרד הבריאות נותן שירותי תקשוב לכלל יחידות משרד הבריאות ולבתי החולים הממשלתיים. במאי 2011 מונתה לאגף מנהלת חדשה, ובניהולה ביצע בשנים האחרונות</w:t>
      </w:r>
      <w:r w:rsidRPr="002D1377">
        <w:rPr>
          <w:rtl/>
        </w:rPr>
        <w:t xml:space="preserve">, </w:t>
      </w:r>
      <w:r w:rsidRPr="002D1377">
        <w:rPr>
          <w:rFonts w:hint="cs"/>
          <w:rtl/>
        </w:rPr>
        <w:t>בתיאום</w:t>
      </w:r>
      <w:r w:rsidRPr="002D1377">
        <w:rPr>
          <w:rtl/>
        </w:rPr>
        <w:t xml:space="preserve"> </w:t>
      </w:r>
      <w:r w:rsidRPr="002D1377">
        <w:rPr>
          <w:rFonts w:hint="cs"/>
          <w:rtl/>
        </w:rPr>
        <w:t>עם</w:t>
      </w:r>
      <w:r w:rsidRPr="002D1377">
        <w:rPr>
          <w:rtl/>
        </w:rPr>
        <w:t xml:space="preserve"> </w:t>
      </w:r>
      <w:r w:rsidRPr="002D1377">
        <w:rPr>
          <w:rFonts w:hint="cs"/>
          <w:rtl/>
        </w:rPr>
        <w:t>הנהלת</w:t>
      </w:r>
      <w:r w:rsidRPr="002D1377">
        <w:rPr>
          <w:rtl/>
        </w:rPr>
        <w:t xml:space="preserve"> </w:t>
      </w:r>
      <w:r w:rsidRPr="002D1377">
        <w:rPr>
          <w:rFonts w:hint="cs"/>
          <w:rtl/>
        </w:rPr>
        <w:t>המשרד</w:t>
      </w:r>
      <w:r w:rsidRPr="002D1377">
        <w:rPr>
          <w:rtl/>
        </w:rPr>
        <w:t xml:space="preserve"> </w:t>
      </w:r>
      <w:r w:rsidRPr="002D1377">
        <w:rPr>
          <w:rFonts w:hint="cs"/>
          <w:rtl/>
        </w:rPr>
        <w:t>ובשיתוף</w:t>
      </w:r>
      <w:r w:rsidRPr="002D1377">
        <w:rPr>
          <w:rtl/>
        </w:rPr>
        <w:t xml:space="preserve"> </w:t>
      </w:r>
      <w:r w:rsidRPr="002D1377">
        <w:rPr>
          <w:rFonts w:hint="cs"/>
          <w:rtl/>
        </w:rPr>
        <w:t>יחידותיו</w:t>
      </w:r>
      <w:r w:rsidRPr="002D1377">
        <w:rPr>
          <w:rtl/>
        </w:rPr>
        <w:t xml:space="preserve">, </w:t>
      </w:r>
      <w:r w:rsidRPr="002D1377">
        <w:rPr>
          <w:rFonts w:hint="cs"/>
          <w:rtl/>
        </w:rPr>
        <w:t>קפיצת</w:t>
      </w:r>
      <w:r w:rsidRPr="002D1377">
        <w:rPr>
          <w:rtl/>
        </w:rPr>
        <w:t xml:space="preserve"> </w:t>
      </w:r>
      <w:r w:rsidRPr="002D1377">
        <w:rPr>
          <w:rFonts w:hint="cs"/>
          <w:rtl/>
        </w:rPr>
        <w:t>מדרגה</w:t>
      </w:r>
      <w:r w:rsidRPr="002D1377">
        <w:rPr>
          <w:rtl/>
        </w:rPr>
        <w:t xml:space="preserve"> </w:t>
      </w:r>
      <w:r w:rsidRPr="002D1377">
        <w:rPr>
          <w:rFonts w:hint="cs"/>
          <w:rtl/>
        </w:rPr>
        <w:t>טכנולוגית</w:t>
      </w:r>
      <w:r w:rsidRPr="002D1377">
        <w:rPr>
          <w:rtl/>
        </w:rPr>
        <w:t xml:space="preserve"> במערכת הבריאות, </w:t>
      </w:r>
      <w:r w:rsidRPr="002D1377">
        <w:rPr>
          <w:rFonts w:hint="cs"/>
          <w:rtl/>
        </w:rPr>
        <w:t>שהתבטאה</w:t>
      </w:r>
      <w:r w:rsidRPr="002D1377">
        <w:rPr>
          <w:rtl/>
        </w:rPr>
        <w:t xml:space="preserve"> </w:t>
      </w:r>
      <w:r w:rsidRPr="002D1377">
        <w:rPr>
          <w:rFonts w:hint="cs"/>
          <w:rtl/>
        </w:rPr>
        <w:t>בגידול</w:t>
      </w:r>
      <w:r w:rsidRPr="002D1377">
        <w:rPr>
          <w:rtl/>
        </w:rPr>
        <w:t xml:space="preserve"> </w:t>
      </w:r>
      <w:r w:rsidRPr="002D1377">
        <w:rPr>
          <w:rFonts w:hint="cs"/>
          <w:rtl/>
        </w:rPr>
        <w:t>ניכר</w:t>
      </w:r>
      <w:r w:rsidRPr="002D1377">
        <w:rPr>
          <w:rtl/>
        </w:rPr>
        <w:t xml:space="preserve"> </w:t>
      </w:r>
      <w:r w:rsidRPr="002D1377">
        <w:rPr>
          <w:rFonts w:hint="cs"/>
          <w:rtl/>
        </w:rPr>
        <w:t>במספר</w:t>
      </w:r>
      <w:r w:rsidRPr="002D1377">
        <w:rPr>
          <w:rtl/>
        </w:rPr>
        <w:t xml:space="preserve"> </w:t>
      </w:r>
      <w:r w:rsidRPr="002D1377">
        <w:rPr>
          <w:rFonts w:hint="cs"/>
          <w:rtl/>
        </w:rPr>
        <w:t>מערכות</w:t>
      </w:r>
      <w:r w:rsidRPr="002D1377">
        <w:rPr>
          <w:rtl/>
        </w:rPr>
        <w:t xml:space="preserve"> </w:t>
      </w:r>
      <w:r w:rsidRPr="002D1377">
        <w:rPr>
          <w:rFonts w:hint="cs"/>
          <w:rtl/>
        </w:rPr>
        <w:t>המידע</w:t>
      </w:r>
      <w:r w:rsidRPr="002D1377">
        <w:rPr>
          <w:rtl/>
        </w:rPr>
        <w:t xml:space="preserve"> </w:t>
      </w:r>
      <w:r w:rsidRPr="002D1377">
        <w:rPr>
          <w:rFonts w:hint="cs"/>
          <w:rtl/>
        </w:rPr>
        <w:t>שהוקמו,</w:t>
      </w:r>
      <w:r w:rsidRPr="002D1377">
        <w:rPr>
          <w:rtl/>
        </w:rPr>
        <w:t xml:space="preserve"> במיכון תהליכים ידניים ובגידול ב</w:t>
      </w:r>
      <w:r w:rsidRPr="002D1377">
        <w:rPr>
          <w:rFonts w:hint="cs"/>
          <w:rtl/>
        </w:rPr>
        <w:t>מספר העובדים באגף ובתקציב למימון פעילותו. האגף</w:t>
      </w:r>
      <w:r w:rsidRPr="002D1377">
        <w:rPr>
          <w:rtl/>
        </w:rPr>
        <w:t xml:space="preserve"> </w:t>
      </w:r>
      <w:r w:rsidRPr="002D1377">
        <w:rPr>
          <w:rFonts w:hint="cs"/>
          <w:rtl/>
        </w:rPr>
        <w:t>שותף</w:t>
      </w:r>
      <w:r w:rsidRPr="002D1377">
        <w:rPr>
          <w:rtl/>
        </w:rPr>
        <w:t xml:space="preserve"> </w:t>
      </w:r>
      <w:r w:rsidRPr="002D1377">
        <w:rPr>
          <w:rFonts w:hint="cs"/>
          <w:rtl/>
        </w:rPr>
        <w:t>לבניית</w:t>
      </w:r>
      <w:r w:rsidRPr="002D1377">
        <w:rPr>
          <w:rtl/>
        </w:rPr>
        <w:t xml:space="preserve"> </w:t>
      </w:r>
      <w:r w:rsidRPr="002D1377">
        <w:rPr>
          <w:rFonts w:hint="cs"/>
          <w:rtl/>
        </w:rPr>
        <w:t>אסטרטגיית</w:t>
      </w:r>
      <w:r w:rsidRPr="002D1377">
        <w:rPr>
          <w:rtl/>
        </w:rPr>
        <w:t xml:space="preserve"> </w:t>
      </w:r>
      <w:r w:rsidRPr="002D1377">
        <w:rPr>
          <w:rFonts w:hint="cs"/>
          <w:rtl/>
        </w:rPr>
        <w:t>בריאות</w:t>
      </w:r>
      <w:r w:rsidRPr="002D1377">
        <w:rPr>
          <w:rtl/>
        </w:rPr>
        <w:t xml:space="preserve"> </w:t>
      </w:r>
      <w:r w:rsidRPr="002D1377">
        <w:rPr>
          <w:rFonts w:hint="cs"/>
          <w:rtl/>
        </w:rPr>
        <w:t>דיגיטלית</w:t>
      </w:r>
      <w:r w:rsidRPr="002D1377">
        <w:rPr>
          <w:rtl/>
        </w:rPr>
        <w:t xml:space="preserve"> </w:t>
      </w:r>
      <w:r w:rsidRPr="002D1377">
        <w:rPr>
          <w:rFonts w:hint="cs"/>
          <w:rtl/>
        </w:rPr>
        <w:t>עם</w:t>
      </w:r>
      <w:r w:rsidRPr="002D1377">
        <w:rPr>
          <w:rtl/>
        </w:rPr>
        <w:t xml:space="preserve"> </w:t>
      </w:r>
      <w:r w:rsidRPr="002D1377">
        <w:rPr>
          <w:rFonts w:hint="cs"/>
          <w:rtl/>
        </w:rPr>
        <w:t>מטה</w:t>
      </w:r>
      <w:r w:rsidRPr="002D1377">
        <w:rPr>
          <w:rtl/>
        </w:rPr>
        <w:t xml:space="preserve"> </w:t>
      </w:r>
      <w:r w:rsidRPr="002D1377">
        <w:rPr>
          <w:rFonts w:hint="cs"/>
          <w:rtl/>
        </w:rPr>
        <w:t>ישראל</w:t>
      </w:r>
      <w:r w:rsidRPr="002D1377">
        <w:rPr>
          <w:rtl/>
        </w:rPr>
        <w:t xml:space="preserve"> </w:t>
      </w:r>
      <w:r w:rsidRPr="002D1377">
        <w:rPr>
          <w:rFonts w:hint="cs"/>
          <w:rtl/>
        </w:rPr>
        <w:t>דיגיטלית</w:t>
      </w:r>
      <w:r w:rsidRPr="002D1377">
        <w:rPr>
          <w:rtl/>
        </w:rPr>
        <w:t xml:space="preserve"> </w:t>
      </w:r>
      <w:r w:rsidRPr="002D1377">
        <w:rPr>
          <w:rFonts w:hint="cs"/>
          <w:rtl/>
        </w:rPr>
        <w:t>שבמשרד</w:t>
      </w:r>
      <w:r w:rsidRPr="002D1377">
        <w:rPr>
          <w:rtl/>
        </w:rPr>
        <w:t xml:space="preserve"> </w:t>
      </w:r>
      <w:r w:rsidRPr="002D1377">
        <w:rPr>
          <w:rFonts w:hint="cs"/>
          <w:rtl/>
        </w:rPr>
        <w:t>לשוויון</w:t>
      </w:r>
      <w:r w:rsidRPr="002D1377">
        <w:rPr>
          <w:rtl/>
        </w:rPr>
        <w:t xml:space="preserve"> </w:t>
      </w:r>
      <w:r w:rsidRPr="002D1377">
        <w:rPr>
          <w:rFonts w:hint="cs"/>
          <w:rtl/>
        </w:rPr>
        <w:t>חברתי</w:t>
      </w:r>
      <w:r w:rsidRPr="002D1377">
        <w:rPr>
          <w:rtl/>
        </w:rPr>
        <w:t xml:space="preserve">, </w:t>
      </w:r>
      <w:r w:rsidRPr="002D1377">
        <w:rPr>
          <w:rFonts w:hint="cs"/>
          <w:rtl/>
        </w:rPr>
        <w:t>ובמסגרת</w:t>
      </w:r>
      <w:r w:rsidRPr="002D1377">
        <w:rPr>
          <w:rtl/>
        </w:rPr>
        <w:t xml:space="preserve"> </w:t>
      </w:r>
      <w:r w:rsidRPr="002D1377">
        <w:rPr>
          <w:rFonts w:hint="cs"/>
          <w:rtl/>
        </w:rPr>
        <w:t>זו</w:t>
      </w:r>
      <w:r w:rsidRPr="002D1377">
        <w:rPr>
          <w:rtl/>
        </w:rPr>
        <w:t xml:space="preserve"> </w:t>
      </w:r>
      <w:r w:rsidRPr="002D1377">
        <w:rPr>
          <w:rFonts w:hint="cs"/>
          <w:rtl/>
        </w:rPr>
        <w:t>מוביל</w:t>
      </w:r>
      <w:r w:rsidRPr="002D1377">
        <w:rPr>
          <w:rtl/>
        </w:rPr>
        <w:t xml:space="preserve"> </w:t>
      </w:r>
      <w:r w:rsidRPr="002D1377">
        <w:rPr>
          <w:rFonts w:hint="cs"/>
          <w:rtl/>
        </w:rPr>
        <w:t>פרויקטים</w:t>
      </w:r>
      <w:r w:rsidRPr="002D1377">
        <w:rPr>
          <w:rtl/>
        </w:rPr>
        <w:t xml:space="preserve"> </w:t>
      </w:r>
      <w:r w:rsidRPr="002D1377">
        <w:rPr>
          <w:rFonts w:hint="cs"/>
          <w:rtl/>
        </w:rPr>
        <w:t>חדשניים</w:t>
      </w:r>
      <w:r w:rsidRPr="002D1377">
        <w:rPr>
          <w:rtl/>
        </w:rPr>
        <w:t xml:space="preserve"> </w:t>
      </w:r>
      <w:r w:rsidRPr="002D1377">
        <w:rPr>
          <w:rFonts w:hint="cs"/>
          <w:rtl/>
        </w:rPr>
        <w:t>לשיפור</w:t>
      </w:r>
      <w:r w:rsidRPr="002D1377">
        <w:rPr>
          <w:rtl/>
        </w:rPr>
        <w:t xml:space="preserve"> </w:t>
      </w:r>
      <w:r w:rsidRPr="002D1377">
        <w:rPr>
          <w:rFonts w:hint="cs"/>
          <w:rtl/>
        </w:rPr>
        <w:t>שירותי</w:t>
      </w:r>
      <w:r w:rsidRPr="002D1377">
        <w:rPr>
          <w:rtl/>
        </w:rPr>
        <w:t xml:space="preserve"> </w:t>
      </w:r>
      <w:r w:rsidRPr="002D1377">
        <w:rPr>
          <w:rFonts w:hint="cs"/>
          <w:rtl/>
        </w:rPr>
        <w:t>הרפואה הניתנים לציבור, במימון משותף של שני המשרדים.</w:t>
      </w:r>
    </w:p>
    <w:p w:rsidR="002E01B8" w:rsidRPr="002D1377" w:rsidP="001D277F">
      <w:pPr>
        <w:pStyle w:val="RESHET"/>
        <w:rPr>
          <w:rtl/>
        </w:rPr>
      </w:pPr>
      <w:r w:rsidRPr="002D1377">
        <w:rPr>
          <w:rFonts w:hint="cs"/>
          <w:rtl/>
        </w:rPr>
        <w:t>ממצאי</w:t>
      </w:r>
      <w:r w:rsidRPr="002D1377">
        <w:rPr>
          <w:rtl/>
        </w:rPr>
        <w:t xml:space="preserve"> דוח זה מצביעים על כך שהליכי הפיתוח המואץ והיקף הפעילות הרחב באגף המחשוב אינם נתמכים בהליכי תכנון ובקרה סדורים בפרויקטים ובתקציביהם: </w:t>
      </w:r>
      <w:r w:rsidRPr="002D1377">
        <w:rPr>
          <w:rFonts w:hint="cs"/>
          <w:rtl/>
        </w:rPr>
        <w:t>בידי</w:t>
      </w:r>
      <w:r w:rsidRPr="002D1377">
        <w:rPr>
          <w:rtl/>
        </w:rPr>
        <w:t xml:space="preserve"> משרד הבריאות </w:t>
      </w:r>
      <w:r w:rsidRPr="002D1377">
        <w:rPr>
          <w:rFonts w:hint="cs"/>
          <w:rtl/>
        </w:rPr>
        <w:t>אין</w:t>
      </w:r>
      <w:r w:rsidRPr="002D1377">
        <w:rPr>
          <w:rtl/>
        </w:rPr>
        <w:t xml:space="preserve"> </w:t>
      </w:r>
      <w:r w:rsidRPr="002D1377">
        <w:rPr>
          <w:rFonts w:hint="cs"/>
          <w:rtl/>
        </w:rPr>
        <w:t>תמונה</w:t>
      </w:r>
      <w:r w:rsidRPr="002D1377">
        <w:rPr>
          <w:rtl/>
        </w:rPr>
        <w:t xml:space="preserve"> </w:t>
      </w:r>
      <w:r w:rsidRPr="002D1377">
        <w:rPr>
          <w:rFonts w:hint="cs"/>
          <w:rtl/>
        </w:rPr>
        <w:t>שלמה</w:t>
      </w:r>
      <w:r w:rsidRPr="002D1377">
        <w:rPr>
          <w:rtl/>
        </w:rPr>
        <w:t xml:space="preserve"> </w:t>
      </w:r>
      <w:r w:rsidRPr="002D1377">
        <w:rPr>
          <w:rFonts w:hint="cs"/>
          <w:rtl/>
        </w:rPr>
        <w:t>על</w:t>
      </w:r>
      <w:r w:rsidRPr="002D1377">
        <w:rPr>
          <w:rtl/>
        </w:rPr>
        <w:t xml:space="preserve"> </w:t>
      </w:r>
      <w:r w:rsidRPr="002D1377">
        <w:rPr>
          <w:rFonts w:hint="cs"/>
          <w:rtl/>
        </w:rPr>
        <w:t>מצבם</w:t>
      </w:r>
      <w:r w:rsidRPr="002D1377">
        <w:rPr>
          <w:rtl/>
        </w:rPr>
        <w:t xml:space="preserve"> </w:t>
      </w:r>
      <w:r w:rsidRPr="002D1377">
        <w:rPr>
          <w:rFonts w:hint="cs"/>
          <w:rtl/>
        </w:rPr>
        <w:t>של</w:t>
      </w:r>
      <w:r w:rsidRPr="002D1377">
        <w:rPr>
          <w:rtl/>
        </w:rPr>
        <w:t xml:space="preserve"> </w:t>
      </w:r>
      <w:r w:rsidRPr="002D1377">
        <w:rPr>
          <w:rFonts w:hint="cs"/>
          <w:rtl/>
        </w:rPr>
        <w:t>יותר מ-</w:t>
      </w:r>
      <w:r w:rsidRPr="002D1377">
        <w:rPr>
          <w:rtl/>
        </w:rPr>
        <w:t xml:space="preserve">300 </w:t>
      </w:r>
      <w:r w:rsidRPr="002D1377">
        <w:rPr>
          <w:rFonts w:hint="cs"/>
          <w:rtl/>
        </w:rPr>
        <w:t>הפרויקטים</w:t>
      </w:r>
      <w:r w:rsidRPr="002D1377">
        <w:rPr>
          <w:rtl/>
        </w:rPr>
        <w:t xml:space="preserve"> </w:t>
      </w:r>
      <w:r w:rsidRPr="002D1377">
        <w:rPr>
          <w:rFonts w:hint="cs"/>
          <w:rtl/>
        </w:rPr>
        <w:t>שמוביל</w:t>
      </w:r>
      <w:r w:rsidRPr="002D1377">
        <w:rPr>
          <w:rtl/>
        </w:rPr>
        <w:t xml:space="preserve"> </w:t>
      </w:r>
      <w:r w:rsidRPr="002D1377">
        <w:rPr>
          <w:rFonts w:hint="cs"/>
          <w:rtl/>
        </w:rPr>
        <w:t>אגף</w:t>
      </w:r>
      <w:r w:rsidRPr="002D1377">
        <w:rPr>
          <w:rtl/>
        </w:rPr>
        <w:t xml:space="preserve"> </w:t>
      </w:r>
      <w:r w:rsidRPr="002D1377">
        <w:rPr>
          <w:rFonts w:hint="cs"/>
          <w:rtl/>
        </w:rPr>
        <w:t>המחשוב</w:t>
      </w:r>
      <w:r w:rsidRPr="002D1377">
        <w:rPr>
          <w:rtl/>
        </w:rPr>
        <w:t xml:space="preserve"> </w:t>
      </w:r>
      <w:r w:rsidRPr="002D1377">
        <w:rPr>
          <w:rFonts w:hint="cs"/>
          <w:rtl/>
        </w:rPr>
        <w:t>במאות</w:t>
      </w:r>
      <w:r w:rsidRPr="002D1377">
        <w:rPr>
          <w:rtl/>
        </w:rPr>
        <w:t xml:space="preserve"> </w:t>
      </w:r>
      <w:r w:rsidRPr="002D1377">
        <w:rPr>
          <w:rFonts w:hint="cs"/>
          <w:rtl/>
        </w:rPr>
        <w:t>מיליוני</w:t>
      </w:r>
      <w:r w:rsidRPr="002D1377">
        <w:rPr>
          <w:rtl/>
        </w:rPr>
        <w:t xml:space="preserve"> </w:t>
      </w:r>
      <w:r w:rsidRPr="002D1377">
        <w:rPr>
          <w:rFonts w:hint="cs"/>
          <w:rtl/>
        </w:rPr>
        <w:t>ש</w:t>
      </w:r>
      <w:r w:rsidRPr="002D1377">
        <w:rPr>
          <w:rtl/>
        </w:rPr>
        <w:t xml:space="preserve">"ח </w:t>
      </w:r>
      <w:r w:rsidRPr="002D1377">
        <w:rPr>
          <w:rFonts w:hint="cs"/>
          <w:rtl/>
        </w:rPr>
        <w:t>מדי</w:t>
      </w:r>
      <w:r w:rsidRPr="002D1377">
        <w:rPr>
          <w:rtl/>
        </w:rPr>
        <w:t xml:space="preserve"> </w:t>
      </w:r>
      <w:r w:rsidRPr="002D1377">
        <w:rPr>
          <w:rFonts w:hint="cs"/>
          <w:rtl/>
        </w:rPr>
        <w:t>שנה, לרבות מידת</w:t>
      </w:r>
      <w:r w:rsidRPr="002D1377">
        <w:rPr>
          <w:rtl/>
        </w:rPr>
        <w:t xml:space="preserve"> </w:t>
      </w:r>
      <w:r w:rsidRPr="002D1377">
        <w:rPr>
          <w:rFonts w:hint="cs"/>
          <w:rtl/>
        </w:rPr>
        <w:t>עמידתם</w:t>
      </w:r>
      <w:r w:rsidRPr="002D1377">
        <w:rPr>
          <w:rtl/>
        </w:rPr>
        <w:t xml:space="preserve"> </w:t>
      </w:r>
      <w:r w:rsidRPr="002D1377">
        <w:rPr>
          <w:rFonts w:hint="cs"/>
          <w:rtl/>
        </w:rPr>
        <w:t>בתקציב</w:t>
      </w:r>
      <w:r w:rsidRPr="002D1377">
        <w:rPr>
          <w:rtl/>
        </w:rPr>
        <w:t xml:space="preserve">, </w:t>
      </w:r>
      <w:r w:rsidRPr="002D1377">
        <w:rPr>
          <w:rFonts w:hint="cs"/>
          <w:rtl/>
        </w:rPr>
        <w:t>בלוחות</w:t>
      </w:r>
      <w:r w:rsidRPr="002D1377">
        <w:rPr>
          <w:rtl/>
        </w:rPr>
        <w:t xml:space="preserve"> </w:t>
      </w:r>
      <w:r w:rsidRPr="002D1377">
        <w:rPr>
          <w:rFonts w:hint="cs"/>
          <w:rtl/>
        </w:rPr>
        <w:t>הזמנים</w:t>
      </w:r>
      <w:r w:rsidRPr="002D1377">
        <w:rPr>
          <w:rtl/>
        </w:rPr>
        <w:t xml:space="preserve"> </w:t>
      </w:r>
      <w:r w:rsidRPr="002D1377">
        <w:rPr>
          <w:rFonts w:hint="cs"/>
          <w:rtl/>
        </w:rPr>
        <w:t>ובתכולה</w:t>
      </w:r>
      <w:r w:rsidRPr="002D1377">
        <w:rPr>
          <w:rtl/>
        </w:rPr>
        <w:t xml:space="preserve">; </w:t>
      </w:r>
      <w:r w:rsidRPr="002D1377">
        <w:rPr>
          <w:rFonts w:hint="cs"/>
          <w:rtl/>
        </w:rPr>
        <w:t>תכניות</w:t>
      </w:r>
      <w:r w:rsidRPr="002D1377">
        <w:rPr>
          <w:rtl/>
        </w:rPr>
        <w:t xml:space="preserve"> </w:t>
      </w:r>
      <w:r w:rsidRPr="002D1377">
        <w:rPr>
          <w:rFonts w:hint="cs"/>
          <w:rtl/>
        </w:rPr>
        <w:t>העבודה</w:t>
      </w:r>
      <w:r w:rsidRPr="002D1377">
        <w:rPr>
          <w:rtl/>
        </w:rPr>
        <w:t xml:space="preserve"> </w:t>
      </w:r>
      <w:r w:rsidRPr="002D1377">
        <w:rPr>
          <w:rFonts w:hint="cs"/>
          <w:rtl/>
        </w:rPr>
        <w:t>השנתיות</w:t>
      </w:r>
      <w:r w:rsidRPr="002D1377">
        <w:rPr>
          <w:rtl/>
        </w:rPr>
        <w:t xml:space="preserve"> </w:t>
      </w:r>
      <w:r w:rsidRPr="002D1377">
        <w:rPr>
          <w:rFonts w:hint="cs"/>
          <w:rtl/>
        </w:rPr>
        <w:t>של</w:t>
      </w:r>
      <w:r w:rsidRPr="002D1377">
        <w:rPr>
          <w:rtl/>
        </w:rPr>
        <w:t xml:space="preserve"> </w:t>
      </w:r>
      <w:r w:rsidRPr="002D1377">
        <w:rPr>
          <w:rFonts w:hint="cs"/>
          <w:rtl/>
        </w:rPr>
        <w:t>האגף</w:t>
      </w:r>
      <w:r w:rsidRPr="002D1377">
        <w:rPr>
          <w:rtl/>
        </w:rPr>
        <w:t xml:space="preserve"> </w:t>
      </w:r>
      <w:r w:rsidRPr="002D1377">
        <w:rPr>
          <w:rFonts w:hint="cs"/>
          <w:rtl/>
        </w:rPr>
        <w:t>שאישר</w:t>
      </w:r>
      <w:r w:rsidRPr="002D1377">
        <w:rPr>
          <w:rtl/>
        </w:rPr>
        <w:t xml:space="preserve"> </w:t>
      </w:r>
      <w:r w:rsidRPr="002D1377">
        <w:rPr>
          <w:rFonts w:hint="cs"/>
          <w:rtl/>
        </w:rPr>
        <w:t>המנכ</w:t>
      </w:r>
      <w:r w:rsidRPr="002D1377">
        <w:rPr>
          <w:rtl/>
        </w:rPr>
        <w:t xml:space="preserve">"ל </w:t>
      </w:r>
      <w:r w:rsidRPr="002D1377">
        <w:rPr>
          <w:rFonts w:hint="cs"/>
          <w:rtl/>
        </w:rPr>
        <w:t>היו</w:t>
      </w:r>
      <w:r w:rsidRPr="002D1377">
        <w:rPr>
          <w:rtl/>
        </w:rPr>
        <w:t xml:space="preserve"> </w:t>
      </w:r>
      <w:r w:rsidRPr="002D1377">
        <w:rPr>
          <w:rFonts w:hint="cs"/>
          <w:rtl/>
        </w:rPr>
        <w:t>חסרות</w:t>
      </w:r>
      <w:r w:rsidRPr="002D1377">
        <w:rPr>
          <w:rtl/>
        </w:rPr>
        <w:t xml:space="preserve"> </w:t>
      </w:r>
      <w:r w:rsidRPr="002D1377">
        <w:rPr>
          <w:rFonts w:hint="cs"/>
          <w:rtl/>
        </w:rPr>
        <w:t>ולא</w:t>
      </w:r>
      <w:r w:rsidRPr="002D1377">
        <w:rPr>
          <w:rtl/>
        </w:rPr>
        <w:t xml:space="preserve"> </w:t>
      </w:r>
      <w:r w:rsidRPr="002D1377">
        <w:rPr>
          <w:rFonts w:hint="cs"/>
          <w:rtl/>
        </w:rPr>
        <w:t>שיקפו</w:t>
      </w:r>
      <w:r w:rsidRPr="002D1377">
        <w:rPr>
          <w:rtl/>
        </w:rPr>
        <w:t xml:space="preserve"> </w:t>
      </w:r>
      <w:r w:rsidRPr="002D1377">
        <w:rPr>
          <w:rFonts w:hint="cs"/>
          <w:rtl/>
        </w:rPr>
        <w:t>את</w:t>
      </w:r>
      <w:r w:rsidRPr="002D1377">
        <w:rPr>
          <w:rtl/>
        </w:rPr>
        <w:t xml:space="preserve"> </w:t>
      </w:r>
      <w:r w:rsidRPr="002D1377">
        <w:rPr>
          <w:rFonts w:hint="cs"/>
          <w:rtl/>
        </w:rPr>
        <w:t>התקציב</w:t>
      </w:r>
      <w:r w:rsidRPr="002D1377">
        <w:rPr>
          <w:rtl/>
        </w:rPr>
        <w:t xml:space="preserve"> </w:t>
      </w:r>
      <w:r w:rsidRPr="002D1377">
        <w:rPr>
          <w:rFonts w:hint="cs"/>
          <w:rtl/>
        </w:rPr>
        <w:t>הנדרש</w:t>
      </w:r>
      <w:r w:rsidRPr="002D1377">
        <w:rPr>
          <w:rtl/>
        </w:rPr>
        <w:t xml:space="preserve"> </w:t>
      </w:r>
      <w:r w:rsidRPr="002D1377">
        <w:rPr>
          <w:rFonts w:hint="cs"/>
          <w:rtl/>
        </w:rPr>
        <w:t>לביצוע</w:t>
      </w:r>
      <w:r w:rsidRPr="002D1377">
        <w:rPr>
          <w:rtl/>
        </w:rPr>
        <w:t xml:space="preserve"> </w:t>
      </w:r>
      <w:r w:rsidRPr="002D1377">
        <w:rPr>
          <w:rFonts w:hint="cs"/>
          <w:rtl/>
        </w:rPr>
        <w:t>רוב</w:t>
      </w:r>
      <w:r w:rsidRPr="002D1377">
        <w:rPr>
          <w:rtl/>
        </w:rPr>
        <w:t xml:space="preserve"> </w:t>
      </w:r>
      <w:r w:rsidRPr="002D1377">
        <w:rPr>
          <w:rFonts w:hint="cs"/>
          <w:rtl/>
        </w:rPr>
        <w:t>הפעילויות</w:t>
      </w:r>
      <w:r w:rsidRPr="002D1377">
        <w:rPr>
          <w:rtl/>
        </w:rPr>
        <w:t xml:space="preserve"> </w:t>
      </w:r>
      <w:r w:rsidRPr="002D1377">
        <w:rPr>
          <w:rFonts w:hint="cs"/>
          <w:rtl/>
        </w:rPr>
        <w:t>הרב</w:t>
      </w:r>
      <w:r w:rsidRPr="002D1377">
        <w:rPr>
          <w:rtl/>
        </w:rPr>
        <w:t xml:space="preserve">-שנתיות </w:t>
      </w:r>
      <w:r w:rsidRPr="002D1377">
        <w:rPr>
          <w:rFonts w:hint="cs"/>
          <w:rtl/>
        </w:rPr>
        <w:t>שלו</w:t>
      </w:r>
      <w:r w:rsidRPr="002D1377">
        <w:rPr>
          <w:rtl/>
        </w:rPr>
        <w:t xml:space="preserve">; </w:t>
      </w:r>
      <w:r w:rsidRPr="002D1377">
        <w:rPr>
          <w:rFonts w:hint="cs"/>
          <w:rtl/>
        </w:rPr>
        <w:t>אגף</w:t>
      </w:r>
      <w:r w:rsidRPr="002D1377">
        <w:rPr>
          <w:rtl/>
        </w:rPr>
        <w:t xml:space="preserve"> התקציבים במשרד </w:t>
      </w:r>
      <w:r w:rsidRPr="002D1377">
        <w:rPr>
          <w:rFonts w:hint="cs"/>
          <w:rtl/>
        </w:rPr>
        <w:t>אינו</w:t>
      </w:r>
      <w:r w:rsidRPr="002D1377">
        <w:rPr>
          <w:rtl/>
        </w:rPr>
        <w:t xml:space="preserve"> </w:t>
      </w:r>
      <w:r w:rsidRPr="002D1377">
        <w:rPr>
          <w:rFonts w:hint="cs"/>
          <w:rtl/>
        </w:rPr>
        <w:t>מ</w:t>
      </w:r>
      <w:r w:rsidRPr="002D1377">
        <w:rPr>
          <w:rtl/>
        </w:rPr>
        <w:t xml:space="preserve">קיים בקרה נאותה על ביצוע תקציב אגף המחשוב; </w:t>
      </w:r>
      <w:r w:rsidRPr="002D1377">
        <w:rPr>
          <w:rFonts w:hint="cs"/>
          <w:rtl/>
        </w:rPr>
        <w:t>היעדר</w:t>
      </w:r>
      <w:r w:rsidRPr="002D1377">
        <w:rPr>
          <w:rtl/>
        </w:rPr>
        <w:t xml:space="preserve"> </w:t>
      </w:r>
      <w:r w:rsidRPr="002D1377">
        <w:rPr>
          <w:rFonts w:hint="cs"/>
          <w:rtl/>
        </w:rPr>
        <w:t>תהליכי</w:t>
      </w:r>
      <w:r w:rsidRPr="002D1377">
        <w:rPr>
          <w:rtl/>
        </w:rPr>
        <w:t xml:space="preserve"> </w:t>
      </w:r>
      <w:r w:rsidRPr="002D1377">
        <w:rPr>
          <w:rFonts w:hint="cs"/>
          <w:rtl/>
        </w:rPr>
        <w:t>תכנון</w:t>
      </w:r>
      <w:r w:rsidRPr="002D1377">
        <w:rPr>
          <w:rtl/>
        </w:rPr>
        <w:t xml:space="preserve"> </w:t>
      </w:r>
      <w:r w:rsidRPr="002D1377">
        <w:rPr>
          <w:rFonts w:hint="cs"/>
          <w:rtl/>
        </w:rPr>
        <w:t>ובקרה</w:t>
      </w:r>
      <w:r w:rsidRPr="002D1377">
        <w:rPr>
          <w:rtl/>
        </w:rPr>
        <w:t xml:space="preserve"> </w:t>
      </w:r>
      <w:r w:rsidRPr="002D1377">
        <w:rPr>
          <w:rFonts w:hint="cs"/>
          <w:rtl/>
        </w:rPr>
        <w:t>מובנים</w:t>
      </w:r>
      <w:r w:rsidRPr="002D1377">
        <w:rPr>
          <w:rtl/>
        </w:rPr>
        <w:t xml:space="preserve"> </w:t>
      </w:r>
      <w:r w:rsidRPr="002D1377">
        <w:rPr>
          <w:rFonts w:hint="cs"/>
          <w:rtl/>
        </w:rPr>
        <w:t>בפרויקטים</w:t>
      </w:r>
      <w:r w:rsidRPr="002D1377">
        <w:rPr>
          <w:rtl/>
        </w:rPr>
        <w:t xml:space="preserve"> </w:t>
      </w:r>
      <w:r w:rsidRPr="002D1377">
        <w:rPr>
          <w:rFonts w:hint="cs"/>
          <w:rtl/>
        </w:rPr>
        <w:t>מסכנים</w:t>
      </w:r>
      <w:r w:rsidRPr="002D1377">
        <w:rPr>
          <w:rtl/>
        </w:rPr>
        <w:t xml:space="preserve"> </w:t>
      </w:r>
      <w:r w:rsidRPr="002D1377">
        <w:rPr>
          <w:rFonts w:hint="cs"/>
          <w:rtl/>
        </w:rPr>
        <w:t>את</w:t>
      </w:r>
      <w:r w:rsidRPr="002D1377">
        <w:rPr>
          <w:rtl/>
        </w:rPr>
        <w:t xml:space="preserve"> </w:t>
      </w:r>
      <w:r w:rsidRPr="002D1377">
        <w:rPr>
          <w:rFonts w:hint="cs"/>
          <w:rtl/>
        </w:rPr>
        <w:t>הצלחתם;</w:t>
      </w:r>
      <w:r w:rsidRPr="002D1377">
        <w:rPr>
          <w:rtl/>
        </w:rPr>
        <w:t xml:space="preserve"> </w:t>
      </w:r>
      <w:r w:rsidRPr="002D1377">
        <w:rPr>
          <w:rFonts w:hint="cs"/>
          <w:rtl/>
        </w:rPr>
        <w:t>במרבית</w:t>
      </w:r>
      <w:r w:rsidRPr="002D1377">
        <w:rPr>
          <w:rtl/>
        </w:rPr>
        <w:t xml:space="preserve"> </w:t>
      </w:r>
      <w:r w:rsidRPr="002D1377">
        <w:rPr>
          <w:rFonts w:hint="cs"/>
          <w:rtl/>
        </w:rPr>
        <w:t>מסמכי</w:t>
      </w:r>
      <w:r w:rsidRPr="002D1377">
        <w:rPr>
          <w:rtl/>
        </w:rPr>
        <w:t xml:space="preserve"> </w:t>
      </w:r>
      <w:r w:rsidRPr="002D1377">
        <w:rPr>
          <w:rFonts w:hint="cs"/>
          <w:rtl/>
        </w:rPr>
        <w:t>הייזום</w:t>
      </w:r>
      <w:r w:rsidRPr="002D1377">
        <w:rPr>
          <w:rtl/>
        </w:rPr>
        <w:t xml:space="preserve"> </w:t>
      </w:r>
      <w:r w:rsidRPr="002D1377">
        <w:rPr>
          <w:rFonts w:hint="cs"/>
          <w:rtl/>
        </w:rPr>
        <w:t>שנבדקו</w:t>
      </w:r>
      <w:r w:rsidRPr="002D1377">
        <w:rPr>
          <w:rtl/>
        </w:rPr>
        <w:t xml:space="preserve"> </w:t>
      </w:r>
      <w:r w:rsidRPr="002D1377">
        <w:rPr>
          <w:rFonts w:hint="cs"/>
          <w:rtl/>
        </w:rPr>
        <w:t>חסרו</w:t>
      </w:r>
      <w:r w:rsidRPr="002D1377">
        <w:rPr>
          <w:rtl/>
        </w:rPr>
        <w:t xml:space="preserve"> </w:t>
      </w:r>
      <w:r w:rsidRPr="002D1377">
        <w:rPr>
          <w:rFonts w:hint="cs"/>
          <w:rtl/>
        </w:rPr>
        <w:t>פרטים</w:t>
      </w:r>
      <w:r w:rsidRPr="002D1377">
        <w:rPr>
          <w:rtl/>
        </w:rPr>
        <w:t xml:space="preserve"> </w:t>
      </w:r>
      <w:r w:rsidRPr="002D1377">
        <w:rPr>
          <w:rFonts w:hint="cs"/>
          <w:rtl/>
        </w:rPr>
        <w:t>מהותיים</w:t>
      </w:r>
      <w:r w:rsidRPr="002D1377">
        <w:rPr>
          <w:rtl/>
        </w:rPr>
        <w:t xml:space="preserve"> </w:t>
      </w:r>
      <w:r w:rsidRPr="002D1377">
        <w:rPr>
          <w:rFonts w:hint="cs"/>
          <w:rtl/>
        </w:rPr>
        <w:t>המקשים</w:t>
      </w:r>
      <w:r w:rsidRPr="002D1377">
        <w:rPr>
          <w:rtl/>
        </w:rPr>
        <w:t xml:space="preserve"> </w:t>
      </w:r>
      <w:r w:rsidRPr="002D1377">
        <w:rPr>
          <w:rFonts w:hint="cs"/>
          <w:rtl/>
        </w:rPr>
        <w:t>על</w:t>
      </w:r>
      <w:r w:rsidRPr="002D1377">
        <w:rPr>
          <w:rtl/>
        </w:rPr>
        <w:t xml:space="preserve"> </w:t>
      </w:r>
      <w:r w:rsidRPr="002D1377">
        <w:rPr>
          <w:rFonts w:hint="cs"/>
          <w:rtl/>
        </w:rPr>
        <w:t>אישור</w:t>
      </w:r>
      <w:r w:rsidRPr="002D1377">
        <w:rPr>
          <w:rtl/>
        </w:rPr>
        <w:t xml:space="preserve"> </w:t>
      </w:r>
      <w:r w:rsidRPr="002D1377">
        <w:rPr>
          <w:rFonts w:hint="cs"/>
          <w:rtl/>
        </w:rPr>
        <w:t>הקמת</w:t>
      </w:r>
      <w:r w:rsidRPr="002D1377">
        <w:rPr>
          <w:rtl/>
        </w:rPr>
        <w:t xml:space="preserve"> </w:t>
      </w:r>
      <w:r w:rsidRPr="002D1377">
        <w:rPr>
          <w:rFonts w:hint="cs"/>
          <w:rtl/>
        </w:rPr>
        <w:t>הפרויקטים</w:t>
      </w:r>
      <w:r w:rsidRPr="002D1377">
        <w:rPr>
          <w:rtl/>
        </w:rPr>
        <w:t xml:space="preserve">; </w:t>
      </w:r>
      <w:r w:rsidRPr="002D1377">
        <w:rPr>
          <w:rFonts w:hint="cs"/>
          <w:rtl/>
        </w:rPr>
        <w:t>הערכת</w:t>
      </w:r>
      <w:r w:rsidRPr="002D1377">
        <w:rPr>
          <w:rtl/>
        </w:rPr>
        <w:t xml:space="preserve"> </w:t>
      </w:r>
      <w:r w:rsidRPr="002D1377">
        <w:rPr>
          <w:rFonts w:hint="cs"/>
          <w:rtl/>
        </w:rPr>
        <w:t>עלויות</w:t>
      </w:r>
      <w:r w:rsidRPr="002D1377">
        <w:rPr>
          <w:rtl/>
        </w:rPr>
        <w:t xml:space="preserve"> </w:t>
      </w:r>
      <w:r w:rsidRPr="002D1377">
        <w:rPr>
          <w:rFonts w:hint="cs"/>
          <w:rtl/>
        </w:rPr>
        <w:t>הפרויקטים</w:t>
      </w:r>
      <w:r w:rsidRPr="002D1377">
        <w:rPr>
          <w:rtl/>
        </w:rPr>
        <w:t xml:space="preserve"> </w:t>
      </w:r>
      <w:r w:rsidRPr="002D1377">
        <w:rPr>
          <w:rFonts w:hint="cs"/>
          <w:rtl/>
        </w:rPr>
        <w:t>לא</w:t>
      </w:r>
      <w:r w:rsidRPr="002D1377">
        <w:rPr>
          <w:rtl/>
        </w:rPr>
        <w:t xml:space="preserve"> </w:t>
      </w:r>
      <w:r w:rsidRPr="002D1377">
        <w:rPr>
          <w:rFonts w:hint="cs"/>
          <w:rtl/>
        </w:rPr>
        <w:t>הייתה</w:t>
      </w:r>
      <w:r w:rsidRPr="002D1377">
        <w:rPr>
          <w:rtl/>
        </w:rPr>
        <w:t xml:space="preserve"> </w:t>
      </w:r>
      <w:r w:rsidRPr="002D1377">
        <w:rPr>
          <w:rFonts w:hint="cs"/>
          <w:rtl/>
        </w:rPr>
        <w:t>מפורטת באופן</w:t>
      </w:r>
      <w:r w:rsidRPr="002D1377">
        <w:rPr>
          <w:rtl/>
        </w:rPr>
        <w:t xml:space="preserve"> </w:t>
      </w:r>
      <w:r w:rsidRPr="002D1377">
        <w:rPr>
          <w:rFonts w:hint="cs"/>
          <w:rtl/>
        </w:rPr>
        <w:t>המאפשר</w:t>
      </w:r>
      <w:r w:rsidRPr="002D1377">
        <w:rPr>
          <w:rtl/>
        </w:rPr>
        <w:t xml:space="preserve"> </w:t>
      </w:r>
      <w:r w:rsidRPr="002D1377">
        <w:rPr>
          <w:rFonts w:hint="cs"/>
          <w:rtl/>
        </w:rPr>
        <w:t>בקרה</w:t>
      </w:r>
      <w:r w:rsidRPr="002D1377">
        <w:rPr>
          <w:rtl/>
        </w:rPr>
        <w:t xml:space="preserve">; </w:t>
      </w:r>
      <w:r w:rsidRPr="002D1377">
        <w:rPr>
          <w:rFonts w:hint="cs"/>
          <w:rtl/>
        </w:rPr>
        <w:t>ובחלק</w:t>
      </w:r>
      <w:r w:rsidRPr="002D1377">
        <w:rPr>
          <w:rtl/>
        </w:rPr>
        <w:t xml:space="preserve"> </w:t>
      </w:r>
      <w:r w:rsidRPr="002D1377">
        <w:rPr>
          <w:rFonts w:hint="cs"/>
          <w:rtl/>
        </w:rPr>
        <w:t>מהפרויקטים</w:t>
      </w:r>
      <w:r w:rsidRPr="002D1377">
        <w:rPr>
          <w:rtl/>
        </w:rPr>
        <w:t xml:space="preserve"> </w:t>
      </w:r>
      <w:r w:rsidRPr="002D1377">
        <w:rPr>
          <w:rFonts w:hint="cs"/>
          <w:rtl/>
        </w:rPr>
        <w:t>היו</w:t>
      </w:r>
      <w:r w:rsidRPr="002D1377">
        <w:rPr>
          <w:rtl/>
        </w:rPr>
        <w:t xml:space="preserve"> </w:t>
      </w:r>
      <w:r w:rsidRPr="002D1377">
        <w:rPr>
          <w:rFonts w:hint="cs"/>
          <w:rtl/>
        </w:rPr>
        <w:t>עיכובים</w:t>
      </w:r>
      <w:r w:rsidRPr="002D1377">
        <w:rPr>
          <w:rtl/>
        </w:rPr>
        <w:t xml:space="preserve"> </w:t>
      </w:r>
      <w:r w:rsidRPr="002D1377">
        <w:rPr>
          <w:rFonts w:hint="cs"/>
          <w:rtl/>
        </w:rPr>
        <w:t>של</w:t>
      </w:r>
      <w:r w:rsidRPr="002D1377">
        <w:rPr>
          <w:rtl/>
        </w:rPr>
        <w:t xml:space="preserve"> </w:t>
      </w:r>
      <w:r w:rsidRPr="002D1377">
        <w:rPr>
          <w:rFonts w:hint="cs"/>
          <w:rtl/>
        </w:rPr>
        <w:t>שנים</w:t>
      </w:r>
      <w:r w:rsidRPr="002D1377">
        <w:rPr>
          <w:rtl/>
        </w:rPr>
        <w:t xml:space="preserve">, </w:t>
      </w:r>
      <w:r w:rsidRPr="002D1377">
        <w:rPr>
          <w:rFonts w:hint="cs"/>
          <w:rtl/>
        </w:rPr>
        <w:t>עלותם</w:t>
      </w:r>
      <w:r w:rsidRPr="002D1377">
        <w:rPr>
          <w:rtl/>
        </w:rPr>
        <w:t xml:space="preserve"> </w:t>
      </w:r>
      <w:r w:rsidRPr="002D1377">
        <w:rPr>
          <w:rFonts w:hint="cs"/>
          <w:rtl/>
        </w:rPr>
        <w:t>הייתה</w:t>
      </w:r>
      <w:r w:rsidRPr="002D1377">
        <w:rPr>
          <w:rtl/>
        </w:rPr>
        <w:t xml:space="preserve"> </w:t>
      </w:r>
      <w:r w:rsidRPr="002D1377">
        <w:rPr>
          <w:rFonts w:hint="cs"/>
          <w:rtl/>
        </w:rPr>
        <w:t>גדולה</w:t>
      </w:r>
      <w:r w:rsidRPr="002D1377">
        <w:rPr>
          <w:rtl/>
        </w:rPr>
        <w:t xml:space="preserve"> </w:t>
      </w:r>
      <w:r w:rsidRPr="002D1377">
        <w:rPr>
          <w:rFonts w:hint="cs"/>
          <w:rtl/>
        </w:rPr>
        <w:t>מן</w:t>
      </w:r>
      <w:r w:rsidRPr="002D1377">
        <w:rPr>
          <w:rtl/>
        </w:rPr>
        <w:t xml:space="preserve"> </w:t>
      </w:r>
      <w:r w:rsidRPr="002D1377">
        <w:rPr>
          <w:rFonts w:hint="cs"/>
          <w:rtl/>
        </w:rPr>
        <w:t>המתוכנן</w:t>
      </w:r>
      <w:r w:rsidRPr="002D1377">
        <w:rPr>
          <w:rtl/>
        </w:rPr>
        <w:t xml:space="preserve"> </w:t>
      </w:r>
      <w:r w:rsidRPr="002D1377">
        <w:rPr>
          <w:rFonts w:hint="cs"/>
          <w:rtl/>
        </w:rPr>
        <w:t>ולא</w:t>
      </w:r>
      <w:r w:rsidRPr="002D1377">
        <w:rPr>
          <w:rtl/>
        </w:rPr>
        <w:t xml:space="preserve"> </w:t>
      </w:r>
      <w:r w:rsidRPr="002D1377">
        <w:rPr>
          <w:rFonts w:hint="cs"/>
          <w:rtl/>
        </w:rPr>
        <w:t>כל</w:t>
      </w:r>
      <w:r w:rsidRPr="002D1377">
        <w:rPr>
          <w:rtl/>
        </w:rPr>
        <w:t xml:space="preserve"> </w:t>
      </w:r>
      <w:r w:rsidRPr="002D1377">
        <w:rPr>
          <w:rFonts w:hint="cs"/>
          <w:rtl/>
        </w:rPr>
        <w:t>התכולות</w:t>
      </w:r>
      <w:r w:rsidRPr="002D1377">
        <w:rPr>
          <w:rtl/>
        </w:rPr>
        <w:t xml:space="preserve"> </w:t>
      </w:r>
      <w:r w:rsidRPr="002D1377">
        <w:rPr>
          <w:rFonts w:hint="cs"/>
          <w:rtl/>
        </w:rPr>
        <w:t xml:space="preserve">פותחו. </w:t>
      </w:r>
    </w:p>
    <w:p w:rsidR="002E01B8" w:rsidRPr="002D1377" w:rsidP="001D277F">
      <w:pPr>
        <w:pStyle w:val="RESHET"/>
        <w:rPr>
          <w:rtl/>
        </w:rPr>
      </w:pPr>
      <w:r w:rsidRPr="002D1377">
        <w:rPr>
          <w:rFonts w:hint="cs"/>
          <w:rtl/>
        </w:rPr>
        <w:t>יצוין</w:t>
      </w:r>
      <w:r w:rsidRPr="002D1377">
        <w:rPr>
          <w:rtl/>
        </w:rPr>
        <w:t xml:space="preserve"> </w:t>
      </w:r>
      <w:r w:rsidRPr="002D1377">
        <w:rPr>
          <w:rFonts w:hint="cs"/>
          <w:rtl/>
        </w:rPr>
        <w:t>כי</w:t>
      </w:r>
      <w:r w:rsidRPr="002D1377">
        <w:rPr>
          <w:rtl/>
        </w:rPr>
        <w:t xml:space="preserve"> </w:t>
      </w:r>
      <w:r w:rsidRPr="002D1377">
        <w:rPr>
          <w:rFonts w:hint="cs"/>
          <w:rtl/>
        </w:rPr>
        <w:t>משרד</w:t>
      </w:r>
      <w:r w:rsidRPr="002D1377">
        <w:rPr>
          <w:rtl/>
        </w:rPr>
        <w:t xml:space="preserve"> </w:t>
      </w:r>
      <w:r w:rsidRPr="002D1377">
        <w:rPr>
          <w:rFonts w:hint="cs"/>
          <w:rtl/>
        </w:rPr>
        <w:t>הבריאות</w:t>
      </w:r>
      <w:r w:rsidRPr="002D1377">
        <w:rPr>
          <w:rtl/>
        </w:rPr>
        <w:t xml:space="preserve"> </w:t>
      </w:r>
      <w:r w:rsidRPr="002D1377">
        <w:rPr>
          <w:rFonts w:hint="cs"/>
          <w:rtl/>
        </w:rPr>
        <w:t>פעל</w:t>
      </w:r>
      <w:r w:rsidRPr="002D1377">
        <w:rPr>
          <w:rtl/>
        </w:rPr>
        <w:t xml:space="preserve"> </w:t>
      </w:r>
      <w:r w:rsidRPr="002D1377">
        <w:rPr>
          <w:rFonts w:hint="cs"/>
          <w:rtl/>
        </w:rPr>
        <w:t>לתיקון</w:t>
      </w:r>
      <w:r w:rsidRPr="002D1377">
        <w:rPr>
          <w:rtl/>
        </w:rPr>
        <w:t xml:space="preserve"> </w:t>
      </w:r>
      <w:r w:rsidRPr="002D1377">
        <w:rPr>
          <w:rFonts w:hint="cs"/>
          <w:rtl/>
        </w:rPr>
        <w:t>חלק</w:t>
      </w:r>
      <w:r w:rsidRPr="002D1377">
        <w:rPr>
          <w:rtl/>
        </w:rPr>
        <w:t xml:space="preserve"> </w:t>
      </w:r>
      <w:r w:rsidRPr="002D1377">
        <w:rPr>
          <w:rFonts w:hint="cs"/>
          <w:rtl/>
        </w:rPr>
        <w:t>מהליקויים</w:t>
      </w:r>
      <w:r w:rsidRPr="002D1377">
        <w:rPr>
          <w:rtl/>
        </w:rPr>
        <w:t xml:space="preserve"> </w:t>
      </w:r>
      <w:r w:rsidRPr="002D1377">
        <w:rPr>
          <w:rFonts w:hint="cs"/>
          <w:rtl/>
        </w:rPr>
        <w:t>כבר</w:t>
      </w:r>
      <w:r w:rsidRPr="002D1377">
        <w:rPr>
          <w:rtl/>
        </w:rPr>
        <w:t xml:space="preserve"> </w:t>
      </w:r>
      <w:r w:rsidRPr="002D1377">
        <w:rPr>
          <w:rFonts w:hint="cs"/>
          <w:rtl/>
        </w:rPr>
        <w:t>במהלך</w:t>
      </w:r>
      <w:r w:rsidRPr="002D1377">
        <w:rPr>
          <w:rtl/>
        </w:rPr>
        <w:t xml:space="preserve"> </w:t>
      </w:r>
      <w:r w:rsidRPr="002D1377">
        <w:rPr>
          <w:rFonts w:hint="cs"/>
          <w:rtl/>
        </w:rPr>
        <w:t>הביקורת</w:t>
      </w:r>
      <w:r w:rsidRPr="002D1377">
        <w:rPr>
          <w:rtl/>
        </w:rPr>
        <w:t>.</w:t>
      </w:r>
      <w:r w:rsidRPr="002D1377">
        <w:rPr>
          <w:rFonts w:hint="cs"/>
          <w:rtl/>
        </w:rPr>
        <w:t xml:space="preserve"> עם</w:t>
      </w:r>
      <w:r w:rsidRPr="002D1377">
        <w:rPr>
          <w:rtl/>
        </w:rPr>
        <w:t xml:space="preserve"> </w:t>
      </w:r>
      <w:r w:rsidRPr="002D1377">
        <w:rPr>
          <w:rFonts w:hint="cs"/>
          <w:rtl/>
        </w:rPr>
        <w:t>זאת</w:t>
      </w:r>
      <w:r w:rsidRPr="002D1377">
        <w:rPr>
          <w:rtl/>
        </w:rPr>
        <w:t xml:space="preserve">, </w:t>
      </w:r>
      <w:r w:rsidRPr="002D1377">
        <w:rPr>
          <w:rFonts w:hint="cs"/>
          <w:rtl/>
        </w:rPr>
        <w:t>על</w:t>
      </w:r>
      <w:r w:rsidRPr="002D1377">
        <w:rPr>
          <w:rtl/>
        </w:rPr>
        <w:t xml:space="preserve"> המשרד </w:t>
      </w:r>
      <w:r w:rsidRPr="002D1377">
        <w:rPr>
          <w:rFonts w:hint="cs"/>
          <w:rtl/>
        </w:rPr>
        <w:t>לפעול</w:t>
      </w:r>
      <w:r w:rsidRPr="002D1377">
        <w:rPr>
          <w:rtl/>
        </w:rPr>
        <w:t xml:space="preserve"> </w:t>
      </w:r>
      <w:r w:rsidRPr="002D1377">
        <w:rPr>
          <w:rFonts w:hint="cs"/>
          <w:rtl/>
        </w:rPr>
        <w:t>לתיקון</w:t>
      </w:r>
      <w:r w:rsidRPr="002D1377">
        <w:rPr>
          <w:rtl/>
        </w:rPr>
        <w:t xml:space="preserve"> </w:t>
      </w:r>
      <w:r w:rsidRPr="002D1377">
        <w:rPr>
          <w:rFonts w:hint="cs"/>
          <w:rtl/>
        </w:rPr>
        <w:t>יתר</w:t>
      </w:r>
      <w:r w:rsidRPr="002D1377">
        <w:rPr>
          <w:rtl/>
        </w:rPr>
        <w:t xml:space="preserve"> </w:t>
      </w:r>
      <w:r w:rsidRPr="002D1377">
        <w:rPr>
          <w:rFonts w:hint="cs"/>
          <w:rtl/>
        </w:rPr>
        <w:t>הליקויים</w:t>
      </w:r>
      <w:r w:rsidRPr="002D1377">
        <w:rPr>
          <w:rtl/>
        </w:rPr>
        <w:t xml:space="preserve">, </w:t>
      </w:r>
      <w:r w:rsidRPr="002D1377">
        <w:rPr>
          <w:rFonts w:hint="cs"/>
          <w:rtl/>
        </w:rPr>
        <w:t>ובכלל</w:t>
      </w:r>
      <w:r w:rsidRPr="002D1377">
        <w:rPr>
          <w:rtl/>
        </w:rPr>
        <w:t xml:space="preserve"> </w:t>
      </w:r>
      <w:r w:rsidRPr="002D1377">
        <w:rPr>
          <w:rFonts w:hint="cs"/>
          <w:rtl/>
        </w:rPr>
        <w:t>זאת על אגף המחשוב לבנות בכל שנה תכנית עבודה אחודה המשקפת את כל פעילותו - לרבות פרויקטים משותפים עם משרדים אחרים - בהלימה לתקציבו, ככלי מרכזי לתכנון וניהול של פעילותו השוטפת, למעקב אחר ביצועה ולבחינת עמידתו ביעדים שנקבעו; להציג את התכנית לכלל הגורמים המעורבים בה; לעדכן את המסמך המנחה על פי הוראות דוח זה ולפקח על אופן יישומו. כמו כן על</w:t>
      </w:r>
      <w:r w:rsidRPr="002D1377">
        <w:rPr>
          <w:rtl/>
        </w:rPr>
        <w:t xml:space="preserve"> </w:t>
      </w:r>
      <w:r w:rsidRPr="002D1377">
        <w:rPr>
          <w:rFonts w:hint="cs"/>
          <w:rtl/>
        </w:rPr>
        <w:t>מנכ"ל המשרד ו</w:t>
      </w:r>
      <w:r w:rsidRPr="002D1377">
        <w:rPr>
          <w:rtl/>
        </w:rPr>
        <w:t>אגף התקציבים</w:t>
      </w:r>
      <w:r w:rsidRPr="002D1377">
        <w:rPr>
          <w:rFonts w:hint="cs"/>
          <w:rtl/>
        </w:rPr>
        <w:t xml:space="preserve"> במשרד להדק את הבקרות על פעילות אגף המחשוב ועל מידת עמידתו ביעדיו, ולעקוב באופן שוטף אחר מצב הפרויקטים המרכזיים ומידת השגת מטרותיהם, לרבות איכותם, עמידתם בתכולה</w:t>
      </w:r>
      <w:r w:rsidRPr="002D1377">
        <w:rPr>
          <w:rtl/>
        </w:rPr>
        <w:t>,</w:t>
      </w:r>
      <w:r w:rsidRPr="002D1377">
        <w:rPr>
          <w:rFonts w:hint="cs"/>
          <w:rtl/>
        </w:rPr>
        <w:t xml:space="preserve"> בלוחות הזמנים ובתקציב ושביעות רצון המשתמשים</w:t>
      </w:r>
      <w:r w:rsidRPr="002D1377">
        <w:rPr>
          <w:rtl/>
        </w:rPr>
        <w:t>.</w:t>
      </w:r>
      <w:r w:rsidRPr="002D1377">
        <w:rPr>
          <w:rFonts w:hint="cs"/>
          <w:rtl/>
        </w:rPr>
        <w:t xml:space="preserve"> </w:t>
      </w:r>
    </w:p>
    <w:p w:rsidR="002E01B8" w:rsidP="002D1377">
      <w:pPr>
        <w:spacing w:line="240" w:lineRule="exact"/>
        <w:ind w:right="2268"/>
        <w:jc w:val="both"/>
        <w:rPr>
          <w:rFonts w:ascii="Tahoma" w:hAnsi="Tahoma" w:cs="Tahoma"/>
          <w:sz w:val="18"/>
          <w:szCs w:val="18"/>
        </w:rPr>
      </w:pPr>
    </w:p>
    <w:p w:rsidR="00B4488B" w:rsidP="002D1377">
      <w:pPr>
        <w:spacing w:line="240" w:lineRule="exact"/>
        <w:ind w:right="2268"/>
        <w:jc w:val="both"/>
        <w:rPr>
          <w:rFonts w:ascii="Tahoma" w:hAnsi="Tahoma" w:cs="Tahoma"/>
          <w:sz w:val="18"/>
          <w:szCs w:val="18"/>
          <w:rtl/>
        </w:rPr>
        <w:sectPr w:rsidSect="00C20745">
          <w:headerReference w:type="even" r:id="rId18"/>
          <w:headerReference w:type="default" r:id="rId19"/>
          <w:pgSz w:w="11906" w:h="16838" w:code="9"/>
          <w:pgMar w:top="3119" w:right="1701" w:bottom="3119" w:left="1701" w:header="1559" w:footer="709" w:gutter="0"/>
          <w:cols w:space="708"/>
          <w:bidi/>
          <w:rtlGutter/>
          <w:docGrid w:linePitch="360"/>
        </w:sectPr>
      </w:pPr>
    </w:p>
    <w:p w:rsidR="00B4488B" w:rsidRPr="002D1377" w:rsidP="002D1377">
      <w:pPr>
        <w:spacing w:line="240" w:lineRule="exact"/>
        <w:ind w:right="2268"/>
        <w:jc w:val="both"/>
        <w:rPr>
          <w:rFonts w:ascii="Tahoma" w:hAnsi="Tahoma" w:cs="Tahoma"/>
          <w:sz w:val="18"/>
          <w:szCs w:val="18"/>
        </w:rPr>
      </w:pPr>
    </w:p>
    <w:sectPr w:rsidSect="00C20745">
      <w:headerReference w:type="even" r:id="rId20"/>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F0CED" w:rsidRPr="008A007A" w:rsidP="008A007A">
      <w:pPr>
        <w:pStyle w:val="Footer"/>
      </w:pPr>
    </w:p>
  </w:footnote>
  <w:footnote w:type="continuationSeparator" w:id="1">
    <w:p w:rsidR="006F0CED" w:rsidP="00CB3322">
      <w:pPr>
        <w:spacing w:after="0" w:line="240" w:lineRule="auto"/>
      </w:pPr>
      <w:r>
        <w:continuationSeparator/>
      </w:r>
    </w:p>
    <w:p w:rsidR="006F0CED"/>
  </w:footnote>
  <w:footnote w:id="2">
    <w:p w:rsidR="00503957" w:rsidRPr="002E01B8" w:rsidP="002E01B8">
      <w:pPr>
        <w:pStyle w:val="FootnoteText"/>
      </w:pPr>
      <w:r w:rsidRPr="002E01B8">
        <w:rPr>
          <w:rStyle w:val="FootnoteReference0"/>
          <w:vertAlign w:val="baseline"/>
        </w:rPr>
        <w:footnoteRef/>
      </w:r>
      <w:r w:rsidRPr="002E01B8">
        <w:rPr>
          <w:rtl/>
        </w:rPr>
        <w:t xml:space="preserve"> </w:t>
      </w:r>
      <w:r w:rsidRPr="002E01B8">
        <w:rPr>
          <w:rtl/>
        </w:rPr>
        <w:tab/>
        <w:t>מכרזי החשב הכללי במשרד האוצר מגדירים את החברות הפרטיות שאפשר לרכוש מהן את שירותי העובדים ואת התעריף לשעת עבודה.</w:t>
      </w:r>
    </w:p>
  </w:footnote>
  <w:footnote w:id="3">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נציבות שירות המדינה הגדירה ארבעה תפקידי הליבה באגף מערכות המידע: מנהל מערכות מידע; מנהל או מנהלי יישומים; מנהל טכנולוגיות ופיתוח ומנהל אבטחת מידע.</w:t>
      </w:r>
    </w:p>
  </w:footnote>
  <w:footnote w:id="4">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תקציב שעל בסיסו אושרו הסכמים לפעילות המתוכננת להימשך כמה שנים.</w:t>
      </w:r>
    </w:p>
  </w:footnote>
  <w:footnote w:id="5">
    <w:p w:rsidR="00503957" w:rsidRPr="002E01B8" w:rsidP="002E01B8">
      <w:pPr>
        <w:pStyle w:val="FootnoteText"/>
      </w:pPr>
      <w:r w:rsidRPr="002E01B8">
        <w:rPr>
          <w:rStyle w:val="FootnoteReference0"/>
          <w:vertAlign w:val="baseline"/>
        </w:rPr>
        <w:footnoteRef/>
      </w:r>
      <w:r w:rsidRPr="002E01B8">
        <w:rPr>
          <w:rtl/>
        </w:rPr>
        <w:t xml:space="preserve"> </w:t>
      </w:r>
      <w:r w:rsidRPr="002E01B8">
        <w:rPr>
          <w:rtl/>
        </w:rPr>
        <w:tab/>
        <w:t>התקציב שעמד לרשות האגף בסוף שנת הכספים, לרבות שימוש בעודפים מחויבים.</w:t>
      </w:r>
    </w:p>
  </w:footnote>
  <w:footnote w:id="6">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מטרת פרויקט הלב (המטופל במרכז) "לסייע למטופל בנקודות התקשורת האדמיניסטרטיביות עם מערכת הבריאות, ולהפוך את התקשורת לדיגיטלית היכן שניתן".</w:t>
      </w:r>
    </w:p>
  </w:footnote>
  <w:footnote w:id="7">
    <w:p w:rsidR="00503957" w:rsidRPr="002E01B8" w:rsidP="002E01B8">
      <w:pPr>
        <w:pStyle w:val="FootnoteText"/>
      </w:pPr>
      <w:r w:rsidRPr="002E01B8">
        <w:rPr>
          <w:rStyle w:val="FootnoteReference0"/>
          <w:vertAlign w:val="baseline"/>
        </w:rPr>
        <w:footnoteRef/>
      </w:r>
      <w:r w:rsidRPr="002E01B8">
        <w:rPr>
          <w:rtl/>
        </w:rPr>
        <w:t xml:space="preserve"> </w:t>
      </w:r>
      <w:r w:rsidRPr="002E01B8">
        <w:rPr>
          <w:rtl/>
        </w:rPr>
        <w:tab/>
        <w:t>אתר גיבוי חם - אתר המכיל את כל הציוד הנדרש לתפעול שוטף של תהליכי העבודה במשרד. המידע השוטף בכלל המערכות או באלה שהוגדרו קריטיות מתעדכן בזמן אמת מול שרתי הגיבוי וזמין לעבודה בכל רגע נתון.</w:t>
      </w:r>
    </w:p>
  </w:footnote>
  <w:footnote w:id="8">
    <w:p w:rsidR="00503957" w:rsidRPr="002E01B8" w:rsidP="002E01B8">
      <w:pPr>
        <w:pStyle w:val="FootnoteText"/>
      </w:pPr>
      <w:r w:rsidRPr="002E01B8">
        <w:rPr>
          <w:rStyle w:val="FootnoteReference0"/>
          <w:vertAlign w:val="baseline"/>
        </w:rPr>
        <w:footnoteRef/>
      </w:r>
      <w:r w:rsidRPr="002E01B8">
        <w:rPr>
          <w:rtl/>
        </w:rPr>
        <w:t xml:space="preserve"> </w:t>
      </w:r>
      <w:r w:rsidRPr="002E01B8">
        <w:rPr>
          <w:rtl/>
        </w:rPr>
        <w:tab/>
        <w:t>מכרזי החשב הכללי במשרד האוצר מגדירים את החברות הפרטיות שאפשר לרכוש מהן את שירותי העובדים ואת התעריף לשעת עבודה.</w:t>
      </w:r>
    </w:p>
  </w:footnote>
  <w:footnote w:id="9">
    <w:p w:rsidR="00503957" w:rsidRPr="002E01B8" w:rsidP="00E871BC">
      <w:pPr>
        <w:pStyle w:val="FootnoteText"/>
        <w:rPr>
          <w:rtl/>
        </w:rPr>
      </w:pPr>
      <w:r w:rsidRPr="002E01B8">
        <w:rPr>
          <w:rStyle w:val="FootnoteReference0"/>
          <w:vertAlign w:val="baseline"/>
        </w:rPr>
        <w:footnoteRef/>
      </w:r>
      <w:r w:rsidRPr="002E01B8">
        <w:rPr>
          <w:rtl/>
        </w:rPr>
        <w:t xml:space="preserve"> </w:t>
      </w:r>
      <w:r w:rsidRPr="002E01B8">
        <w:rPr>
          <w:rtl/>
        </w:rPr>
        <w:tab/>
        <w:t>בינה עסקית (</w:t>
      </w:r>
      <w:r w:rsidRPr="002E01B8">
        <w:t>BI - Business Intelligence</w:t>
      </w:r>
      <w:r w:rsidRPr="002E01B8">
        <w:rPr>
          <w:rtl/>
        </w:rPr>
        <w:t xml:space="preserve">) היא תחום בטכנולוגיית המידע העוסק בבניית מערכות שעוזרות לארגון להפיק ממכלול הנתונים שהוא אוסף מידע ממשי מהבחינה העסקית. </w:t>
      </w:r>
    </w:p>
  </w:footnote>
  <w:footnote w:id="10">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r>
      <w:r w:rsidRPr="002E01B8">
        <w:t>OCIO</w:t>
      </w:r>
      <w:r w:rsidRPr="002E01B8">
        <w:rPr>
          <w:rtl/>
        </w:rPr>
        <w:t xml:space="preserve"> (</w:t>
      </w:r>
      <w:r w:rsidRPr="002E01B8">
        <w:t>Office of Chief Information Officer</w:t>
      </w:r>
      <w:r w:rsidRPr="002E01B8">
        <w:rPr>
          <w:rtl/>
        </w:rPr>
        <w:t>) היא גישה ניהולית שלפיה מנהל אגף מערכות המידע (</w:t>
      </w:r>
      <w:r w:rsidRPr="002E01B8">
        <w:t>CIO</w:t>
      </w:r>
      <w:r w:rsidRPr="002E01B8">
        <w:rPr>
          <w:rtl/>
        </w:rPr>
        <w:t xml:space="preserve">) מאציל סמכויות בתחומי משנה </w:t>
      </w:r>
      <w:r w:rsidRPr="002E01B8">
        <w:rPr>
          <w:rtl/>
        </w:rPr>
        <w:t>לסגניו</w:t>
      </w:r>
      <w:r w:rsidRPr="002E01B8">
        <w:rPr>
          <w:rtl/>
        </w:rPr>
        <w:t>, ובכך מפנה לעצמו זמן לפעילות ניהולית.</w:t>
      </w:r>
    </w:p>
  </w:footnote>
  <w:footnote w:id="11">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החלטה מס' 4125 (</w:t>
      </w:r>
      <w:r w:rsidRPr="002E01B8">
        <w:rPr>
          <w:rtl/>
        </w:rPr>
        <w:t>חכ</w:t>
      </w:r>
      <w:r w:rsidRPr="002E01B8">
        <w:rPr>
          <w:rtl/>
        </w:rPr>
        <w:t>/253) של הממשלה ה-32, "פטור חד פעמי מחובת מכרז לתפקידי ליבה ביחידות מערכות המידע המועברות לשירות המדינה" (12.1.2012).</w:t>
      </w:r>
    </w:p>
  </w:footnote>
  <w:footnote w:id="12">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החלטה 2097 [</w:t>
      </w:r>
      <w:r w:rsidRPr="002E01B8">
        <w:rPr>
          <w:rtl/>
        </w:rPr>
        <w:t>חכ</w:t>
      </w:r>
      <w:r w:rsidRPr="002E01B8">
        <w:rPr>
          <w:rtl/>
        </w:rPr>
        <w:t>/41] של הממשלה ה-33, "הרחבת תחומי פעילות התקשוב הממשלתי, עידוד חדשנות במגזר הציבורי וקידום המיזם הלאומי "'ישראל דיגיטלית'" (10.10.2014).</w:t>
      </w:r>
    </w:p>
  </w:footnote>
  <w:footnote w:id="13">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 xml:space="preserve">ראו מבקר המדינה, </w:t>
      </w:r>
      <w:r w:rsidRPr="002E01B8">
        <w:rPr>
          <w:b/>
          <w:bCs/>
          <w:rtl/>
        </w:rPr>
        <w:t>דוח שנתי 67ב</w:t>
      </w:r>
      <w:r w:rsidRPr="002E01B8">
        <w:rPr>
          <w:rtl/>
        </w:rPr>
        <w:t xml:space="preserve"> (2017),"התקשוב הממשלתי", עמ' 221-171.</w:t>
      </w:r>
    </w:p>
  </w:footnote>
  <w:footnote w:id="14">
    <w:p w:rsidR="00503957" w:rsidRPr="002E01B8" w:rsidP="00E871BC">
      <w:pPr>
        <w:pStyle w:val="FootnoteText"/>
        <w:ind w:left="424" w:hanging="424"/>
        <w:rPr>
          <w:rtl/>
        </w:rPr>
      </w:pPr>
      <w:r w:rsidRPr="002E01B8">
        <w:rPr>
          <w:rStyle w:val="FootnoteReference0"/>
          <w:vertAlign w:val="baseline"/>
        </w:rPr>
        <w:footnoteRef/>
      </w:r>
      <w:r w:rsidRPr="002E01B8">
        <w:rPr>
          <w:rtl/>
        </w:rPr>
        <w:t xml:space="preserve"> </w:t>
      </w:r>
      <w:r w:rsidRPr="002E01B8">
        <w:rPr>
          <w:rtl/>
        </w:rPr>
        <w:tab/>
      </w:r>
      <w:r w:rsidRPr="002E01B8">
        <w:t>PMO</w:t>
      </w:r>
      <w:r w:rsidRPr="002E01B8">
        <w:rPr>
          <w:rtl/>
        </w:rPr>
        <w:t xml:space="preserve"> </w:t>
      </w:r>
      <w:r w:rsidRPr="002E01B8">
        <w:t>(Project Management Office)</w:t>
      </w:r>
      <w:r w:rsidRPr="002E01B8">
        <w:rPr>
          <w:rtl/>
        </w:rPr>
        <w:t xml:space="preserve"> - משרד לניהול פרויקטים הוא גוף שמטרותיו תמיכה, בקרה ומעקב ותפקידו העיקרי הוא למסד את התשתית הניהולית, האנושית והטכנולוגית של "תורת" ניהול פרויקטים בארגון</w:t>
      </w:r>
      <w:r w:rsidRPr="002E01B8">
        <w:t>.</w:t>
      </w:r>
      <w:r w:rsidRPr="002E01B8">
        <w:rPr>
          <w:rtl/>
        </w:rPr>
        <w:t xml:space="preserve"> </w:t>
      </w:r>
    </w:p>
  </w:footnote>
  <w:footnote w:id="15">
    <w:p w:rsidR="00503957" w:rsidRPr="002E01B8" w:rsidP="00E871BC">
      <w:pPr>
        <w:pStyle w:val="FootnoteText"/>
        <w:spacing w:line="269" w:lineRule="auto"/>
      </w:pPr>
      <w:r w:rsidRPr="002E01B8">
        <w:rPr>
          <w:rStyle w:val="FootnoteReference0"/>
          <w:vertAlign w:val="baseline"/>
        </w:rPr>
        <w:footnoteRef/>
      </w:r>
      <w:r w:rsidRPr="002E01B8">
        <w:rPr>
          <w:rtl/>
        </w:rPr>
        <w:t xml:space="preserve"> </w:t>
      </w:r>
      <w:r w:rsidRPr="002E01B8">
        <w:rPr>
          <w:rtl/>
        </w:rPr>
        <w:tab/>
        <w:t>אב</w:t>
      </w:r>
      <w:r>
        <w:rPr>
          <w:rFonts w:hint="cs"/>
          <w:rtl/>
        </w:rPr>
        <w:t>ני</w:t>
      </w:r>
      <w:r w:rsidRPr="002E01B8">
        <w:rPr>
          <w:rtl/>
        </w:rPr>
        <w:t xml:space="preserve"> דרך - פעילויות שנעשות במהלך מחזור חיי פרויקט כדי לבחון אותו ולשקול כיצד להמשיכו. בדרך כלל במסגרת אבן דרך מתבצע סקר או מופק תוצר מסוים, ואם מפתח המערכת חיצוני, נמסר לו תשלום.</w:t>
      </w:r>
      <w:r w:rsidRPr="002E01B8">
        <w:t xml:space="preserve"> </w:t>
      </w:r>
    </w:p>
  </w:footnote>
  <w:footnote w:id="16">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 xml:space="preserve">התקציב שעמד לרשות האגף בסוף שנת הכספים, לרבות שימוש בעודפים מחויבים. </w:t>
      </w:r>
    </w:p>
  </w:footnote>
  <w:footnote w:id="17">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החלטה מס' 1046 של הממשלה ה-33 "המיזם הלאומי 'ישראל דיגיטלית'" (15.12.2013).</w:t>
      </w:r>
    </w:p>
  </w:footnote>
  <w:footnote w:id="18">
    <w:p w:rsidR="00503957" w:rsidRPr="002E01B8" w:rsidP="002E01B8">
      <w:pPr>
        <w:pStyle w:val="FootnoteText"/>
      </w:pPr>
      <w:r w:rsidRPr="002E01B8">
        <w:rPr>
          <w:rStyle w:val="FootnoteReference0"/>
          <w:vertAlign w:val="baseline"/>
        </w:rPr>
        <w:footnoteRef/>
      </w:r>
      <w:r w:rsidRPr="002E01B8">
        <w:rPr>
          <w:rtl/>
        </w:rPr>
        <w:t xml:space="preserve"> </w:t>
      </w:r>
      <w:r w:rsidRPr="002E01B8">
        <w:rPr>
          <w:rtl/>
        </w:rPr>
        <w:tab/>
        <w:t xml:space="preserve">מבקר המדינה, </w:t>
      </w:r>
      <w:r w:rsidRPr="002E01B8">
        <w:rPr>
          <w:b/>
          <w:bCs/>
          <w:rtl/>
        </w:rPr>
        <w:t xml:space="preserve">דוח שנתי 65ג </w:t>
      </w:r>
      <w:r w:rsidRPr="002E01B8">
        <w:rPr>
          <w:rtl/>
        </w:rPr>
        <w:t>(2015), "סוגיות בתקציב מערכת הבריאות", עמ' 608-555.</w:t>
      </w:r>
      <w:r w:rsidRPr="002E01B8">
        <w:rPr>
          <w:rtl/>
        </w:rPr>
        <w:t xml:space="preserve"> </w:t>
      </w:r>
    </w:p>
  </w:footnote>
  <w:footnote w:id="19">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r>
      <w:r w:rsidRPr="002E01B8">
        <w:t>TCO</w:t>
      </w:r>
      <w:r w:rsidRPr="002E01B8">
        <w:rPr>
          <w:rtl/>
        </w:rPr>
        <w:t xml:space="preserve"> (</w:t>
      </w:r>
      <w:r w:rsidRPr="002E01B8">
        <w:t>Total Cost of Ownership</w:t>
      </w:r>
      <w:r w:rsidRPr="002E01B8">
        <w:rPr>
          <w:rtl/>
        </w:rPr>
        <w:t xml:space="preserve">) - עלות הבעלות הכוללת. הערכת </w:t>
      </w:r>
      <w:r w:rsidRPr="002E01B8">
        <w:t>TCO</w:t>
      </w:r>
      <w:r w:rsidRPr="002E01B8">
        <w:rPr>
          <w:rtl/>
        </w:rPr>
        <w:t xml:space="preserve"> אידיאלית מציעה סיכום המשקף לא רק את עלות הרכישה אלא את כל ההיבטים של השימוש העתידי ותחזוקת הציוד, המכשיר או המערכת.</w:t>
      </w:r>
    </w:p>
  </w:footnote>
  <w:footnote w:id="20">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r>
      <w:r w:rsidRPr="002E01B8">
        <w:rPr>
          <w:rtl/>
        </w:rPr>
        <w:t>מרכב"ה</w:t>
      </w:r>
      <w:r w:rsidRPr="002E01B8">
        <w:rPr>
          <w:rtl/>
        </w:rPr>
        <w:t xml:space="preserve"> - מערכת רוחבית כוללת במשרדי הממשלה</w:t>
      </w:r>
      <w:r w:rsidRPr="002E01B8">
        <w:rPr>
          <w:spacing w:val="-2"/>
          <w:rtl/>
        </w:rPr>
        <w:t xml:space="preserve"> </w:t>
      </w:r>
      <w:r w:rsidRPr="002E01B8">
        <w:rPr>
          <w:rtl/>
        </w:rPr>
        <w:t>לניהול רכש, כוח אדם ומשאבים לוגיסטיים. ראו מבקר המדינה,</w:t>
      </w:r>
      <w:r w:rsidRPr="002E01B8">
        <w:rPr>
          <w:b/>
          <w:bCs/>
          <w:rtl/>
        </w:rPr>
        <w:t xml:space="preserve"> דוח שנתי 58(א) </w:t>
      </w:r>
      <w:r w:rsidRPr="002E01B8">
        <w:rPr>
          <w:rtl/>
        </w:rPr>
        <w:t xml:space="preserve">(2007), "פרויקט </w:t>
      </w:r>
      <w:r w:rsidRPr="002E01B8">
        <w:rPr>
          <w:rtl/>
        </w:rPr>
        <w:t>מרכב"ה</w:t>
      </w:r>
      <w:r w:rsidRPr="002E01B8">
        <w:rPr>
          <w:rtl/>
        </w:rPr>
        <w:t xml:space="preserve"> - יישומו וניהולו", עמ' 137-109. </w:t>
      </w:r>
    </w:p>
  </w:footnote>
  <w:footnote w:id="21">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 xml:space="preserve">החלטה מס' 151 של הממשלה ה-34 "קידום הסוגיה האסטרטגית 'ישראל דיגיטלית' כנגזרת מהערכת המצב האסטרטגית כלכלית-חברתית לממשלה" (28.6.2015). </w:t>
      </w:r>
    </w:p>
  </w:footnote>
  <w:footnote w:id="22">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המשרד משתתף באמצעות התקציב המשרדי שהוקצה לפרויקטים אלו.</w:t>
      </w:r>
      <w:r w:rsidRPr="002E01B8">
        <w:rPr>
          <w:rtl/>
        </w:rPr>
        <w:tab/>
      </w:r>
    </w:p>
  </w:footnote>
  <w:footnote w:id="23">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 xml:space="preserve">פורטפוליו - קבוצה של פרויקטים, תכניות וכל פעילות נוספת בארגון, המקובצים ומנוהלים יחד כדי להשיג יעילות </w:t>
      </w:r>
      <w:r w:rsidRPr="002E01B8">
        <w:rPr>
          <w:rtl/>
        </w:rPr>
        <w:t>מירבית</w:t>
      </w:r>
      <w:r w:rsidRPr="002E01B8">
        <w:rPr>
          <w:rtl/>
        </w:rPr>
        <w:t xml:space="preserve"> בניהולם ולהתאימם לאסטרטגיה הארגונית. </w:t>
      </w:r>
    </w:p>
  </w:footnote>
  <w:footnote w:id="24">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תרשים המתאר פעילויות בפרויקט עם הקשרים ביניהן ואת הזמן של כל פעילות.</w:t>
      </w:r>
    </w:p>
  </w:footnote>
  <w:footnote w:id="25">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משאבי רוחב - מתן שירותים לכמה פרויקטים במקביל כגון ייעוץ, ארכיטקטורה, אבטחת מידע ותמיכה.</w:t>
      </w:r>
    </w:p>
  </w:footnote>
  <w:footnote w:id="26">
    <w:p w:rsidR="00503957" w:rsidRPr="002E01B8" w:rsidP="002E01B8">
      <w:pPr>
        <w:pStyle w:val="FootnoteText"/>
      </w:pPr>
      <w:r w:rsidRPr="002E01B8">
        <w:rPr>
          <w:rStyle w:val="FootnoteReference0"/>
          <w:vertAlign w:val="baseline"/>
        </w:rPr>
        <w:footnoteRef/>
      </w:r>
      <w:r w:rsidRPr="002E01B8">
        <w:rPr>
          <w:rtl/>
        </w:rPr>
        <w:t xml:space="preserve"> </w:t>
      </w:r>
      <w:r w:rsidRPr="002E01B8">
        <w:rPr>
          <w:rtl/>
        </w:rPr>
        <w:tab/>
        <w:t>הארגון העולמי לניהול פרויקטים (</w:t>
      </w:r>
      <w:r w:rsidRPr="002E01B8">
        <w:t>PMI</w:t>
      </w:r>
      <w:r w:rsidRPr="002E01B8">
        <w:rPr>
          <w:rtl/>
        </w:rPr>
        <w:t>) מפרסם משנת 1983 ומעדכן מדי כמה שנים מדריך הסוקר את תהליכי ניהול הפרויקטים, לרבות פירוט של חמשת העקרונות האמורים.</w:t>
      </w:r>
    </w:p>
  </w:footnote>
  <w:footnote w:id="27">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 xml:space="preserve">מבקר המדינה, דוח שנתי </w:t>
      </w:r>
      <w:r w:rsidRPr="002E01B8">
        <w:rPr>
          <w:b/>
          <w:bCs/>
          <w:rtl/>
        </w:rPr>
        <w:t xml:space="preserve">63ג (2013), </w:t>
      </w:r>
      <w:r w:rsidRPr="002E01B8">
        <w:rPr>
          <w:rtl/>
        </w:rPr>
        <w:t xml:space="preserve">"ריבוי זיהומים במוסדות האשפוז ובקהילה", עמ' 671-715. </w:t>
      </w:r>
    </w:p>
  </w:footnote>
  <w:footnote w:id="28">
    <w:p w:rsidR="00503957" w:rsidRPr="002E01B8" w:rsidP="002E01B8">
      <w:pPr>
        <w:pStyle w:val="FootnoteText"/>
      </w:pPr>
      <w:r w:rsidRPr="002E01B8">
        <w:rPr>
          <w:rStyle w:val="FootnoteReference0"/>
          <w:vertAlign w:val="baseline"/>
        </w:rPr>
        <w:footnoteRef/>
      </w:r>
      <w:r w:rsidRPr="002E01B8">
        <w:rPr>
          <w:rtl/>
        </w:rPr>
        <w:t xml:space="preserve"> </w:t>
      </w:r>
      <w:r w:rsidRPr="002E01B8">
        <w:rPr>
          <w:rtl/>
        </w:rPr>
        <w:tab/>
        <w:t>מקור הנתונים הכספיים בקובצי הערכת עלויות שמסר אגף המחשוב.</w:t>
      </w:r>
    </w:p>
  </w:footnote>
  <w:footnote w:id="29">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 xml:space="preserve">מבקר המדינה, </w:t>
      </w:r>
      <w:r w:rsidRPr="002E01B8">
        <w:rPr>
          <w:b/>
          <w:bCs/>
          <w:rtl/>
        </w:rPr>
        <w:t>דוח שנתי 64(ג)</w:t>
      </w:r>
      <w:r w:rsidRPr="002E01B8">
        <w:rPr>
          <w:rtl/>
        </w:rPr>
        <w:t xml:space="preserve"> (</w:t>
      </w:r>
      <w:r w:rsidRPr="002E01B8">
        <w:rPr>
          <w:b/>
          <w:bCs/>
          <w:rtl/>
        </w:rPr>
        <w:t>2014</w:t>
      </w:r>
      <w:r w:rsidRPr="002E01B8">
        <w:rPr>
          <w:rtl/>
        </w:rPr>
        <w:t>), "מחשוב מערך החיסונים בישראל", עמ' 699-679.</w:t>
      </w:r>
    </w:p>
  </w:footnote>
  <w:footnote w:id="30">
    <w:p w:rsidR="00503957" w:rsidRPr="002E01B8" w:rsidP="002E01B8">
      <w:pPr>
        <w:pStyle w:val="FootnoteText"/>
      </w:pPr>
      <w:r w:rsidRPr="002E01B8">
        <w:rPr>
          <w:rStyle w:val="FootnoteReference0"/>
          <w:vertAlign w:val="baseline"/>
        </w:rPr>
        <w:footnoteRef/>
      </w:r>
      <w:r w:rsidRPr="002E01B8">
        <w:rPr>
          <w:rtl/>
        </w:rPr>
        <w:t xml:space="preserve"> </w:t>
      </w:r>
      <w:r w:rsidRPr="002E01B8">
        <w:rPr>
          <w:rtl/>
        </w:rPr>
        <w:tab/>
        <w:t xml:space="preserve">התיק הקליני הממוחשב יכלול בין היתר מוצר שישמש את כלל היחידות הרפואיות בבתי החולים הכלליים. המוצר יתמוך בחיבור למגוון מכשירים רפואיים, בניהול פרוטוקולים של טיפול בתחום האונקולוגיה, בתרגום קול למידע וכן בניהול יחידות דימות. </w:t>
      </w:r>
    </w:p>
  </w:footnote>
  <w:footnote w:id="31">
    <w:p w:rsidR="00503957" w:rsidRPr="002E01B8" w:rsidP="002E01B8">
      <w:pPr>
        <w:pStyle w:val="FootnoteText"/>
      </w:pPr>
      <w:r w:rsidRPr="002E01B8">
        <w:rPr>
          <w:rStyle w:val="FootnoteReference0"/>
          <w:vertAlign w:val="baseline"/>
        </w:rPr>
        <w:footnoteRef/>
      </w:r>
      <w:r w:rsidRPr="002E01B8">
        <w:rPr>
          <w:rtl/>
        </w:rPr>
        <w:t xml:space="preserve"> </w:t>
      </w:r>
      <w:r w:rsidRPr="002E01B8">
        <w:rPr>
          <w:rtl/>
        </w:rPr>
        <w:tab/>
        <w:t>פרויקט שעלותו הכוללת (רכש וכוח אדם פנימי) היא עד 2.5 מיליון ש"ח או עד 2.5% מתקציב התקשוב הכולל בארגון בשנה הקודמת, הנמוך שבהם, ולחלופין - פרויקט שהמאמץ הכרוך בו הוא 8-3 שנות אדם.</w:t>
      </w:r>
    </w:p>
  </w:footnote>
  <w:footnote w:id="32">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לדברי המשרד, הפרויקט "תקוע" עקב סכסוך שעליו הכריז ועד העובדים.</w:t>
      </w:r>
    </w:p>
  </w:footnote>
  <w:footnote w:id="33">
    <w:p w:rsidR="00503957" w:rsidRPr="002E01B8" w:rsidP="00301476">
      <w:pPr>
        <w:pStyle w:val="FootnoteText"/>
      </w:pPr>
      <w:r w:rsidRPr="002E01B8">
        <w:rPr>
          <w:rStyle w:val="FootnoteReference0"/>
          <w:vertAlign w:val="baseline"/>
        </w:rPr>
        <w:footnoteRef/>
      </w:r>
      <w:r w:rsidRPr="002E01B8">
        <w:rPr>
          <w:rtl/>
        </w:rPr>
        <w:t xml:space="preserve"> </w:t>
      </w:r>
      <w:r w:rsidRPr="002E01B8">
        <w:tab/>
      </w:r>
      <w:r w:rsidRPr="002E01B8">
        <w:rPr>
          <w:rtl/>
        </w:rPr>
        <w:t xml:space="preserve">מערכת </w:t>
      </w:r>
      <w:r w:rsidRPr="002E01B8">
        <w:t>ERP</w:t>
      </w:r>
      <w:r w:rsidRPr="002E01B8">
        <w:rPr>
          <w:rtl/>
        </w:rPr>
        <w:t xml:space="preserve"> היא מערכת מידע כוללת</w:t>
      </w:r>
      <w:r w:rsidRPr="002E01B8">
        <w:t xml:space="preserve"> </w:t>
      </w:r>
      <w:r w:rsidRPr="002E01B8">
        <w:rPr>
          <w:rtl/>
        </w:rPr>
        <w:t>לניהול תהליכי העבודה והמשאבים בארגון, המבוססת על</w:t>
      </w:r>
      <w:r w:rsidRPr="002E01B8">
        <w:t xml:space="preserve"> </w:t>
      </w:r>
      <w:r w:rsidRPr="002E01B8">
        <w:rPr>
          <w:rtl/>
        </w:rPr>
        <w:t>חבילת תוכנה מקיפה ורחבה</w:t>
      </w:r>
      <w:r w:rsidRPr="002E01B8">
        <w:t xml:space="preserve"> </w:t>
      </w:r>
      <w:r w:rsidRPr="002E01B8">
        <w:rPr>
          <w:rtl/>
        </w:rPr>
        <w:t>שבה כמה מודולים (תת-מערכות בתוכנה המבצעות פעולות בתחום מסוים).</w:t>
      </w:r>
      <w:r w:rsidRPr="002E01B8">
        <w:t xml:space="preserve"> </w:t>
      </w:r>
    </w:p>
  </w:footnote>
  <w:footnote w:id="34">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קביעת הכמויות הדרושות מכל פריט בהתאם למתוכנן</w:t>
      </w:r>
      <w:r w:rsidRPr="002E01B8">
        <w:rPr>
          <w:color w:val="000000"/>
          <w:shd w:val="clear" w:color="auto" w:fill="FFFFFF"/>
        </w:rPr>
        <w:t>.</w:t>
      </w:r>
    </w:p>
  </w:footnote>
  <w:footnote w:id="35">
    <w:p w:rsidR="00503957" w:rsidRPr="002E01B8" w:rsidP="002E01B8">
      <w:pPr>
        <w:pStyle w:val="FootnoteText"/>
      </w:pPr>
      <w:r w:rsidRPr="002E01B8">
        <w:rPr>
          <w:rStyle w:val="FootnoteReference0"/>
          <w:vertAlign w:val="baseline"/>
        </w:rPr>
        <w:footnoteRef/>
      </w:r>
      <w:r w:rsidRPr="002E01B8">
        <w:rPr>
          <w:rtl/>
        </w:rPr>
        <w:t xml:space="preserve"> </w:t>
      </w:r>
      <w:r w:rsidRPr="002E01B8">
        <w:rPr>
          <w:rtl/>
        </w:rPr>
        <w:tab/>
        <w:t>על פי סעיף 21 לחוק יסודות התקציב, התשמ"ה-1985, "תאגיד בריאות" הוא גוף משפטי המוכר שירותי בריאות בתוך בית חולים ממשלתי תוך שימוש במתקני בית החולים.</w:t>
      </w:r>
    </w:p>
  </w:footnote>
  <w:footnote w:id="36">
    <w:p w:rsidR="00503957" w:rsidRPr="002E01B8" w:rsidP="002E01B8">
      <w:pPr>
        <w:pStyle w:val="FootnoteText"/>
      </w:pPr>
      <w:r w:rsidRPr="002E01B8">
        <w:rPr>
          <w:rStyle w:val="FootnoteReference0"/>
          <w:vertAlign w:val="baseline"/>
        </w:rPr>
        <w:footnoteRef/>
      </w:r>
      <w:r w:rsidRPr="002E01B8">
        <w:rPr>
          <w:rtl/>
        </w:rPr>
        <w:t xml:space="preserve"> </w:t>
      </w:r>
      <w:r w:rsidRPr="002E01B8">
        <w:rPr>
          <w:rtl/>
        </w:rPr>
        <w:tab/>
        <w:t>סביבת עבודה - אוסף רכיבי</w:t>
      </w:r>
      <w:r w:rsidRPr="002E01B8">
        <w:t> </w:t>
      </w:r>
      <w:r>
        <w:fldChar w:fldCharType="begin"/>
      </w:r>
      <w:r>
        <w:instrText xml:space="preserve"> HYPERLINK "https://he.wikipedia.org/wiki/%D7%9E%D7%97%D7%A9%D7%91" \o "מחשב" </w:instrText>
      </w:r>
      <w:r>
        <w:fldChar w:fldCharType="separate"/>
      </w:r>
      <w:r w:rsidRPr="002E01B8">
        <w:rPr>
          <w:rtl/>
        </w:rPr>
        <w:t>מחשב</w:t>
      </w:r>
      <w:r>
        <w:fldChar w:fldCharType="end"/>
      </w:r>
      <w:r w:rsidRPr="002E01B8">
        <w:rPr>
          <w:rtl/>
        </w:rPr>
        <w:t xml:space="preserve"> המאפשרים לבצע משימות המוגדרות לאותו השלב בפרויקט מחשוב.</w:t>
      </w:r>
    </w:p>
  </w:footnote>
  <w:footnote w:id="37">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t>סביבת ייצור - המחשב שעליו מיועדת המערכת לפעול בגרסתה הפעילה.</w:t>
      </w:r>
    </w:p>
  </w:footnote>
  <w:footnote w:id="38">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r>
      <w:r w:rsidRPr="002E01B8">
        <w:t>BCP - Business Continuity Plan</w:t>
      </w:r>
      <w:r w:rsidRPr="002E01B8">
        <w:rPr>
          <w:rtl/>
        </w:rPr>
        <w:t xml:space="preserve"> </w:t>
      </w:r>
    </w:p>
  </w:footnote>
  <w:footnote w:id="39">
    <w:p w:rsidR="00503957" w:rsidRPr="002E01B8" w:rsidP="002E01B8">
      <w:pPr>
        <w:pStyle w:val="FootnoteText"/>
        <w:rPr>
          <w:rtl/>
        </w:rPr>
      </w:pPr>
      <w:r w:rsidRPr="002E01B8">
        <w:rPr>
          <w:rStyle w:val="FootnoteReference0"/>
          <w:vertAlign w:val="baseline"/>
        </w:rPr>
        <w:footnoteRef/>
      </w:r>
      <w:r w:rsidRPr="002E01B8">
        <w:rPr>
          <w:rtl/>
        </w:rPr>
        <w:t xml:space="preserve"> </w:t>
      </w:r>
      <w:r w:rsidRPr="002E01B8">
        <w:rPr>
          <w:rtl/>
        </w:rPr>
        <w:tab/>
      </w:r>
      <w:r w:rsidRPr="002E01B8">
        <w:t>DRP - Disaster Recovery Plan</w:t>
      </w:r>
      <w:r w:rsidRPr="002E01B8">
        <w:rPr>
          <w:rtl/>
        </w:rPr>
        <w:t>.</w:t>
      </w:r>
    </w:p>
  </w:footnote>
  <w:footnote w:id="40">
    <w:p w:rsidR="00503957" w:rsidRPr="002E01B8" w:rsidP="002E01B8">
      <w:pPr>
        <w:pStyle w:val="FootnoteText"/>
      </w:pPr>
      <w:r w:rsidRPr="002E01B8">
        <w:rPr>
          <w:rStyle w:val="FootnoteReference0"/>
          <w:vertAlign w:val="baseline"/>
        </w:rPr>
        <w:footnoteRef/>
      </w:r>
      <w:r w:rsidRPr="002E01B8">
        <w:rPr>
          <w:rStyle w:val="FootnoteReference0"/>
          <w:vertAlign w:val="baseline"/>
          <w:rtl/>
        </w:rPr>
        <w:t xml:space="preserve"> </w:t>
      </w:r>
      <w:r w:rsidRPr="002E01B8">
        <w:rPr>
          <w:rStyle w:val="FootnoteReference0"/>
          <w:vertAlign w:val="baseline"/>
          <w:rtl/>
        </w:rPr>
        <w:tab/>
      </w:r>
      <w:r w:rsidRPr="002E01B8">
        <w:rPr>
          <w:rtl/>
        </w:rPr>
        <w:t xml:space="preserve">אתר המכיל את כל הציוד הנדרש לתפעול שוטף של תהליכי העבודה במשרד. המידע השוטף בכלל המערכות או באלה שהוגדרו קריטיות מתעדכן בזמן אמת מול שרתי הגיבוי וזמין לעבודה בכל רגע נתון.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957"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957"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957" w:rsidRPr="007F1A39" w:rsidP="00B4488B">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5514A">
      <w:rPr>
        <w:rFonts w:ascii="Tahoma" w:hAnsi="Tahoma" w:eastAsiaTheme="majorEastAsia" w:cs="Tahoma"/>
        <w:b/>
        <w:bCs/>
        <w:noProof/>
        <w:color w:val="0B5294" w:themeColor="accent1" w:themeShade="BF"/>
        <w:sz w:val="16"/>
        <w:szCs w:val="16"/>
        <w:rtl/>
      </w:rPr>
      <w:t>676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68ג</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957" w:rsidRPr="007F1A39" w:rsidP="002E01B8">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2E01B8">
      <w:rPr>
        <w:rFonts w:ascii="Tahoma" w:hAnsi="Tahoma" w:eastAsiaTheme="majorEastAsia" w:cs="Tahoma" w:hint="eastAsia"/>
        <w:noProof/>
        <w:color w:val="0B5294" w:themeColor="accent1" w:themeShade="BF"/>
        <w:sz w:val="16"/>
        <w:szCs w:val="16"/>
        <w:rtl/>
      </w:rPr>
      <w:t>משרד</w:t>
    </w:r>
    <w:r w:rsidRPr="002E01B8">
      <w:rPr>
        <w:rFonts w:ascii="Tahoma" w:hAnsi="Tahoma" w:eastAsiaTheme="majorEastAsia" w:cs="Tahoma"/>
        <w:noProof/>
        <w:color w:val="0B5294" w:themeColor="accent1" w:themeShade="BF"/>
        <w:sz w:val="16"/>
        <w:szCs w:val="16"/>
        <w:rtl/>
      </w:rPr>
      <w:t xml:space="preserve"> </w:t>
    </w:r>
    <w:r w:rsidRPr="002E01B8">
      <w:rPr>
        <w:rFonts w:ascii="Tahoma" w:hAnsi="Tahoma" w:eastAsiaTheme="majorEastAsia" w:cs="Tahoma" w:hint="eastAsia"/>
        <w:noProof/>
        <w:color w:val="0B5294" w:themeColor="accent1" w:themeShade="BF"/>
        <w:sz w:val="16"/>
        <w:szCs w:val="16"/>
        <w:rtl/>
      </w:rPr>
      <w:t>הבריאות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5514A">
      <w:rPr>
        <w:rFonts w:ascii="Tahoma" w:hAnsi="Tahoma" w:eastAsiaTheme="majorEastAsia" w:cs="Tahoma"/>
        <w:b/>
        <w:bCs/>
        <w:noProof/>
        <w:color w:val="0B5294" w:themeColor="accent1" w:themeShade="BF"/>
        <w:sz w:val="16"/>
        <w:szCs w:val="16"/>
        <w:rtl/>
      </w:rPr>
      <w:t>677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957"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957"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D5514A">
      <w:rPr>
        <w:rFonts w:ascii="Tahoma" w:hAnsi="Tahoma" w:eastAsiaTheme="majorEastAsia" w:cs="Tahoma"/>
        <w:b/>
        <w:bCs/>
        <w:noProof/>
        <w:color w:val="0B5294" w:themeColor="accent1" w:themeShade="BF"/>
        <w:sz w:val="16"/>
        <w:szCs w:val="16"/>
        <w:rtl/>
      </w:rPr>
      <w:t>748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68ג</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957"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2E01B8">
      <w:rPr>
        <w:rFonts w:ascii="Tahoma" w:hAnsi="Tahoma" w:eastAsiaTheme="majorEastAsia" w:cs="Tahoma" w:hint="eastAsia"/>
        <w:noProof/>
        <w:color w:val="0B5294" w:themeColor="accent1" w:themeShade="BF"/>
        <w:sz w:val="16"/>
        <w:szCs w:val="16"/>
        <w:rtl/>
      </w:rPr>
      <w:t>משרד</w:t>
    </w:r>
    <w:r w:rsidRPr="002E01B8">
      <w:rPr>
        <w:rFonts w:ascii="Tahoma" w:hAnsi="Tahoma" w:eastAsiaTheme="majorEastAsia" w:cs="Tahoma"/>
        <w:noProof/>
        <w:color w:val="0B5294" w:themeColor="accent1" w:themeShade="BF"/>
        <w:sz w:val="16"/>
        <w:szCs w:val="16"/>
        <w:rtl/>
      </w:rPr>
      <w:t xml:space="preserve"> </w:t>
    </w:r>
    <w:r w:rsidRPr="002E01B8">
      <w:rPr>
        <w:rFonts w:ascii="Tahoma" w:hAnsi="Tahoma" w:eastAsiaTheme="majorEastAsia" w:cs="Tahoma" w:hint="eastAsia"/>
        <w:noProof/>
        <w:color w:val="0B5294" w:themeColor="accent1" w:themeShade="BF"/>
        <w:sz w:val="16"/>
        <w:szCs w:val="16"/>
        <w:rtl/>
      </w:rPr>
      <w:t>הבריאות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5514A">
      <w:rPr>
        <w:rFonts w:ascii="Tahoma" w:hAnsi="Tahoma" w:eastAsiaTheme="majorEastAsia" w:cs="Tahoma"/>
        <w:b/>
        <w:bCs/>
        <w:noProof/>
        <w:color w:val="0B5294" w:themeColor="accent1" w:themeShade="BF"/>
        <w:sz w:val="16"/>
        <w:szCs w:val="16"/>
        <w:rtl/>
      </w:rPr>
      <w:t>749</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3957" w:rsidRPr="00B4488B" w:rsidP="00B448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4D2298"/>
    <w:multiLevelType w:val="multilevel"/>
    <w:tmpl w:val="5DDC3AB2"/>
    <w:lvl w:ilvl="0">
      <w:start w:val="1"/>
      <w:numFmt w:val="decimal"/>
      <w:lvlText w:val="%1."/>
      <w:lvlJc w:val="left"/>
      <w:pPr>
        <w:ind w:left="340" w:hanging="340"/>
      </w:pPr>
      <w:rPr>
        <w:rFonts w:ascii="Tahoma" w:hAnsi="Tahoma" w:cs="Tahoma" w:hint="default"/>
        <w:b w:val="0"/>
        <w:bCs w:val="0"/>
        <w:color w:val="auto"/>
        <w:sz w:val="18"/>
        <w:szCs w:val="18"/>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4A85402"/>
    <w:multiLevelType w:val="multilevel"/>
    <w:tmpl w:val="F202BF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C4D0806"/>
    <w:multiLevelType w:val="multilevel"/>
    <w:tmpl w:val="E50C8E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EBC772E"/>
    <w:multiLevelType w:val="multilevel"/>
    <w:tmpl w:val="434AE45E"/>
    <w:lvl w:ilvl="0">
      <w:start w:val="1"/>
      <w:numFmt w:val="decimal"/>
      <w:lvlText w:val="%1."/>
      <w:lvlJc w:val="left"/>
      <w:pPr>
        <w:ind w:left="340" w:hanging="340"/>
      </w:pPr>
      <w:rPr>
        <w:rFonts w:ascii="Tahoma" w:hAnsi="Tahoma" w:cs="Tahoma" w:hint="default"/>
        <w:b/>
        <w:bCs/>
        <w:color w:val="auto"/>
        <w:sz w:val="18"/>
        <w:szCs w:val="18"/>
        <w:lang w:val="en-US"/>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nsid w:val="0F2A7F73"/>
    <w:multiLevelType w:val="multilevel"/>
    <w:tmpl w:val="585E7C2C"/>
    <w:lvl w:ilvl="0">
      <w:start w:val="1"/>
      <w:numFmt w:val="decimal"/>
      <w:lvlText w:val="%1."/>
      <w:lvlJc w:val="left"/>
      <w:pPr>
        <w:ind w:left="340" w:hanging="340"/>
      </w:pPr>
    </w:lvl>
    <w:lvl w:ilvl="1">
      <w:start w:val="1"/>
      <w:numFmt w:val="decimal"/>
      <w:lvlText w:val="%2."/>
      <w:lvlJc w:val="left"/>
      <w:pPr>
        <w:ind w:left="680" w:hanging="340"/>
      </w:pPr>
      <w:rPr>
        <w:rFonts w:ascii="Tahoma" w:hAnsi="Tahoma" w:cs="Tahoma" w:hint="default"/>
        <w:color w:val="auto"/>
        <w:sz w:val="18"/>
        <w:szCs w:val="18"/>
      </w:rPr>
    </w:lvl>
    <w:lvl w:ilvl="2">
      <w:start w:val="1"/>
      <w:numFmt w:val="hebrew1"/>
      <w:lvlText w:val="%3."/>
      <w:lvlJc w:val="left"/>
      <w:pPr>
        <w:ind w:left="1077" w:hanging="397"/>
      </w:pPr>
      <w:rPr>
        <w:rFonts w:ascii="Tahoma" w:hAnsi="Tahoma" w:cs="Tahoma" w:hint="default"/>
        <w:sz w:val="18"/>
        <w:szCs w:val="18"/>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92D03C8"/>
    <w:multiLevelType w:val="multilevel"/>
    <w:tmpl w:val="C5E8EDCE"/>
    <w:lvl w:ilvl="0">
      <w:start w:val="1"/>
      <w:numFmt w:val="decimal"/>
      <w:lvlText w:val="%1."/>
      <w:lvlJc w:val="left"/>
      <w:pPr>
        <w:ind w:left="340" w:hanging="340"/>
      </w:pPr>
      <w:rPr>
        <w:rFonts w:hint="default"/>
      </w:rPr>
    </w:lvl>
    <w:lvl w:ilvl="1">
      <w:start w:val="1"/>
      <w:numFmt w:val="decimal"/>
      <w:lvlText w:val="%2."/>
      <w:lvlJc w:val="left"/>
      <w:pPr>
        <w:ind w:left="680" w:hanging="340"/>
      </w:pPr>
      <w:rPr>
        <w:rFonts w:ascii="Tahoma" w:hAnsi="Tahoma" w:cs="Tahoma" w:hint="default"/>
        <w:b w:val="0"/>
        <w:bCs w:val="0"/>
        <w:sz w:val="18"/>
        <w:szCs w:val="18"/>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1DC004EF"/>
    <w:multiLevelType w:val="multilevel"/>
    <w:tmpl w:val="49A4990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EB719C4"/>
    <w:multiLevelType w:val="multilevel"/>
    <w:tmpl w:val="7A9AFB90"/>
    <w:lvl w:ilvl="0">
      <w:start w:val="1"/>
      <w:numFmt w:val="decimal"/>
      <w:lvlText w:val="%1."/>
      <w:lvlJc w:val="left"/>
      <w:pPr>
        <w:ind w:left="340" w:hanging="340"/>
      </w:pPr>
    </w:lvl>
    <w:lvl w:ilvl="1">
      <w:start w:val="1"/>
      <w:numFmt w:val="decimal"/>
      <w:lvlText w:val="%2."/>
      <w:lvlJc w:val="left"/>
      <w:pPr>
        <w:ind w:left="680" w:hanging="340"/>
      </w:pPr>
      <w:rPr>
        <w:rFonts w:ascii="Tahoma" w:hAnsi="Tahoma" w:cs="Tahoma" w:hint="default"/>
        <w:color w:val="auto"/>
        <w:sz w:val="18"/>
        <w:szCs w:val="18"/>
      </w:rPr>
    </w:lvl>
    <w:lvl w:ilvl="2">
      <w:start w:val="1"/>
      <w:numFmt w:val="hebrew1"/>
      <w:lvlText w:val="%3."/>
      <w:lvlJc w:val="left"/>
      <w:pPr>
        <w:ind w:left="1077" w:hanging="397"/>
      </w:pPr>
      <w:rPr>
        <w:rFonts w:ascii="Tahoma" w:hAnsi="Tahoma" w:cs="Tahoma" w:hint="default"/>
        <w:sz w:val="18"/>
        <w:szCs w:val="18"/>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1ED76111"/>
    <w:multiLevelType w:val="multilevel"/>
    <w:tmpl w:val="5D2864EC"/>
    <w:lvl w:ilvl="0">
      <w:start w:val="1"/>
      <w:numFmt w:val="decimal"/>
      <w:lvlText w:val="%1."/>
      <w:lvlJc w:val="left"/>
      <w:pPr>
        <w:ind w:left="340" w:hanging="340"/>
      </w:pPr>
      <w:rPr>
        <w:rFonts w:ascii="Maiandra GD" w:hAnsi="Maiandra GD" w:cs="David" w:hint="default"/>
        <w:b/>
        <w:bCs/>
        <w:sz w:val="24"/>
        <w:szCs w:val="24"/>
        <w:lang w:bidi="he-IL"/>
      </w:rPr>
    </w:lvl>
    <w:lvl w:ilvl="1">
      <w:start w:val="1"/>
      <w:numFmt w:val="decimal"/>
      <w:lvlText w:val="%2."/>
      <w:lvlJc w:val="left"/>
      <w:pPr>
        <w:ind w:left="680" w:hanging="340"/>
      </w:pPr>
      <w:rPr>
        <w:rFonts w:ascii="Tahoma" w:hAnsi="Tahoma" w:cs="Tahoma" w:hint="default"/>
        <w:color w:val="auto"/>
        <w:sz w:val="18"/>
        <w:szCs w:val="18"/>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1FA52B76"/>
    <w:multiLevelType w:val="multilevel"/>
    <w:tmpl w:val="FA58C46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202E4C0B"/>
    <w:multiLevelType w:val="multilevel"/>
    <w:tmpl w:val="88AE178E"/>
    <w:lvl w:ilvl="0">
      <w:start w:val="1"/>
      <w:numFmt w:val="decimal"/>
      <w:lvlText w:val="%1."/>
      <w:lvlJc w:val="left"/>
      <w:pPr>
        <w:ind w:left="340" w:hanging="340"/>
      </w:pPr>
    </w:lvl>
    <w:lvl w:ilvl="1">
      <w:start w:val="1"/>
      <w:numFmt w:val="decimal"/>
      <w:lvlText w:val="%2."/>
      <w:lvlJc w:val="left"/>
      <w:pPr>
        <w:ind w:left="680" w:hanging="340"/>
      </w:pPr>
      <w:rPr>
        <w:rFonts w:ascii="Tahoma" w:hAnsi="Tahoma" w:cs="Tahoma" w:hint="default"/>
        <w:color w:val="auto"/>
        <w:sz w:val="18"/>
        <w:szCs w:val="18"/>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209946ED"/>
    <w:multiLevelType w:val="multilevel"/>
    <w:tmpl w:val="1AA48FF4"/>
    <w:lvl w:ilvl="0">
      <w:start w:val="1"/>
      <w:numFmt w:val="decimal"/>
      <w:lvlText w:val="%1."/>
      <w:lvlJc w:val="left"/>
      <w:pPr>
        <w:ind w:left="624" w:hanging="340"/>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8FA3D79"/>
    <w:multiLevelType w:val="multilevel"/>
    <w:tmpl w:val="F1DC4ABE"/>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29305636"/>
    <w:multiLevelType w:val="multilevel"/>
    <w:tmpl w:val="F202BF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2D7E7A77"/>
    <w:multiLevelType w:val="multilevel"/>
    <w:tmpl w:val="A25AC5C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8">
    <w:nsid w:val="2E965A4F"/>
    <w:multiLevelType w:val="multilevel"/>
    <w:tmpl w:val="F202BF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327979AC"/>
    <w:multiLevelType w:val="multilevel"/>
    <w:tmpl w:val="49A4990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36EC42DF"/>
    <w:multiLevelType w:val="multilevel"/>
    <w:tmpl w:val="A1A84C1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3D4E2CA8"/>
    <w:multiLevelType w:val="multilevel"/>
    <w:tmpl w:val="848C6D7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3FB3026E"/>
    <w:multiLevelType w:val="multilevel"/>
    <w:tmpl w:val="23EC71F8"/>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43D8790A"/>
    <w:multiLevelType w:val="singleLevel"/>
    <w:tmpl w:val="BE4263AC"/>
    <w:lvl w:ilvl="0">
      <w:start w:val="1"/>
      <w:numFmt w:val="decimal"/>
      <w:pStyle w:val="NumberList2"/>
      <w:lvlText w:val="%1."/>
      <w:lvlJc w:val="left"/>
      <w:pPr>
        <w:tabs>
          <w:tab w:val="num" w:pos="1083"/>
        </w:tabs>
        <w:ind w:left="1083" w:hanging="363"/>
      </w:pPr>
      <w:rPr>
        <w:rFonts w:hint="default"/>
      </w:rPr>
    </w:lvl>
  </w:abstractNum>
  <w:abstractNum w:abstractNumId="25">
    <w:nsid w:val="449130BE"/>
    <w:multiLevelType w:val="multilevel"/>
    <w:tmpl w:val="65D8857A"/>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nsid w:val="45A63898"/>
    <w:multiLevelType w:val="multilevel"/>
    <w:tmpl w:val="A35EED1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47401384"/>
    <w:multiLevelType w:val="multilevel"/>
    <w:tmpl w:val="6D9085C6"/>
    <w:lvl w:ilvl="0">
      <w:start w:val="1"/>
      <w:numFmt w:val="hebrew1"/>
      <w:lvlText w:val="%1."/>
      <w:lvlJc w:val="left"/>
      <w:pPr>
        <w:ind w:left="340" w:hanging="340"/>
      </w:pPr>
      <w:rPr>
        <w:rFonts w:ascii="Tahoma" w:hAnsi="Tahoma" w:cs="Tahoma" w:hint="default"/>
        <w:b/>
        <w:bCs/>
        <w:color w:val="auto"/>
        <w:sz w:val="18"/>
        <w:szCs w:val="18"/>
      </w:rPr>
    </w:lvl>
    <w:lvl w:ilvl="1">
      <w:start w:val="1"/>
      <w:numFmt w:val="decimal"/>
      <w:lvlText w:val="%2."/>
      <w:lvlJc w:val="left"/>
      <w:pPr>
        <w:ind w:left="680" w:hanging="340"/>
      </w:pPr>
      <w:rPr>
        <w:rFonts w:ascii="Times New Roman" w:hAnsi="Times New Roman" w:eastAsiaTheme="majorEastAsia" w:cs="David"/>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4C645F15"/>
    <w:multiLevelType w:val="multilevel"/>
    <w:tmpl w:val="A23C49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500F0C1A"/>
    <w:multiLevelType w:val="multilevel"/>
    <w:tmpl w:val="D4C296D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nsid w:val="52F302EA"/>
    <w:multiLevelType w:val="multilevel"/>
    <w:tmpl w:val="58D667DC"/>
    <w:lvl w:ilvl="0">
      <w:start w:val="1"/>
      <w:numFmt w:val="decimal"/>
      <w:lvlText w:val="%1."/>
      <w:lvlJc w:val="left"/>
      <w:pPr>
        <w:ind w:left="360" w:hanging="360"/>
      </w:pPr>
    </w:lvl>
    <w:lvl w:ilvl="1">
      <w:start w:val="1"/>
      <w:numFmt w:val="decimal"/>
      <w:pStyle w:val="21"/>
      <w:lvlText w:val="%1.%2."/>
      <w:lvlJc w:val="left"/>
      <w:pPr>
        <w:ind w:left="1140" w:hanging="432"/>
      </w:pPr>
      <w:rPr>
        <w:color w:val="auto"/>
      </w:rPr>
    </w:lvl>
    <w:lvl w:ilvl="2">
      <w:start w:val="1"/>
      <w:numFmt w:val="decimal"/>
      <w:pStyle w:val="33"/>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82D09CC"/>
    <w:multiLevelType w:val="multilevel"/>
    <w:tmpl w:val="11B0EADA"/>
    <w:lvl w:ilvl="0">
      <w:start w:val="3"/>
      <w:numFmt w:val="decimal"/>
      <w:lvlText w:val="%1."/>
      <w:lvlJc w:val="left"/>
      <w:pPr>
        <w:ind w:left="340" w:hanging="340"/>
      </w:pPr>
      <w:rPr>
        <w:rFonts w:hint="default"/>
        <w:b/>
        <w:bCs/>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2">
    <w:nsid w:val="5D1651DB"/>
    <w:multiLevelType w:val="multilevel"/>
    <w:tmpl w:val="15801246"/>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nsid w:val="644D1859"/>
    <w:multiLevelType w:val="multilevel"/>
    <w:tmpl w:val="F64C52F4"/>
    <w:lvl w:ilvl="0">
      <w:start w:val="1"/>
      <w:numFmt w:val="hebrew1"/>
      <w:pStyle w:val="AlphaList2"/>
      <w:lvlText w:val="%1."/>
      <w:lvlJc w:val="left"/>
      <w:pPr>
        <w:tabs>
          <w:tab w:val="num" w:pos="1083"/>
        </w:tabs>
        <w:ind w:left="1083" w:hanging="363"/>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661A3CB4"/>
    <w:multiLevelType w:val="multilevel"/>
    <w:tmpl w:val="49A4990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6">
    <w:nsid w:val="6C5965A7"/>
    <w:multiLevelType w:val="multilevel"/>
    <w:tmpl w:val="B4DC04D4"/>
    <w:lvl w:ilvl="0">
      <w:start w:val="1"/>
      <w:numFmt w:val="decimal"/>
      <w:pStyle w:val="a10"/>
      <w:lvlText w:val="%1."/>
      <w:lvlJc w:val="left"/>
      <w:pPr>
        <w:tabs>
          <w:tab w:val="num" w:pos="567"/>
        </w:tabs>
        <w:ind w:left="567" w:hanging="567"/>
      </w:pPr>
      <w:rPr>
        <w:rFonts w:hint="default"/>
      </w:rPr>
    </w:lvl>
    <w:lvl w:ilvl="1">
      <w:start w:val="1"/>
      <w:numFmt w:val="decimal"/>
      <w:pStyle w:val="a11"/>
      <w:lvlText w:val="%1.%2."/>
      <w:lvlJc w:val="left"/>
      <w:pPr>
        <w:tabs>
          <w:tab w:val="num" w:pos="1557"/>
        </w:tabs>
        <w:ind w:left="1557" w:hanging="567"/>
      </w:pPr>
      <w:rPr>
        <w:rFonts w:ascii="Arial" w:hAnsi="Arial" w:cs="Arial" w:hint="default"/>
        <w:b w:val="0"/>
        <w:bCs w:val="0"/>
        <w:color w:val="auto"/>
        <w:sz w:val="22"/>
        <w:szCs w:val="22"/>
        <w:lang w:val="en-US"/>
      </w:rPr>
    </w:lvl>
    <w:lvl w:ilvl="2">
      <w:start w:val="1"/>
      <w:numFmt w:val="decimal"/>
      <w:pStyle w:val="a12"/>
      <w:lvlText w:val="%1.%2.%3."/>
      <w:lvlJc w:val="left"/>
      <w:pPr>
        <w:tabs>
          <w:tab w:val="num" w:pos="1913"/>
        </w:tabs>
        <w:ind w:left="1913" w:hanging="851"/>
      </w:pPr>
      <w:rPr>
        <w:rFonts w:ascii="Arial" w:hAnsi="Arial" w:cs="Arial" w:hint="default"/>
        <w:b w:val="0"/>
        <w:bCs w:val="0"/>
        <w:i w:val="0"/>
        <w:iCs w:val="0"/>
        <w:caps w:val="0"/>
        <w:smallCaps w:val="0"/>
        <w:strike w:val="0"/>
        <w:dstrike w:val="0"/>
        <w:vanish w:val="0"/>
        <w:color w:val="000000"/>
        <w:spacing w:val="0"/>
        <w:kern w:val="0"/>
        <w:position w:val="0"/>
        <w:sz w:val="22"/>
        <w:szCs w:val="22"/>
        <w:u w:val="none"/>
        <w:vertAlign w:val="baseline"/>
        <w:lang w:bidi="he-IL"/>
      </w:rPr>
    </w:lvl>
    <w:lvl w:ilvl="3">
      <w:start w:val="1"/>
      <w:numFmt w:val="decimal"/>
      <w:pStyle w:val="13"/>
      <w:lvlText w:val="%1.%2.%3.%4."/>
      <w:lvlJc w:val="left"/>
      <w:pPr>
        <w:tabs>
          <w:tab w:val="num" w:pos="2835"/>
        </w:tabs>
        <w:ind w:left="3119" w:hanging="1134"/>
      </w:pPr>
      <w:rPr>
        <w:rFonts w:hint="default"/>
        <w:b w:val="0"/>
        <w:bCs w:val="0"/>
        <w:color w:val="auto"/>
      </w:rPr>
    </w:lvl>
    <w:lvl w:ilvl="4">
      <w:start w:val="1"/>
      <w:numFmt w:val="decimal"/>
      <w:pStyle w:val="211111"/>
      <w:lvlText w:val="%1.%2.%3.%4.%5."/>
      <w:lvlJc w:val="left"/>
      <w:pPr>
        <w:tabs>
          <w:tab w:val="num" w:pos="4050"/>
        </w:tabs>
        <w:ind w:left="5184" w:hanging="1134"/>
      </w:pPr>
      <w:rPr>
        <w:rFonts w:hint="default"/>
        <w:b/>
        <w:bCs w:val="0"/>
        <w:color w:val="auto"/>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74CC14E4"/>
    <w:multiLevelType w:val="multilevel"/>
    <w:tmpl w:val="49A4990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nsid w:val="783131BD"/>
    <w:multiLevelType w:val="multilevel"/>
    <w:tmpl w:val="EE62ED2C"/>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20"/>
  </w:num>
  <w:num w:numId="2">
    <w:abstractNumId w:val="35"/>
  </w:num>
  <w:num w:numId="3">
    <w:abstractNumId w:val="13"/>
  </w:num>
  <w:num w:numId="4">
    <w:abstractNumId w:val="12"/>
  </w:num>
  <w:num w:numId="5">
    <w:abstractNumId w:val="36"/>
  </w:num>
  <w:num w:numId="6">
    <w:abstractNumId w:val="30"/>
  </w:num>
  <w:num w:numId="7">
    <w:abstractNumId w:val="24"/>
  </w:num>
  <w:num w:numId="8">
    <w:abstractNumId w:val="17"/>
  </w:num>
  <w:num w:numId="9">
    <w:abstractNumId w:val="33"/>
  </w:num>
  <w:num w:numId="10">
    <w:abstractNumId w:val="22"/>
  </w:num>
  <w:num w:numId="11">
    <w:abstractNumId w:val="27"/>
  </w:num>
  <w:num w:numId="12">
    <w:abstractNumId w:val="31"/>
  </w:num>
  <w:num w:numId="13">
    <w:abstractNumId w:val="23"/>
  </w:num>
  <w:num w:numId="14">
    <w:abstractNumId w:val="14"/>
  </w:num>
  <w:num w:numId="15">
    <w:abstractNumId w:val="8"/>
  </w:num>
  <w:num w:numId="16">
    <w:abstractNumId w:val="10"/>
  </w:num>
  <w:num w:numId="17">
    <w:abstractNumId w:val="38"/>
  </w:num>
  <w:num w:numId="18">
    <w:abstractNumId w:val="5"/>
  </w:num>
  <w:num w:numId="19">
    <w:abstractNumId w:val="3"/>
  </w:num>
  <w:num w:numId="20">
    <w:abstractNumId w:val="0"/>
  </w:num>
  <w:num w:numId="21">
    <w:abstractNumId w:val="28"/>
  </w:num>
  <w:num w:numId="22">
    <w:abstractNumId w:val="11"/>
  </w:num>
  <w:num w:numId="23">
    <w:abstractNumId w:val="29"/>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9"/>
  </w:num>
  <w:num w:numId="27">
    <w:abstractNumId w:val="21"/>
  </w:num>
  <w:num w:numId="28">
    <w:abstractNumId w:val="16"/>
  </w:num>
  <w:num w:numId="29">
    <w:abstractNumId w:val="26"/>
  </w:num>
  <w:num w:numId="30">
    <w:abstractNumId w:val="2"/>
  </w:num>
  <w:num w:numId="31">
    <w:abstractNumId w:val="37"/>
  </w:num>
  <w:num w:numId="32">
    <w:abstractNumId w:val="25"/>
  </w:num>
  <w:num w:numId="33">
    <w:abstractNumId w:val="4"/>
  </w:num>
  <w:num w:numId="34">
    <w:abstractNumId w:val="7"/>
  </w:num>
  <w:num w:numId="35">
    <w:abstractNumId w:val="15"/>
  </w:num>
  <w:num w:numId="36">
    <w:abstractNumId w:val="1"/>
  </w:num>
  <w:num w:numId="37">
    <w:abstractNumId w:val="19"/>
  </w:num>
  <w:num w:numId="38">
    <w:abstractNumId w:val="13"/>
  </w:num>
  <w:num w:numId="39">
    <w:abstractNumId w:val="13"/>
  </w:num>
  <w:num w:numId="40">
    <w:abstractNumId w:val="13"/>
  </w:num>
  <w:num w:numId="41">
    <w:abstractNumId w:val="13"/>
  </w:num>
  <w:num w:numId="42">
    <w:abstractNumId w:val="34"/>
  </w:num>
  <w:num w:numId="43">
    <w:abstractNumId w:val="13"/>
  </w:num>
  <w:num w:numId="44">
    <w:abstractNumId w:val="13"/>
  </w:num>
  <w:num w:numId="45">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330B"/>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02D"/>
    <w:rsid w:val="000F0117"/>
    <w:rsid w:val="000F0D79"/>
    <w:rsid w:val="000F3B27"/>
    <w:rsid w:val="000F41D0"/>
    <w:rsid w:val="000F4951"/>
    <w:rsid w:val="000F4997"/>
    <w:rsid w:val="000F49B9"/>
    <w:rsid w:val="000F4C6C"/>
    <w:rsid w:val="000F4E31"/>
    <w:rsid w:val="000F51B7"/>
    <w:rsid w:val="000F68CD"/>
    <w:rsid w:val="000F69B0"/>
    <w:rsid w:val="000F6A3A"/>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1320"/>
    <w:rsid w:val="001927CC"/>
    <w:rsid w:val="00192DC4"/>
    <w:rsid w:val="001933DD"/>
    <w:rsid w:val="0019370A"/>
    <w:rsid w:val="0019373E"/>
    <w:rsid w:val="00193C51"/>
    <w:rsid w:val="00194AD1"/>
    <w:rsid w:val="00194FE0"/>
    <w:rsid w:val="00196762"/>
    <w:rsid w:val="00196B27"/>
    <w:rsid w:val="00196D01"/>
    <w:rsid w:val="001A06FA"/>
    <w:rsid w:val="001A14B8"/>
    <w:rsid w:val="001A1832"/>
    <w:rsid w:val="001A1A35"/>
    <w:rsid w:val="001A1D8E"/>
    <w:rsid w:val="001A1FAB"/>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2C1F"/>
    <w:rsid w:val="001C3D63"/>
    <w:rsid w:val="001C3F29"/>
    <w:rsid w:val="001C4789"/>
    <w:rsid w:val="001C4FC8"/>
    <w:rsid w:val="001C5E08"/>
    <w:rsid w:val="001C6058"/>
    <w:rsid w:val="001C617B"/>
    <w:rsid w:val="001C65F5"/>
    <w:rsid w:val="001C7644"/>
    <w:rsid w:val="001D200A"/>
    <w:rsid w:val="001D220E"/>
    <w:rsid w:val="001D277F"/>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57D55"/>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567"/>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377"/>
    <w:rsid w:val="002D1462"/>
    <w:rsid w:val="002D1F63"/>
    <w:rsid w:val="002D2002"/>
    <w:rsid w:val="002D238D"/>
    <w:rsid w:val="002D239D"/>
    <w:rsid w:val="002D2A02"/>
    <w:rsid w:val="002D2A09"/>
    <w:rsid w:val="002D2B39"/>
    <w:rsid w:val="002D41DC"/>
    <w:rsid w:val="002D4324"/>
    <w:rsid w:val="002D54F5"/>
    <w:rsid w:val="002D62C9"/>
    <w:rsid w:val="002D644D"/>
    <w:rsid w:val="002E01B8"/>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1476"/>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851"/>
    <w:rsid w:val="00410B08"/>
    <w:rsid w:val="004113F4"/>
    <w:rsid w:val="00411D15"/>
    <w:rsid w:val="00412094"/>
    <w:rsid w:val="004128AD"/>
    <w:rsid w:val="00413AE2"/>
    <w:rsid w:val="004145F3"/>
    <w:rsid w:val="00417BE8"/>
    <w:rsid w:val="00417E58"/>
    <w:rsid w:val="0042074F"/>
    <w:rsid w:val="00420EE4"/>
    <w:rsid w:val="00421572"/>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0155"/>
    <w:rsid w:val="00441319"/>
    <w:rsid w:val="00441A9F"/>
    <w:rsid w:val="00442153"/>
    <w:rsid w:val="00442E1F"/>
    <w:rsid w:val="00444737"/>
    <w:rsid w:val="00445112"/>
    <w:rsid w:val="00445C07"/>
    <w:rsid w:val="00445CE5"/>
    <w:rsid w:val="00446104"/>
    <w:rsid w:val="004462C4"/>
    <w:rsid w:val="0044687F"/>
    <w:rsid w:val="00446C74"/>
    <w:rsid w:val="00447EBD"/>
    <w:rsid w:val="00447F6E"/>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554"/>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155"/>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3957"/>
    <w:rsid w:val="0050397D"/>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D83"/>
    <w:rsid w:val="00601FC8"/>
    <w:rsid w:val="00602B4F"/>
    <w:rsid w:val="0060384E"/>
    <w:rsid w:val="00605EF8"/>
    <w:rsid w:val="00606EC8"/>
    <w:rsid w:val="00607172"/>
    <w:rsid w:val="00607298"/>
    <w:rsid w:val="00610160"/>
    <w:rsid w:val="00611F89"/>
    <w:rsid w:val="0061200A"/>
    <w:rsid w:val="0061213D"/>
    <w:rsid w:val="00612C23"/>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45A9"/>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131"/>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0CED"/>
    <w:rsid w:val="006F1B40"/>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9A5"/>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40DD"/>
    <w:rsid w:val="007763DB"/>
    <w:rsid w:val="00777AED"/>
    <w:rsid w:val="00781580"/>
    <w:rsid w:val="00781B8F"/>
    <w:rsid w:val="007825F8"/>
    <w:rsid w:val="00782DF5"/>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011"/>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C727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4E72"/>
    <w:rsid w:val="007E5CB0"/>
    <w:rsid w:val="007E7DCC"/>
    <w:rsid w:val="007E7FC2"/>
    <w:rsid w:val="007F0371"/>
    <w:rsid w:val="007F1528"/>
    <w:rsid w:val="007F1A39"/>
    <w:rsid w:val="007F1C80"/>
    <w:rsid w:val="007F25D7"/>
    <w:rsid w:val="007F2E2C"/>
    <w:rsid w:val="007F3297"/>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3FD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34A"/>
    <w:rsid w:val="0086284D"/>
    <w:rsid w:val="008635A7"/>
    <w:rsid w:val="00865CCF"/>
    <w:rsid w:val="00865D67"/>
    <w:rsid w:val="00865F8B"/>
    <w:rsid w:val="00866E36"/>
    <w:rsid w:val="008672D0"/>
    <w:rsid w:val="00870102"/>
    <w:rsid w:val="00874CE4"/>
    <w:rsid w:val="00875335"/>
    <w:rsid w:val="0087623D"/>
    <w:rsid w:val="008769A8"/>
    <w:rsid w:val="00877C97"/>
    <w:rsid w:val="00877E9C"/>
    <w:rsid w:val="008809B1"/>
    <w:rsid w:val="00881ACD"/>
    <w:rsid w:val="00881D99"/>
    <w:rsid w:val="00882BBF"/>
    <w:rsid w:val="00882DEC"/>
    <w:rsid w:val="00884819"/>
    <w:rsid w:val="00884846"/>
    <w:rsid w:val="00885759"/>
    <w:rsid w:val="008862D2"/>
    <w:rsid w:val="0088680D"/>
    <w:rsid w:val="00886893"/>
    <w:rsid w:val="00887F63"/>
    <w:rsid w:val="008917FE"/>
    <w:rsid w:val="00891992"/>
    <w:rsid w:val="00891FD5"/>
    <w:rsid w:val="0089389E"/>
    <w:rsid w:val="00893B2F"/>
    <w:rsid w:val="00894546"/>
    <w:rsid w:val="008947B7"/>
    <w:rsid w:val="00894B47"/>
    <w:rsid w:val="008952A5"/>
    <w:rsid w:val="008968F5"/>
    <w:rsid w:val="00896F60"/>
    <w:rsid w:val="00897663"/>
    <w:rsid w:val="00897B6A"/>
    <w:rsid w:val="008A007A"/>
    <w:rsid w:val="008A0E23"/>
    <w:rsid w:val="008A0E45"/>
    <w:rsid w:val="008A1DA2"/>
    <w:rsid w:val="008A22BC"/>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C06"/>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2399"/>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52A3"/>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054B"/>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4F1A"/>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5978"/>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43DD"/>
    <w:rsid w:val="00B353A7"/>
    <w:rsid w:val="00B35CE3"/>
    <w:rsid w:val="00B367CB"/>
    <w:rsid w:val="00B37757"/>
    <w:rsid w:val="00B408F3"/>
    <w:rsid w:val="00B40D7B"/>
    <w:rsid w:val="00B4220B"/>
    <w:rsid w:val="00B42E84"/>
    <w:rsid w:val="00B42FD8"/>
    <w:rsid w:val="00B43740"/>
    <w:rsid w:val="00B43D6C"/>
    <w:rsid w:val="00B44292"/>
    <w:rsid w:val="00B44488"/>
    <w:rsid w:val="00B4488B"/>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538"/>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1A05"/>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5DB"/>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2EE2"/>
    <w:rsid w:val="00C33893"/>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38F2"/>
    <w:rsid w:val="00C64599"/>
    <w:rsid w:val="00C658F0"/>
    <w:rsid w:val="00C65C4E"/>
    <w:rsid w:val="00C66A56"/>
    <w:rsid w:val="00C66B15"/>
    <w:rsid w:val="00C7227D"/>
    <w:rsid w:val="00C72405"/>
    <w:rsid w:val="00C73D25"/>
    <w:rsid w:val="00C755DA"/>
    <w:rsid w:val="00C7701F"/>
    <w:rsid w:val="00C80CDA"/>
    <w:rsid w:val="00C8105B"/>
    <w:rsid w:val="00C81E79"/>
    <w:rsid w:val="00C81E8F"/>
    <w:rsid w:val="00C8274E"/>
    <w:rsid w:val="00C830F4"/>
    <w:rsid w:val="00C83C29"/>
    <w:rsid w:val="00C83EC4"/>
    <w:rsid w:val="00C84EB4"/>
    <w:rsid w:val="00C85E9F"/>
    <w:rsid w:val="00C86438"/>
    <w:rsid w:val="00C86E09"/>
    <w:rsid w:val="00C86FBB"/>
    <w:rsid w:val="00C873AE"/>
    <w:rsid w:val="00C87E83"/>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6791"/>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514A"/>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799"/>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7B7"/>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37BE0"/>
    <w:rsid w:val="00E40305"/>
    <w:rsid w:val="00E40ADE"/>
    <w:rsid w:val="00E41D67"/>
    <w:rsid w:val="00E43F01"/>
    <w:rsid w:val="00E46189"/>
    <w:rsid w:val="00E46878"/>
    <w:rsid w:val="00E46C28"/>
    <w:rsid w:val="00E50BA5"/>
    <w:rsid w:val="00E5284F"/>
    <w:rsid w:val="00E53108"/>
    <w:rsid w:val="00E53212"/>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1474"/>
    <w:rsid w:val="00E721AF"/>
    <w:rsid w:val="00E72DE0"/>
    <w:rsid w:val="00E7492C"/>
    <w:rsid w:val="00E74E55"/>
    <w:rsid w:val="00E76C73"/>
    <w:rsid w:val="00E77874"/>
    <w:rsid w:val="00E81429"/>
    <w:rsid w:val="00E81824"/>
    <w:rsid w:val="00E8357C"/>
    <w:rsid w:val="00E83B42"/>
    <w:rsid w:val="00E871BC"/>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3AD0"/>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1B48"/>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FF7"/>
    <w:rsid w:val="00FA2663"/>
    <w:rsid w:val="00FA296C"/>
    <w:rsid w:val="00FA5231"/>
    <w:rsid w:val="00FA5E49"/>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0E9E"/>
    <w:rsid w:val="00FE181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399"/>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Dell"/>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aliases w:val="Dell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טקסט טבלה תחתונה"/>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uiPriority w:val="99"/>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2D1377"/>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link w:val="P0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P000">
    <w:name w:val="P00 תו"/>
    <w:link w:val="P00"/>
    <w:rsid w:val="002E01B8"/>
    <w:rPr>
      <w:rFonts w:ascii="Times New Roman" w:eastAsia="Times New Roman" w:hAnsi="Times New Roman" w:cs="Times New Roman"/>
      <w:noProof/>
      <w:sz w:val="20"/>
      <w:szCs w:val="26"/>
      <w:lang w:eastAsia="he-IL"/>
    </w:rPr>
  </w:style>
  <w:style w:type="character" w:customStyle="1" w:styleId="Bodytext20">
    <w:name w:val="Body text (2)_"/>
    <w:basedOn w:val="DefaultParagraphFont"/>
    <w:link w:val="Bodytext21"/>
    <w:rsid w:val="002E01B8"/>
    <w:rPr>
      <w:rFonts w:ascii="David" w:eastAsia="David" w:hAnsi="David"/>
      <w:shd w:val="clear" w:color="auto" w:fill="FFFFFF"/>
    </w:rPr>
  </w:style>
  <w:style w:type="paragraph" w:customStyle="1" w:styleId="Bodytext21">
    <w:name w:val="Body text (2)"/>
    <w:basedOn w:val="Normal"/>
    <w:link w:val="Bodytext20"/>
    <w:rsid w:val="002E01B8"/>
    <w:pPr>
      <w:widowControl w:val="0"/>
      <w:shd w:val="clear" w:color="auto" w:fill="FFFFFF"/>
      <w:spacing w:before="900" w:after="240" w:line="298" w:lineRule="exact"/>
      <w:ind w:hanging="1140"/>
      <w:jc w:val="both"/>
    </w:pPr>
    <w:rPr>
      <w:rFonts w:ascii="David" w:eastAsia="David" w:hAnsi="David"/>
    </w:rPr>
  </w:style>
  <w:style w:type="character" w:customStyle="1" w:styleId="Bodytext0">
    <w:name w:val="Body text_"/>
    <w:basedOn w:val="DefaultParagraphFont"/>
    <w:link w:val="43"/>
    <w:rsid w:val="002E01B8"/>
    <w:rPr>
      <w:rFonts w:ascii="Arial" w:eastAsia="Arial" w:hAnsi="Arial" w:cs="Arial"/>
      <w:sz w:val="18"/>
      <w:szCs w:val="18"/>
      <w:shd w:val="clear" w:color="auto" w:fill="FFFFFF"/>
    </w:rPr>
  </w:style>
  <w:style w:type="paragraph" w:customStyle="1" w:styleId="43">
    <w:name w:val="גוף טקסט4"/>
    <w:basedOn w:val="Normal"/>
    <w:link w:val="Bodytext0"/>
    <w:rsid w:val="002E01B8"/>
    <w:pPr>
      <w:widowControl w:val="0"/>
      <w:shd w:val="clear" w:color="auto" w:fill="FFFFFF"/>
      <w:spacing w:after="0" w:line="0" w:lineRule="atLeast"/>
    </w:pPr>
    <w:rPr>
      <w:rFonts w:ascii="Arial" w:eastAsia="Arial" w:hAnsi="Arial" w:cs="Arial"/>
      <w:sz w:val="18"/>
      <w:szCs w:val="18"/>
    </w:rPr>
  </w:style>
  <w:style w:type="paragraph" w:customStyle="1" w:styleId="a10">
    <w:name w:val="כותרת סעיף"/>
    <w:basedOn w:val="Normal"/>
    <w:link w:val="a13"/>
    <w:rsid w:val="002E01B8"/>
    <w:pPr>
      <w:numPr>
        <w:numId w:val="5"/>
      </w:numPr>
      <w:spacing w:before="240" w:after="0"/>
      <w:jc w:val="both"/>
    </w:pPr>
    <w:rPr>
      <w:rFonts w:ascii="Arial" w:eastAsia="Times New Roman" w:hAnsi="Arial" w:cs="Times New Roman"/>
      <w:b/>
      <w:bCs/>
      <w:color w:val="1B3461"/>
      <w:sz w:val="22"/>
      <w:szCs w:val="22"/>
    </w:rPr>
  </w:style>
  <w:style w:type="paragraph" w:customStyle="1" w:styleId="a11">
    <w:name w:val="טקסט סעיף"/>
    <w:basedOn w:val="Normal"/>
    <w:link w:val="Char0"/>
    <w:rsid w:val="002E01B8"/>
    <w:pPr>
      <w:numPr>
        <w:ilvl w:val="1"/>
        <w:numId w:val="5"/>
      </w:numPr>
      <w:spacing w:after="0"/>
      <w:jc w:val="both"/>
    </w:pPr>
    <w:rPr>
      <w:rFonts w:ascii="Arial" w:eastAsia="Times New Roman" w:hAnsi="Arial" w:cs="Times New Roman"/>
      <w:sz w:val="22"/>
      <w:szCs w:val="22"/>
    </w:rPr>
  </w:style>
  <w:style w:type="paragraph" w:customStyle="1" w:styleId="a12">
    <w:name w:val="תת סעיף"/>
    <w:basedOn w:val="Normal"/>
    <w:rsid w:val="002E01B8"/>
    <w:pPr>
      <w:numPr>
        <w:ilvl w:val="2"/>
        <w:numId w:val="5"/>
      </w:numPr>
      <w:spacing w:after="0"/>
      <w:jc w:val="both"/>
    </w:pPr>
    <w:rPr>
      <w:rFonts w:ascii="Times New Roman" w:eastAsia="Times New Roman" w:hAnsi="Times New Roman" w:cs="Arial"/>
      <w:sz w:val="22"/>
      <w:szCs w:val="22"/>
    </w:rPr>
  </w:style>
  <w:style w:type="paragraph" w:customStyle="1" w:styleId="13">
    <w:name w:val="תת סעיף1"/>
    <w:basedOn w:val="a12"/>
    <w:rsid w:val="002E01B8"/>
    <w:pPr>
      <w:numPr>
        <w:ilvl w:val="3"/>
      </w:numPr>
    </w:pPr>
  </w:style>
  <w:style w:type="character" w:customStyle="1" w:styleId="Char0">
    <w:name w:val="טקסט סעיף Char"/>
    <w:link w:val="a11"/>
    <w:rsid w:val="002E01B8"/>
    <w:rPr>
      <w:rFonts w:ascii="Arial" w:eastAsia="Times New Roman" w:hAnsi="Arial" w:cs="Times New Roman"/>
      <w:sz w:val="22"/>
      <w:szCs w:val="22"/>
    </w:rPr>
  </w:style>
  <w:style w:type="paragraph" w:customStyle="1" w:styleId="211111">
    <w:name w:val="תת סעיף2 1.1.1.1.1"/>
    <w:basedOn w:val="13"/>
    <w:rsid w:val="002E01B8"/>
    <w:pPr>
      <w:numPr>
        <w:ilvl w:val="4"/>
      </w:numPr>
    </w:pPr>
  </w:style>
  <w:style w:type="paragraph" w:customStyle="1" w:styleId="21">
    <w:name w:val="סעיף רמה 2"/>
    <w:basedOn w:val="Normal"/>
    <w:link w:val="22"/>
    <w:autoRedefine/>
    <w:rsid w:val="002E01B8"/>
    <w:pPr>
      <w:numPr>
        <w:ilvl w:val="1"/>
        <w:numId w:val="6"/>
      </w:numPr>
      <w:spacing w:after="0"/>
      <w:ind w:left="567" w:hanging="567"/>
      <w:jc w:val="both"/>
    </w:pPr>
    <w:rPr>
      <w:rFonts w:ascii="Arial" w:eastAsia="Times New Roman" w:hAnsi="Arial"/>
      <w:sz w:val="22"/>
      <w:szCs w:val="22"/>
    </w:rPr>
  </w:style>
  <w:style w:type="character" w:customStyle="1" w:styleId="22">
    <w:name w:val="סעיף רמה 2 תו"/>
    <w:basedOn w:val="DefaultParagraphFont"/>
    <w:link w:val="21"/>
    <w:rsid w:val="002E01B8"/>
    <w:rPr>
      <w:rFonts w:ascii="Arial" w:eastAsia="Times New Roman" w:hAnsi="Arial"/>
      <w:sz w:val="22"/>
      <w:szCs w:val="22"/>
    </w:rPr>
  </w:style>
  <w:style w:type="paragraph" w:customStyle="1" w:styleId="33">
    <w:name w:val="סעיף רמה 3"/>
    <w:basedOn w:val="21"/>
    <w:link w:val="34"/>
    <w:autoRedefine/>
    <w:rsid w:val="002E01B8"/>
    <w:pPr>
      <w:numPr>
        <w:ilvl w:val="2"/>
      </w:numPr>
      <w:tabs>
        <w:tab w:val="left" w:pos="1304"/>
      </w:tabs>
      <w:ind w:left="1304" w:hanging="737"/>
    </w:pPr>
  </w:style>
  <w:style w:type="character" w:customStyle="1" w:styleId="34">
    <w:name w:val="סעיף רמה 3 תו"/>
    <w:basedOn w:val="22"/>
    <w:link w:val="33"/>
    <w:rsid w:val="002E01B8"/>
    <w:rPr>
      <w:rFonts w:ascii="Arial" w:eastAsia="Times New Roman" w:hAnsi="Arial"/>
      <w:sz w:val="22"/>
      <w:szCs w:val="22"/>
    </w:rPr>
  </w:style>
  <w:style w:type="character" w:customStyle="1" w:styleId="a13">
    <w:name w:val="כותרת סעיף תו"/>
    <w:link w:val="a10"/>
    <w:rsid w:val="002E01B8"/>
    <w:rPr>
      <w:rFonts w:ascii="Arial" w:eastAsia="Times New Roman" w:hAnsi="Arial" w:cs="Times New Roman"/>
      <w:b/>
      <w:bCs/>
      <w:color w:val="1B3461"/>
      <w:sz w:val="22"/>
      <w:szCs w:val="22"/>
    </w:rPr>
  </w:style>
  <w:style w:type="paragraph" w:customStyle="1" w:styleId="a14">
    <w:name w:val="כותרת שם נספח"/>
    <w:basedOn w:val="Normal"/>
    <w:rsid w:val="002E01B8"/>
    <w:pPr>
      <w:spacing w:before="240" w:after="0"/>
      <w:jc w:val="both"/>
    </w:pPr>
    <w:rPr>
      <w:rFonts w:ascii="Arial" w:eastAsia="Times New Roman" w:hAnsi="Arial" w:cs="Arial"/>
      <w:b/>
      <w:bCs/>
      <w:color w:val="1B3461"/>
      <w:sz w:val="26"/>
      <w:szCs w:val="26"/>
    </w:rPr>
  </w:style>
  <w:style w:type="character" w:customStyle="1" w:styleId="Bodytext255pt">
    <w:name w:val="Body text (2) + 5.5 pt"/>
    <w:basedOn w:val="Bodytext20"/>
    <w:rsid w:val="002E01B8"/>
    <w:rPr>
      <w:rFonts w:ascii="Lucida Sans Unicode" w:eastAsia="Lucida Sans Unicode" w:hAnsi="Lucida Sans Unicode" w:cs="Lucida Sans Unicode"/>
      <w:color w:val="000000"/>
      <w:spacing w:val="0"/>
      <w:w w:val="100"/>
      <w:position w:val="0"/>
      <w:sz w:val="11"/>
      <w:szCs w:val="11"/>
      <w:shd w:val="clear" w:color="auto" w:fill="FFFFFF"/>
      <w:lang w:val="he-IL" w:eastAsia="he-IL" w:bidi="he-IL"/>
    </w:rPr>
  </w:style>
  <w:style w:type="character" w:customStyle="1" w:styleId="Bodytext24pt">
    <w:name w:val="Body text (2) + 4 pt"/>
    <w:basedOn w:val="Bodytext20"/>
    <w:rsid w:val="002E01B8"/>
    <w:rPr>
      <w:rFonts w:ascii="Lucida Sans Unicode" w:eastAsia="Lucida Sans Unicode" w:hAnsi="Lucida Sans Unicode" w:cs="Lucida Sans Unicode"/>
      <w:color w:val="000000"/>
      <w:spacing w:val="0"/>
      <w:w w:val="100"/>
      <w:position w:val="0"/>
      <w:sz w:val="8"/>
      <w:szCs w:val="8"/>
      <w:shd w:val="clear" w:color="auto" w:fill="FFFFFF"/>
      <w:lang w:val="he-IL" w:eastAsia="he-IL" w:bidi="he-IL"/>
    </w:rPr>
  </w:style>
  <w:style w:type="paragraph" w:customStyle="1" w:styleId="BulletList0">
    <w:name w:val="Bullet List 0"/>
    <w:basedOn w:val="Normal"/>
    <w:rsid w:val="002E01B8"/>
    <w:pPr>
      <w:spacing w:after="0" w:line="240" w:lineRule="auto"/>
      <w:ind w:left="357" w:hanging="300"/>
      <w:jc w:val="both"/>
    </w:pPr>
    <w:rPr>
      <w:rFonts w:ascii="Arial" w:eastAsia="Times New Roman" w:hAnsi="Arial" w:cs="Arial"/>
      <w:sz w:val="20"/>
      <w:szCs w:val="20"/>
    </w:rPr>
  </w:style>
  <w:style w:type="paragraph" w:customStyle="1" w:styleId="Para0">
    <w:name w:val="Para0"/>
    <w:basedOn w:val="Normal"/>
    <w:rsid w:val="002E01B8"/>
    <w:pPr>
      <w:spacing w:after="0" w:line="240" w:lineRule="atLeast"/>
    </w:pPr>
    <w:rPr>
      <w:rFonts w:ascii="Arial" w:eastAsia="Times New Roman" w:hAnsi="Arial" w:cs="Arial"/>
      <w:sz w:val="20"/>
      <w:szCs w:val="20"/>
    </w:rPr>
  </w:style>
  <w:style w:type="character" w:customStyle="1" w:styleId="Bodytext295pt">
    <w:name w:val="Body text (2) + 9.5 pt"/>
    <w:aliases w:val="Body text (2) + 31 pt,Body text (8) + 13 pt,Bold"/>
    <w:basedOn w:val="Bodytext20"/>
    <w:rsid w:val="002E01B8"/>
    <w:rPr>
      <w:rFonts w:ascii="David" w:eastAsia="David" w:hAnsi="David" w:cs="David"/>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NumberList2">
    <w:name w:val="Number List 2"/>
    <w:basedOn w:val="Normal"/>
    <w:semiHidden/>
    <w:rsid w:val="002E01B8"/>
    <w:pPr>
      <w:numPr>
        <w:numId w:val="7"/>
      </w:numPr>
      <w:spacing w:before="120" w:after="0" w:line="320" w:lineRule="exact"/>
      <w:jc w:val="both"/>
    </w:pPr>
    <w:rPr>
      <w:rFonts w:ascii="Times New Roman" w:eastAsia="Times New Roman" w:hAnsi="Times New Roman" w:cs="David"/>
      <w:sz w:val="22"/>
      <w:szCs w:val="24"/>
      <w:lang w:eastAsia="he-IL"/>
    </w:rPr>
  </w:style>
  <w:style w:type="paragraph" w:customStyle="1" w:styleId="Para2">
    <w:name w:val="Para2"/>
    <w:basedOn w:val="Normal"/>
    <w:semiHidden/>
    <w:rsid w:val="002E01B8"/>
    <w:pPr>
      <w:spacing w:before="120" w:after="0" w:line="320" w:lineRule="exact"/>
      <w:ind w:left="720"/>
      <w:jc w:val="both"/>
    </w:pPr>
    <w:rPr>
      <w:rFonts w:ascii="Times New Roman" w:eastAsia="Times New Roman" w:hAnsi="Times New Roman" w:cs="David"/>
      <w:sz w:val="22"/>
      <w:szCs w:val="24"/>
      <w:lang w:eastAsia="he-IL"/>
    </w:rPr>
  </w:style>
  <w:style w:type="paragraph" w:customStyle="1" w:styleId="BulletList2">
    <w:name w:val="Bullet List 2"/>
    <w:basedOn w:val="Normal"/>
    <w:semiHidden/>
    <w:rsid w:val="002E01B8"/>
    <w:pPr>
      <w:numPr>
        <w:numId w:val="8"/>
      </w:numPr>
      <w:spacing w:before="120" w:after="0" w:line="320" w:lineRule="exact"/>
      <w:jc w:val="both"/>
    </w:pPr>
    <w:rPr>
      <w:rFonts w:ascii="Times New Roman" w:eastAsia="Times New Roman" w:hAnsi="Times New Roman" w:cs="David"/>
      <w:sz w:val="22"/>
      <w:szCs w:val="24"/>
      <w:lang w:eastAsia="he-IL"/>
    </w:rPr>
  </w:style>
  <w:style w:type="paragraph" w:customStyle="1" w:styleId="AlphaList2">
    <w:name w:val="Alpha List 2"/>
    <w:basedOn w:val="Normal"/>
    <w:semiHidden/>
    <w:rsid w:val="002E01B8"/>
    <w:pPr>
      <w:numPr>
        <w:numId w:val="9"/>
      </w:numPr>
      <w:spacing w:before="120" w:after="0" w:line="320" w:lineRule="exact"/>
      <w:jc w:val="both"/>
    </w:pPr>
    <w:rPr>
      <w:rFonts w:ascii="Times New Roman" w:eastAsia="Times New Roman" w:hAnsi="Times New Roman" w:cs="David"/>
      <w:sz w:val="22"/>
      <w:szCs w:val="24"/>
      <w:lang w:eastAsia="he-IL"/>
    </w:rPr>
  </w:style>
  <w:style w:type="character" w:customStyle="1" w:styleId="Bodytext14Exact">
    <w:name w:val="Body text (14) Exact"/>
    <w:basedOn w:val="DefaultParagraphFont"/>
    <w:rsid w:val="002E01B8"/>
    <w:rPr>
      <w:rFonts w:ascii="Tahoma" w:eastAsia="Tahoma" w:hAnsi="Tahoma" w:cs="Tahoma"/>
      <w:b/>
      <w:bCs/>
      <w:i w:val="0"/>
      <w:iCs w:val="0"/>
      <w:smallCaps w:val="0"/>
      <w:strike w:val="0"/>
      <w:spacing w:val="-10"/>
      <w:sz w:val="94"/>
      <w:szCs w:val="94"/>
      <w:u w:val="none"/>
      <w:lang w:val="en-US" w:eastAsia="en-US" w:bidi="en-US"/>
    </w:rPr>
  </w:style>
  <w:style w:type="character" w:customStyle="1" w:styleId="Bodytext2Exact">
    <w:name w:val="Body text (2) Exact"/>
    <w:basedOn w:val="DefaultParagraphFont"/>
    <w:rsid w:val="002E01B8"/>
    <w:rPr>
      <w:rFonts w:ascii="Arial" w:eastAsia="Arial" w:hAnsi="Arial" w:cs="Arial"/>
      <w:b w:val="0"/>
      <w:bCs w:val="0"/>
      <w:i w:val="0"/>
      <w:iCs w:val="0"/>
      <w:smallCaps w:val="0"/>
      <w:strike w:val="0"/>
      <w:sz w:val="22"/>
      <w:szCs w:val="22"/>
      <w:u w:val="none"/>
    </w:rPr>
  </w:style>
  <w:style w:type="character" w:customStyle="1" w:styleId="Heading20">
    <w:name w:val="Heading #2"/>
    <w:basedOn w:val="DefaultParagraphFont"/>
    <w:rsid w:val="002E01B8"/>
    <w:rPr>
      <w:rFonts w:ascii="Tahoma" w:eastAsia="Tahoma" w:hAnsi="Tahoma" w:cs="Tahoma"/>
      <w:b/>
      <w:bCs/>
      <w:i w:val="0"/>
      <w:iCs w:val="0"/>
      <w:smallCaps w:val="0"/>
      <w:strike w:val="0"/>
      <w:color w:val="000000"/>
      <w:spacing w:val="0"/>
      <w:w w:val="100"/>
      <w:position w:val="0"/>
      <w:sz w:val="28"/>
      <w:szCs w:val="28"/>
      <w:u w:val="single"/>
      <w:lang w:val="he-IL" w:eastAsia="he-IL" w:bidi="he-IL"/>
    </w:rPr>
  </w:style>
  <w:style w:type="character" w:customStyle="1" w:styleId="Heading21">
    <w:name w:val="Heading #2_"/>
    <w:basedOn w:val="DefaultParagraphFont"/>
    <w:rsid w:val="002E01B8"/>
    <w:rPr>
      <w:rFonts w:ascii="Tahoma" w:eastAsia="Tahoma" w:hAnsi="Tahoma" w:cs="Tahoma"/>
      <w:b/>
      <w:bCs/>
      <w:i w:val="0"/>
      <w:iCs w:val="0"/>
      <w:smallCaps w:val="0"/>
      <w:strike w:val="0"/>
      <w:sz w:val="28"/>
      <w:szCs w:val="28"/>
      <w:u w:val="none"/>
    </w:rPr>
  </w:style>
  <w:style w:type="character" w:customStyle="1" w:styleId="100">
    <w:name w:val="סגנון10"/>
    <w:basedOn w:val="DefaultParagraphFont"/>
    <w:uiPriority w:val="1"/>
    <w:rsid w:val="002E01B8"/>
    <w:rPr>
      <w:szCs w:val="22"/>
    </w:rPr>
  </w:style>
  <w:style w:type="character" w:customStyle="1" w:styleId="Picturecaption">
    <w:name w:val="Picture caption_"/>
    <w:basedOn w:val="DefaultParagraphFont"/>
    <w:rsid w:val="002E01B8"/>
    <w:rPr>
      <w:rFonts w:ascii="Arial" w:eastAsia="Arial" w:hAnsi="Arial" w:cs="Arial"/>
      <w:b/>
      <w:bCs/>
      <w:i/>
      <w:iCs/>
      <w:smallCaps w:val="0"/>
      <w:strike w:val="0"/>
      <w:sz w:val="28"/>
      <w:szCs w:val="28"/>
      <w:u w:val="none"/>
    </w:rPr>
  </w:style>
  <w:style w:type="character" w:customStyle="1" w:styleId="Picturecaption0">
    <w:name w:val="Picture caption"/>
    <w:basedOn w:val="Picturecaption"/>
    <w:rsid w:val="002E01B8"/>
    <w:rPr>
      <w:rFonts w:ascii="Arial" w:eastAsia="Arial" w:hAnsi="Arial" w:cs="Arial"/>
      <w:b/>
      <w:bCs/>
      <w:i/>
      <w:iCs/>
      <w:smallCaps w:val="0"/>
      <w:strike w:val="0"/>
      <w:color w:val="000000"/>
      <w:spacing w:val="0"/>
      <w:w w:val="100"/>
      <w:position w:val="0"/>
      <w:sz w:val="28"/>
      <w:szCs w:val="28"/>
      <w:u w:val="none"/>
      <w:lang w:val="he-IL" w:eastAsia="he-IL" w:bidi="he-IL"/>
    </w:rPr>
  </w:style>
  <w:style w:type="character" w:customStyle="1" w:styleId="Bodytext24">
    <w:name w:val="Body text (24)"/>
    <w:basedOn w:val="DefaultParagraphFont"/>
    <w:rsid w:val="002E01B8"/>
    <w:rPr>
      <w:rFonts w:ascii="Arial" w:eastAsia="Arial" w:hAnsi="Arial" w:cs="Arial"/>
      <w:b w:val="0"/>
      <w:bCs w:val="0"/>
      <w:i w:val="0"/>
      <w:iCs w:val="0"/>
      <w:smallCaps w:val="0"/>
      <w:strike w:val="0"/>
      <w:color w:val="000000"/>
      <w:spacing w:val="0"/>
      <w:w w:val="100"/>
      <w:position w:val="0"/>
      <w:sz w:val="34"/>
      <w:szCs w:val="34"/>
      <w:u w:val="none"/>
      <w:lang w:val="he-IL" w:eastAsia="he-IL" w:bidi="he-IL"/>
    </w:rPr>
  </w:style>
  <w:style w:type="character" w:customStyle="1" w:styleId="Bodytext8">
    <w:name w:val="Body text (8)_"/>
    <w:basedOn w:val="DefaultParagraphFont"/>
    <w:rsid w:val="002E01B8"/>
    <w:rPr>
      <w:rFonts w:ascii="Arial" w:eastAsia="Arial" w:hAnsi="Arial" w:cs="Arial"/>
      <w:b w:val="0"/>
      <w:bCs w:val="0"/>
      <w:i w:val="0"/>
      <w:iCs w:val="0"/>
      <w:smallCaps w:val="0"/>
      <w:strike w:val="0"/>
      <w:color w:val="141414"/>
      <w:sz w:val="32"/>
      <w:szCs w:val="32"/>
      <w:u w:val="none"/>
    </w:rPr>
  </w:style>
  <w:style w:type="character" w:customStyle="1" w:styleId="Bodytext80">
    <w:name w:val="Body text (8)"/>
    <w:basedOn w:val="Bodytext8"/>
    <w:rsid w:val="002E01B8"/>
    <w:rPr>
      <w:rFonts w:ascii="Arial" w:eastAsia="Arial" w:hAnsi="Arial" w:cs="Arial"/>
      <w:b w:val="0"/>
      <w:bCs w:val="0"/>
      <w:i w:val="0"/>
      <w:iCs w:val="0"/>
      <w:smallCaps w:val="0"/>
      <w:strike w:val="0"/>
      <w:color w:val="000000"/>
      <w:spacing w:val="0"/>
      <w:w w:val="100"/>
      <w:position w:val="0"/>
      <w:sz w:val="32"/>
      <w:szCs w:val="32"/>
      <w:u w:val="none"/>
      <w:lang w:val="he-IL" w:eastAsia="he-IL" w:bidi="he-IL"/>
    </w:rPr>
  </w:style>
  <w:style w:type="character" w:customStyle="1" w:styleId="Headerorfooter">
    <w:name w:val="Header or footer"/>
    <w:basedOn w:val="DefaultParagraphFont"/>
    <w:rsid w:val="002E01B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Heading50">
    <w:name w:val="Heading #5_"/>
    <w:basedOn w:val="DefaultParagraphFont"/>
    <w:rsid w:val="002E01B8"/>
    <w:rPr>
      <w:rFonts w:ascii="David" w:eastAsia="David" w:hAnsi="David" w:cs="David"/>
      <w:b/>
      <w:bCs/>
      <w:i w:val="0"/>
      <w:iCs w:val="0"/>
      <w:smallCaps w:val="0"/>
      <w:strike w:val="0"/>
      <w:sz w:val="28"/>
      <w:szCs w:val="28"/>
      <w:u w:val="none"/>
    </w:rPr>
  </w:style>
  <w:style w:type="character" w:customStyle="1" w:styleId="Heading51">
    <w:name w:val="Heading #5"/>
    <w:basedOn w:val="Heading50"/>
    <w:rsid w:val="002E01B8"/>
    <w:rPr>
      <w:rFonts w:ascii="David" w:eastAsia="David" w:hAnsi="David" w:cs="David"/>
      <w:b/>
      <w:bCs/>
      <w:i w:val="0"/>
      <w:iCs w:val="0"/>
      <w:smallCaps w:val="0"/>
      <w:strike w:val="0"/>
      <w:color w:val="000000"/>
      <w:spacing w:val="0"/>
      <w:w w:val="100"/>
      <w:position w:val="0"/>
      <w:sz w:val="28"/>
      <w:szCs w:val="28"/>
      <w:u w:val="single"/>
      <w:lang w:val="he-IL" w:eastAsia="he-IL" w:bidi="he-IL"/>
    </w:rPr>
  </w:style>
  <w:style w:type="character" w:customStyle="1" w:styleId="Heading60">
    <w:name w:val="Heading #6"/>
    <w:basedOn w:val="DefaultParagraphFont"/>
    <w:rsid w:val="002E01B8"/>
    <w:rPr>
      <w:rFonts w:ascii="David" w:eastAsia="David" w:hAnsi="David" w:cs="David"/>
      <w:b/>
      <w:bCs/>
      <w:i w:val="0"/>
      <w:iCs w:val="0"/>
      <w:smallCaps w:val="0"/>
      <w:strike w:val="0"/>
      <w:color w:val="000000"/>
      <w:spacing w:val="0"/>
      <w:w w:val="100"/>
      <w:position w:val="0"/>
      <w:sz w:val="28"/>
      <w:szCs w:val="28"/>
      <w:u w:val="single"/>
      <w:lang w:val="he-IL" w:eastAsia="he-IL" w:bidi="he-IL"/>
    </w:rPr>
  </w:style>
  <w:style w:type="character" w:customStyle="1" w:styleId="Picturecaption3">
    <w:name w:val="Picture caption (3)_"/>
    <w:basedOn w:val="DefaultParagraphFont"/>
    <w:link w:val="Picturecaption30"/>
    <w:rsid w:val="002E01B8"/>
    <w:rPr>
      <w:rFonts w:ascii="Courier New" w:eastAsia="Courier New" w:hAnsi="Courier New" w:cs="Courier New"/>
      <w:b/>
      <w:bCs/>
      <w:sz w:val="19"/>
      <w:szCs w:val="19"/>
      <w:shd w:val="clear" w:color="auto" w:fill="FFFFFF"/>
    </w:rPr>
  </w:style>
  <w:style w:type="paragraph" w:customStyle="1" w:styleId="Picturecaption30">
    <w:name w:val="Picture caption (3)"/>
    <w:basedOn w:val="Normal"/>
    <w:link w:val="Picturecaption3"/>
    <w:rsid w:val="002E01B8"/>
    <w:pPr>
      <w:widowControl w:val="0"/>
      <w:shd w:val="clear" w:color="auto" w:fill="FFFFFF"/>
      <w:spacing w:after="0" w:line="0" w:lineRule="atLeast"/>
      <w:jc w:val="both"/>
    </w:pPr>
    <w:rPr>
      <w:rFonts w:ascii="Courier New" w:eastAsia="Courier New" w:hAnsi="Courier New" w:cs="Courier New"/>
      <w:b/>
      <w:bCs/>
      <w:sz w:val="19"/>
      <w:szCs w:val="19"/>
    </w:rPr>
  </w:style>
  <w:style w:type="character" w:customStyle="1" w:styleId="Picturecaption2">
    <w:name w:val="Picture caption (2)_"/>
    <w:basedOn w:val="DefaultParagraphFont"/>
    <w:link w:val="Picturecaption20"/>
    <w:rsid w:val="002E01B8"/>
    <w:rPr>
      <w:rFonts w:ascii="David" w:eastAsia="David" w:hAnsi="David"/>
      <w:b/>
      <w:bCs/>
      <w:szCs w:val="20"/>
      <w:shd w:val="clear" w:color="auto" w:fill="FFFFFF"/>
      <w:lang w:bidi="en-US"/>
    </w:rPr>
  </w:style>
  <w:style w:type="character" w:customStyle="1" w:styleId="Heading61">
    <w:name w:val="Heading #6_"/>
    <w:basedOn w:val="DefaultParagraphFont"/>
    <w:rsid w:val="002E01B8"/>
    <w:rPr>
      <w:rFonts w:ascii="David" w:eastAsia="David" w:hAnsi="David" w:cs="David"/>
      <w:b/>
      <w:bCs/>
      <w:i w:val="0"/>
      <w:iCs w:val="0"/>
      <w:smallCaps w:val="0"/>
      <w:strike w:val="0"/>
      <w:sz w:val="28"/>
      <w:szCs w:val="28"/>
      <w:u w:val="none"/>
    </w:rPr>
  </w:style>
  <w:style w:type="character" w:customStyle="1" w:styleId="Bodytext4">
    <w:name w:val="Body text (4)_"/>
    <w:basedOn w:val="DefaultParagraphFont"/>
    <w:link w:val="Bodytext40"/>
    <w:rsid w:val="002E01B8"/>
    <w:rPr>
      <w:rFonts w:ascii="David" w:eastAsia="David" w:hAnsi="David"/>
      <w:b/>
      <w:bCs/>
      <w:szCs w:val="20"/>
      <w:shd w:val="clear" w:color="auto" w:fill="FFFFFF"/>
    </w:rPr>
  </w:style>
  <w:style w:type="paragraph" w:customStyle="1" w:styleId="Bodytext40">
    <w:name w:val="Body text (4)"/>
    <w:basedOn w:val="Normal"/>
    <w:link w:val="Bodytext4"/>
    <w:rsid w:val="002E01B8"/>
    <w:pPr>
      <w:widowControl w:val="0"/>
      <w:shd w:val="clear" w:color="auto" w:fill="FFFFFF"/>
      <w:spacing w:after="0" w:line="350" w:lineRule="exact"/>
    </w:pPr>
    <w:rPr>
      <w:rFonts w:ascii="David" w:eastAsia="David" w:hAnsi="David"/>
      <w:b/>
      <w:bCs/>
      <w:szCs w:val="20"/>
    </w:rPr>
  </w:style>
  <w:style w:type="paragraph" w:customStyle="1" w:styleId="Picturecaption20">
    <w:name w:val="Picture caption (2)"/>
    <w:basedOn w:val="Normal"/>
    <w:link w:val="Picturecaption2"/>
    <w:rsid w:val="002E01B8"/>
    <w:pPr>
      <w:widowControl w:val="0"/>
      <w:shd w:val="clear" w:color="auto" w:fill="FFFFFF"/>
      <w:spacing w:after="0" w:line="0" w:lineRule="atLeast"/>
    </w:pPr>
    <w:rPr>
      <w:rFonts w:ascii="David" w:eastAsia="David" w:hAnsi="David"/>
      <w:b/>
      <w:bCs/>
      <w:szCs w:val="20"/>
      <w:lang w:bidi="en-US"/>
    </w:rPr>
  </w:style>
  <w:style w:type="paragraph" w:customStyle="1" w:styleId="14">
    <w:name w:val="פסקה 1"/>
    <w:basedOn w:val="Normal"/>
    <w:link w:val="15"/>
    <w:rsid w:val="002E01B8"/>
    <w:pPr>
      <w:spacing w:line="320" w:lineRule="atLeast"/>
    </w:pPr>
    <w:rPr>
      <w:rFonts w:ascii="Arial" w:eastAsia="Calibri" w:hAnsi="Arial" w:cs="Arial"/>
      <w:sz w:val="22"/>
      <w:szCs w:val="22"/>
    </w:rPr>
  </w:style>
  <w:style w:type="character" w:customStyle="1" w:styleId="15">
    <w:name w:val="פסקה 1 תו"/>
    <w:link w:val="14"/>
    <w:rsid w:val="002E01B8"/>
    <w:rPr>
      <w:rFonts w:ascii="Arial" w:eastAsia="Calibri" w:hAnsi="Arial" w:cs="Arial"/>
      <w:sz w:val="22"/>
      <w:szCs w:val="22"/>
    </w:rPr>
  </w:style>
  <w:style w:type="character" w:customStyle="1" w:styleId="Footnote2">
    <w:name w:val="Footnote (2)_"/>
    <w:basedOn w:val="DefaultParagraphFont"/>
    <w:link w:val="Footnote20"/>
    <w:rsid w:val="002E01B8"/>
    <w:rPr>
      <w:rFonts w:ascii="David" w:eastAsia="David" w:hAnsi="David"/>
      <w:sz w:val="19"/>
      <w:szCs w:val="19"/>
      <w:shd w:val="clear" w:color="auto" w:fill="FFFFFF"/>
      <w:lang w:bidi="en-US"/>
    </w:rPr>
  </w:style>
  <w:style w:type="character" w:customStyle="1" w:styleId="Footnote4">
    <w:name w:val="Footnote (4)_"/>
    <w:basedOn w:val="DefaultParagraphFont"/>
    <w:link w:val="Footnote40"/>
    <w:rsid w:val="002E01B8"/>
    <w:rPr>
      <w:rFonts w:ascii="David" w:eastAsia="David" w:hAnsi="David"/>
      <w:sz w:val="22"/>
      <w:szCs w:val="22"/>
      <w:shd w:val="clear" w:color="auto" w:fill="FFFFFF"/>
    </w:rPr>
  </w:style>
  <w:style w:type="paragraph" w:customStyle="1" w:styleId="Footnote20">
    <w:name w:val="Footnote (2)"/>
    <w:basedOn w:val="Normal"/>
    <w:link w:val="Footnote2"/>
    <w:rsid w:val="002E01B8"/>
    <w:pPr>
      <w:widowControl w:val="0"/>
      <w:shd w:val="clear" w:color="auto" w:fill="FFFFFF"/>
      <w:spacing w:after="0" w:line="0" w:lineRule="atLeast"/>
      <w:jc w:val="both"/>
    </w:pPr>
    <w:rPr>
      <w:rFonts w:ascii="David" w:eastAsia="David" w:hAnsi="David"/>
      <w:sz w:val="19"/>
      <w:szCs w:val="19"/>
      <w:lang w:bidi="en-US"/>
    </w:rPr>
  </w:style>
  <w:style w:type="paragraph" w:customStyle="1" w:styleId="Footnote40">
    <w:name w:val="Footnote (4)"/>
    <w:basedOn w:val="Normal"/>
    <w:link w:val="Footnote4"/>
    <w:rsid w:val="002E01B8"/>
    <w:pPr>
      <w:widowControl w:val="0"/>
      <w:shd w:val="clear" w:color="auto" w:fill="FFFFFF"/>
      <w:spacing w:after="0" w:line="192" w:lineRule="exact"/>
      <w:jc w:val="both"/>
    </w:pPr>
    <w:rPr>
      <w:rFonts w:ascii="David" w:eastAsia="David" w:hAnsi="David"/>
      <w:sz w:val="22"/>
      <w:szCs w:val="22"/>
    </w:rPr>
  </w:style>
  <w:style w:type="paragraph" w:customStyle="1" w:styleId="Para0Title">
    <w:name w:val="Para0 Title"/>
    <w:basedOn w:val="Normal"/>
    <w:rsid w:val="002E01B8"/>
    <w:pPr>
      <w:spacing w:after="0" w:line="240" w:lineRule="auto"/>
      <w:jc w:val="both"/>
    </w:pPr>
    <w:rPr>
      <w:rFonts w:ascii="Arial" w:eastAsia="Times New Roman" w:hAnsi="Arial" w:cs="Arial"/>
      <w:b/>
      <w:bCs/>
      <w:sz w:val="20"/>
      <w:szCs w:val="20"/>
    </w:rPr>
  </w:style>
  <w:style w:type="character" w:customStyle="1" w:styleId="50">
    <w:name w:val="תו תו5"/>
    <w:basedOn w:val="DefaultParagraphFont"/>
    <w:rsid w:val="002E01B8"/>
    <w:rPr>
      <w:rFonts w:cs="David" w:hint="cs"/>
      <w:b/>
      <w:bCs/>
      <w:spacing w:val="40"/>
      <w:lang w:eastAsia="he-IL"/>
    </w:rPr>
  </w:style>
  <w:style w:type="character" w:customStyle="1" w:styleId="16">
    <w:name w:val="גוף טקסט תו1"/>
    <w:basedOn w:val="DefaultParagraphFont"/>
    <w:uiPriority w:val="99"/>
    <w:rsid w:val="002E01B8"/>
    <w:rPr>
      <w:rFonts w:ascii="Times New Roman" w:hAnsi="Times New Roman" w:cs="Times New Roman"/>
      <w:sz w:val="21"/>
      <w:szCs w:val="21"/>
      <w:u w:val="none"/>
      <w:lang w:bidi="he-IL"/>
    </w:rPr>
  </w:style>
  <w:style w:type="character" w:customStyle="1" w:styleId="Bodytext6">
    <w:name w:val="Body text (6)_"/>
    <w:basedOn w:val="DefaultParagraphFont"/>
    <w:link w:val="Bodytext61"/>
    <w:uiPriority w:val="99"/>
    <w:rsid w:val="002E01B8"/>
    <w:rPr>
      <w:rFonts w:ascii="Arial" w:hAnsi="Arial" w:cs="Arial"/>
      <w:b/>
      <w:bCs/>
      <w:sz w:val="18"/>
      <w:szCs w:val="18"/>
      <w:shd w:val="clear" w:color="auto" w:fill="FFFFFF"/>
    </w:rPr>
  </w:style>
  <w:style w:type="character" w:customStyle="1" w:styleId="Bodytext60">
    <w:name w:val="Body text (6)"/>
    <w:basedOn w:val="Bodytext6"/>
    <w:rsid w:val="002E01B8"/>
    <w:rPr>
      <w:rFonts w:ascii="Arial" w:hAnsi="Arial" w:cs="Arial"/>
      <w:b/>
      <w:bCs/>
      <w:sz w:val="18"/>
      <w:szCs w:val="18"/>
      <w:u w:val="single"/>
      <w:shd w:val="clear" w:color="auto" w:fill="FFFFFF"/>
    </w:rPr>
  </w:style>
  <w:style w:type="paragraph" w:customStyle="1" w:styleId="Bodytext61">
    <w:name w:val="Body text (6)1"/>
    <w:basedOn w:val="Normal"/>
    <w:link w:val="Bodytext6"/>
    <w:uiPriority w:val="99"/>
    <w:rsid w:val="002E01B8"/>
    <w:pPr>
      <w:widowControl w:val="0"/>
      <w:shd w:val="clear" w:color="auto" w:fill="FFFFFF"/>
      <w:spacing w:before="420" w:after="0" w:line="365" w:lineRule="exact"/>
    </w:pPr>
    <w:rPr>
      <w:rFonts w:ascii="Arial" w:hAnsi="Arial" w:cs="Arial"/>
      <w:b/>
      <w:bCs/>
      <w:sz w:val="18"/>
      <w:szCs w:val="18"/>
    </w:rPr>
  </w:style>
  <w:style w:type="paragraph" w:customStyle="1" w:styleId="Heading30">
    <w:name w:val="Heading3"/>
    <w:basedOn w:val="Normal"/>
    <w:link w:val="Heading3Char0"/>
    <w:rsid w:val="002E01B8"/>
    <w:pPr>
      <w:spacing w:after="200" w:line="336" w:lineRule="auto"/>
      <w:ind w:right="45"/>
    </w:pPr>
    <w:rPr>
      <w:rFonts w:ascii="Arial" w:eastAsia="Times New Roman" w:hAnsi="Arial" w:cs="Arial"/>
      <w:sz w:val="22"/>
      <w:szCs w:val="22"/>
    </w:rPr>
  </w:style>
  <w:style w:type="character" w:customStyle="1" w:styleId="Heading3Char0">
    <w:name w:val="Heading3 Char"/>
    <w:link w:val="Heading30"/>
    <w:locked/>
    <w:rsid w:val="002E01B8"/>
    <w:rPr>
      <w:rFonts w:ascii="Arial" w:eastAsia="Times New Roman" w:hAnsi="Arial" w:cs="Arial"/>
      <w:sz w:val="22"/>
      <w:szCs w:val="22"/>
    </w:rPr>
  </w:style>
  <w:style w:type="paragraph" w:customStyle="1" w:styleId="TableHead">
    <w:name w:val="TableHead"/>
    <w:basedOn w:val="Normal"/>
    <w:rsid w:val="002E01B8"/>
    <w:pPr>
      <w:spacing w:line="240" w:lineRule="auto"/>
      <w:jc w:val="center"/>
    </w:pPr>
    <w:rPr>
      <w:rFonts w:ascii="Arial" w:eastAsia="Times New Roman" w:hAnsi="Arial" w:cs="Arial"/>
      <w:b/>
      <w:bCs/>
      <w:sz w:val="20"/>
      <w:szCs w:val="20"/>
    </w:rPr>
  </w:style>
  <w:style w:type="character" w:customStyle="1" w:styleId="TableTextChar">
    <w:name w:val="TableText Char"/>
    <w:basedOn w:val="DefaultParagraphFont"/>
    <w:link w:val="TableText"/>
    <w:rsid w:val="002E01B8"/>
    <w:rPr>
      <w:rFonts w:ascii="Arial" w:hAnsi="Arial" w:cs="Arial"/>
    </w:rPr>
  </w:style>
  <w:style w:type="paragraph" w:customStyle="1" w:styleId="TableText">
    <w:name w:val="TableText"/>
    <w:basedOn w:val="Normal"/>
    <w:link w:val="TableTextChar"/>
    <w:rsid w:val="002E01B8"/>
    <w:pPr>
      <w:spacing w:before="60" w:after="0" w:line="240" w:lineRule="atLeast"/>
    </w:pPr>
    <w:rPr>
      <w:rFonts w:ascii="Arial" w:hAnsi="Arial" w:cs="Arial"/>
    </w:rPr>
  </w:style>
  <w:style w:type="paragraph" w:customStyle="1" w:styleId="NumberList0">
    <w:name w:val="Number List 0"/>
    <w:basedOn w:val="Normal"/>
    <w:rsid w:val="002E01B8"/>
    <w:pPr>
      <w:spacing w:after="0" w:line="240" w:lineRule="auto"/>
      <w:ind w:left="360" w:hanging="360"/>
      <w:jc w:val="both"/>
    </w:pPr>
    <w:rPr>
      <w:rFonts w:ascii="Arial" w:eastAsia="Times New Roman" w:hAnsi="Arial" w:cs="Arial"/>
      <w:sz w:val="20"/>
      <w:szCs w:val="20"/>
    </w:rPr>
  </w:style>
  <w:style w:type="paragraph" w:customStyle="1" w:styleId="a15">
    <w:name w:val="פיסקה מוזזת"/>
    <w:basedOn w:val="Normal"/>
    <w:rsid w:val="002E01B8"/>
    <w:pPr>
      <w:tabs>
        <w:tab w:val="left" w:pos="1134"/>
        <w:tab w:val="left" w:pos="2835"/>
        <w:tab w:val="right" w:pos="9072"/>
      </w:tabs>
      <w:spacing w:before="120"/>
      <w:ind w:right="567"/>
    </w:pPr>
    <w:rPr>
      <w:rFonts w:ascii="Arial" w:hAnsi="Arial" w:cs="David"/>
      <w:sz w:val="20"/>
      <w:szCs w:val="24"/>
    </w:rPr>
  </w:style>
  <w:style w:type="paragraph" w:customStyle="1" w:styleId="210">
    <w:name w:val="כותרת 21"/>
    <w:basedOn w:val="Heading2"/>
    <w:link w:val="2Char"/>
    <w:autoRedefine/>
    <w:rsid w:val="002E01B8"/>
    <w:pPr>
      <w:spacing w:before="200" w:after="0" w:line="360" w:lineRule="auto"/>
      <w:ind w:left="0" w:firstLine="0"/>
      <w:jc w:val="left"/>
    </w:pPr>
    <w:rPr>
      <w:rFonts w:ascii="Arial" w:eastAsia="MS Mincho" w:hAnsi="Arial"/>
      <w:color w:val="000080"/>
      <w:sz w:val="28"/>
      <w:szCs w:val="28"/>
      <w:lang w:eastAsia="ja-JP"/>
    </w:rPr>
  </w:style>
  <w:style w:type="character" w:customStyle="1" w:styleId="2Char">
    <w:name w:val="כותרת 2 Char"/>
    <w:basedOn w:val="Heading2Char"/>
    <w:link w:val="210"/>
    <w:rsid w:val="002E01B8"/>
    <w:rPr>
      <w:rFonts w:ascii="Arial" w:eastAsia="MS Mincho" w:hAnsi="Arial" w:cs="Arial"/>
      <w:b/>
      <w:bCs/>
      <w:color w:val="000080"/>
      <w:sz w:val="28"/>
      <w:szCs w:val="28"/>
      <w:lang w:eastAsia="ja-JP"/>
    </w:rPr>
  </w:style>
  <w:style w:type="character" w:customStyle="1" w:styleId="Bodytext30">
    <w:name w:val="Body text (3)_"/>
    <w:basedOn w:val="DefaultParagraphFont"/>
    <w:link w:val="Bodytext31"/>
    <w:rsid w:val="002E01B8"/>
    <w:rPr>
      <w:rFonts w:ascii="Arial" w:eastAsia="Arial" w:hAnsi="Arial" w:cs="Arial"/>
      <w:sz w:val="22"/>
      <w:szCs w:val="22"/>
      <w:shd w:val="clear" w:color="auto" w:fill="FFFFFF"/>
    </w:rPr>
  </w:style>
  <w:style w:type="paragraph" w:customStyle="1" w:styleId="Bodytext31">
    <w:name w:val="Body text (3)"/>
    <w:basedOn w:val="Normal"/>
    <w:link w:val="Bodytext30"/>
    <w:rsid w:val="002E01B8"/>
    <w:pPr>
      <w:widowControl w:val="0"/>
      <w:shd w:val="clear" w:color="auto" w:fill="FFFFFF"/>
      <w:spacing w:after="0" w:line="250" w:lineRule="exact"/>
    </w:pPr>
    <w:rPr>
      <w:rFonts w:ascii="Arial" w:eastAsia="Arial" w:hAnsi="Arial" w:cs="Arial"/>
      <w:sz w:val="22"/>
      <w:szCs w:val="22"/>
    </w:rPr>
  </w:style>
  <w:style w:type="character" w:customStyle="1" w:styleId="Bodytext5">
    <w:name w:val="Body text (5)_"/>
    <w:basedOn w:val="DefaultParagraphFont"/>
    <w:link w:val="Bodytext50"/>
    <w:rsid w:val="002E01B8"/>
    <w:rPr>
      <w:rFonts w:ascii="Arial" w:eastAsia="Arial" w:hAnsi="Arial" w:cs="Arial"/>
      <w:b/>
      <w:bCs/>
      <w:sz w:val="19"/>
      <w:szCs w:val="19"/>
      <w:shd w:val="clear" w:color="auto" w:fill="FFFFFF"/>
    </w:rPr>
  </w:style>
  <w:style w:type="paragraph" w:customStyle="1" w:styleId="Bodytext50">
    <w:name w:val="Body text (5)"/>
    <w:basedOn w:val="Normal"/>
    <w:link w:val="Bodytext5"/>
    <w:rsid w:val="002E01B8"/>
    <w:pPr>
      <w:widowControl w:val="0"/>
      <w:shd w:val="clear" w:color="auto" w:fill="FFFFFF"/>
      <w:spacing w:after="0" w:line="278" w:lineRule="exact"/>
    </w:pPr>
    <w:rPr>
      <w:rFonts w:ascii="Arial" w:eastAsia="Arial" w:hAnsi="Arial" w:cs="Arial"/>
      <w:b/>
      <w:bCs/>
      <w:sz w:val="19"/>
      <w:szCs w:val="19"/>
    </w:rPr>
  </w:style>
  <w:style w:type="paragraph" w:customStyle="1" w:styleId="Normal1">
    <w:name w:val="Normal1"/>
    <w:basedOn w:val="Normal"/>
    <w:rsid w:val="002E01B8"/>
    <w:pPr>
      <w:spacing w:before="120" w:after="0" w:line="320" w:lineRule="exact"/>
      <w:ind w:left="397"/>
      <w:jc w:val="both"/>
    </w:pPr>
    <w:rPr>
      <w:rFonts w:ascii="Times New Roman" w:eastAsia="Times New Roman" w:hAnsi="Times New Roman" w:cs="David"/>
      <w:sz w:val="22"/>
      <w:szCs w:val="24"/>
      <w:lang w:eastAsia="he-IL"/>
    </w:rPr>
  </w:style>
  <w:style w:type="paragraph" w:customStyle="1" w:styleId="wp-caption-text">
    <w:name w:val="wp-caption-text"/>
    <w:basedOn w:val="Normal"/>
    <w:rsid w:val="002E01B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E01B8"/>
    <w:rPr>
      <w:color w:val="808080"/>
    </w:rPr>
  </w:style>
  <w:style w:type="paragraph" w:customStyle="1" w:styleId="Remark0">
    <w:name w:val="Remark0"/>
    <w:basedOn w:val="Normal"/>
    <w:rsid w:val="002E01B8"/>
    <w:pPr>
      <w:spacing w:after="0" w:line="240" w:lineRule="auto"/>
      <w:ind w:left="357" w:hanging="357"/>
      <w:jc w:val="both"/>
    </w:pPr>
    <w:rPr>
      <w:rFonts w:ascii="Arial" w:eastAsia="Times New Roman" w:hAnsi="Arial" w:cs="Arial"/>
      <w:sz w:val="20"/>
      <w:szCs w:val="20"/>
    </w:rPr>
  </w:style>
  <w:style w:type="paragraph" w:customStyle="1" w:styleId="23">
    <w:name w:val="פסקה רמה 2"/>
    <w:basedOn w:val="Normal"/>
    <w:link w:val="24"/>
    <w:rsid w:val="002E01B8"/>
    <w:pPr>
      <w:spacing w:line="320" w:lineRule="atLeast"/>
      <w:ind w:left="454"/>
      <w:jc w:val="both"/>
    </w:pPr>
    <w:rPr>
      <w:rFonts w:ascii="Arial" w:eastAsia="Calibri" w:hAnsi="Arial" w:cs="Arial"/>
      <w:sz w:val="22"/>
      <w:szCs w:val="22"/>
    </w:rPr>
  </w:style>
  <w:style w:type="character" w:customStyle="1" w:styleId="24">
    <w:name w:val="פסקה רמה 2 תו"/>
    <w:basedOn w:val="DefaultParagraphFont"/>
    <w:link w:val="23"/>
    <w:rsid w:val="002E01B8"/>
    <w:rPr>
      <w:rFonts w:ascii="Arial" w:eastAsia="Calibri" w:hAnsi="Arial" w:cs="Arial"/>
      <w:sz w:val="22"/>
      <w:szCs w:val="22"/>
    </w:rPr>
  </w:style>
  <w:style w:type="character" w:customStyle="1" w:styleId="25">
    <w:name w:val="טקסט הערת שוליים תו2"/>
    <w:rsid w:val="002E01B8"/>
    <w:rPr>
      <w:rFonts w:cs="David"/>
    </w:rPr>
  </w:style>
  <w:style w:type="paragraph" w:customStyle="1" w:styleId="a16">
    <w:name w:val="התייחסות המשרד"/>
    <w:basedOn w:val="Normal"/>
    <w:link w:val="a17"/>
    <w:rsid w:val="002E01B8"/>
    <w:pPr>
      <w:spacing w:before="200" w:after="160" w:line="259" w:lineRule="auto"/>
      <w:ind w:left="281"/>
      <w:outlineLvl w:val="3"/>
    </w:pPr>
    <w:rPr>
      <w:rFonts w:eastAsiaTheme="minorHAnsi" w:cs="David"/>
      <w:color w:val="0070C0"/>
      <w:sz w:val="24"/>
      <w:szCs w:val="24"/>
    </w:rPr>
  </w:style>
  <w:style w:type="character" w:customStyle="1" w:styleId="a17">
    <w:name w:val="התייחסות המשרד תו"/>
    <w:basedOn w:val="DefaultParagraphFont"/>
    <w:link w:val="a16"/>
    <w:rsid w:val="002E01B8"/>
    <w:rPr>
      <w:rFonts w:eastAsiaTheme="minorHAnsi" w:cs="David"/>
      <w:color w:val="0070C0"/>
      <w:sz w:val="24"/>
      <w:szCs w:val="24"/>
    </w:rPr>
  </w:style>
  <w:style w:type="paragraph" w:customStyle="1" w:styleId="0">
    <w:name w:val="פסקה רמה 0"/>
    <w:basedOn w:val="Normal"/>
    <w:link w:val="00"/>
    <w:rsid w:val="002E01B8"/>
    <w:pPr>
      <w:spacing w:line="320" w:lineRule="atLeast"/>
      <w:ind w:left="45"/>
    </w:pPr>
    <w:rPr>
      <w:rFonts w:ascii="Arial" w:hAnsi="Arial" w:eastAsiaTheme="minorHAnsi" w:cs="Arial"/>
      <w:sz w:val="22"/>
      <w:szCs w:val="22"/>
    </w:rPr>
  </w:style>
  <w:style w:type="character" w:customStyle="1" w:styleId="00">
    <w:name w:val="פסקה רמה 0 תו"/>
    <w:basedOn w:val="DefaultParagraphFont"/>
    <w:link w:val="0"/>
    <w:rsid w:val="002E01B8"/>
    <w:rPr>
      <w:rFonts w:ascii="Arial" w:hAnsi="Arial" w:eastAsiaTheme="minorHAnsi" w:cs="Arial"/>
      <w:sz w:val="22"/>
      <w:szCs w:val="22"/>
    </w:rPr>
  </w:style>
  <w:style w:type="paragraph" w:customStyle="1" w:styleId="a18">
    <w:name w:val="הערות המבקר בולד"/>
    <w:basedOn w:val="Normal"/>
    <w:link w:val="a19"/>
    <w:rsid w:val="002E01B8"/>
    <w:pPr>
      <w:tabs>
        <w:tab w:val="left" w:pos="281"/>
      </w:tabs>
      <w:spacing w:before="120" w:line="312" w:lineRule="exact"/>
      <w:ind w:left="281"/>
    </w:pPr>
    <w:rPr>
      <w:rFonts w:eastAsiaTheme="minorHAnsi" w:cs="David"/>
      <w:b/>
      <w:bCs/>
      <w:i/>
      <w:iCs/>
      <w:sz w:val="24"/>
      <w:szCs w:val="24"/>
    </w:rPr>
  </w:style>
  <w:style w:type="character" w:customStyle="1" w:styleId="a19">
    <w:name w:val="הערות המבקר בולד תו"/>
    <w:basedOn w:val="DefaultParagraphFont"/>
    <w:link w:val="a18"/>
    <w:rsid w:val="002E01B8"/>
    <w:rPr>
      <w:rFonts w:eastAsiaTheme="minorHAnsi" w:cs="David"/>
      <w:b/>
      <w:bCs/>
      <w:i/>
      <w:iCs/>
      <w:sz w:val="24"/>
      <w:szCs w:val="24"/>
    </w:rPr>
  </w:style>
  <w:style w:type="paragraph" w:customStyle="1" w:styleId="a20">
    <w:name w:val="מספר סעיף"/>
    <w:basedOn w:val="Normal"/>
    <w:link w:val="a21"/>
    <w:rsid w:val="002E01B8"/>
    <w:pPr>
      <w:spacing w:before="120" w:line="312" w:lineRule="exact"/>
      <w:ind w:left="-2"/>
    </w:pPr>
    <w:rPr>
      <w:rFonts w:eastAsiaTheme="minorHAnsi" w:cs="David"/>
      <w:i/>
      <w:iCs/>
      <w:sz w:val="24"/>
      <w:szCs w:val="24"/>
    </w:rPr>
  </w:style>
  <w:style w:type="character" w:customStyle="1" w:styleId="a21">
    <w:name w:val="מספר סעיף תו"/>
    <w:basedOn w:val="DefaultParagraphFont"/>
    <w:link w:val="a20"/>
    <w:rsid w:val="002E01B8"/>
    <w:rPr>
      <w:rFonts w:eastAsiaTheme="minorHAnsi" w:cs="David"/>
      <w:i/>
      <w:iCs/>
      <w:sz w:val="24"/>
      <w:szCs w:val="24"/>
    </w:rPr>
  </w:style>
  <w:style w:type="paragraph" w:customStyle="1" w:styleId="Normal3">
    <w:name w:val="Normal3"/>
    <w:basedOn w:val="ListParagraph"/>
    <w:link w:val="Normal3Char"/>
    <w:rsid w:val="002E01B8"/>
    <w:pPr>
      <w:numPr>
        <w:numId w:val="0"/>
      </w:numPr>
      <w:autoSpaceDE/>
      <w:autoSpaceDN/>
      <w:adjustRightInd/>
      <w:spacing w:after="200" w:line="360" w:lineRule="auto"/>
      <w:ind w:left="1361"/>
      <w:contextualSpacing/>
    </w:pPr>
    <w:rPr>
      <w:rFonts w:ascii="Calibri" w:eastAsia="Calibri" w:hAnsi="Calibri" w:cs="Arial"/>
      <w:sz w:val="22"/>
      <w:szCs w:val="22"/>
    </w:rPr>
  </w:style>
  <w:style w:type="character" w:customStyle="1" w:styleId="Normal3Char">
    <w:name w:val="Normal3 Char"/>
    <w:basedOn w:val="ListParagraphChar"/>
    <w:link w:val="Normal3"/>
    <w:rsid w:val="002E01B8"/>
    <w:rPr>
      <w:rFonts w:ascii="Calibri" w:eastAsia="Calibri" w:hAnsi="Calibri" w:cs="Arial"/>
      <w:sz w:val="22"/>
      <w:szCs w:val="22"/>
    </w:rPr>
  </w:style>
  <w:style w:type="character" w:customStyle="1" w:styleId="17">
    <w:name w:val="טקסט הערה תו1"/>
    <w:basedOn w:val="DefaultParagraphFont"/>
    <w:uiPriority w:val="99"/>
    <w:rsid w:val="002E01B8"/>
    <w:rPr>
      <w:sz w:val="20"/>
      <w:szCs w:val="20"/>
    </w:rPr>
  </w:style>
  <w:style w:type="character" w:styleId="LineNumber">
    <w:name w:val="line number"/>
    <w:basedOn w:val="DefaultParagraphFont"/>
    <w:uiPriority w:val="99"/>
    <w:semiHidden/>
    <w:unhideWhenUsed/>
    <w:rsid w:val="002D1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6.xml"/><Relationship Id="rId8" Type="http://schemas.openxmlformats.org/officeDocument/2006/relationships/header" Target="header3.xml"/><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3.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8.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24" Type="http://schemas.openxmlformats.org/officeDocument/2006/relationships/customXml" Target="../customXml/item2.xml"/><Relationship Id="rId15" Type="http://schemas.openxmlformats.org/officeDocument/2006/relationships/image" Target="media/image5.jpe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header" Target="header7.xml"/><Relationship Id="rId14" Type="http://schemas.openxmlformats.org/officeDocument/2006/relationships/image" Target="media/image4.png"/><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6.11885b71-c1a4-40f2-a23c-83f41f01b38b.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864389fd21ce9150964e53b9a8f1608">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2e0a3e01fa184713ae5393162d4b531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812BDACE-84E4-48CB-8628-88F9E7FA68EB}">
  <ds:schemaRefs>
    <ds:schemaRef ds:uri="http://schemas.openxmlformats.org/officeDocument/2006/bibliography"/>
  </ds:schemaRefs>
</ds:datastoreItem>
</file>

<file path=customXml/itemProps2.xml><?xml version="1.0" encoding="utf-8"?>
<ds:datastoreItem xmlns:ds="http://schemas.openxmlformats.org/officeDocument/2006/customXml" ds:itemID="{9C9DCB4F-7DE7-47DE-A388-81C0A90A792C}"/>
</file>

<file path=customXml/itemProps3.xml><?xml version="1.0" encoding="utf-8"?>
<ds:datastoreItem xmlns:ds="http://schemas.openxmlformats.org/officeDocument/2006/customXml" ds:itemID="{1BB0E04C-780D-4F53-B954-58DDB5E10F96}"/>
</file>

<file path=customXml/itemProps4.xml><?xml version="1.0" encoding="utf-8"?>
<ds:datastoreItem xmlns:ds="http://schemas.openxmlformats.org/officeDocument/2006/customXml" ds:itemID="{B88F4E80-05A8-46F4-BDC2-53EDED74856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