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theme/theme1.xml" ContentType="application/vnd.openxmlformats-officedocument.theme+xml"/>
  <Override PartName="/word/theme/themeOverride2.xml" ContentType="application/vnd.openxmlformats-officedocument.themeOverride+xml"/>
  <Override PartName="/word/charts/chart4.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02DF35AC" w:rsidR="00E35DF9" w:rsidRPr="00DE1ACD" w:rsidRDefault="007A0BB9" w:rsidP="00BA23AE">
      <w:pPr>
        <w:pStyle w:val="121"/>
        <w:rPr>
          <w:rtl/>
        </w:rPr>
      </w:pPr>
      <w:bookmarkStart w:id="0" w:name="_Hlk33962351"/>
      <w:r>
        <w:rPr>
          <w:rFonts w:hint="cs"/>
          <w:rtl/>
        </w:rPr>
        <w:t>מעמדו המעורב של משרד הבריאות כמאסדר וכבעלים של בתי חולים ממשלתיים</w:t>
      </w:r>
    </w:p>
    <w:bookmarkEnd w:id="0"/>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6655EB96"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0C1780B6" w14:textId="77777777" w:rsidR="005748B6" w:rsidRDefault="005748B6" w:rsidP="005748B6">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68915ED3"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073D800E">
            <wp:extent cx="5220000" cy="673704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737044"/>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17C6AB9A"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4BD79A0D">
            <wp:extent cx="5219700" cy="6124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6124927"/>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51A26C33"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3BFB2D68">
            <wp:extent cx="5219700" cy="611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1" cy="6115403"/>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6BC51ED2"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26E7A32D">
            <wp:extent cx="5220000" cy="455113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4551135"/>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0D3F588E" w:rsidR="0000085D" w:rsidRPr="00DE1ACD" w:rsidRDefault="007A0BB9" w:rsidP="00F83228">
      <w:pPr>
        <w:pStyle w:val="121"/>
        <w:rPr>
          <w:rtl/>
        </w:rPr>
      </w:pPr>
      <w:r>
        <w:rPr>
          <w:rFonts w:hint="cs"/>
          <w:rtl/>
        </w:rPr>
        <w:lastRenderedPageBreak/>
        <w:t>מעמדו המעורב של משרד הבריאות כמאסדר וכבעלים של בתי חולים ממשלתיים</w:t>
      </w:r>
    </w:p>
    <w:p w14:paraId="0C808F28" w14:textId="3F44CFE3" w:rsidR="00CF1EB5" w:rsidRDefault="006D5CCE" w:rsidP="00A2617B">
      <w:pPr>
        <w:pStyle w:val="316"/>
        <w:rPr>
          <w:rtl/>
        </w:rPr>
      </w:pPr>
      <w:r w:rsidRPr="001C72B2">
        <w:rPr>
          <w:rtl/>
        </w:rPr>
        <w:t>מבוא</w:t>
      </w:r>
      <w:bookmarkStart w:id="1" w:name="_Toc24624820"/>
      <w:bookmarkStart w:id="2" w:name="_Toc23159657"/>
      <w:bookmarkStart w:id="3" w:name="_Toc23160155"/>
    </w:p>
    <w:p w14:paraId="2866AB97" w14:textId="2E70E93F" w:rsidR="00CC4A9B" w:rsidRDefault="00AC3A79" w:rsidP="00AC77E7">
      <w:pPr>
        <w:pStyle w:val="100"/>
        <w:rPr>
          <w:rtl/>
        </w:rPr>
      </w:pPr>
      <w:r w:rsidRPr="00E24089">
        <w:rPr>
          <w:rtl/>
        </w:rPr>
        <w:t xml:space="preserve">חוק ביטוח בריאות ממלכתי, התשנ"ד-1994 (להלן </w:t>
      </w:r>
      <w:r w:rsidRPr="00E24089">
        <w:rPr>
          <w:rFonts w:hint="cs"/>
          <w:rtl/>
        </w:rPr>
        <w:t>-</w:t>
      </w:r>
      <w:r w:rsidRPr="00E24089">
        <w:rPr>
          <w:rtl/>
        </w:rPr>
        <w:t xml:space="preserve"> חוק</w:t>
      </w:r>
      <w:r w:rsidRPr="00E24089">
        <w:rPr>
          <w:rFonts w:hint="cs"/>
          <w:rtl/>
        </w:rPr>
        <w:t xml:space="preserve"> ביטוח בריאות</w:t>
      </w:r>
      <w:r w:rsidRPr="00E24089">
        <w:rPr>
          <w:rtl/>
        </w:rPr>
        <w:t xml:space="preserve">), </w:t>
      </w:r>
      <w:r w:rsidRPr="00E24089">
        <w:rPr>
          <w:rFonts w:hint="cs"/>
          <w:rtl/>
        </w:rPr>
        <w:t xml:space="preserve">קובע כי </w:t>
      </w:r>
      <w:r w:rsidRPr="00E24089">
        <w:rPr>
          <w:rtl/>
        </w:rPr>
        <w:t>קופות החולים אחראיות לספק את שירותי ה</w:t>
      </w:r>
      <w:r w:rsidRPr="00E24089">
        <w:rPr>
          <w:rFonts w:hint="cs"/>
          <w:rtl/>
        </w:rPr>
        <w:t>בריאות</w:t>
      </w:r>
      <w:r w:rsidRPr="00E24089">
        <w:rPr>
          <w:rtl/>
        </w:rPr>
        <w:t xml:space="preserve"> </w:t>
      </w:r>
      <w:r w:rsidRPr="00E24089">
        <w:rPr>
          <w:rFonts w:hint="cs"/>
          <w:rtl/>
        </w:rPr>
        <w:t xml:space="preserve">שנקבעו בחוק זה. שירותי הבריאות מסופקים </w:t>
      </w:r>
      <w:r w:rsidRPr="00E24089">
        <w:rPr>
          <w:rtl/>
        </w:rPr>
        <w:t xml:space="preserve">לתושבים הרשומים </w:t>
      </w:r>
      <w:r w:rsidRPr="00E24089">
        <w:rPr>
          <w:rFonts w:hint="cs"/>
          <w:rtl/>
        </w:rPr>
        <w:t xml:space="preserve">בקופות החולים </w:t>
      </w:r>
      <w:r w:rsidRPr="00E24089">
        <w:rPr>
          <w:rFonts w:hint="eastAsia"/>
          <w:rtl/>
        </w:rPr>
        <w:t>באמצעות</w:t>
      </w:r>
      <w:r w:rsidRPr="00E24089">
        <w:rPr>
          <w:rtl/>
        </w:rPr>
        <w:t xml:space="preserve"> </w:t>
      </w:r>
      <w:r w:rsidRPr="00E24089">
        <w:rPr>
          <w:rFonts w:hint="eastAsia"/>
          <w:rtl/>
        </w:rPr>
        <w:t>מרפאות</w:t>
      </w:r>
      <w:r w:rsidRPr="00E24089">
        <w:rPr>
          <w:rtl/>
        </w:rPr>
        <w:t xml:space="preserve"> </w:t>
      </w:r>
      <w:r w:rsidRPr="00E24089">
        <w:rPr>
          <w:rFonts w:hint="eastAsia"/>
          <w:rtl/>
        </w:rPr>
        <w:t>בקהילה</w:t>
      </w:r>
      <w:r w:rsidRPr="00E24089">
        <w:rPr>
          <w:rtl/>
        </w:rPr>
        <w:t>, שירותי אשפוז</w:t>
      </w:r>
      <w:r w:rsidRPr="00E24089">
        <w:rPr>
          <w:vertAlign w:val="superscript"/>
          <w:rtl/>
        </w:rPr>
        <w:footnoteReference w:id="1"/>
      </w:r>
      <w:r w:rsidRPr="00E24089">
        <w:rPr>
          <w:rtl/>
        </w:rPr>
        <w:t xml:space="preserve"> ושירותים רפואיים אמבולטוריים. </w:t>
      </w:r>
      <w:r w:rsidRPr="00E24089">
        <w:rPr>
          <w:rFonts w:hint="cs"/>
          <w:rtl/>
        </w:rPr>
        <w:t xml:space="preserve">בישראל פועלים 45 </w:t>
      </w:r>
      <w:r w:rsidRPr="00FB42D9">
        <w:rPr>
          <w:rtl/>
        </w:rPr>
        <w:t>בתי חולים כלליים בבעלות משרד הבריאות, בבעלות שירותי בריאות כללית, בתי חו</w:t>
      </w:r>
      <w:r>
        <w:rPr>
          <w:rtl/>
        </w:rPr>
        <w:t>לים ציבוריים-עצמאיים או פרטיים</w:t>
      </w:r>
      <w:r w:rsidRPr="00E24089">
        <w:rPr>
          <w:rStyle w:val="FootnoteReference"/>
          <w:sz w:val="24"/>
          <w:rtl/>
        </w:rPr>
        <w:footnoteReference w:id="2"/>
      </w:r>
      <w:r w:rsidRPr="00E24089">
        <w:rPr>
          <w:rFonts w:hint="cs"/>
          <w:rtl/>
        </w:rPr>
        <w:t>. מערך האשפוז בישראל כולל 27 בתי חולים כלליים, האחראים להיקף פעילות של כ-28.5</w:t>
      </w:r>
      <w:r w:rsidRPr="00E24089">
        <w:rPr>
          <w:rStyle w:val="FootnoteReference"/>
          <w:sz w:val="24"/>
          <w:rtl/>
        </w:rPr>
        <w:footnoteReference w:id="3"/>
      </w:r>
      <w:r w:rsidRPr="00E24089">
        <w:rPr>
          <w:rFonts w:hint="cs"/>
          <w:rtl/>
        </w:rPr>
        <w:t xml:space="preserve"> מיליארד ש"ח בשנה ברוטו. </w:t>
      </w:r>
      <w:r w:rsidRPr="00E24089">
        <w:rPr>
          <w:rtl/>
        </w:rPr>
        <w:t xml:space="preserve">מערך האשפוז הכללי במדינת ישראל מסווג, בין היתר, לפי סוגי הבעלות: 11 </w:t>
      </w:r>
      <w:r w:rsidRPr="00E24089">
        <w:rPr>
          <w:rFonts w:hint="cs"/>
          <w:rtl/>
        </w:rPr>
        <w:t>בתי חולים</w:t>
      </w:r>
      <w:r w:rsidRPr="00E24089">
        <w:rPr>
          <w:rtl/>
        </w:rPr>
        <w:t xml:space="preserve"> </w:t>
      </w:r>
      <w:r w:rsidRPr="00E24089">
        <w:rPr>
          <w:rFonts w:hint="eastAsia"/>
          <w:rtl/>
        </w:rPr>
        <w:t>כלליים</w:t>
      </w:r>
      <w:r w:rsidRPr="00E24089">
        <w:rPr>
          <w:rtl/>
        </w:rPr>
        <w:t xml:space="preserve"> </w:t>
      </w:r>
      <w:r w:rsidRPr="00E24089">
        <w:rPr>
          <w:rFonts w:hint="cs"/>
          <w:rtl/>
        </w:rPr>
        <w:t xml:space="preserve">הם בבעלות </w:t>
      </w:r>
      <w:r w:rsidRPr="00E24089">
        <w:rPr>
          <w:rtl/>
        </w:rPr>
        <w:t>ממשלתי</w:t>
      </w:r>
      <w:r w:rsidRPr="00E24089">
        <w:rPr>
          <w:rFonts w:hint="cs"/>
          <w:rtl/>
        </w:rPr>
        <w:t>ת</w:t>
      </w:r>
      <w:r w:rsidRPr="00E24089">
        <w:rPr>
          <w:rStyle w:val="FootnoteReference"/>
          <w:sz w:val="24"/>
          <w:rtl/>
        </w:rPr>
        <w:footnoteReference w:id="4"/>
      </w:r>
      <w:r w:rsidRPr="00E24089">
        <w:rPr>
          <w:rtl/>
        </w:rPr>
        <w:t xml:space="preserve"> </w:t>
      </w:r>
      <w:r w:rsidRPr="00E24089">
        <w:rPr>
          <w:rFonts w:hint="cs"/>
          <w:rtl/>
        </w:rPr>
        <w:t xml:space="preserve">(שניים מהם בבעלות </w:t>
      </w:r>
      <w:r w:rsidRPr="00E24089">
        <w:rPr>
          <w:rtl/>
        </w:rPr>
        <w:t>ממשלתי</w:t>
      </w:r>
      <w:r w:rsidRPr="00E24089">
        <w:rPr>
          <w:rFonts w:hint="cs"/>
          <w:rtl/>
        </w:rPr>
        <w:t>ת</w:t>
      </w:r>
      <w:r w:rsidRPr="00E24089">
        <w:rPr>
          <w:rtl/>
        </w:rPr>
        <w:t>-עירוני</w:t>
      </w:r>
      <w:r w:rsidRPr="00E24089">
        <w:rPr>
          <w:rFonts w:hint="cs"/>
          <w:rtl/>
        </w:rPr>
        <w:t>ת</w:t>
      </w:r>
      <w:r w:rsidRPr="00E24089">
        <w:rPr>
          <w:rStyle w:val="FootnoteReference"/>
          <w:sz w:val="24"/>
          <w:rtl/>
        </w:rPr>
        <w:footnoteReference w:id="5"/>
      </w:r>
      <w:r w:rsidRPr="00E24089">
        <w:rPr>
          <w:rFonts w:hint="cs"/>
          <w:rtl/>
        </w:rPr>
        <w:t>)</w:t>
      </w:r>
      <w:r w:rsidRPr="00E24089">
        <w:rPr>
          <w:rtl/>
        </w:rPr>
        <w:t xml:space="preserve">, </w:t>
      </w:r>
      <w:r w:rsidRPr="00E24089">
        <w:rPr>
          <w:rFonts w:hint="cs"/>
          <w:rtl/>
        </w:rPr>
        <w:t>8</w:t>
      </w:r>
      <w:r w:rsidRPr="00E24089">
        <w:rPr>
          <w:rtl/>
        </w:rPr>
        <w:t xml:space="preserve"> </w:t>
      </w:r>
      <w:r w:rsidRPr="00E24089">
        <w:rPr>
          <w:rFonts w:hint="cs"/>
          <w:rtl/>
        </w:rPr>
        <w:t xml:space="preserve">בתי </w:t>
      </w:r>
      <w:r w:rsidR="00AC77E7" w:rsidRPr="00E24089">
        <w:rPr>
          <w:rFonts w:hint="cs"/>
          <w:rtl/>
        </w:rPr>
        <w:t>חולים</w:t>
      </w:r>
      <w:r w:rsidR="00AC77E7" w:rsidRPr="00E24089">
        <w:rPr>
          <w:rtl/>
        </w:rPr>
        <w:t xml:space="preserve"> כללי</w:t>
      </w:r>
      <w:r w:rsidR="00AC77E7" w:rsidRPr="00E24089">
        <w:rPr>
          <w:rFonts w:hint="eastAsia"/>
          <w:rtl/>
        </w:rPr>
        <w:t>י</w:t>
      </w:r>
      <w:r w:rsidR="00AC77E7" w:rsidRPr="00E24089">
        <w:rPr>
          <w:rtl/>
        </w:rPr>
        <w:t xml:space="preserve">ם </w:t>
      </w:r>
      <w:r w:rsidR="00AC77E7" w:rsidRPr="00E24089">
        <w:rPr>
          <w:rFonts w:hint="cs"/>
          <w:rtl/>
        </w:rPr>
        <w:t>הם בבעלותה</w:t>
      </w:r>
      <w:r w:rsidR="00AC77E7">
        <w:rPr>
          <w:rFonts w:hint="cs"/>
          <w:rtl/>
        </w:rPr>
        <w:t xml:space="preserve"> </w:t>
      </w:r>
      <w:r w:rsidR="00AC77E7" w:rsidRPr="00E24089">
        <w:rPr>
          <w:rtl/>
        </w:rPr>
        <w:t>של</w:t>
      </w:r>
      <w:r w:rsidR="00CC4A9B">
        <w:rPr>
          <w:rtl/>
        </w:rPr>
        <w:br/>
      </w:r>
    </w:p>
    <w:p w14:paraId="5158FD7F" w14:textId="77777777" w:rsidR="00CC4A9B" w:rsidRDefault="00CC4A9B">
      <w:pPr>
        <w:bidi w:val="0"/>
        <w:spacing w:after="200" w:line="276" w:lineRule="auto"/>
        <w:rPr>
          <w:rFonts w:ascii="Tahoma" w:hAnsi="Tahoma" w:cs="Tahoma"/>
          <w:szCs w:val="20"/>
          <w:rtl/>
        </w:rPr>
      </w:pPr>
      <w:r>
        <w:rPr>
          <w:rtl/>
        </w:rPr>
        <w:br w:type="page"/>
      </w:r>
    </w:p>
    <w:p w14:paraId="0BE4063F" w14:textId="50D255DD" w:rsidR="00AC3A79" w:rsidRPr="00E24089" w:rsidRDefault="00AC3A79" w:rsidP="00374367">
      <w:pPr>
        <w:pStyle w:val="100"/>
        <w:rPr>
          <w:rtl/>
        </w:rPr>
      </w:pPr>
      <w:r w:rsidRPr="00E24089">
        <w:rPr>
          <w:rFonts w:hint="cs"/>
          <w:rtl/>
        </w:rPr>
        <w:lastRenderedPageBreak/>
        <w:t>שירותי בריאות כללית</w:t>
      </w:r>
      <w:r w:rsidRPr="00E24089">
        <w:rPr>
          <w:rStyle w:val="FootnoteReference"/>
          <w:sz w:val="24"/>
          <w:rtl/>
        </w:rPr>
        <w:footnoteReference w:id="6"/>
      </w:r>
      <w:r w:rsidRPr="00E24089">
        <w:rPr>
          <w:rtl/>
        </w:rPr>
        <w:t xml:space="preserve"> </w:t>
      </w:r>
      <w:r w:rsidRPr="00E24089">
        <w:rPr>
          <w:rFonts w:hint="cs"/>
          <w:rtl/>
        </w:rPr>
        <w:t>(להלן - כללית) ו-8</w:t>
      </w:r>
      <w:r w:rsidRPr="00E24089">
        <w:rPr>
          <w:rtl/>
        </w:rPr>
        <w:t xml:space="preserve"> </w:t>
      </w:r>
      <w:r w:rsidRPr="00E24089">
        <w:rPr>
          <w:rFonts w:hint="cs"/>
          <w:rtl/>
        </w:rPr>
        <w:t xml:space="preserve">בתי חולים </w:t>
      </w:r>
      <w:r w:rsidRPr="00E24089">
        <w:rPr>
          <w:rFonts w:hint="eastAsia"/>
          <w:rtl/>
        </w:rPr>
        <w:t>כלליים</w:t>
      </w:r>
      <w:r w:rsidRPr="00E24089">
        <w:rPr>
          <w:rtl/>
        </w:rPr>
        <w:t xml:space="preserve"> </w:t>
      </w:r>
      <w:r w:rsidRPr="00E24089">
        <w:rPr>
          <w:rFonts w:hint="cs"/>
          <w:rtl/>
        </w:rPr>
        <w:t>הם ציבוריים-עצמאיים</w:t>
      </w:r>
      <w:r w:rsidRPr="00E24089">
        <w:rPr>
          <w:rStyle w:val="FootnoteReference"/>
          <w:sz w:val="24"/>
          <w:rtl/>
        </w:rPr>
        <w:footnoteReference w:id="7"/>
      </w:r>
      <w:r w:rsidRPr="00E24089">
        <w:rPr>
          <w:rtl/>
        </w:rPr>
        <w:t>.</w:t>
      </w:r>
      <w:r w:rsidRPr="00E24089">
        <w:rPr>
          <w:rFonts w:hint="cs"/>
          <w:rtl/>
        </w:rPr>
        <w:t xml:space="preserve"> </w:t>
      </w:r>
    </w:p>
    <w:p w14:paraId="6627F21B" w14:textId="77777777" w:rsidR="00AC3A79" w:rsidRPr="00374367" w:rsidRDefault="00AC3A79" w:rsidP="00374367">
      <w:pPr>
        <w:pStyle w:val="100"/>
        <w:rPr>
          <w:rtl/>
        </w:rPr>
      </w:pPr>
      <w:r w:rsidRPr="00374367">
        <w:rPr>
          <w:rFonts w:hint="eastAsia"/>
          <w:rtl/>
        </w:rPr>
        <w:t>בתרשים</w:t>
      </w:r>
      <w:r w:rsidRPr="00374367">
        <w:rPr>
          <w:rtl/>
        </w:rPr>
        <w:t xml:space="preserve"> </w:t>
      </w:r>
      <w:r w:rsidRPr="00374367">
        <w:rPr>
          <w:rFonts w:hint="eastAsia"/>
          <w:rtl/>
        </w:rPr>
        <w:t>להלן</w:t>
      </w:r>
      <w:r w:rsidRPr="00374367">
        <w:rPr>
          <w:rtl/>
        </w:rPr>
        <w:t xml:space="preserve"> מוצגת הפריסה הארצית של מערך האשפוז:</w:t>
      </w:r>
      <w:r w:rsidRPr="00374367">
        <w:rPr>
          <w:rFonts w:hint="cs"/>
          <w:rtl/>
        </w:rPr>
        <w:t xml:space="preserve"> </w:t>
      </w:r>
    </w:p>
    <w:p w14:paraId="624AC199" w14:textId="465B2EA1" w:rsidR="00AC3A79" w:rsidRPr="005D2B89" w:rsidRDefault="00AC3A79" w:rsidP="005D2B89">
      <w:pPr>
        <w:pStyle w:val="aa"/>
        <w:rPr>
          <w:rtl/>
        </w:rPr>
      </w:pPr>
      <w:r w:rsidRPr="00E24089">
        <w:rPr>
          <w:rFonts w:hint="eastAsia"/>
          <w:rtl/>
        </w:rPr>
        <w:t>תרשים</w:t>
      </w:r>
      <w:r w:rsidRPr="00E24089">
        <w:rPr>
          <w:rtl/>
        </w:rPr>
        <w:t xml:space="preserve"> 1: </w:t>
      </w:r>
      <w:r w:rsidRPr="005D2B89">
        <w:rPr>
          <w:b/>
          <w:bCs/>
          <w:rtl/>
        </w:rPr>
        <w:t>מערך האשפוז הכללי במדינת ישראל</w:t>
      </w:r>
    </w:p>
    <w:p w14:paraId="2802104B" w14:textId="029A2BFF" w:rsidR="00AC3A79" w:rsidRPr="005D2B89" w:rsidRDefault="00AC3A79" w:rsidP="005D2B89">
      <w:pPr>
        <w:pStyle w:val="aa"/>
        <w:rPr>
          <w:sz w:val="24"/>
          <w:rtl/>
        </w:rPr>
      </w:pPr>
      <w:r>
        <w:rPr>
          <w:noProof/>
        </w:rPr>
        <w:drawing>
          <wp:inline distT="0" distB="0" distL="0" distR="0" wp14:anchorId="494FF3D3" wp14:editId="1B49CBEF">
            <wp:extent cx="3432412" cy="4039235"/>
            <wp:effectExtent l="0" t="0" r="0" b="0"/>
            <wp:docPr id="5"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6116" cy="4067129"/>
                    </a:xfrm>
                    <a:prstGeom prst="rect">
                      <a:avLst/>
                    </a:prstGeom>
                  </pic:spPr>
                </pic:pic>
              </a:graphicData>
            </a:graphic>
          </wp:inline>
        </w:drawing>
      </w:r>
    </w:p>
    <w:p w14:paraId="7237C990" w14:textId="77777777" w:rsidR="00AC3A79" w:rsidRPr="00E24089" w:rsidRDefault="00AC3A79" w:rsidP="005D2B89">
      <w:pPr>
        <w:pStyle w:val="ac"/>
        <w:rPr>
          <w:rtl/>
        </w:rPr>
      </w:pP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eastAsia"/>
          <w:rtl/>
        </w:rPr>
        <w:t>נתוני</w:t>
      </w:r>
      <w:r w:rsidRPr="00E24089">
        <w:rPr>
          <w:rtl/>
        </w:rPr>
        <w:t xml:space="preserve"> </w:t>
      </w:r>
      <w:r w:rsidRPr="00E24089">
        <w:rPr>
          <w:rFonts w:hint="cs"/>
          <w:rtl/>
        </w:rPr>
        <w:t>משרד הבריאות</w:t>
      </w:r>
      <w:r w:rsidRPr="00E24089">
        <w:rPr>
          <w:rtl/>
        </w:rPr>
        <w:t>, ב</w:t>
      </w:r>
      <w:r w:rsidRPr="00E24089">
        <w:rPr>
          <w:rFonts w:hint="eastAsia"/>
          <w:rtl/>
        </w:rPr>
        <w:t>עיבוד</w:t>
      </w:r>
      <w:r w:rsidRPr="00E24089">
        <w:rPr>
          <w:rtl/>
        </w:rPr>
        <w:t xml:space="preserve"> </w:t>
      </w:r>
      <w:r w:rsidRPr="00E24089">
        <w:rPr>
          <w:rFonts w:hint="eastAsia"/>
          <w:rtl/>
        </w:rPr>
        <w:t>משרד</w:t>
      </w:r>
      <w:r w:rsidRPr="00E24089">
        <w:rPr>
          <w:rtl/>
        </w:rPr>
        <w:t xml:space="preserve"> </w:t>
      </w:r>
      <w:r w:rsidRPr="00E24089">
        <w:rPr>
          <w:rFonts w:hint="eastAsia"/>
          <w:rtl/>
        </w:rPr>
        <w:t>מבקר</w:t>
      </w:r>
      <w:r w:rsidRPr="00E24089">
        <w:rPr>
          <w:rtl/>
        </w:rPr>
        <w:t xml:space="preserve"> </w:t>
      </w:r>
      <w:r w:rsidRPr="00E24089">
        <w:rPr>
          <w:rFonts w:hint="eastAsia"/>
          <w:rtl/>
        </w:rPr>
        <w:t>המדינה</w:t>
      </w:r>
      <w:r w:rsidRPr="00E24089">
        <w:rPr>
          <w:rtl/>
        </w:rPr>
        <w:t>.</w:t>
      </w:r>
    </w:p>
    <w:p w14:paraId="6F967960" w14:textId="77777777" w:rsidR="005D2B89" w:rsidRDefault="005D2B89" w:rsidP="00AC3A79">
      <w:pPr>
        <w:widowControl w:val="0"/>
        <w:spacing w:line="269" w:lineRule="auto"/>
        <w:rPr>
          <w:rtl/>
        </w:rPr>
      </w:pPr>
    </w:p>
    <w:p w14:paraId="685F4239" w14:textId="77777777" w:rsidR="00AC3A79" w:rsidRPr="00E24089" w:rsidRDefault="00AC3A79" w:rsidP="005D2B89">
      <w:pPr>
        <w:pStyle w:val="100"/>
        <w:rPr>
          <w:rtl/>
        </w:rPr>
      </w:pPr>
      <w:r w:rsidRPr="00E24089">
        <w:rPr>
          <w:rtl/>
        </w:rPr>
        <w:t xml:space="preserve">משרד הבריאות הוא </w:t>
      </w:r>
      <w:r w:rsidRPr="00E24089">
        <w:rPr>
          <w:rFonts w:hint="cs"/>
          <w:rtl/>
        </w:rPr>
        <w:t>בעליהן</w:t>
      </w:r>
      <w:r w:rsidRPr="00E24089">
        <w:rPr>
          <w:rtl/>
        </w:rPr>
        <w:t xml:space="preserve"> של כ-50% ממיטות האשפוז הכלליות ו</w:t>
      </w:r>
      <w:r w:rsidRPr="00E24089">
        <w:rPr>
          <w:rFonts w:hint="cs"/>
          <w:rtl/>
        </w:rPr>
        <w:t>של כ</w:t>
      </w:r>
      <w:r w:rsidRPr="00E24089">
        <w:rPr>
          <w:rtl/>
        </w:rPr>
        <w:t>-81% ממיטות האשפוז הפסיכיאטריות</w:t>
      </w:r>
      <w:r w:rsidRPr="00E24089">
        <w:rPr>
          <w:rFonts w:hint="cs"/>
          <w:rtl/>
        </w:rPr>
        <w:t xml:space="preserve"> בכלל מערך האשפוז:</w:t>
      </w:r>
    </w:p>
    <w:p w14:paraId="28265A47" w14:textId="77777777" w:rsidR="00AC3A79" w:rsidRPr="00374367" w:rsidRDefault="00AC3A79" w:rsidP="00374367">
      <w:pPr>
        <w:pStyle w:val="aa"/>
        <w:rPr>
          <w:b/>
          <w:bCs/>
          <w:rtl/>
        </w:rPr>
      </w:pPr>
      <w:r w:rsidRPr="00E24089">
        <w:rPr>
          <w:rFonts w:hint="eastAsia"/>
          <w:rtl/>
        </w:rPr>
        <w:lastRenderedPageBreak/>
        <w:t>תרשים</w:t>
      </w:r>
      <w:r w:rsidRPr="00E24089">
        <w:rPr>
          <w:rtl/>
        </w:rPr>
        <w:t xml:space="preserve"> 2: </w:t>
      </w:r>
      <w:r w:rsidRPr="00374367">
        <w:rPr>
          <w:b/>
          <w:bCs/>
          <w:rtl/>
        </w:rPr>
        <w:t xml:space="preserve">מספר </w:t>
      </w:r>
      <w:r w:rsidRPr="00374367">
        <w:rPr>
          <w:rFonts w:hint="cs"/>
          <w:b/>
          <w:bCs/>
          <w:rtl/>
        </w:rPr>
        <w:t>ה</w:t>
      </w:r>
      <w:r w:rsidRPr="00374367">
        <w:rPr>
          <w:b/>
          <w:bCs/>
          <w:rtl/>
        </w:rPr>
        <w:t>מיטות ב</w:t>
      </w:r>
      <w:r w:rsidRPr="00374367">
        <w:rPr>
          <w:rFonts w:hint="eastAsia"/>
          <w:b/>
          <w:bCs/>
          <w:rtl/>
        </w:rPr>
        <w:t>מערך</w:t>
      </w:r>
      <w:r w:rsidRPr="00374367">
        <w:rPr>
          <w:b/>
          <w:bCs/>
          <w:rtl/>
        </w:rPr>
        <w:t xml:space="preserve"> האשפוז של בתי החולים הכלל</w:t>
      </w:r>
      <w:r w:rsidRPr="00374367">
        <w:rPr>
          <w:rFonts w:hint="eastAsia"/>
          <w:b/>
          <w:bCs/>
          <w:rtl/>
        </w:rPr>
        <w:t>י</w:t>
      </w:r>
      <w:r w:rsidRPr="00374367">
        <w:rPr>
          <w:b/>
          <w:bCs/>
          <w:rtl/>
        </w:rPr>
        <w:t>ים</w:t>
      </w:r>
      <w:r w:rsidRPr="00374367">
        <w:rPr>
          <w:rFonts w:hint="cs"/>
          <w:b/>
          <w:bCs/>
          <w:rtl/>
        </w:rPr>
        <w:t>,</w:t>
      </w:r>
      <w:r w:rsidRPr="00374367">
        <w:rPr>
          <w:b/>
          <w:bCs/>
          <w:rtl/>
        </w:rPr>
        <w:t xml:space="preserve"> לפי בעלות</w:t>
      </w:r>
    </w:p>
    <w:p w14:paraId="6262133B" w14:textId="77777777" w:rsidR="00AC3A79" w:rsidRPr="00E24089" w:rsidRDefault="00AC3A79" w:rsidP="00374367">
      <w:pPr>
        <w:pStyle w:val="aa"/>
        <w:rPr>
          <w:sz w:val="24"/>
          <w:rtl/>
        </w:rPr>
      </w:pPr>
      <w:r w:rsidRPr="00E24089">
        <w:rPr>
          <w:noProof/>
        </w:rPr>
        <w:drawing>
          <wp:inline distT="0" distB="0" distL="0" distR="0" wp14:anchorId="792140F9" wp14:editId="0BC696A8">
            <wp:extent cx="4572000" cy="2743200"/>
            <wp:effectExtent l="0" t="0" r="0" b="0"/>
            <wp:docPr id="6" name="תרשים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88BC89" w14:textId="19493903" w:rsidR="00AC3A79" w:rsidRPr="00E24089" w:rsidRDefault="00AC3A79" w:rsidP="00CC4A9B">
      <w:pPr>
        <w:pStyle w:val="ac"/>
        <w:ind w:left="0" w:firstLine="0"/>
        <w:jc w:val="both"/>
        <w:rPr>
          <w:rtl/>
        </w:rPr>
      </w:pPr>
      <w:r w:rsidRPr="00E24089">
        <w:rPr>
          <w:rFonts w:hint="eastAsia"/>
          <w:rtl/>
        </w:rPr>
        <w:t>המקור</w:t>
      </w:r>
      <w:r w:rsidRPr="00E24089">
        <w:rPr>
          <w:rtl/>
        </w:rPr>
        <w:t xml:space="preserve">: </w:t>
      </w:r>
      <w:r w:rsidRPr="00E24089">
        <w:rPr>
          <w:rFonts w:hint="eastAsia"/>
          <w:rtl/>
        </w:rPr>
        <w:t>האגף</w:t>
      </w:r>
      <w:r w:rsidRPr="00E24089">
        <w:rPr>
          <w:rtl/>
        </w:rPr>
        <w:t xml:space="preserve"> לפיקוח על מערך האשפוז, </w:t>
      </w:r>
      <w:r w:rsidRPr="006A1B15">
        <w:rPr>
          <w:b/>
          <w:bCs/>
          <w:rtl/>
        </w:rPr>
        <w:t>בתי חולים ציבוריים כלליים</w:t>
      </w:r>
      <w:r w:rsidRPr="006A1B15">
        <w:rPr>
          <w:rFonts w:hint="cs"/>
          <w:b/>
          <w:bCs/>
          <w:rtl/>
        </w:rPr>
        <w:t>:</w:t>
      </w:r>
      <w:r w:rsidRPr="006A1B15">
        <w:rPr>
          <w:b/>
          <w:bCs/>
          <w:rtl/>
        </w:rPr>
        <w:t xml:space="preserve"> טיוטת דיוו</w:t>
      </w:r>
      <w:r w:rsidRPr="006A1B15">
        <w:rPr>
          <w:rFonts w:hint="eastAsia"/>
          <w:b/>
          <w:bCs/>
          <w:rtl/>
        </w:rPr>
        <w:t>ח</w:t>
      </w:r>
      <w:r w:rsidRPr="006A1B15">
        <w:rPr>
          <w:b/>
          <w:bCs/>
          <w:rtl/>
        </w:rPr>
        <w:t xml:space="preserve"> פיננסי 2017 להערות הציבור</w:t>
      </w:r>
      <w:r w:rsidR="00CC4A9B">
        <w:rPr>
          <w:rtl/>
        </w:rPr>
        <w:t>,</w:t>
      </w:r>
      <w:r w:rsidR="006A1B15">
        <w:rPr>
          <w:rFonts w:hint="cs"/>
          <w:rtl/>
        </w:rPr>
        <w:t xml:space="preserve"> </w:t>
      </w:r>
      <w:r w:rsidRPr="00E24089">
        <w:rPr>
          <w:rtl/>
        </w:rPr>
        <w:t>יוני 2019.</w:t>
      </w:r>
    </w:p>
    <w:p w14:paraId="03B5C883" w14:textId="291CF9EA" w:rsidR="00AC3A79" w:rsidRPr="00E24089" w:rsidRDefault="00AC3A79" w:rsidP="00AC3A79">
      <w:pPr>
        <w:spacing w:line="269" w:lineRule="auto"/>
        <w:rPr>
          <w:rtl/>
        </w:rPr>
      </w:pPr>
    </w:p>
    <w:p w14:paraId="18C8871C" w14:textId="52FEA355" w:rsidR="00AC3A79" w:rsidRPr="00E24089" w:rsidRDefault="00AC3A79" w:rsidP="006A1B15">
      <w:pPr>
        <w:pStyle w:val="100"/>
        <w:rPr>
          <w:rtl/>
        </w:rPr>
      </w:pPr>
      <w:r w:rsidRPr="00E24089">
        <w:rPr>
          <w:rtl/>
        </w:rPr>
        <w:t xml:space="preserve">מערכת </w:t>
      </w:r>
      <w:r w:rsidRPr="00E24089">
        <w:rPr>
          <w:rFonts w:hint="eastAsia"/>
          <w:rtl/>
        </w:rPr>
        <w:t>הבריאות</w:t>
      </w:r>
      <w:r w:rsidRPr="00E24089">
        <w:rPr>
          <w:rtl/>
        </w:rPr>
        <w:t xml:space="preserve"> </w:t>
      </w:r>
      <w:r w:rsidRPr="00E24089">
        <w:rPr>
          <w:rFonts w:hint="eastAsia"/>
          <w:rtl/>
        </w:rPr>
        <w:t>בארץ</w:t>
      </w:r>
      <w:r w:rsidRPr="00E24089">
        <w:rPr>
          <w:rtl/>
        </w:rPr>
        <w:t xml:space="preserve"> </w:t>
      </w:r>
      <w:r w:rsidRPr="00E24089">
        <w:rPr>
          <w:rFonts w:hint="eastAsia"/>
          <w:rtl/>
        </w:rPr>
        <w:t>מורכבת</w:t>
      </w:r>
      <w:r w:rsidRPr="00E24089">
        <w:rPr>
          <w:rtl/>
        </w:rPr>
        <w:t xml:space="preserve"> </w:t>
      </w:r>
      <w:r w:rsidRPr="00E24089">
        <w:rPr>
          <w:rFonts w:hint="eastAsia"/>
          <w:rtl/>
        </w:rPr>
        <w:t>מארבע</w:t>
      </w:r>
      <w:r w:rsidRPr="00E24089">
        <w:rPr>
          <w:rtl/>
        </w:rPr>
        <w:t xml:space="preserve"> </w:t>
      </w:r>
      <w:r w:rsidRPr="00E24089">
        <w:rPr>
          <w:rFonts w:hint="eastAsia"/>
          <w:rtl/>
        </w:rPr>
        <w:t>קופות</w:t>
      </w:r>
      <w:r w:rsidRPr="00E24089">
        <w:rPr>
          <w:rtl/>
        </w:rPr>
        <w:t xml:space="preserve"> </w:t>
      </w:r>
      <w:r w:rsidRPr="00E24089">
        <w:rPr>
          <w:rFonts w:hint="eastAsia"/>
          <w:rtl/>
        </w:rPr>
        <w:t>חולים</w:t>
      </w:r>
      <w:r w:rsidRPr="00E24089">
        <w:rPr>
          <w:rtl/>
        </w:rPr>
        <w:t xml:space="preserve"> </w:t>
      </w:r>
      <w:r w:rsidRPr="00E24089">
        <w:rPr>
          <w:rFonts w:hint="eastAsia"/>
          <w:rtl/>
        </w:rPr>
        <w:t>ומכמה</w:t>
      </w:r>
      <w:r w:rsidRPr="00E24089">
        <w:rPr>
          <w:rtl/>
        </w:rPr>
        <w:t xml:space="preserve"> </w:t>
      </w:r>
      <w:r w:rsidRPr="00E24089">
        <w:rPr>
          <w:rFonts w:hint="eastAsia"/>
          <w:rtl/>
        </w:rPr>
        <w:t>עשרות</w:t>
      </w:r>
      <w:r w:rsidRPr="00E24089">
        <w:rPr>
          <w:rtl/>
        </w:rPr>
        <w:t xml:space="preserve"> </w:t>
      </w:r>
      <w:r w:rsidRPr="00E24089">
        <w:rPr>
          <w:rFonts w:hint="eastAsia"/>
          <w:rtl/>
        </w:rPr>
        <w:t>בתי</w:t>
      </w:r>
      <w:r w:rsidRPr="00E24089">
        <w:rPr>
          <w:rtl/>
        </w:rPr>
        <w:t xml:space="preserve"> </w:t>
      </w:r>
      <w:r w:rsidRPr="00E24089">
        <w:rPr>
          <w:rFonts w:hint="eastAsia"/>
          <w:rtl/>
        </w:rPr>
        <w:t>חולים</w:t>
      </w:r>
      <w:r w:rsidRPr="00E24089">
        <w:rPr>
          <w:rtl/>
        </w:rPr>
        <w:t xml:space="preserve">, </w:t>
      </w:r>
      <w:r w:rsidRPr="00E24089">
        <w:rPr>
          <w:rFonts w:hint="eastAsia"/>
          <w:rtl/>
        </w:rPr>
        <w:t>והיא</w:t>
      </w:r>
      <w:r w:rsidRPr="00E24089">
        <w:rPr>
          <w:rtl/>
        </w:rPr>
        <w:t xml:space="preserve"> </w:t>
      </w:r>
      <w:r w:rsidRPr="00E24089">
        <w:rPr>
          <w:rFonts w:hint="eastAsia"/>
          <w:rtl/>
        </w:rPr>
        <w:t>פועלת</w:t>
      </w:r>
      <w:r w:rsidRPr="00E24089">
        <w:rPr>
          <w:rtl/>
        </w:rPr>
        <w:t xml:space="preserve"> </w:t>
      </w:r>
      <w:r w:rsidRPr="00E24089">
        <w:rPr>
          <w:rFonts w:hint="eastAsia"/>
          <w:rtl/>
        </w:rPr>
        <w:t>בתנאים</w:t>
      </w:r>
      <w:r w:rsidRPr="00E24089">
        <w:rPr>
          <w:rtl/>
        </w:rPr>
        <w:t xml:space="preserve"> </w:t>
      </w:r>
      <w:r w:rsidRPr="00E24089">
        <w:rPr>
          <w:rFonts w:hint="eastAsia"/>
          <w:rtl/>
        </w:rPr>
        <w:t>שאינם</w:t>
      </w:r>
      <w:r w:rsidRPr="00E24089">
        <w:rPr>
          <w:rtl/>
        </w:rPr>
        <w:t xml:space="preserve"> </w:t>
      </w:r>
      <w:r w:rsidRPr="00E24089">
        <w:rPr>
          <w:rFonts w:hint="eastAsia"/>
          <w:rtl/>
        </w:rPr>
        <w:t>בגדר</w:t>
      </w:r>
      <w:r w:rsidRPr="00E24089">
        <w:rPr>
          <w:rtl/>
        </w:rPr>
        <w:t xml:space="preserve"> </w:t>
      </w:r>
      <w:r w:rsidRPr="00E24089">
        <w:rPr>
          <w:rFonts w:hint="eastAsia"/>
          <w:rtl/>
        </w:rPr>
        <w:t>תחרות</w:t>
      </w:r>
      <w:r w:rsidRPr="00E24089">
        <w:rPr>
          <w:rtl/>
        </w:rPr>
        <w:t xml:space="preserve"> </w:t>
      </w:r>
      <w:r w:rsidRPr="00E24089">
        <w:rPr>
          <w:rFonts w:hint="eastAsia"/>
          <w:rtl/>
        </w:rPr>
        <w:t>משוכללת</w:t>
      </w:r>
      <w:r w:rsidRPr="00E24089">
        <w:rPr>
          <w:vertAlign w:val="superscript"/>
          <w:rtl/>
        </w:rPr>
        <w:footnoteReference w:id="8"/>
      </w:r>
      <w:r w:rsidRPr="00E24089">
        <w:rPr>
          <w:rtl/>
        </w:rPr>
        <w:t xml:space="preserve">. משרד הבריאות הוא </w:t>
      </w:r>
      <w:r w:rsidRPr="00E24089">
        <w:rPr>
          <w:rFonts w:hint="cs"/>
          <w:rtl/>
        </w:rPr>
        <w:t>המאסדר (הרגולטור)</w:t>
      </w:r>
      <w:r w:rsidRPr="00E24089">
        <w:rPr>
          <w:rtl/>
        </w:rPr>
        <w:t xml:space="preserve"> </w:t>
      </w:r>
      <w:r w:rsidRPr="00E24089">
        <w:rPr>
          <w:rFonts w:hint="cs"/>
          <w:rtl/>
        </w:rPr>
        <w:t>ו</w:t>
      </w:r>
      <w:r w:rsidRPr="00E24089">
        <w:rPr>
          <w:rtl/>
        </w:rPr>
        <w:t xml:space="preserve">הוא </w:t>
      </w:r>
      <w:r w:rsidRPr="00E24089">
        <w:rPr>
          <w:rFonts w:hint="cs"/>
          <w:rtl/>
        </w:rPr>
        <w:t>ה</w:t>
      </w:r>
      <w:r w:rsidRPr="00E24089">
        <w:rPr>
          <w:rtl/>
        </w:rPr>
        <w:t xml:space="preserve">קובע את מדיניות הבריאות, אך הוא גם </w:t>
      </w:r>
      <w:r w:rsidRPr="00E24089">
        <w:rPr>
          <w:rFonts w:hint="cs"/>
          <w:rtl/>
        </w:rPr>
        <w:t>בעליהם</w:t>
      </w:r>
      <w:r w:rsidRPr="00E24089">
        <w:rPr>
          <w:rtl/>
        </w:rPr>
        <w:t xml:space="preserve"> של 24 בתי חולים </w:t>
      </w:r>
      <w:r w:rsidRPr="00E24089">
        <w:rPr>
          <w:rFonts w:hint="cs"/>
          <w:rtl/>
        </w:rPr>
        <w:t>(</w:t>
      </w:r>
      <w:r w:rsidRPr="00E24089">
        <w:rPr>
          <w:rtl/>
        </w:rPr>
        <w:t>11 כללי</w:t>
      </w:r>
      <w:r w:rsidRPr="00E24089">
        <w:rPr>
          <w:rFonts w:hint="eastAsia"/>
          <w:rtl/>
        </w:rPr>
        <w:t>ים</w:t>
      </w:r>
      <w:r w:rsidRPr="00E24089">
        <w:rPr>
          <w:rFonts w:hint="cs"/>
          <w:rtl/>
        </w:rPr>
        <w:t>, חמישה גריאטריים, ושמונה פסיכיאטריים</w:t>
      </w:r>
      <w:r w:rsidRPr="00E24089">
        <w:rPr>
          <w:rStyle w:val="FootnoteReference"/>
          <w:sz w:val="24"/>
          <w:rtl/>
        </w:rPr>
        <w:footnoteReference w:id="9"/>
      </w:r>
      <w:r w:rsidRPr="00E24089">
        <w:rPr>
          <w:rFonts w:hint="cs"/>
          <w:rtl/>
        </w:rPr>
        <w:t>)</w:t>
      </w:r>
      <w:r w:rsidRPr="00E24089">
        <w:rPr>
          <w:rtl/>
        </w:rPr>
        <w:t>. הרגולציה הכלכלית</w:t>
      </w:r>
      <w:r w:rsidRPr="00E24089">
        <w:rPr>
          <w:rFonts w:hint="cs"/>
          <w:rtl/>
        </w:rPr>
        <w:t xml:space="preserve"> המוטלת על בתי החולים, ואשר אחראי לה כאמור משרד הבריאות, </w:t>
      </w:r>
      <w:r w:rsidRPr="00E24089">
        <w:rPr>
          <w:rFonts w:hint="eastAsia"/>
          <w:rtl/>
        </w:rPr>
        <w:t>כוללת</w:t>
      </w:r>
      <w:r w:rsidRPr="00E24089">
        <w:rPr>
          <w:rtl/>
        </w:rPr>
        <w:t xml:space="preserve"> </w:t>
      </w:r>
      <w:r w:rsidRPr="00E24089">
        <w:rPr>
          <w:rFonts w:hint="cs"/>
          <w:rtl/>
        </w:rPr>
        <w:t xml:space="preserve">הסכמי מסגרת בין בתי החולים הממשלתיים לבין קופות החולים, </w:t>
      </w:r>
      <w:r w:rsidRPr="00E24089">
        <w:rPr>
          <w:rFonts w:hint="eastAsia"/>
          <w:rtl/>
        </w:rPr>
        <w:t>קביעת</w:t>
      </w:r>
      <w:r w:rsidRPr="00E24089">
        <w:rPr>
          <w:rtl/>
        </w:rPr>
        <w:t xml:space="preserve"> </w:t>
      </w:r>
      <w:r w:rsidRPr="00E24089">
        <w:rPr>
          <w:rFonts w:hint="eastAsia"/>
          <w:rtl/>
        </w:rPr>
        <w:t>מחירים</w:t>
      </w:r>
      <w:r w:rsidRPr="00E24089">
        <w:rPr>
          <w:rFonts w:hint="cs"/>
          <w:rtl/>
        </w:rPr>
        <w:t xml:space="preserve"> של שירותי בריאות</w:t>
      </w:r>
      <w:r w:rsidRPr="00E24089">
        <w:rPr>
          <w:rtl/>
        </w:rPr>
        <w:t xml:space="preserve"> </w:t>
      </w:r>
      <w:r w:rsidRPr="00E24089">
        <w:rPr>
          <w:rFonts w:hint="eastAsia"/>
          <w:rtl/>
        </w:rPr>
        <w:t>על</w:t>
      </w:r>
      <w:r w:rsidRPr="00E24089">
        <w:rPr>
          <w:rtl/>
        </w:rPr>
        <w:t xml:space="preserve"> </w:t>
      </w:r>
      <w:r w:rsidRPr="00E24089">
        <w:rPr>
          <w:rFonts w:hint="eastAsia"/>
          <w:rtl/>
        </w:rPr>
        <w:t>ידי</w:t>
      </w:r>
      <w:r w:rsidRPr="00E24089">
        <w:rPr>
          <w:rtl/>
        </w:rPr>
        <w:t xml:space="preserve"> המדינה</w:t>
      </w:r>
      <w:r w:rsidRPr="00E24089">
        <w:rPr>
          <w:rFonts w:hint="cs"/>
          <w:rtl/>
        </w:rPr>
        <w:t>, ו</w:t>
      </w:r>
      <w:r w:rsidRPr="00E24089">
        <w:rPr>
          <w:rtl/>
        </w:rPr>
        <w:t xml:space="preserve">הנחות </w:t>
      </w:r>
      <w:r w:rsidRPr="00E24089">
        <w:rPr>
          <w:rFonts w:hint="eastAsia"/>
          <w:rtl/>
        </w:rPr>
        <w:t>שהמדינה</w:t>
      </w:r>
      <w:r w:rsidRPr="00E24089">
        <w:rPr>
          <w:rtl/>
        </w:rPr>
        <w:t xml:space="preserve"> מחייבת את בתי החולים לתת לקופות החולים.  </w:t>
      </w:r>
    </w:p>
    <w:p w14:paraId="2D8ED487" w14:textId="07B75E18" w:rsidR="00AC3A79" w:rsidRPr="00E24089" w:rsidRDefault="00AC3A79" w:rsidP="006A1B15">
      <w:pPr>
        <w:pStyle w:val="100"/>
        <w:rPr>
          <w:rtl/>
        </w:rPr>
      </w:pPr>
      <w:r w:rsidRPr="00E24089">
        <w:rPr>
          <w:rtl/>
        </w:rPr>
        <w:t xml:space="preserve">בשנת 2017 </w:t>
      </w:r>
      <w:r w:rsidRPr="00E24089">
        <w:rPr>
          <w:rFonts w:hint="cs"/>
          <w:rtl/>
        </w:rPr>
        <w:t xml:space="preserve">עמד </w:t>
      </w:r>
      <w:r w:rsidRPr="00E24089">
        <w:rPr>
          <w:rtl/>
        </w:rPr>
        <w:t xml:space="preserve">מחזור הכנסותיהם של </w:t>
      </w:r>
      <w:r w:rsidRPr="00E24089">
        <w:rPr>
          <w:rFonts w:hint="cs"/>
          <w:rtl/>
        </w:rPr>
        <w:t>כל עשרים ושבעת בתי החולים</w:t>
      </w:r>
      <w:r w:rsidRPr="00E24089">
        <w:rPr>
          <w:rtl/>
        </w:rPr>
        <w:t xml:space="preserve"> </w:t>
      </w:r>
      <w:r w:rsidRPr="00E24089">
        <w:rPr>
          <w:rFonts w:hint="cs"/>
          <w:rtl/>
        </w:rPr>
        <w:t>הכלליים</w:t>
      </w:r>
      <w:r w:rsidRPr="00E24089">
        <w:rPr>
          <w:rtl/>
        </w:rPr>
        <w:t xml:space="preserve"> נטו</w:t>
      </w:r>
      <w:r w:rsidRPr="00E24089">
        <w:rPr>
          <w:rStyle w:val="FootnoteReference"/>
          <w:sz w:val="24"/>
          <w:rtl/>
        </w:rPr>
        <w:footnoteReference w:id="10"/>
      </w:r>
      <w:r w:rsidRPr="00E24089">
        <w:rPr>
          <w:rtl/>
        </w:rPr>
        <w:t xml:space="preserve"> על כ-22.7 מיליארד ש״ח</w:t>
      </w:r>
      <w:r w:rsidRPr="00E24089">
        <w:rPr>
          <w:rFonts w:hint="cs"/>
          <w:rtl/>
        </w:rPr>
        <w:t>,</w:t>
      </w:r>
      <w:r w:rsidRPr="00E24089">
        <w:rPr>
          <w:rtl/>
        </w:rPr>
        <w:t xml:space="preserve"> וכלל הוצאותיהם הסתכמו בכ-</w:t>
      </w:r>
      <w:r w:rsidRPr="00E24089">
        <w:rPr>
          <w:rFonts w:ascii="David"/>
          <w:rtl/>
          <w:lang w:bidi="en-US"/>
        </w:rPr>
        <w:t>28</w:t>
      </w:r>
      <w:r w:rsidRPr="00E24089">
        <w:rPr>
          <w:rtl/>
        </w:rPr>
        <w:t xml:space="preserve"> מיליארד ש״ח. </w:t>
      </w:r>
    </w:p>
    <w:p w14:paraId="6BFD2177" w14:textId="77777777" w:rsidR="006A1B15" w:rsidRDefault="006A1B15">
      <w:pPr>
        <w:bidi w:val="0"/>
        <w:spacing w:after="200" w:line="276" w:lineRule="auto"/>
        <w:rPr>
          <w:b/>
          <w:bCs/>
          <w:sz w:val="24"/>
          <w:rtl/>
        </w:rPr>
      </w:pPr>
      <w:r>
        <w:rPr>
          <w:b/>
          <w:bCs/>
          <w:sz w:val="24"/>
          <w:rtl/>
        </w:rPr>
        <w:br w:type="page"/>
      </w:r>
    </w:p>
    <w:p w14:paraId="5B7C11D6" w14:textId="20A16DC7" w:rsidR="00AC3A79" w:rsidRPr="00E24089" w:rsidRDefault="00AC3A79" w:rsidP="006A1B15">
      <w:pPr>
        <w:pStyle w:val="aa"/>
        <w:rPr>
          <w:rtl/>
        </w:rPr>
      </w:pPr>
      <w:r w:rsidRPr="00E24089">
        <w:rPr>
          <w:rFonts w:hint="eastAsia"/>
          <w:rtl/>
        </w:rPr>
        <w:lastRenderedPageBreak/>
        <w:t>תרשים</w:t>
      </w:r>
      <w:r w:rsidRPr="00E24089">
        <w:rPr>
          <w:rtl/>
        </w:rPr>
        <w:t xml:space="preserve"> 3: </w:t>
      </w:r>
      <w:r w:rsidRPr="006A1B15">
        <w:rPr>
          <w:b/>
          <w:bCs/>
          <w:rtl/>
        </w:rPr>
        <w:t xml:space="preserve">ההכנסות </w:t>
      </w:r>
      <w:r w:rsidRPr="006A1B15">
        <w:rPr>
          <w:rFonts w:hint="cs"/>
          <w:b/>
          <w:bCs/>
          <w:rtl/>
        </w:rPr>
        <w:t xml:space="preserve">נטו </w:t>
      </w:r>
      <w:r w:rsidRPr="006A1B15">
        <w:rPr>
          <w:b/>
          <w:bCs/>
          <w:rtl/>
        </w:rPr>
        <w:t xml:space="preserve">והגירעון של </w:t>
      </w:r>
      <w:r w:rsidRPr="006A1B15">
        <w:rPr>
          <w:rFonts w:hint="eastAsia"/>
          <w:b/>
          <w:bCs/>
          <w:rtl/>
        </w:rPr>
        <w:t>בתי</w:t>
      </w:r>
      <w:r w:rsidRPr="006A1B15">
        <w:rPr>
          <w:b/>
          <w:bCs/>
          <w:rtl/>
        </w:rPr>
        <w:t xml:space="preserve"> החולים </w:t>
      </w:r>
      <w:r w:rsidRPr="006A1B15">
        <w:rPr>
          <w:rFonts w:hint="cs"/>
          <w:b/>
          <w:bCs/>
          <w:rtl/>
        </w:rPr>
        <w:t>הכלליים,</w:t>
      </w:r>
      <w:r w:rsidRPr="006A1B15">
        <w:rPr>
          <w:b/>
          <w:bCs/>
          <w:rtl/>
        </w:rPr>
        <w:t xml:space="preserve"> 2017 (במיליארדי</w:t>
      </w:r>
      <w:r w:rsidRPr="006A1B15">
        <w:rPr>
          <w:rFonts w:hint="cs"/>
          <w:b/>
          <w:bCs/>
          <w:rtl/>
        </w:rPr>
        <w:t xml:space="preserve"> ש"ח</w:t>
      </w:r>
      <w:r w:rsidRPr="006A1B15">
        <w:rPr>
          <w:b/>
          <w:bCs/>
          <w:rtl/>
        </w:rPr>
        <w:t>)</w:t>
      </w:r>
      <w:r w:rsidRPr="006A1B15">
        <w:rPr>
          <w:rStyle w:val="FootnoteReference"/>
          <w:sz w:val="24"/>
          <w:rtl/>
        </w:rPr>
        <w:footnoteReference w:id="11"/>
      </w:r>
    </w:p>
    <w:p w14:paraId="41C533EE" w14:textId="77777777" w:rsidR="00AC3A79" w:rsidRPr="00E24089" w:rsidRDefault="00AC3A79" w:rsidP="00AC3A79">
      <w:pPr>
        <w:widowControl w:val="0"/>
        <w:spacing w:line="269" w:lineRule="auto"/>
        <w:jc w:val="center"/>
        <w:rPr>
          <w:sz w:val="24"/>
          <w:rtl/>
        </w:rPr>
      </w:pPr>
      <w:r w:rsidRPr="00E24089">
        <w:rPr>
          <w:noProof/>
        </w:rPr>
        <w:drawing>
          <wp:inline distT="0" distB="0" distL="0" distR="0" wp14:anchorId="5C8E6ACB" wp14:editId="5EA3DDB0">
            <wp:extent cx="4572000" cy="2790825"/>
            <wp:effectExtent l="0" t="0" r="0" b="9525"/>
            <wp:docPr id="9"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24089">
        <w:rPr>
          <w:noProof/>
        </w:rPr>
        <w:t xml:space="preserve"> </w:t>
      </w:r>
    </w:p>
    <w:p w14:paraId="45660E99" w14:textId="77777777" w:rsidR="00AC3A79" w:rsidRPr="00E24089" w:rsidRDefault="00AC3A79" w:rsidP="006A1B15">
      <w:pPr>
        <w:pStyle w:val="ac"/>
        <w:rPr>
          <w:rtl/>
        </w:rPr>
      </w:pPr>
      <w:r w:rsidRPr="00E24089">
        <w:rPr>
          <w:rFonts w:hint="eastAsia"/>
          <w:rtl/>
        </w:rPr>
        <w:t>המקור</w:t>
      </w:r>
      <w:r w:rsidRPr="00E24089">
        <w:rPr>
          <w:rtl/>
        </w:rPr>
        <w:t>: האגף לפיקוח על מערך האשפוז</w:t>
      </w:r>
      <w:r w:rsidRPr="00E24089">
        <w:rPr>
          <w:rFonts w:hint="cs"/>
          <w:rtl/>
        </w:rPr>
        <w:t>,</w:t>
      </w:r>
      <w:r w:rsidRPr="00E24089">
        <w:rPr>
          <w:rtl/>
        </w:rPr>
        <w:t xml:space="preserve"> </w:t>
      </w:r>
      <w:r w:rsidRPr="00E24089">
        <w:rPr>
          <w:rFonts w:hint="cs"/>
          <w:b/>
          <w:bCs/>
          <w:rtl/>
        </w:rPr>
        <w:t>שם</w:t>
      </w:r>
      <w:r w:rsidRPr="00E24089">
        <w:rPr>
          <w:rtl/>
        </w:rPr>
        <w:t>.</w:t>
      </w:r>
    </w:p>
    <w:p w14:paraId="68C40A4D" w14:textId="77777777" w:rsidR="00723744" w:rsidRDefault="00723744" w:rsidP="006A1B15">
      <w:pPr>
        <w:pStyle w:val="100"/>
        <w:rPr>
          <w:rtl/>
        </w:rPr>
      </w:pPr>
    </w:p>
    <w:p w14:paraId="67946519" w14:textId="56918604" w:rsidR="00AC3A79" w:rsidRPr="00E24089" w:rsidRDefault="00AC3A79" w:rsidP="006A1B15">
      <w:pPr>
        <w:pStyle w:val="100"/>
        <w:rPr>
          <w:rtl/>
        </w:rPr>
      </w:pPr>
      <w:r w:rsidRPr="00E24089">
        <w:rPr>
          <w:rFonts w:hint="cs"/>
          <w:rtl/>
        </w:rPr>
        <w:t xml:space="preserve">מהתרשים עולה כי כלל בתי החולים הכלליים (הן אלה שבבעלות ממשלתית, הן אלה שבבעלות הכללית והן העצמאיים) מצויים בגירעון, </w:t>
      </w:r>
      <w:r w:rsidRPr="00E24089">
        <w:rPr>
          <w:rFonts w:hint="eastAsia"/>
          <w:rtl/>
        </w:rPr>
        <w:t>הגירעונות</w:t>
      </w:r>
      <w:r w:rsidRPr="00E24089">
        <w:rPr>
          <w:rFonts w:hint="cs"/>
          <w:rtl/>
        </w:rPr>
        <w:t xml:space="preserve"> ביחס להכנסות של בתי החולים השייכים לכללית הינם הגבוהים ביותר, ובפרט ביחס לבתי החולים הציבוריים העצמאיים וכן הממשלתיים.</w:t>
      </w:r>
    </w:p>
    <w:p w14:paraId="2850E111" w14:textId="27CE8CEA" w:rsidR="00AC3A79" w:rsidRPr="00E24089" w:rsidRDefault="00AC3A79" w:rsidP="006A1B15">
      <w:pPr>
        <w:pStyle w:val="100"/>
        <w:rPr>
          <w:rtl/>
        </w:rPr>
      </w:pPr>
      <w:r w:rsidRPr="00E24089">
        <w:rPr>
          <w:rFonts w:hint="cs"/>
          <w:rtl/>
        </w:rPr>
        <w:t>במצב הקיים כיום, משרד הבריאות נושא באחריות לכמה תחומים במקביל - הוא המאסדר של כלל מערכת הבריאות, ובה בעת הוא הגורם המבטח בתחומים שונים המפורטים במסגרת התוספת השלישית לחוק ביטוח בריאות</w:t>
      </w:r>
      <w:r w:rsidRPr="00E24089">
        <w:rPr>
          <w:rStyle w:val="FootnoteReference"/>
          <w:rtl/>
        </w:rPr>
        <w:footnoteReference w:id="12"/>
      </w:r>
      <w:r w:rsidRPr="00E24089">
        <w:rPr>
          <w:rFonts w:hint="cs"/>
          <w:rtl/>
        </w:rPr>
        <w:t>, ובהם: אשפוז סיעודי בהיקף של כשני מיליארדי ש"ח לשנה, שירותי רפואה מונעת, סל שירותים בתחום בריאות הנפש והשתתפות במימון רכישת מכשירי שיקום. בנוסף, הוא אחראי לאספקת שירותי בריאות באמצעות הפעלת 24 בתי החולים הממשלתיים</w:t>
      </w:r>
      <w:r w:rsidRPr="00E24089">
        <w:rPr>
          <w:rStyle w:val="FootnoteReference"/>
          <w:rtl/>
        </w:rPr>
        <w:footnoteReference w:id="13"/>
      </w:r>
      <w:r w:rsidRPr="00E24089">
        <w:rPr>
          <w:rFonts w:hint="cs"/>
          <w:rtl/>
        </w:rPr>
        <w:t xml:space="preserve"> שהוא בעליהם, באמצעות מאות תחנות לבריאות המשפחה ועוד. </w:t>
      </w:r>
      <w:r w:rsidRPr="00E24089">
        <w:rPr>
          <w:rtl/>
        </w:rPr>
        <w:t xml:space="preserve">משרד הבריאות נושא </w:t>
      </w:r>
      <w:r w:rsidRPr="00E24089">
        <w:rPr>
          <w:rFonts w:hint="eastAsia"/>
          <w:rtl/>
        </w:rPr>
        <w:t>אפוא</w:t>
      </w:r>
      <w:r w:rsidRPr="00E24089">
        <w:rPr>
          <w:rtl/>
        </w:rPr>
        <w:t xml:space="preserve"> בריבוי </w:t>
      </w:r>
      <w:r w:rsidRPr="00E24089">
        <w:rPr>
          <w:rFonts w:hint="cs"/>
          <w:rtl/>
        </w:rPr>
        <w:t>כובעים</w:t>
      </w:r>
      <w:r w:rsidRPr="00E24089">
        <w:rPr>
          <w:rtl/>
        </w:rPr>
        <w:t xml:space="preserve"> - הוא </w:t>
      </w:r>
      <w:r w:rsidRPr="00E24089">
        <w:rPr>
          <w:rFonts w:hint="eastAsia"/>
          <w:rtl/>
        </w:rPr>
        <w:t>המאסדר</w:t>
      </w:r>
      <w:r w:rsidRPr="00E24089">
        <w:rPr>
          <w:rtl/>
        </w:rPr>
        <w:t xml:space="preserve">, </w:t>
      </w:r>
      <w:r w:rsidRPr="00E24089">
        <w:rPr>
          <w:rFonts w:hint="cs"/>
          <w:rtl/>
        </w:rPr>
        <w:t xml:space="preserve">הבעלים, </w:t>
      </w:r>
      <w:r w:rsidRPr="00E24089">
        <w:rPr>
          <w:rFonts w:hint="eastAsia"/>
          <w:rtl/>
        </w:rPr>
        <w:t>המבטח</w:t>
      </w:r>
      <w:r w:rsidRPr="00E24089">
        <w:rPr>
          <w:rtl/>
        </w:rPr>
        <w:t xml:space="preserve"> </w:t>
      </w:r>
      <w:r w:rsidRPr="00E24089">
        <w:rPr>
          <w:rFonts w:hint="eastAsia"/>
          <w:rtl/>
        </w:rPr>
        <w:t>והמפעיל</w:t>
      </w:r>
      <w:r w:rsidRPr="00E24089">
        <w:rPr>
          <w:rtl/>
        </w:rPr>
        <w:t xml:space="preserve"> </w:t>
      </w:r>
      <w:r w:rsidRPr="00E24089">
        <w:rPr>
          <w:rFonts w:hint="eastAsia"/>
          <w:rtl/>
        </w:rPr>
        <w:t>של</w:t>
      </w:r>
      <w:r w:rsidRPr="00E24089">
        <w:rPr>
          <w:rtl/>
        </w:rPr>
        <w:t xml:space="preserve"> </w:t>
      </w:r>
      <w:r w:rsidRPr="00E24089">
        <w:rPr>
          <w:rFonts w:hint="eastAsia"/>
          <w:rtl/>
        </w:rPr>
        <w:t>מרבית</w:t>
      </w:r>
      <w:r w:rsidRPr="00E24089">
        <w:rPr>
          <w:rtl/>
        </w:rPr>
        <w:t xml:space="preserve"> </w:t>
      </w:r>
      <w:r w:rsidRPr="00E24089">
        <w:rPr>
          <w:rFonts w:hint="eastAsia"/>
          <w:rtl/>
        </w:rPr>
        <w:t>שירותי</w:t>
      </w:r>
      <w:r w:rsidRPr="00E24089">
        <w:rPr>
          <w:rtl/>
        </w:rPr>
        <w:t xml:space="preserve"> </w:t>
      </w:r>
      <w:r w:rsidRPr="00E24089">
        <w:rPr>
          <w:rFonts w:hint="eastAsia"/>
          <w:rtl/>
        </w:rPr>
        <w:t>הבריאות</w:t>
      </w:r>
      <w:r w:rsidRPr="00E24089">
        <w:rPr>
          <w:rtl/>
        </w:rPr>
        <w:t xml:space="preserve"> </w:t>
      </w:r>
      <w:r w:rsidRPr="00E24089">
        <w:rPr>
          <w:rFonts w:hint="eastAsia"/>
          <w:rtl/>
        </w:rPr>
        <w:t>בישראל</w:t>
      </w:r>
      <w:r w:rsidRPr="00E24089">
        <w:rPr>
          <w:rtl/>
        </w:rPr>
        <w:t>.</w:t>
      </w:r>
    </w:p>
    <w:p w14:paraId="719E6DB5" w14:textId="3A00AF18" w:rsidR="00AC3A79" w:rsidRPr="006A1B15" w:rsidRDefault="00AC3A79" w:rsidP="006A1B15">
      <w:pPr>
        <w:pStyle w:val="100"/>
        <w:rPr>
          <w:rFonts w:eastAsia="Times New Roman"/>
          <w:rtl/>
          <w:lang w:eastAsia="he-IL"/>
        </w:rPr>
      </w:pPr>
      <w:r w:rsidRPr="00E24089">
        <w:rPr>
          <w:rFonts w:hint="cs"/>
          <w:rtl/>
        </w:rPr>
        <w:t>זה עשרות שנים ש</w:t>
      </w:r>
      <w:r w:rsidRPr="00E24089">
        <w:rPr>
          <w:rtl/>
        </w:rPr>
        <w:t xml:space="preserve">סוגיית מעמדו המעורב </w:t>
      </w:r>
      <w:r w:rsidRPr="00E24089">
        <w:rPr>
          <w:rFonts w:hint="eastAsia"/>
          <w:rtl/>
        </w:rPr>
        <w:t>וריבוי</w:t>
      </w:r>
      <w:r w:rsidRPr="00E24089">
        <w:rPr>
          <w:rtl/>
        </w:rPr>
        <w:t xml:space="preserve"> </w:t>
      </w:r>
      <w:r w:rsidRPr="00E24089">
        <w:rPr>
          <w:rFonts w:hint="eastAsia"/>
          <w:rtl/>
        </w:rPr>
        <w:t>כובעיו</w:t>
      </w:r>
      <w:r w:rsidRPr="00E24089">
        <w:rPr>
          <w:rFonts w:hint="cs"/>
          <w:rtl/>
        </w:rPr>
        <w:t xml:space="preserve"> </w:t>
      </w:r>
      <w:r w:rsidRPr="00E24089">
        <w:rPr>
          <w:rtl/>
        </w:rPr>
        <w:t xml:space="preserve">של משרד </w:t>
      </w:r>
      <w:r w:rsidRPr="00E24089">
        <w:rPr>
          <w:rFonts w:hint="cs"/>
          <w:rtl/>
        </w:rPr>
        <w:t xml:space="preserve">הבריאות </w:t>
      </w:r>
      <w:r w:rsidRPr="00E24089">
        <w:rPr>
          <w:rtl/>
        </w:rPr>
        <w:t>עומדת על הפרק</w:t>
      </w:r>
      <w:r w:rsidRPr="00E24089">
        <w:rPr>
          <w:rFonts w:hint="cs"/>
          <w:rtl/>
        </w:rPr>
        <w:t xml:space="preserve">, היא </w:t>
      </w:r>
      <w:r w:rsidRPr="00E24089">
        <w:rPr>
          <w:rtl/>
        </w:rPr>
        <w:t xml:space="preserve">נבחנה על ידי </w:t>
      </w:r>
      <w:r w:rsidRPr="00E24089">
        <w:rPr>
          <w:rFonts w:hint="cs"/>
          <w:rtl/>
        </w:rPr>
        <w:t>כמה</w:t>
      </w:r>
      <w:r w:rsidRPr="00E24089">
        <w:rPr>
          <w:rtl/>
        </w:rPr>
        <w:t xml:space="preserve"> ועדות </w:t>
      </w:r>
      <w:r w:rsidRPr="00E24089">
        <w:rPr>
          <w:rFonts w:hint="eastAsia"/>
          <w:rtl/>
        </w:rPr>
        <w:t>ציבוריות</w:t>
      </w:r>
      <w:r w:rsidRPr="00E24089">
        <w:rPr>
          <w:rFonts w:eastAsia="Times New Roman" w:hint="cs"/>
          <w:rtl/>
          <w:lang w:eastAsia="he-IL"/>
        </w:rPr>
        <w:t xml:space="preserve"> וקיבלה התייחסות בכמה החלטות ממשלה. כבר בו</w:t>
      </w:r>
      <w:r w:rsidRPr="00E24089">
        <w:rPr>
          <w:rFonts w:hint="cs"/>
          <w:rtl/>
        </w:rPr>
        <w:t xml:space="preserve">ועדת </w:t>
      </w:r>
      <w:r w:rsidRPr="00E24089">
        <w:rPr>
          <w:rFonts w:hint="cs"/>
          <w:rtl/>
        </w:rPr>
        <w:lastRenderedPageBreak/>
        <w:t>נתניהו</w:t>
      </w:r>
      <w:r w:rsidRPr="00E24089">
        <w:rPr>
          <w:rStyle w:val="FootnoteReference"/>
          <w:rtl/>
        </w:rPr>
        <w:footnoteReference w:id="14"/>
      </w:r>
      <w:r w:rsidRPr="00E24089">
        <w:rPr>
          <w:rFonts w:hint="cs"/>
          <w:rtl/>
        </w:rPr>
        <w:t xml:space="preserve">, שפעלה בשנת 1988, צוין כי </w:t>
      </w:r>
      <w:r w:rsidRPr="00E24089">
        <w:rPr>
          <w:rFonts w:hint="eastAsia"/>
          <w:rtl/>
        </w:rPr>
        <w:t>ריבוי</w:t>
      </w:r>
      <w:r w:rsidRPr="00E24089">
        <w:rPr>
          <w:rtl/>
        </w:rPr>
        <w:t xml:space="preserve"> הכובעים מעמיד את </w:t>
      </w:r>
      <w:r w:rsidRPr="00E24089">
        <w:rPr>
          <w:rFonts w:hint="cs"/>
          <w:rtl/>
        </w:rPr>
        <w:t>משרד הבריאות, בתור בעליהם של בתי החולים הממשלתיים,</w:t>
      </w:r>
      <w:r w:rsidRPr="00E24089">
        <w:rPr>
          <w:rtl/>
        </w:rPr>
        <w:t xml:space="preserve"> במצב של ניגוד </w:t>
      </w:r>
      <w:r w:rsidRPr="00E24089">
        <w:rPr>
          <w:rFonts w:hint="cs"/>
          <w:rtl/>
        </w:rPr>
        <w:t>עניינים</w:t>
      </w:r>
      <w:r w:rsidRPr="00E24089">
        <w:rPr>
          <w:rtl/>
        </w:rPr>
        <w:t xml:space="preserve"> בינו</w:t>
      </w:r>
      <w:r w:rsidRPr="00E24089">
        <w:rPr>
          <w:rFonts w:hint="cs"/>
          <w:rtl/>
        </w:rPr>
        <w:t xml:space="preserve"> </w:t>
      </w:r>
      <w:r w:rsidRPr="00E24089">
        <w:rPr>
          <w:rtl/>
        </w:rPr>
        <w:t xml:space="preserve">לבין ספקים אחרים של שירותי הבריאות </w:t>
      </w:r>
      <w:r w:rsidRPr="00E24089">
        <w:rPr>
          <w:rFonts w:hint="cs"/>
          <w:rtl/>
        </w:rPr>
        <w:t>(</w:t>
      </w:r>
      <w:r w:rsidRPr="00E24089">
        <w:rPr>
          <w:rtl/>
        </w:rPr>
        <w:t xml:space="preserve">בתי החולים של </w:t>
      </w:r>
      <w:r w:rsidRPr="00E24089">
        <w:rPr>
          <w:rFonts w:hint="cs"/>
          <w:rtl/>
        </w:rPr>
        <w:t>ה</w:t>
      </w:r>
      <w:r w:rsidRPr="00E24089">
        <w:rPr>
          <w:rtl/>
        </w:rPr>
        <w:t xml:space="preserve">כללית </w:t>
      </w:r>
      <w:r w:rsidRPr="00E24089">
        <w:rPr>
          <w:rFonts w:hint="eastAsia"/>
          <w:rtl/>
        </w:rPr>
        <w:t>ומוסדות</w:t>
      </w:r>
      <w:r w:rsidRPr="00E24089">
        <w:rPr>
          <w:rtl/>
        </w:rPr>
        <w:t xml:space="preserve"> </w:t>
      </w:r>
      <w:r w:rsidRPr="00E24089">
        <w:rPr>
          <w:rFonts w:hint="eastAsia"/>
          <w:rtl/>
        </w:rPr>
        <w:t>ללא</w:t>
      </w:r>
      <w:r w:rsidRPr="00E24089">
        <w:rPr>
          <w:rtl/>
        </w:rPr>
        <w:t xml:space="preserve"> </w:t>
      </w:r>
      <w:r w:rsidRPr="00E24089">
        <w:rPr>
          <w:rFonts w:hint="eastAsia"/>
          <w:rtl/>
        </w:rPr>
        <w:t>כוונת</w:t>
      </w:r>
      <w:r w:rsidRPr="00E24089">
        <w:rPr>
          <w:rtl/>
        </w:rPr>
        <w:t xml:space="preserve"> </w:t>
      </w:r>
      <w:r w:rsidRPr="00E24089">
        <w:rPr>
          <w:rFonts w:hint="eastAsia"/>
          <w:rtl/>
        </w:rPr>
        <w:t>רווח</w:t>
      </w:r>
      <w:r w:rsidRPr="00E24089">
        <w:rPr>
          <w:rFonts w:hint="cs"/>
          <w:rtl/>
        </w:rPr>
        <w:t xml:space="preserve">). </w:t>
      </w:r>
    </w:p>
    <w:p w14:paraId="65E399DC" w14:textId="77777777" w:rsidR="00AC3A79" w:rsidRPr="00E24089" w:rsidRDefault="00AC3A79" w:rsidP="006A1B15">
      <w:pPr>
        <w:pStyle w:val="316"/>
        <w:rPr>
          <w:rtl/>
        </w:rPr>
      </w:pPr>
      <w:r w:rsidRPr="00E24089">
        <w:rPr>
          <w:rFonts w:hint="eastAsia"/>
          <w:rtl/>
        </w:rPr>
        <w:t>פעולות</w:t>
      </w:r>
      <w:r w:rsidRPr="00E24089">
        <w:rPr>
          <w:rtl/>
        </w:rPr>
        <w:t xml:space="preserve"> </w:t>
      </w:r>
      <w:r w:rsidRPr="00E24089">
        <w:rPr>
          <w:rFonts w:hint="eastAsia"/>
          <w:rtl/>
        </w:rPr>
        <w:t>הביקורת</w:t>
      </w:r>
    </w:p>
    <w:p w14:paraId="51583C3D" w14:textId="769AB6EB" w:rsidR="00AC3A79" w:rsidRPr="006A1B15" w:rsidRDefault="00AC3A79" w:rsidP="006A1B15">
      <w:pPr>
        <w:pStyle w:val="100"/>
        <w:rPr>
          <w:rtl/>
        </w:rPr>
      </w:pPr>
      <w:r w:rsidRPr="00E24089">
        <w:rPr>
          <w:rFonts w:hint="eastAsia"/>
          <w:rtl/>
        </w:rPr>
        <w:t>בחודשים</w:t>
      </w:r>
      <w:r w:rsidRPr="00E24089">
        <w:rPr>
          <w:rtl/>
        </w:rPr>
        <w:t xml:space="preserve"> </w:t>
      </w:r>
      <w:r w:rsidRPr="00E24089">
        <w:rPr>
          <w:rFonts w:hint="eastAsia"/>
          <w:rtl/>
        </w:rPr>
        <w:t>מרץ</w:t>
      </w:r>
      <w:r w:rsidRPr="00E24089">
        <w:rPr>
          <w:rtl/>
        </w:rPr>
        <w:t xml:space="preserve"> </w:t>
      </w:r>
      <w:r w:rsidRPr="00E24089">
        <w:rPr>
          <w:rFonts w:hint="cs"/>
          <w:rtl/>
        </w:rPr>
        <w:t>עד</w:t>
      </w:r>
      <w:r w:rsidRPr="00E24089">
        <w:rPr>
          <w:rtl/>
        </w:rPr>
        <w:t xml:space="preserve"> </w:t>
      </w:r>
      <w:r w:rsidRPr="00E24089">
        <w:rPr>
          <w:rFonts w:hint="cs"/>
          <w:rtl/>
        </w:rPr>
        <w:t>אוקטובר</w:t>
      </w:r>
      <w:r w:rsidRPr="00E24089">
        <w:rPr>
          <w:rtl/>
        </w:rPr>
        <w:t xml:space="preserve"> 2019 בדק משרד מבקר המדינה </w:t>
      </w:r>
      <w:r w:rsidRPr="00E24089">
        <w:rPr>
          <w:rFonts w:hint="eastAsia"/>
          <w:rtl/>
        </w:rPr>
        <w:t>את</w:t>
      </w:r>
      <w:r w:rsidRPr="00E24089">
        <w:rPr>
          <w:rtl/>
        </w:rPr>
        <w:t xml:space="preserve"> </w:t>
      </w:r>
      <w:r w:rsidRPr="00E24089">
        <w:rPr>
          <w:rFonts w:hint="cs"/>
          <w:rtl/>
        </w:rPr>
        <w:t xml:space="preserve">סוגיית </w:t>
      </w:r>
      <w:r w:rsidRPr="00E24089">
        <w:rPr>
          <w:rtl/>
        </w:rPr>
        <w:t>מעמדו המעורב של משרד הבריאות כמאסדר ו</w:t>
      </w:r>
      <w:r w:rsidRPr="00E24089">
        <w:rPr>
          <w:rFonts w:hint="cs"/>
          <w:rtl/>
        </w:rPr>
        <w:t>כ</w:t>
      </w:r>
      <w:r w:rsidRPr="00E24089">
        <w:rPr>
          <w:rtl/>
        </w:rPr>
        <w:t>בעלים</w:t>
      </w:r>
      <w:r w:rsidRPr="00E24089">
        <w:rPr>
          <w:rFonts w:hint="cs"/>
          <w:rtl/>
        </w:rPr>
        <w:t>. נבדקה תמונת המצב העולה ב-11 מ</w:t>
      </w:r>
      <w:r w:rsidRPr="00E24089">
        <w:rPr>
          <w:rtl/>
        </w:rPr>
        <w:t xml:space="preserve">בתי </w:t>
      </w:r>
      <w:r w:rsidRPr="00E24089">
        <w:rPr>
          <w:rFonts w:hint="cs"/>
          <w:rtl/>
        </w:rPr>
        <w:t>ה</w:t>
      </w:r>
      <w:r w:rsidRPr="00E24089">
        <w:rPr>
          <w:rtl/>
        </w:rPr>
        <w:t xml:space="preserve">חולים </w:t>
      </w:r>
      <w:r w:rsidRPr="00E24089">
        <w:rPr>
          <w:rFonts w:hint="cs"/>
          <w:rtl/>
        </w:rPr>
        <w:t>ה</w:t>
      </w:r>
      <w:r w:rsidRPr="00E24089">
        <w:rPr>
          <w:rFonts w:hint="eastAsia"/>
          <w:rtl/>
        </w:rPr>
        <w:t>ממשלתיים</w:t>
      </w:r>
      <w:r w:rsidRPr="00E24089">
        <w:rPr>
          <w:rtl/>
        </w:rPr>
        <w:t xml:space="preserve"> </w:t>
      </w:r>
      <w:r w:rsidR="00D9497E">
        <w:rPr>
          <w:rFonts w:hint="cs"/>
          <w:rtl/>
        </w:rPr>
        <w:t>ה</w:t>
      </w:r>
      <w:r w:rsidRPr="00E24089">
        <w:rPr>
          <w:rtl/>
        </w:rPr>
        <w:t>כללי</w:t>
      </w:r>
      <w:r w:rsidRPr="00E24089">
        <w:rPr>
          <w:rFonts w:hint="eastAsia"/>
          <w:rtl/>
        </w:rPr>
        <w:t>ים</w:t>
      </w:r>
      <w:r w:rsidRPr="00E24089">
        <w:rPr>
          <w:rFonts w:hint="cs"/>
          <w:rtl/>
        </w:rPr>
        <w:t xml:space="preserve"> (במסגרת הביקורת לא נבדק מעמדו של משרד הבריאות כמבטח וכבעלים של 13 בתי החולים הפסיכיאטריים והגריאטריי</w:t>
      </w:r>
      <w:r w:rsidRPr="00E24089">
        <w:rPr>
          <w:rFonts w:hint="eastAsia"/>
          <w:rtl/>
        </w:rPr>
        <w:t>ם</w:t>
      </w:r>
      <w:r w:rsidRPr="00E24089">
        <w:rPr>
          <w:rFonts w:hint="cs"/>
          <w:rtl/>
        </w:rPr>
        <w:t xml:space="preserve"> שגם הם בבעלותו)</w:t>
      </w:r>
      <w:r w:rsidRPr="00E24089">
        <w:rPr>
          <w:rtl/>
        </w:rPr>
        <w:t>. בין השאר</w:t>
      </w:r>
      <w:r w:rsidRPr="00E24089">
        <w:rPr>
          <w:rFonts w:hint="cs"/>
          <w:rtl/>
        </w:rPr>
        <w:t>,</w:t>
      </w:r>
      <w:r w:rsidRPr="00E24089">
        <w:rPr>
          <w:rtl/>
        </w:rPr>
        <w:t xml:space="preserve"> </w:t>
      </w:r>
      <w:r w:rsidRPr="00E24089">
        <w:rPr>
          <w:rFonts w:hint="eastAsia"/>
          <w:rtl/>
        </w:rPr>
        <w:t>נבדק</w:t>
      </w:r>
      <w:r w:rsidRPr="00E24089">
        <w:rPr>
          <w:rtl/>
        </w:rPr>
        <w:t xml:space="preserve"> </w:t>
      </w:r>
      <w:r w:rsidRPr="00E24089">
        <w:rPr>
          <w:rFonts w:hint="eastAsia"/>
          <w:rtl/>
        </w:rPr>
        <w:t>האם</w:t>
      </w:r>
      <w:r w:rsidRPr="00E24089">
        <w:rPr>
          <w:rtl/>
        </w:rPr>
        <w:t xml:space="preserve"> </w:t>
      </w:r>
      <w:r w:rsidRPr="00E24089">
        <w:rPr>
          <w:rFonts w:hint="eastAsia"/>
          <w:rtl/>
        </w:rPr>
        <w:t>נעשתה</w:t>
      </w:r>
      <w:r w:rsidRPr="00E24089">
        <w:rPr>
          <w:rtl/>
        </w:rPr>
        <w:t xml:space="preserve"> </w:t>
      </w:r>
      <w:r w:rsidRPr="00E24089">
        <w:rPr>
          <w:rFonts w:hint="eastAsia"/>
          <w:rtl/>
        </w:rPr>
        <w:t>עבודת</w:t>
      </w:r>
      <w:r w:rsidRPr="00E24089">
        <w:rPr>
          <w:rtl/>
        </w:rPr>
        <w:t xml:space="preserve"> </w:t>
      </w:r>
      <w:r w:rsidRPr="00E24089">
        <w:rPr>
          <w:rFonts w:hint="eastAsia"/>
          <w:rtl/>
        </w:rPr>
        <w:t>מטה</w:t>
      </w:r>
      <w:r w:rsidRPr="00E24089">
        <w:rPr>
          <w:rtl/>
        </w:rPr>
        <w:t xml:space="preserve"> </w:t>
      </w:r>
      <w:r w:rsidRPr="00E24089">
        <w:rPr>
          <w:rFonts w:hint="eastAsia"/>
          <w:rtl/>
        </w:rPr>
        <w:t>לפני</w:t>
      </w:r>
      <w:r w:rsidRPr="00E24089">
        <w:rPr>
          <w:rtl/>
        </w:rPr>
        <w:t xml:space="preserve"> </w:t>
      </w:r>
      <w:r w:rsidRPr="00E24089">
        <w:rPr>
          <w:rFonts w:hint="eastAsia"/>
          <w:rtl/>
        </w:rPr>
        <w:t>ביטול</w:t>
      </w:r>
      <w:r w:rsidRPr="00E24089">
        <w:rPr>
          <w:rFonts w:hint="cs"/>
          <w:rtl/>
        </w:rPr>
        <w:t xml:space="preserve"> ההחלטה על</w:t>
      </w:r>
      <w:r w:rsidRPr="00E24089">
        <w:rPr>
          <w:rtl/>
        </w:rPr>
        <w:t xml:space="preserve"> </w:t>
      </w:r>
      <w:r w:rsidRPr="00E24089">
        <w:rPr>
          <w:rFonts w:hint="eastAsia"/>
          <w:rtl/>
        </w:rPr>
        <w:t>הקמת</w:t>
      </w:r>
      <w:r w:rsidRPr="00E24089">
        <w:rPr>
          <w:rtl/>
        </w:rPr>
        <w:t xml:space="preserve"> </w:t>
      </w:r>
      <w:r w:rsidRPr="00E24089">
        <w:rPr>
          <w:rFonts w:hint="cs"/>
          <w:rtl/>
        </w:rPr>
        <w:t>"</w:t>
      </w:r>
      <w:r w:rsidRPr="00E24089">
        <w:rPr>
          <w:rFonts w:hint="eastAsia"/>
          <w:rtl/>
        </w:rPr>
        <w:t>רשות</w:t>
      </w:r>
      <w:r w:rsidRPr="00E24089">
        <w:rPr>
          <w:rtl/>
        </w:rPr>
        <w:t xml:space="preserve"> מרכזים רפואיים ממשלתיים</w:t>
      </w:r>
      <w:r w:rsidRPr="00E24089">
        <w:rPr>
          <w:rFonts w:hint="cs"/>
          <w:rtl/>
        </w:rPr>
        <w:t>"</w:t>
      </w:r>
      <w:r w:rsidRPr="00E24089">
        <w:rPr>
          <w:rtl/>
        </w:rPr>
        <w:t xml:space="preserve"> ו</w:t>
      </w:r>
      <w:r w:rsidRPr="00E24089">
        <w:rPr>
          <w:rFonts w:hint="cs"/>
          <w:rtl/>
        </w:rPr>
        <w:t xml:space="preserve">כן ההחלטה על </w:t>
      </w:r>
      <w:r w:rsidRPr="00E24089">
        <w:rPr>
          <w:rtl/>
        </w:rPr>
        <w:t xml:space="preserve">הקמת </w:t>
      </w:r>
      <w:r w:rsidRPr="00E24089">
        <w:rPr>
          <w:rFonts w:hint="cs"/>
          <w:rtl/>
        </w:rPr>
        <w:t>"</w:t>
      </w:r>
      <w:r w:rsidRPr="00E24089">
        <w:rPr>
          <w:rtl/>
        </w:rPr>
        <w:t>חטיב</w:t>
      </w:r>
      <w:r w:rsidRPr="00E24089">
        <w:rPr>
          <w:rFonts w:hint="eastAsia"/>
          <w:rtl/>
        </w:rPr>
        <w:t>ת</w:t>
      </w:r>
      <w:r w:rsidRPr="00E24089">
        <w:rPr>
          <w:rtl/>
        </w:rPr>
        <w:t xml:space="preserve"> מרכזים רפואיים ממשלתיים</w:t>
      </w:r>
      <w:r w:rsidRPr="00E24089">
        <w:rPr>
          <w:rFonts w:hint="cs"/>
          <w:rtl/>
        </w:rPr>
        <w:t xml:space="preserve">" במקומה; כן נבדקה </w:t>
      </w:r>
      <w:r w:rsidRPr="00E24089">
        <w:rPr>
          <w:rtl/>
        </w:rPr>
        <w:t>השפעת מעמדו המעורב של משרד הבריאות על היבטי כספים ותמחור</w:t>
      </w:r>
      <w:r w:rsidRPr="00E24089">
        <w:rPr>
          <w:rFonts w:hint="cs"/>
          <w:rtl/>
        </w:rPr>
        <w:t>,</w:t>
      </w:r>
      <w:r w:rsidRPr="00E24089">
        <w:rPr>
          <w:rtl/>
        </w:rPr>
        <w:t xml:space="preserve"> ובה</w:t>
      </w:r>
      <w:r w:rsidRPr="00E24089">
        <w:rPr>
          <w:rFonts w:hint="cs"/>
          <w:rtl/>
        </w:rPr>
        <w:t>ם</w:t>
      </w:r>
      <w:r w:rsidRPr="00E24089">
        <w:rPr>
          <w:rtl/>
        </w:rPr>
        <w:t xml:space="preserve"> מחיר יום אשפוז וקביעת מחירי הפעולות הרפואיות</w:t>
      </w:r>
      <w:r w:rsidRPr="00E24089">
        <w:rPr>
          <w:rFonts w:hint="cs"/>
          <w:rtl/>
        </w:rPr>
        <w:t>,</w:t>
      </w:r>
      <w:r w:rsidRPr="00E24089">
        <w:rPr>
          <w:rtl/>
        </w:rPr>
        <w:t xml:space="preserve"> </w:t>
      </w:r>
      <w:r w:rsidRPr="00E24089">
        <w:rPr>
          <w:rFonts w:hint="eastAsia"/>
          <w:rtl/>
        </w:rPr>
        <w:t>ופערים</w:t>
      </w:r>
      <w:r w:rsidRPr="00E24089">
        <w:rPr>
          <w:rtl/>
        </w:rPr>
        <w:t xml:space="preserve"> </w:t>
      </w:r>
      <w:r w:rsidRPr="00E24089">
        <w:rPr>
          <w:rFonts w:hint="eastAsia"/>
          <w:rtl/>
        </w:rPr>
        <w:t>בהחלטות</w:t>
      </w:r>
      <w:r w:rsidRPr="00E24089">
        <w:rPr>
          <w:rtl/>
        </w:rPr>
        <w:t xml:space="preserve"> </w:t>
      </w:r>
      <w:r w:rsidRPr="00E24089">
        <w:rPr>
          <w:rFonts w:hint="eastAsia"/>
          <w:rtl/>
        </w:rPr>
        <w:t>הנוגעות</w:t>
      </w:r>
      <w:r w:rsidRPr="00E24089">
        <w:rPr>
          <w:rtl/>
        </w:rPr>
        <w:t xml:space="preserve"> </w:t>
      </w:r>
      <w:r w:rsidRPr="00E24089">
        <w:rPr>
          <w:rFonts w:hint="eastAsia"/>
          <w:rtl/>
        </w:rPr>
        <w:t>ל</w:t>
      </w:r>
      <w:r w:rsidRPr="00E24089">
        <w:rPr>
          <w:rtl/>
        </w:rPr>
        <w:t xml:space="preserve">בתי חולים </w:t>
      </w:r>
      <w:r w:rsidRPr="00E24089">
        <w:rPr>
          <w:rFonts w:hint="eastAsia"/>
          <w:rtl/>
        </w:rPr>
        <w:t>הכלליים</w:t>
      </w:r>
      <w:r w:rsidRPr="00E24089">
        <w:rPr>
          <w:rtl/>
        </w:rPr>
        <w:t xml:space="preserve"> </w:t>
      </w:r>
      <w:r w:rsidRPr="00E24089">
        <w:rPr>
          <w:rFonts w:hint="eastAsia"/>
          <w:rtl/>
        </w:rPr>
        <w:t>ש</w:t>
      </w:r>
      <w:r w:rsidRPr="00E24089">
        <w:rPr>
          <w:rtl/>
        </w:rPr>
        <w:t xml:space="preserve">בבעלות </w:t>
      </w:r>
      <w:r w:rsidRPr="00E24089">
        <w:rPr>
          <w:rFonts w:hint="cs"/>
          <w:rtl/>
        </w:rPr>
        <w:t>ה</w:t>
      </w:r>
      <w:r w:rsidRPr="00E24089">
        <w:rPr>
          <w:rtl/>
        </w:rPr>
        <w:t xml:space="preserve">כללית ובתי חולים </w:t>
      </w:r>
      <w:r w:rsidRPr="00E24089">
        <w:rPr>
          <w:rFonts w:hint="eastAsia"/>
          <w:rtl/>
        </w:rPr>
        <w:t>ציבוריים</w:t>
      </w:r>
      <w:r w:rsidRPr="00E24089">
        <w:rPr>
          <w:rtl/>
        </w:rPr>
        <w:t>-</w:t>
      </w:r>
      <w:r w:rsidRPr="00E24089">
        <w:rPr>
          <w:rFonts w:hint="eastAsia"/>
          <w:rtl/>
        </w:rPr>
        <w:t>עצמאיים</w:t>
      </w:r>
      <w:r w:rsidRPr="00E24089">
        <w:rPr>
          <w:rtl/>
        </w:rPr>
        <w:t xml:space="preserve"> לעומת </w:t>
      </w:r>
      <w:r w:rsidRPr="00E24089">
        <w:rPr>
          <w:rFonts w:hint="cs"/>
          <w:rtl/>
        </w:rPr>
        <w:t>החלטות הנוגעות ל</w:t>
      </w:r>
      <w:r w:rsidRPr="00E24089">
        <w:rPr>
          <w:rtl/>
        </w:rPr>
        <w:t>בתי החולים הממשלתיים הכלליים</w:t>
      </w:r>
      <w:r w:rsidRPr="00E24089">
        <w:rPr>
          <w:rFonts w:hint="cs"/>
          <w:rtl/>
        </w:rPr>
        <w:t xml:space="preserve">. </w:t>
      </w:r>
      <w:r w:rsidRPr="00E24089">
        <w:rPr>
          <w:rFonts w:hint="eastAsia"/>
          <w:rtl/>
        </w:rPr>
        <w:t>הבדיקה</w:t>
      </w:r>
      <w:r w:rsidRPr="00E24089">
        <w:rPr>
          <w:rtl/>
        </w:rPr>
        <w:t xml:space="preserve"> נעשתה במשרד הבריאות, </w:t>
      </w:r>
      <w:r w:rsidRPr="00E24089">
        <w:rPr>
          <w:rFonts w:hint="eastAsia"/>
          <w:rtl/>
        </w:rPr>
        <w:t>ב</w:t>
      </w:r>
      <w:r w:rsidRPr="00E24089">
        <w:rPr>
          <w:rFonts w:hint="cs"/>
          <w:rtl/>
        </w:rPr>
        <w:t xml:space="preserve">ארבע </w:t>
      </w:r>
      <w:r w:rsidRPr="00E24089">
        <w:rPr>
          <w:rFonts w:hint="eastAsia"/>
          <w:rtl/>
        </w:rPr>
        <w:t>קופות</w:t>
      </w:r>
      <w:r w:rsidRPr="00E24089">
        <w:rPr>
          <w:rtl/>
        </w:rPr>
        <w:t xml:space="preserve"> </w:t>
      </w:r>
      <w:r w:rsidRPr="00E24089">
        <w:rPr>
          <w:rFonts w:hint="eastAsia"/>
          <w:rtl/>
        </w:rPr>
        <w:t>החולים</w:t>
      </w:r>
      <w:r w:rsidRPr="00E24089">
        <w:rPr>
          <w:rtl/>
        </w:rPr>
        <w:t xml:space="preserve"> </w:t>
      </w:r>
      <w:r w:rsidRPr="00E24089">
        <w:rPr>
          <w:rFonts w:hint="eastAsia"/>
          <w:rtl/>
        </w:rPr>
        <w:t>וב</w:t>
      </w:r>
      <w:r w:rsidRPr="00E24089">
        <w:rPr>
          <w:rFonts w:hint="cs"/>
          <w:rtl/>
        </w:rPr>
        <w:t xml:space="preserve">-11 </w:t>
      </w:r>
      <w:r w:rsidRPr="00E24089">
        <w:rPr>
          <w:rFonts w:hint="eastAsia"/>
          <w:rtl/>
        </w:rPr>
        <w:t>בתי</w:t>
      </w:r>
      <w:r w:rsidRPr="00E24089">
        <w:rPr>
          <w:rtl/>
        </w:rPr>
        <w:t xml:space="preserve"> </w:t>
      </w:r>
      <w:r w:rsidRPr="00E24089">
        <w:rPr>
          <w:rFonts w:hint="eastAsia"/>
          <w:rtl/>
        </w:rPr>
        <w:t>חולים</w:t>
      </w:r>
      <w:r w:rsidRPr="00E24089">
        <w:rPr>
          <w:rtl/>
        </w:rPr>
        <w:t xml:space="preserve"> </w:t>
      </w:r>
      <w:r w:rsidRPr="00E24089">
        <w:rPr>
          <w:rFonts w:hint="eastAsia"/>
          <w:rtl/>
        </w:rPr>
        <w:t>ממשלתיים</w:t>
      </w:r>
      <w:r w:rsidRPr="00E24089">
        <w:rPr>
          <w:rFonts w:hint="cs"/>
          <w:rtl/>
        </w:rPr>
        <w:t xml:space="preserve"> </w:t>
      </w:r>
      <w:r w:rsidRPr="00E24089">
        <w:rPr>
          <w:rtl/>
        </w:rPr>
        <w:t>כלליים</w:t>
      </w:r>
      <w:r w:rsidRPr="00E24089">
        <w:rPr>
          <w:rFonts w:hint="cs"/>
          <w:rtl/>
        </w:rPr>
        <w:t xml:space="preserve"> כאמור</w:t>
      </w:r>
      <w:r w:rsidRPr="00E24089">
        <w:rPr>
          <w:rtl/>
        </w:rPr>
        <w:t xml:space="preserve">. </w:t>
      </w:r>
      <w:r w:rsidRPr="00E24089">
        <w:rPr>
          <w:rFonts w:hint="eastAsia"/>
          <w:rtl/>
        </w:rPr>
        <w:t>בדיקות</w:t>
      </w:r>
      <w:r w:rsidRPr="00E24089">
        <w:rPr>
          <w:rtl/>
        </w:rPr>
        <w:t xml:space="preserve"> </w:t>
      </w:r>
      <w:r w:rsidRPr="00E24089">
        <w:rPr>
          <w:rFonts w:hint="eastAsia"/>
          <w:rtl/>
        </w:rPr>
        <w:t>השלמה</w:t>
      </w:r>
      <w:r w:rsidRPr="00E24089">
        <w:rPr>
          <w:rtl/>
        </w:rPr>
        <w:t xml:space="preserve"> </w:t>
      </w:r>
      <w:r w:rsidRPr="00E24089">
        <w:rPr>
          <w:rFonts w:hint="eastAsia"/>
          <w:rtl/>
        </w:rPr>
        <w:t>נעשו</w:t>
      </w:r>
      <w:r w:rsidRPr="00E24089">
        <w:rPr>
          <w:rtl/>
        </w:rPr>
        <w:t xml:space="preserve"> </w:t>
      </w:r>
      <w:r w:rsidRPr="00E24089">
        <w:rPr>
          <w:rFonts w:hint="eastAsia"/>
          <w:rtl/>
        </w:rPr>
        <w:t>באגף</w:t>
      </w:r>
      <w:r w:rsidRPr="00E24089">
        <w:rPr>
          <w:rtl/>
        </w:rPr>
        <w:t xml:space="preserve"> התקציבים ב</w:t>
      </w:r>
      <w:r w:rsidRPr="00E24089">
        <w:rPr>
          <w:rFonts w:hint="cs"/>
          <w:rtl/>
        </w:rPr>
        <w:t>משרד ה</w:t>
      </w:r>
      <w:r w:rsidR="006A1B15">
        <w:rPr>
          <w:rtl/>
        </w:rPr>
        <w:t>אוצר.</w:t>
      </w:r>
    </w:p>
    <w:p w14:paraId="7AC48584" w14:textId="5458345A" w:rsidR="00AC3A79" w:rsidRPr="00E24089" w:rsidRDefault="00AC3A79" w:rsidP="006A1B15">
      <w:pPr>
        <w:pStyle w:val="316"/>
        <w:rPr>
          <w:rtl/>
        </w:rPr>
      </w:pPr>
      <w:r w:rsidRPr="00E24089">
        <w:rPr>
          <w:rFonts w:hint="eastAsia"/>
          <w:rtl/>
        </w:rPr>
        <w:t>החלטות</w:t>
      </w:r>
      <w:r w:rsidRPr="00E24089">
        <w:rPr>
          <w:rFonts w:hint="cs"/>
          <w:rtl/>
        </w:rPr>
        <w:t xml:space="preserve"> לא ממומשות של</w:t>
      </w:r>
      <w:r w:rsidRPr="00E24089">
        <w:rPr>
          <w:rtl/>
        </w:rPr>
        <w:t xml:space="preserve"> </w:t>
      </w:r>
      <w:r w:rsidRPr="00E24089">
        <w:rPr>
          <w:rFonts w:hint="eastAsia"/>
          <w:rtl/>
        </w:rPr>
        <w:t>ועדות</w:t>
      </w:r>
      <w:r w:rsidRPr="00E24089">
        <w:rPr>
          <w:rtl/>
        </w:rPr>
        <w:t xml:space="preserve"> </w:t>
      </w:r>
      <w:r w:rsidRPr="00E24089">
        <w:rPr>
          <w:rFonts w:hint="eastAsia"/>
          <w:rtl/>
        </w:rPr>
        <w:t>ציבוריות</w:t>
      </w:r>
      <w:r w:rsidRPr="00E24089">
        <w:rPr>
          <w:rtl/>
        </w:rPr>
        <w:t xml:space="preserve"> </w:t>
      </w:r>
      <w:r w:rsidRPr="00E24089">
        <w:rPr>
          <w:rFonts w:hint="eastAsia"/>
          <w:rtl/>
        </w:rPr>
        <w:t>בנוגע</w:t>
      </w:r>
      <w:r w:rsidRPr="00E24089">
        <w:rPr>
          <w:rtl/>
        </w:rPr>
        <w:t xml:space="preserve"> </w:t>
      </w:r>
      <w:r w:rsidRPr="00E24089">
        <w:rPr>
          <w:rFonts w:hint="eastAsia"/>
          <w:rtl/>
        </w:rPr>
        <w:t>לריבוי</w:t>
      </w:r>
      <w:r w:rsidRPr="00E24089">
        <w:rPr>
          <w:rtl/>
        </w:rPr>
        <w:t xml:space="preserve"> </w:t>
      </w:r>
      <w:r w:rsidRPr="00E24089">
        <w:rPr>
          <w:rFonts w:hint="eastAsia"/>
          <w:rtl/>
        </w:rPr>
        <w:t>כובעי</w:t>
      </w:r>
      <w:r w:rsidRPr="00E24089">
        <w:rPr>
          <w:rFonts w:hint="cs"/>
          <w:rtl/>
        </w:rPr>
        <w:t>ו</w:t>
      </w:r>
      <w:r w:rsidRPr="00E24089">
        <w:rPr>
          <w:rtl/>
        </w:rPr>
        <w:t xml:space="preserve"> </w:t>
      </w:r>
      <w:r w:rsidRPr="00E24089">
        <w:rPr>
          <w:rFonts w:hint="eastAsia"/>
          <w:rtl/>
        </w:rPr>
        <w:t>של</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p>
    <w:p w14:paraId="604311F6" w14:textId="77777777" w:rsidR="00AC3A79" w:rsidRPr="00E24089" w:rsidRDefault="00AC3A79" w:rsidP="006A1B15">
      <w:pPr>
        <w:pStyle w:val="100"/>
        <w:rPr>
          <w:rtl/>
        </w:rPr>
      </w:pPr>
      <w:r w:rsidRPr="00E24089">
        <w:rPr>
          <w:rFonts w:hint="cs"/>
          <w:rtl/>
        </w:rPr>
        <w:t xml:space="preserve">לאורך השנים </w:t>
      </w:r>
      <w:r w:rsidRPr="00E24089">
        <w:rPr>
          <w:rtl/>
        </w:rPr>
        <w:t>(</w:t>
      </w:r>
      <w:r w:rsidRPr="00E24089">
        <w:rPr>
          <w:rFonts w:hint="cs"/>
          <w:rtl/>
        </w:rPr>
        <w:t xml:space="preserve">1990 - 2014) קבעו </w:t>
      </w:r>
      <w:r w:rsidRPr="00E24089">
        <w:rPr>
          <w:rtl/>
        </w:rPr>
        <w:t>החלטות</w:t>
      </w:r>
      <w:r w:rsidRPr="00E24089">
        <w:rPr>
          <w:rFonts w:hint="cs"/>
          <w:rtl/>
        </w:rPr>
        <w:t>יהן של</w:t>
      </w:r>
      <w:r w:rsidRPr="00E24089">
        <w:rPr>
          <w:rtl/>
        </w:rPr>
        <w:t xml:space="preserve"> ועדות ציבוריות כי יש השלכות שליליות לעובדה </w:t>
      </w:r>
      <w:r w:rsidRPr="00E24089">
        <w:rPr>
          <w:rFonts w:hint="cs"/>
          <w:rtl/>
        </w:rPr>
        <w:t>שמשרד הבריאות</w:t>
      </w:r>
      <w:r w:rsidRPr="00E24089">
        <w:rPr>
          <w:rtl/>
        </w:rPr>
        <w:t xml:space="preserve"> נושא בריבוי כובעים, </w:t>
      </w:r>
      <w:r w:rsidRPr="00E24089">
        <w:rPr>
          <w:rFonts w:hint="cs"/>
          <w:rtl/>
        </w:rPr>
        <w:t>ו</w:t>
      </w:r>
      <w:r w:rsidRPr="00E24089">
        <w:rPr>
          <w:rtl/>
        </w:rPr>
        <w:t>המליצו על דרכים שונות להפרדת תפקידי</w:t>
      </w:r>
      <w:r w:rsidRPr="00E24089">
        <w:rPr>
          <w:rFonts w:hint="cs"/>
          <w:rtl/>
        </w:rPr>
        <w:t>ו</w:t>
      </w:r>
      <w:r w:rsidRPr="00E24089">
        <w:rPr>
          <w:rtl/>
        </w:rPr>
        <w:t xml:space="preserve">. </w:t>
      </w:r>
      <w:r w:rsidRPr="00E24089">
        <w:rPr>
          <w:rFonts w:hint="eastAsia"/>
          <w:rtl/>
        </w:rPr>
        <w:t>להלן</w:t>
      </w:r>
      <w:r w:rsidRPr="00E24089">
        <w:rPr>
          <w:rtl/>
        </w:rPr>
        <w:t xml:space="preserve"> </w:t>
      </w:r>
      <w:r w:rsidRPr="00E24089">
        <w:rPr>
          <w:rFonts w:hint="eastAsia"/>
          <w:rtl/>
        </w:rPr>
        <w:t>פרטים</w:t>
      </w:r>
      <w:r w:rsidRPr="00E24089">
        <w:rPr>
          <w:rtl/>
        </w:rPr>
        <w:t xml:space="preserve"> לגבי העיקריות שבהן:</w:t>
      </w:r>
    </w:p>
    <w:p w14:paraId="2688FFA6" w14:textId="56DD54D5" w:rsidR="00AC3A79" w:rsidRPr="00DB6DEE" w:rsidRDefault="00AC3A79" w:rsidP="006A1B15">
      <w:pPr>
        <w:pStyle w:val="a1"/>
        <w:rPr>
          <w:rtl/>
        </w:rPr>
      </w:pPr>
      <w:r w:rsidRPr="00FB42A3">
        <w:rPr>
          <w:rFonts w:eastAsia="Times New Roman"/>
          <w:bCs/>
          <w:color w:val="387026"/>
          <w:rtl/>
          <w:lang w:eastAsia="he-IL"/>
        </w:rPr>
        <w:t>ועדת</w:t>
      </w:r>
      <w:r w:rsidRPr="00FB42A3">
        <w:rPr>
          <w:rFonts w:eastAsia="Times New Roman"/>
          <w:bCs/>
          <w:color w:val="387026"/>
          <w:lang w:eastAsia="he-IL"/>
        </w:rPr>
        <w:t xml:space="preserve"> </w:t>
      </w:r>
      <w:r w:rsidRPr="00FB42A3">
        <w:rPr>
          <w:rFonts w:eastAsia="Times New Roman"/>
          <w:bCs/>
          <w:color w:val="387026"/>
          <w:rtl/>
          <w:lang w:eastAsia="he-IL"/>
        </w:rPr>
        <w:t>חקירה</w:t>
      </w:r>
      <w:r w:rsidRPr="00FB42A3">
        <w:rPr>
          <w:rFonts w:eastAsia="Times New Roman"/>
          <w:bCs/>
          <w:color w:val="387026"/>
          <w:lang w:eastAsia="he-IL"/>
        </w:rPr>
        <w:t xml:space="preserve"> </w:t>
      </w:r>
      <w:r w:rsidRPr="00FB42A3">
        <w:rPr>
          <w:rFonts w:eastAsia="Times New Roman"/>
          <w:bCs/>
          <w:color w:val="387026"/>
          <w:rtl/>
          <w:lang w:eastAsia="he-IL"/>
        </w:rPr>
        <w:t>לבדיקת תפקודה</w:t>
      </w:r>
      <w:r w:rsidRPr="00FB42A3">
        <w:rPr>
          <w:rFonts w:eastAsia="Times New Roman"/>
          <w:bCs/>
          <w:color w:val="387026"/>
          <w:lang w:eastAsia="he-IL"/>
        </w:rPr>
        <w:t xml:space="preserve"> </w:t>
      </w:r>
      <w:r w:rsidRPr="00FB42A3">
        <w:rPr>
          <w:rFonts w:eastAsia="Times New Roman"/>
          <w:bCs/>
          <w:color w:val="387026"/>
          <w:rtl/>
          <w:lang w:eastAsia="he-IL"/>
        </w:rPr>
        <w:t>ויעילותה</w:t>
      </w:r>
      <w:r w:rsidRPr="00FB42A3">
        <w:rPr>
          <w:rFonts w:eastAsia="Times New Roman"/>
          <w:bCs/>
          <w:color w:val="387026"/>
          <w:lang w:eastAsia="he-IL"/>
        </w:rPr>
        <w:t xml:space="preserve"> </w:t>
      </w:r>
      <w:r w:rsidRPr="00FB42A3">
        <w:rPr>
          <w:rFonts w:eastAsia="Times New Roman"/>
          <w:bCs/>
          <w:color w:val="387026"/>
          <w:rtl/>
          <w:lang w:eastAsia="he-IL"/>
        </w:rPr>
        <w:t>של</w:t>
      </w:r>
      <w:r w:rsidRPr="00FB42A3">
        <w:rPr>
          <w:rFonts w:eastAsia="Times New Roman"/>
          <w:bCs/>
          <w:color w:val="387026"/>
          <w:lang w:eastAsia="he-IL"/>
        </w:rPr>
        <w:t xml:space="preserve"> </w:t>
      </w:r>
      <w:r w:rsidRPr="00FB42A3">
        <w:rPr>
          <w:rFonts w:eastAsia="Times New Roman"/>
          <w:bCs/>
          <w:color w:val="387026"/>
          <w:rtl/>
          <w:lang w:eastAsia="he-IL"/>
        </w:rPr>
        <w:t>מערכת</w:t>
      </w:r>
      <w:r w:rsidRPr="00FB42A3">
        <w:rPr>
          <w:rFonts w:eastAsia="Times New Roman"/>
          <w:bCs/>
          <w:color w:val="387026"/>
          <w:lang w:eastAsia="he-IL"/>
        </w:rPr>
        <w:t xml:space="preserve"> </w:t>
      </w:r>
      <w:r w:rsidRPr="00FB42A3">
        <w:rPr>
          <w:rFonts w:eastAsia="Times New Roman"/>
          <w:bCs/>
          <w:color w:val="387026"/>
          <w:rtl/>
          <w:lang w:eastAsia="he-IL"/>
        </w:rPr>
        <w:t>הבריאות</w:t>
      </w:r>
      <w:r w:rsidRPr="00FB42A3">
        <w:rPr>
          <w:rFonts w:eastAsia="Times New Roman"/>
          <w:bCs/>
          <w:color w:val="387026"/>
          <w:lang w:eastAsia="he-IL"/>
        </w:rPr>
        <w:t xml:space="preserve"> </w:t>
      </w:r>
      <w:r w:rsidRPr="00FB42A3">
        <w:rPr>
          <w:rFonts w:eastAsia="Times New Roman"/>
          <w:bCs/>
          <w:color w:val="387026"/>
          <w:rtl/>
          <w:lang w:eastAsia="he-IL"/>
        </w:rPr>
        <w:t>בישראל (ועדת נתניהו)</w:t>
      </w:r>
      <w:r w:rsidRPr="00FB42A3">
        <w:rPr>
          <w:b/>
          <w:bCs/>
          <w:color w:val="387026"/>
          <w:rtl/>
        </w:rPr>
        <w:t>:</w:t>
      </w:r>
      <w:r w:rsidRPr="00DB6DEE">
        <w:rPr>
          <w:rtl/>
        </w:rPr>
        <w:t xml:space="preserve"> </w:t>
      </w:r>
      <w:r w:rsidRPr="00DB6DEE">
        <w:rPr>
          <w:rFonts w:hint="cs"/>
          <w:rtl/>
        </w:rPr>
        <w:t xml:space="preserve">ב-1990 הוצגו מסקנותיה של </w:t>
      </w:r>
      <w:r w:rsidRPr="00DB6DEE">
        <w:rPr>
          <w:rFonts w:hint="eastAsia"/>
          <w:rtl/>
        </w:rPr>
        <w:t>ועדת</w:t>
      </w:r>
      <w:r w:rsidRPr="00DB6DEE">
        <w:rPr>
          <w:rtl/>
        </w:rPr>
        <w:t xml:space="preserve"> </w:t>
      </w:r>
      <w:r w:rsidRPr="00DB6DEE">
        <w:rPr>
          <w:rFonts w:hint="eastAsia"/>
          <w:rtl/>
        </w:rPr>
        <w:t>נתניהו</w:t>
      </w:r>
      <w:r w:rsidRPr="00DB6DEE">
        <w:rPr>
          <w:rFonts w:hint="cs"/>
          <w:rtl/>
        </w:rPr>
        <w:t>,</w:t>
      </w:r>
      <w:r w:rsidRPr="00DB6DEE">
        <w:rPr>
          <w:rtl/>
        </w:rPr>
        <w:t xml:space="preserve"> </w:t>
      </w:r>
      <w:r w:rsidRPr="00DB6DEE">
        <w:rPr>
          <w:rFonts w:hint="cs"/>
          <w:rtl/>
        </w:rPr>
        <w:t>ובהן</w:t>
      </w:r>
      <w:r w:rsidRPr="00DB6DEE">
        <w:rPr>
          <w:rtl/>
        </w:rPr>
        <w:t xml:space="preserve">: תפקידי </w:t>
      </w:r>
      <w:r w:rsidRPr="00DB6DEE">
        <w:rPr>
          <w:rFonts w:hint="cs"/>
          <w:rtl/>
        </w:rPr>
        <w:t>המשרד שנוגעים ל</w:t>
      </w:r>
      <w:r w:rsidRPr="00DB6DEE">
        <w:rPr>
          <w:rtl/>
        </w:rPr>
        <w:t>ניהול של מערכת האשפוז דוחקים את תפקידי</w:t>
      </w:r>
      <w:r w:rsidRPr="00DB6DEE">
        <w:rPr>
          <w:rFonts w:hint="cs"/>
          <w:rtl/>
        </w:rPr>
        <w:t>ו הנוגעים</w:t>
      </w:r>
      <w:r w:rsidRPr="00DB6DEE">
        <w:rPr>
          <w:rtl/>
        </w:rPr>
        <w:t xml:space="preserve"> לתכנון אסטרטגי והתוו</w:t>
      </w:r>
      <w:r w:rsidRPr="00DB6DEE">
        <w:rPr>
          <w:rFonts w:hint="cs"/>
          <w:rtl/>
        </w:rPr>
        <w:t>י</w:t>
      </w:r>
      <w:r w:rsidRPr="00DB6DEE">
        <w:rPr>
          <w:rtl/>
        </w:rPr>
        <w:t>ית מדיניות לטווח ארוך</w:t>
      </w:r>
      <w:r w:rsidRPr="00DB6DEE">
        <w:rPr>
          <w:rFonts w:hint="cs"/>
          <w:rtl/>
        </w:rPr>
        <w:t>;</w:t>
      </w:r>
      <w:r w:rsidRPr="00DB6DEE">
        <w:rPr>
          <w:rtl/>
        </w:rPr>
        <w:t xml:space="preserve"> </w:t>
      </w:r>
      <w:r w:rsidRPr="00DB6DEE">
        <w:rPr>
          <w:rFonts w:hint="eastAsia"/>
          <w:rtl/>
        </w:rPr>
        <w:t>ריבוי</w:t>
      </w:r>
      <w:r w:rsidRPr="00DB6DEE">
        <w:rPr>
          <w:rtl/>
        </w:rPr>
        <w:t xml:space="preserve"> הכובעים מעמיד </w:t>
      </w:r>
      <w:r w:rsidRPr="00DB6DEE">
        <w:rPr>
          <w:rFonts w:hint="cs"/>
          <w:rtl/>
        </w:rPr>
        <w:t xml:space="preserve">אותו </w:t>
      </w:r>
      <w:r w:rsidRPr="00DB6DEE">
        <w:rPr>
          <w:rtl/>
        </w:rPr>
        <w:t>במצב של ניגוד אינטרסים בינו לבין ספקים אחרים של שירותי הבריאות</w:t>
      </w:r>
      <w:r w:rsidRPr="00DB6DEE">
        <w:rPr>
          <w:rFonts w:hint="cs"/>
          <w:rtl/>
        </w:rPr>
        <w:t xml:space="preserve"> שהוא אינו בעליהם;</w:t>
      </w:r>
      <w:r w:rsidRPr="00DB6DEE">
        <w:rPr>
          <w:rtl/>
        </w:rPr>
        <w:t xml:space="preserve"> </w:t>
      </w:r>
      <w:r w:rsidRPr="00DB6DEE">
        <w:rPr>
          <w:rFonts w:hint="cs"/>
          <w:rtl/>
        </w:rPr>
        <w:t>הוא</w:t>
      </w:r>
      <w:r w:rsidRPr="00DB6DEE">
        <w:rPr>
          <w:rtl/>
        </w:rPr>
        <w:t xml:space="preserve"> מפקח על פעילות בתי החולים שהוא </w:t>
      </w:r>
      <w:r w:rsidRPr="00DB6DEE">
        <w:rPr>
          <w:rFonts w:hint="cs"/>
          <w:rtl/>
        </w:rPr>
        <w:t xml:space="preserve">עצמו </w:t>
      </w:r>
      <w:r w:rsidRPr="00DB6DEE">
        <w:rPr>
          <w:rtl/>
        </w:rPr>
        <w:t>מפעיל</w:t>
      </w:r>
      <w:r w:rsidRPr="00DB6DEE">
        <w:rPr>
          <w:rFonts w:hint="cs"/>
          <w:rtl/>
        </w:rPr>
        <w:t xml:space="preserve"> ומבקר אותם;</w:t>
      </w:r>
      <w:r w:rsidRPr="00DB6DEE">
        <w:rPr>
          <w:rtl/>
        </w:rPr>
        <w:t xml:space="preserve"> </w:t>
      </w:r>
      <w:r w:rsidRPr="00DB6DEE">
        <w:rPr>
          <w:rFonts w:hint="cs"/>
          <w:rtl/>
        </w:rPr>
        <w:t>הוא</w:t>
      </w:r>
      <w:r w:rsidRPr="00DB6DEE">
        <w:rPr>
          <w:rtl/>
        </w:rPr>
        <w:t xml:space="preserve"> פועל </w:t>
      </w:r>
      <w:r w:rsidRPr="00DB6DEE">
        <w:rPr>
          <w:rFonts w:hint="cs"/>
          <w:rtl/>
        </w:rPr>
        <w:t>בריכוזיות</w:t>
      </w:r>
      <w:r w:rsidRPr="00DB6DEE">
        <w:rPr>
          <w:rtl/>
        </w:rPr>
        <w:t xml:space="preserve"> נוקשה, </w:t>
      </w:r>
      <w:r w:rsidRPr="00DB6DEE">
        <w:rPr>
          <w:rFonts w:hint="cs"/>
          <w:rtl/>
        </w:rPr>
        <w:t>ונתקל בקשיים</w:t>
      </w:r>
      <w:r w:rsidRPr="00DB6DEE">
        <w:rPr>
          <w:rtl/>
        </w:rPr>
        <w:t xml:space="preserve"> </w:t>
      </w:r>
      <w:r w:rsidRPr="00DB6DEE">
        <w:rPr>
          <w:rFonts w:hint="cs"/>
          <w:rtl/>
        </w:rPr>
        <w:t xml:space="preserve">בבואו </w:t>
      </w:r>
      <w:r w:rsidRPr="00DB6DEE">
        <w:rPr>
          <w:rtl/>
        </w:rPr>
        <w:t>לנהל עשרות אלפי תקני כוח אדם המאוגדים באיגודים מקצועיים שונים.</w:t>
      </w:r>
    </w:p>
    <w:p w14:paraId="636B5F62" w14:textId="43CC0D61" w:rsidR="00AC3A79" w:rsidRDefault="00AC3A79" w:rsidP="00723744">
      <w:pPr>
        <w:pStyle w:val="af4"/>
        <w:rPr>
          <w:rtl/>
        </w:rPr>
      </w:pPr>
      <w:r w:rsidRPr="00E24089">
        <w:rPr>
          <w:rFonts w:hint="eastAsia"/>
          <w:rtl/>
        </w:rPr>
        <w:t>ועדת</w:t>
      </w:r>
      <w:r w:rsidRPr="00E24089">
        <w:rPr>
          <w:rtl/>
        </w:rPr>
        <w:t xml:space="preserve"> נתניהו המליצה </w:t>
      </w:r>
      <w:r w:rsidRPr="00E24089">
        <w:rPr>
          <w:rFonts w:hint="cs"/>
          <w:rtl/>
        </w:rPr>
        <w:t xml:space="preserve">שתאגידים הם אלו שינהלו ויפעילו את </w:t>
      </w:r>
      <w:r w:rsidRPr="00E24089">
        <w:rPr>
          <w:rtl/>
        </w:rPr>
        <w:t xml:space="preserve">בתי החולים הכלליים. היא </w:t>
      </w:r>
      <w:r w:rsidRPr="00E24089">
        <w:rPr>
          <w:rFonts w:hint="eastAsia"/>
          <w:rtl/>
        </w:rPr>
        <w:t>הגיעה</w:t>
      </w:r>
      <w:r w:rsidRPr="00E24089">
        <w:rPr>
          <w:rtl/>
        </w:rPr>
        <w:t xml:space="preserve"> למסקנה </w:t>
      </w:r>
      <w:r w:rsidRPr="00E24089">
        <w:rPr>
          <w:rFonts w:hint="eastAsia"/>
          <w:rtl/>
        </w:rPr>
        <w:t>כי</w:t>
      </w:r>
      <w:r w:rsidRPr="00E24089">
        <w:rPr>
          <w:rtl/>
        </w:rPr>
        <w:t xml:space="preserve"> </w:t>
      </w:r>
      <w:r w:rsidRPr="00E24089">
        <w:rPr>
          <w:rFonts w:hint="cs"/>
          <w:rtl/>
        </w:rPr>
        <w:t>באופן הזה</w:t>
      </w:r>
      <w:r w:rsidRPr="00E24089">
        <w:rPr>
          <w:rtl/>
        </w:rPr>
        <w:t xml:space="preserve"> </w:t>
      </w:r>
      <w:r w:rsidRPr="00E24089">
        <w:rPr>
          <w:rFonts w:hint="cs"/>
          <w:rtl/>
        </w:rPr>
        <w:t xml:space="preserve">ימלא </w:t>
      </w:r>
      <w:r w:rsidRPr="00E24089">
        <w:rPr>
          <w:rFonts w:hint="eastAsia"/>
          <w:rtl/>
        </w:rPr>
        <w:t>המשרד</w:t>
      </w:r>
      <w:r w:rsidRPr="00E24089">
        <w:rPr>
          <w:rtl/>
        </w:rPr>
        <w:t xml:space="preserve"> </w:t>
      </w:r>
      <w:r w:rsidRPr="00E24089">
        <w:rPr>
          <w:rFonts w:hint="eastAsia"/>
          <w:rtl/>
        </w:rPr>
        <w:t>ביתר</w:t>
      </w:r>
      <w:r w:rsidRPr="00E24089">
        <w:rPr>
          <w:rtl/>
        </w:rPr>
        <w:t xml:space="preserve"> </w:t>
      </w:r>
      <w:r w:rsidRPr="00E24089">
        <w:rPr>
          <w:rFonts w:hint="eastAsia"/>
          <w:rtl/>
        </w:rPr>
        <w:t>יעילות</w:t>
      </w:r>
      <w:r w:rsidRPr="00E24089">
        <w:rPr>
          <w:rtl/>
        </w:rPr>
        <w:t xml:space="preserve"> </w:t>
      </w:r>
      <w:r w:rsidRPr="00E24089">
        <w:rPr>
          <w:rFonts w:hint="eastAsia"/>
          <w:rtl/>
        </w:rPr>
        <w:t>את</w:t>
      </w:r>
      <w:r w:rsidRPr="00E24089">
        <w:rPr>
          <w:rtl/>
        </w:rPr>
        <w:t xml:space="preserve"> </w:t>
      </w:r>
      <w:r w:rsidRPr="00E24089">
        <w:rPr>
          <w:rFonts w:hint="eastAsia"/>
          <w:rtl/>
        </w:rPr>
        <w:t>תפקידו</w:t>
      </w:r>
      <w:r w:rsidRPr="00E24089">
        <w:rPr>
          <w:rFonts w:hint="cs"/>
          <w:rtl/>
        </w:rPr>
        <w:t>,</w:t>
      </w:r>
      <w:r w:rsidRPr="00E24089">
        <w:rPr>
          <w:rtl/>
        </w:rPr>
        <w:t xml:space="preserve"> </w:t>
      </w:r>
      <w:r w:rsidRPr="00E24089">
        <w:rPr>
          <w:rFonts w:hint="cs"/>
          <w:rtl/>
        </w:rPr>
        <w:t>ויוכל לפעול ל</w:t>
      </w:r>
      <w:r w:rsidRPr="00E24089">
        <w:rPr>
          <w:rtl/>
        </w:rPr>
        <w:t xml:space="preserve">שינוי </w:t>
      </w:r>
      <w:r w:rsidRPr="00E24089">
        <w:rPr>
          <w:rtl/>
        </w:rPr>
        <w:lastRenderedPageBreak/>
        <w:t>בכללי התפעול והמימון של בתי החולים. ההפרדה תגביר את התחרות בשוק שירותי האשפוז והיא עשויה להביא להתייעלות</w:t>
      </w:r>
      <w:r w:rsidRPr="00E24089">
        <w:rPr>
          <w:rFonts w:hint="cs"/>
          <w:rtl/>
        </w:rPr>
        <w:t xml:space="preserve"> המערכת</w:t>
      </w:r>
      <w:r w:rsidRPr="00E24089">
        <w:rPr>
          <w:rtl/>
        </w:rPr>
        <w:t xml:space="preserve"> ולהקצאת מקורות נכונה יותר.</w:t>
      </w:r>
    </w:p>
    <w:p w14:paraId="7465C8AD" w14:textId="73FD1103" w:rsidR="00AC3A79" w:rsidRPr="00E24089" w:rsidRDefault="00AC3A79" w:rsidP="002C693F">
      <w:pPr>
        <w:pStyle w:val="a1"/>
        <w:rPr>
          <w:rtl/>
        </w:rPr>
      </w:pPr>
      <w:r w:rsidRPr="002C693F">
        <w:rPr>
          <w:rFonts w:eastAsia="Times New Roman"/>
          <w:bCs/>
          <w:color w:val="387026"/>
          <w:rtl/>
          <w:lang w:eastAsia="he-IL"/>
        </w:rPr>
        <w:t>הוועדה לבחינת הרפואה הציבורית ומעמד הרופא בה (ועדת אמוראי</w:t>
      </w:r>
      <w:r w:rsidRPr="002C693F">
        <w:rPr>
          <w:rStyle w:val="FootnoteReference"/>
          <w:rFonts w:eastAsia="Times New Roman"/>
          <w:bCs/>
          <w:color w:val="387026"/>
          <w:sz w:val="24"/>
          <w:rtl/>
          <w:lang w:eastAsia="he-IL"/>
        </w:rPr>
        <w:footnoteReference w:id="15"/>
      </w:r>
      <w:r w:rsidRPr="002C693F">
        <w:rPr>
          <w:rFonts w:eastAsia="Times New Roman"/>
          <w:bCs/>
          <w:color w:val="387026"/>
          <w:rtl/>
          <w:lang w:eastAsia="he-IL"/>
        </w:rPr>
        <w:t>)</w:t>
      </w:r>
      <w:r w:rsidRPr="002C693F">
        <w:rPr>
          <w:b/>
          <w:bCs/>
          <w:color w:val="387026"/>
          <w:rtl/>
        </w:rPr>
        <w:t>:</w:t>
      </w:r>
      <w:r w:rsidRPr="002C693F">
        <w:rPr>
          <w:color w:val="387026"/>
          <w:rtl/>
        </w:rPr>
        <w:t xml:space="preserve"> </w:t>
      </w:r>
      <w:r w:rsidRPr="002C693F">
        <w:rPr>
          <w:rFonts w:hint="cs"/>
          <w:rtl/>
        </w:rPr>
        <w:t>בינואר 2003 הוצגו מסקנות הוועדה מהן עלה</w:t>
      </w:r>
      <w:r w:rsidRPr="002C693F">
        <w:rPr>
          <w:rtl/>
        </w:rPr>
        <w:t xml:space="preserve">, בין השאר, כי ריבוי </w:t>
      </w:r>
      <w:r w:rsidRPr="002C693F">
        <w:rPr>
          <w:rFonts w:hint="cs"/>
          <w:rtl/>
        </w:rPr>
        <w:t>כובעיו</w:t>
      </w:r>
      <w:r w:rsidRPr="002C693F">
        <w:rPr>
          <w:rtl/>
        </w:rPr>
        <w:t xml:space="preserve"> של </w:t>
      </w:r>
      <w:r w:rsidRPr="002C693F">
        <w:rPr>
          <w:rFonts w:hint="cs"/>
          <w:rtl/>
        </w:rPr>
        <w:t>ה</w:t>
      </w:r>
      <w:r w:rsidRPr="002C693F">
        <w:rPr>
          <w:rtl/>
        </w:rPr>
        <w:t xml:space="preserve">משרד משפיע על </w:t>
      </w:r>
      <w:r w:rsidRPr="002C693F">
        <w:rPr>
          <w:rFonts w:hint="cs"/>
          <w:rtl/>
        </w:rPr>
        <w:t>תפקודו</w:t>
      </w:r>
      <w:r w:rsidRPr="002C693F">
        <w:rPr>
          <w:rtl/>
        </w:rPr>
        <w:t xml:space="preserve"> בהיבטים </w:t>
      </w:r>
      <w:r w:rsidRPr="002C693F">
        <w:rPr>
          <w:rFonts w:hint="cs"/>
          <w:rtl/>
        </w:rPr>
        <w:t>האלה</w:t>
      </w:r>
      <w:r w:rsidRPr="002C693F">
        <w:rPr>
          <w:rtl/>
        </w:rPr>
        <w:t xml:space="preserve">: </w:t>
      </w:r>
      <w:r w:rsidRPr="002C693F">
        <w:rPr>
          <w:rFonts w:hint="cs"/>
          <w:rtl/>
        </w:rPr>
        <w:t>הוא</w:t>
      </w:r>
      <w:r w:rsidRPr="002C693F">
        <w:rPr>
          <w:rtl/>
        </w:rPr>
        <w:t xml:space="preserve"> </w:t>
      </w:r>
      <w:r w:rsidRPr="002C693F">
        <w:rPr>
          <w:rFonts w:hint="eastAsia"/>
          <w:rtl/>
        </w:rPr>
        <w:t>טרוד</w:t>
      </w:r>
      <w:r w:rsidRPr="002C693F">
        <w:rPr>
          <w:rtl/>
        </w:rPr>
        <w:t xml:space="preserve"> </w:t>
      </w:r>
      <w:r w:rsidRPr="002C693F">
        <w:rPr>
          <w:rFonts w:hint="eastAsia"/>
          <w:rtl/>
        </w:rPr>
        <w:t>באספקת</w:t>
      </w:r>
      <w:r w:rsidRPr="002C693F">
        <w:rPr>
          <w:rtl/>
        </w:rPr>
        <w:t xml:space="preserve"> </w:t>
      </w:r>
      <w:r w:rsidRPr="002C693F">
        <w:rPr>
          <w:rFonts w:hint="eastAsia"/>
          <w:rtl/>
        </w:rPr>
        <w:t>שירותי</w:t>
      </w:r>
      <w:r w:rsidRPr="002C693F">
        <w:rPr>
          <w:rtl/>
        </w:rPr>
        <w:t xml:space="preserve"> </w:t>
      </w:r>
      <w:r w:rsidRPr="002C693F">
        <w:rPr>
          <w:rFonts w:hint="eastAsia"/>
          <w:rtl/>
        </w:rPr>
        <w:t>בריאות</w:t>
      </w:r>
      <w:r w:rsidRPr="002C693F">
        <w:rPr>
          <w:rtl/>
        </w:rPr>
        <w:t xml:space="preserve"> </w:t>
      </w:r>
      <w:r w:rsidRPr="002C693F">
        <w:rPr>
          <w:rFonts w:hint="eastAsia"/>
          <w:rtl/>
        </w:rPr>
        <w:t>לפרט</w:t>
      </w:r>
      <w:r w:rsidRPr="002C693F">
        <w:rPr>
          <w:rFonts w:hint="cs"/>
          <w:rtl/>
        </w:rPr>
        <w:t>,</w:t>
      </w:r>
      <w:r w:rsidRPr="002C693F">
        <w:rPr>
          <w:rtl/>
        </w:rPr>
        <w:t xml:space="preserve"> </w:t>
      </w:r>
      <w:r w:rsidRPr="002C693F">
        <w:rPr>
          <w:rFonts w:hint="eastAsia"/>
          <w:rtl/>
        </w:rPr>
        <w:t>והטיפול</w:t>
      </w:r>
      <w:r w:rsidRPr="002C693F">
        <w:rPr>
          <w:rtl/>
        </w:rPr>
        <w:t xml:space="preserve"> </w:t>
      </w:r>
      <w:r w:rsidRPr="002C693F">
        <w:rPr>
          <w:rFonts w:hint="eastAsia"/>
          <w:rtl/>
        </w:rPr>
        <w:t>היומיומי</w:t>
      </w:r>
      <w:r w:rsidRPr="002C693F">
        <w:rPr>
          <w:rtl/>
        </w:rPr>
        <w:t xml:space="preserve"> </w:t>
      </w:r>
      <w:r w:rsidRPr="002C693F">
        <w:rPr>
          <w:rFonts w:hint="eastAsia"/>
          <w:rtl/>
        </w:rPr>
        <w:t>דוחק</w:t>
      </w:r>
      <w:r w:rsidRPr="002C693F">
        <w:rPr>
          <w:rtl/>
        </w:rPr>
        <w:t xml:space="preserve"> </w:t>
      </w:r>
      <w:r w:rsidRPr="002C693F">
        <w:rPr>
          <w:rFonts w:hint="eastAsia"/>
          <w:rtl/>
        </w:rPr>
        <w:t>הצידה</w:t>
      </w:r>
      <w:r w:rsidRPr="002C693F">
        <w:rPr>
          <w:rtl/>
        </w:rPr>
        <w:t xml:space="preserve"> </w:t>
      </w:r>
      <w:r w:rsidRPr="002C693F">
        <w:rPr>
          <w:rFonts w:hint="eastAsia"/>
          <w:rtl/>
        </w:rPr>
        <w:t>את</w:t>
      </w:r>
      <w:r w:rsidRPr="002C693F">
        <w:rPr>
          <w:rtl/>
        </w:rPr>
        <w:t xml:space="preserve"> </w:t>
      </w:r>
      <w:r w:rsidRPr="002C693F">
        <w:rPr>
          <w:rFonts w:hint="eastAsia"/>
          <w:rtl/>
        </w:rPr>
        <w:t>העיסוק</w:t>
      </w:r>
      <w:r w:rsidRPr="002C693F">
        <w:rPr>
          <w:rtl/>
        </w:rPr>
        <w:t xml:space="preserve"> </w:t>
      </w:r>
      <w:r w:rsidRPr="002C693F">
        <w:rPr>
          <w:rFonts w:hint="eastAsia"/>
          <w:rtl/>
        </w:rPr>
        <w:t>בפתרון</w:t>
      </w:r>
      <w:r w:rsidRPr="002C693F">
        <w:rPr>
          <w:rtl/>
        </w:rPr>
        <w:t xml:space="preserve"> </w:t>
      </w:r>
      <w:r w:rsidRPr="002C693F">
        <w:rPr>
          <w:rFonts w:hint="eastAsia"/>
          <w:rtl/>
        </w:rPr>
        <w:t>סוגיות</w:t>
      </w:r>
      <w:r w:rsidRPr="002C693F">
        <w:rPr>
          <w:rtl/>
        </w:rPr>
        <w:t xml:space="preserve"> </w:t>
      </w:r>
      <w:r w:rsidRPr="002C693F">
        <w:rPr>
          <w:rFonts w:hint="eastAsia"/>
          <w:rtl/>
        </w:rPr>
        <w:t>לטווח</w:t>
      </w:r>
      <w:r w:rsidRPr="002C693F">
        <w:rPr>
          <w:rtl/>
        </w:rPr>
        <w:t xml:space="preserve"> </w:t>
      </w:r>
      <w:r w:rsidRPr="002C693F">
        <w:rPr>
          <w:rFonts w:hint="eastAsia"/>
          <w:rtl/>
        </w:rPr>
        <w:t>ארוך</w:t>
      </w:r>
      <w:r w:rsidRPr="002C693F">
        <w:rPr>
          <w:rtl/>
        </w:rPr>
        <w:t xml:space="preserve"> ואת תפקידי המנהיגות במערכת הבריאות</w:t>
      </w:r>
      <w:r w:rsidRPr="002C693F">
        <w:rPr>
          <w:rFonts w:hint="cs"/>
          <w:rtl/>
        </w:rPr>
        <w:t>;</w:t>
      </w:r>
      <w:r w:rsidRPr="002C693F">
        <w:rPr>
          <w:rtl/>
        </w:rPr>
        <w:t xml:space="preserve"> </w:t>
      </w:r>
      <w:r w:rsidRPr="002C693F">
        <w:rPr>
          <w:rFonts w:hint="cs"/>
          <w:rtl/>
        </w:rPr>
        <w:t>הוא</w:t>
      </w:r>
      <w:r w:rsidRPr="002C693F">
        <w:rPr>
          <w:rtl/>
        </w:rPr>
        <w:t xml:space="preserve"> מעורב ישירות בקביעת כללים להסכמים גלובליים בין בתי החולים לקופות</w:t>
      </w:r>
      <w:r w:rsidRPr="002C693F">
        <w:rPr>
          <w:rFonts w:hint="cs"/>
          <w:rtl/>
        </w:rPr>
        <w:t xml:space="preserve"> החולים;</w:t>
      </w:r>
      <w:r w:rsidRPr="002C693F">
        <w:rPr>
          <w:rtl/>
        </w:rPr>
        <w:t xml:space="preserve"> </w:t>
      </w:r>
      <w:r w:rsidRPr="002C693F">
        <w:rPr>
          <w:rFonts w:hint="cs"/>
          <w:rtl/>
        </w:rPr>
        <w:t>הוא מעורב</w:t>
      </w:r>
      <w:r w:rsidRPr="002C693F">
        <w:rPr>
          <w:rtl/>
        </w:rPr>
        <w:t xml:space="preserve"> בקביעת מדיניות השכר</w:t>
      </w:r>
      <w:r w:rsidRPr="002C693F">
        <w:rPr>
          <w:rFonts w:hint="cs"/>
          <w:rtl/>
        </w:rPr>
        <w:t>;</w:t>
      </w:r>
      <w:r w:rsidRPr="002C693F">
        <w:rPr>
          <w:rtl/>
        </w:rPr>
        <w:t xml:space="preserve"> </w:t>
      </w:r>
      <w:r w:rsidRPr="002C693F">
        <w:rPr>
          <w:rFonts w:hint="cs"/>
          <w:rtl/>
        </w:rPr>
        <w:t>הוא</w:t>
      </w:r>
      <w:r w:rsidRPr="002C693F">
        <w:rPr>
          <w:rtl/>
        </w:rPr>
        <w:t xml:space="preserve"> מוגבל ביכולתו לנהל את בתי החולים שבבעלותו בשל הצורך לפעול על פי תקנות התקציב, </w:t>
      </w:r>
      <w:r w:rsidRPr="002C693F">
        <w:rPr>
          <w:rFonts w:hint="eastAsia"/>
          <w:rtl/>
        </w:rPr>
        <w:t>תקנון</w:t>
      </w:r>
      <w:r w:rsidRPr="002C693F">
        <w:rPr>
          <w:rtl/>
        </w:rPr>
        <w:t xml:space="preserve"> </w:t>
      </w:r>
      <w:r w:rsidRPr="002C693F">
        <w:rPr>
          <w:rFonts w:hint="eastAsia"/>
          <w:rtl/>
        </w:rPr>
        <w:t>שירות</w:t>
      </w:r>
      <w:r w:rsidRPr="002C693F">
        <w:rPr>
          <w:rtl/>
        </w:rPr>
        <w:t xml:space="preserve"> </w:t>
      </w:r>
      <w:r w:rsidRPr="002C693F">
        <w:rPr>
          <w:rFonts w:hint="eastAsia"/>
          <w:rtl/>
        </w:rPr>
        <w:t>המדינה</w:t>
      </w:r>
      <w:r w:rsidRPr="002C693F">
        <w:rPr>
          <w:rtl/>
        </w:rPr>
        <w:t xml:space="preserve"> </w:t>
      </w:r>
      <w:r w:rsidRPr="002C693F">
        <w:rPr>
          <w:rFonts w:hint="eastAsia"/>
          <w:rtl/>
        </w:rPr>
        <w:t>ותקנון</w:t>
      </w:r>
      <w:r w:rsidRPr="002C693F">
        <w:rPr>
          <w:rtl/>
        </w:rPr>
        <w:t xml:space="preserve"> </w:t>
      </w:r>
      <w:r w:rsidRPr="002C693F">
        <w:rPr>
          <w:rFonts w:hint="eastAsia"/>
          <w:rtl/>
        </w:rPr>
        <w:t>כספים</w:t>
      </w:r>
      <w:r w:rsidRPr="002C693F">
        <w:rPr>
          <w:rtl/>
        </w:rPr>
        <w:t xml:space="preserve"> </w:t>
      </w:r>
      <w:r w:rsidRPr="002C693F">
        <w:rPr>
          <w:rFonts w:hint="eastAsia"/>
          <w:rtl/>
        </w:rPr>
        <w:t>ומשק</w:t>
      </w:r>
      <w:r w:rsidRPr="00E24089">
        <w:rPr>
          <w:rStyle w:val="FootnoteReference"/>
          <w:sz w:val="24"/>
          <w:rtl/>
        </w:rPr>
        <w:footnoteReference w:id="16"/>
      </w:r>
      <w:r w:rsidRPr="002C693F">
        <w:rPr>
          <w:rFonts w:hint="cs"/>
          <w:rtl/>
        </w:rPr>
        <w:t>,</w:t>
      </w:r>
      <w:r w:rsidRPr="002C693F">
        <w:rPr>
          <w:rtl/>
        </w:rPr>
        <w:t xml:space="preserve"> שאינם תואמים תמיד את צ</w:t>
      </w:r>
      <w:r w:rsidRPr="002C693F">
        <w:rPr>
          <w:rFonts w:hint="cs"/>
          <w:rtl/>
        </w:rPr>
        <w:t>ו</w:t>
      </w:r>
      <w:r w:rsidRPr="002C693F">
        <w:rPr>
          <w:rtl/>
        </w:rPr>
        <w:t>רכי הניהול השוטף של יחידה כלכלית-רפואית כמו בית חולים</w:t>
      </w:r>
      <w:r w:rsidRPr="002C693F">
        <w:rPr>
          <w:rFonts w:hint="cs"/>
          <w:rtl/>
        </w:rPr>
        <w:t>;</w:t>
      </w:r>
      <w:r w:rsidRPr="002C693F">
        <w:rPr>
          <w:rtl/>
        </w:rPr>
        <w:t xml:space="preserve"> חסר</w:t>
      </w:r>
      <w:r w:rsidRPr="002C693F">
        <w:rPr>
          <w:rFonts w:hint="cs"/>
          <w:rtl/>
        </w:rPr>
        <w:t>ים</w:t>
      </w:r>
      <w:r w:rsidRPr="002C693F">
        <w:rPr>
          <w:rtl/>
        </w:rPr>
        <w:t xml:space="preserve"> </w:t>
      </w:r>
      <w:r w:rsidRPr="002C693F">
        <w:rPr>
          <w:rFonts w:hint="cs"/>
          <w:rtl/>
        </w:rPr>
        <w:t xml:space="preserve">לו </w:t>
      </w:r>
      <w:r w:rsidRPr="002C693F">
        <w:rPr>
          <w:rtl/>
        </w:rPr>
        <w:t>משאבים לקידום נושאים</w:t>
      </w:r>
      <w:r w:rsidRPr="002C693F">
        <w:rPr>
          <w:rFonts w:hint="cs"/>
          <w:rtl/>
        </w:rPr>
        <w:t xml:space="preserve"> כגון</w:t>
      </w:r>
      <w:r w:rsidRPr="002C693F">
        <w:rPr>
          <w:rtl/>
        </w:rPr>
        <w:t xml:space="preserve"> מחקר, רפואה ראשונית ועוד. </w:t>
      </w:r>
    </w:p>
    <w:p w14:paraId="00DBC676" w14:textId="4F953F02" w:rsidR="00AC3A79" w:rsidRPr="007E3EF6" w:rsidRDefault="00AC3A79" w:rsidP="007E3EF6">
      <w:pPr>
        <w:pStyle w:val="af4"/>
        <w:rPr>
          <w:rtl/>
        </w:rPr>
      </w:pPr>
      <w:r w:rsidRPr="007E3EF6">
        <w:rPr>
          <w:rtl/>
        </w:rPr>
        <w:t xml:space="preserve">ועדת אמוראי המליצה לתאגד את בתי החולים הממשלתיים </w:t>
      </w:r>
      <w:r w:rsidRPr="007E3EF6">
        <w:rPr>
          <w:rFonts w:hint="eastAsia"/>
          <w:rtl/>
        </w:rPr>
        <w:t>ולהקים</w:t>
      </w:r>
      <w:r w:rsidRPr="007E3EF6">
        <w:rPr>
          <w:rtl/>
        </w:rPr>
        <w:t xml:space="preserve"> רשות מקצועית ובלתי תלויה שת</w:t>
      </w:r>
      <w:r w:rsidRPr="007E3EF6">
        <w:rPr>
          <w:rFonts w:hint="cs"/>
          <w:rtl/>
        </w:rPr>
        <w:t>עסוק ב</w:t>
      </w:r>
      <w:r w:rsidRPr="007E3EF6">
        <w:rPr>
          <w:rtl/>
        </w:rPr>
        <w:t xml:space="preserve">תמחור ריאלי של תעריפי בתי החולים ומרפאות החוץ, </w:t>
      </w:r>
      <w:r w:rsidRPr="007E3EF6">
        <w:rPr>
          <w:rFonts w:hint="cs"/>
          <w:rtl/>
        </w:rPr>
        <w:t>תקבע</w:t>
      </w:r>
      <w:r w:rsidRPr="007E3EF6">
        <w:rPr>
          <w:rtl/>
        </w:rPr>
        <w:t xml:space="preserve"> את אופי ההתקשרות ואת דפוסי ההתקשרות בין הגורמים השונים הפעילים במערכת הבריאות </w:t>
      </w:r>
      <w:r w:rsidRPr="007E3EF6">
        <w:rPr>
          <w:rFonts w:hint="cs"/>
          <w:rtl/>
        </w:rPr>
        <w:t>ותשמש</w:t>
      </w:r>
      <w:r w:rsidRPr="007E3EF6">
        <w:rPr>
          <w:rtl/>
        </w:rPr>
        <w:t xml:space="preserve"> גורם מפקח ומווסת.</w:t>
      </w:r>
    </w:p>
    <w:p w14:paraId="0A595A63" w14:textId="77777777" w:rsidR="00AC3A79" w:rsidRPr="00DB6DEE" w:rsidRDefault="00AC3A79" w:rsidP="007E3EF6">
      <w:pPr>
        <w:pStyle w:val="a1"/>
        <w:rPr>
          <w:rtl/>
        </w:rPr>
      </w:pPr>
      <w:r w:rsidRPr="007E3EF6">
        <w:rPr>
          <w:rFonts w:eastAsia="Times New Roman"/>
          <w:bCs/>
          <w:color w:val="387026"/>
          <w:rtl/>
          <w:lang w:eastAsia="he-IL"/>
        </w:rPr>
        <w:t>ועדה לנושא בחינת התפעול, הניהול</w:t>
      </w:r>
      <w:r w:rsidRPr="007E3EF6">
        <w:rPr>
          <w:rFonts w:eastAsia="Times New Roman" w:hint="cs"/>
          <w:bCs/>
          <w:color w:val="387026"/>
          <w:rtl/>
          <w:lang w:eastAsia="he-IL"/>
        </w:rPr>
        <w:t>,</w:t>
      </w:r>
      <w:r w:rsidRPr="007E3EF6">
        <w:rPr>
          <w:rFonts w:eastAsia="Times New Roman"/>
          <w:bCs/>
          <w:color w:val="387026"/>
          <w:rtl/>
          <w:lang w:eastAsia="he-IL"/>
        </w:rPr>
        <w:t xml:space="preserve"> התקצוב והבעלות על בתי החולים הממשלתיים (ועדת ליאון</w:t>
      </w:r>
      <w:r w:rsidRPr="007E3EF6">
        <w:rPr>
          <w:rStyle w:val="FootnoteReference"/>
          <w:rFonts w:eastAsia="Times New Roman"/>
          <w:b/>
          <w:bCs/>
          <w:color w:val="387026"/>
          <w:sz w:val="24"/>
          <w:rtl/>
          <w:lang w:eastAsia="he-IL"/>
        </w:rPr>
        <w:footnoteReference w:id="17"/>
      </w:r>
      <w:r w:rsidRPr="007E3EF6">
        <w:rPr>
          <w:rFonts w:eastAsia="Times New Roman"/>
          <w:bCs/>
          <w:color w:val="387026"/>
          <w:rtl/>
          <w:lang w:eastAsia="he-IL"/>
        </w:rPr>
        <w:t>)</w:t>
      </w:r>
      <w:r w:rsidRPr="007E3EF6">
        <w:rPr>
          <w:rFonts w:eastAsia="Times New Roman" w:hint="cs"/>
          <w:bCs/>
          <w:color w:val="387026"/>
          <w:rtl/>
          <w:lang w:eastAsia="he-IL"/>
        </w:rPr>
        <w:t>:</w:t>
      </w:r>
      <w:r w:rsidRPr="007E3EF6">
        <w:rPr>
          <w:color w:val="387026"/>
          <w:rtl/>
        </w:rPr>
        <w:t xml:space="preserve"> </w:t>
      </w:r>
      <w:r w:rsidRPr="00DB6DEE">
        <w:rPr>
          <w:rtl/>
        </w:rPr>
        <w:t>במסגרת התוכנית הכלכלית לשנת 2003,</w:t>
      </w:r>
      <w:r w:rsidRPr="00DB6DEE">
        <w:rPr>
          <w:rFonts w:hint="cs"/>
          <w:rtl/>
        </w:rPr>
        <w:t xml:space="preserve"> הועלתה </w:t>
      </w:r>
      <w:r w:rsidRPr="00DB6DEE">
        <w:rPr>
          <w:rtl/>
        </w:rPr>
        <w:t>סוגיית הבעלות וההפעלה של בתי החולים הממשלתיים</w:t>
      </w:r>
      <w:r w:rsidRPr="00DB6DEE">
        <w:rPr>
          <w:rFonts w:hint="cs"/>
          <w:rtl/>
        </w:rPr>
        <w:t>,</w:t>
      </w:r>
      <w:r w:rsidRPr="00DB6DEE">
        <w:rPr>
          <w:rtl/>
        </w:rPr>
        <w:t xml:space="preserve"> </w:t>
      </w:r>
      <w:r w:rsidRPr="00DB6DEE">
        <w:rPr>
          <w:rFonts w:hint="cs"/>
          <w:rtl/>
        </w:rPr>
        <w:t>ו</w:t>
      </w:r>
      <w:r w:rsidRPr="00DB6DEE">
        <w:rPr>
          <w:rtl/>
        </w:rPr>
        <w:t xml:space="preserve">משרד האוצר </w:t>
      </w:r>
      <w:r w:rsidRPr="00DB6DEE">
        <w:rPr>
          <w:rFonts w:hint="cs"/>
          <w:rtl/>
        </w:rPr>
        <w:t xml:space="preserve">הציע </w:t>
      </w:r>
      <w:r w:rsidRPr="00DB6DEE">
        <w:rPr>
          <w:rtl/>
        </w:rPr>
        <w:t xml:space="preserve">שחלק מבתי החולים יופעל על ידי קופות החולים. </w:t>
      </w:r>
      <w:r w:rsidRPr="00DB6DEE">
        <w:rPr>
          <w:rFonts w:hint="cs"/>
          <w:rtl/>
        </w:rPr>
        <w:t xml:space="preserve"> </w:t>
      </w:r>
    </w:p>
    <w:p w14:paraId="48C912D1" w14:textId="77777777" w:rsidR="00AC3A79" w:rsidRPr="00E24089" w:rsidRDefault="00AC3A79" w:rsidP="007E3EF6">
      <w:pPr>
        <w:pStyle w:val="af4"/>
        <w:rPr>
          <w:rtl/>
        </w:rPr>
      </w:pPr>
      <w:r w:rsidRPr="00E24089">
        <w:rPr>
          <w:rtl/>
        </w:rPr>
        <w:t xml:space="preserve">ועדת ליאון המליצה על תאגוד בתי החולים הכלליים - הממשלתיים ואלו של </w:t>
      </w:r>
      <w:r w:rsidRPr="00E24089">
        <w:rPr>
          <w:rFonts w:hint="cs"/>
          <w:rtl/>
        </w:rPr>
        <w:t>הכללית,</w:t>
      </w:r>
      <w:r w:rsidRPr="00E24089">
        <w:rPr>
          <w:rtl/>
        </w:rPr>
        <w:t xml:space="preserve"> וכן על הקמת רשות שתפקח ותתאם</w:t>
      </w:r>
      <w:r w:rsidRPr="00E24089">
        <w:rPr>
          <w:rFonts w:hint="cs"/>
          <w:rtl/>
        </w:rPr>
        <w:t xml:space="preserve"> ביניהם,</w:t>
      </w:r>
      <w:r w:rsidRPr="00E24089">
        <w:rPr>
          <w:rtl/>
        </w:rPr>
        <w:t xml:space="preserve"> בדומה לרשות החברות הממשלתיות.</w:t>
      </w:r>
    </w:p>
    <w:p w14:paraId="10FB882B" w14:textId="33413C1B" w:rsidR="00AC3A79" w:rsidRPr="00DB6DEE" w:rsidRDefault="00AC3A79" w:rsidP="00ED20C6">
      <w:pPr>
        <w:pStyle w:val="a1"/>
        <w:rPr>
          <w:rtl/>
        </w:rPr>
      </w:pPr>
      <w:r w:rsidRPr="007E3EF6">
        <w:rPr>
          <w:b/>
          <w:bCs/>
          <w:color w:val="387026"/>
          <w:rtl/>
          <w:lang w:eastAsia="he-IL"/>
        </w:rPr>
        <w:t xml:space="preserve">הוועדה </w:t>
      </w:r>
      <w:r w:rsidRPr="007E3EF6">
        <w:rPr>
          <w:rFonts w:hint="eastAsia"/>
          <w:b/>
          <w:bCs/>
          <w:color w:val="387026"/>
          <w:rtl/>
          <w:lang w:eastAsia="he-IL"/>
        </w:rPr>
        <w:t>המייעצת</w:t>
      </w:r>
      <w:r w:rsidRPr="007E3EF6">
        <w:rPr>
          <w:b/>
          <w:bCs/>
          <w:color w:val="387026"/>
          <w:rtl/>
          <w:lang w:eastAsia="he-IL"/>
        </w:rPr>
        <w:t xml:space="preserve"> לחיזוק </w:t>
      </w:r>
      <w:r w:rsidRPr="007E3EF6">
        <w:rPr>
          <w:rFonts w:hint="eastAsia"/>
          <w:b/>
          <w:bCs/>
          <w:color w:val="387026"/>
          <w:rtl/>
          <w:lang w:eastAsia="he-IL"/>
        </w:rPr>
        <w:t>מערכת</w:t>
      </w:r>
      <w:r w:rsidRPr="007E3EF6">
        <w:rPr>
          <w:b/>
          <w:bCs/>
          <w:color w:val="387026"/>
          <w:rtl/>
          <w:lang w:eastAsia="he-IL"/>
        </w:rPr>
        <w:t xml:space="preserve"> הבריאות הציבורית (ועדת גרמן</w:t>
      </w:r>
      <w:r w:rsidRPr="007E3EF6">
        <w:rPr>
          <w:rStyle w:val="FootnoteReference"/>
          <w:rFonts w:eastAsia="Times New Roman"/>
          <w:b/>
          <w:bCs/>
          <w:color w:val="387026"/>
          <w:sz w:val="24"/>
          <w:rtl/>
          <w:lang w:eastAsia="he-IL"/>
        </w:rPr>
        <w:footnoteReference w:id="18"/>
      </w:r>
      <w:r w:rsidRPr="007E3EF6">
        <w:rPr>
          <w:b/>
          <w:bCs/>
          <w:color w:val="387026"/>
          <w:rtl/>
          <w:lang w:eastAsia="he-IL"/>
        </w:rPr>
        <w:t>)</w:t>
      </w:r>
      <w:r w:rsidRPr="007E3EF6">
        <w:rPr>
          <w:rFonts w:hint="cs"/>
          <w:b/>
          <w:bCs/>
          <w:color w:val="387026"/>
          <w:rtl/>
          <w:lang w:eastAsia="he-IL"/>
        </w:rPr>
        <w:t>:</w:t>
      </w:r>
      <w:r w:rsidRPr="007E3EF6">
        <w:rPr>
          <w:rFonts w:hint="cs"/>
          <w:color w:val="387026"/>
          <w:rtl/>
          <w:lang w:eastAsia="he-IL"/>
        </w:rPr>
        <w:t xml:space="preserve"> </w:t>
      </w:r>
      <w:r w:rsidRPr="00DB6DEE">
        <w:rPr>
          <w:rFonts w:hint="eastAsia"/>
          <w:rtl/>
        </w:rPr>
        <w:t>במסגרת</w:t>
      </w:r>
      <w:r w:rsidRPr="00DB6DEE">
        <w:rPr>
          <w:rtl/>
        </w:rPr>
        <w:t xml:space="preserve"> הוועדה</w:t>
      </w:r>
      <w:r w:rsidRPr="00DB6DEE">
        <w:rPr>
          <w:rFonts w:hint="cs"/>
          <w:rtl/>
        </w:rPr>
        <w:t>,</w:t>
      </w:r>
      <w:r w:rsidRPr="00DB6DEE">
        <w:rPr>
          <w:rtl/>
        </w:rPr>
        <w:t xml:space="preserve"> פעלה </w:t>
      </w:r>
      <w:r w:rsidRPr="00DB6DEE">
        <w:rPr>
          <w:rFonts w:hint="cs"/>
          <w:rtl/>
        </w:rPr>
        <w:t xml:space="preserve">גם </w:t>
      </w:r>
      <w:r w:rsidRPr="00DB6DEE">
        <w:rPr>
          <w:rtl/>
        </w:rPr>
        <w:t>תת</w:t>
      </w:r>
      <w:r w:rsidRPr="00DB6DEE">
        <w:rPr>
          <w:rFonts w:hint="cs"/>
          <w:rtl/>
        </w:rPr>
        <w:t>-</w:t>
      </w:r>
      <w:r w:rsidRPr="00DB6DEE">
        <w:rPr>
          <w:rtl/>
        </w:rPr>
        <w:t>ועדה</w:t>
      </w:r>
      <w:r w:rsidRPr="00E24089">
        <w:rPr>
          <w:rStyle w:val="FootnoteReference"/>
          <w:sz w:val="24"/>
          <w:rtl/>
        </w:rPr>
        <w:footnoteReference w:id="19"/>
      </w:r>
      <w:r w:rsidRPr="00DB6DEE">
        <w:rPr>
          <w:rtl/>
        </w:rPr>
        <w:t xml:space="preserve"> לעניין מעמדו המעורב של משרד הבריאות כספק שירות, </w:t>
      </w:r>
      <w:r w:rsidRPr="00DB6DEE">
        <w:rPr>
          <w:rFonts w:hint="cs"/>
          <w:rtl/>
        </w:rPr>
        <w:t>כ</w:t>
      </w:r>
      <w:r w:rsidRPr="00DB6DEE">
        <w:rPr>
          <w:rtl/>
        </w:rPr>
        <w:t xml:space="preserve">מבטח </w:t>
      </w:r>
      <w:r w:rsidRPr="00DB6DEE">
        <w:rPr>
          <w:rFonts w:hint="cs"/>
          <w:rtl/>
        </w:rPr>
        <w:t>וכמאסדר</w:t>
      </w:r>
      <w:r w:rsidRPr="00DB6DEE">
        <w:rPr>
          <w:rtl/>
        </w:rPr>
        <w:t xml:space="preserve">, </w:t>
      </w:r>
      <w:r w:rsidRPr="00DB6DEE">
        <w:rPr>
          <w:rFonts w:hint="cs"/>
          <w:rtl/>
        </w:rPr>
        <w:t xml:space="preserve">שעסקה גם </w:t>
      </w:r>
      <w:r w:rsidRPr="00584A89">
        <w:rPr>
          <w:rFonts w:hint="cs"/>
          <w:rtl/>
        </w:rPr>
        <w:t>היא</w:t>
      </w:r>
      <w:r w:rsidRPr="00DB6DEE">
        <w:rPr>
          <w:rtl/>
        </w:rPr>
        <w:t xml:space="preserve"> </w:t>
      </w:r>
      <w:r w:rsidRPr="00DB6DEE">
        <w:rPr>
          <w:rFonts w:hint="cs"/>
          <w:rtl/>
        </w:rPr>
        <w:t>ב</w:t>
      </w:r>
      <w:r w:rsidRPr="00DB6DEE">
        <w:rPr>
          <w:rtl/>
        </w:rPr>
        <w:t xml:space="preserve">נושא תאגוד בתי החולים הממשלתיים. </w:t>
      </w:r>
      <w:r w:rsidRPr="00DB6DEE">
        <w:rPr>
          <w:rFonts w:hint="eastAsia"/>
          <w:rtl/>
        </w:rPr>
        <w:t>במסגרת</w:t>
      </w:r>
      <w:r w:rsidRPr="00DB6DEE">
        <w:rPr>
          <w:rtl/>
        </w:rPr>
        <w:t xml:space="preserve"> </w:t>
      </w:r>
      <w:r w:rsidRPr="00DB6DEE">
        <w:rPr>
          <w:rFonts w:hint="eastAsia"/>
          <w:rtl/>
        </w:rPr>
        <w:t>תת</w:t>
      </w:r>
      <w:r w:rsidRPr="00DB6DEE">
        <w:rPr>
          <w:rtl/>
        </w:rPr>
        <w:t>-</w:t>
      </w:r>
      <w:r w:rsidRPr="00DB6DEE">
        <w:rPr>
          <w:rFonts w:hint="eastAsia"/>
          <w:rtl/>
        </w:rPr>
        <w:t>הוועדה</w:t>
      </w:r>
      <w:r w:rsidRPr="00DB6DEE">
        <w:rPr>
          <w:rtl/>
        </w:rPr>
        <w:t xml:space="preserve"> </w:t>
      </w:r>
      <w:r w:rsidRPr="00DB6DEE">
        <w:rPr>
          <w:rFonts w:hint="eastAsia"/>
          <w:rtl/>
        </w:rPr>
        <w:t>עלו</w:t>
      </w:r>
      <w:r w:rsidRPr="00DB6DEE">
        <w:rPr>
          <w:rtl/>
        </w:rPr>
        <w:t xml:space="preserve"> </w:t>
      </w:r>
      <w:r w:rsidRPr="00DB6DEE">
        <w:rPr>
          <w:rFonts w:hint="eastAsia"/>
          <w:rtl/>
        </w:rPr>
        <w:t>נושאים</w:t>
      </w:r>
      <w:r w:rsidRPr="00DB6DEE">
        <w:rPr>
          <w:rtl/>
        </w:rPr>
        <w:t xml:space="preserve"> </w:t>
      </w:r>
      <w:r w:rsidRPr="00DB6DEE">
        <w:rPr>
          <w:rFonts w:hint="cs"/>
          <w:rtl/>
        </w:rPr>
        <w:t>ש</w:t>
      </w:r>
      <w:r w:rsidRPr="00DB6DEE">
        <w:rPr>
          <w:rFonts w:hint="eastAsia"/>
          <w:rtl/>
        </w:rPr>
        <w:t>בהם</w:t>
      </w:r>
      <w:r w:rsidRPr="00DB6DEE">
        <w:rPr>
          <w:rtl/>
        </w:rPr>
        <w:t xml:space="preserve"> </w:t>
      </w:r>
      <w:r w:rsidRPr="00DB6DEE">
        <w:rPr>
          <w:rFonts w:hint="eastAsia"/>
          <w:rtl/>
        </w:rPr>
        <w:t>בא</w:t>
      </w:r>
      <w:r w:rsidRPr="00DB6DEE">
        <w:rPr>
          <w:rtl/>
        </w:rPr>
        <w:t xml:space="preserve"> </w:t>
      </w:r>
      <w:r w:rsidRPr="00DB6DEE">
        <w:rPr>
          <w:rFonts w:hint="eastAsia"/>
          <w:rtl/>
        </w:rPr>
        <w:t>לידי</w:t>
      </w:r>
      <w:r w:rsidRPr="00DB6DEE">
        <w:rPr>
          <w:rtl/>
        </w:rPr>
        <w:t xml:space="preserve"> </w:t>
      </w:r>
      <w:r w:rsidRPr="00DB6DEE">
        <w:rPr>
          <w:rFonts w:hint="eastAsia"/>
          <w:rtl/>
        </w:rPr>
        <w:t>ביטוי</w:t>
      </w:r>
      <w:r w:rsidRPr="00DB6DEE">
        <w:rPr>
          <w:rtl/>
        </w:rPr>
        <w:t xml:space="preserve"> </w:t>
      </w:r>
      <w:r w:rsidRPr="00DB6DEE">
        <w:rPr>
          <w:rFonts w:hint="eastAsia"/>
          <w:rtl/>
        </w:rPr>
        <w:t>ריבוי</w:t>
      </w:r>
      <w:r w:rsidRPr="00DB6DEE">
        <w:rPr>
          <w:rtl/>
        </w:rPr>
        <w:t xml:space="preserve"> </w:t>
      </w:r>
      <w:r w:rsidRPr="00DB6DEE">
        <w:rPr>
          <w:rFonts w:hint="cs"/>
          <w:rtl/>
        </w:rPr>
        <w:t>כובעיו של המשרד;</w:t>
      </w:r>
      <w:r w:rsidRPr="00DB6DEE">
        <w:rPr>
          <w:rtl/>
        </w:rPr>
        <w:t xml:space="preserve"> </w:t>
      </w:r>
      <w:r w:rsidRPr="00DB6DEE">
        <w:rPr>
          <w:rFonts w:hint="eastAsia"/>
          <w:rtl/>
        </w:rPr>
        <w:t>לצורך</w:t>
      </w:r>
      <w:r w:rsidRPr="00DB6DEE">
        <w:rPr>
          <w:rtl/>
        </w:rPr>
        <w:t xml:space="preserve"> הדגמת הבעייתיות שבריבוי </w:t>
      </w:r>
      <w:r w:rsidRPr="00DB6DEE">
        <w:rPr>
          <w:rFonts w:hint="cs"/>
          <w:rtl/>
        </w:rPr>
        <w:t>זה,</w:t>
      </w:r>
      <w:r w:rsidRPr="00DB6DEE">
        <w:rPr>
          <w:rtl/>
        </w:rPr>
        <w:t xml:space="preserve"> </w:t>
      </w:r>
      <w:r w:rsidRPr="00DB6DEE">
        <w:rPr>
          <w:rFonts w:hint="eastAsia"/>
          <w:rtl/>
        </w:rPr>
        <w:t>הצביעה</w:t>
      </w:r>
      <w:r w:rsidRPr="00DB6DEE">
        <w:rPr>
          <w:rtl/>
        </w:rPr>
        <w:t xml:space="preserve"> </w:t>
      </w:r>
      <w:r w:rsidRPr="00DB6DEE">
        <w:rPr>
          <w:rFonts w:hint="cs"/>
          <w:rtl/>
        </w:rPr>
        <w:t>תת-</w:t>
      </w:r>
      <w:r w:rsidRPr="00DB6DEE">
        <w:rPr>
          <w:rFonts w:hint="eastAsia"/>
          <w:rtl/>
        </w:rPr>
        <w:t>הוועדה</w:t>
      </w:r>
      <w:r w:rsidRPr="00DB6DEE">
        <w:rPr>
          <w:rtl/>
        </w:rPr>
        <w:t xml:space="preserve"> על כך</w:t>
      </w:r>
      <w:r w:rsidRPr="00DB6DEE">
        <w:rPr>
          <w:rFonts w:hint="cs"/>
          <w:rtl/>
        </w:rPr>
        <w:t xml:space="preserve"> ש</w:t>
      </w:r>
      <w:r w:rsidRPr="00DB6DEE">
        <w:rPr>
          <w:rFonts w:hint="eastAsia"/>
          <w:rtl/>
        </w:rPr>
        <w:t>המשרד</w:t>
      </w:r>
      <w:r w:rsidRPr="00DB6DEE">
        <w:rPr>
          <w:rFonts w:hint="cs"/>
          <w:rtl/>
        </w:rPr>
        <w:t xml:space="preserve"> כמאסדר </w:t>
      </w:r>
      <w:r w:rsidRPr="00DB6DEE">
        <w:rPr>
          <w:rtl/>
        </w:rPr>
        <w:t xml:space="preserve">קובע סטנדרטים </w:t>
      </w:r>
      <w:r w:rsidRPr="00DB6DEE">
        <w:rPr>
          <w:rFonts w:hint="eastAsia"/>
          <w:rtl/>
        </w:rPr>
        <w:lastRenderedPageBreak/>
        <w:t>לבתי</w:t>
      </w:r>
      <w:r w:rsidRPr="00DB6DEE">
        <w:rPr>
          <w:rtl/>
        </w:rPr>
        <w:t xml:space="preserve"> חולים ו</w:t>
      </w:r>
      <w:r w:rsidRPr="00DB6DEE">
        <w:rPr>
          <w:rFonts w:hint="cs"/>
          <w:rtl/>
        </w:rPr>
        <w:t xml:space="preserve">בה בעת </w:t>
      </w:r>
      <w:r w:rsidRPr="00DB6DEE">
        <w:rPr>
          <w:rtl/>
        </w:rPr>
        <w:t>מתקצב אותם</w:t>
      </w:r>
      <w:r w:rsidRPr="00DB6DEE">
        <w:rPr>
          <w:rFonts w:hint="cs"/>
          <w:rtl/>
        </w:rPr>
        <w:t>, מחליט לאיזה בית חולים להקצות מכשירי</w:t>
      </w:r>
      <w:r w:rsidRPr="003C0EB7">
        <w:t xml:space="preserve">M.R.I </w:t>
      </w:r>
      <w:r w:rsidRPr="00DB6DEE">
        <w:rPr>
          <w:rFonts w:hint="cs"/>
          <w:rtl/>
        </w:rPr>
        <w:t>, ומצד שני הוא גם בעליהם של חלק מבתי החולים.</w:t>
      </w:r>
      <w:r w:rsidRPr="00DB6DEE">
        <w:rPr>
          <w:rtl/>
        </w:rPr>
        <w:t xml:space="preserve"> </w:t>
      </w:r>
      <w:r w:rsidRPr="00DB6DEE">
        <w:rPr>
          <w:rFonts w:hint="cs"/>
          <w:rtl/>
        </w:rPr>
        <w:t xml:space="preserve">כמו כן, נטען </w:t>
      </w:r>
      <w:r w:rsidRPr="00DB6DEE">
        <w:rPr>
          <w:rtl/>
        </w:rPr>
        <w:t xml:space="preserve">כי כפל תפקידיו </w:t>
      </w:r>
      <w:r w:rsidRPr="00DB6DEE">
        <w:rPr>
          <w:rFonts w:hint="cs"/>
          <w:rtl/>
        </w:rPr>
        <w:t xml:space="preserve">(כמאסדר </w:t>
      </w:r>
      <w:r w:rsidRPr="00DB6DEE">
        <w:rPr>
          <w:rtl/>
        </w:rPr>
        <w:t xml:space="preserve">של מערך האשפוז </w:t>
      </w:r>
      <w:r w:rsidRPr="00DB6DEE">
        <w:rPr>
          <w:rFonts w:hint="cs"/>
          <w:rtl/>
        </w:rPr>
        <w:t xml:space="preserve">ובמקביל </w:t>
      </w:r>
      <w:r w:rsidRPr="00DB6DEE">
        <w:rPr>
          <w:rtl/>
        </w:rPr>
        <w:t xml:space="preserve">בעלים של </w:t>
      </w:r>
      <w:r w:rsidRPr="00DB6DEE">
        <w:rPr>
          <w:rFonts w:hint="cs"/>
          <w:rtl/>
        </w:rPr>
        <w:t>בתי החולים</w:t>
      </w:r>
      <w:r w:rsidRPr="00DB6DEE">
        <w:rPr>
          <w:rtl/>
        </w:rPr>
        <w:t xml:space="preserve"> </w:t>
      </w:r>
      <w:r w:rsidRPr="00DB6DEE">
        <w:rPr>
          <w:rFonts w:hint="cs"/>
          <w:rtl/>
        </w:rPr>
        <w:t>ה</w:t>
      </w:r>
      <w:r w:rsidRPr="00DB6DEE">
        <w:rPr>
          <w:rtl/>
        </w:rPr>
        <w:t>ממשלתיים</w:t>
      </w:r>
      <w:r w:rsidRPr="00DB6DEE">
        <w:rPr>
          <w:rFonts w:hint="cs"/>
          <w:rtl/>
        </w:rPr>
        <w:t>)</w:t>
      </w:r>
      <w:r w:rsidRPr="00DB6DEE">
        <w:rPr>
          <w:rtl/>
        </w:rPr>
        <w:t xml:space="preserve"> מחליש באופן משמעותי את מעמדו ופוגע במערכת הבריאות בישראל. </w:t>
      </w:r>
      <w:r w:rsidRPr="00DB6DEE">
        <w:rPr>
          <w:rFonts w:hint="cs"/>
          <w:rtl/>
        </w:rPr>
        <w:t>תת-הוועדה</w:t>
      </w:r>
      <w:r w:rsidRPr="00DB6DEE">
        <w:rPr>
          <w:rtl/>
        </w:rPr>
        <w:t xml:space="preserve"> פרסמה את מסקנותיה ב</w:t>
      </w:r>
      <w:r w:rsidRPr="00DB6DEE">
        <w:rPr>
          <w:rFonts w:hint="cs"/>
          <w:rtl/>
        </w:rPr>
        <w:t>פברואר 2014, ובעקבות כך החליטה הממשלה במאי 2014</w:t>
      </w:r>
      <w:r w:rsidRPr="00E24089">
        <w:rPr>
          <w:rStyle w:val="FootnoteReference"/>
          <w:sz w:val="24"/>
          <w:rtl/>
        </w:rPr>
        <w:footnoteReference w:id="20"/>
      </w:r>
      <w:r w:rsidRPr="00DB6DEE">
        <w:rPr>
          <w:rFonts w:hint="cs"/>
          <w:rtl/>
        </w:rPr>
        <w:t xml:space="preserve"> </w:t>
      </w:r>
      <w:r w:rsidRPr="00DB6DEE">
        <w:rPr>
          <w:rtl/>
        </w:rPr>
        <w:t xml:space="preserve">על הקמת "רשות מרכזים רפואיים ממשלתיים" </w:t>
      </w:r>
      <w:r w:rsidRPr="00DB6DEE">
        <w:rPr>
          <w:rFonts w:hint="cs"/>
          <w:rtl/>
        </w:rPr>
        <w:t xml:space="preserve">במעמד של יחידת סמך ממשלתית עצמאית, הכפופה ישירות לשר הבריאות. </w:t>
      </w:r>
      <w:r w:rsidRPr="00DB6DEE">
        <w:rPr>
          <w:rFonts w:hint="eastAsia"/>
          <w:rtl/>
        </w:rPr>
        <w:t>ב</w:t>
      </w:r>
      <w:r w:rsidRPr="00DB6DEE">
        <w:rPr>
          <w:rFonts w:hint="cs"/>
          <w:rtl/>
        </w:rPr>
        <w:t xml:space="preserve">יוני 2014 </w:t>
      </w:r>
      <w:r w:rsidRPr="00DB6DEE">
        <w:rPr>
          <w:rFonts w:hint="eastAsia"/>
          <w:rtl/>
        </w:rPr>
        <w:t>פרסמה</w:t>
      </w:r>
      <w:r w:rsidRPr="00DB6DEE">
        <w:rPr>
          <w:rFonts w:hint="cs"/>
          <w:rtl/>
        </w:rPr>
        <w:t xml:space="preserve"> ועדת גרמן</w:t>
      </w:r>
      <w:r w:rsidRPr="00DB6DEE">
        <w:rPr>
          <w:rtl/>
        </w:rPr>
        <w:t xml:space="preserve"> </w:t>
      </w:r>
      <w:r w:rsidRPr="00DB6DEE">
        <w:rPr>
          <w:rFonts w:hint="eastAsia"/>
          <w:rtl/>
        </w:rPr>
        <w:t>את</w:t>
      </w:r>
      <w:r w:rsidRPr="00DB6DEE">
        <w:rPr>
          <w:rtl/>
        </w:rPr>
        <w:t xml:space="preserve"> </w:t>
      </w:r>
      <w:r w:rsidRPr="00DB6DEE">
        <w:rPr>
          <w:rFonts w:hint="eastAsia"/>
          <w:rtl/>
        </w:rPr>
        <w:t>המלצותיה</w:t>
      </w:r>
      <w:r w:rsidRPr="00DB6DEE">
        <w:rPr>
          <w:rFonts w:hint="cs"/>
          <w:rtl/>
        </w:rPr>
        <w:t>,</w:t>
      </w:r>
      <w:r w:rsidRPr="00DB6DEE">
        <w:rPr>
          <w:rtl/>
        </w:rPr>
        <w:t xml:space="preserve"> </w:t>
      </w:r>
      <w:r w:rsidRPr="00DB6DEE">
        <w:rPr>
          <w:rFonts w:hint="cs"/>
          <w:rtl/>
        </w:rPr>
        <w:t>ובהן ההמלצה</w:t>
      </w:r>
      <w:r w:rsidRPr="00DB6DEE">
        <w:t xml:space="preserve"> </w:t>
      </w:r>
      <w:r w:rsidRPr="00DB6DEE">
        <w:rPr>
          <w:rFonts w:hint="eastAsia"/>
          <w:rtl/>
        </w:rPr>
        <w:t>להוציא</w:t>
      </w:r>
      <w:r w:rsidRPr="00DB6DEE">
        <w:t xml:space="preserve"> </w:t>
      </w:r>
      <w:r w:rsidRPr="00DB6DEE">
        <w:rPr>
          <w:rFonts w:hint="eastAsia"/>
          <w:rtl/>
        </w:rPr>
        <w:t>את</w:t>
      </w:r>
      <w:r w:rsidRPr="00DB6DEE">
        <w:t xml:space="preserve"> </w:t>
      </w:r>
      <w:r w:rsidRPr="00DB6DEE">
        <w:rPr>
          <w:rFonts w:hint="eastAsia"/>
          <w:rtl/>
        </w:rPr>
        <w:t>ניהול</w:t>
      </w:r>
      <w:r w:rsidRPr="00DB6DEE">
        <w:t xml:space="preserve"> </w:t>
      </w:r>
      <w:r w:rsidRPr="00DB6DEE">
        <w:rPr>
          <w:rFonts w:hint="eastAsia"/>
          <w:rtl/>
        </w:rPr>
        <w:t>בתי</w:t>
      </w:r>
      <w:r w:rsidRPr="00DB6DEE">
        <w:t xml:space="preserve"> </w:t>
      </w:r>
      <w:r w:rsidRPr="00DB6DEE">
        <w:rPr>
          <w:rFonts w:hint="eastAsia"/>
          <w:rtl/>
        </w:rPr>
        <w:t>החולים</w:t>
      </w:r>
      <w:r w:rsidRPr="00DB6DEE">
        <w:t xml:space="preserve"> </w:t>
      </w:r>
      <w:r w:rsidRPr="00DB6DEE">
        <w:rPr>
          <w:rFonts w:hint="eastAsia"/>
          <w:rtl/>
        </w:rPr>
        <w:t>הממשלתיים</w:t>
      </w:r>
      <w:r w:rsidRPr="00DB6DEE">
        <w:t xml:space="preserve"> </w:t>
      </w:r>
      <w:r w:rsidRPr="00DB6DEE">
        <w:rPr>
          <w:rFonts w:hint="eastAsia"/>
          <w:rtl/>
        </w:rPr>
        <w:t>הכלליים</w:t>
      </w:r>
      <w:r w:rsidRPr="00DB6DEE">
        <w:t xml:space="preserve"> </w:t>
      </w:r>
      <w:r w:rsidRPr="00DB6DEE">
        <w:rPr>
          <w:rFonts w:hint="eastAsia"/>
          <w:rtl/>
        </w:rPr>
        <w:t>מידי</w:t>
      </w:r>
      <w:r w:rsidRPr="00DB6DEE">
        <w:t xml:space="preserve"> </w:t>
      </w:r>
      <w:r w:rsidRPr="00DB6DEE">
        <w:rPr>
          <w:rFonts w:hint="eastAsia"/>
          <w:rtl/>
        </w:rPr>
        <w:t>משרד</w:t>
      </w:r>
      <w:r w:rsidRPr="00DB6DEE">
        <w:t xml:space="preserve"> </w:t>
      </w:r>
      <w:r w:rsidRPr="00DB6DEE">
        <w:rPr>
          <w:rFonts w:hint="eastAsia"/>
          <w:rtl/>
        </w:rPr>
        <w:t>הבריאות</w:t>
      </w:r>
      <w:r w:rsidRPr="00DB6DEE">
        <w:rPr>
          <w:rtl/>
        </w:rPr>
        <w:t xml:space="preserve"> </w:t>
      </w:r>
      <w:r w:rsidRPr="00DB6DEE">
        <w:rPr>
          <w:rFonts w:hint="eastAsia"/>
          <w:rtl/>
        </w:rPr>
        <w:t>ולהעביר</w:t>
      </w:r>
      <w:r w:rsidRPr="00DB6DEE">
        <w:rPr>
          <w:rFonts w:hint="cs"/>
          <w:rtl/>
        </w:rPr>
        <w:t>ו</w:t>
      </w:r>
      <w:r w:rsidRPr="00DB6DEE">
        <w:t xml:space="preserve"> </w:t>
      </w:r>
      <w:r w:rsidRPr="00DB6DEE">
        <w:rPr>
          <w:rFonts w:hint="eastAsia"/>
          <w:rtl/>
        </w:rPr>
        <w:t>לרשות</w:t>
      </w:r>
      <w:r w:rsidRPr="00DB6DEE">
        <w:t xml:space="preserve"> </w:t>
      </w:r>
      <w:r w:rsidRPr="00DB6DEE">
        <w:rPr>
          <w:rFonts w:hint="eastAsia"/>
          <w:rtl/>
        </w:rPr>
        <w:t>חדשה</w:t>
      </w:r>
      <w:r w:rsidRPr="00DB6DEE">
        <w:rPr>
          <w:rtl/>
        </w:rPr>
        <w:t xml:space="preserve"> במסגרת חקיקה ייעודית. </w:t>
      </w:r>
      <w:r w:rsidRPr="00DB6DEE">
        <w:rPr>
          <w:rFonts w:hint="cs"/>
          <w:rtl/>
        </w:rPr>
        <w:t>נקבע ש</w:t>
      </w:r>
      <w:r w:rsidRPr="00DB6DEE">
        <w:rPr>
          <w:rtl/>
        </w:rPr>
        <w:t xml:space="preserve">הרשות </w:t>
      </w:r>
      <w:r w:rsidRPr="00DB6DEE">
        <w:rPr>
          <w:rFonts w:hint="cs"/>
          <w:rtl/>
        </w:rPr>
        <w:t xml:space="preserve">החדשה </w:t>
      </w:r>
      <w:r w:rsidRPr="00DB6DEE">
        <w:rPr>
          <w:rFonts w:hint="eastAsia"/>
          <w:rtl/>
        </w:rPr>
        <w:t>תתמקד</w:t>
      </w:r>
      <w:r w:rsidRPr="00DB6DEE">
        <w:rPr>
          <w:rtl/>
        </w:rPr>
        <w:t xml:space="preserve"> </w:t>
      </w:r>
      <w:r w:rsidRPr="00DB6DEE">
        <w:rPr>
          <w:rFonts w:hint="eastAsia"/>
          <w:rtl/>
        </w:rPr>
        <w:t>בביצוע</w:t>
      </w:r>
      <w:r w:rsidRPr="00DB6DEE">
        <w:rPr>
          <w:rtl/>
        </w:rPr>
        <w:t xml:space="preserve"> </w:t>
      </w:r>
      <w:r w:rsidRPr="00DB6DEE">
        <w:rPr>
          <w:rFonts w:hint="eastAsia"/>
          <w:rtl/>
        </w:rPr>
        <w:t>תפקיד</w:t>
      </w:r>
      <w:r w:rsidRPr="00DB6DEE">
        <w:rPr>
          <w:rtl/>
        </w:rPr>
        <w:t xml:space="preserve"> </w:t>
      </w:r>
      <w:r w:rsidRPr="00DB6DEE">
        <w:rPr>
          <w:rFonts w:hint="eastAsia"/>
          <w:rtl/>
        </w:rPr>
        <w:t>הבעלים</w:t>
      </w:r>
      <w:r w:rsidRPr="00DB6DEE">
        <w:rPr>
          <w:rFonts w:hint="cs"/>
          <w:rtl/>
        </w:rPr>
        <w:t xml:space="preserve"> </w:t>
      </w:r>
      <w:r w:rsidRPr="00DB6DEE">
        <w:rPr>
          <w:rFonts w:hint="eastAsia"/>
          <w:rtl/>
        </w:rPr>
        <w:t>של</w:t>
      </w:r>
      <w:r w:rsidRPr="00DB6DEE">
        <w:rPr>
          <w:rtl/>
        </w:rPr>
        <w:t xml:space="preserve"> </w:t>
      </w:r>
      <w:r w:rsidRPr="00DB6DEE">
        <w:rPr>
          <w:rFonts w:hint="eastAsia"/>
          <w:rtl/>
        </w:rPr>
        <w:t>בתי</w:t>
      </w:r>
      <w:r w:rsidRPr="00DB6DEE">
        <w:rPr>
          <w:rtl/>
        </w:rPr>
        <w:t xml:space="preserve"> </w:t>
      </w:r>
      <w:r w:rsidRPr="00DB6DEE">
        <w:rPr>
          <w:rFonts w:hint="eastAsia"/>
          <w:rtl/>
        </w:rPr>
        <w:t>החולים</w:t>
      </w:r>
      <w:r w:rsidRPr="00DB6DEE">
        <w:rPr>
          <w:rtl/>
        </w:rPr>
        <w:t xml:space="preserve"> </w:t>
      </w:r>
      <w:r w:rsidRPr="00DB6DEE">
        <w:rPr>
          <w:rFonts w:hint="eastAsia"/>
          <w:rtl/>
        </w:rPr>
        <w:t>הממשלתיים</w:t>
      </w:r>
      <w:r w:rsidRPr="00DB6DEE">
        <w:rPr>
          <w:rtl/>
        </w:rPr>
        <w:t xml:space="preserve"> </w:t>
      </w:r>
      <w:r w:rsidRPr="00DB6DEE">
        <w:rPr>
          <w:rFonts w:hint="cs"/>
          <w:rtl/>
        </w:rPr>
        <w:t xml:space="preserve">ותהיה כפופה </w:t>
      </w:r>
      <w:r w:rsidRPr="00DB6DEE">
        <w:rPr>
          <w:rtl/>
        </w:rPr>
        <w:t>ל</w:t>
      </w:r>
      <w:r w:rsidRPr="00DB6DEE">
        <w:rPr>
          <w:rFonts w:hint="eastAsia"/>
          <w:rtl/>
        </w:rPr>
        <w:t>שר</w:t>
      </w:r>
      <w:r w:rsidRPr="00DB6DEE">
        <w:rPr>
          <w:rtl/>
        </w:rPr>
        <w:t xml:space="preserve"> </w:t>
      </w:r>
      <w:r w:rsidRPr="00DB6DEE">
        <w:rPr>
          <w:rFonts w:hint="eastAsia"/>
          <w:rtl/>
        </w:rPr>
        <w:t>הבריאות</w:t>
      </w:r>
      <w:r w:rsidRPr="00DB6DEE">
        <w:rPr>
          <w:rtl/>
        </w:rPr>
        <w:t xml:space="preserve"> </w:t>
      </w:r>
      <w:r w:rsidRPr="00DB6DEE">
        <w:rPr>
          <w:rFonts w:hint="eastAsia"/>
          <w:rtl/>
        </w:rPr>
        <w:t>והממשלה</w:t>
      </w:r>
      <w:r w:rsidRPr="00DB6DEE">
        <w:rPr>
          <w:rtl/>
        </w:rPr>
        <w:t xml:space="preserve">, </w:t>
      </w:r>
      <w:r w:rsidRPr="00DB6DEE">
        <w:rPr>
          <w:rFonts w:hint="cs"/>
          <w:rtl/>
        </w:rPr>
        <w:t xml:space="preserve">וזאת על מנת ליצור הפרדה </w:t>
      </w:r>
      <w:r w:rsidRPr="00DB6DEE">
        <w:rPr>
          <w:rtl/>
        </w:rPr>
        <w:t xml:space="preserve">בין משרד הבריאות </w:t>
      </w:r>
      <w:r w:rsidRPr="00DB6DEE">
        <w:rPr>
          <w:rFonts w:hint="cs"/>
          <w:rtl/>
        </w:rPr>
        <w:t xml:space="preserve">כמאסדר </w:t>
      </w:r>
      <w:r w:rsidRPr="00DB6DEE">
        <w:rPr>
          <w:rtl/>
        </w:rPr>
        <w:t xml:space="preserve">לבין </w:t>
      </w:r>
      <w:r w:rsidRPr="00DB6DEE">
        <w:rPr>
          <w:rFonts w:hint="eastAsia"/>
          <w:rtl/>
        </w:rPr>
        <w:t>תפקידו</w:t>
      </w:r>
      <w:r w:rsidRPr="00DB6DEE">
        <w:rPr>
          <w:rtl/>
        </w:rPr>
        <w:t xml:space="preserve"> </w:t>
      </w:r>
      <w:r w:rsidRPr="00DB6DEE">
        <w:rPr>
          <w:rFonts w:hint="eastAsia"/>
          <w:rtl/>
        </w:rPr>
        <w:t>כבעלי</w:t>
      </w:r>
      <w:r w:rsidRPr="00DB6DEE">
        <w:rPr>
          <w:rFonts w:hint="cs"/>
          <w:rtl/>
        </w:rPr>
        <w:t>ה</w:t>
      </w:r>
      <w:r w:rsidRPr="00DB6DEE">
        <w:rPr>
          <w:rFonts w:hint="eastAsia"/>
          <w:rtl/>
        </w:rPr>
        <w:t>ם</w:t>
      </w:r>
      <w:r w:rsidRPr="00DB6DEE">
        <w:rPr>
          <w:rtl/>
        </w:rPr>
        <w:t xml:space="preserve"> </w:t>
      </w:r>
      <w:r w:rsidRPr="00DB6DEE">
        <w:rPr>
          <w:rFonts w:hint="eastAsia"/>
          <w:rtl/>
        </w:rPr>
        <w:t>של</w:t>
      </w:r>
      <w:r w:rsidRPr="00DB6DEE">
        <w:rPr>
          <w:rtl/>
        </w:rPr>
        <w:t xml:space="preserve"> </w:t>
      </w:r>
      <w:r w:rsidRPr="00DB6DEE">
        <w:rPr>
          <w:rFonts w:hint="eastAsia"/>
          <w:rtl/>
        </w:rPr>
        <w:t>בתי</w:t>
      </w:r>
      <w:r w:rsidRPr="00DB6DEE">
        <w:rPr>
          <w:rtl/>
        </w:rPr>
        <w:t xml:space="preserve"> </w:t>
      </w:r>
      <w:r w:rsidRPr="00DB6DEE">
        <w:rPr>
          <w:rFonts w:hint="eastAsia"/>
          <w:rtl/>
        </w:rPr>
        <w:t>החולים</w:t>
      </w:r>
      <w:r w:rsidRPr="00DB6DEE">
        <w:rPr>
          <w:rtl/>
        </w:rPr>
        <w:t xml:space="preserve"> </w:t>
      </w:r>
      <w:r w:rsidRPr="00DB6DEE">
        <w:rPr>
          <w:rFonts w:hint="eastAsia"/>
          <w:rtl/>
        </w:rPr>
        <w:t>הממשלתיים</w:t>
      </w:r>
      <w:r w:rsidRPr="00DB6DEE">
        <w:rPr>
          <w:rtl/>
        </w:rPr>
        <w:t xml:space="preserve">. </w:t>
      </w:r>
    </w:p>
    <w:p w14:paraId="4CB5E3BB" w14:textId="77777777" w:rsidR="00AC3A79" w:rsidRPr="00E24089" w:rsidRDefault="00AC3A79" w:rsidP="00810AD4">
      <w:pPr>
        <w:pStyle w:val="100"/>
        <w:rPr>
          <w:rtl/>
        </w:rPr>
      </w:pPr>
      <w:r w:rsidRPr="00E24089">
        <w:rPr>
          <w:rFonts w:hint="cs"/>
          <w:rtl/>
        </w:rPr>
        <w:t xml:space="preserve">בעבר העיר </w:t>
      </w:r>
      <w:r w:rsidRPr="00E24089">
        <w:rPr>
          <w:rFonts w:hint="eastAsia"/>
          <w:rtl/>
        </w:rPr>
        <w:t>מבקר</w:t>
      </w:r>
      <w:r w:rsidRPr="00E24089">
        <w:rPr>
          <w:rtl/>
        </w:rPr>
        <w:t xml:space="preserve"> המדינה </w:t>
      </w:r>
      <w:r w:rsidRPr="00E24089">
        <w:rPr>
          <w:rFonts w:hint="cs"/>
          <w:rtl/>
        </w:rPr>
        <w:t>פעמים מספר</w:t>
      </w:r>
      <w:r w:rsidRPr="00E24089">
        <w:rPr>
          <w:rtl/>
        </w:rPr>
        <w:t xml:space="preserve"> </w:t>
      </w:r>
      <w:r w:rsidRPr="00E24089">
        <w:rPr>
          <w:rFonts w:hint="cs"/>
          <w:rtl/>
        </w:rPr>
        <w:t xml:space="preserve">לגבי נושא זה, וגם ציין </w:t>
      </w:r>
      <w:r w:rsidRPr="00E24089">
        <w:rPr>
          <w:rtl/>
        </w:rPr>
        <w:t xml:space="preserve">כי המלצות רבות </w:t>
      </w:r>
      <w:r w:rsidRPr="00E24089">
        <w:rPr>
          <w:rFonts w:hint="cs"/>
          <w:rtl/>
        </w:rPr>
        <w:t>בדבר</w:t>
      </w:r>
      <w:r w:rsidRPr="00E24089">
        <w:rPr>
          <w:rtl/>
        </w:rPr>
        <w:t xml:space="preserve"> ניתוק משרד הבריאות מהבעלות על בתי החולים הממשלתיים טרם יושמו. להלן הפרטים: </w:t>
      </w:r>
    </w:p>
    <w:p w14:paraId="6CD9A0B3" w14:textId="7951CA10" w:rsidR="00AC3A79" w:rsidRPr="00DB6DEE" w:rsidRDefault="00AC3A79" w:rsidP="007E3EF6">
      <w:pPr>
        <w:pStyle w:val="a1"/>
        <w:numPr>
          <w:ilvl w:val="0"/>
          <w:numId w:val="29"/>
        </w:numPr>
        <w:rPr>
          <w:rtl/>
        </w:rPr>
      </w:pPr>
      <w:r w:rsidRPr="00DB6DEE">
        <w:rPr>
          <w:rFonts w:hint="cs"/>
          <w:rtl/>
        </w:rPr>
        <w:t>ב</w:t>
      </w:r>
      <w:r w:rsidRPr="00DB6DEE">
        <w:rPr>
          <w:rFonts w:hint="eastAsia"/>
          <w:rtl/>
        </w:rPr>
        <w:t>שנת</w:t>
      </w:r>
      <w:r w:rsidRPr="00DB6DEE">
        <w:rPr>
          <w:rtl/>
        </w:rPr>
        <w:t xml:space="preserve"> 2004 </w:t>
      </w:r>
      <w:r w:rsidRPr="00DB6DEE">
        <w:rPr>
          <w:rFonts w:hint="eastAsia"/>
          <w:rtl/>
        </w:rPr>
        <w:t>העלה</w:t>
      </w:r>
      <w:r w:rsidRPr="00DB6DEE">
        <w:rPr>
          <w:rtl/>
        </w:rPr>
        <w:t xml:space="preserve"> </w:t>
      </w:r>
      <w:r w:rsidRPr="00DB6DEE">
        <w:rPr>
          <w:rFonts w:hint="eastAsia"/>
          <w:rtl/>
        </w:rPr>
        <w:t>מבקר</w:t>
      </w:r>
      <w:r w:rsidRPr="00DB6DEE">
        <w:rPr>
          <w:rtl/>
        </w:rPr>
        <w:t xml:space="preserve"> </w:t>
      </w:r>
      <w:r w:rsidRPr="00DB6DEE">
        <w:rPr>
          <w:rFonts w:hint="eastAsia"/>
          <w:rtl/>
        </w:rPr>
        <w:t>המדינה</w:t>
      </w:r>
      <w:r w:rsidRPr="00E24089">
        <w:rPr>
          <w:rStyle w:val="FootnoteReference"/>
          <w:sz w:val="24"/>
          <w:rtl/>
        </w:rPr>
        <w:footnoteReference w:id="21"/>
      </w:r>
      <w:r w:rsidRPr="00DB6DEE">
        <w:rPr>
          <w:rtl/>
        </w:rPr>
        <w:t xml:space="preserve"> ליקויים הנוגעים לריבוי הכובעים של </w:t>
      </w:r>
      <w:r w:rsidRPr="00DB6DEE">
        <w:rPr>
          <w:rFonts w:hint="cs"/>
          <w:rtl/>
        </w:rPr>
        <w:t>משרד הבריאות,</w:t>
      </w:r>
      <w:r w:rsidRPr="00DB6DEE">
        <w:rPr>
          <w:rtl/>
        </w:rPr>
        <w:t xml:space="preserve"> ובהם: מחלוקות </w:t>
      </w:r>
      <w:r w:rsidRPr="00DB6DEE">
        <w:rPr>
          <w:rFonts w:hint="cs"/>
          <w:rtl/>
        </w:rPr>
        <w:t>בינו</w:t>
      </w:r>
      <w:r w:rsidRPr="00DB6DEE">
        <w:rPr>
          <w:rtl/>
        </w:rPr>
        <w:t xml:space="preserve"> ל</w:t>
      </w:r>
      <w:r w:rsidRPr="00DB6DEE">
        <w:rPr>
          <w:rFonts w:hint="cs"/>
          <w:rtl/>
        </w:rPr>
        <w:t xml:space="preserve">בין </w:t>
      </w:r>
      <w:r w:rsidRPr="00DB6DEE">
        <w:rPr>
          <w:rtl/>
        </w:rPr>
        <w:t xml:space="preserve">משרד האוצר </w:t>
      </w:r>
      <w:r w:rsidRPr="00DB6DEE">
        <w:rPr>
          <w:rFonts w:hint="cs"/>
          <w:rtl/>
        </w:rPr>
        <w:t xml:space="preserve">אשר </w:t>
      </w:r>
      <w:r w:rsidRPr="00DB6DEE">
        <w:rPr>
          <w:rtl/>
        </w:rPr>
        <w:t>משתקות את ועדת המחירים</w:t>
      </w:r>
      <w:r w:rsidRPr="00E24089">
        <w:rPr>
          <w:rStyle w:val="FootnoteReference"/>
          <w:sz w:val="24"/>
          <w:rtl/>
        </w:rPr>
        <w:footnoteReference w:id="22"/>
      </w:r>
      <w:r w:rsidRPr="00DB6DEE">
        <w:rPr>
          <w:rtl/>
        </w:rPr>
        <w:t xml:space="preserve">; </w:t>
      </w:r>
      <w:r w:rsidRPr="00DB6DEE">
        <w:rPr>
          <w:rFonts w:hint="cs"/>
          <w:rtl/>
        </w:rPr>
        <w:t>ו</w:t>
      </w:r>
      <w:r w:rsidRPr="00DB6DEE">
        <w:rPr>
          <w:rtl/>
        </w:rPr>
        <w:t>הסכמי קופות</w:t>
      </w:r>
      <w:r w:rsidRPr="00DB6DEE">
        <w:rPr>
          <w:rFonts w:hint="cs"/>
          <w:rtl/>
        </w:rPr>
        <w:t xml:space="preserve"> החולים</w:t>
      </w:r>
      <w:r w:rsidRPr="00DB6DEE">
        <w:rPr>
          <w:rtl/>
        </w:rPr>
        <w:t xml:space="preserve"> עם בתי החולים של </w:t>
      </w:r>
      <w:r w:rsidRPr="00DB6DEE">
        <w:rPr>
          <w:rFonts w:hint="cs"/>
          <w:rtl/>
        </w:rPr>
        <w:t>הכללית,</w:t>
      </w:r>
      <w:r w:rsidRPr="00DB6DEE">
        <w:rPr>
          <w:rtl/>
        </w:rPr>
        <w:t xml:space="preserve"> </w:t>
      </w:r>
      <w:r w:rsidRPr="00DB6DEE">
        <w:rPr>
          <w:rFonts w:hint="cs"/>
          <w:rtl/>
        </w:rPr>
        <w:t xml:space="preserve">אשר </w:t>
      </w:r>
      <w:r w:rsidRPr="00DB6DEE">
        <w:rPr>
          <w:rtl/>
        </w:rPr>
        <w:t>לא הועברו לשרי הבריאות והאוצר</w:t>
      </w:r>
      <w:r w:rsidRPr="00DB6DEE">
        <w:rPr>
          <w:rFonts w:hint="cs"/>
          <w:rtl/>
        </w:rPr>
        <w:t>, וזאת בשל</w:t>
      </w:r>
      <w:r w:rsidRPr="00DB6DEE">
        <w:rPr>
          <w:rtl/>
        </w:rPr>
        <w:t xml:space="preserve"> חשש</w:t>
      </w:r>
      <w:r w:rsidRPr="00DB6DEE">
        <w:rPr>
          <w:rFonts w:hint="cs"/>
          <w:rtl/>
        </w:rPr>
        <w:t xml:space="preserve">ה של </w:t>
      </w:r>
      <w:r w:rsidRPr="00DB6DEE">
        <w:rPr>
          <w:rtl/>
        </w:rPr>
        <w:t>הכללית שחשיפת</w:t>
      </w:r>
      <w:r w:rsidRPr="00DB6DEE">
        <w:rPr>
          <w:rFonts w:hint="cs"/>
          <w:rtl/>
        </w:rPr>
        <w:t xml:space="preserve">ם </w:t>
      </w:r>
      <w:r w:rsidRPr="00DB6DEE">
        <w:rPr>
          <w:rtl/>
        </w:rPr>
        <w:t>בפני משרד הבריאות תוביל לחשיפתם בפני בתי החולים הממשלתיים</w:t>
      </w:r>
      <w:r w:rsidRPr="00DB6DEE">
        <w:rPr>
          <w:rFonts w:hint="cs"/>
          <w:rtl/>
        </w:rPr>
        <w:t>,</w:t>
      </w:r>
      <w:r w:rsidRPr="00DB6DEE">
        <w:rPr>
          <w:rtl/>
        </w:rPr>
        <w:t xml:space="preserve"> ו</w:t>
      </w:r>
      <w:r w:rsidRPr="00DB6DEE">
        <w:rPr>
          <w:rFonts w:hint="cs"/>
          <w:rtl/>
        </w:rPr>
        <w:t>בשל חששה שבעלי התפקידים ב</w:t>
      </w:r>
      <w:r w:rsidRPr="00DB6DEE">
        <w:rPr>
          <w:rtl/>
        </w:rPr>
        <w:t>משרד הבריאות (</w:t>
      </w:r>
      <w:r w:rsidRPr="00DB6DEE">
        <w:rPr>
          <w:rFonts w:hint="cs"/>
          <w:rtl/>
        </w:rPr>
        <w:t>ה</w:t>
      </w:r>
      <w:r w:rsidRPr="00DB6DEE">
        <w:rPr>
          <w:rtl/>
        </w:rPr>
        <w:t xml:space="preserve">מנכ"ל, </w:t>
      </w:r>
      <w:r w:rsidRPr="00DB6DEE">
        <w:rPr>
          <w:rFonts w:hint="cs"/>
          <w:rtl/>
        </w:rPr>
        <w:t>ה</w:t>
      </w:r>
      <w:r w:rsidRPr="00DB6DEE">
        <w:rPr>
          <w:rtl/>
        </w:rPr>
        <w:t xml:space="preserve">חשב ועוד) </w:t>
      </w:r>
      <w:r w:rsidRPr="00DB6DEE">
        <w:rPr>
          <w:rFonts w:hint="cs"/>
          <w:rtl/>
        </w:rPr>
        <w:t xml:space="preserve">יהיו </w:t>
      </w:r>
      <w:r w:rsidRPr="00DB6DEE">
        <w:rPr>
          <w:rtl/>
        </w:rPr>
        <w:t>מעורב</w:t>
      </w:r>
      <w:r w:rsidRPr="00DB6DEE">
        <w:rPr>
          <w:rFonts w:hint="cs"/>
          <w:rtl/>
        </w:rPr>
        <w:t>ים</w:t>
      </w:r>
      <w:r w:rsidRPr="00DB6DEE">
        <w:rPr>
          <w:rtl/>
        </w:rPr>
        <w:t xml:space="preserve"> בקביעת הסכם גלובלי </w:t>
      </w:r>
      <w:r w:rsidRPr="00DB6DEE">
        <w:rPr>
          <w:rFonts w:hint="cs"/>
          <w:rtl/>
        </w:rPr>
        <w:t>בינה לבין בית החולים וולפסון</w:t>
      </w:r>
      <w:r w:rsidRPr="00DB6DEE">
        <w:rPr>
          <w:rtl/>
        </w:rPr>
        <w:t xml:space="preserve">. </w:t>
      </w:r>
    </w:p>
    <w:p w14:paraId="61D88775" w14:textId="77777777" w:rsidR="00AC3A79" w:rsidRPr="00DB6DEE" w:rsidRDefault="00AC3A79" w:rsidP="007E3EF6">
      <w:pPr>
        <w:pStyle w:val="a1"/>
        <w:rPr>
          <w:rtl/>
        </w:rPr>
      </w:pPr>
      <w:r w:rsidRPr="00DB6DEE">
        <w:rPr>
          <w:rFonts w:hint="cs"/>
          <w:rtl/>
        </w:rPr>
        <w:t>ב-</w:t>
      </w:r>
      <w:r w:rsidRPr="00DB6DEE">
        <w:rPr>
          <w:rtl/>
        </w:rPr>
        <w:t xml:space="preserve">2009 </w:t>
      </w:r>
      <w:r w:rsidRPr="00DB6DEE">
        <w:rPr>
          <w:rFonts w:hint="cs"/>
          <w:rtl/>
        </w:rPr>
        <w:t>ציין</w:t>
      </w:r>
      <w:r w:rsidRPr="00DB6DEE">
        <w:rPr>
          <w:rtl/>
        </w:rPr>
        <w:t xml:space="preserve"> מבקר המדינה</w:t>
      </w:r>
      <w:r w:rsidRPr="00E24089">
        <w:rPr>
          <w:rStyle w:val="FootnoteReference"/>
          <w:sz w:val="24"/>
          <w:rtl/>
        </w:rPr>
        <w:footnoteReference w:id="23"/>
      </w:r>
      <w:r w:rsidRPr="00DB6DEE">
        <w:rPr>
          <w:rtl/>
        </w:rPr>
        <w:t xml:space="preserve"> </w:t>
      </w:r>
      <w:r w:rsidRPr="00DB6DEE">
        <w:rPr>
          <w:rFonts w:hint="cs"/>
          <w:rtl/>
        </w:rPr>
        <w:t>שכמה</w:t>
      </w:r>
      <w:r w:rsidRPr="00DB6DEE">
        <w:rPr>
          <w:rtl/>
        </w:rPr>
        <w:t xml:space="preserve"> ועדות ממלכתיות העירו </w:t>
      </w:r>
      <w:r w:rsidRPr="00DB6DEE">
        <w:rPr>
          <w:rFonts w:hint="cs"/>
          <w:rtl/>
        </w:rPr>
        <w:t>על הקושי המצוי בתמהיל</w:t>
      </w:r>
      <w:r w:rsidRPr="00DB6DEE">
        <w:rPr>
          <w:rtl/>
        </w:rPr>
        <w:t xml:space="preserve"> תפקידי</w:t>
      </w:r>
      <w:r w:rsidRPr="00DB6DEE">
        <w:rPr>
          <w:rFonts w:hint="cs"/>
          <w:rtl/>
        </w:rPr>
        <w:t>ו של</w:t>
      </w:r>
      <w:r w:rsidRPr="00DB6DEE">
        <w:rPr>
          <w:rtl/>
        </w:rPr>
        <w:t xml:space="preserve"> משרד הבריאות</w:t>
      </w:r>
      <w:r w:rsidRPr="00DB6DEE">
        <w:rPr>
          <w:rFonts w:hint="cs"/>
          <w:rtl/>
        </w:rPr>
        <w:t>, ובהם</w:t>
      </w:r>
      <w:r w:rsidRPr="00DB6DEE">
        <w:rPr>
          <w:rtl/>
        </w:rPr>
        <w:t xml:space="preserve">: </w:t>
      </w:r>
      <w:r w:rsidRPr="00DB6DEE">
        <w:rPr>
          <w:rFonts w:hint="cs"/>
          <w:rtl/>
        </w:rPr>
        <w:t>יצירת</w:t>
      </w:r>
      <w:r w:rsidRPr="00DB6DEE">
        <w:rPr>
          <w:rtl/>
        </w:rPr>
        <w:t xml:space="preserve"> שירותי בריאות</w:t>
      </w:r>
      <w:r w:rsidRPr="00DB6DEE">
        <w:rPr>
          <w:rFonts w:hint="cs"/>
          <w:rtl/>
        </w:rPr>
        <w:t xml:space="preserve"> ואספקתם</w:t>
      </w:r>
      <w:r w:rsidRPr="00DB6DEE">
        <w:rPr>
          <w:rtl/>
        </w:rPr>
        <w:t>,</w:t>
      </w:r>
      <w:r w:rsidRPr="00DB6DEE">
        <w:rPr>
          <w:rFonts w:hint="cs"/>
          <w:rtl/>
        </w:rPr>
        <w:t xml:space="preserve"> גיבוש</w:t>
      </w:r>
      <w:r w:rsidRPr="00DB6DEE">
        <w:rPr>
          <w:rtl/>
        </w:rPr>
        <w:t xml:space="preserve"> מדיניות בריאות,</w:t>
      </w:r>
      <w:r w:rsidRPr="00DB6DEE">
        <w:rPr>
          <w:rFonts w:hint="cs"/>
          <w:rtl/>
        </w:rPr>
        <w:t xml:space="preserve"> תיאום</w:t>
      </w:r>
      <w:r w:rsidRPr="00DB6DEE">
        <w:rPr>
          <w:rtl/>
        </w:rPr>
        <w:t xml:space="preserve"> </w:t>
      </w:r>
      <w:r w:rsidRPr="00DB6DEE">
        <w:rPr>
          <w:rFonts w:hint="cs"/>
          <w:rtl/>
        </w:rPr>
        <w:t>בין המוסדות השונים ופיקוח</w:t>
      </w:r>
      <w:r w:rsidRPr="00DB6DEE">
        <w:rPr>
          <w:rtl/>
        </w:rPr>
        <w:t xml:space="preserve"> על מערכת הבריאות</w:t>
      </w:r>
      <w:r w:rsidRPr="00DB6DEE">
        <w:rPr>
          <w:rFonts w:hint="cs"/>
          <w:rtl/>
        </w:rPr>
        <w:t xml:space="preserve"> כולה.</w:t>
      </w:r>
      <w:r w:rsidRPr="00DB6DEE">
        <w:rPr>
          <w:rtl/>
        </w:rPr>
        <w:t xml:space="preserve"> </w:t>
      </w:r>
      <w:r w:rsidRPr="00DB6DEE">
        <w:rPr>
          <w:rFonts w:hint="cs"/>
          <w:rtl/>
        </w:rPr>
        <w:t xml:space="preserve">כן העירו ועדות אלה </w:t>
      </w:r>
      <w:r w:rsidRPr="00DB6DEE">
        <w:rPr>
          <w:rtl/>
        </w:rPr>
        <w:t>כי בתפקידיו מובנה מצב של ניגוד ענייני</w:t>
      </w:r>
      <w:r w:rsidRPr="00DB6DEE">
        <w:rPr>
          <w:rFonts w:hint="eastAsia"/>
          <w:rtl/>
        </w:rPr>
        <w:t>ם</w:t>
      </w:r>
      <w:r w:rsidRPr="00DB6DEE">
        <w:rPr>
          <w:rtl/>
        </w:rPr>
        <w:t xml:space="preserve">. </w:t>
      </w:r>
    </w:p>
    <w:p w14:paraId="6247F904" w14:textId="77777777" w:rsidR="00AC3A79" w:rsidRPr="00DB6DEE" w:rsidRDefault="00AC3A79" w:rsidP="007E3EF6">
      <w:pPr>
        <w:pStyle w:val="a1"/>
        <w:rPr>
          <w:b/>
          <w:bCs/>
          <w:rtl/>
        </w:rPr>
      </w:pPr>
      <w:r w:rsidRPr="00DB6DEE">
        <w:rPr>
          <w:rFonts w:hint="eastAsia"/>
          <w:rtl/>
        </w:rPr>
        <w:t>ב</w:t>
      </w:r>
      <w:r w:rsidRPr="00DB6DEE">
        <w:rPr>
          <w:rFonts w:hint="cs"/>
          <w:rtl/>
        </w:rPr>
        <w:t>-</w:t>
      </w:r>
      <w:r w:rsidRPr="00DB6DEE">
        <w:rPr>
          <w:rtl/>
        </w:rPr>
        <w:t>2010</w:t>
      </w:r>
      <w:r w:rsidRPr="00E24089">
        <w:rPr>
          <w:vertAlign w:val="superscript"/>
          <w:rtl/>
        </w:rPr>
        <w:footnoteReference w:id="24"/>
      </w:r>
      <w:r w:rsidRPr="00DB6DEE">
        <w:rPr>
          <w:rtl/>
        </w:rPr>
        <w:t xml:space="preserve"> </w:t>
      </w:r>
      <w:r w:rsidRPr="00DB6DEE">
        <w:rPr>
          <w:rFonts w:hint="cs"/>
          <w:rtl/>
        </w:rPr>
        <w:t>שוב העיר</w:t>
      </w:r>
      <w:r w:rsidRPr="00DB6DEE">
        <w:rPr>
          <w:rtl/>
        </w:rPr>
        <w:t xml:space="preserve"> מבקר המדינה </w:t>
      </w:r>
      <w:r w:rsidRPr="00DB6DEE">
        <w:rPr>
          <w:rFonts w:hint="cs"/>
          <w:rtl/>
        </w:rPr>
        <w:t xml:space="preserve">כי </w:t>
      </w:r>
      <w:r w:rsidRPr="00DB6DEE">
        <w:rPr>
          <w:rFonts w:hint="eastAsia"/>
          <w:rtl/>
        </w:rPr>
        <w:t>תפקידי</w:t>
      </w:r>
      <w:r w:rsidRPr="00DB6DEE">
        <w:rPr>
          <w:rtl/>
        </w:rPr>
        <w:t xml:space="preserve"> </w:t>
      </w:r>
      <w:r w:rsidRPr="00DB6DEE">
        <w:rPr>
          <w:rFonts w:hint="eastAsia"/>
          <w:rtl/>
        </w:rPr>
        <w:t>משרד</w:t>
      </w:r>
      <w:r w:rsidRPr="00DB6DEE">
        <w:rPr>
          <w:rtl/>
        </w:rPr>
        <w:t xml:space="preserve"> </w:t>
      </w:r>
      <w:r w:rsidRPr="00DB6DEE">
        <w:rPr>
          <w:rFonts w:hint="eastAsia"/>
          <w:rtl/>
        </w:rPr>
        <w:t>הבריאות</w:t>
      </w:r>
      <w:r w:rsidRPr="00DB6DEE">
        <w:rPr>
          <w:rtl/>
        </w:rPr>
        <w:t xml:space="preserve"> ה</w:t>
      </w:r>
      <w:r w:rsidRPr="00DB6DEE">
        <w:rPr>
          <w:rFonts w:hint="cs"/>
          <w:rtl/>
        </w:rPr>
        <w:t>ינ</w:t>
      </w:r>
      <w:r w:rsidRPr="00DB6DEE">
        <w:rPr>
          <w:rtl/>
        </w:rPr>
        <w:t xml:space="preserve">ם </w:t>
      </w:r>
      <w:r w:rsidRPr="00DB6DEE">
        <w:rPr>
          <w:rFonts w:hint="cs"/>
          <w:rtl/>
        </w:rPr>
        <w:t xml:space="preserve">יצירת </w:t>
      </w:r>
      <w:r w:rsidRPr="00DB6DEE">
        <w:rPr>
          <w:rtl/>
        </w:rPr>
        <w:t>שירותי בריאות</w:t>
      </w:r>
      <w:r w:rsidRPr="00DB6DEE">
        <w:rPr>
          <w:rFonts w:hint="cs"/>
          <w:rtl/>
        </w:rPr>
        <w:t xml:space="preserve"> ואספקתם</w:t>
      </w:r>
      <w:r w:rsidRPr="00DB6DEE">
        <w:rPr>
          <w:rtl/>
        </w:rPr>
        <w:t>, ג</w:t>
      </w:r>
      <w:r w:rsidRPr="00DB6DEE">
        <w:rPr>
          <w:rFonts w:hint="cs"/>
          <w:rtl/>
        </w:rPr>
        <w:t>י</w:t>
      </w:r>
      <w:r w:rsidRPr="00DB6DEE">
        <w:rPr>
          <w:rtl/>
        </w:rPr>
        <w:t>ב</w:t>
      </w:r>
      <w:r w:rsidRPr="00DB6DEE">
        <w:rPr>
          <w:rFonts w:hint="cs"/>
          <w:rtl/>
        </w:rPr>
        <w:t>ו</w:t>
      </w:r>
      <w:r w:rsidRPr="00DB6DEE">
        <w:rPr>
          <w:rtl/>
        </w:rPr>
        <w:t xml:space="preserve">ש מדיניות בריאות, </w:t>
      </w:r>
      <w:r w:rsidRPr="00DB6DEE">
        <w:rPr>
          <w:rFonts w:hint="cs"/>
          <w:rtl/>
        </w:rPr>
        <w:t>תיאום בין המוסדות השונים, ופיקוח</w:t>
      </w:r>
      <w:r w:rsidRPr="00DB6DEE">
        <w:rPr>
          <w:rtl/>
        </w:rPr>
        <w:t xml:space="preserve"> על מערכת הבריאות</w:t>
      </w:r>
      <w:r w:rsidRPr="00DB6DEE">
        <w:rPr>
          <w:rFonts w:hint="cs"/>
          <w:rtl/>
        </w:rPr>
        <w:t xml:space="preserve"> בכללותה</w:t>
      </w:r>
      <w:r w:rsidRPr="00DB6DEE">
        <w:rPr>
          <w:rtl/>
        </w:rPr>
        <w:t xml:space="preserve">, </w:t>
      </w:r>
      <w:r w:rsidRPr="00DB6DEE">
        <w:rPr>
          <w:rFonts w:hint="eastAsia"/>
          <w:rtl/>
        </w:rPr>
        <w:t>אך</w:t>
      </w:r>
      <w:r w:rsidRPr="00DB6DEE">
        <w:rPr>
          <w:rtl/>
        </w:rPr>
        <w:t xml:space="preserve"> בה בעת הוא גם </w:t>
      </w:r>
      <w:r w:rsidRPr="00DB6DEE">
        <w:rPr>
          <w:rFonts w:hint="cs"/>
          <w:rtl/>
        </w:rPr>
        <w:t>בעליהם</w:t>
      </w:r>
      <w:r w:rsidRPr="00DB6DEE">
        <w:rPr>
          <w:rtl/>
        </w:rPr>
        <w:t xml:space="preserve"> של 11 בתי חולים כלליים </w:t>
      </w:r>
      <w:r w:rsidRPr="00DB6DEE">
        <w:rPr>
          <w:rFonts w:hint="cs"/>
          <w:rtl/>
        </w:rPr>
        <w:t>ממשלתיים</w:t>
      </w:r>
      <w:r w:rsidRPr="00DB6DEE">
        <w:rPr>
          <w:rtl/>
        </w:rPr>
        <w:t xml:space="preserve"> ואחראי להכנסותיהם והוצאותיהם ולמצבם הכספי-כלכלי. במציאות זו מובנה מצב של ניגוד עניינים מוסדי. </w:t>
      </w:r>
      <w:r w:rsidRPr="00DB6DEE">
        <w:rPr>
          <w:rFonts w:hint="cs"/>
          <w:rtl/>
        </w:rPr>
        <w:t xml:space="preserve">באותו הדוח נאמר כי </w:t>
      </w:r>
      <w:r w:rsidRPr="00DB6DEE">
        <w:rPr>
          <w:rtl/>
        </w:rPr>
        <w:t xml:space="preserve">המלצות רבות על ניתוק המשרד מבתי החולים הממשלתיים </w:t>
      </w:r>
      <w:r w:rsidRPr="00DB6DEE">
        <w:rPr>
          <w:rtl/>
        </w:rPr>
        <w:lastRenderedPageBreak/>
        <w:t xml:space="preserve">טרם יושמו. </w:t>
      </w:r>
      <w:r w:rsidRPr="00DB6DEE">
        <w:rPr>
          <w:rFonts w:hint="cs"/>
          <w:rtl/>
        </w:rPr>
        <w:t>ב</w:t>
      </w:r>
      <w:r w:rsidRPr="00DB6DEE">
        <w:rPr>
          <w:rtl/>
        </w:rPr>
        <w:t>דו</w:t>
      </w:r>
      <w:r w:rsidRPr="00DB6DEE">
        <w:rPr>
          <w:rFonts w:hint="cs"/>
          <w:rtl/>
        </w:rPr>
        <w:t>ח</w:t>
      </w:r>
      <w:r w:rsidRPr="00DB6DEE">
        <w:rPr>
          <w:rtl/>
        </w:rPr>
        <w:t xml:space="preserve"> </w:t>
      </w:r>
      <w:r w:rsidRPr="00DB6DEE">
        <w:rPr>
          <w:rFonts w:hint="cs"/>
          <w:rtl/>
        </w:rPr>
        <w:t>נוסף ציין מבקר המדינה</w:t>
      </w:r>
      <w:r w:rsidRPr="00E24089">
        <w:rPr>
          <w:vertAlign w:val="superscript"/>
          <w:rtl/>
        </w:rPr>
        <w:footnoteReference w:id="25"/>
      </w:r>
      <w:r w:rsidRPr="00DB6DEE">
        <w:rPr>
          <w:rFonts w:hint="cs"/>
          <w:rtl/>
        </w:rPr>
        <w:t xml:space="preserve">, </w:t>
      </w:r>
      <w:r w:rsidRPr="00DB6DEE">
        <w:rPr>
          <w:rtl/>
        </w:rPr>
        <w:t xml:space="preserve">כי </w:t>
      </w:r>
      <w:r w:rsidRPr="00DB6DEE">
        <w:rPr>
          <w:rFonts w:hint="cs"/>
          <w:rtl/>
        </w:rPr>
        <w:t>בעבר הוא כבר העיר</w:t>
      </w:r>
      <w:r w:rsidRPr="00DB6DEE">
        <w:rPr>
          <w:rtl/>
        </w:rPr>
        <w:t xml:space="preserve"> ששוק מערכת הבריאות אינו שוק משוכלל, </w:t>
      </w:r>
      <w:r w:rsidRPr="00DB6DEE">
        <w:rPr>
          <w:rFonts w:hint="cs"/>
          <w:rtl/>
        </w:rPr>
        <w:t>ויש לפיכך</w:t>
      </w:r>
      <w:r w:rsidRPr="00DB6DEE">
        <w:rPr>
          <w:rtl/>
        </w:rPr>
        <w:t xml:space="preserve"> חשיבות לפיקוח הממשלתי</w:t>
      </w:r>
      <w:r w:rsidRPr="00DB6DEE">
        <w:rPr>
          <w:rFonts w:hint="cs"/>
          <w:rtl/>
        </w:rPr>
        <w:t>.</w:t>
      </w:r>
      <w:r w:rsidRPr="00DB6DEE">
        <w:rPr>
          <w:rtl/>
        </w:rPr>
        <w:t xml:space="preserve"> אולם כל עוד הגורם המפקח </w:t>
      </w:r>
      <w:r w:rsidRPr="00DB6DEE">
        <w:rPr>
          <w:rFonts w:hint="cs"/>
          <w:rtl/>
        </w:rPr>
        <w:t>-</w:t>
      </w:r>
      <w:r w:rsidRPr="00DB6DEE">
        <w:rPr>
          <w:rtl/>
        </w:rPr>
        <w:t xml:space="preserve"> משרד </w:t>
      </w:r>
      <w:r w:rsidRPr="00DB6DEE">
        <w:rPr>
          <w:rFonts w:hint="cs"/>
          <w:rtl/>
        </w:rPr>
        <w:t>הבריאות -</w:t>
      </w:r>
      <w:r w:rsidRPr="00DB6DEE">
        <w:rPr>
          <w:rtl/>
        </w:rPr>
        <w:t xml:space="preserve"> הוא גם הבעלים של בתי החולים הממשלתיים, שאלת יכולתו למלא את תפקידיו כמפקח נותרת בעינה. באותו דוח גם </w:t>
      </w:r>
      <w:r w:rsidRPr="00DB6DEE">
        <w:rPr>
          <w:rFonts w:hint="cs"/>
          <w:rtl/>
        </w:rPr>
        <w:t xml:space="preserve">המליץ </w:t>
      </w:r>
      <w:r w:rsidRPr="00DB6DEE">
        <w:rPr>
          <w:rFonts w:hint="eastAsia"/>
          <w:rtl/>
        </w:rPr>
        <w:t>מבקר</w:t>
      </w:r>
      <w:r w:rsidRPr="00DB6DEE">
        <w:rPr>
          <w:rtl/>
        </w:rPr>
        <w:t xml:space="preserve"> המדינה ליישם את ההמלצות הרבות</w:t>
      </w:r>
      <w:r w:rsidRPr="00DB6DEE">
        <w:rPr>
          <w:rFonts w:hint="cs"/>
          <w:rtl/>
        </w:rPr>
        <w:t xml:space="preserve"> </w:t>
      </w:r>
      <w:r w:rsidRPr="00DB6DEE">
        <w:rPr>
          <w:rtl/>
        </w:rPr>
        <w:t>על ניתוק בתי החולים הממשלתיים מהמשרד.</w:t>
      </w:r>
      <w:r w:rsidRPr="00DB6DEE">
        <w:rPr>
          <w:b/>
          <w:bCs/>
          <w:rtl/>
        </w:rPr>
        <w:t xml:space="preserve"> </w:t>
      </w:r>
    </w:p>
    <w:p w14:paraId="02BA930B" w14:textId="77777777" w:rsidR="00AC3A79" w:rsidRPr="00E24089" w:rsidRDefault="00AC3A79" w:rsidP="007E3EF6">
      <w:pPr>
        <w:pStyle w:val="af4"/>
        <w:rPr>
          <w:rtl/>
          <w:lang w:eastAsia="he-IL"/>
        </w:rPr>
      </w:pPr>
      <w:r w:rsidRPr="00E24089">
        <w:rPr>
          <w:rFonts w:hint="cs"/>
          <w:rtl/>
          <w:lang w:eastAsia="he-IL"/>
        </w:rPr>
        <w:t>בעקבות ועדת גרמן, הוועדה האחרונה שעסקה כאמור בנושא, החליטה הממשלה במאי 2014</w:t>
      </w:r>
      <w:r w:rsidRPr="00E24089">
        <w:rPr>
          <w:rtl/>
          <w:lang w:eastAsia="he-IL"/>
        </w:rPr>
        <w:t xml:space="preserve"> </w:t>
      </w:r>
      <w:r w:rsidRPr="00E24089">
        <w:rPr>
          <w:rFonts w:hint="cs"/>
          <w:rtl/>
          <w:lang w:eastAsia="he-IL"/>
        </w:rPr>
        <w:t xml:space="preserve">להקים "רשות מרכזים רפואיים ממשלתיים" </w:t>
      </w:r>
      <w:r w:rsidRPr="00E24089">
        <w:rPr>
          <w:rFonts w:hint="eastAsia"/>
          <w:rtl/>
          <w:lang w:eastAsia="he-IL"/>
        </w:rPr>
        <w:t>במעמד</w:t>
      </w:r>
      <w:r w:rsidRPr="00E24089">
        <w:rPr>
          <w:rtl/>
          <w:lang w:eastAsia="he-IL"/>
        </w:rPr>
        <w:t xml:space="preserve"> </w:t>
      </w:r>
      <w:r w:rsidRPr="00E24089">
        <w:rPr>
          <w:rFonts w:hint="eastAsia"/>
          <w:rtl/>
          <w:lang w:eastAsia="he-IL"/>
        </w:rPr>
        <w:t>של</w:t>
      </w:r>
      <w:r w:rsidRPr="00E24089">
        <w:rPr>
          <w:rtl/>
          <w:lang w:eastAsia="he-IL"/>
        </w:rPr>
        <w:t xml:space="preserve"> </w:t>
      </w:r>
      <w:r w:rsidRPr="00E24089">
        <w:rPr>
          <w:rFonts w:hint="eastAsia"/>
          <w:rtl/>
          <w:lang w:eastAsia="he-IL"/>
        </w:rPr>
        <w:t>יחידת</w:t>
      </w:r>
      <w:r w:rsidRPr="00E24089">
        <w:rPr>
          <w:rtl/>
          <w:lang w:eastAsia="he-IL"/>
        </w:rPr>
        <w:t xml:space="preserve"> </w:t>
      </w:r>
      <w:r w:rsidRPr="00E24089">
        <w:rPr>
          <w:rFonts w:hint="eastAsia"/>
          <w:rtl/>
          <w:lang w:eastAsia="he-IL"/>
        </w:rPr>
        <w:t>סמך</w:t>
      </w:r>
      <w:r w:rsidRPr="00E24089">
        <w:rPr>
          <w:rtl/>
          <w:lang w:eastAsia="he-IL"/>
        </w:rPr>
        <w:t xml:space="preserve"> </w:t>
      </w:r>
      <w:r w:rsidRPr="00E24089">
        <w:rPr>
          <w:rFonts w:hint="eastAsia"/>
          <w:rtl/>
          <w:lang w:eastAsia="he-IL"/>
        </w:rPr>
        <w:t>עצמאית</w:t>
      </w:r>
      <w:r w:rsidRPr="00E24089">
        <w:rPr>
          <w:rFonts w:hint="cs"/>
          <w:rtl/>
          <w:lang w:eastAsia="he-IL"/>
        </w:rPr>
        <w:t>, שתהיה בתחום אחריותה של שרת הבריאות וכפופה לה ישירות (להלן - רשות מרכזים רפואיים)</w:t>
      </w:r>
      <w:r w:rsidRPr="00E24089">
        <w:rPr>
          <w:rtl/>
          <w:lang w:eastAsia="he-IL"/>
        </w:rPr>
        <w:t xml:space="preserve">. </w:t>
      </w:r>
      <w:r w:rsidRPr="00E24089">
        <w:rPr>
          <w:rFonts w:hint="eastAsia"/>
          <w:rtl/>
          <w:lang w:eastAsia="he-IL"/>
        </w:rPr>
        <w:t>הרשות</w:t>
      </w:r>
      <w:r w:rsidRPr="00E24089">
        <w:rPr>
          <w:rtl/>
          <w:lang w:eastAsia="he-IL"/>
        </w:rPr>
        <w:t xml:space="preserve"> </w:t>
      </w:r>
      <w:r w:rsidRPr="00E24089">
        <w:rPr>
          <w:rFonts w:hint="cs"/>
          <w:rtl/>
          <w:lang w:eastAsia="he-IL"/>
        </w:rPr>
        <w:t>נועדה לרכז</w:t>
      </w:r>
      <w:r w:rsidRPr="00E24089">
        <w:rPr>
          <w:rtl/>
          <w:lang w:eastAsia="he-IL"/>
        </w:rPr>
        <w:t xml:space="preserve"> </w:t>
      </w:r>
      <w:r w:rsidRPr="00E24089">
        <w:rPr>
          <w:rFonts w:hint="eastAsia"/>
          <w:rtl/>
          <w:lang w:eastAsia="he-IL"/>
        </w:rPr>
        <w:t>את</w:t>
      </w:r>
      <w:r w:rsidRPr="00E24089">
        <w:rPr>
          <w:rtl/>
          <w:lang w:eastAsia="he-IL"/>
        </w:rPr>
        <w:t xml:space="preserve"> </w:t>
      </w:r>
      <w:r w:rsidRPr="00E24089">
        <w:rPr>
          <w:rFonts w:hint="eastAsia"/>
          <w:rtl/>
          <w:lang w:eastAsia="he-IL"/>
        </w:rPr>
        <w:t>מלוא</w:t>
      </w:r>
      <w:r w:rsidRPr="00E24089">
        <w:rPr>
          <w:rtl/>
          <w:lang w:eastAsia="he-IL"/>
        </w:rPr>
        <w:t xml:space="preserve"> </w:t>
      </w:r>
      <w:r w:rsidRPr="00E24089">
        <w:rPr>
          <w:rFonts w:hint="eastAsia"/>
          <w:rtl/>
          <w:lang w:eastAsia="he-IL"/>
        </w:rPr>
        <w:t>התפקידים</w:t>
      </w:r>
      <w:r w:rsidRPr="00E24089">
        <w:rPr>
          <w:rtl/>
          <w:lang w:eastAsia="he-IL"/>
        </w:rPr>
        <w:t xml:space="preserve"> </w:t>
      </w:r>
      <w:r w:rsidRPr="00E24089">
        <w:rPr>
          <w:rFonts w:hint="eastAsia"/>
          <w:rtl/>
          <w:lang w:eastAsia="he-IL"/>
        </w:rPr>
        <w:t>והסמכויות</w:t>
      </w:r>
      <w:r w:rsidRPr="00E24089">
        <w:rPr>
          <w:rtl/>
          <w:lang w:eastAsia="he-IL"/>
        </w:rPr>
        <w:t xml:space="preserve"> </w:t>
      </w:r>
      <w:r w:rsidRPr="00E24089">
        <w:rPr>
          <w:rFonts w:hint="eastAsia"/>
          <w:rtl/>
          <w:lang w:eastAsia="he-IL"/>
        </w:rPr>
        <w:t>הנוגעים</w:t>
      </w:r>
      <w:r w:rsidRPr="00E24089">
        <w:rPr>
          <w:rtl/>
          <w:lang w:eastAsia="he-IL"/>
        </w:rPr>
        <w:t xml:space="preserve"> </w:t>
      </w:r>
      <w:r w:rsidRPr="00E24089">
        <w:rPr>
          <w:rFonts w:hint="eastAsia"/>
          <w:rtl/>
          <w:lang w:eastAsia="he-IL"/>
        </w:rPr>
        <w:t>לניהול</w:t>
      </w:r>
      <w:r w:rsidRPr="00E24089">
        <w:rPr>
          <w:rFonts w:hint="cs"/>
          <w:rtl/>
          <w:lang w:eastAsia="he-IL"/>
        </w:rPr>
        <w:t>ם של</w:t>
      </w:r>
      <w:r w:rsidRPr="00E24089">
        <w:rPr>
          <w:rtl/>
          <w:lang w:eastAsia="he-IL"/>
        </w:rPr>
        <w:t xml:space="preserve"> </w:t>
      </w:r>
      <w:r w:rsidRPr="00E24089">
        <w:rPr>
          <w:rFonts w:hint="eastAsia"/>
          <w:rtl/>
          <w:lang w:eastAsia="he-IL"/>
        </w:rPr>
        <w:t>בתי</w:t>
      </w:r>
      <w:r w:rsidRPr="00E24089">
        <w:rPr>
          <w:rtl/>
          <w:lang w:eastAsia="he-IL"/>
        </w:rPr>
        <w:t xml:space="preserve"> </w:t>
      </w:r>
      <w:r w:rsidRPr="00E24089">
        <w:rPr>
          <w:rFonts w:hint="eastAsia"/>
          <w:rtl/>
          <w:lang w:eastAsia="he-IL"/>
        </w:rPr>
        <w:t>החולים</w:t>
      </w:r>
      <w:r w:rsidRPr="00E24089">
        <w:rPr>
          <w:rtl/>
          <w:lang w:eastAsia="he-IL"/>
        </w:rPr>
        <w:t xml:space="preserve"> </w:t>
      </w:r>
      <w:r w:rsidRPr="00E24089">
        <w:rPr>
          <w:rFonts w:hint="eastAsia"/>
          <w:rtl/>
          <w:lang w:eastAsia="he-IL"/>
        </w:rPr>
        <w:t>הממשלתיים</w:t>
      </w:r>
      <w:r w:rsidRPr="00E24089">
        <w:rPr>
          <w:rtl/>
          <w:lang w:eastAsia="he-IL"/>
        </w:rPr>
        <w:t xml:space="preserve"> </w:t>
      </w:r>
      <w:r w:rsidRPr="00E24089">
        <w:rPr>
          <w:rFonts w:hint="eastAsia"/>
          <w:rtl/>
          <w:lang w:eastAsia="he-IL"/>
        </w:rPr>
        <w:t>הכלליים</w:t>
      </w:r>
      <w:r w:rsidRPr="00E24089">
        <w:rPr>
          <w:rFonts w:hint="cs"/>
          <w:rtl/>
          <w:lang w:eastAsia="he-IL"/>
        </w:rPr>
        <w:t xml:space="preserve"> והפיקוח עליהם, ואשר אינם נובעים מן התפקיד השלטוני של משרד הבריאות כלפי בתי החולים</w:t>
      </w:r>
      <w:r w:rsidRPr="00E24089">
        <w:rPr>
          <w:rtl/>
          <w:lang w:eastAsia="he-IL"/>
        </w:rPr>
        <w:t xml:space="preserve">, </w:t>
      </w:r>
      <w:r w:rsidRPr="00E24089">
        <w:rPr>
          <w:rFonts w:hint="cs"/>
          <w:rtl/>
          <w:lang w:eastAsia="he-IL"/>
        </w:rPr>
        <w:t xml:space="preserve">ונתנה להם מעמד של יחידות סמך ממשלתיות המצויות בידי הממשלה. </w:t>
      </w:r>
    </w:p>
    <w:p w14:paraId="213A65EE" w14:textId="35A10624" w:rsidR="00AC3A79" w:rsidRPr="00E24089" w:rsidRDefault="00AC3A79" w:rsidP="00BC1274">
      <w:pPr>
        <w:pStyle w:val="af4"/>
        <w:rPr>
          <w:rtl/>
          <w:lang w:eastAsia="he-IL"/>
        </w:rPr>
      </w:pPr>
      <w:r w:rsidRPr="00E24089">
        <w:rPr>
          <w:rFonts w:hint="cs"/>
          <w:rtl/>
          <w:lang w:eastAsia="he-IL"/>
        </w:rPr>
        <w:t>באוגוסט 2015, מיד לאחר הבחירות לכנסת ה-20 (שהתקיימו במרץ 2015) וכ-14 חודשים לאחר ההחלטה ממאי 2014 על הקמת רשות מרכזים רפואיים,</w:t>
      </w:r>
      <w:r w:rsidRPr="00E24089">
        <w:rPr>
          <w:rtl/>
        </w:rPr>
        <w:t xml:space="preserve"> </w:t>
      </w:r>
      <w:r w:rsidRPr="00E24089">
        <w:rPr>
          <w:rtl/>
          <w:lang w:eastAsia="he-IL"/>
        </w:rPr>
        <w:t>החליטה הממשלה</w:t>
      </w:r>
      <w:r w:rsidRPr="00E24089">
        <w:rPr>
          <w:rFonts w:hint="cs"/>
          <w:rtl/>
          <w:lang w:eastAsia="he-IL"/>
        </w:rPr>
        <w:t xml:space="preserve"> לבטל</w:t>
      </w:r>
      <w:r w:rsidRPr="00E24089">
        <w:rPr>
          <w:rtl/>
          <w:lang w:eastAsia="he-IL"/>
        </w:rPr>
        <w:t xml:space="preserve"> </w:t>
      </w:r>
      <w:r w:rsidRPr="00E24089">
        <w:rPr>
          <w:rFonts w:hint="cs"/>
          <w:rtl/>
          <w:lang w:eastAsia="he-IL"/>
        </w:rPr>
        <w:t xml:space="preserve">את </w:t>
      </w:r>
      <w:r w:rsidRPr="00E24089">
        <w:rPr>
          <w:rFonts w:hint="eastAsia"/>
          <w:rtl/>
          <w:lang w:eastAsia="he-IL"/>
        </w:rPr>
        <w:t>ההחלטה</w:t>
      </w:r>
      <w:r w:rsidRPr="00E24089">
        <w:rPr>
          <w:rFonts w:hint="cs"/>
          <w:rtl/>
          <w:lang w:eastAsia="he-IL"/>
        </w:rPr>
        <w:t>. בהחלטתה החדשה ציינה הממשלה כי היא</w:t>
      </w:r>
      <w:r w:rsidR="00D23B17">
        <w:rPr>
          <w:rFonts w:hint="cs"/>
          <w:rtl/>
          <w:lang w:eastAsia="he-IL"/>
        </w:rPr>
        <w:t xml:space="preserve"> רשמה לפניה את הודעת שר הבריאות</w:t>
      </w:r>
      <w:r w:rsidR="00BC1274">
        <w:rPr>
          <w:rFonts w:hint="cs"/>
          <w:rtl/>
          <w:lang w:eastAsia="he-IL"/>
        </w:rPr>
        <w:t xml:space="preserve"> </w:t>
      </w:r>
      <w:r w:rsidRPr="00E24089">
        <w:rPr>
          <w:rFonts w:hint="cs"/>
          <w:rtl/>
          <w:lang w:eastAsia="he-IL"/>
        </w:rPr>
        <w:t>דאז, שלפיה הוא החל בהקמת</w:t>
      </w:r>
      <w:r w:rsidRPr="00E24089">
        <w:rPr>
          <w:rtl/>
          <w:lang w:eastAsia="he-IL"/>
        </w:rPr>
        <w:t xml:space="preserve"> </w:t>
      </w:r>
      <w:r w:rsidRPr="00E24089">
        <w:rPr>
          <w:rFonts w:hint="cs"/>
          <w:rtl/>
          <w:lang w:eastAsia="he-IL"/>
        </w:rPr>
        <w:t xml:space="preserve">חטיבה במשרד הבריאות אשר </w:t>
      </w:r>
      <w:r w:rsidRPr="00E24089">
        <w:rPr>
          <w:rtl/>
          <w:lang w:eastAsia="he-IL"/>
        </w:rPr>
        <w:t>ת</w:t>
      </w:r>
      <w:r w:rsidRPr="00E24089">
        <w:rPr>
          <w:rFonts w:hint="eastAsia"/>
          <w:rtl/>
          <w:lang w:eastAsia="he-IL"/>
        </w:rPr>
        <w:t>היה</w:t>
      </w:r>
      <w:r w:rsidRPr="00E24089">
        <w:rPr>
          <w:rtl/>
          <w:lang w:eastAsia="he-IL"/>
        </w:rPr>
        <w:t xml:space="preserve"> </w:t>
      </w:r>
      <w:r w:rsidRPr="00E24089">
        <w:rPr>
          <w:rFonts w:hint="eastAsia"/>
          <w:rtl/>
          <w:lang w:eastAsia="he-IL"/>
        </w:rPr>
        <w:t>אחראית</w:t>
      </w:r>
      <w:r w:rsidRPr="00E24089">
        <w:rPr>
          <w:rtl/>
          <w:lang w:eastAsia="he-IL"/>
        </w:rPr>
        <w:t xml:space="preserve"> </w:t>
      </w:r>
      <w:r w:rsidRPr="00E24089">
        <w:rPr>
          <w:rFonts w:hint="cs"/>
          <w:rtl/>
          <w:lang w:eastAsia="he-IL"/>
        </w:rPr>
        <w:t>למרכזים</w:t>
      </w:r>
      <w:r w:rsidRPr="00E24089">
        <w:rPr>
          <w:rtl/>
          <w:lang w:eastAsia="he-IL"/>
        </w:rPr>
        <w:t xml:space="preserve"> </w:t>
      </w:r>
      <w:r w:rsidRPr="00E24089">
        <w:rPr>
          <w:rFonts w:hint="eastAsia"/>
          <w:rtl/>
          <w:lang w:eastAsia="he-IL"/>
        </w:rPr>
        <w:t>הרפואיים</w:t>
      </w:r>
      <w:r w:rsidRPr="00E24089">
        <w:rPr>
          <w:rtl/>
          <w:lang w:eastAsia="he-IL"/>
        </w:rPr>
        <w:t xml:space="preserve"> </w:t>
      </w:r>
      <w:r w:rsidRPr="00E24089">
        <w:rPr>
          <w:rFonts w:hint="eastAsia"/>
          <w:rtl/>
          <w:lang w:eastAsia="he-IL"/>
        </w:rPr>
        <w:t>הממשלתיים</w:t>
      </w:r>
      <w:r w:rsidRPr="00E24089">
        <w:rPr>
          <w:rFonts w:hint="cs"/>
          <w:rtl/>
          <w:lang w:eastAsia="he-IL"/>
        </w:rPr>
        <w:t xml:space="preserve"> </w:t>
      </w:r>
      <w:r w:rsidRPr="00E24089">
        <w:rPr>
          <w:rtl/>
          <w:lang w:eastAsia="he-IL"/>
        </w:rPr>
        <w:t>(להלן - החטיבה</w:t>
      </w:r>
      <w:r w:rsidRPr="00E24089">
        <w:rPr>
          <w:rFonts w:hint="cs"/>
          <w:rtl/>
          <w:lang w:eastAsia="he-IL"/>
        </w:rPr>
        <w:t>)</w:t>
      </w:r>
      <w:r w:rsidRPr="00E24089">
        <w:rPr>
          <w:vertAlign w:val="superscript"/>
          <w:rtl/>
          <w:lang w:eastAsia="he-IL"/>
        </w:rPr>
        <w:footnoteReference w:id="26"/>
      </w:r>
      <w:r w:rsidRPr="00E24089">
        <w:rPr>
          <w:rtl/>
          <w:lang w:eastAsia="he-IL"/>
        </w:rPr>
        <w:t>.</w:t>
      </w:r>
      <w:r w:rsidRPr="00E24089">
        <w:rPr>
          <w:rFonts w:hint="cs"/>
          <w:rtl/>
          <w:lang w:eastAsia="he-IL"/>
        </w:rPr>
        <w:t xml:space="preserve"> </w:t>
      </w:r>
    </w:p>
    <w:p w14:paraId="6E9C57CE" w14:textId="07D6972A" w:rsidR="00AC3A79" w:rsidRPr="00D23B17" w:rsidRDefault="00AC3A79" w:rsidP="00D23B17">
      <w:pPr>
        <w:pStyle w:val="af4"/>
        <w:rPr>
          <w:rtl/>
        </w:rPr>
      </w:pPr>
      <w:r w:rsidRPr="00E24089">
        <w:rPr>
          <w:rFonts w:hint="cs"/>
          <w:rtl/>
          <w:lang w:eastAsia="he-IL"/>
        </w:rPr>
        <w:t>כשנה לאחר מכן, באוגוסט 2016, התקבלה החלטת ממשלה בנושא "</w:t>
      </w:r>
      <w:r w:rsidRPr="00E24089">
        <w:rPr>
          <w:rtl/>
          <w:lang w:eastAsia="he-IL"/>
        </w:rPr>
        <w:t>קליטת עובדי התאגידים תוך חיזוק ושיפור</w:t>
      </w:r>
      <w:r w:rsidRPr="00E24089">
        <w:rPr>
          <w:rFonts w:hint="cs"/>
          <w:rtl/>
          <w:lang w:eastAsia="he-IL"/>
        </w:rPr>
        <w:t xml:space="preserve"> </w:t>
      </w:r>
      <w:r w:rsidRPr="00E24089">
        <w:rPr>
          <w:rtl/>
          <w:lang w:eastAsia="he-IL"/>
        </w:rPr>
        <w:t>הניהול במערך האשפוז הלאומי והגברת המשילות במרכזים הרפואיים הממשלתיים</w:t>
      </w:r>
      <w:r w:rsidRPr="00E24089">
        <w:rPr>
          <w:rFonts w:hint="cs"/>
          <w:rtl/>
          <w:lang w:eastAsia="he-IL"/>
        </w:rPr>
        <w:t>"</w:t>
      </w:r>
      <w:r w:rsidRPr="00E24089">
        <w:rPr>
          <w:rStyle w:val="FootnoteReference"/>
          <w:rFonts w:eastAsia="Times New Roman"/>
          <w:sz w:val="24"/>
          <w:rtl/>
          <w:lang w:eastAsia="he-IL"/>
        </w:rPr>
        <w:footnoteReference w:id="27"/>
      </w:r>
      <w:r w:rsidRPr="00E24089">
        <w:rPr>
          <w:rFonts w:hint="cs"/>
          <w:rtl/>
          <w:lang w:eastAsia="he-IL"/>
        </w:rPr>
        <w:t xml:space="preserve"> (להלן - החלטת הממשלה מ-2016). בהחלטה הוגדרו תחומי הפעילות והסמכויות של החטיבה וכלי הניהול שישמשו אותה</w:t>
      </w:r>
      <w:r w:rsidRPr="00E24089">
        <w:rPr>
          <w:rStyle w:val="FootnoteReference"/>
          <w:rFonts w:eastAsia="Times New Roman"/>
          <w:sz w:val="24"/>
          <w:rtl/>
          <w:lang w:eastAsia="he-IL"/>
        </w:rPr>
        <w:footnoteReference w:id="28"/>
      </w:r>
      <w:r w:rsidRPr="00E24089">
        <w:rPr>
          <w:rFonts w:hint="cs"/>
          <w:rtl/>
          <w:lang w:eastAsia="he-IL"/>
        </w:rPr>
        <w:t xml:space="preserve">.  </w:t>
      </w:r>
    </w:p>
    <w:p w14:paraId="7EE17BD5" w14:textId="77777777" w:rsidR="00AC3A79" w:rsidRPr="00E24089" w:rsidRDefault="00AC3A79" w:rsidP="00D23B17">
      <w:pPr>
        <w:pStyle w:val="316"/>
        <w:rPr>
          <w:rtl/>
        </w:rPr>
      </w:pPr>
      <w:r w:rsidRPr="00E24089">
        <w:rPr>
          <w:rFonts w:hint="cs"/>
          <w:rtl/>
        </w:rPr>
        <w:t>המבנה הניהולי של בתי החולים הכלליים בארץ ובעולם</w:t>
      </w:r>
    </w:p>
    <w:p w14:paraId="439B3C6C" w14:textId="21E3F793" w:rsidR="00AC3A79" w:rsidRPr="00E24089" w:rsidRDefault="00AC3A79" w:rsidP="00D23B17">
      <w:pPr>
        <w:pStyle w:val="100"/>
        <w:rPr>
          <w:rtl/>
        </w:rPr>
      </w:pPr>
      <w:r w:rsidRPr="00E24089">
        <w:rPr>
          <w:rFonts w:hint="cs"/>
          <w:rtl/>
        </w:rPr>
        <w:t xml:space="preserve">מערך האשפוז בישראל הוא ציבורי בעיקרו, ומבוסס על תקציב המדינה ועל כספי מסים. בנוסף לו, פועלים בתי חולים פרטיים למטרות רווח, כגון אסותא תל אביב. </w:t>
      </w:r>
      <w:r w:rsidRPr="00E24089">
        <w:rPr>
          <w:rtl/>
        </w:rPr>
        <w:t xml:space="preserve">11 </w:t>
      </w:r>
      <w:r w:rsidRPr="00E24089">
        <w:rPr>
          <w:rFonts w:hint="cs"/>
          <w:rtl/>
        </w:rPr>
        <w:t xml:space="preserve">בתי חולים </w:t>
      </w:r>
      <w:r w:rsidRPr="00E24089">
        <w:rPr>
          <w:rtl/>
        </w:rPr>
        <w:t xml:space="preserve">כלליים </w:t>
      </w:r>
      <w:r w:rsidRPr="00E24089">
        <w:rPr>
          <w:rFonts w:hint="cs"/>
          <w:rtl/>
        </w:rPr>
        <w:t xml:space="preserve">הם </w:t>
      </w:r>
      <w:r w:rsidRPr="00E24089">
        <w:rPr>
          <w:rtl/>
        </w:rPr>
        <w:t xml:space="preserve">ממשלתיים (שניים מתוכם ממשלתיים-עירוניים), </w:t>
      </w:r>
      <w:r w:rsidRPr="00E24089">
        <w:rPr>
          <w:rFonts w:hint="cs"/>
          <w:rtl/>
        </w:rPr>
        <w:t>8</w:t>
      </w:r>
      <w:r w:rsidRPr="00E24089">
        <w:rPr>
          <w:rtl/>
        </w:rPr>
        <w:t xml:space="preserve"> </w:t>
      </w:r>
      <w:r w:rsidRPr="00E24089">
        <w:rPr>
          <w:rFonts w:hint="cs"/>
          <w:rtl/>
        </w:rPr>
        <w:t>בתי חולים</w:t>
      </w:r>
      <w:r w:rsidRPr="00E24089">
        <w:rPr>
          <w:rtl/>
        </w:rPr>
        <w:t xml:space="preserve"> </w:t>
      </w:r>
      <w:r w:rsidRPr="00E24089">
        <w:rPr>
          <w:rFonts w:hint="cs"/>
          <w:rtl/>
        </w:rPr>
        <w:t>שייכים ל</w:t>
      </w:r>
      <w:r w:rsidRPr="00E24089">
        <w:rPr>
          <w:rFonts w:hint="eastAsia"/>
          <w:rtl/>
        </w:rPr>
        <w:t>כללית</w:t>
      </w:r>
      <w:r w:rsidRPr="00E24089">
        <w:rPr>
          <w:rtl/>
        </w:rPr>
        <w:t xml:space="preserve"> </w:t>
      </w:r>
      <w:r w:rsidRPr="00E24089">
        <w:rPr>
          <w:rFonts w:hint="cs"/>
          <w:rtl/>
        </w:rPr>
        <w:t>ו-8</w:t>
      </w:r>
      <w:r w:rsidRPr="00E24089">
        <w:rPr>
          <w:rtl/>
        </w:rPr>
        <w:t xml:space="preserve"> </w:t>
      </w:r>
      <w:r w:rsidRPr="00E24089">
        <w:rPr>
          <w:rFonts w:hint="cs"/>
          <w:rtl/>
        </w:rPr>
        <w:t>בתי חולים כלליים נוספים</w:t>
      </w:r>
      <w:r w:rsidRPr="00E24089">
        <w:rPr>
          <w:rtl/>
        </w:rPr>
        <w:t xml:space="preserve"> </w:t>
      </w:r>
      <w:r w:rsidRPr="00E24089">
        <w:rPr>
          <w:rFonts w:hint="cs"/>
          <w:rtl/>
        </w:rPr>
        <w:t>הם ציבוריים-עצמאיים, כמפורט במבוא. לכל בית חולים יש הנהלה שבראשה עומד מנהל בית החולים, ושעובדים בה חברים נוספים מהתחום הרפואי, התחום הסיעודי והתחום האדמיניסטרטיב</w:t>
      </w:r>
      <w:r w:rsidRPr="00E24089">
        <w:rPr>
          <w:rFonts w:hint="eastAsia"/>
          <w:rtl/>
        </w:rPr>
        <w:t>י</w:t>
      </w:r>
      <w:r w:rsidRPr="00E24089">
        <w:rPr>
          <w:rFonts w:hint="cs"/>
          <w:rtl/>
        </w:rPr>
        <w:t xml:space="preserve">. משרד הבריאות הוא הבעלים </w:t>
      </w:r>
      <w:r w:rsidRPr="00E24089">
        <w:rPr>
          <w:rFonts w:hint="cs"/>
          <w:sz w:val="24"/>
          <w:rtl/>
        </w:rPr>
        <w:t>והמאסדר</w:t>
      </w:r>
      <w:r w:rsidRPr="00E24089">
        <w:rPr>
          <w:rFonts w:hint="cs"/>
          <w:rtl/>
        </w:rPr>
        <w:t xml:space="preserve"> של בתי החולים הממשלתיים, </w:t>
      </w:r>
      <w:r w:rsidRPr="00E24089">
        <w:rPr>
          <w:rFonts w:hint="cs"/>
          <w:rtl/>
        </w:rPr>
        <w:lastRenderedPageBreak/>
        <w:t xml:space="preserve">הפועלים </w:t>
      </w:r>
      <w:r w:rsidRPr="00E24089">
        <w:rPr>
          <w:rtl/>
        </w:rPr>
        <w:t>כיחידות ארגוני</w:t>
      </w:r>
      <w:r w:rsidRPr="00E24089">
        <w:rPr>
          <w:rFonts w:hint="cs"/>
          <w:rtl/>
        </w:rPr>
        <w:t>ו</w:t>
      </w:r>
      <w:r w:rsidRPr="00E24089">
        <w:rPr>
          <w:rtl/>
        </w:rPr>
        <w:t>ת הכפופות למנכ"ל משרד הבריאות</w:t>
      </w:r>
      <w:r w:rsidRPr="00E24089">
        <w:rPr>
          <w:rFonts w:hint="cs"/>
          <w:rtl/>
        </w:rPr>
        <w:t>. להלן המבנה הניהולי של בעלות המשרד על בתי החולים הממשלתיים-כללים:</w:t>
      </w:r>
    </w:p>
    <w:p w14:paraId="7E9DA97F" w14:textId="2D228815" w:rsidR="00AC3A79" w:rsidRPr="00E24089" w:rsidRDefault="00AC3A79" w:rsidP="00D23B17">
      <w:pPr>
        <w:pStyle w:val="aa"/>
        <w:bidi w:val="0"/>
        <w:rPr>
          <w:rtl/>
        </w:rPr>
      </w:pPr>
      <w:r w:rsidRPr="00E24089">
        <w:rPr>
          <w:rFonts w:hint="eastAsia"/>
          <w:rtl/>
        </w:rPr>
        <w:t>תרשים</w:t>
      </w:r>
      <w:r w:rsidRPr="00E24089">
        <w:rPr>
          <w:rtl/>
        </w:rPr>
        <w:t xml:space="preserve"> 4: </w:t>
      </w:r>
      <w:r w:rsidRPr="00D23B17">
        <w:rPr>
          <w:b/>
          <w:bCs/>
          <w:rtl/>
        </w:rPr>
        <w:t xml:space="preserve">המבנה הניהולי של בעלות </w:t>
      </w:r>
      <w:r w:rsidRPr="00D23B17">
        <w:rPr>
          <w:rFonts w:hint="cs"/>
          <w:b/>
          <w:bCs/>
          <w:rtl/>
        </w:rPr>
        <w:t>משרד הבריאות</w:t>
      </w:r>
      <w:r w:rsidR="00D23B17">
        <w:rPr>
          <w:b/>
          <w:bCs/>
          <w:rtl/>
        </w:rPr>
        <w:br/>
      </w:r>
      <w:r w:rsidRPr="00D23B17">
        <w:rPr>
          <w:b/>
          <w:bCs/>
          <w:rtl/>
        </w:rPr>
        <w:t xml:space="preserve"> על בתי החולים </w:t>
      </w:r>
      <w:r w:rsidRPr="00D23B17">
        <w:rPr>
          <w:rFonts w:hint="eastAsia"/>
          <w:b/>
          <w:bCs/>
          <w:rtl/>
        </w:rPr>
        <w:t>הממשלתיים</w:t>
      </w:r>
      <w:r w:rsidRPr="00D23B17">
        <w:rPr>
          <w:b/>
          <w:bCs/>
          <w:rtl/>
        </w:rPr>
        <w:t>-כללים</w:t>
      </w:r>
    </w:p>
    <w:p w14:paraId="1FA91B44" w14:textId="72D3CCD4" w:rsidR="00AC3A79" w:rsidRPr="00E24089" w:rsidRDefault="00AC3A79" w:rsidP="00D23B17">
      <w:pPr>
        <w:pStyle w:val="aa"/>
        <w:rPr>
          <w:rtl/>
        </w:rPr>
      </w:pPr>
      <w:r>
        <w:rPr>
          <w:noProof/>
        </w:rPr>
        <w:drawing>
          <wp:inline distT="0" distB="0" distL="0" distR="0" wp14:anchorId="4F7C9103" wp14:editId="0ECA9DB9">
            <wp:extent cx="4292485" cy="6525491"/>
            <wp:effectExtent l="0" t="0" r="0" b="889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2485" cy="6525491"/>
                    </a:xfrm>
                    <a:prstGeom prst="rect">
                      <a:avLst/>
                    </a:prstGeom>
                    <a:noFill/>
                  </pic:spPr>
                </pic:pic>
              </a:graphicData>
            </a:graphic>
          </wp:inline>
        </w:drawing>
      </w:r>
    </w:p>
    <w:p w14:paraId="33D79307" w14:textId="13FA30F8" w:rsidR="00AC3A79" w:rsidRPr="00E24089" w:rsidRDefault="00AC3A79" w:rsidP="00D23B17">
      <w:pPr>
        <w:pStyle w:val="ac"/>
        <w:rPr>
          <w:rtl/>
        </w:rPr>
      </w:pPr>
      <w:r w:rsidRPr="00E24089">
        <w:rPr>
          <w:rFonts w:hint="eastAsia"/>
          <w:rtl/>
        </w:rPr>
        <w:t>המקור</w:t>
      </w:r>
      <w:r w:rsidRPr="00E24089">
        <w:rPr>
          <w:rtl/>
        </w:rPr>
        <w:t xml:space="preserve">: </w:t>
      </w:r>
      <w:r w:rsidRPr="00E24089">
        <w:rPr>
          <w:rFonts w:hint="eastAsia"/>
          <w:rtl/>
        </w:rPr>
        <w:t>אתר</w:t>
      </w:r>
      <w:r w:rsidRPr="00E24089">
        <w:rPr>
          <w:rtl/>
        </w:rPr>
        <w:t xml:space="preserve"> </w:t>
      </w:r>
      <w:r w:rsidRPr="00E24089">
        <w:rPr>
          <w:rFonts w:hint="eastAsia"/>
          <w:rtl/>
        </w:rPr>
        <w:t>האינטרנט</w:t>
      </w:r>
      <w:r w:rsidRPr="00E24089">
        <w:rPr>
          <w:rtl/>
        </w:rPr>
        <w:t xml:space="preserve"> </w:t>
      </w:r>
      <w:r w:rsidRPr="00E24089">
        <w:rPr>
          <w:rFonts w:hint="eastAsia"/>
          <w:rtl/>
        </w:rPr>
        <w:t>של</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r w:rsidRPr="00E24089">
        <w:rPr>
          <w:rtl/>
        </w:rPr>
        <w:t>.</w:t>
      </w:r>
      <w:r w:rsidRPr="00E24089">
        <w:rPr>
          <w:rFonts w:hint="cs"/>
          <w:rtl/>
        </w:rPr>
        <w:t xml:space="preserve"> </w:t>
      </w:r>
    </w:p>
    <w:p w14:paraId="703055B2" w14:textId="77777777" w:rsidR="00AC3A79" w:rsidRPr="00E24089" w:rsidRDefault="00AC3A79" w:rsidP="00D23B17">
      <w:pPr>
        <w:pStyle w:val="100"/>
        <w:rPr>
          <w:rtl/>
        </w:rPr>
      </w:pPr>
      <w:r w:rsidRPr="00E24089">
        <w:rPr>
          <w:rFonts w:hint="cs"/>
          <w:rtl/>
        </w:rPr>
        <w:lastRenderedPageBreak/>
        <w:t>הפיקוח והבקרה על תפקוד בתי החולים הממשלתיים נתונים בידי משרד הבריאות. הם אינם מתואגדים, ולכן גם אינם פועלים על פי  עקרונות ממשל תאגידי, גם לא בכל הנוגע לדירקטוריון וועדות דירקטוריון המשמשים גורמים מפקחים. קבלת ההחלטות בהם נעשית על ידי ההנהלה, וחלק מן ההחלטות מובאות לאישור המשרד, כמו למשל אישור הסכמים עם קופות החולים וחריגה מההוצאות שנקבעו להם בתקציב. בתי החולים שנמצאים בבעלות הכללית מנוהלים על ידיה וכפופים לרגולציה רפואית של משרד הבריאות. בתי החולים הציבוריים-עצמאיים הם בבעלותן של עמותות או של חברות לתועלת הציבור שבראשן עומד דירקטוריון ואשר, מאז הקמת האגף לפיקוח על מערך האשפוז במשרד הבריאות ב-2016, כפופות לרגולציה רפואית ולפיקוח ומעקב פיננסי</w:t>
      </w:r>
      <w:r w:rsidRPr="00E24089">
        <w:rPr>
          <w:rStyle w:val="FootnoteReference"/>
          <w:rtl/>
        </w:rPr>
        <w:footnoteReference w:id="29"/>
      </w:r>
      <w:r w:rsidRPr="00E24089">
        <w:rPr>
          <w:rFonts w:hint="cs"/>
          <w:rtl/>
        </w:rPr>
        <w:t xml:space="preserve"> של משרד הבריאות.</w:t>
      </w:r>
    </w:p>
    <w:p w14:paraId="0B8892C3" w14:textId="77777777" w:rsidR="00AC3A79" w:rsidRPr="00E24089" w:rsidRDefault="00AC3A79" w:rsidP="00D23B17">
      <w:pPr>
        <w:pStyle w:val="100"/>
        <w:rPr>
          <w:rtl/>
        </w:rPr>
      </w:pPr>
      <w:r w:rsidRPr="00E24089">
        <w:rPr>
          <w:rFonts w:hint="cs"/>
          <w:rtl/>
        </w:rPr>
        <w:t xml:space="preserve">במהלך 2016 </w:t>
      </w:r>
      <w:r w:rsidRPr="00E24089">
        <w:rPr>
          <w:rFonts w:hint="eastAsia"/>
          <w:rtl/>
        </w:rPr>
        <w:t>בדקה</w:t>
      </w:r>
      <w:r w:rsidRPr="00E24089">
        <w:rPr>
          <w:rtl/>
        </w:rPr>
        <w:t xml:space="preserve"> </w:t>
      </w:r>
      <w:r w:rsidRPr="00E24089">
        <w:rPr>
          <w:rFonts w:hint="eastAsia"/>
          <w:rtl/>
        </w:rPr>
        <w:t>החטיבה</w:t>
      </w:r>
      <w:r w:rsidRPr="00E24089">
        <w:rPr>
          <w:rFonts w:hint="cs"/>
          <w:rtl/>
        </w:rPr>
        <w:t xml:space="preserve"> את המבנה התאגידי של בתי חולים נבחרים בעולם. במסגרת זו נבדק המבנה הניהולי של מערכת האשפוז בהונג קונג, אוסטרליה, אנגלייה וארצות הברית. להלן ניתוח המבנה הניהולי של הגופים השונים שנבדקו:</w:t>
      </w:r>
    </w:p>
    <w:p w14:paraId="0229B58F" w14:textId="77777777" w:rsidR="00AC3A79" w:rsidRPr="00D23B17" w:rsidRDefault="00AC3A79" w:rsidP="00D23B17">
      <w:pPr>
        <w:pStyle w:val="aa"/>
        <w:rPr>
          <w:b/>
          <w:bCs/>
          <w:rtl/>
        </w:rPr>
      </w:pPr>
      <w:r w:rsidRPr="00E24089">
        <w:rPr>
          <w:rFonts w:hint="eastAsia"/>
          <w:rtl/>
        </w:rPr>
        <w:t>תרשים</w:t>
      </w:r>
      <w:r w:rsidRPr="00E24089">
        <w:rPr>
          <w:rtl/>
        </w:rPr>
        <w:t xml:space="preserve"> </w:t>
      </w:r>
      <w:r w:rsidRPr="00E24089">
        <w:rPr>
          <w:rFonts w:hint="cs"/>
          <w:rtl/>
        </w:rPr>
        <w:t xml:space="preserve">5: </w:t>
      </w:r>
      <w:r w:rsidRPr="00D23B17">
        <w:rPr>
          <w:rFonts w:hint="cs"/>
          <w:b/>
          <w:bCs/>
          <w:rtl/>
        </w:rPr>
        <w:t xml:space="preserve">המבנה התאגידי של </w:t>
      </w:r>
      <w:r w:rsidRPr="00D23B17">
        <w:rPr>
          <w:rFonts w:hint="eastAsia"/>
          <w:b/>
          <w:bCs/>
          <w:rtl/>
        </w:rPr>
        <w:t>גופים</w:t>
      </w:r>
      <w:r w:rsidRPr="00D23B17">
        <w:rPr>
          <w:b/>
          <w:bCs/>
          <w:rtl/>
        </w:rPr>
        <w:t xml:space="preserve"> </w:t>
      </w:r>
      <w:r w:rsidRPr="00D23B17">
        <w:rPr>
          <w:rFonts w:hint="eastAsia"/>
          <w:b/>
          <w:bCs/>
          <w:rtl/>
        </w:rPr>
        <w:t>נבחרים</w:t>
      </w:r>
      <w:r w:rsidRPr="00D23B17">
        <w:rPr>
          <w:rFonts w:hint="cs"/>
          <w:b/>
          <w:bCs/>
          <w:rtl/>
        </w:rPr>
        <w:t xml:space="preserve"> בעולם</w:t>
      </w:r>
    </w:p>
    <w:p w14:paraId="0FF45F56" w14:textId="0BD352C1" w:rsidR="00AC3A79" w:rsidRPr="00D23B17" w:rsidRDefault="00AC3A79" w:rsidP="00D23B17">
      <w:pPr>
        <w:pStyle w:val="ac"/>
      </w:pPr>
      <w:r w:rsidRPr="00E24089">
        <w:rPr>
          <w:noProof/>
          <w:rtl/>
        </w:rPr>
        <w:drawing>
          <wp:inline distT="0" distB="0" distL="0" distR="0" wp14:anchorId="663A2D47" wp14:editId="001EC800">
            <wp:extent cx="5219700" cy="3041073"/>
            <wp:effectExtent l="0" t="0" r="0" b="6985"/>
            <wp:docPr id="4" name="תמונה 4" descr="F:\Social Dev\Head dev\מסגרות דוחות\70ג'\בריאות\מעמדו המעורב של משרד הבריאות\אינפו\טבלת השוואות - ועדת היגוי שנייה - חטיבת המרכזים הרפואי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cial Dev\Head dev\מסגרות דוחות\70ג'\בריאות\מעמדו המעורב של משרד הבריאות\אינפו\טבלת השוואות - ועדת היגוי שנייה - חטיבת המרכזים הרפואיים.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61"/>
                    <a:stretch/>
                  </pic:blipFill>
                  <pic:spPr bwMode="auto">
                    <a:xfrm>
                      <a:off x="0" y="0"/>
                      <a:ext cx="5219700" cy="3041073"/>
                    </a:xfrm>
                    <a:prstGeom prst="rect">
                      <a:avLst/>
                    </a:prstGeom>
                    <a:noFill/>
                    <a:ln>
                      <a:noFill/>
                    </a:ln>
                    <a:extLst>
                      <a:ext uri="{53640926-AAD7-44D8-BBD7-CCE9431645EC}">
                        <a14:shadowObscured xmlns:a14="http://schemas.microsoft.com/office/drawing/2010/main"/>
                      </a:ext>
                    </a:extLst>
                  </pic:spPr>
                </pic:pic>
              </a:graphicData>
            </a:graphic>
          </wp:inline>
        </w:drawing>
      </w:r>
    </w:p>
    <w:p w14:paraId="2CFA18D2" w14:textId="77777777" w:rsidR="00AC3A79" w:rsidRPr="00E24089" w:rsidRDefault="00AC3A79" w:rsidP="00D23B17">
      <w:pPr>
        <w:pStyle w:val="ac"/>
        <w:rPr>
          <w:rtl/>
        </w:rPr>
      </w:pPr>
      <w:r w:rsidRPr="00E24089">
        <w:rPr>
          <w:rFonts w:hint="eastAsia"/>
          <w:rtl/>
        </w:rPr>
        <w:t>המקור</w:t>
      </w:r>
      <w:r w:rsidRPr="00E24089">
        <w:rPr>
          <w:rtl/>
        </w:rPr>
        <w:t xml:space="preserve">: </w:t>
      </w:r>
      <w:r w:rsidRPr="00E24089">
        <w:rPr>
          <w:rFonts w:hint="eastAsia"/>
          <w:rtl/>
        </w:rPr>
        <w:t>ועד</w:t>
      </w:r>
      <w:r w:rsidRPr="00E24089">
        <w:rPr>
          <w:rFonts w:hint="cs"/>
          <w:rtl/>
        </w:rPr>
        <w:t>ת</w:t>
      </w:r>
      <w:r w:rsidRPr="00E24089">
        <w:rPr>
          <w:rtl/>
        </w:rPr>
        <w:t xml:space="preserve"> היגוי שנ</w:t>
      </w:r>
      <w:r w:rsidRPr="00E24089">
        <w:rPr>
          <w:rFonts w:hint="cs"/>
          <w:rtl/>
        </w:rPr>
        <w:t>י</w:t>
      </w:r>
      <w:r w:rsidRPr="00E24089">
        <w:rPr>
          <w:rtl/>
        </w:rPr>
        <w:t xml:space="preserve">יה, </w:t>
      </w:r>
      <w:r w:rsidRPr="00D23B17">
        <w:rPr>
          <w:rFonts w:hint="eastAsia"/>
          <w:b/>
          <w:bCs/>
          <w:rtl/>
        </w:rPr>
        <w:t>מצגת</w:t>
      </w:r>
      <w:r w:rsidRPr="00D23B17">
        <w:rPr>
          <w:b/>
          <w:bCs/>
          <w:rtl/>
        </w:rPr>
        <w:t xml:space="preserve"> - </w:t>
      </w:r>
      <w:r w:rsidRPr="00D23B17">
        <w:rPr>
          <w:rFonts w:hint="eastAsia"/>
          <w:b/>
          <w:bCs/>
          <w:rtl/>
        </w:rPr>
        <w:t>חטיבת</w:t>
      </w:r>
      <w:r w:rsidRPr="00D23B17">
        <w:rPr>
          <w:b/>
          <w:bCs/>
          <w:rtl/>
        </w:rPr>
        <w:t xml:space="preserve"> </w:t>
      </w:r>
      <w:r w:rsidRPr="00D23B17">
        <w:rPr>
          <w:rFonts w:hint="eastAsia"/>
          <w:b/>
          <w:bCs/>
          <w:rtl/>
        </w:rPr>
        <w:t>המרכזים</w:t>
      </w:r>
      <w:r w:rsidRPr="00D23B17">
        <w:rPr>
          <w:b/>
          <w:bCs/>
          <w:rtl/>
        </w:rPr>
        <w:t xml:space="preserve"> </w:t>
      </w:r>
      <w:r w:rsidRPr="00D23B17">
        <w:rPr>
          <w:rFonts w:hint="eastAsia"/>
          <w:b/>
          <w:bCs/>
          <w:rtl/>
        </w:rPr>
        <w:t>הרפואיים</w:t>
      </w:r>
      <w:r w:rsidRPr="00D23B17">
        <w:rPr>
          <w:b/>
          <w:bCs/>
          <w:rtl/>
        </w:rPr>
        <w:t xml:space="preserve"> </w:t>
      </w:r>
      <w:r w:rsidRPr="00D23B17">
        <w:rPr>
          <w:rFonts w:hint="eastAsia"/>
          <w:b/>
          <w:bCs/>
          <w:rtl/>
        </w:rPr>
        <w:t>הממשלתיים</w:t>
      </w:r>
      <w:r w:rsidRPr="00D23B17">
        <w:rPr>
          <w:rFonts w:hint="cs"/>
          <w:b/>
          <w:bCs/>
          <w:rtl/>
        </w:rPr>
        <w:t>:</w:t>
      </w:r>
      <w:r w:rsidRPr="00D23B17">
        <w:rPr>
          <w:b/>
          <w:bCs/>
          <w:rtl/>
        </w:rPr>
        <w:t xml:space="preserve"> </w:t>
      </w:r>
      <w:r w:rsidRPr="00D23B17">
        <w:rPr>
          <w:rFonts w:hint="eastAsia"/>
          <w:b/>
          <w:bCs/>
          <w:rtl/>
        </w:rPr>
        <w:t>גיבוש</w:t>
      </w:r>
      <w:r w:rsidRPr="00D23B17">
        <w:rPr>
          <w:b/>
          <w:bCs/>
          <w:rtl/>
        </w:rPr>
        <w:t xml:space="preserve"> </w:t>
      </w:r>
      <w:r w:rsidRPr="00D23B17">
        <w:rPr>
          <w:rFonts w:hint="eastAsia"/>
          <w:b/>
          <w:bCs/>
          <w:rtl/>
        </w:rPr>
        <w:t>אסטרטגיה</w:t>
      </w:r>
      <w:r w:rsidRPr="00D23B17">
        <w:rPr>
          <w:b/>
          <w:bCs/>
          <w:rtl/>
        </w:rPr>
        <w:t xml:space="preserve"> </w:t>
      </w:r>
      <w:r w:rsidRPr="00D23B17">
        <w:rPr>
          <w:rFonts w:hint="eastAsia"/>
          <w:b/>
          <w:bCs/>
          <w:rtl/>
        </w:rPr>
        <w:t>רב</w:t>
      </w:r>
      <w:r w:rsidRPr="00D23B17">
        <w:rPr>
          <w:rFonts w:hint="cs"/>
          <w:b/>
          <w:bCs/>
          <w:rtl/>
        </w:rPr>
        <w:t>-</w:t>
      </w:r>
      <w:r w:rsidRPr="00D23B17">
        <w:rPr>
          <w:rFonts w:hint="eastAsia"/>
          <w:b/>
          <w:bCs/>
          <w:rtl/>
        </w:rPr>
        <w:t>שנתית</w:t>
      </w:r>
      <w:r w:rsidRPr="00D23B17">
        <w:rPr>
          <w:b/>
          <w:bCs/>
          <w:rtl/>
        </w:rPr>
        <w:t xml:space="preserve"> </w:t>
      </w:r>
      <w:r w:rsidRPr="00D23B17">
        <w:rPr>
          <w:rFonts w:hint="eastAsia"/>
          <w:b/>
          <w:bCs/>
          <w:rtl/>
        </w:rPr>
        <w:t>לפעילות</w:t>
      </w:r>
      <w:r w:rsidRPr="00D23B17">
        <w:rPr>
          <w:b/>
          <w:bCs/>
          <w:rtl/>
        </w:rPr>
        <w:t xml:space="preserve"> </w:t>
      </w:r>
      <w:r w:rsidRPr="00D23B17">
        <w:rPr>
          <w:rFonts w:hint="eastAsia"/>
          <w:b/>
          <w:bCs/>
          <w:rtl/>
        </w:rPr>
        <w:t>החטיבה</w:t>
      </w:r>
      <w:r w:rsidRPr="00D23B17">
        <w:rPr>
          <w:b/>
          <w:bCs/>
          <w:rtl/>
        </w:rPr>
        <w:t>,</w:t>
      </w:r>
      <w:r w:rsidRPr="00E24089">
        <w:rPr>
          <w:rtl/>
        </w:rPr>
        <w:t xml:space="preserve"> </w:t>
      </w:r>
      <w:r w:rsidRPr="00E24089">
        <w:rPr>
          <w:rFonts w:hint="eastAsia"/>
          <w:rtl/>
        </w:rPr>
        <w:t>ינואר</w:t>
      </w:r>
      <w:r w:rsidRPr="00E24089">
        <w:rPr>
          <w:rtl/>
        </w:rPr>
        <w:t xml:space="preserve"> 2017</w:t>
      </w:r>
      <w:r w:rsidRPr="00E24089">
        <w:rPr>
          <w:rFonts w:hint="cs"/>
          <w:rtl/>
        </w:rPr>
        <w:t>.</w:t>
      </w:r>
    </w:p>
    <w:p w14:paraId="37EB59D4" w14:textId="77777777" w:rsidR="00D23B17" w:rsidRDefault="00D23B17" w:rsidP="00D23B17">
      <w:pPr>
        <w:pStyle w:val="100"/>
        <w:rPr>
          <w:rtl/>
        </w:rPr>
      </w:pPr>
    </w:p>
    <w:p w14:paraId="682A9FA7" w14:textId="77777777" w:rsidR="00AC3A79" w:rsidRPr="00E24089" w:rsidRDefault="00AC3A79" w:rsidP="00D23B17">
      <w:pPr>
        <w:pStyle w:val="100"/>
        <w:rPr>
          <w:rtl/>
        </w:rPr>
      </w:pPr>
      <w:r w:rsidRPr="00E24089">
        <w:rPr>
          <w:rFonts w:hint="cs"/>
          <w:rtl/>
        </w:rPr>
        <w:t>בהונג קונג, למשל, כ-80% מבתי החולים הם ציבוריים ורשות האשפוז כפופה למשרד המזון והבריאות ומנהלת את כולם. באוסטרליה יש מספר זהה של בתי חולים ציבוריים ופרטיים, ו</w:t>
      </w:r>
      <w:r>
        <w:rPr>
          <w:rFonts w:hint="cs"/>
          <w:rtl/>
        </w:rPr>
        <w:t xml:space="preserve">הגוף שמנהל אותם </w:t>
      </w:r>
      <w:r w:rsidRPr="00E24089">
        <w:rPr>
          <w:rFonts w:hint="cs"/>
          <w:rtl/>
        </w:rPr>
        <w:t>כפוף למשרד הבריאות. באנגלייה בתי החולים הם במעמד של קרנות שמתחרות על חוזים מרשויות הבריאות האזוריות והגוף המנהל אותן כפוף למשרד הבריאות.</w:t>
      </w:r>
    </w:p>
    <w:p w14:paraId="7C523D7C" w14:textId="28216675" w:rsidR="00AC3A79" w:rsidRPr="00D23B17" w:rsidRDefault="00AC3A79" w:rsidP="00F3314C">
      <w:pPr>
        <w:pStyle w:val="100"/>
        <w:rPr>
          <w:rtl/>
        </w:rPr>
      </w:pPr>
      <w:r w:rsidRPr="00E24089">
        <w:rPr>
          <w:rFonts w:hint="cs"/>
          <w:rtl/>
        </w:rPr>
        <w:lastRenderedPageBreak/>
        <w:t>גם ההסתדרות הרפואית לישראל בדקה את דרך הניהול של</w:t>
      </w:r>
      <w:r w:rsidRPr="00E24089">
        <w:rPr>
          <w:rtl/>
        </w:rPr>
        <w:t xml:space="preserve"> בתי </w:t>
      </w:r>
      <w:r w:rsidRPr="00E24089">
        <w:rPr>
          <w:rFonts w:hint="cs"/>
          <w:rtl/>
        </w:rPr>
        <w:t>ה</w:t>
      </w:r>
      <w:r w:rsidRPr="00E24089">
        <w:rPr>
          <w:rtl/>
        </w:rPr>
        <w:t>חולים ב</w:t>
      </w:r>
      <w:r w:rsidRPr="00E24089">
        <w:rPr>
          <w:rFonts w:hint="cs"/>
          <w:rtl/>
        </w:rPr>
        <w:t>ארצות שונות ב</w:t>
      </w:r>
      <w:r w:rsidRPr="00E24089">
        <w:rPr>
          <w:rtl/>
        </w:rPr>
        <w:t>עולם</w:t>
      </w:r>
      <w:r w:rsidRPr="00E24089">
        <w:rPr>
          <w:rStyle w:val="FootnoteReference"/>
          <w:sz w:val="24"/>
          <w:rtl/>
        </w:rPr>
        <w:footnoteReference w:id="30"/>
      </w:r>
      <w:r w:rsidRPr="00E24089">
        <w:rPr>
          <w:rFonts w:hint="cs"/>
          <w:rtl/>
        </w:rPr>
        <w:t xml:space="preserve">. להלן פרטים: </w:t>
      </w:r>
    </w:p>
    <w:p w14:paraId="7CC40982" w14:textId="77777777" w:rsidR="00AC3A79" w:rsidRPr="00E24089" w:rsidRDefault="00AC3A79" w:rsidP="00F3314C">
      <w:pPr>
        <w:pStyle w:val="100"/>
        <w:rPr>
          <w:rtl/>
        </w:rPr>
      </w:pPr>
      <w:r w:rsidRPr="00BC1274">
        <w:rPr>
          <w:rStyle w:val="Heading5Char"/>
          <w:color w:val="387026"/>
          <w:spacing w:val="0"/>
          <w:rtl/>
        </w:rPr>
        <w:t>אירלנד</w:t>
      </w:r>
      <w:r w:rsidRPr="00BC1274">
        <w:rPr>
          <w:rStyle w:val="Heading5Char"/>
          <w:rFonts w:hint="cs"/>
          <w:color w:val="387026"/>
          <w:spacing w:val="0"/>
          <w:rtl/>
        </w:rPr>
        <w:t>:</w:t>
      </w:r>
      <w:r>
        <w:rPr>
          <w:rStyle w:val="Heading5Char"/>
          <w:rFonts w:hint="cs"/>
          <w:rtl/>
        </w:rPr>
        <w:t xml:space="preserve"> </w:t>
      </w:r>
      <w:r w:rsidRPr="00E24089">
        <w:rPr>
          <w:rFonts w:hint="cs"/>
          <w:rtl/>
        </w:rPr>
        <w:t>מינהל שירותי הבריאות האירי, ה-</w:t>
      </w:r>
      <w:r w:rsidRPr="00E24089">
        <w:t>HSE</w:t>
      </w:r>
      <w:r w:rsidRPr="00E24089">
        <w:rPr>
          <w:rtl/>
        </w:rPr>
        <w:t xml:space="preserve"> </w:t>
      </w:r>
      <w:r w:rsidRPr="00E24089">
        <w:t xml:space="preserve"> (health services executive)</w:t>
      </w:r>
      <w:r w:rsidRPr="00E24089">
        <w:rPr>
          <w:rtl/>
        </w:rPr>
        <w:t xml:space="preserve">כפוף לשר הבריאות. </w:t>
      </w:r>
      <w:r w:rsidRPr="00E24089">
        <w:rPr>
          <w:rFonts w:hint="cs"/>
          <w:rtl/>
        </w:rPr>
        <w:t>בתי החולים מחולקים לאשכולות המאגדים יחד בתי חולים, תוך הקפדה על כך שטיפולים מורכבים יבוצעו בבתי החולים הגדולים, והממשלה שולטת ישירות על בתי החולים</w:t>
      </w:r>
      <w:r w:rsidRPr="00E24089">
        <w:rPr>
          <w:rtl/>
        </w:rPr>
        <w:t>.</w:t>
      </w:r>
    </w:p>
    <w:p w14:paraId="2E351F4C" w14:textId="77777777" w:rsidR="00AC3A79" w:rsidRPr="00E24089" w:rsidRDefault="00AC3A79" w:rsidP="00F3314C">
      <w:pPr>
        <w:pStyle w:val="100"/>
        <w:rPr>
          <w:rtl/>
        </w:rPr>
      </w:pPr>
      <w:r w:rsidRPr="00BC1274">
        <w:rPr>
          <w:rStyle w:val="Heading5Char"/>
          <w:color w:val="387026"/>
          <w:spacing w:val="0"/>
          <w:rtl/>
        </w:rPr>
        <w:t>הולנד</w:t>
      </w:r>
      <w:r w:rsidRPr="00BC1274">
        <w:rPr>
          <w:rStyle w:val="Heading5Char"/>
          <w:rFonts w:hint="cs"/>
          <w:color w:val="387026"/>
          <w:spacing w:val="0"/>
          <w:rtl/>
        </w:rPr>
        <w:t>:</w:t>
      </w:r>
      <w:r w:rsidRPr="00E24089">
        <w:rPr>
          <w:rtl/>
        </w:rPr>
        <w:t xml:space="preserve"> ישנם כ-90 ארגוני בתי חולים</w:t>
      </w:r>
      <w:r w:rsidRPr="00E24089">
        <w:rPr>
          <w:rFonts w:hint="cs"/>
          <w:rtl/>
        </w:rPr>
        <w:t xml:space="preserve"> (פרטיים ועמותות)</w:t>
      </w:r>
      <w:r w:rsidRPr="00E24089">
        <w:rPr>
          <w:rtl/>
        </w:rPr>
        <w:t>, כאשר חלקם מנהלים בתי חולים</w:t>
      </w:r>
      <w:r w:rsidRPr="00E24089">
        <w:rPr>
          <w:rFonts w:hint="cs"/>
          <w:rtl/>
        </w:rPr>
        <w:t xml:space="preserve"> ומספקים בעצמם את השירותים הרפואיים וחלקם רוכשים את השירותים מבתי חולים קיימים</w:t>
      </w:r>
      <w:r w:rsidRPr="00E24089">
        <w:rPr>
          <w:rtl/>
        </w:rPr>
        <w:t>.</w:t>
      </w:r>
      <w:r w:rsidRPr="00E24089">
        <w:rPr>
          <w:rFonts w:hint="cs"/>
          <w:rtl/>
        </w:rPr>
        <w:t xml:space="preserve"> </w:t>
      </w:r>
      <w:r w:rsidRPr="00E24089">
        <w:rPr>
          <w:rtl/>
        </w:rPr>
        <w:t xml:space="preserve">הממשלה מפקחת על בניית בתי חולים ושאר </w:t>
      </w:r>
      <w:r w:rsidRPr="00E24089">
        <w:rPr>
          <w:rFonts w:hint="cs"/>
          <w:rtl/>
        </w:rPr>
        <w:t>ה</w:t>
      </w:r>
      <w:r w:rsidRPr="00E24089">
        <w:rPr>
          <w:rtl/>
        </w:rPr>
        <w:t xml:space="preserve">מתקנים </w:t>
      </w:r>
      <w:r w:rsidRPr="00E24089">
        <w:rPr>
          <w:rFonts w:hint="cs"/>
          <w:rtl/>
        </w:rPr>
        <w:t>ה</w:t>
      </w:r>
      <w:r w:rsidRPr="00E24089">
        <w:rPr>
          <w:rtl/>
        </w:rPr>
        <w:t>רפואיים.</w:t>
      </w:r>
      <w:r w:rsidRPr="00E24089">
        <w:rPr>
          <w:rFonts w:hint="cs"/>
          <w:rtl/>
        </w:rPr>
        <w:t xml:space="preserve"> קיימת מועצה לתעריפי בריאות, שהינה גוף ממשלתי בלתי תלוי הקובע קווי מדיניות מנחים, מציב את המסגרת לניהול משאים ומתנים על התעריפים, קובע ומאשר את כל התעריפים המקסימליים ועוד. </w:t>
      </w:r>
    </w:p>
    <w:p w14:paraId="2B4DBC11" w14:textId="77777777" w:rsidR="00AC3A79" w:rsidRPr="00E24089" w:rsidRDefault="00AC3A79" w:rsidP="00F3314C">
      <w:pPr>
        <w:pStyle w:val="100"/>
        <w:rPr>
          <w:rtl/>
        </w:rPr>
      </w:pPr>
      <w:r w:rsidRPr="00BC1274">
        <w:rPr>
          <w:rStyle w:val="Heading5Char"/>
          <w:color w:val="387026"/>
          <w:spacing w:val="0"/>
          <w:rtl/>
        </w:rPr>
        <w:t>צרפת, פורטוגל ובולגריה</w:t>
      </w:r>
      <w:r w:rsidRPr="00BC1274">
        <w:rPr>
          <w:rStyle w:val="Heading5Char"/>
          <w:rFonts w:hint="cs"/>
          <w:color w:val="387026"/>
          <w:spacing w:val="0"/>
          <w:rtl/>
        </w:rPr>
        <w:t>:</w:t>
      </w:r>
      <w:r>
        <w:rPr>
          <w:rStyle w:val="Heading5Char"/>
          <w:rFonts w:hint="cs"/>
          <w:rtl/>
        </w:rPr>
        <w:t xml:space="preserve"> </w:t>
      </w:r>
      <w:r w:rsidRPr="00E24089">
        <w:rPr>
          <w:rtl/>
        </w:rPr>
        <w:t>הממשלה שולטת בבתי החולים</w:t>
      </w:r>
      <w:r w:rsidRPr="00E24089">
        <w:rPr>
          <w:rFonts w:hint="cs"/>
          <w:rtl/>
        </w:rPr>
        <w:t xml:space="preserve"> בעקיפין,</w:t>
      </w:r>
      <w:r w:rsidRPr="00E24089">
        <w:rPr>
          <w:rtl/>
        </w:rPr>
        <w:t xml:space="preserve"> באמצעות סוכנויות. הסוכנויות מנוהלות ברמה מחוזית </w:t>
      </w:r>
      <w:r w:rsidRPr="00E24089">
        <w:rPr>
          <w:rFonts w:hint="cs"/>
          <w:rtl/>
        </w:rPr>
        <w:t>ויש להן עצמאות מסוימת בקבלת החלטות</w:t>
      </w:r>
      <w:r w:rsidRPr="00E24089">
        <w:rPr>
          <w:rFonts w:hint="cs"/>
        </w:rPr>
        <w:t xml:space="preserve"> </w:t>
      </w:r>
      <w:r w:rsidRPr="00E24089">
        <w:rPr>
          <w:rtl/>
        </w:rPr>
        <w:t>בנושאי ניהול ותקציב</w:t>
      </w:r>
      <w:r w:rsidRPr="00E24089">
        <w:rPr>
          <w:rFonts w:hint="cs"/>
          <w:rtl/>
        </w:rPr>
        <w:t>,</w:t>
      </w:r>
      <w:r w:rsidRPr="00E24089">
        <w:rPr>
          <w:rtl/>
        </w:rPr>
        <w:t xml:space="preserve"> במסגרת מדיניות שמתווה הממשלה. </w:t>
      </w:r>
    </w:p>
    <w:p w14:paraId="5B992EEF" w14:textId="77777777" w:rsidR="00AC3A79" w:rsidRPr="00E24089" w:rsidRDefault="00AC3A79" w:rsidP="00F3314C">
      <w:pPr>
        <w:pStyle w:val="100"/>
        <w:rPr>
          <w:rtl/>
        </w:rPr>
      </w:pPr>
      <w:r w:rsidRPr="00BC1274">
        <w:rPr>
          <w:rStyle w:val="Heading5Char"/>
          <w:rFonts w:hint="eastAsia"/>
          <w:color w:val="387026"/>
          <w:spacing w:val="0"/>
          <w:rtl/>
        </w:rPr>
        <w:t>ארצות</w:t>
      </w:r>
      <w:r w:rsidRPr="00BC1274">
        <w:rPr>
          <w:rStyle w:val="Heading5Char"/>
          <w:color w:val="387026"/>
          <w:spacing w:val="0"/>
          <w:rtl/>
        </w:rPr>
        <w:t xml:space="preserve"> </w:t>
      </w:r>
      <w:r w:rsidRPr="00BC1274">
        <w:rPr>
          <w:rStyle w:val="Heading5Char"/>
          <w:rFonts w:hint="eastAsia"/>
          <w:color w:val="387026"/>
          <w:spacing w:val="0"/>
          <w:rtl/>
        </w:rPr>
        <w:t>הברית</w:t>
      </w:r>
      <w:r w:rsidRPr="00BC1274">
        <w:rPr>
          <w:rStyle w:val="Heading5Char"/>
          <w:color w:val="387026"/>
          <w:spacing w:val="0"/>
          <w:vertAlign w:val="superscript"/>
          <w:rtl/>
        </w:rPr>
        <w:footnoteReference w:id="31"/>
      </w:r>
      <w:r w:rsidRPr="00BC1274">
        <w:rPr>
          <w:rStyle w:val="Heading5Char"/>
          <w:color w:val="387026"/>
          <w:spacing w:val="0"/>
          <w:rtl/>
        </w:rPr>
        <w:t xml:space="preserve"> </w:t>
      </w:r>
      <w:r w:rsidRPr="00BC1274">
        <w:rPr>
          <w:rStyle w:val="Heading5Char"/>
          <w:rFonts w:hint="cs"/>
          <w:color w:val="387026"/>
          <w:spacing w:val="0"/>
          <w:rtl/>
        </w:rPr>
        <w:t>:</w:t>
      </w:r>
      <w:r>
        <w:rPr>
          <w:rFonts w:eastAsia="Times New Roman" w:hint="cs"/>
          <w:b/>
          <w:bCs/>
          <w:rtl/>
          <w:lang w:eastAsia="he-IL"/>
        </w:rPr>
        <w:t xml:space="preserve"> </w:t>
      </w:r>
      <w:r w:rsidRPr="00E24089">
        <w:rPr>
          <w:rtl/>
        </w:rPr>
        <w:t xml:space="preserve">הבעלות על מערכת הבריאות היא בעיקר פרטית, </w:t>
      </w:r>
      <w:r w:rsidRPr="00E24089">
        <w:rPr>
          <w:rFonts w:hint="cs"/>
          <w:rtl/>
        </w:rPr>
        <w:t xml:space="preserve">יש גם כמה </w:t>
      </w:r>
      <w:r w:rsidRPr="00E24089">
        <w:rPr>
          <w:rtl/>
        </w:rPr>
        <w:t>בתי חולים ממשלתיים במקומות מסוימים, בעיקר בבעלות ממשלות פדרליות, מדינות, מחוזות ועיריות. 58% מבתי החולים הקהילתיים הם ללא מטרות רווח, 21% הם בבעלות ממשלתית ו</w:t>
      </w:r>
      <w:r w:rsidRPr="00E24089">
        <w:rPr>
          <w:rFonts w:hint="cs"/>
          <w:rtl/>
        </w:rPr>
        <w:t>-</w:t>
      </w:r>
      <w:r w:rsidRPr="00E24089">
        <w:rPr>
          <w:rtl/>
        </w:rPr>
        <w:t>21% הם למטרות רווח.</w:t>
      </w:r>
    </w:p>
    <w:p w14:paraId="6EA13205" w14:textId="7B8A550F" w:rsidR="00AC3A79" w:rsidRPr="00F3314C" w:rsidRDefault="00AC3A79" w:rsidP="00F3314C">
      <w:pPr>
        <w:pStyle w:val="af5"/>
        <w:rPr>
          <w:rtl/>
        </w:rPr>
      </w:pPr>
      <w:r w:rsidRPr="00E24089">
        <w:rPr>
          <w:rFonts w:hint="cs"/>
          <w:rtl/>
        </w:rPr>
        <w:t xml:space="preserve">המבנה המערכתי שהוצג לעיל מצביע על דפוסי ניהול והתאגדות שונים של מערכות </w:t>
      </w:r>
      <w:r w:rsidRPr="00E24089">
        <w:rPr>
          <w:rtl/>
        </w:rPr>
        <w:t xml:space="preserve">בתי החולים </w:t>
      </w:r>
      <w:r w:rsidRPr="00E24089">
        <w:rPr>
          <w:rFonts w:hint="cs"/>
          <w:rtl/>
        </w:rPr>
        <w:t xml:space="preserve">בארצות העולם. </w:t>
      </w:r>
    </w:p>
    <w:p w14:paraId="3908DF88" w14:textId="77777777" w:rsidR="00AC3A79" w:rsidRPr="00E24089" w:rsidRDefault="00AC3A79" w:rsidP="00F3314C">
      <w:pPr>
        <w:pStyle w:val="316"/>
        <w:rPr>
          <w:rtl/>
        </w:rPr>
      </w:pPr>
      <w:r w:rsidRPr="00E24089">
        <w:rPr>
          <w:rFonts w:hint="eastAsia"/>
          <w:rtl/>
        </w:rPr>
        <w:t>ההחלטה</w:t>
      </w:r>
      <w:r w:rsidRPr="00E24089">
        <w:rPr>
          <w:rtl/>
        </w:rPr>
        <w:t xml:space="preserve"> על הקמת </w:t>
      </w:r>
      <w:r w:rsidRPr="00E24089">
        <w:rPr>
          <w:rFonts w:hint="eastAsia"/>
          <w:rtl/>
        </w:rPr>
        <w:t>חטיבת</w:t>
      </w:r>
      <w:r w:rsidRPr="00E24089">
        <w:rPr>
          <w:rtl/>
        </w:rPr>
        <w:t xml:space="preserve"> </w:t>
      </w:r>
      <w:r w:rsidRPr="00E24089">
        <w:rPr>
          <w:rFonts w:hint="eastAsia"/>
          <w:rtl/>
        </w:rPr>
        <w:t>המרכזים</w:t>
      </w:r>
      <w:r w:rsidRPr="00E24089">
        <w:rPr>
          <w:rtl/>
        </w:rPr>
        <w:t xml:space="preserve"> </w:t>
      </w:r>
      <w:r w:rsidRPr="00E24089">
        <w:rPr>
          <w:rFonts w:hint="eastAsia"/>
          <w:rtl/>
        </w:rPr>
        <w:t>הרפואיים</w:t>
      </w:r>
      <w:r w:rsidRPr="00E24089">
        <w:rPr>
          <w:rtl/>
        </w:rPr>
        <w:t xml:space="preserve"> </w:t>
      </w:r>
      <w:r w:rsidRPr="00E24089">
        <w:rPr>
          <w:rFonts w:hint="eastAsia"/>
          <w:rtl/>
        </w:rPr>
        <w:t>הממשלתיים</w:t>
      </w:r>
    </w:p>
    <w:p w14:paraId="16D5F2FB" w14:textId="77777777" w:rsidR="00AC3A79" w:rsidRPr="00E24089" w:rsidRDefault="00AC3A79" w:rsidP="00F3314C">
      <w:pPr>
        <w:pStyle w:val="100"/>
        <w:rPr>
          <w:rtl/>
        </w:rPr>
      </w:pPr>
      <w:r w:rsidRPr="00E24089">
        <w:rPr>
          <w:rFonts w:hint="cs"/>
          <w:rtl/>
        </w:rPr>
        <w:t xml:space="preserve">מערכת הבריאות היא אחת המערכות הציבוריות המורכבות במדינת ישראל. ההיקף העצום של ההוצאה הלאומית לבריאות בישראל - יותר מ-100 מיליארד ש"ח ב-2018 - משקף את מרכזיותו של תחום הבריאות ביחס לכלל המערכות הציבוריות בארץ. זהו תחום שבה בעת גם מתפתח ומתקדם כל העת, והופך לנדבך מהותי בקדמת הטכנולוגיה; לא בכדי עוסק חלק ניכר מחברות ההזנק (סטארט אפ) בארץ, וגם בעולם, בפיתוחים רפואיים או בפיתוחים שיש להם זיקה לתחום זה. </w:t>
      </w:r>
    </w:p>
    <w:p w14:paraId="6539E852" w14:textId="77777777" w:rsidR="00AC3A79" w:rsidRPr="00E24089" w:rsidRDefault="00AC3A79" w:rsidP="00F3314C">
      <w:pPr>
        <w:pStyle w:val="100"/>
        <w:rPr>
          <w:rtl/>
        </w:rPr>
      </w:pPr>
      <w:r w:rsidRPr="00E24089">
        <w:rPr>
          <w:rFonts w:hint="cs"/>
          <w:rtl/>
        </w:rPr>
        <w:t xml:space="preserve">ב-2010 </w:t>
      </w:r>
      <w:r w:rsidRPr="00E24089">
        <w:rPr>
          <w:rFonts w:hint="eastAsia"/>
          <w:rtl/>
        </w:rPr>
        <w:t>קבע</w:t>
      </w:r>
      <w:r w:rsidRPr="00E24089">
        <w:rPr>
          <w:rtl/>
        </w:rPr>
        <w:t xml:space="preserve"> </w:t>
      </w:r>
      <w:r w:rsidRPr="00E24089">
        <w:rPr>
          <w:rFonts w:hint="cs"/>
          <w:rtl/>
        </w:rPr>
        <w:t xml:space="preserve">מנכ"ל </w:t>
      </w:r>
      <w:r w:rsidRPr="00E24089">
        <w:rPr>
          <w:rFonts w:hint="eastAsia"/>
          <w:rtl/>
        </w:rPr>
        <w:t>משרד</w:t>
      </w:r>
      <w:r w:rsidRPr="00E24089">
        <w:t xml:space="preserve"> </w:t>
      </w:r>
      <w:r w:rsidRPr="00E24089">
        <w:rPr>
          <w:rFonts w:hint="eastAsia"/>
          <w:rtl/>
        </w:rPr>
        <w:t>הבריאות</w:t>
      </w:r>
      <w:r w:rsidRPr="00E24089">
        <w:rPr>
          <w:rFonts w:hint="cs"/>
          <w:rtl/>
        </w:rPr>
        <w:t xml:space="preserve"> דאז</w:t>
      </w:r>
      <w:r w:rsidRPr="00E24089">
        <w:t xml:space="preserve"> </w:t>
      </w:r>
      <w:r w:rsidRPr="00E24089">
        <w:rPr>
          <w:rFonts w:hint="eastAsia"/>
          <w:rtl/>
        </w:rPr>
        <w:t>יעדים</w:t>
      </w:r>
      <w:r w:rsidRPr="00E24089">
        <w:t xml:space="preserve"> </w:t>
      </w:r>
      <w:r w:rsidRPr="00E24089">
        <w:rPr>
          <w:rFonts w:hint="eastAsia"/>
          <w:rtl/>
        </w:rPr>
        <w:t>אסטרטגיים</w:t>
      </w:r>
      <w:r w:rsidRPr="00E24089">
        <w:t xml:space="preserve"> </w:t>
      </w:r>
      <w:r w:rsidRPr="00E24089">
        <w:rPr>
          <w:rFonts w:hint="eastAsia"/>
          <w:rtl/>
        </w:rPr>
        <w:t>לפיתוח</w:t>
      </w:r>
      <w:r w:rsidRPr="00E24089">
        <w:t xml:space="preserve"> </w:t>
      </w:r>
      <w:r w:rsidRPr="00E24089">
        <w:rPr>
          <w:rFonts w:hint="eastAsia"/>
          <w:rtl/>
        </w:rPr>
        <w:t>מערכת</w:t>
      </w:r>
      <w:r w:rsidRPr="00E24089">
        <w:t xml:space="preserve"> </w:t>
      </w:r>
      <w:r w:rsidRPr="00E24089">
        <w:rPr>
          <w:rFonts w:hint="eastAsia"/>
          <w:rtl/>
        </w:rPr>
        <w:t>הבריאות</w:t>
      </w:r>
      <w:r w:rsidRPr="00E24089">
        <w:rPr>
          <w:rtl/>
        </w:rPr>
        <w:t xml:space="preserve"> </w:t>
      </w:r>
      <w:r w:rsidRPr="00E24089">
        <w:rPr>
          <w:rFonts w:hint="cs"/>
          <w:rtl/>
        </w:rPr>
        <w:t>("</w:t>
      </w:r>
      <w:r w:rsidRPr="00E24089">
        <w:rPr>
          <w:rFonts w:hint="eastAsia"/>
          <w:rtl/>
        </w:rPr>
        <w:t>עמודי</w:t>
      </w:r>
      <w:r w:rsidRPr="00E24089">
        <w:rPr>
          <w:rtl/>
        </w:rPr>
        <w:t xml:space="preserve"> </w:t>
      </w:r>
      <w:r w:rsidRPr="00E24089">
        <w:rPr>
          <w:rFonts w:hint="eastAsia"/>
          <w:rtl/>
        </w:rPr>
        <w:t>האש</w:t>
      </w:r>
      <w:r w:rsidRPr="00E24089">
        <w:rPr>
          <w:rFonts w:hint="cs"/>
          <w:rtl/>
        </w:rPr>
        <w:t>"),</w:t>
      </w:r>
      <w:r w:rsidRPr="00E24089">
        <w:rPr>
          <w:rtl/>
        </w:rPr>
        <w:t xml:space="preserve"> ובהם: שיפור תפקוד</w:t>
      </w:r>
      <w:r w:rsidRPr="00E24089">
        <w:rPr>
          <w:rFonts w:hint="cs"/>
          <w:rtl/>
        </w:rPr>
        <w:t>ו של המשרד,</w:t>
      </w:r>
      <w:r w:rsidRPr="00E24089">
        <w:rPr>
          <w:rtl/>
        </w:rPr>
        <w:t xml:space="preserve"> </w:t>
      </w:r>
      <w:r w:rsidRPr="00E24089">
        <w:rPr>
          <w:rFonts w:hint="cs"/>
          <w:rtl/>
        </w:rPr>
        <w:t xml:space="preserve">שיפור </w:t>
      </w:r>
      <w:r w:rsidRPr="00E24089">
        <w:rPr>
          <w:rtl/>
        </w:rPr>
        <w:t>רמת השירות וחיזוק מעמדו כגורם יוזם ומוביל</w:t>
      </w:r>
      <w:r w:rsidRPr="00E24089">
        <w:rPr>
          <w:rFonts w:hint="cs"/>
          <w:rtl/>
        </w:rPr>
        <w:t>,</w:t>
      </w:r>
      <w:r w:rsidRPr="00E24089">
        <w:rPr>
          <w:rtl/>
        </w:rPr>
        <w:t xml:space="preserve"> </w:t>
      </w:r>
      <w:r w:rsidRPr="00E24089">
        <w:rPr>
          <w:rFonts w:hint="eastAsia"/>
          <w:rtl/>
        </w:rPr>
        <w:lastRenderedPageBreak/>
        <w:t>ו</w:t>
      </w:r>
      <w:r w:rsidRPr="00E24089">
        <w:rPr>
          <w:rFonts w:hint="cs"/>
          <w:rtl/>
        </w:rPr>
        <w:t xml:space="preserve">כן יצירת </w:t>
      </w:r>
      <w:r w:rsidRPr="00E24089">
        <w:rPr>
          <w:rtl/>
        </w:rPr>
        <w:t xml:space="preserve">הפרדה מבנית בין שלושת </w:t>
      </w:r>
      <w:r w:rsidRPr="00E24089">
        <w:rPr>
          <w:rFonts w:hint="cs"/>
          <w:rtl/>
        </w:rPr>
        <w:t>תפקידיו המרכזיים של</w:t>
      </w:r>
      <w:r w:rsidRPr="00E24089">
        <w:rPr>
          <w:rtl/>
        </w:rPr>
        <w:t xml:space="preserve"> משרד הבריאות</w:t>
      </w:r>
      <w:r w:rsidRPr="00E24089">
        <w:rPr>
          <w:rFonts w:hint="cs"/>
          <w:rtl/>
        </w:rPr>
        <w:t>: מאסדר, בעלים ומבטח</w:t>
      </w:r>
      <w:r w:rsidRPr="00E24089">
        <w:rPr>
          <w:vertAlign w:val="superscript"/>
          <w:rtl/>
        </w:rPr>
        <w:footnoteReference w:id="32"/>
      </w:r>
      <w:r w:rsidRPr="00E24089">
        <w:rPr>
          <w:rtl/>
        </w:rPr>
        <w:t xml:space="preserve">. </w:t>
      </w:r>
    </w:p>
    <w:p w14:paraId="057C2005" w14:textId="77777777" w:rsidR="00AC3A79" w:rsidRPr="00E24089" w:rsidRDefault="00AC3A79" w:rsidP="00F3314C">
      <w:pPr>
        <w:pStyle w:val="100"/>
        <w:rPr>
          <w:sz w:val="24"/>
          <w:rtl/>
        </w:rPr>
      </w:pPr>
      <w:r w:rsidRPr="00E24089">
        <w:rPr>
          <w:rFonts w:hint="cs"/>
          <w:sz w:val="24"/>
          <w:rtl/>
        </w:rPr>
        <w:t xml:space="preserve">כשנה לאחר החלטת הממשלה ממאי 2014 על הקמת רשות מרכזים רפואיים, ביטלה הממשלה את ההחלטה כאמור ורשמה את הודעת שר הבריאות על כך שהחל בהקמתה של </w:t>
      </w:r>
      <w:r w:rsidRPr="00E24089">
        <w:rPr>
          <w:sz w:val="24"/>
          <w:rtl/>
        </w:rPr>
        <w:t>"חטיבת מרכזים רפואיים ממשלתיים" שת</w:t>
      </w:r>
      <w:r w:rsidRPr="00E24089">
        <w:rPr>
          <w:rFonts w:hint="eastAsia"/>
          <w:sz w:val="24"/>
          <w:rtl/>
        </w:rPr>
        <w:t>ה</w:t>
      </w:r>
      <w:r w:rsidRPr="00E24089">
        <w:rPr>
          <w:rFonts w:hint="cs"/>
          <w:sz w:val="24"/>
          <w:rtl/>
        </w:rPr>
        <w:t>א</w:t>
      </w:r>
      <w:r w:rsidRPr="00E24089">
        <w:rPr>
          <w:sz w:val="24"/>
          <w:rtl/>
        </w:rPr>
        <w:t xml:space="preserve"> </w:t>
      </w:r>
      <w:r w:rsidRPr="00E24089">
        <w:rPr>
          <w:rFonts w:hint="eastAsia"/>
          <w:sz w:val="24"/>
          <w:rtl/>
        </w:rPr>
        <w:t>אחראית</w:t>
      </w:r>
      <w:r w:rsidRPr="00E24089">
        <w:rPr>
          <w:sz w:val="24"/>
          <w:rtl/>
        </w:rPr>
        <w:t xml:space="preserve"> </w:t>
      </w:r>
      <w:r w:rsidRPr="00E24089">
        <w:rPr>
          <w:rFonts w:hint="cs"/>
          <w:sz w:val="24"/>
          <w:rtl/>
        </w:rPr>
        <w:t>ל</w:t>
      </w:r>
      <w:r w:rsidRPr="00E24089">
        <w:rPr>
          <w:rFonts w:hint="eastAsia"/>
          <w:sz w:val="24"/>
          <w:rtl/>
        </w:rPr>
        <w:t>מרכזים</w:t>
      </w:r>
      <w:r w:rsidRPr="00E24089">
        <w:rPr>
          <w:sz w:val="24"/>
          <w:rtl/>
        </w:rPr>
        <w:t xml:space="preserve"> </w:t>
      </w:r>
      <w:r w:rsidRPr="00E24089">
        <w:rPr>
          <w:rFonts w:hint="eastAsia"/>
          <w:sz w:val="24"/>
          <w:rtl/>
        </w:rPr>
        <w:t>הרפואיים</w:t>
      </w:r>
      <w:r w:rsidRPr="00E24089">
        <w:rPr>
          <w:sz w:val="24"/>
          <w:rtl/>
        </w:rPr>
        <w:t xml:space="preserve"> </w:t>
      </w:r>
      <w:r w:rsidRPr="00E24089">
        <w:rPr>
          <w:rFonts w:hint="eastAsia"/>
          <w:sz w:val="24"/>
          <w:rtl/>
        </w:rPr>
        <w:t>הממשלתיים</w:t>
      </w:r>
      <w:r w:rsidRPr="00E24089">
        <w:rPr>
          <w:sz w:val="24"/>
          <w:rtl/>
        </w:rPr>
        <w:t xml:space="preserve"> (</w:t>
      </w:r>
      <w:r w:rsidRPr="00E24089">
        <w:rPr>
          <w:rFonts w:hint="cs"/>
          <w:sz w:val="24"/>
          <w:rtl/>
        </w:rPr>
        <w:t xml:space="preserve">להלן - </w:t>
      </w:r>
      <w:r w:rsidRPr="00E24089">
        <w:rPr>
          <w:sz w:val="24"/>
          <w:rtl/>
        </w:rPr>
        <w:t>ה</w:t>
      </w:r>
      <w:r w:rsidRPr="00E24089">
        <w:rPr>
          <w:rFonts w:hint="cs"/>
          <w:sz w:val="24"/>
          <w:rtl/>
        </w:rPr>
        <w:t>ה</w:t>
      </w:r>
      <w:r w:rsidRPr="00E24089">
        <w:rPr>
          <w:sz w:val="24"/>
          <w:rtl/>
        </w:rPr>
        <w:t>חלט</w:t>
      </w:r>
      <w:r w:rsidRPr="00E24089">
        <w:rPr>
          <w:rFonts w:hint="cs"/>
          <w:sz w:val="24"/>
          <w:rtl/>
        </w:rPr>
        <w:t>ה</w:t>
      </w:r>
      <w:r w:rsidRPr="00E24089">
        <w:rPr>
          <w:sz w:val="24"/>
          <w:rtl/>
        </w:rPr>
        <w:t xml:space="preserve"> מאוגוסט 2015).</w:t>
      </w:r>
    </w:p>
    <w:p w14:paraId="411EEA8A" w14:textId="77777777" w:rsidR="00AC3A79" w:rsidRPr="00E24089" w:rsidRDefault="00AC3A79" w:rsidP="00F3314C">
      <w:pPr>
        <w:pStyle w:val="100"/>
        <w:rPr>
          <w:sz w:val="24"/>
          <w:rtl/>
        </w:rPr>
      </w:pPr>
      <w:r w:rsidRPr="00E24089">
        <w:rPr>
          <w:rFonts w:hint="cs"/>
          <w:sz w:val="24"/>
          <w:rtl/>
        </w:rPr>
        <w:t>יודגש</w:t>
      </w:r>
      <w:r w:rsidRPr="00E24089">
        <w:rPr>
          <w:sz w:val="24"/>
          <w:rtl/>
        </w:rPr>
        <w:t xml:space="preserve"> </w:t>
      </w:r>
      <w:r w:rsidRPr="00E24089">
        <w:rPr>
          <w:rFonts w:hint="eastAsia"/>
          <w:sz w:val="24"/>
          <w:rtl/>
        </w:rPr>
        <w:t>כי</w:t>
      </w:r>
      <w:r w:rsidRPr="00E24089">
        <w:rPr>
          <w:sz w:val="24"/>
          <w:rtl/>
        </w:rPr>
        <w:t xml:space="preserve"> </w:t>
      </w:r>
      <w:r w:rsidRPr="00E24089">
        <w:rPr>
          <w:rFonts w:hint="cs"/>
          <w:sz w:val="24"/>
          <w:rtl/>
        </w:rPr>
        <w:t>לא צוין בהחלטה</w:t>
      </w:r>
      <w:r w:rsidRPr="00E24089">
        <w:rPr>
          <w:sz w:val="24"/>
          <w:rtl/>
        </w:rPr>
        <w:t xml:space="preserve"> מאוגוסט 2015 </w:t>
      </w:r>
      <w:r w:rsidRPr="00E24089">
        <w:rPr>
          <w:rFonts w:hint="cs"/>
          <w:sz w:val="24"/>
          <w:rtl/>
        </w:rPr>
        <w:t>ש</w:t>
      </w:r>
      <w:r w:rsidRPr="00E24089">
        <w:rPr>
          <w:sz w:val="24"/>
          <w:rtl/>
        </w:rPr>
        <w:t xml:space="preserve">החטיבה </w:t>
      </w:r>
      <w:r w:rsidRPr="00E24089">
        <w:rPr>
          <w:rFonts w:hint="eastAsia"/>
          <w:sz w:val="24"/>
          <w:rtl/>
        </w:rPr>
        <w:t>מיועדת</w:t>
      </w:r>
      <w:r w:rsidRPr="00E24089">
        <w:rPr>
          <w:sz w:val="24"/>
          <w:rtl/>
        </w:rPr>
        <w:t xml:space="preserve"> </w:t>
      </w:r>
      <w:r w:rsidRPr="00E24089">
        <w:rPr>
          <w:rFonts w:hint="eastAsia"/>
          <w:sz w:val="24"/>
          <w:rtl/>
        </w:rPr>
        <w:t>להחליף</w:t>
      </w:r>
      <w:r w:rsidRPr="00E24089">
        <w:rPr>
          <w:sz w:val="24"/>
          <w:rtl/>
        </w:rPr>
        <w:t xml:space="preserve"> </w:t>
      </w:r>
      <w:r w:rsidRPr="00E24089">
        <w:rPr>
          <w:rFonts w:hint="eastAsia"/>
          <w:sz w:val="24"/>
          <w:rtl/>
        </w:rPr>
        <w:t>את</w:t>
      </w:r>
      <w:r w:rsidRPr="00E24089">
        <w:rPr>
          <w:sz w:val="24"/>
          <w:rtl/>
        </w:rPr>
        <w:t xml:space="preserve"> </w:t>
      </w:r>
      <w:r w:rsidRPr="00E24089">
        <w:rPr>
          <w:rFonts w:hint="eastAsia"/>
          <w:sz w:val="24"/>
          <w:rtl/>
        </w:rPr>
        <w:t>הרשות</w:t>
      </w:r>
      <w:r w:rsidRPr="00E24089">
        <w:rPr>
          <w:sz w:val="24"/>
          <w:rtl/>
        </w:rPr>
        <w:t xml:space="preserve"> </w:t>
      </w:r>
      <w:r w:rsidRPr="00E24089">
        <w:rPr>
          <w:rFonts w:hint="cs"/>
          <w:sz w:val="24"/>
          <w:rtl/>
        </w:rPr>
        <w:t>שהקמתה בוטלה,</w:t>
      </w:r>
      <w:r w:rsidRPr="00E24089">
        <w:rPr>
          <w:sz w:val="24"/>
          <w:rtl/>
        </w:rPr>
        <w:t xml:space="preserve"> </w:t>
      </w:r>
      <w:r w:rsidRPr="00E24089">
        <w:rPr>
          <w:rFonts w:hint="eastAsia"/>
          <w:sz w:val="24"/>
          <w:rtl/>
        </w:rPr>
        <w:t>וממילא</w:t>
      </w:r>
      <w:r w:rsidRPr="00E24089">
        <w:rPr>
          <w:sz w:val="24"/>
          <w:rtl/>
        </w:rPr>
        <w:t xml:space="preserve"> </w:t>
      </w:r>
      <w:r w:rsidRPr="00E24089">
        <w:rPr>
          <w:rFonts w:hint="eastAsia"/>
          <w:sz w:val="24"/>
          <w:rtl/>
        </w:rPr>
        <w:t>גם</w:t>
      </w:r>
      <w:r w:rsidRPr="00E24089">
        <w:rPr>
          <w:sz w:val="24"/>
          <w:rtl/>
        </w:rPr>
        <w:t xml:space="preserve"> </w:t>
      </w:r>
      <w:r w:rsidRPr="00E24089">
        <w:rPr>
          <w:rFonts w:hint="eastAsia"/>
          <w:sz w:val="24"/>
          <w:rtl/>
        </w:rPr>
        <w:t>לא</w:t>
      </w:r>
      <w:r w:rsidRPr="00E24089">
        <w:rPr>
          <w:sz w:val="24"/>
          <w:rtl/>
        </w:rPr>
        <w:t xml:space="preserve"> נקבע </w:t>
      </w:r>
      <w:r w:rsidRPr="00E24089">
        <w:rPr>
          <w:rFonts w:hint="cs"/>
          <w:sz w:val="24"/>
          <w:rtl/>
        </w:rPr>
        <w:t>שהיא נועדה</w:t>
      </w:r>
      <w:r w:rsidRPr="00E24089">
        <w:rPr>
          <w:sz w:val="24"/>
          <w:rtl/>
        </w:rPr>
        <w:t xml:space="preserve"> לתת מענה לנושא ריבוי הכובעים של משרד</w:t>
      </w:r>
      <w:r w:rsidRPr="00E24089">
        <w:rPr>
          <w:rFonts w:hint="cs"/>
          <w:sz w:val="24"/>
          <w:rtl/>
        </w:rPr>
        <w:t xml:space="preserve"> הבריאות</w:t>
      </w:r>
      <w:r w:rsidRPr="00E24089">
        <w:rPr>
          <w:sz w:val="24"/>
          <w:rtl/>
        </w:rPr>
        <w:t xml:space="preserve">.  </w:t>
      </w:r>
      <w:r w:rsidRPr="00E24089">
        <w:rPr>
          <w:rFonts w:hint="cs"/>
          <w:sz w:val="24"/>
          <w:rtl/>
        </w:rPr>
        <w:t xml:space="preserve">עם זאת, נמצא שבדיון שקיים מנכ"ל המשרד יומיים לפני ההחלטה מאוגוסט 2015, נדונה סוגיית הקמת החטיבה והוחלט כי היא תפעל בעצמאות מול בתי החולים ומול גורמי חוץ במסגרת המדיניות שיקבע המנכ"ל, אשר "מתכלל את העבודה, רואה את כל ההיבטים ומכריע במחלוקות". כן צוין שהמטרה היא להעתיק את מודל הרשות כך שיופעל מתוך המשרד, בהתאמות הנדרשות. </w:t>
      </w:r>
    </w:p>
    <w:p w14:paraId="77C5C5E8" w14:textId="77777777" w:rsidR="00AC3A79" w:rsidRPr="00E24089" w:rsidRDefault="00AC3A79" w:rsidP="00F3314C">
      <w:pPr>
        <w:pStyle w:val="100"/>
        <w:rPr>
          <w:sz w:val="24"/>
          <w:rtl/>
        </w:rPr>
      </w:pPr>
      <w:r w:rsidRPr="00E24089">
        <w:rPr>
          <w:rFonts w:hint="cs"/>
          <w:sz w:val="24"/>
          <w:rtl/>
        </w:rPr>
        <w:t>כשנה לאחר מכן, פירטה הממשלה בהחלטתה מאוגוסט 2016</w:t>
      </w:r>
      <w:r w:rsidRPr="00E24089">
        <w:rPr>
          <w:sz w:val="24"/>
          <w:rtl/>
        </w:rPr>
        <w:t xml:space="preserve"> את </w:t>
      </w:r>
      <w:r w:rsidRPr="00E24089">
        <w:rPr>
          <w:rFonts w:hint="cs"/>
          <w:sz w:val="24"/>
          <w:rtl/>
        </w:rPr>
        <w:t>מטרתה ו</w:t>
      </w:r>
      <w:r w:rsidRPr="00E24089">
        <w:rPr>
          <w:sz w:val="24"/>
          <w:rtl/>
        </w:rPr>
        <w:t>תפקידי</w:t>
      </w:r>
      <w:r w:rsidRPr="00E24089">
        <w:rPr>
          <w:rFonts w:hint="eastAsia"/>
          <w:sz w:val="24"/>
          <w:rtl/>
        </w:rPr>
        <w:t>ה</w:t>
      </w:r>
      <w:r w:rsidRPr="00E24089">
        <w:rPr>
          <w:sz w:val="24"/>
          <w:rtl/>
        </w:rPr>
        <w:t xml:space="preserve"> </w:t>
      </w:r>
      <w:r w:rsidRPr="00E24089">
        <w:rPr>
          <w:rFonts w:hint="eastAsia"/>
          <w:sz w:val="24"/>
          <w:rtl/>
        </w:rPr>
        <w:t>הצפויים</w:t>
      </w:r>
      <w:r w:rsidRPr="00E24089">
        <w:rPr>
          <w:sz w:val="24"/>
          <w:rtl/>
        </w:rPr>
        <w:t xml:space="preserve"> </w:t>
      </w:r>
      <w:r w:rsidRPr="00E24089">
        <w:rPr>
          <w:rFonts w:hint="eastAsia"/>
          <w:sz w:val="24"/>
          <w:rtl/>
        </w:rPr>
        <w:t>של</w:t>
      </w:r>
      <w:r w:rsidRPr="00E24089">
        <w:rPr>
          <w:sz w:val="24"/>
          <w:rtl/>
        </w:rPr>
        <w:t xml:space="preserve"> החטיבה</w:t>
      </w:r>
      <w:r w:rsidRPr="00E24089">
        <w:rPr>
          <w:rFonts w:hint="cs"/>
          <w:sz w:val="24"/>
          <w:rtl/>
        </w:rPr>
        <w:t>: פיתוח ויישום מודל של תמריצים שיביא לפיתוח ויישום של כלים ניהוליים לשיפור איכות הטיפול הרפואי והשירות הניתן במרכזים הרפואיים הממשלתיים, לחיזוק משילות המערכת ולחיזוק הבקרה על פעילותם של תאגידי הבריאות</w:t>
      </w:r>
      <w:r>
        <w:rPr>
          <w:rStyle w:val="FootnoteReference"/>
          <w:sz w:val="24"/>
          <w:rtl/>
        </w:rPr>
        <w:footnoteReference w:id="33"/>
      </w:r>
      <w:r w:rsidRPr="00E24089">
        <w:rPr>
          <w:rFonts w:hint="cs"/>
          <w:sz w:val="24"/>
          <w:rtl/>
        </w:rPr>
        <w:t xml:space="preserve"> והממשקים בינם לבין בתי החולים.</w:t>
      </w:r>
      <w:r w:rsidRPr="00E24089">
        <w:rPr>
          <w:sz w:val="24"/>
          <w:rtl/>
        </w:rPr>
        <w:t xml:space="preserve"> </w:t>
      </w:r>
      <w:r w:rsidRPr="00E24089">
        <w:rPr>
          <w:rFonts w:hint="cs"/>
          <w:sz w:val="24"/>
          <w:rtl/>
        </w:rPr>
        <w:t>וכן,</w:t>
      </w:r>
      <w:r w:rsidRPr="00E24089">
        <w:rPr>
          <w:sz w:val="24"/>
          <w:rtl/>
        </w:rPr>
        <w:t xml:space="preserve"> </w:t>
      </w:r>
      <w:r w:rsidRPr="00E24089">
        <w:rPr>
          <w:rFonts w:hint="cs"/>
          <w:rtl/>
        </w:rPr>
        <w:t>"לחזק את מערך בתי החולים הציבוריים בישראל...; לשפר ולקדם את האסדרה על מערך בתי חולים... תוך אבחנה בין תחום הרגולציה על בתי החולים הממשלתיים לבין בתי החולים הציבוריים שבבעלות תאגיד אחר"</w:t>
      </w:r>
      <w:r w:rsidRPr="00E24089">
        <w:rPr>
          <w:rFonts w:hint="cs"/>
          <w:sz w:val="24"/>
          <w:rtl/>
        </w:rPr>
        <w:t>.</w:t>
      </w:r>
      <w:r w:rsidRPr="00E24089">
        <w:rPr>
          <w:sz w:val="24"/>
          <w:rtl/>
        </w:rPr>
        <w:t xml:space="preserve"> גם בה</w:t>
      </w:r>
      <w:r w:rsidRPr="00E24089">
        <w:rPr>
          <w:rFonts w:hint="cs"/>
          <w:sz w:val="24"/>
          <w:rtl/>
        </w:rPr>
        <w:t>חלטה זו</w:t>
      </w:r>
      <w:r w:rsidRPr="00E24089">
        <w:rPr>
          <w:sz w:val="24"/>
          <w:rtl/>
        </w:rPr>
        <w:t xml:space="preserve"> </w:t>
      </w:r>
      <w:r w:rsidRPr="00E24089">
        <w:rPr>
          <w:rFonts w:hint="eastAsia"/>
          <w:sz w:val="24"/>
          <w:rtl/>
        </w:rPr>
        <w:t>לא</w:t>
      </w:r>
      <w:r w:rsidRPr="00E24089">
        <w:rPr>
          <w:sz w:val="24"/>
          <w:rtl/>
        </w:rPr>
        <w:t xml:space="preserve"> </w:t>
      </w:r>
      <w:r w:rsidRPr="00E24089">
        <w:rPr>
          <w:rFonts w:hint="cs"/>
          <w:sz w:val="24"/>
          <w:rtl/>
        </w:rPr>
        <w:t xml:space="preserve">צוין שעל החטיבה לתת מענה לסוגיית ריבוי הכובעים של המשרד. </w:t>
      </w:r>
    </w:p>
    <w:p w14:paraId="17BAE548" w14:textId="77777777" w:rsidR="00AC3A79" w:rsidRPr="00E24089" w:rsidRDefault="00AC3A79" w:rsidP="00F3314C">
      <w:pPr>
        <w:pStyle w:val="100"/>
        <w:rPr>
          <w:b/>
          <w:bCs/>
          <w:sz w:val="24"/>
          <w:rtl/>
        </w:rPr>
      </w:pPr>
      <w:r w:rsidRPr="00E24089">
        <w:rPr>
          <w:rFonts w:hint="cs"/>
          <w:sz w:val="24"/>
          <w:rtl/>
        </w:rPr>
        <w:t xml:space="preserve">מנגד, באתר האינטרנט של משרד הבריאות ישנה התייחסות לכך שעל החטיבה להוות גורם המסייע בהפרדת ריבוי הכובעים: צוין בו כי אחד מיעדי החטיבה הוא </w:t>
      </w:r>
      <w:r w:rsidRPr="00E24089">
        <w:rPr>
          <w:sz w:val="24"/>
          <w:rtl/>
        </w:rPr>
        <w:t xml:space="preserve">הפרדה בין תפקידיו </w:t>
      </w:r>
      <w:r w:rsidRPr="00E24089">
        <w:rPr>
          <w:rFonts w:hint="cs"/>
          <w:sz w:val="24"/>
          <w:rtl/>
        </w:rPr>
        <w:t>האסדרתיים</w:t>
      </w:r>
      <w:r w:rsidRPr="00E24089">
        <w:rPr>
          <w:sz w:val="24"/>
          <w:rtl/>
        </w:rPr>
        <w:t xml:space="preserve"> של משרד הבריאות לבין התפקידים הנוגעים לניהול ולפיקוח על המרכזים הרפואיים: המרכזים הממשלתיים</w:t>
      </w:r>
      <w:r w:rsidRPr="00E24089">
        <w:rPr>
          <w:rFonts w:hint="cs"/>
          <w:sz w:val="24"/>
          <w:rtl/>
        </w:rPr>
        <w:t xml:space="preserve"> הכלליים</w:t>
      </w:r>
      <w:r w:rsidRPr="00E24089">
        <w:rPr>
          <w:sz w:val="24"/>
          <w:rtl/>
        </w:rPr>
        <w:t>, המרכזים לבריאות הנפש והמרכזים הגריאטריים</w:t>
      </w:r>
      <w:r w:rsidRPr="00E24089">
        <w:rPr>
          <w:rStyle w:val="FootnoteReference"/>
          <w:sz w:val="24"/>
          <w:rtl/>
        </w:rPr>
        <w:footnoteReference w:id="34"/>
      </w:r>
      <w:r w:rsidRPr="00E24089">
        <w:rPr>
          <w:sz w:val="24"/>
          <w:rtl/>
        </w:rPr>
        <w:t xml:space="preserve">. </w:t>
      </w:r>
      <w:r w:rsidRPr="00E24089">
        <w:rPr>
          <w:rFonts w:hint="cs"/>
          <w:sz w:val="24"/>
          <w:rtl/>
        </w:rPr>
        <w:t xml:space="preserve"> </w:t>
      </w:r>
    </w:p>
    <w:p w14:paraId="77FAC81B" w14:textId="77777777" w:rsidR="00AC3A79" w:rsidRPr="00E24089" w:rsidRDefault="00AC3A79" w:rsidP="00AC3A79">
      <w:pPr>
        <w:spacing w:line="269" w:lineRule="auto"/>
        <w:jc w:val="center"/>
        <w:rPr>
          <w:b/>
          <w:bCs/>
          <w:rtl/>
        </w:rPr>
      </w:pPr>
    </w:p>
    <w:p w14:paraId="5CAF2F5D" w14:textId="77777777" w:rsidR="00F3314C" w:rsidRDefault="00F3314C">
      <w:pPr>
        <w:bidi w:val="0"/>
        <w:spacing w:after="200" w:line="276" w:lineRule="auto"/>
        <w:rPr>
          <w:rFonts w:ascii="Tahoma" w:eastAsiaTheme="minorEastAsia" w:hAnsi="Tahoma" w:cs="Tahoma"/>
          <w:color w:val="365F91" w:themeColor="accent1" w:themeShade="BF"/>
          <w:szCs w:val="20"/>
          <w:rtl/>
        </w:rPr>
      </w:pPr>
      <w:r>
        <w:rPr>
          <w:rtl/>
        </w:rPr>
        <w:br w:type="page"/>
      </w:r>
    </w:p>
    <w:p w14:paraId="6ADBA28D" w14:textId="5AFDFBBC" w:rsidR="00AC3A79" w:rsidRPr="00F3314C" w:rsidRDefault="00AC3A79" w:rsidP="00F3314C">
      <w:pPr>
        <w:pStyle w:val="aa"/>
        <w:rPr>
          <w:b/>
          <w:bCs/>
          <w:rtl/>
        </w:rPr>
      </w:pPr>
      <w:r w:rsidRPr="00E24089">
        <w:rPr>
          <w:rFonts w:hint="eastAsia"/>
          <w:rtl/>
        </w:rPr>
        <w:lastRenderedPageBreak/>
        <w:t>תרשים</w:t>
      </w:r>
      <w:r w:rsidRPr="00E24089">
        <w:rPr>
          <w:rtl/>
        </w:rPr>
        <w:t xml:space="preserve"> 6: </w:t>
      </w:r>
      <w:r w:rsidRPr="00F3314C">
        <w:rPr>
          <w:rFonts w:hint="eastAsia"/>
          <w:b/>
          <w:bCs/>
          <w:rtl/>
        </w:rPr>
        <w:t>מבנה</w:t>
      </w:r>
      <w:r w:rsidRPr="00F3314C">
        <w:rPr>
          <w:b/>
          <w:bCs/>
          <w:rtl/>
        </w:rPr>
        <w:t xml:space="preserve"> </w:t>
      </w:r>
      <w:r w:rsidRPr="00F3314C">
        <w:rPr>
          <w:rFonts w:hint="eastAsia"/>
          <w:b/>
          <w:bCs/>
          <w:rtl/>
        </w:rPr>
        <w:t>חטיבת</w:t>
      </w:r>
      <w:r w:rsidRPr="00F3314C">
        <w:rPr>
          <w:b/>
          <w:bCs/>
          <w:rtl/>
        </w:rPr>
        <w:t xml:space="preserve"> המרכזים הרפואיים </w:t>
      </w:r>
      <w:r w:rsidRPr="00F3314C">
        <w:rPr>
          <w:rFonts w:hint="eastAsia"/>
          <w:b/>
          <w:bCs/>
          <w:rtl/>
        </w:rPr>
        <w:t>הממשלתיים</w:t>
      </w:r>
    </w:p>
    <w:p w14:paraId="6F677985" w14:textId="77777777" w:rsidR="00AC3A79" w:rsidRPr="00E24089" w:rsidRDefault="00AC3A79" w:rsidP="00F3314C">
      <w:pPr>
        <w:pStyle w:val="ac"/>
        <w:rPr>
          <w:b/>
          <w:bCs/>
          <w:sz w:val="24"/>
          <w:rtl/>
        </w:rPr>
      </w:pPr>
      <w:r w:rsidRPr="00E24089">
        <w:rPr>
          <w:noProof/>
        </w:rPr>
        <w:drawing>
          <wp:inline distT="0" distB="0" distL="0" distR="0" wp14:anchorId="6D5BDC37" wp14:editId="19ABBB04">
            <wp:extent cx="5220335" cy="2185670"/>
            <wp:effectExtent l="0" t="0" r="0" b="5080"/>
            <wp:docPr id="6144" name="תמונה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1343" name=""/>
                    <pic:cNvPicPr/>
                  </pic:nvPicPr>
                  <pic:blipFill>
                    <a:blip r:embed="rId21"/>
                    <a:stretch>
                      <a:fillRect/>
                    </a:stretch>
                  </pic:blipFill>
                  <pic:spPr>
                    <a:xfrm>
                      <a:off x="0" y="0"/>
                      <a:ext cx="5220335" cy="2185670"/>
                    </a:xfrm>
                    <a:prstGeom prst="rect">
                      <a:avLst/>
                    </a:prstGeom>
                  </pic:spPr>
                </pic:pic>
              </a:graphicData>
            </a:graphic>
          </wp:inline>
        </w:drawing>
      </w:r>
    </w:p>
    <w:p w14:paraId="6FADCC10" w14:textId="77777777" w:rsidR="00AC3A79" w:rsidRDefault="00AC3A79" w:rsidP="00F3314C">
      <w:pPr>
        <w:pStyle w:val="ac"/>
        <w:rPr>
          <w:rtl/>
        </w:rPr>
      </w:pPr>
      <w:r w:rsidRPr="00E24089">
        <w:rPr>
          <w:rFonts w:hint="eastAsia"/>
          <w:rtl/>
        </w:rPr>
        <w:t>המקור</w:t>
      </w:r>
      <w:r w:rsidRPr="00E24089">
        <w:rPr>
          <w:rtl/>
        </w:rPr>
        <w:t xml:space="preserve">: </w:t>
      </w:r>
      <w:r w:rsidRPr="00E24089">
        <w:rPr>
          <w:rFonts w:hint="eastAsia"/>
          <w:rtl/>
        </w:rPr>
        <w:t>אתר</w:t>
      </w:r>
      <w:r w:rsidRPr="00E24089">
        <w:rPr>
          <w:rtl/>
        </w:rPr>
        <w:t xml:space="preserve"> </w:t>
      </w:r>
      <w:r w:rsidRPr="00E24089">
        <w:rPr>
          <w:rFonts w:hint="eastAsia"/>
          <w:rtl/>
        </w:rPr>
        <w:t>האינטרנט</w:t>
      </w:r>
      <w:r w:rsidRPr="00E24089">
        <w:rPr>
          <w:rtl/>
        </w:rPr>
        <w:t xml:space="preserve"> </w:t>
      </w:r>
      <w:r w:rsidRPr="00E24089">
        <w:rPr>
          <w:rFonts w:hint="eastAsia"/>
          <w:rtl/>
        </w:rPr>
        <w:t>של</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r w:rsidRPr="00E24089">
        <w:rPr>
          <w:rtl/>
        </w:rPr>
        <w:t>.</w:t>
      </w:r>
    </w:p>
    <w:p w14:paraId="15AFC60F" w14:textId="77777777" w:rsidR="00F3314C" w:rsidRPr="00E24089" w:rsidRDefault="00F3314C" w:rsidP="00F3314C">
      <w:pPr>
        <w:pStyle w:val="ac"/>
        <w:rPr>
          <w:rtl/>
        </w:rPr>
      </w:pPr>
    </w:p>
    <w:p w14:paraId="6B7EA956" w14:textId="77777777" w:rsidR="00AC3A79" w:rsidRPr="00E24089" w:rsidRDefault="00AC3A79" w:rsidP="00F3314C">
      <w:pPr>
        <w:pStyle w:val="100"/>
        <w:rPr>
          <w:rtl/>
        </w:rPr>
      </w:pPr>
      <w:r w:rsidRPr="00E24089">
        <w:rPr>
          <w:rtl/>
        </w:rPr>
        <w:t>ב</w:t>
      </w:r>
      <w:r w:rsidRPr="00E24089">
        <w:rPr>
          <w:rFonts w:hint="eastAsia"/>
          <w:rtl/>
        </w:rPr>
        <w:t>תש</w:t>
      </w:r>
      <w:r w:rsidRPr="00E24089">
        <w:rPr>
          <w:rtl/>
        </w:rPr>
        <w:t xml:space="preserve">ובתו למשרד מבקר המדינה מינואר 2020 כתב משרד הבריאות (להלן - </w:t>
      </w:r>
      <w:r w:rsidRPr="00E24089">
        <w:rPr>
          <w:rFonts w:hint="eastAsia"/>
          <w:rtl/>
        </w:rPr>
        <w:t>תשובת</w:t>
      </w:r>
      <w:r w:rsidRPr="00E24089">
        <w:rPr>
          <w:rtl/>
        </w:rPr>
        <w:t xml:space="preserve"> </w:t>
      </w:r>
      <w:r w:rsidRPr="00E24089">
        <w:rPr>
          <w:rFonts w:hint="eastAsia"/>
          <w:rtl/>
        </w:rPr>
        <w:t>המשרד</w:t>
      </w:r>
      <w:r w:rsidRPr="00E24089">
        <w:rPr>
          <w:rtl/>
        </w:rPr>
        <w:t xml:space="preserve">) </w:t>
      </w:r>
      <w:r w:rsidRPr="00E24089">
        <w:rPr>
          <w:rFonts w:hint="eastAsia"/>
          <w:rtl/>
        </w:rPr>
        <w:t>כי</w:t>
      </w:r>
      <w:r w:rsidRPr="00E24089">
        <w:rPr>
          <w:rtl/>
        </w:rPr>
        <w:t xml:space="preserve"> הקמת </w:t>
      </w:r>
      <w:r w:rsidRPr="00E24089">
        <w:rPr>
          <w:rFonts w:hint="eastAsia"/>
          <w:rtl/>
        </w:rPr>
        <w:t>החטיבה</w:t>
      </w:r>
      <w:r w:rsidRPr="00E24089">
        <w:rPr>
          <w:rtl/>
        </w:rPr>
        <w:t xml:space="preserve"> הביאה לדעתו להפרדה טובה יותר בתפקידיו של משרד הבריאות כבעלים וכ</w:t>
      </w:r>
      <w:r w:rsidRPr="00E24089">
        <w:rPr>
          <w:rFonts w:hint="eastAsia"/>
          <w:rtl/>
        </w:rPr>
        <w:t>מאסדר</w:t>
      </w:r>
      <w:r w:rsidRPr="00E24089">
        <w:rPr>
          <w:rtl/>
        </w:rPr>
        <w:t xml:space="preserve"> של בתי חולים, כאשר שני תחומים אלו מתנהלים כיום בהפרדה מוחלטת. המשרד פועל באופן ממלכתי, מערכתי וענייני בקבלת ההחלטות </w:t>
      </w:r>
      <w:r w:rsidRPr="00E24089">
        <w:rPr>
          <w:rFonts w:hint="eastAsia"/>
          <w:rtl/>
        </w:rPr>
        <w:t>ו</w:t>
      </w:r>
      <w:r w:rsidRPr="00E24089">
        <w:rPr>
          <w:rtl/>
        </w:rPr>
        <w:t xml:space="preserve">בהקצאת המשאבים לכלל בתי החולים ולקופות החולים. </w:t>
      </w:r>
      <w:r w:rsidRPr="00E24089">
        <w:rPr>
          <w:rFonts w:hint="eastAsia"/>
          <w:rtl/>
        </w:rPr>
        <w:t>המשרד</w:t>
      </w:r>
      <w:r w:rsidRPr="00E24089">
        <w:rPr>
          <w:rtl/>
        </w:rPr>
        <w:t xml:space="preserve"> </w:t>
      </w:r>
      <w:r w:rsidRPr="00E24089">
        <w:rPr>
          <w:rFonts w:hint="eastAsia"/>
          <w:rtl/>
        </w:rPr>
        <w:t>הוסיף</w:t>
      </w:r>
      <w:r w:rsidRPr="00E24089">
        <w:rPr>
          <w:rFonts w:hint="cs"/>
          <w:rtl/>
        </w:rPr>
        <w:t>, ש</w:t>
      </w:r>
      <w:r w:rsidRPr="00E24089">
        <w:rPr>
          <w:rtl/>
        </w:rPr>
        <w:t xml:space="preserve">ניתוק </w:t>
      </w:r>
      <w:r w:rsidRPr="00E24089">
        <w:rPr>
          <w:rFonts w:hint="cs"/>
          <w:rtl/>
        </w:rPr>
        <w:t xml:space="preserve">בין בתי החולים למשרד </w:t>
      </w:r>
      <w:r w:rsidRPr="00E24089">
        <w:rPr>
          <w:rtl/>
        </w:rPr>
        <w:t xml:space="preserve">אינו רצוי </w:t>
      </w:r>
      <w:r w:rsidRPr="00E24089">
        <w:rPr>
          <w:rFonts w:hint="cs"/>
          <w:rtl/>
        </w:rPr>
        <w:t>והוא טומן בחובו נזקים,</w:t>
      </w:r>
      <w:r w:rsidRPr="00E24089">
        <w:rPr>
          <w:rtl/>
        </w:rPr>
        <w:t xml:space="preserve"> שכן הוא</w:t>
      </w:r>
      <w:r w:rsidRPr="00E24089">
        <w:rPr>
          <w:rFonts w:hint="cs"/>
          <w:rtl/>
        </w:rPr>
        <w:t xml:space="preserve"> כרוך בעלויות כבדות</w:t>
      </w:r>
      <w:r w:rsidRPr="00E24089">
        <w:rPr>
          <w:rtl/>
        </w:rPr>
        <w:t xml:space="preserve"> </w:t>
      </w:r>
      <w:r w:rsidRPr="00E24089">
        <w:rPr>
          <w:rFonts w:hint="cs"/>
          <w:rtl/>
        </w:rPr>
        <w:t xml:space="preserve">ובהסדרים, כמו מתן </w:t>
      </w:r>
      <w:r w:rsidRPr="00E24089">
        <w:rPr>
          <w:rtl/>
        </w:rPr>
        <w:t>שירותי רפואה פרטיים בבתי החולים</w:t>
      </w:r>
      <w:r w:rsidRPr="00E24089">
        <w:rPr>
          <w:rFonts w:hint="cs"/>
          <w:rtl/>
        </w:rPr>
        <w:t>,</w:t>
      </w:r>
      <w:r w:rsidRPr="00E24089">
        <w:rPr>
          <w:rtl/>
        </w:rPr>
        <w:t xml:space="preserve"> </w:t>
      </w:r>
      <w:r w:rsidRPr="00E24089">
        <w:rPr>
          <w:rFonts w:hint="cs"/>
          <w:rtl/>
        </w:rPr>
        <w:t>שיגרמו</w:t>
      </w:r>
      <w:r w:rsidRPr="00E24089">
        <w:rPr>
          <w:rtl/>
        </w:rPr>
        <w:t xml:space="preserve"> נזק כבד לשוויוניות במערכת, ליכולת הניהול של המערכת וליעילות ההקצאה הלאומית.</w:t>
      </w:r>
      <w:r w:rsidRPr="00E24089">
        <w:rPr>
          <w:rFonts w:hint="cs"/>
          <w:rtl/>
        </w:rPr>
        <w:t xml:space="preserve"> </w:t>
      </w:r>
    </w:p>
    <w:p w14:paraId="49302907" w14:textId="77777777" w:rsidR="00AC3A79" w:rsidRPr="00E24089" w:rsidRDefault="00AC3A79" w:rsidP="00F3314C">
      <w:pPr>
        <w:pStyle w:val="af5"/>
        <w:rPr>
          <w:sz w:val="32"/>
          <w:rtl/>
        </w:rPr>
      </w:pPr>
      <w:r w:rsidRPr="00E24089">
        <w:rPr>
          <w:rFonts w:hint="eastAsia"/>
          <w:rtl/>
        </w:rPr>
        <w:t>עולה</w:t>
      </w:r>
      <w:r w:rsidRPr="00E24089">
        <w:rPr>
          <w:rtl/>
        </w:rPr>
        <w:t xml:space="preserve"> </w:t>
      </w:r>
      <w:r w:rsidRPr="00E24089">
        <w:rPr>
          <w:rFonts w:hint="eastAsia"/>
          <w:rtl/>
        </w:rPr>
        <w:t>מכך</w:t>
      </w:r>
      <w:r w:rsidRPr="00E24089">
        <w:rPr>
          <w:rtl/>
        </w:rPr>
        <w:t xml:space="preserve">, </w:t>
      </w:r>
      <w:r w:rsidRPr="00674E07">
        <w:rPr>
          <w:rtl/>
        </w:rPr>
        <w:t xml:space="preserve">כי הקמת החטיבה ביקשה לרכז את ניהול בתי החולים הממשלתיים תחת גורם אחד שיפעל בעצמאות מול בתי החולים ומול גורמי חוץ, כשהדבר יתקיים תחת כפיפות ארגונית </w:t>
      </w:r>
      <w:r>
        <w:rPr>
          <w:rFonts w:hint="cs"/>
          <w:sz w:val="32"/>
          <w:rtl/>
        </w:rPr>
        <w:t xml:space="preserve">להנהלת משרד הבריאות. </w:t>
      </w:r>
      <w:r w:rsidRPr="00E24089">
        <w:rPr>
          <w:rFonts w:hint="eastAsia"/>
          <w:sz w:val="32"/>
          <w:rtl/>
        </w:rPr>
        <w:t>דוח</w:t>
      </w:r>
      <w:r w:rsidRPr="00E24089">
        <w:rPr>
          <w:sz w:val="32"/>
          <w:rtl/>
        </w:rPr>
        <w:t xml:space="preserve"> </w:t>
      </w:r>
      <w:r w:rsidRPr="00E24089">
        <w:rPr>
          <w:rFonts w:hint="eastAsia"/>
          <w:sz w:val="32"/>
          <w:rtl/>
        </w:rPr>
        <w:t>ביקורת</w:t>
      </w:r>
      <w:r w:rsidRPr="00E24089">
        <w:rPr>
          <w:sz w:val="32"/>
          <w:rtl/>
        </w:rPr>
        <w:t xml:space="preserve"> </w:t>
      </w:r>
      <w:r w:rsidRPr="00E24089">
        <w:rPr>
          <w:rFonts w:hint="eastAsia"/>
          <w:sz w:val="32"/>
          <w:rtl/>
        </w:rPr>
        <w:t>זה</w:t>
      </w:r>
      <w:r w:rsidRPr="00E24089">
        <w:rPr>
          <w:sz w:val="32"/>
          <w:rtl/>
        </w:rPr>
        <w:t xml:space="preserve"> </w:t>
      </w:r>
      <w:r w:rsidRPr="00E24089">
        <w:rPr>
          <w:rFonts w:hint="eastAsia"/>
          <w:sz w:val="32"/>
          <w:rtl/>
        </w:rPr>
        <w:t>בוחן</w:t>
      </w:r>
      <w:r w:rsidRPr="00E24089">
        <w:rPr>
          <w:sz w:val="32"/>
          <w:rtl/>
        </w:rPr>
        <w:t xml:space="preserve"> </w:t>
      </w:r>
      <w:r w:rsidRPr="00E24089">
        <w:rPr>
          <w:rFonts w:hint="eastAsia"/>
          <w:sz w:val="32"/>
          <w:rtl/>
        </w:rPr>
        <w:t>השלכות</w:t>
      </w:r>
      <w:r w:rsidRPr="00E24089">
        <w:rPr>
          <w:sz w:val="32"/>
          <w:rtl/>
        </w:rPr>
        <w:t xml:space="preserve"> </w:t>
      </w:r>
      <w:r w:rsidRPr="00E24089">
        <w:rPr>
          <w:rFonts w:hint="eastAsia"/>
          <w:sz w:val="32"/>
          <w:rtl/>
        </w:rPr>
        <w:t>אפשריות</w:t>
      </w:r>
      <w:r w:rsidRPr="00E24089">
        <w:rPr>
          <w:sz w:val="32"/>
          <w:rtl/>
        </w:rPr>
        <w:t xml:space="preserve"> </w:t>
      </w:r>
      <w:r w:rsidRPr="00E24089">
        <w:rPr>
          <w:rFonts w:hint="eastAsia"/>
          <w:sz w:val="32"/>
          <w:rtl/>
        </w:rPr>
        <w:t>באשר</w:t>
      </w:r>
      <w:r w:rsidRPr="00E24089">
        <w:rPr>
          <w:sz w:val="32"/>
          <w:rtl/>
        </w:rPr>
        <w:t xml:space="preserve"> </w:t>
      </w:r>
      <w:r w:rsidRPr="00E24089">
        <w:rPr>
          <w:rFonts w:hint="eastAsia"/>
          <w:sz w:val="32"/>
          <w:rtl/>
        </w:rPr>
        <w:t>לכך</w:t>
      </w:r>
      <w:r w:rsidRPr="00E24089">
        <w:rPr>
          <w:sz w:val="32"/>
          <w:rtl/>
        </w:rPr>
        <w:t xml:space="preserve">. </w:t>
      </w:r>
    </w:p>
    <w:p w14:paraId="1967570A" w14:textId="77777777" w:rsidR="00AC3A79" w:rsidRPr="00E24089" w:rsidRDefault="00AC3A79" w:rsidP="00F3314C">
      <w:pPr>
        <w:pStyle w:val="100"/>
        <w:rPr>
          <w:rtl/>
        </w:rPr>
      </w:pPr>
      <w:r w:rsidRPr="00E24089">
        <w:rPr>
          <w:rFonts w:hint="eastAsia"/>
          <w:rtl/>
        </w:rPr>
        <w:t>התקנון</w:t>
      </w:r>
      <w:r w:rsidRPr="00E24089">
        <w:rPr>
          <w:rtl/>
        </w:rPr>
        <w:t xml:space="preserve"> </w:t>
      </w:r>
      <w:r w:rsidRPr="00E24089">
        <w:rPr>
          <w:rFonts w:hint="eastAsia"/>
          <w:rtl/>
        </w:rPr>
        <w:t>לעבודת</w:t>
      </w:r>
      <w:r w:rsidRPr="00E24089">
        <w:rPr>
          <w:rtl/>
        </w:rPr>
        <w:t xml:space="preserve"> </w:t>
      </w:r>
      <w:r w:rsidRPr="00E24089">
        <w:rPr>
          <w:rFonts w:hint="eastAsia"/>
          <w:rtl/>
        </w:rPr>
        <w:t>הממשלה</w:t>
      </w:r>
      <w:r w:rsidRPr="00E24089">
        <w:rPr>
          <w:rtl/>
        </w:rPr>
        <w:t xml:space="preserve"> </w:t>
      </w:r>
      <w:r w:rsidRPr="00E24089">
        <w:rPr>
          <w:rFonts w:hint="eastAsia"/>
          <w:rtl/>
        </w:rPr>
        <w:t>ה</w:t>
      </w:r>
      <w:r w:rsidRPr="00E24089">
        <w:rPr>
          <w:rtl/>
        </w:rPr>
        <w:t>-34</w:t>
      </w:r>
      <w:r w:rsidRPr="00E24089">
        <w:rPr>
          <w:rStyle w:val="FootnoteReference"/>
          <w:sz w:val="24"/>
          <w:rtl/>
        </w:rPr>
        <w:footnoteReference w:id="35"/>
      </w:r>
      <w:r w:rsidRPr="00E24089">
        <w:rPr>
          <w:rtl/>
        </w:rPr>
        <w:t xml:space="preserve"> קובע כי על הצעת החלטת ממשלה לכלול </w:t>
      </w:r>
      <w:r w:rsidRPr="00E24089">
        <w:rPr>
          <w:rFonts w:hint="eastAsia"/>
          <w:rtl/>
        </w:rPr>
        <w:t>דברי</w:t>
      </w:r>
      <w:r w:rsidRPr="00E24089">
        <w:rPr>
          <w:rtl/>
        </w:rPr>
        <w:t xml:space="preserve"> </w:t>
      </w:r>
      <w:r w:rsidRPr="00E24089">
        <w:rPr>
          <w:rFonts w:hint="eastAsia"/>
          <w:rtl/>
        </w:rPr>
        <w:t>הסבר</w:t>
      </w:r>
      <w:r w:rsidRPr="00E24089">
        <w:rPr>
          <w:rFonts w:hint="cs"/>
          <w:rtl/>
        </w:rPr>
        <w:t>,</w:t>
      </w:r>
      <w:r w:rsidRPr="00E24089">
        <w:rPr>
          <w:rtl/>
        </w:rPr>
        <w:t xml:space="preserve"> </w:t>
      </w:r>
      <w:r w:rsidRPr="00E24089">
        <w:rPr>
          <w:rFonts w:hint="cs"/>
          <w:rtl/>
        </w:rPr>
        <w:t>ש</w:t>
      </w:r>
      <w:r w:rsidRPr="00E24089">
        <w:rPr>
          <w:rFonts w:hint="eastAsia"/>
          <w:rtl/>
        </w:rPr>
        <w:t>בהם</w:t>
      </w:r>
      <w:r w:rsidRPr="00E24089">
        <w:rPr>
          <w:rtl/>
        </w:rPr>
        <w:t xml:space="preserve"> </w:t>
      </w:r>
      <w:r w:rsidRPr="00E24089">
        <w:rPr>
          <w:rFonts w:hint="cs"/>
          <w:rtl/>
        </w:rPr>
        <w:t>יפורטו</w:t>
      </w:r>
      <w:r w:rsidRPr="00E24089">
        <w:rPr>
          <w:rtl/>
        </w:rPr>
        <w:t xml:space="preserve"> נתונים כלכליים</w:t>
      </w:r>
      <w:r w:rsidRPr="00E24089">
        <w:rPr>
          <w:rFonts w:hint="cs"/>
          <w:rtl/>
        </w:rPr>
        <w:t>,</w:t>
      </w:r>
      <w:r w:rsidRPr="00E24089">
        <w:rPr>
          <w:rtl/>
        </w:rPr>
        <w:t xml:space="preserve"> </w:t>
      </w:r>
      <w:r w:rsidRPr="00E24089">
        <w:rPr>
          <w:rFonts w:hint="cs"/>
          <w:rtl/>
        </w:rPr>
        <w:t>צפי להשלכות על</w:t>
      </w:r>
      <w:r w:rsidRPr="00E24089">
        <w:rPr>
          <w:rtl/>
        </w:rPr>
        <w:t xml:space="preserve"> משק המדינה, </w:t>
      </w:r>
      <w:r w:rsidRPr="00E24089">
        <w:rPr>
          <w:rFonts w:hint="cs"/>
          <w:rtl/>
        </w:rPr>
        <w:t>היקף ה</w:t>
      </w:r>
      <w:r w:rsidRPr="00E24089">
        <w:rPr>
          <w:rtl/>
        </w:rPr>
        <w:t>תקציב</w:t>
      </w:r>
      <w:r w:rsidRPr="00E24089">
        <w:rPr>
          <w:rFonts w:hint="cs"/>
          <w:rtl/>
        </w:rPr>
        <w:t xml:space="preserve"> הנדרש לביצוע ההחלטה</w:t>
      </w:r>
      <w:r w:rsidRPr="00E24089">
        <w:rPr>
          <w:rtl/>
        </w:rPr>
        <w:t xml:space="preserve">, </w:t>
      </w:r>
      <w:r w:rsidRPr="00E24089">
        <w:rPr>
          <w:rFonts w:hint="cs"/>
          <w:rtl/>
        </w:rPr>
        <w:t>השלכות ההצעה</w:t>
      </w:r>
      <w:r w:rsidRPr="00E24089">
        <w:rPr>
          <w:rtl/>
        </w:rPr>
        <w:t xml:space="preserve"> על מצבת כוח אדם ועוד. </w:t>
      </w:r>
    </w:p>
    <w:p w14:paraId="308EA0D4" w14:textId="77777777" w:rsidR="00AC3A79" w:rsidRPr="00E24089" w:rsidRDefault="00AC3A79" w:rsidP="00F3314C">
      <w:pPr>
        <w:pStyle w:val="100"/>
        <w:rPr>
          <w:rtl/>
        </w:rPr>
      </w:pPr>
      <w:r w:rsidRPr="00E24089">
        <w:rPr>
          <w:rFonts w:hint="cs"/>
          <w:rtl/>
        </w:rPr>
        <w:t xml:space="preserve">לפי כללי המינהל התקין, דרך קבלת ההחלטות בסוגיות כבדות משקל כוללת מטבע הדברים הליך סדור ושיטתי, לרבות עבודת הכנה מוקדמת </w:t>
      </w:r>
      <w:r w:rsidRPr="00E24089">
        <w:rPr>
          <w:rtl/>
        </w:rPr>
        <w:t xml:space="preserve">המנמקת </w:t>
      </w:r>
      <w:r w:rsidRPr="00E24089">
        <w:rPr>
          <w:rFonts w:hint="eastAsia"/>
          <w:rtl/>
        </w:rPr>
        <w:t>את</w:t>
      </w:r>
      <w:r w:rsidRPr="00E24089">
        <w:rPr>
          <w:rtl/>
        </w:rPr>
        <w:t xml:space="preserve"> </w:t>
      </w:r>
      <w:r w:rsidRPr="00E24089">
        <w:rPr>
          <w:rFonts w:hint="eastAsia"/>
          <w:rtl/>
        </w:rPr>
        <w:t>הצורך</w:t>
      </w:r>
      <w:r w:rsidRPr="00E24089">
        <w:rPr>
          <w:rtl/>
        </w:rPr>
        <w:t xml:space="preserve"> </w:t>
      </w:r>
      <w:r w:rsidRPr="00E24089">
        <w:rPr>
          <w:rFonts w:hint="eastAsia"/>
          <w:rtl/>
        </w:rPr>
        <w:t>בתפיסה</w:t>
      </w:r>
      <w:r w:rsidRPr="00E24089">
        <w:rPr>
          <w:rtl/>
        </w:rPr>
        <w:t xml:space="preserve"> </w:t>
      </w:r>
      <w:r w:rsidRPr="00E24089">
        <w:rPr>
          <w:rFonts w:hint="eastAsia"/>
          <w:rtl/>
        </w:rPr>
        <w:t>חדשה</w:t>
      </w:r>
      <w:r w:rsidRPr="00E24089">
        <w:rPr>
          <w:rFonts w:hint="cs"/>
          <w:rtl/>
        </w:rPr>
        <w:t xml:space="preserve">, וכן גיבוש של </w:t>
      </w:r>
      <w:r w:rsidRPr="00E24089">
        <w:rPr>
          <w:rFonts w:hint="eastAsia"/>
          <w:rtl/>
        </w:rPr>
        <w:t>תמונת</w:t>
      </w:r>
      <w:r w:rsidRPr="00E24089">
        <w:rPr>
          <w:rtl/>
        </w:rPr>
        <w:t xml:space="preserve"> </w:t>
      </w:r>
      <w:r w:rsidRPr="00E24089">
        <w:rPr>
          <w:rFonts w:hint="eastAsia"/>
          <w:rtl/>
        </w:rPr>
        <w:t>מצב</w:t>
      </w:r>
      <w:r w:rsidRPr="00E24089">
        <w:rPr>
          <w:rFonts w:hint="cs"/>
          <w:rtl/>
        </w:rPr>
        <w:t xml:space="preserve"> ומסד </w:t>
      </w:r>
      <w:r w:rsidRPr="00E24089">
        <w:rPr>
          <w:rFonts w:hint="eastAsia"/>
          <w:rtl/>
        </w:rPr>
        <w:t>נתונים</w:t>
      </w:r>
      <w:r w:rsidRPr="00E24089">
        <w:rPr>
          <w:rFonts w:hint="cs"/>
          <w:rtl/>
        </w:rPr>
        <w:t>, הגדרת חלופות והמלצה על החלופה המועדפת.</w:t>
      </w:r>
    </w:p>
    <w:p w14:paraId="239E69A2" w14:textId="22C34083" w:rsidR="00AC3A79" w:rsidRPr="00BC1274" w:rsidRDefault="00AC3A79" w:rsidP="00BC1274">
      <w:pPr>
        <w:pStyle w:val="af5"/>
        <w:rPr>
          <w:rtl/>
        </w:rPr>
      </w:pPr>
      <w:r w:rsidRPr="00E24089">
        <w:rPr>
          <w:rFonts w:hint="cs"/>
          <w:rtl/>
        </w:rPr>
        <w:lastRenderedPageBreak/>
        <w:t xml:space="preserve">בביקורת עלה כי אין תיעוד לכך שטרם קבלת ההחלטה מאוגוסט 2015, נעשתה עבודת הכנה אשר בחנה </w:t>
      </w:r>
      <w:r w:rsidRPr="00E24089">
        <w:rPr>
          <w:rFonts w:hint="eastAsia"/>
          <w:rtl/>
        </w:rPr>
        <w:t>את</w:t>
      </w:r>
      <w:r w:rsidRPr="00E24089">
        <w:rPr>
          <w:rtl/>
        </w:rPr>
        <w:t xml:space="preserve"> </w:t>
      </w:r>
      <w:r w:rsidRPr="00E24089">
        <w:rPr>
          <w:rFonts w:hint="eastAsia"/>
          <w:rtl/>
        </w:rPr>
        <w:t>הצורך</w:t>
      </w:r>
      <w:r w:rsidRPr="00E24089">
        <w:rPr>
          <w:rtl/>
        </w:rPr>
        <w:t xml:space="preserve"> </w:t>
      </w:r>
      <w:r w:rsidRPr="00E24089">
        <w:rPr>
          <w:rFonts w:hint="eastAsia"/>
          <w:rtl/>
        </w:rPr>
        <w:t>בתפיסה</w:t>
      </w:r>
      <w:r w:rsidRPr="00E24089">
        <w:rPr>
          <w:rtl/>
        </w:rPr>
        <w:t xml:space="preserve"> </w:t>
      </w:r>
      <w:r w:rsidRPr="00E24089">
        <w:rPr>
          <w:rFonts w:hint="eastAsia"/>
          <w:rtl/>
        </w:rPr>
        <w:t>חדשה</w:t>
      </w:r>
      <w:r w:rsidRPr="00E24089">
        <w:rPr>
          <w:rFonts w:hint="cs"/>
          <w:rtl/>
        </w:rPr>
        <w:t xml:space="preserve"> - כזו המצדיקה את ביטול הרשות ומנמקת את הקמת החטיבה. עוד עלה </w:t>
      </w:r>
      <w:r w:rsidRPr="00E24089">
        <w:rPr>
          <w:rFonts w:hint="eastAsia"/>
          <w:rtl/>
        </w:rPr>
        <w:t>כי</w:t>
      </w:r>
      <w:r w:rsidRPr="00E24089">
        <w:rPr>
          <w:rtl/>
        </w:rPr>
        <w:t xml:space="preserve"> </w:t>
      </w:r>
      <w:r w:rsidRPr="00E24089">
        <w:rPr>
          <w:rFonts w:hint="cs"/>
          <w:rtl/>
        </w:rPr>
        <w:t>הצעת ההחלטה הוגשה בלי</w:t>
      </w:r>
      <w:r w:rsidRPr="00E24089">
        <w:rPr>
          <w:rtl/>
        </w:rPr>
        <w:t xml:space="preserve"> </w:t>
      </w:r>
      <w:r w:rsidRPr="00E24089">
        <w:rPr>
          <w:rFonts w:hint="cs"/>
          <w:rtl/>
        </w:rPr>
        <w:t>ש</w:t>
      </w:r>
      <w:r w:rsidRPr="00E24089">
        <w:rPr>
          <w:rtl/>
        </w:rPr>
        <w:t xml:space="preserve">צורפו </w:t>
      </w:r>
      <w:r w:rsidRPr="00E24089">
        <w:rPr>
          <w:rFonts w:hint="cs"/>
          <w:rtl/>
        </w:rPr>
        <w:t xml:space="preserve">לה </w:t>
      </w:r>
      <w:r w:rsidRPr="00E24089">
        <w:rPr>
          <w:rFonts w:hint="eastAsia"/>
          <w:rtl/>
        </w:rPr>
        <w:t>דברי</w:t>
      </w:r>
      <w:r w:rsidRPr="00E24089">
        <w:rPr>
          <w:rtl/>
        </w:rPr>
        <w:t xml:space="preserve"> </w:t>
      </w:r>
      <w:r w:rsidRPr="00E24089">
        <w:rPr>
          <w:rFonts w:hint="eastAsia"/>
          <w:rtl/>
        </w:rPr>
        <w:t>הסבר</w:t>
      </w:r>
      <w:r w:rsidRPr="00E24089">
        <w:rPr>
          <w:rtl/>
        </w:rPr>
        <w:t xml:space="preserve">. </w:t>
      </w:r>
      <w:r w:rsidRPr="00E24089">
        <w:rPr>
          <w:rFonts w:hint="cs"/>
          <w:rtl/>
        </w:rPr>
        <w:t>במצב שבו החלטת ממשלה חדשה מבטלת החלטת ממשלה קודמת שהתקבלה רק שנה קודם, ושנבעה מאימוץ מסקנותיה של ועדה ממשלתית מקצועית, נכון היה לצרף להצעת ההחלטה דברי הסבר, כפי שנקבע בתקנון עבודת הממשלה.</w:t>
      </w:r>
    </w:p>
    <w:p w14:paraId="0F4737FB" w14:textId="77777777" w:rsidR="00AC3A79" w:rsidRPr="00E24089" w:rsidRDefault="00AC3A79" w:rsidP="00BC1274">
      <w:pPr>
        <w:pStyle w:val="100"/>
        <w:rPr>
          <w:rtl/>
        </w:rPr>
      </w:pPr>
      <w:r w:rsidRPr="00F80BAA">
        <w:rPr>
          <w:rFonts w:hint="eastAsia"/>
          <w:rtl/>
        </w:rPr>
        <w:t>משרד</w:t>
      </w:r>
      <w:r w:rsidRPr="00F80BAA">
        <w:rPr>
          <w:rtl/>
        </w:rPr>
        <w:t xml:space="preserve"> הבריאות</w:t>
      </w:r>
      <w:r w:rsidRPr="00E24089">
        <w:rPr>
          <w:rtl/>
        </w:rPr>
        <w:t xml:space="preserve"> ציין בתשובתו כי </w:t>
      </w:r>
      <w:r w:rsidRPr="00E24089">
        <w:rPr>
          <w:rFonts w:hint="eastAsia"/>
          <w:rtl/>
        </w:rPr>
        <w:t>הקמת</w:t>
      </w:r>
      <w:r w:rsidRPr="00E24089">
        <w:rPr>
          <w:rtl/>
        </w:rPr>
        <w:t xml:space="preserve"> </w:t>
      </w:r>
      <w:r w:rsidRPr="00E24089">
        <w:rPr>
          <w:rFonts w:hint="eastAsia"/>
          <w:rtl/>
        </w:rPr>
        <w:t>החטיבה</w:t>
      </w:r>
      <w:r w:rsidRPr="00E24089">
        <w:rPr>
          <w:rtl/>
        </w:rPr>
        <w:t xml:space="preserve"> </w:t>
      </w:r>
      <w:r w:rsidRPr="00E24089">
        <w:rPr>
          <w:rFonts w:hint="eastAsia"/>
          <w:rtl/>
        </w:rPr>
        <w:t>נעשתה</w:t>
      </w:r>
      <w:r w:rsidRPr="00E24089">
        <w:rPr>
          <w:rtl/>
        </w:rPr>
        <w:t xml:space="preserve"> </w:t>
      </w:r>
      <w:r w:rsidRPr="00E24089">
        <w:rPr>
          <w:rFonts w:hint="eastAsia"/>
          <w:rtl/>
        </w:rPr>
        <w:t>מתוך</w:t>
      </w:r>
      <w:r w:rsidRPr="00E24089">
        <w:rPr>
          <w:rtl/>
        </w:rPr>
        <w:t xml:space="preserve"> </w:t>
      </w:r>
      <w:r w:rsidRPr="00E24089">
        <w:rPr>
          <w:rFonts w:hint="eastAsia"/>
          <w:rtl/>
        </w:rPr>
        <w:t>ראיית</w:t>
      </w:r>
      <w:r w:rsidRPr="00E24089">
        <w:rPr>
          <w:rtl/>
        </w:rPr>
        <w:t xml:space="preserve"> </w:t>
      </w:r>
      <w:r w:rsidRPr="00E24089">
        <w:rPr>
          <w:rFonts w:hint="eastAsia"/>
          <w:rtl/>
        </w:rPr>
        <w:t>הקשיים</w:t>
      </w:r>
      <w:r w:rsidRPr="00E24089">
        <w:rPr>
          <w:rtl/>
        </w:rPr>
        <w:t xml:space="preserve"> </w:t>
      </w:r>
      <w:r w:rsidRPr="00E24089">
        <w:rPr>
          <w:rFonts w:hint="eastAsia"/>
          <w:rtl/>
        </w:rPr>
        <w:t>שניצבו</w:t>
      </w:r>
      <w:r w:rsidRPr="00E24089">
        <w:rPr>
          <w:rtl/>
        </w:rPr>
        <w:t xml:space="preserve"> באותה עת </w:t>
      </w:r>
      <w:r w:rsidRPr="00E24089">
        <w:rPr>
          <w:rFonts w:hint="eastAsia"/>
          <w:rtl/>
        </w:rPr>
        <w:t>בפני</w:t>
      </w:r>
      <w:r w:rsidRPr="00E24089">
        <w:rPr>
          <w:rtl/>
        </w:rPr>
        <w:t xml:space="preserve"> </w:t>
      </w:r>
      <w:r w:rsidRPr="00E24089">
        <w:rPr>
          <w:rFonts w:hint="eastAsia"/>
          <w:rtl/>
        </w:rPr>
        <w:t>הקמת</w:t>
      </w:r>
      <w:r w:rsidRPr="00E24089">
        <w:rPr>
          <w:rtl/>
        </w:rPr>
        <w:t xml:space="preserve"> </w:t>
      </w:r>
      <w:r w:rsidRPr="00E24089">
        <w:rPr>
          <w:rFonts w:hint="eastAsia"/>
          <w:rtl/>
        </w:rPr>
        <w:t>הרשות</w:t>
      </w:r>
      <w:r w:rsidRPr="00E24089">
        <w:rPr>
          <w:rtl/>
        </w:rPr>
        <w:t xml:space="preserve">, לרבות התנגדויותיהם של גורמים שונים למהלך ויצירת "ציר חיכוך" נוסף על אלו הקיימים במערכת, </w:t>
      </w:r>
      <w:r w:rsidRPr="00E24089">
        <w:rPr>
          <w:rFonts w:hint="eastAsia"/>
          <w:rtl/>
        </w:rPr>
        <w:t>ותוך</w:t>
      </w:r>
      <w:r w:rsidRPr="00E24089">
        <w:rPr>
          <w:rtl/>
        </w:rPr>
        <w:t xml:space="preserve"> </w:t>
      </w:r>
      <w:r w:rsidRPr="00E24089">
        <w:rPr>
          <w:rFonts w:hint="eastAsia"/>
          <w:rtl/>
        </w:rPr>
        <w:t>הישענות</w:t>
      </w:r>
      <w:r w:rsidRPr="00E24089">
        <w:rPr>
          <w:rtl/>
        </w:rPr>
        <w:t xml:space="preserve"> </w:t>
      </w:r>
      <w:r w:rsidRPr="00E24089">
        <w:rPr>
          <w:rFonts w:hint="eastAsia"/>
          <w:rtl/>
        </w:rPr>
        <w:t>על</w:t>
      </w:r>
      <w:r w:rsidRPr="00E24089">
        <w:rPr>
          <w:rtl/>
        </w:rPr>
        <w:t xml:space="preserve"> </w:t>
      </w:r>
      <w:r w:rsidRPr="00E24089">
        <w:rPr>
          <w:rFonts w:hint="eastAsia"/>
          <w:rtl/>
        </w:rPr>
        <w:t>עבודת</w:t>
      </w:r>
      <w:r w:rsidRPr="00E24089">
        <w:rPr>
          <w:rtl/>
        </w:rPr>
        <w:t xml:space="preserve"> </w:t>
      </w:r>
      <w:r w:rsidRPr="00E24089">
        <w:rPr>
          <w:rFonts w:hint="eastAsia"/>
          <w:rtl/>
        </w:rPr>
        <w:t>המטה</w:t>
      </w:r>
      <w:r w:rsidRPr="00E24089">
        <w:rPr>
          <w:rtl/>
        </w:rPr>
        <w:t xml:space="preserve"> </w:t>
      </w:r>
      <w:r w:rsidRPr="00E24089">
        <w:rPr>
          <w:rFonts w:hint="eastAsia"/>
          <w:rtl/>
        </w:rPr>
        <w:t>שנעשתה</w:t>
      </w:r>
      <w:r w:rsidRPr="00E24089">
        <w:rPr>
          <w:rtl/>
        </w:rPr>
        <w:t xml:space="preserve"> </w:t>
      </w:r>
      <w:r w:rsidRPr="00E24089">
        <w:rPr>
          <w:rFonts w:hint="eastAsia"/>
          <w:rtl/>
        </w:rPr>
        <w:t>לקראת</w:t>
      </w:r>
      <w:r w:rsidRPr="00E24089">
        <w:rPr>
          <w:rtl/>
        </w:rPr>
        <w:t xml:space="preserve"> </w:t>
      </w:r>
      <w:r w:rsidRPr="00E24089">
        <w:rPr>
          <w:rFonts w:hint="eastAsia"/>
          <w:rtl/>
        </w:rPr>
        <w:t>הקמת</w:t>
      </w:r>
      <w:r w:rsidRPr="00E24089">
        <w:rPr>
          <w:rtl/>
        </w:rPr>
        <w:t xml:space="preserve"> </w:t>
      </w:r>
      <w:r w:rsidRPr="00E24089">
        <w:rPr>
          <w:rFonts w:hint="eastAsia"/>
          <w:rtl/>
        </w:rPr>
        <w:t>הרשות</w:t>
      </w:r>
      <w:r w:rsidRPr="00E24089">
        <w:rPr>
          <w:rtl/>
        </w:rPr>
        <w:t xml:space="preserve"> </w:t>
      </w:r>
      <w:r w:rsidRPr="00E24089">
        <w:rPr>
          <w:rFonts w:hint="eastAsia"/>
          <w:rtl/>
        </w:rPr>
        <w:t>כגוף</w:t>
      </w:r>
      <w:r w:rsidRPr="00E24089">
        <w:rPr>
          <w:rtl/>
        </w:rPr>
        <w:t xml:space="preserve"> </w:t>
      </w:r>
      <w:r w:rsidRPr="00E24089">
        <w:rPr>
          <w:rFonts w:hint="eastAsia"/>
          <w:rtl/>
        </w:rPr>
        <w:t>מנהל</w:t>
      </w:r>
      <w:r w:rsidRPr="00E24089">
        <w:rPr>
          <w:rtl/>
        </w:rPr>
        <w:t xml:space="preserve"> </w:t>
      </w:r>
      <w:r w:rsidRPr="00E24089">
        <w:rPr>
          <w:rFonts w:hint="eastAsia"/>
          <w:rtl/>
        </w:rPr>
        <w:t>של</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sz w:val="24"/>
          <w:rtl/>
        </w:rPr>
        <w:t>זהו</w:t>
      </w:r>
      <w:r w:rsidRPr="00E24089">
        <w:rPr>
          <w:sz w:val="24"/>
          <w:rtl/>
        </w:rPr>
        <w:t xml:space="preserve"> לדעתו המהלך הנכון והישים ביותר, ודאי ל</w:t>
      </w:r>
      <w:r w:rsidRPr="00E24089">
        <w:rPr>
          <w:rFonts w:hint="eastAsia"/>
          <w:sz w:val="24"/>
          <w:rtl/>
        </w:rPr>
        <w:t>אותה</w:t>
      </w:r>
      <w:r w:rsidRPr="00E24089">
        <w:rPr>
          <w:sz w:val="24"/>
          <w:rtl/>
        </w:rPr>
        <w:t xml:space="preserve"> נקודת זמן. </w:t>
      </w:r>
    </w:p>
    <w:p w14:paraId="12F73FDC" w14:textId="77777777" w:rsidR="00AC3A79" w:rsidRPr="00F80BAA" w:rsidRDefault="00AC3A79" w:rsidP="00F3314C">
      <w:pPr>
        <w:pStyle w:val="af5"/>
        <w:rPr>
          <w:rtl/>
        </w:rPr>
      </w:pPr>
      <w:r w:rsidRPr="00C2385D">
        <w:rPr>
          <w:rtl/>
        </w:rPr>
        <w:t>כפי שהמשרד ציין באתר שלו, אחד מתפקידי החטיבה הוא הפרדה בין תפקידיו הרגולטוריים של המשרד לבין התפקידים הנוגעים לניהול ולפיקוח על המרכזים הרפואיים; משכך, ראוי שהמשרד יחדד את המשמעות של יעד זה וינחה את החטיבה לנקוט פעולות לשם הגשמת היעדים שנקבעו לה בכל הנוגע לדואליות הקיימת בתפקידי המשרד ובהתחשב בהמלצות של הוועדות הציבוריות השונות. כמו כן, מומלץ כי משרד הבריאות יקיים בחינה סדורה, מידי תקופה, בדבר עמידת החטיבה ביעד זה.</w:t>
      </w:r>
    </w:p>
    <w:p w14:paraId="303476AD" w14:textId="77777777" w:rsidR="00AC3A79" w:rsidRPr="00E24089" w:rsidRDefault="00AC3A79" w:rsidP="00F3314C">
      <w:pPr>
        <w:pStyle w:val="218"/>
        <w:rPr>
          <w:rtl/>
        </w:rPr>
      </w:pPr>
      <w:r w:rsidRPr="00E24089">
        <w:rPr>
          <w:rFonts w:hint="eastAsia"/>
          <w:rtl/>
        </w:rPr>
        <w:t>תמחור</w:t>
      </w:r>
      <w:r w:rsidRPr="00E24089">
        <w:rPr>
          <w:rtl/>
        </w:rPr>
        <w:t xml:space="preserve"> שירותי הבריאות </w:t>
      </w:r>
    </w:p>
    <w:p w14:paraId="57884A44" w14:textId="560633B0" w:rsidR="00AC3A79" w:rsidRPr="00F3314C" w:rsidRDefault="00AC3A79" w:rsidP="00F3314C">
      <w:pPr>
        <w:pStyle w:val="100"/>
        <w:rPr>
          <w:rtl/>
        </w:rPr>
      </w:pPr>
      <w:r w:rsidRPr="00E24089">
        <w:rPr>
          <w:rtl/>
        </w:rPr>
        <w:t>התשלו</w:t>
      </w:r>
      <w:r w:rsidRPr="00E24089">
        <w:rPr>
          <w:rFonts w:hint="cs"/>
          <w:rtl/>
        </w:rPr>
        <w:t>מי</w:t>
      </w:r>
      <w:r w:rsidRPr="00E24089">
        <w:rPr>
          <w:rtl/>
        </w:rPr>
        <w:t xml:space="preserve">ם </w:t>
      </w:r>
      <w:r w:rsidRPr="00E24089">
        <w:rPr>
          <w:rFonts w:hint="eastAsia"/>
          <w:rtl/>
        </w:rPr>
        <w:t>שקופות</w:t>
      </w:r>
      <w:r w:rsidRPr="00E24089">
        <w:rPr>
          <w:rtl/>
        </w:rPr>
        <w:t xml:space="preserve"> </w:t>
      </w:r>
      <w:r w:rsidRPr="00E24089">
        <w:rPr>
          <w:rFonts w:hint="eastAsia"/>
          <w:rtl/>
        </w:rPr>
        <w:t>החולים</w:t>
      </w:r>
      <w:r w:rsidRPr="00E24089">
        <w:rPr>
          <w:rtl/>
        </w:rPr>
        <w:t xml:space="preserve"> משלמות לבתי החולים תמורת</w:t>
      </w:r>
      <w:r>
        <w:rPr>
          <w:rtl/>
        </w:rPr>
        <w:t xml:space="preserve"> שירותיהם </w:t>
      </w:r>
      <w:r w:rsidRPr="00E24089">
        <w:rPr>
          <w:rtl/>
        </w:rPr>
        <w:t xml:space="preserve">מבוססים על מחיר יום אשפוז, מחיר לפעילויות נבחרות (מחיר דיפרנציאלי) ומחיר לשירות חוץ-אשפוזי (אמבולטורי). </w:t>
      </w:r>
      <w:r w:rsidRPr="00E24089">
        <w:rPr>
          <w:rFonts w:hint="eastAsia"/>
          <w:rtl/>
        </w:rPr>
        <w:t>תעריפי</w:t>
      </w:r>
      <w:r w:rsidRPr="00E24089">
        <w:rPr>
          <w:rtl/>
        </w:rPr>
        <w:t xml:space="preserve"> </w:t>
      </w:r>
      <w:r w:rsidRPr="00E24089">
        <w:rPr>
          <w:rFonts w:hint="eastAsia"/>
          <w:rtl/>
        </w:rPr>
        <w:t>השירותים</w:t>
      </w:r>
      <w:r w:rsidRPr="00E24089">
        <w:rPr>
          <w:rtl/>
        </w:rPr>
        <w:t xml:space="preserve"> מפורסמים במחירון של </w:t>
      </w:r>
      <w:r w:rsidRPr="00E24089">
        <w:rPr>
          <w:rFonts w:hint="cs"/>
          <w:rtl/>
        </w:rPr>
        <w:t>משרד הבריאות (להלן - המחירון)</w:t>
      </w:r>
      <w:r w:rsidRPr="00E24089">
        <w:rPr>
          <w:rtl/>
        </w:rPr>
        <w:t>.</w:t>
      </w:r>
      <w:r w:rsidRPr="00E24089">
        <w:rPr>
          <w:rFonts w:hint="cs"/>
          <w:rtl/>
        </w:rPr>
        <w:t xml:space="preserve"> </w:t>
      </w:r>
    </w:p>
    <w:p w14:paraId="6BCBABBC" w14:textId="77777777" w:rsidR="00AC3A79" w:rsidRPr="00E24089" w:rsidRDefault="00AC3A79" w:rsidP="00F3314C">
      <w:pPr>
        <w:pStyle w:val="100"/>
        <w:rPr>
          <w:rtl/>
        </w:rPr>
      </w:pPr>
      <w:r w:rsidRPr="00E24089">
        <w:rPr>
          <w:rtl/>
        </w:rPr>
        <w:t>רוב הפעילות הרפואית בישראל מתבצעת במערכת הבריאות הציבורית</w:t>
      </w:r>
      <w:r w:rsidRPr="00E24089">
        <w:rPr>
          <w:rFonts w:hint="cs"/>
          <w:rtl/>
        </w:rPr>
        <w:t>,</w:t>
      </w:r>
      <w:r w:rsidRPr="00E24089">
        <w:rPr>
          <w:rtl/>
        </w:rPr>
        <w:t xml:space="preserve"> שמחיריה מפוקחים מתוקף חוק </w:t>
      </w:r>
      <w:r w:rsidRPr="00E24089">
        <w:rPr>
          <w:rFonts w:hint="cs"/>
          <w:rtl/>
        </w:rPr>
        <w:t>ה</w:t>
      </w:r>
      <w:r w:rsidRPr="00E24089">
        <w:rPr>
          <w:rtl/>
        </w:rPr>
        <w:t>פיקוח על מחירי מצרכים ושירותים, התשנ"ו-1996 (להלן - חוק הפיקוח). חוק</w:t>
      </w:r>
      <w:r w:rsidRPr="00E24089">
        <w:rPr>
          <w:rFonts w:hint="cs"/>
          <w:rtl/>
        </w:rPr>
        <w:t xml:space="preserve"> הפיקוח</w:t>
      </w:r>
      <w:r w:rsidRPr="00E24089">
        <w:rPr>
          <w:rtl/>
        </w:rPr>
        <w:t xml:space="preserve"> </w:t>
      </w:r>
      <w:r w:rsidRPr="00E24089">
        <w:rPr>
          <w:rFonts w:hint="cs"/>
          <w:rtl/>
        </w:rPr>
        <w:t xml:space="preserve">מורה על הרכבתה של </w:t>
      </w:r>
      <w:r w:rsidRPr="00E24089">
        <w:rPr>
          <w:rtl/>
        </w:rPr>
        <w:t>ועדת מחירים</w:t>
      </w:r>
      <w:r w:rsidRPr="00E24089">
        <w:rPr>
          <w:rFonts w:hint="cs"/>
          <w:rtl/>
        </w:rPr>
        <w:t>,</w:t>
      </w:r>
      <w:r w:rsidRPr="00E24089">
        <w:rPr>
          <w:rtl/>
        </w:rPr>
        <w:t xml:space="preserve"> </w:t>
      </w:r>
      <w:r w:rsidRPr="00E24089">
        <w:rPr>
          <w:rFonts w:hint="cs"/>
          <w:rtl/>
        </w:rPr>
        <w:t xml:space="preserve">שחבריה הם </w:t>
      </w:r>
      <w:r w:rsidRPr="00E24089">
        <w:rPr>
          <w:rtl/>
        </w:rPr>
        <w:t xml:space="preserve">שני עובדי משרד האוצר ושני עובדי המשרד הרלוונטי. </w:t>
      </w:r>
      <w:r w:rsidRPr="00E24089">
        <w:rPr>
          <w:rFonts w:hint="cs"/>
          <w:rtl/>
        </w:rPr>
        <w:t xml:space="preserve">בהתאם להוראותיו, </w:t>
      </w:r>
      <w:r w:rsidRPr="00E24089">
        <w:rPr>
          <w:rtl/>
        </w:rPr>
        <w:t xml:space="preserve">משרדי הבריאות והאוצר מציגים את עמדותיהם בפני </w:t>
      </w:r>
      <w:r w:rsidRPr="00E24089">
        <w:rPr>
          <w:rFonts w:hint="cs"/>
          <w:rtl/>
        </w:rPr>
        <w:t>ועדת המחירים</w:t>
      </w:r>
      <w:r w:rsidRPr="00E24089">
        <w:rPr>
          <w:rtl/>
        </w:rPr>
        <w:t xml:space="preserve">, </w:t>
      </w:r>
      <w:r w:rsidRPr="00E24089">
        <w:rPr>
          <w:rFonts w:hint="cs"/>
          <w:rtl/>
        </w:rPr>
        <w:t>ו</w:t>
      </w:r>
      <w:r w:rsidRPr="00E24089">
        <w:rPr>
          <w:rtl/>
        </w:rPr>
        <w:t xml:space="preserve">לאחר מכן נערך </w:t>
      </w:r>
      <w:r w:rsidRPr="00E24089">
        <w:rPr>
          <w:rFonts w:hint="cs"/>
          <w:rtl/>
        </w:rPr>
        <w:t>שימוע</w:t>
      </w:r>
      <w:r w:rsidRPr="00E24089">
        <w:rPr>
          <w:rtl/>
        </w:rPr>
        <w:t xml:space="preserve"> </w:t>
      </w:r>
      <w:r w:rsidRPr="00E24089">
        <w:rPr>
          <w:rFonts w:hint="cs"/>
          <w:rtl/>
        </w:rPr>
        <w:t>ש</w:t>
      </w:r>
      <w:r w:rsidRPr="00E24089">
        <w:rPr>
          <w:rtl/>
        </w:rPr>
        <w:t xml:space="preserve">בו מעלים בתי החולים </w:t>
      </w:r>
      <w:r w:rsidRPr="00E24089">
        <w:rPr>
          <w:rFonts w:hint="cs"/>
          <w:rtl/>
        </w:rPr>
        <w:t>וקופות החולים</w:t>
      </w:r>
      <w:r w:rsidRPr="00E24089">
        <w:rPr>
          <w:rtl/>
        </w:rPr>
        <w:t xml:space="preserve"> את </w:t>
      </w:r>
      <w:r w:rsidRPr="00E24089">
        <w:rPr>
          <w:rFonts w:hint="cs"/>
          <w:rtl/>
        </w:rPr>
        <w:t>עמדותיהם בפני הוועדה</w:t>
      </w:r>
      <w:r w:rsidRPr="00E24089">
        <w:rPr>
          <w:rtl/>
        </w:rPr>
        <w:t xml:space="preserve">. לאחר שמיעת הצדדים מציגה </w:t>
      </w:r>
      <w:r w:rsidRPr="00E24089">
        <w:rPr>
          <w:rFonts w:hint="cs"/>
          <w:rtl/>
        </w:rPr>
        <w:t>ועדת המחירים</w:t>
      </w:r>
      <w:r w:rsidRPr="00E24089">
        <w:rPr>
          <w:rtl/>
        </w:rPr>
        <w:t xml:space="preserve"> בפני שרי הבריאות והאוצר את המלצתה על שיעור ייקור</w:t>
      </w:r>
      <w:r w:rsidRPr="00E24089">
        <w:rPr>
          <w:rFonts w:hint="cs"/>
          <w:rtl/>
        </w:rPr>
        <w:t xml:space="preserve"> התעריפים</w:t>
      </w:r>
      <w:r w:rsidRPr="00E24089">
        <w:rPr>
          <w:rtl/>
        </w:rPr>
        <w:t>, ולאורה מוּצא צו פיקוח על מחירי מצרכים ושירותים (</w:t>
      </w:r>
      <w:r w:rsidRPr="00E24089">
        <w:rPr>
          <w:rFonts w:hint="cs"/>
          <w:rtl/>
        </w:rPr>
        <w:t xml:space="preserve">למשל: </w:t>
      </w:r>
      <w:r w:rsidRPr="00E24089">
        <w:rPr>
          <w:rtl/>
        </w:rPr>
        <w:t xml:space="preserve">העלאת מחירי </w:t>
      </w:r>
      <w:r w:rsidRPr="00E24089">
        <w:rPr>
          <w:rFonts w:hint="cs"/>
          <w:rtl/>
        </w:rPr>
        <w:t>ה</w:t>
      </w:r>
      <w:r w:rsidRPr="00E24089">
        <w:rPr>
          <w:rtl/>
        </w:rPr>
        <w:t>אשפוז ו</w:t>
      </w:r>
      <w:r w:rsidRPr="00E24089">
        <w:rPr>
          <w:rFonts w:hint="cs"/>
          <w:rtl/>
        </w:rPr>
        <w:t>ה</w:t>
      </w:r>
      <w:r w:rsidRPr="00E24089">
        <w:rPr>
          <w:rtl/>
        </w:rPr>
        <w:t xml:space="preserve">שירותים </w:t>
      </w:r>
      <w:r w:rsidRPr="00E24089">
        <w:rPr>
          <w:rFonts w:hint="cs"/>
          <w:rtl/>
        </w:rPr>
        <w:t>ה</w:t>
      </w:r>
      <w:r w:rsidRPr="00E24089">
        <w:rPr>
          <w:rtl/>
        </w:rPr>
        <w:t xml:space="preserve">אמבולטוריים) בחתימת השרים. עוד קובע </w:t>
      </w:r>
      <w:r w:rsidRPr="00E24089">
        <w:rPr>
          <w:rFonts w:hint="cs"/>
          <w:rtl/>
        </w:rPr>
        <w:t>חוק הפיקוח</w:t>
      </w:r>
      <w:r w:rsidRPr="00E24089">
        <w:rPr>
          <w:rtl/>
        </w:rPr>
        <w:t xml:space="preserve"> כי שרים רשאים שלא לקבל את המלצת ועדת המחירים, במלואה או בחלקה, מנימוקים שיירשמו.</w:t>
      </w:r>
      <w:r w:rsidRPr="00E24089">
        <w:rPr>
          <w:rFonts w:hint="cs"/>
          <w:rtl/>
        </w:rPr>
        <w:t xml:space="preserve"> </w:t>
      </w:r>
    </w:p>
    <w:p w14:paraId="2A694363" w14:textId="77777777" w:rsidR="00AC3A79" w:rsidRPr="00E24089" w:rsidRDefault="00AC3A79" w:rsidP="00F3314C">
      <w:pPr>
        <w:pStyle w:val="316"/>
        <w:rPr>
          <w:rtl/>
        </w:rPr>
      </w:pPr>
      <w:r w:rsidRPr="00E24089">
        <w:rPr>
          <w:rFonts w:hint="eastAsia"/>
          <w:rtl/>
        </w:rPr>
        <w:lastRenderedPageBreak/>
        <w:t>מחיר</w:t>
      </w:r>
      <w:r w:rsidRPr="00E24089">
        <w:rPr>
          <w:rtl/>
        </w:rPr>
        <w:t xml:space="preserve"> </w:t>
      </w:r>
      <w:r w:rsidRPr="00E24089">
        <w:rPr>
          <w:rFonts w:hint="eastAsia"/>
          <w:rtl/>
        </w:rPr>
        <w:t>יום</w:t>
      </w:r>
      <w:r w:rsidRPr="00E24089">
        <w:rPr>
          <w:rtl/>
        </w:rPr>
        <w:t xml:space="preserve"> </w:t>
      </w:r>
      <w:r w:rsidRPr="00E24089">
        <w:rPr>
          <w:rFonts w:hint="eastAsia"/>
          <w:rtl/>
        </w:rPr>
        <w:t>אשפוז</w:t>
      </w:r>
    </w:p>
    <w:p w14:paraId="0E11F860" w14:textId="7A451758" w:rsidR="00AC3A79" w:rsidRPr="00E24089" w:rsidRDefault="00AC3A79" w:rsidP="00F3314C">
      <w:pPr>
        <w:pStyle w:val="414"/>
        <w:rPr>
          <w:rtl/>
        </w:rPr>
      </w:pPr>
      <w:r w:rsidRPr="00E24089">
        <w:rPr>
          <w:rtl/>
        </w:rPr>
        <w:t xml:space="preserve">השפעת מחיר יום אשפוז </w:t>
      </w:r>
      <w:r w:rsidRPr="00E24089">
        <w:rPr>
          <w:rFonts w:hint="cs"/>
          <w:rtl/>
        </w:rPr>
        <w:t>על קופות החולים</w:t>
      </w:r>
    </w:p>
    <w:p w14:paraId="6272407B" w14:textId="77777777" w:rsidR="00AC3A79" w:rsidRPr="00E24089" w:rsidRDefault="00AC3A79" w:rsidP="00F3314C">
      <w:pPr>
        <w:pStyle w:val="100"/>
        <w:rPr>
          <w:rtl/>
        </w:rPr>
      </w:pPr>
      <w:r w:rsidRPr="00E24089">
        <w:rPr>
          <w:rFonts w:hint="cs"/>
          <w:rtl/>
        </w:rPr>
        <w:t xml:space="preserve">כ-43% מהוצאותיהן של קופות החולים - הכללית, מכבי שירות בריאות (להלן - מכבי), קופת חולים מאוחדת (להלן - מאוחדת) ולאומית שירותי בריאות (להלן - לאומית) - הם לרכישת שירותים מבתי חולים. </w:t>
      </w:r>
      <w:r w:rsidRPr="00E24089">
        <w:rPr>
          <w:rtl/>
        </w:rPr>
        <w:t xml:space="preserve">המחירים במחירון </w:t>
      </w:r>
      <w:r w:rsidRPr="00E24089">
        <w:rPr>
          <w:rFonts w:hint="cs"/>
          <w:rtl/>
        </w:rPr>
        <w:t>מתעדכנים בהתאם לשינוי במחיר י</w:t>
      </w:r>
      <w:r w:rsidRPr="00E24089">
        <w:rPr>
          <w:rtl/>
        </w:rPr>
        <w:t>ום אשפוז</w:t>
      </w:r>
      <w:r w:rsidRPr="00E24089">
        <w:rPr>
          <w:rFonts w:hint="cs"/>
          <w:rtl/>
        </w:rPr>
        <w:t xml:space="preserve">, המשקף שינויים בהוצאות בתי החולים על שכר וקניות. מכאן שלשינויים במחיר יום אשפוז ישנה השפעה על הוצאות קופות החולים ותוצאות פעילותן. </w:t>
      </w:r>
    </w:p>
    <w:p w14:paraId="03697D15" w14:textId="77777777" w:rsidR="00AC3A79" w:rsidRPr="00E24089" w:rsidRDefault="00AC3A79" w:rsidP="00F3314C">
      <w:pPr>
        <w:pStyle w:val="100"/>
        <w:rPr>
          <w:rtl/>
        </w:rPr>
      </w:pPr>
      <w:r w:rsidRPr="00E24089">
        <w:rPr>
          <w:rFonts w:hint="cs"/>
          <w:rtl/>
        </w:rPr>
        <w:t>ע</w:t>
      </w:r>
      <w:r w:rsidRPr="00E24089">
        <w:rPr>
          <w:rFonts w:hint="eastAsia"/>
          <w:rtl/>
        </w:rPr>
        <w:t>ל</w:t>
      </w:r>
      <w:r w:rsidRPr="00E24089">
        <w:rPr>
          <w:rtl/>
        </w:rPr>
        <w:t xml:space="preserve"> פי הדוחות הכספיים של </w:t>
      </w:r>
      <w:r w:rsidRPr="00E24089">
        <w:rPr>
          <w:rFonts w:hint="eastAsia"/>
          <w:rtl/>
        </w:rPr>
        <w:t>קופות</w:t>
      </w:r>
      <w:r w:rsidRPr="00E24089">
        <w:rPr>
          <w:rtl/>
        </w:rPr>
        <w:t xml:space="preserve"> </w:t>
      </w:r>
      <w:r w:rsidRPr="00E24089">
        <w:rPr>
          <w:rFonts w:hint="eastAsia"/>
          <w:rtl/>
        </w:rPr>
        <w:t>החולים</w:t>
      </w:r>
      <w:r w:rsidRPr="00E24089">
        <w:rPr>
          <w:rtl/>
        </w:rPr>
        <w:t xml:space="preserve">, </w:t>
      </w:r>
      <w:r w:rsidRPr="00E24089">
        <w:rPr>
          <w:rFonts w:hint="eastAsia"/>
          <w:rtl/>
        </w:rPr>
        <w:t>זה</w:t>
      </w:r>
      <w:r w:rsidRPr="00E24089">
        <w:rPr>
          <w:rtl/>
        </w:rPr>
        <w:t xml:space="preserve"> כעשור הן </w:t>
      </w:r>
      <w:r w:rsidRPr="00E24089">
        <w:rPr>
          <w:rFonts w:hint="eastAsia"/>
          <w:rtl/>
        </w:rPr>
        <w:t>מצויות</w:t>
      </w:r>
      <w:r w:rsidRPr="00E24089">
        <w:rPr>
          <w:rtl/>
        </w:rPr>
        <w:t xml:space="preserve"> </w:t>
      </w:r>
      <w:r w:rsidRPr="00E24089">
        <w:rPr>
          <w:rFonts w:hint="eastAsia"/>
          <w:rtl/>
        </w:rPr>
        <w:t>בגירעון</w:t>
      </w:r>
      <w:r w:rsidRPr="00E24089">
        <w:rPr>
          <w:rtl/>
        </w:rPr>
        <w:t>.</w:t>
      </w:r>
      <w:r w:rsidRPr="00E24089">
        <w:rPr>
          <w:rFonts w:hint="cs"/>
          <w:rtl/>
        </w:rPr>
        <w:t xml:space="preserve"> הגם שהן</w:t>
      </w:r>
      <w:r w:rsidRPr="00E24089">
        <w:rPr>
          <w:rtl/>
        </w:rPr>
        <w:t xml:space="preserve"> </w:t>
      </w:r>
      <w:r w:rsidRPr="00E24089">
        <w:rPr>
          <w:rFonts w:hint="eastAsia"/>
          <w:rtl/>
        </w:rPr>
        <w:t>זוכות</w:t>
      </w:r>
      <w:r w:rsidRPr="00E24089">
        <w:rPr>
          <w:rtl/>
        </w:rPr>
        <w:t xml:space="preserve"> </w:t>
      </w:r>
      <w:r w:rsidRPr="00E24089">
        <w:rPr>
          <w:rFonts w:hint="eastAsia"/>
          <w:rtl/>
        </w:rPr>
        <w:t>לתמיכות</w:t>
      </w:r>
      <w:r w:rsidRPr="00E24089">
        <w:rPr>
          <w:rtl/>
        </w:rPr>
        <w:t xml:space="preserve"> ממשרד הבריאות</w:t>
      </w:r>
      <w:r w:rsidRPr="00E24089">
        <w:rPr>
          <w:rFonts w:hint="cs"/>
          <w:rtl/>
        </w:rPr>
        <w:t>,</w:t>
      </w:r>
      <w:r w:rsidRPr="00E24089">
        <w:rPr>
          <w:rtl/>
        </w:rPr>
        <w:t xml:space="preserve"> בכפוף לעמידתן בתנאים </w:t>
      </w:r>
      <w:r w:rsidRPr="00E24089">
        <w:rPr>
          <w:rFonts w:hint="eastAsia"/>
          <w:rtl/>
        </w:rPr>
        <w:t>מסוימים</w:t>
      </w:r>
      <w:r w:rsidRPr="00E24089">
        <w:rPr>
          <w:rFonts w:hint="cs"/>
          <w:rtl/>
        </w:rPr>
        <w:t>,</w:t>
      </w:r>
      <w:r w:rsidRPr="00E24089">
        <w:rPr>
          <w:rtl/>
        </w:rPr>
        <w:t xml:space="preserve"> הן עדי</w:t>
      </w:r>
      <w:r w:rsidRPr="00E24089">
        <w:rPr>
          <w:rFonts w:hint="cs"/>
          <w:rtl/>
        </w:rPr>
        <w:t>י</w:t>
      </w:r>
      <w:r w:rsidRPr="00E24089">
        <w:rPr>
          <w:rtl/>
        </w:rPr>
        <w:t>ן מצויות בג</w:t>
      </w:r>
      <w:r w:rsidRPr="00E24089">
        <w:rPr>
          <w:rFonts w:hint="cs"/>
          <w:rtl/>
        </w:rPr>
        <w:t>י</w:t>
      </w:r>
      <w:r w:rsidRPr="00E24089">
        <w:rPr>
          <w:rtl/>
        </w:rPr>
        <w:t>רעון</w:t>
      </w:r>
      <w:r w:rsidRPr="00E24089">
        <w:rPr>
          <w:rFonts w:hint="cs"/>
          <w:rtl/>
        </w:rPr>
        <w:t xml:space="preserve"> מצרפי</w:t>
      </w:r>
      <w:r w:rsidRPr="00E24089">
        <w:rPr>
          <w:rtl/>
        </w:rPr>
        <w:t xml:space="preserve">. </w:t>
      </w:r>
      <w:r w:rsidRPr="00E24089">
        <w:rPr>
          <w:rFonts w:hint="cs"/>
          <w:rtl/>
        </w:rPr>
        <w:t>להלן</w:t>
      </w:r>
      <w:r w:rsidRPr="00E24089">
        <w:rPr>
          <w:rtl/>
        </w:rPr>
        <w:t xml:space="preserve"> </w:t>
      </w:r>
      <w:r w:rsidRPr="00E24089">
        <w:rPr>
          <w:rFonts w:hint="cs"/>
          <w:rtl/>
        </w:rPr>
        <w:t xml:space="preserve">נתונים על </w:t>
      </w:r>
      <w:r w:rsidRPr="00E24089">
        <w:rPr>
          <w:rtl/>
        </w:rPr>
        <w:t xml:space="preserve">התפתחות </w:t>
      </w:r>
      <w:r w:rsidRPr="00E24089">
        <w:rPr>
          <w:rFonts w:hint="cs"/>
          <w:rtl/>
        </w:rPr>
        <w:t>תוצאות פעילות</w:t>
      </w:r>
      <w:r w:rsidRPr="00E24089">
        <w:rPr>
          <w:rtl/>
        </w:rPr>
        <w:t xml:space="preserve"> קופות החולים:</w:t>
      </w:r>
    </w:p>
    <w:p w14:paraId="35025FEA" w14:textId="378E9750" w:rsidR="00AC3A79" w:rsidRPr="00F80BAA" w:rsidRDefault="00AC3A79" w:rsidP="00BC1274">
      <w:pPr>
        <w:pStyle w:val="aa"/>
        <w:bidi w:val="0"/>
        <w:rPr>
          <w:rtl/>
        </w:rPr>
      </w:pPr>
      <w:r w:rsidRPr="00E24089">
        <w:rPr>
          <w:rFonts w:hint="cs"/>
          <w:rtl/>
        </w:rPr>
        <w:t xml:space="preserve">לוח 1: </w:t>
      </w:r>
      <w:r w:rsidRPr="00F3314C">
        <w:rPr>
          <w:rFonts w:hint="cs"/>
          <w:b/>
          <w:bCs/>
          <w:rtl/>
        </w:rPr>
        <w:t>תוצאות פעילות</w:t>
      </w:r>
      <w:r w:rsidRPr="00F3314C">
        <w:rPr>
          <w:b/>
          <w:bCs/>
          <w:rtl/>
        </w:rPr>
        <w:t xml:space="preserve"> קופות החולים</w:t>
      </w:r>
      <w:r w:rsidRPr="00F3314C">
        <w:rPr>
          <w:rFonts w:hint="cs"/>
          <w:b/>
          <w:bCs/>
          <w:rtl/>
        </w:rPr>
        <w:t xml:space="preserve"> לשנת</w:t>
      </w:r>
      <w:r w:rsidRPr="00F3314C">
        <w:rPr>
          <w:b/>
          <w:bCs/>
          <w:rtl/>
        </w:rPr>
        <w:t xml:space="preserve"> 2018</w:t>
      </w:r>
      <w:r w:rsidRPr="00F3314C">
        <w:rPr>
          <w:rFonts w:hint="cs"/>
          <w:b/>
          <w:bCs/>
          <w:rtl/>
        </w:rPr>
        <w:t xml:space="preserve"> בהשוואה לשנת 2017 והגירעון המצטבר לשנים 2016 - 2018</w:t>
      </w:r>
    </w:p>
    <w:tbl>
      <w:tblPr>
        <w:bidiVisual/>
        <w:tblW w:w="8210" w:type="dxa"/>
        <w:tblLook w:val="04A0" w:firstRow="1" w:lastRow="0" w:firstColumn="1" w:lastColumn="0" w:noHBand="0" w:noVBand="1"/>
      </w:tblPr>
      <w:tblGrid>
        <w:gridCol w:w="1155"/>
        <w:gridCol w:w="1320"/>
        <w:gridCol w:w="1046"/>
        <w:gridCol w:w="1305"/>
        <w:gridCol w:w="1117"/>
        <w:gridCol w:w="1237"/>
        <w:gridCol w:w="1030"/>
      </w:tblGrid>
      <w:tr w:rsidR="00AC3A79" w:rsidRPr="00DB6DEE" w14:paraId="1102464D" w14:textId="77777777" w:rsidTr="00DA75E5">
        <w:trPr>
          <w:trHeight w:val="300"/>
        </w:trPr>
        <w:tc>
          <w:tcPr>
            <w:tcW w:w="1155" w:type="dxa"/>
            <w:vMerge w:val="restart"/>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37267454" w14:textId="77777777" w:rsidR="00AC3A79" w:rsidRPr="00DB6DEE" w:rsidRDefault="00AC3A79" w:rsidP="000E482B">
            <w:pPr>
              <w:pStyle w:val="af1"/>
              <w:rPr>
                <w:rFonts w:eastAsia="Times New Roman"/>
              </w:rPr>
            </w:pPr>
            <w:r w:rsidRPr="00DB6DEE">
              <w:rPr>
                <w:rFonts w:eastAsia="Times New Roman"/>
                <w:rtl/>
              </w:rPr>
              <w:t>קופה</w:t>
            </w:r>
          </w:p>
        </w:tc>
        <w:tc>
          <w:tcPr>
            <w:tcW w:w="2367"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59499451" w14:textId="77777777" w:rsidR="00AC3A79" w:rsidRPr="00DB6DEE" w:rsidRDefault="00AC3A79" w:rsidP="000E482B">
            <w:pPr>
              <w:pStyle w:val="af1"/>
              <w:rPr>
                <w:rFonts w:eastAsia="Times New Roman"/>
                <w:rtl/>
              </w:rPr>
            </w:pPr>
            <w:r w:rsidRPr="00DB6DEE">
              <w:rPr>
                <w:rFonts w:eastAsia="Times New Roman"/>
              </w:rPr>
              <w:t>2017</w:t>
            </w:r>
          </w:p>
        </w:tc>
        <w:tc>
          <w:tcPr>
            <w:tcW w:w="2424"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76CBC8D4" w14:textId="77777777" w:rsidR="00AC3A79" w:rsidRPr="00DB6DEE" w:rsidRDefault="00AC3A79" w:rsidP="000E482B">
            <w:pPr>
              <w:pStyle w:val="af1"/>
              <w:rPr>
                <w:rFonts w:eastAsia="Times New Roman"/>
              </w:rPr>
            </w:pPr>
            <w:r w:rsidRPr="00DB6DEE">
              <w:rPr>
                <w:rFonts w:eastAsia="Times New Roman"/>
              </w:rPr>
              <w:t>2018</w:t>
            </w:r>
          </w:p>
        </w:tc>
        <w:tc>
          <w:tcPr>
            <w:tcW w:w="2264"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02E47251" w14:textId="77777777" w:rsidR="00AC3A79" w:rsidRPr="00DB6DEE" w:rsidRDefault="00AC3A79" w:rsidP="000E482B">
            <w:pPr>
              <w:pStyle w:val="af1"/>
              <w:rPr>
                <w:rFonts w:asciiTheme="minorHAnsi" w:eastAsia="Times New Roman" w:hAnsiTheme="minorHAnsi"/>
              </w:rPr>
            </w:pPr>
            <w:r w:rsidRPr="00DB6DEE">
              <w:rPr>
                <w:rFonts w:asciiTheme="minorHAnsi" w:eastAsia="Times New Roman" w:hAnsiTheme="minorHAnsi" w:hint="cs"/>
                <w:rtl/>
              </w:rPr>
              <w:t>2016 - 2018</w:t>
            </w:r>
          </w:p>
        </w:tc>
      </w:tr>
      <w:tr w:rsidR="00AC3A79" w:rsidRPr="00DB6DEE" w14:paraId="5964AE5F" w14:textId="77777777" w:rsidTr="00DA75E5">
        <w:trPr>
          <w:trHeight w:val="300"/>
        </w:trPr>
        <w:tc>
          <w:tcPr>
            <w:tcW w:w="1155" w:type="dxa"/>
            <w:vMerge/>
            <w:tcBorders>
              <w:top w:val="single" w:sz="4" w:space="0" w:color="auto"/>
              <w:left w:val="single" w:sz="4" w:space="0" w:color="auto"/>
              <w:bottom w:val="single" w:sz="4" w:space="0" w:color="auto"/>
              <w:right w:val="single" w:sz="4" w:space="0" w:color="auto"/>
            </w:tcBorders>
            <w:shd w:val="clear" w:color="auto" w:fill="C6D9F1"/>
            <w:vAlign w:val="bottom"/>
            <w:hideMark/>
          </w:tcPr>
          <w:p w14:paraId="1F4FA648" w14:textId="77777777" w:rsidR="00AC3A79" w:rsidRPr="00DB6DEE" w:rsidRDefault="00AC3A79" w:rsidP="000E482B">
            <w:pPr>
              <w:pStyle w:val="af1"/>
              <w:rPr>
                <w:rFonts w:eastAsia="Times New Roman"/>
              </w:rPr>
            </w:pPr>
          </w:p>
        </w:tc>
        <w:tc>
          <w:tcPr>
            <w:tcW w:w="2367"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4DAAEC60" w14:textId="77777777" w:rsidR="00AC3A79" w:rsidRPr="00DB6DEE" w:rsidRDefault="00AC3A79" w:rsidP="000E482B">
            <w:pPr>
              <w:pStyle w:val="af1"/>
              <w:rPr>
                <w:rFonts w:eastAsia="Times New Roman"/>
              </w:rPr>
            </w:pPr>
            <w:r w:rsidRPr="00DB6DEE">
              <w:rPr>
                <w:rFonts w:eastAsia="Times New Roman"/>
                <w:rtl/>
              </w:rPr>
              <w:t>עודף/(ג</w:t>
            </w:r>
            <w:r w:rsidRPr="00DB6DEE">
              <w:rPr>
                <w:rFonts w:eastAsia="Times New Roman" w:hint="eastAsia"/>
                <w:rtl/>
              </w:rPr>
              <w:t>י</w:t>
            </w:r>
            <w:r w:rsidRPr="00DB6DEE">
              <w:rPr>
                <w:rFonts w:eastAsia="Times New Roman"/>
                <w:rtl/>
              </w:rPr>
              <w:t>רעון)</w:t>
            </w:r>
          </w:p>
        </w:tc>
        <w:tc>
          <w:tcPr>
            <w:tcW w:w="2424"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313AFF02" w14:textId="77777777" w:rsidR="00AC3A79" w:rsidRPr="00DB6DEE" w:rsidRDefault="00AC3A79" w:rsidP="000E482B">
            <w:pPr>
              <w:pStyle w:val="af1"/>
              <w:rPr>
                <w:rFonts w:eastAsia="Times New Roman"/>
                <w:rtl/>
              </w:rPr>
            </w:pPr>
            <w:r w:rsidRPr="00DB6DEE">
              <w:rPr>
                <w:rFonts w:eastAsia="Times New Roman"/>
                <w:rtl/>
              </w:rPr>
              <w:t>עודף/(ג</w:t>
            </w:r>
            <w:r w:rsidRPr="00DB6DEE">
              <w:rPr>
                <w:rFonts w:eastAsia="Times New Roman" w:hint="eastAsia"/>
                <w:rtl/>
              </w:rPr>
              <w:t>י</w:t>
            </w:r>
            <w:r w:rsidRPr="00DB6DEE">
              <w:rPr>
                <w:rFonts w:eastAsia="Times New Roman"/>
                <w:rtl/>
              </w:rPr>
              <w:t>רעון)</w:t>
            </w:r>
          </w:p>
        </w:tc>
        <w:tc>
          <w:tcPr>
            <w:tcW w:w="2264"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3F55CB4A" w14:textId="77777777" w:rsidR="00AC3A79" w:rsidRPr="00DB6DEE" w:rsidRDefault="00AC3A79" w:rsidP="000E482B">
            <w:pPr>
              <w:pStyle w:val="af1"/>
              <w:rPr>
                <w:rFonts w:eastAsia="Times New Roman"/>
                <w:rtl/>
              </w:rPr>
            </w:pPr>
            <w:r w:rsidRPr="00DB6DEE">
              <w:rPr>
                <w:rFonts w:eastAsia="Times New Roman"/>
                <w:rtl/>
              </w:rPr>
              <w:t>עודף/(ג</w:t>
            </w:r>
            <w:r w:rsidRPr="00DB6DEE">
              <w:rPr>
                <w:rFonts w:eastAsia="Times New Roman" w:hint="eastAsia"/>
                <w:rtl/>
              </w:rPr>
              <w:t>י</w:t>
            </w:r>
            <w:r w:rsidRPr="00DB6DEE">
              <w:rPr>
                <w:rFonts w:eastAsia="Times New Roman"/>
                <w:rtl/>
              </w:rPr>
              <w:t>רעון) מצטבר</w:t>
            </w:r>
          </w:p>
        </w:tc>
      </w:tr>
      <w:tr w:rsidR="00AC3A79" w:rsidRPr="00DB6DEE" w14:paraId="626A3769" w14:textId="77777777" w:rsidTr="00DA75E5">
        <w:trPr>
          <w:trHeight w:val="300"/>
        </w:trPr>
        <w:tc>
          <w:tcPr>
            <w:tcW w:w="1155" w:type="dxa"/>
            <w:vMerge/>
            <w:tcBorders>
              <w:top w:val="single" w:sz="4" w:space="0" w:color="auto"/>
              <w:left w:val="single" w:sz="4" w:space="0" w:color="auto"/>
              <w:bottom w:val="single" w:sz="4" w:space="0" w:color="auto"/>
              <w:right w:val="single" w:sz="4" w:space="0" w:color="auto"/>
            </w:tcBorders>
            <w:shd w:val="clear" w:color="auto" w:fill="C6D9F1"/>
            <w:vAlign w:val="bottom"/>
            <w:hideMark/>
          </w:tcPr>
          <w:p w14:paraId="06826036" w14:textId="77777777" w:rsidR="00AC3A79" w:rsidRPr="00DB6DEE" w:rsidRDefault="00AC3A79" w:rsidP="000E482B">
            <w:pPr>
              <w:pStyle w:val="af1"/>
              <w:rPr>
                <w:rFonts w:eastAsia="Times New Roman"/>
              </w:rPr>
            </w:pPr>
          </w:p>
        </w:tc>
        <w:tc>
          <w:tcPr>
            <w:tcW w:w="1321" w:type="dxa"/>
            <w:tcBorders>
              <w:top w:val="nil"/>
              <w:left w:val="single" w:sz="4" w:space="0" w:color="auto"/>
              <w:bottom w:val="single" w:sz="4" w:space="0" w:color="auto"/>
              <w:right w:val="single" w:sz="4" w:space="0" w:color="auto"/>
            </w:tcBorders>
            <w:shd w:val="clear" w:color="auto" w:fill="C6D9F1"/>
            <w:noWrap/>
            <w:vAlign w:val="bottom"/>
            <w:hideMark/>
          </w:tcPr>
          <w:p w14:paraId="52B1A818" w14:textId="77777777" w:rsidR="00AC3A79" w:rsidRPr="00DB6DEE" w:rsidRDefault="00AC3A79" w:rsidP="000E482B">
            <w:pPr>
              <w:pStyle w:val="af1"/>
              <w:rPr>
                <w:rFonts w:eastAsia="Times New Roman"/>
                <w:rtl/>
              </w:rPr>
            </w:pPr>
            <w:r w:rsidRPr="00DB6DEE">
              <w:rPr>
                <w:rFonts w:eastAsia="Times New Roman"/>
                <w:rtl/>
              </w:rPr>
              <w:t>במ</w:t>
            </w:r>
            <w:r w:rsidRPr="00DB6DEE">
              <w:rPr>
                <w:rFonts w:eastAsia="Times New Roman" w:hint="eastAsia"/>
                <w:rtl/>
              </w:rPr>
              <w:t>י</w:t>
            </w:r>
            <w:r w:rsidRPr="00DB6DEE">
              <w:rPr>
                <w:rFonts w:eastAsia="Times New Roman"/>
                <w:rtl/>
              </w:rPr>
              <w:t>ליוני ש"ח*</w:t>
            </w:r>
          </w:p>
        </w:tc>
        <w:tc>
          <w:tcPr>
            <w:tcW w:w="1046" w:type="dxa"/>
            <w:tcBorders>
              <w:top w:val="nil"/>
              <w:left w:val="single" w:sz="4" w:space="0" w:color="auto"/>
              <w:bottom w:val="single" w:sz="4" w:space="0" w:color="auto"/>
              <w:right w:val="single" w:sz="4" w:space="0" w:color="auto"/>
            </w:tcBorders>
            <w:shd w:val="clear" w:color="auto" w:fill="C6D9F1"/>
            <w:noWrap/>
            <w:vAlign w:val="bottom"/>
            <w:hideMark/>
          </w:tcPr>
          <w:p w14:paraId="048A8E91" w14:textId="77777777" w:rsidR="00AC3A79" w:rsidRPr="00DB6DEE" w:rsidRDefault="00AC3A79" w:rsidP="000E482B">
            <w:pPr>
              <w:pStyle w:val="af1"/>
              <w:rPr>
                <w:rFonts w:eastAsia="Times New Roman"/>
                <w:rtl/>
              </w:rPr>
            </w:pPr>
            <w:r w:rsidRPr="00DB6DEE">
              <w:rPr>
                <w:rFonts w:eastAsia="Times New Roman"/>
                <w:rtl/>
              </w:rPr>
              <w:t xml:space="preserve">באחוזים </w:t>
            </w:r>
          </w:p>
        </w:tc>
        <w:tc>
          <w:tcPr>
            <w:tcW w:w="1306" w:type="dxa"/>
            <w:tcBorders>
              <w:top w:val="nil"/>
              <w:left w:val="single" w:sz="4" w:space="0" w:color="auto"/>
              <w:bottom w:val="single" w:sz="4" w:space="0" w:color="auto"/>
              <w:right w:val="single" w:sz="4" w:space="0" w:color="auto"/>
            </w:tcBorders>
            <w:shd w:val="clear" w:color="auto" w:fill="C6D9F1"/>
            <w:noWrap/>
            <w:vAlign w:val="bottom"/>
            <w:hideMark/>
          </w:tcPr>
          <w:p w14:paraId="528C0F17" w14:textId="77777777" w:rsidR="00AC3A79" w:rsidRPr="00DB6DEE" w:rsidRDefault="00AC3A79" w:rsidP="000E482B">
            <w:pPr>
              <w:pStyle w:val="af1"/>
              <w:rPr>
                <w:rFonts w:eastAsia="Times New Roman"/>
                <w:rtl/>
              </w:rPr>
            </w:pPr>
            <w:r w:rsidRPr="00DB6DEE">
              <w:rPr>
                <w:rFonts w:eastAsia="Times New Roman"/>
                <w:rtl/>
              </w:rPr>
              <w:t>במ</w:t>
            </w:r>
            <w:r w:rsidRPr="00DB6DEE">
              <w:rPr>
                <w:rFonts w:eastAsia="Times New Roman" w:hint="eastAsia"/>
                <w:rtl/>
              </w:rPr>
              <w:t>י</w:t>
            </w:r>
            <w:r w:rsidRPr="00DB6DEE">
              <w:rPr>
                <w:rFonts w:eastAsia="Times New Roman"/>
                <w:rtl/>
              </w:rPr>
              <w:t>ליוני ש"ח</w:t>
            </w:r>
          </w:p>
        </w:tc>
        <w:tc>
          <w:tcPr>
            <w:tcW w:w="1118" w:type="dxa"/>
            <w:tcBorders>
              <w:top w:val="nil"/>
              <w:left w:val="single" w:sz="4" w:space="0" w:color="auto"/>
              <w:bottom w:val="single" w:sz="4" w:space="0" w:color="auto"/>
              <w:right w:val="single" w:sz="4" w:space="0" w:color="auto"/>
            </w:tcBorders>
            <w:shd w:val="clear" w:color="auto" w:fill="C6D9F1"/>
            <w:noWrap/>
            <w:vAlign w:val="bottom"/>
            <w:hideMark/>
          </w:tcPr>
          <w:p w14:paraId="622BCAF5" w14:textId="77777777" w:rsidR="00AC3A79" w:rsidRPr="00DB6DEE" w:rsidRDefault="00AC3A79" w:rsidP="000E482B">
            <w:pPr>
              <w:pStyle w:val="af1"/>
              <w:rPr>
                <w:rFonts w:eastAsia="Times New Roman"/>
                <w:rtl/>
              </w:rPr>
            </w:pPr>
            <w:r w:rsidRPr="00DB6DEE">
              <w:rPr>
                <w:rFonts w:eastAsia="Times New Roman"/>
                <w:rtl/>
              </w:rPr>
              <w:t xml:space="preserve">באחוזים </w:t>
            </w:r>
          </w:p>
        </w:tc>
        <w:tc>
          <w:tcPr>
            <w:tcW w:w="1238" w:type="dxa"/>
            <w:tcBorders>
              <w:top w:val="nil"/>
              <w:left w:val="single" w:sz="4" w:space="0" w:color="auto"/>
              <w:bottom w:val="single" w:sz="4" w:space="0" w:color="auto"/>
              <w:right w:val="single" w:sz="4" w:space="0" w:color="auto"/>
            </w:tcBorders>
            <w:shd w:val="clear" w:color="auto" w:fill="C6D9F1"/>
            <w:noWrap/>
            <w:vAlign w:val="bottom"/>
            <w:hideMark/>
          </w:tcPr>
          <w:p w14:paraId="4515FE88" w14:textId="77777777" w:rsidR="00AC3A79" w:rsidRPr="00DB6DEE" w:rsidRDefault="00AC3A79" w:rsidP="000E482B">
            <w:pPr>
              <w:pStyle w:val="af1"/>
              <w:rPr>
                <w:rFonts w:eastAsia="Times New Roman"/>
                <w:rtl/>
              </w:rPr>
            </w:pPr>
            <w:r w:rsidRPr="00DB6DEE">
              <w:rPr>
                <w:rFonts w:eastAsia="Times New Roman"/>
                <w:rtl/>
              </w:rPr>
              <w:t>במ</w:t>
            </w:r>
            <w:r w:rsidRPr="00DB6DEE">
              <w:rPr>
                <w:rFonts w:eastAsia="Times New Roman" w:hint="eastAsia"/>
                <w:rtl/>
              </w:rPr>
              <w:t>י</w:t>
            </w:r>
            <w:r w:rsidRPr="00DB6DEE">
              <w:rPr>
                <w:rFonts w:eastAsia="Times New Roman"/>
                <w:rtl/>
              </w:rPr>
              <w:t>ליוני ש"ח</w:t>
            </w:r>
          </w:p>
        </w:tc>
        <w:tc>
          <w:tcPr>
            <w:tcW w:w="1026" w:type="dxa"/>
            <w:tcBorders>
              <w:top w:val="nil"/>
              <w:left w:val="single" w:sz="4" w:space="0" w:color="auto"/>
              <w:bottom w:val="single" w:sz="4" w:space="0" w:color="auto"/>
              <w:right w:val="single" w:sz="4" w:space="0" w:color="auto"/>
            </w:tcBorders>
            <w:shd w:val="clear" w:color="auto" w:fill="C6D9F1"/>
            <w:noWrap/>
            <w:vAlign w:val="bottom"/>
            <w:hideMark/>
          </w:tcPr>
          <w:p w14:paraId="77D285F6" w14:textId="77777777" w:rsidR="00AC3A79" w:rsidRPr="00DB6DEE" w:rsidRDefault="00AC3A79" w:rsidP="000E482B">
            <w:pPr>
              <w:pStyle w:val="af1"/>
              <w:rPr>
                <w:rFonts w:eastAsia="Times New Roman"/>
                <w:rtl/>
              </w:rPr>
            </w:pPr>
            <w:r w:rsidRPr="00DB6DEE">
              <w:rPr>
                <w:rFonts w:eastAsia="Times New Roman"/>
                <w:rtl/>
              </w:rPr>
              <w:t xml:space="preserve">באחוזים </w:t>
            </w:r>
          </w:p>
        </w:tc>
      </w:tr>
      <w:tr w:rsidR="00AC3A79" w:rsidRPr="00DB6DEE" w14:paraId="5561AEAE" w14:textId="77777777" w:rsidTr="00DA75E5">
        <w:trPr>
          <w:trHeight w:val="30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FDC9987" w14:textId="77777777" w:rsidR="00AC3A79" w:rsidRPr="00E83B82" w:rsidRDefault="00AC3A79" w:rsidP="00E83B82">
            <w:pPr>
              <w:pStyle w:val="B"/>
              <w:rPr>
                <w:szCs w:val="20"/>
                <w:rtl/>
              </w:rPr>
            </w:pPr>
            <w:r w:rsidRPr="00E83B82">
              <w:rPr>
                <w:szCs w:val="20"/>
                <w:rtl/>
              </w:rPr>
              <w:t>כללית**</w:t>
            </w:r>
          </w:p>
        </w:tc>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6CFA9679" w14:textId="43596897" w:rsidR="00AC3A79" w:rsidRPr="00E83B82" w:rsidRDefault="00E83B82" w:rsidP="00E83B82">
            <w:pPr>
              <w:pStyle w:val="R"/>
              <w:rPr>
                <w:rtl/>
              </w:rPr>
            </w:pPr>
            <w:r>
              <w:rPr>
                <w:rFonts w:hint="cs"/>
                <w:rtl/>
              </w:rPr>
              <w:t>(</w:t>
            </w:r>
            <w:r w:rsidR="00AC3A79" w:rsidRPr="00E83B82">
              <w:t>433</w:t>
            </w:r>
            <w:r>
              <w:rPr>
                <w:rFonts w:hint="cs"/>
                <w:rtl/>
              </w:rPr>
              <w:t>)</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646B9644" w14:textId="6B9630F3" w:rsidR="00AC3A79" w:rsidRPr="00E83B82" w:rsidRDefault="00E83B82" w:rsidP="00E83B82">
            <w:pPr>
              <w:pStyle w:val="R"/>
            </w:pPr>
            <w:r>
              <w:rPr>
                <w:rFonts w:hint="cs"/>
                <w:rtl/>
              </w:rPr>
              <w:t>(</w:t>
            </w:r>
            <w:r w:rsidR="00AC3A79" w:rsidRPr="00E83B82">
              <w:t>1.2</w:t>
            </w:r>
            <w:r>
              <w:rPr>
                <w:rFonts w:hint="cs"/>
                <w:rtl/>
              </w:rPr>
              <w:t>)</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E70A7B7" w14:textId="77777777" w:rsidR="00AC3A79" w:rsidRPr="00E83B82" w:rsidRDefault="00AC3A79" w:rsidP="00E83B82">
            <w:pPr>
              <w:pStyle w:val="R"/>
            </w:pPr>
            <w:r w:rsidRPr="00E83B82">
              <w:t>23</w:t>
            </w:r>
          </w:p>
        </w:tc>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2DED85F" w14:textId="77777777" w:rsidR="00AC3A79" w:rsidRPr="00E83B82" w:rsidRDefault="00AC3A79" w:rsidP="00E83B82">
            <w:pPr>
              <w:pStyle w:val="R"/>
            </w:pPr>
            <w:r w:rsidRPr="00E83B82">
              <w:t>0.1</w:t>
            </w:r>
          </w:p>
        </w:tc>
        <w:tc>
          <w:tcPr>
            <w:tcW w:w="1238" w:type="dxa"/>
            <w:tcBorders>
              <w:top w:val="nil"/>
              <w:left w:val="single" w:sz="4" w:space="0" w:color="auto"/>
              <w:bottom w:val="single" w:sz="4" w:space="0" w:color="auto"/>
              <w:right w:val="single" w:sz="4" w:space="0" w:color="auto"/>
            </w:tcBorders>
            <w:shd w:val="clear" w:color="auto" w:fill="auto"/>
            <w:noWrap/>
            <w:vAlign w:val="bottom"/>
            <w:hideMark/>
          </w:tcPr>
          <w:p w14:paraId="0A1F7388" w14:textId="5AE59FA5" w:rsidR="00AC3A79" w:rsidRPr="00E83B82" w:rsidRDefault="00E83B82" w:rsidP="00E83B82">
            <w:pPr>
              <w:pStyle w:val="R"/>
            </w:pPr>
            <w:r>
              <w:rPr>
                <w:rFonts w:hint="cs"/>
                <w:rtl/>
              </w:rPr>
              <w:t>(</w:t>
            </w:r>
            <w:r w:rsidR="00AC3A79" w:rsidRPr="00E83B82">
              <w:t>1,093</w:t>
            </w:r>
            <w:r>
              <w:rPr>
                <w:rFonts w:hint="cs"/>
                <w:rtl/>
              </w:rPr>
              <w:t>)</w:t>
            </w:r>
          </w:p>
        </w:tc>
        <w:tc>
          <w:tcPr>
            <w:tcW w:w="1026" w:type="dxa"/>
            <w:tcBorders>
              <w:top w:val="nil"/>
              <w:left w:val="single" w:sz="4" w:space="0" w:color="auto"/>
              <w:bottom w:val="single" w:sz="4" w:space="0" w:color="auto"/>
              <w:right w:val="single" w:sz="4" w:space="0" w:color="auto"/>
            </w:tcBorders>
            <w:shd w:val="clear" w:color="auto" w:fill="auto"/>
            <w:noWrap/>
            <w:vAlign w:val="bottom"/>
            <w:hideMark/>
          </w:tcPr>
          <w:p w14:paraId="739FD2AA" w14:textId="74FAA24A" w:rsidR="00AC3A79" w:rsidRPr="00E83B82" w:rsidRDefault="00E83B82" w:rsidP="00E83B82">
            <w:pPr>
              <w:pStyle w:val="R"/>
            </w:pPr>
            <w:r>
              <w:rPr>
                <w:rFonts w:hint="cs"/>
                <w:rtl/>
              </w:rPr>
              <w:t>(</w:t>
            </w:r>
            <w:r w:rsidR="00AC3A79" w:rsidRPr="00E83B82">
              <w:t>1.1</w:t>
            </w:r>
            <w:r>
              <w:rPr>
                <w:rFonts w:hint="cs"/>
                <w:rtl/>
              </w:rPr>
              <w:t>)</w:t>
            </w:r>
          </w:p>
        </w:tc>
      </w:tr>
      <w:tr w:rsidR="00AC3A79" w:rsidRPr="00DB6DEE" w14:paraId="4C655079" w14:textId="77777777" w:rsidTr="00DA75E5">
        <w:trPr>
          <w:trHeight w:val="30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F772AD8" w14:textId="77777777" w:rsidR="00AC3A79" w:rsidRPr="00E83B82" w:rsidRDefault="00AC3A79" w:rsidP="00E83B82">
            <w:pPr>
              <w:pStyle w:val="B"/>
            </w:pPr>
            <w:r w:rsidRPr="00E83B82">
              <w:rPr>
                <w:szCs w:val="20"/>
                <w:rtl/>
              </w:rPr>
              <w:t>מכבי</w:t>
            </w:r>
          </w:p>
        </w:tc>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39B36DF2" w14:textId="77777777" w:rsidR="00AC3A79" w:rsidRPr="00E83B82" w:rsidRDefault="00AC3A79" w:rsidP="00E83B82">
            <w:pPr>
              <w:pStyle w:val="R"/>
              <w:rPr>
                <w:rtl/>
              </w:rPr>
            </w:pPr>
            <w:r w:rsidRPr="00E83B82">
              <w:t>206</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338DAFB6" w14:textId="77777777" w:rsidR="00AC3A79" w:rsidRPr="00E83B82" w:rsidRDefault="00AC3A79" w:rsidP="00E83B82">
            <w:pPr>
              <w:pStyle w:val="R"/>
            </w:pPr>
            <w:r w:rsidRPr="00E83B82">
              <w:t>1.4</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D9AA7F1" w14:textId="77777777" w:rsidR="00AC3A79" w:rsidRPr="00E83B82" w:rsidRDefault="00AC3A79" w:rsidP="00E83B82">
            <w:pPr>
              <w:pStyle w:val="R"/>
            </w:pPr>
            <w:r w:rsidRPr="00E83B82">
              <w:t>125</w:t>
            </w:r>
          </w:p>
        </w:tc>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129A5B1" w14:textId="77777777" w:rsidR="00AC3A79" w:rsidRPr="00E83B82" w:rsidRDefault="00AC3A79" w:rsidP="00E83B82">
            <w:pPr>
              <w:pStyle w:val="R"/>
            </w:pPr>
            <w:r w:rsidRPr="00E83B82">
              <w:t>0.8</w:t>
            </w:r>
          </w:p>
        </w:tc>
        <w:tc>
          <w:tcPr>
            <w:tcW w:w="1238" w:type="dxa"/>
            <w:tcBorders>
              <w:top w:val="nil"/>
              <w:left w:val="single" w:sz="4" w:space="0" w:color="auto"/>
              <w:bottom w:val="single" w:sz="4" w:space="0" w:color="auto"/>
              <w:right w:val="single" w:sz="4" w:space="0" w:color="auto"/>
            </w:tcBorders>
            <w:shd w:val="clear" w:color="auto" w:fill="auto"/>
            <w:noWrap/>
            <w:vAlign w:val="bottom"/>
            <w:hideMark/>
          </w:tcPr>
          <w:p w14:paraId="05C62250" w14:textId="77777777" w:rsidR="00AC3A79" w:rsidRPr="00E83B82" w:rsidRDefault="00AC3A79" w:rsidP="00E83B82">
            <w:pPr>
              <w:pStyle w:val="R"/>
            </w:pPr>
            <w:r w:rsidRPr="00E83B82">
              <w:t>253</w:t>
            </w:r>
          </w:p>
        </w:tc>
        <w:tc>
          <w:tcPr>
            <w:tcW w:w="1026" w:type="dxa"/>
            <w:tcBorders>
              <w:top w:val="nil"/>
              <w:left w:val="single" w:sz="4" w:space="0" w:color="auto"/>
              <w:bottom w:val="single" w:sz="4" w:space="0" w:color="auto"/>
              <w:right w:val="single" w:sz="4" w:space="0" w:color="auto"/>
            </w:tcBorders>
            <w:shd w:val="clear" w:color="auto" w:fill="auto"/>
            <w:noWrap/>
            <w:vAlign w:val="bottom"/>
            <w:hideMark/>
          </w:tcPr>
          <w:p w14:paraId="1D1F1495" w14:textId="77777777" w:rsidR="00AC3A79" w:rsidRPr="00E83B82" w:rsidRDefault="00AC3A79" w:rsidP="00E83B82">
            <w:pPr>
              <w:pStyle w:val="R"/>
            </w:pPr>
            <w:r w:rsidRPr="00E83B82">
              <w:t>0.6</w:t>
            </w:r>
          </w:p>
        </w:tc>
      </w:tr>
      <w:tr w:rsidR="00AC3A79" w:rsidRPr="00DB6DEE" w14:paraId="2F0371D7" w14:textId="77777777" w:rsidTr="00DA75E5">
        <w:trPr>
          <w:trHeight w:val="30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65CD2293" w14:textId="77777777" w:rsidR="00AC3A79" w:rsidRPr="00E83B82" w:rsidRDefault="00AC3A79" w:rsidP="00E83B82">
            <w:pPr>
              <w:pStyle w:val="B"/>
            </w:pPr>
            <w:r w:rsidRPr="00E83B82">
              <w:rPr>
                <w:rFonts w:hint="eastAsia"/>
                <w:szCs w:val="20"/>
                <w:rtl/>
              </w:rPr>
              <w:t>ה</w:t>
            </w:r>
            <w:r w:rsidRPr="00E83B82">
              <w:rPr>
                <w:szCs w:val="20"/>
                <w:rtl/>
              </w:rPr>
              <w:t>לאומית</w:t>
            </w:r>
          </w:p>
        </w:tc>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09B43B78" w14:textId="77777777" w:rsidR="00AC3A79" w:rsidRPr="00E83B82" w:rsidRDefault="00AC3A79" w:rsidP="00E83B82">
            <w:pPr>
              <w:pStyle w:val="R"/>
              <w:rPr>
                <w:rtl/>
              </w:rPr>
            </w:pPr>
            <w:r w:rsidRPr="00E83B82">
              <w:t>27</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625A2ACE" w14:textId="77777777" w:rsidR="00AC3A79" w:rsidRPr="00E83B82" w:rsidRDefault="00AC3A79" w:rsidP="00E83B82">
            <w:pPr>
              <w:pStyle w:val="R"/>
            </w:pPr>
            <w:r w:rsidRPr="00E83B82">
              <w:t>0.6</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829143A" w14:textId="27A313FA" w:rsidR="00AC3A79" w:rsidRPr="00E83B82" w:rsidRDefault="00E83B82" w:rsidP="00E83B82">
            <w:pPr>
              <w:pStyle w:val="R"/>
            </w:pPr>
            <w:r>
              <w:rPr>
                <w:rFonts w:hint="cs"/>
                <w:rtl/>
              </w:rPr>
              <w:t>(</w:t>
            </w:r>
            <w:r w:rsidR="00AC3A79" w:rsidRPr="00E83B82">
              <w:t>11</w:t>
            </w:r>
            <w:r>
              <w:rPr>
                <w:rFonts w:hint="cs"/>
                <w:rtl/>
              </w:rPr>
              <w:t>)</w:t>
            </w:r>
          </w:p>
        </w:tc>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AF9C46C" w14:textId="5840E2A8" w:rsidR="00AC3A79" w:rsidRPr="00E83B82" w:rsidRDefault="00E83B82" w:rsidP="00E83B82">
            <w:pPr>
              <w:pStyle w:val="R"/>
            </w:pPr>
            <w:r>
              <w:rPr>
                <w:rFonts w:hint="cs"/>
                <w:rtl/>
              </w:rPr>
              <w:t>(</w:t>
            </w:r>
            <w:r w:rsidR="00AC3A79" w:rsidRPr="00E83B82">
              <w:t>0.2</w:t>
            </w:r>
            <w:r>
              <w:rPr>
                <w:rFonts w:hint="cs"/>
                <w:rtl/>
              </w:rPr>
              <w:t>)</w:t>
            </w:r>
          </w:p>
        </w:tc>
        <w:tc>
          <w:tcPr>
            <w:tcW w:w="1238" w:type="dxa"/>
            <w:tcBorders>
              <w:top w:val="nil"/>
              <w:left w:val="single" w:sz="4" w:space="0" w:color="auto"/>
              <w:bottom w:val="single" w:sz="4" w:space="0" w:color="auto"/>
              <w:right w:val="single" w:sz="4" w:space="0" w:color="auto"/>
            </w:tcBorders>
            <w:shd w:val="clear" w:color="auto" w:fill="auto"/>
            <w:noWrap/>
            <w:vAlign w:val="bottom"/>
            <w:hideMark/>
          </w:tcPr>
          <w:p w14:paraId="7AF1246B" w14:textId="647974FB" w:rsidR="00AC3A79" w:rsidRPr="00E83B82" w:rsidRDefault="00E83B82" w:rsidP="00E83B82">
            <w:pPr>
              <w:pStyle w:val="R"/>
            </w:pPr>
            <w:r>
              <w:rPr>
                <w:rFonts w:hint="cs"/>
                <w:rtl/>
              </w:rPr>
              <w:t>(</w:t>
            </w:r>
            <w:r w:rsidR="00AC3A79" w:rsidRPr="00E83B82">
              <w:t>2</w:t>
            </w:r>
            <w:r>
              <w:rPr>
                <w:rFonts w:hint="cs"/>
                <w:rtl/>
              </w:rPr>
              <w:t>)</w:t>
            </w:r>
          </w:p>
        </w:tc>
        <w:tc>
          <w:tcPr>
            <w:tcW w:w="1026" w:type="dxa"/>
            <w:tcBorders>
              <w:top w:val="nil"/>
              <w:left w:val="single" w:sz="4" w:space="0" w:color="auto"/>
              <w:bottom w:val="single" w:sz="4" w:space="0" w:color="auto"/>
              <w:right w:val="single" w:sz="4" w:space="0" w:color="auto"/>
            </w:tcBorders>
            <w:shd w:val="clear" w:color="auto" w:fill="auto"/>
            <w:noWrap/>
            <w:vAlign w:val="bottom"/>
            <w:hideMark/>
          </w:tcPr>
          <w:p w14:paraId="100F1E20" w14:textId="77777777" w:rsidR="00AC3A79" w:rsidRPr="00E83B82" w:rsidRDefault="00AC3A79" w:rsidP="00E83B82">
            <w:pPr>
              <w:pStyle w:val="R"/>
            </w:pPr>
            <w:r w:rsidRPr="00E83B82">
              <w:t>0</w:t>
            </w:r>
          </w:p>
        </w:tc>
      </w:tr>
      <w:tr w:rsidR="00AC3A79" w:rsidRPr="00DB6DEE" w14:paraId="63779225" w14:textId="77777777" w:rsidTr="00DA75E5">
        <w:trPr>
          <w:trHeight w:val="300"/>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2331222" w14:textId="77777777" w:rsidR="00AC3A79" w:rsidRPr="00E83B82" w:rsidRDefault="00AC3A79" w:rsidP="00E83B82">
            <w:pPr>
              <w:pStyle w:val="B"/>
            </w:pPr>
            <w:r w:rsidRPr="00E83B82">
              <w:rPr>
                <w:szCs w:val="20"/>
                <w:rtl/>
              </w:rPr>
              <w:t>מאוחדת</w:t>
            </w:r>
          </w:p>
        </w:tc>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6C4B71B3" w14:textId="77777777" w:rsidR="00AC3A79" w:rsidRPr="00E83B82" w:rsidRDefault="00AC3A79" w:rsidP="00E83B82">
            <w:pPr>
              <w:pStyle w:val="R"/>
              <w:rPr>
                <w:rtl/>
              </w:rPr>
            </w:pPr>
            <w:r w:rsidRPr="00E83B82">
              <w:t>106</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2555C795" w14:textId="77777777" w:rsidR="00AC3A79" w:rsidRPr="00E83B82" w:rsidRDefault="00AC3A79" w:rsidP="00E83B82">
            <w:pPr>
              <w:pStyle w:val="R"/>
            </w:pPr>
            <w:r w:rsidRPr="00E83B82">
              <w:t>1.5</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6D653CD" w14:textId="49C663BB" w:rsidR="00AC3A79" w:rsidRPr="00E83B82" w:rsidRDefault="00E83B82" w:rsidP="00E83B82">
            <w:pPr>
              <w:pStyle w:val="R"/>
            </w:pPr>
            <w:r>
              <w:rPr>
                <w:rFonts w:hint="cs"/>
                <w:rtl/>
              </w:rPr>
              <w:t>(</w:t>
            </w:r>
            <w:r w:rsidR="00AC3A79" w:rsidRPr="00E83B82">
              <w:t>489</w:t>
            </w:r>
            <w:r>
              <w:rPr>
                <w:rFonts w:hint="cs"/>
                <w:rtl/>
              </w:rPr>
              <w:t>)</w:t>
            </w:r>
          </w:p>
        </w:tc>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759D3E9" w14:textId="2368FB66" w:rsidR="00AC3A79" w:rsidRPr="00E83B82" w:rsidRDefault="00E83B82" w:rsidP="00E83B82">
            <w:pPr>
              <w:pStyle w:val="R"/>
            </w:pPr>
            <w:r>
              <w:rPr>
                <w:rFonts w:hint="cs"/>
                <w:rtl/>
              </w:rPr>
              <w:t>(</w:t>
            </w:r>
            <w:r w:rsidR="00AC3A79" w:rsidRPr="00E83B82">
              <w:t>6.5</w:t>
            </w:r>
            <w:r>
              <w:rPr>
                <w:rFonts w:hint="cs"/>
                <w:rtl/>
              </w:rPr>
              <w:t>)</w:t>
            </w:r>
          </w:p>
        </w:tc>
        <w:tc>
          <w:tcPr>
            <w:tcW w:w="1238" w:type="dxa"/>
            <w:tcBorders>
              <w:top w:val="nil"/>
              <w:left w:val="single" w:sz="4" w:space="0" w:color="auto"/>
              <w:bottom w:val="single" w:sz="4" w:space="0" w:color="auto"/>
              <w:right w:val="single" w:sz="4" w:space="0" w:color="auto"/>
            </w:tcBorders>
            <w:shd w:val="clear" w:color="auto" w:fill="auto"/>
            <w:noWrap/>
            <w:vAlign w:val="bottom"/>
            <w:hideMark/>
          </w:tcPr>
          <w:p w14:paraId="5C2375D2" w14:textId="068E2C9C" w:rsidR="00AC3A79" w:rsidRPr="00E83B82" w:rsidRDefault="00E83B82" w:rsidP="00E83B82">
            <w:pPr>
              <w:pStyle w:val="R"/>
            </w:pPr>
            <w:r>
              <w:rPr>
                <w:rFonts w:hint="cs"/>
                <w:rtl/>
              </w:rPr>
              <w:t>(</w:t>
            </w:r>
            <w:r w:rsidR="00AC3A79" w:rsidRPr="00E83B82">
              <w:t>400</w:t>
            </w:r>
            <w:r>
              <w:rPr>
                <w:rFonts w:hint="cs"/>
                <w:rtl/>
              </w:rPr>
              <w:t>)</w:t>
            </w:r>
          </w:p>
        </w:tc>
        <w:tc>
          <w:tcPr>
            <w:tcW w:w="1026" w:type="dxa"/>
            <w:tcBorders>
              <w:top w:val="nil"/>
              <w:left w:val="single" w:sz="4" w:space="0" w:color="auto"/>
              <w:bottom w:val="single" w:sz="4" w:space="0" w:color="auto"/>
              <w:right w:val="single" w:sz="4" w:space="0" w:color="auto"/>
            </w:tcBorders>
            <w:shd w:val="clear" w:color="auto" w:fill="auto"/>
            <w:noWrap/>
            <w:vAlign w:val="bottom"/>
            <w:hideMark/>
          </w:tcPr>
          <w:p w14:paraId="576BF3DF" w14:textId="5A6A5E82" w:rsidR="00AC3A79" w:rsidRPr="00E83B82" w:rsidRDefault="001956CC" w:rsidP="00E83B82">
            <w:pPr>
              <w:pStyle w:val="R"/>
            </w:pPr>
            <w:r>
              <w:rPr>
                <w:rFonts w:hint="cs"/>
                <w:rtl/>
              </w:rPr>
              <w:t>(</w:t>
            </w:r>
            <w:r w:rsidR="00AC3A79" w:rsidRPr="00E83B82">
              <w:t>1.9</w:t>
            </w:r>
            <w:r>
              <w:rPr>
                <w:rFonts w:hint="cs"/>
                <w:rtl/>
              </w:rPr>
              <w:t>)</w:t>
            </w:r>
          </w:p>
        </w:tc>
      </w:tr>
      <w:tr w:rsidR="00AC3A79" w:rsidRPr="00DB6DEE" w14:paraId="2C8629D2" w14:textId="77777777" w:rsidTr="00DA75E5">
        <w:trPr>
          <w:trHeight w:val="300"/>
        </w:trPr>
        <w:tc>
          <w:tcPr>
            <w:tcW w:w="1155" w:type="dxa"/>
            <w:tcBorders>
              <w:top w:val="nil"/>
              <w:left w:val="single" w:sz="4" w:space="0" w:color="auto"/>
              <w:bottom w:val="single" w:sz="4" w:space="0" w:color="auto"/>
              <w:right w:val="single" w:sz="4" w:space="0" w:color="auto"/>
            </w:tcBorders>
            <w:shd w:val="clear" w:color="auto" w:fill="C6D9F1"/>
            <w:noWrap/>
            <w:vAlign w:val="bottom"/>
            <w:hideMark/>
          </w:tcPr>
          <w:p w14:paraId="7D2E7100" w14:textId="77777777" w:rsidR="00AC3A79" w:rsidRPr="00DB6DEE" w:rsidRDefault="00AC3A79" w:rsidP="000E482B">
            <w:pPr>
              <w:pStyle w:val="B"/>
              <w:rPr>
                <w:rFonts w:eastAsia="Times New Roman"/>
              </w:rPr>
            </w:pPr>
            <w:r w:rsidRPr="00DB6DEE">
              <w:rPr>
                <w:rFonts w:eastAsia="Times New Roman"/>
                <w:rtl/>
              </w:rPr>
              <w:t>סה"כ</w:t>
            </w:r>
          </w:p>
        </w:tc>
        <w:tc>
          <w:tcPr>
            <w:tcW w:w="1321" w:type="dxa"/>
            <w:tcBorders>
              <w:top w:val="nil"/>
              <w:left w:val="single" w:sz="4" w:space="0" w:color="auto"/>
              <w:bottom w:val="single" w:sz="4" w:space="0" w:color="auto"/>
              <w:right w:val="single" w:sz="4" w:space="0" w:color="auto"/>
            </w:tcBorders>
            <w:shd w:val="clear" w:color="auto" w:fill="C6D9F1"/>
            <w:noWrap/>
            <w:vAlign w:val="bottom"/>
            <w:hideMark/>
          </w:tcPr>
          <w:p w14:paraId="79B20BDA" w14:textId="0F56CAF5" w:rsidR="00AC3A79" w:rsidRPr="00DB6DEE" w:rsidRDefault="00E83B82" w:rsidP="000E482B">
            <w:pPr>
              <w:pStyle w:val="B"/>
              <w:rPr>
                <w:rFonts w:eastAsia="Times New Roman"/>
                <w:rtl/>
              </w:rPr>
            </w:pPr>
            <w:r>
              <w:rPr>
                <w:rFonts w:eastAsia="Times New Roman" w:hint="cs"/>
                <w:rtl/>
              </w:rPr>
              <w:t>(</w:t>
            </w:r>
            <w:r w:rsidR="00AC3A79" w:rsidRPr="00DB6DEE">
              <w:rPr>
                <w:rFonts w:eastAsia="Times New Roman"/>
              </w:rPr>
              <w:t>94</w:t>
            </w:r>
            <w:r>
              <w:rPr>
                <w:rFonts w:eastAsia="Times New Roman" w:hint="cs"/>
                <w:rtl/>
              </w:rPr>
              <w:t>)</w:t>
            </w:r>
          </w:p>
        </w:tc>
        <w:tc>
          <w:tcPr>
            <w:tcW w:w="1046" w:type="dxa"/>
            <w:tcBorders>
              <w:top w:val="nil"/>
              <w:left w:val="single" w:sz="4" w:space="0" w:color="auto"/>
              <w:bottom w:val="single" w:sz="4" w:space="0" w:color="auto"/>
              <w:right w:val="single" w:sz="4" w:space="0" w:color="auto"/>
            </w:tcBorders>
            <w:shd w:val="clear" w:color="auto" w:fill="C6D9F1"/>
            <w:noWrap/>
            <w:vAlign w:val="bottom"/>
            <w:hideMark/>
          </w:tcPr>
          <w:p w14:paraId="3E7D97F7" w14:textId="6CEDB534" w:rsidR="00AC3A79" w:rsidRPr="00DB6DEE" w:rsidRDefault="00E83B82" w:rsidP="000E482B">
            <w:pPr>
              <w:pStyle w:val="B"/>
              <w:rPr>
                <w:rFonts w:eastAsia="Times New Roman"/>
              </w:rPr>
            </w:pPr>
            <w:r>
              <w:rPr>
                <w:rFonts w:eastAsia="Times New Roman" w:hint="cs"/>
                <w:rtl/>
              </w:rPr>
              <w:t>(</w:t>
            </w:r>
            <w:r w:rsidR="00AC3A79" w:rsidRPr="00DB6DEE">
              <w:rPr>
                <w:rFonts w:eastAsia="Times New Roman"/>
              </w:rPr>
              <w:t>0.2</w:t>
            </w:r>
            <w:r>
              <w:rPr>
                <w:rFonts w:eastAsia="Times New Roman" w:hint="cs"/>
                <w:rtl/>
              </w:rPr>
              <w:t>)</w:t>
            </w:r>
          </w:p>
        </w:tc>
        <w:tc>
          <w:tcPr>
            <w:tcW w:w="1306" w:type="dxa"/>
            <w:tcBorders>
              <w:top w:val="nil"/>
              <w:left w:val="single" w:sz="4" w:space="0" w:color="auto"/>
              <w:bottom w:val="single" w:sz="4" w:space="0" w:color="auto"/>
              <w:right w:val="single" w:sz="4" w:space="0" w:color="auto"/>
            </w:tcBorders>
            <w:shd w:val="clear" w:color="auto" w:fill="C6D9F1"/>
            <w:noWrap/>
            <w:vAlign w:val="bottom"/>
            <w:hideMark/>
          </w:tcPr>
          <w:p w14:paraId="733BBC9D" w14:textId="2ACF967C" w:rsidR="00AC3A79" w:rsidRPr="00DB6DEE" w:rsidRDefault="00E83B82" w:rsidP="000E482B">
            <w:pPr>
              <w:pStyle w:val="B"/>
              <w:rPr>
                <w:rFonts w:eastAsia="Times New Roman"/>
              </w:rPr>
            </w:pPr>
            <w:r>
              <w:rPr>
                <w:rFonts w:eastAsia="Times New Roman" w:hint="cs"/>
                <w:rtl/>
              </w:rPr>
              <w:t>(</w:t>
            </w:r>
            <w:r w:rsidR="00AC3A79" w:rsidRPr="00DB6DEE">
              <w:rPr>
                <w:rFonts w:eastAsia="Times New Roman"/>
              </w:rPr>
              <w:t>352</w:t>
            </w:r>
            <w:r>
              <w:rPr>
                <w:rFonts w:eastAsia="Times New Roman" w:hint="cs"/>
                <w:rtl/>
              </w:rPr>
              <w:t>)</w:t>
            </w:r>
          </w:p>
        </w:tc>
        <w:tc>
          <w:tcPr>
            <w:tcW w:w="1118" w:type="dxa"/>
            <w:tcBorders>
              <w:top w:val="nil"/>
              <w:left w:val="single" w:sz="4" w:space="0" w:color="auto"/>
              <w:bottom w:val="single" w:sz="4" w:space="0" w:color="auto"/>
              <w:right w:val="single" w:sz="4" w:space="0" w:color="auto"/>
            </w:tcBorders>
            <w:shd w:val="clear" w:color="auto" w:fill="C6D9F1"/>
            <w:noWrap/>
            <w:vAlign w:val="bottom"/>
            <w:hideMark/>
          </w:tcPr>
          <w:p w14:paraId="55BFC3BA" w14:textId="1A34727A" w:rsidR="00AC3A79" w:rsidRPr="00DB6DEE" w:rsidRDefault="00E83B82" w:rsidP="000E482B">
            <w:pPr>
              <w:pStyle w:val="B"/>
              <w:rPr>
                <w:rFonts w:eastAsia="Times New Roman"/>
              </w:rPr>
            </w:pPr>
            <w:r>
              <w:rPr>
                <w:rFonts w:eastAsia="Times New Roman" w:hint="cs"/>
                <w:rtl/>
              </w:rPr>
              <w:t>(</w:t>
            </w:r>
            <w:r w:rsidR="00AC3A79" w:rsidRPr="00DB6DEE">
              <w:rPr>
                <w:rFonts w:eastAsia="Times New Roman"/>
              </w:rPr>
              <w:t>0.5</w:t>
            </w:r>
            <w:r>
              <w:rPr>
                <w:rFonts w:eastAsia="Times New Roman" w:hint="cs"/>
                <w:rtl/>
              </w:rPr>
              <w:t>)</w:t>
            </w:r>
          </w:p>
        </w:tc>
        <w:tc>
          <w:tcPr>
            <w:tcW w:w="1238" w:type="dxa"/>
            <w:tcBorders>
              <w:top w:val="nil"/>
              <w:left w:val="single" w:sz="4" w:space="0" w:color="auto"/>
              <w:bottom w:val="single" w:sz="4" w:space="0" w:color="auto"/>
              <w:right w:val="single" w:sz="4" w:space="0" w:color="auto"/>
            </w:tcBorders>
            <w:shd w:val="clear" w:color="auto" w:fill="C6D9F1"/>
            <w:noWrap/>
            <w:vAlign w:val="bottom"/>
            <w:hideMark/>
          </w:tcPr>
          <w:p w14:paraId="38C4979A" w14:textId="693CCA53" w:rsidR="00AC3A79" w:rsidRPr="00DB6DEE" w:rsidRDefault="00E83B82" w:rsidP="000E482B">
            <w:pPr>
              <w:pStyle w:val="B"/>
              <w:rPr>
                <w:rFonts w:eastAsia="Times New Roman"/>
              </w:rPr>
            </w:pPr>
            <w:r>
              <w:rPr>
                <w:rFonts w:eastAsia="Times New Roman" w:hint="cs"/>
                <w:rtl/>
              </w:rPr>
              <w:t>(</w:t>
            </w:r>
            <w:r w:rsidR="00AC3A79" w:rsidRPr="00DB6DEE">
              <w:rPr>
                <w:rFonts w:eastAsia="Times New Roman"/>
              </w:rPr>
              <w:t>1,242</w:t>
            </w:r>
            <w:r>
              <w:rPr>
                <w:rFonts w:eastAsia="Times New Roman" w:hint="cs"/>
                <w:rtl/>
              </w:rPr>
              <w:t>)</w:t>
            </w:r>
          </w:p>
        </w:tc>
        <w:tc>
          <w:tcPr>
            <w:tcW w:w="1026" w:type="dxa"/>
            <w:tcBorders>
              <w:top w:val="nil"/>
              <w:left w:val="single" w:sz="4" w:space="0" w:color="auto"/>
              <w:bottom w:val="single" w:sz="4" w:space="0" w:color="auto"/>
              <w:right w:val="single" w:sz="4" w:space="0" w:color="auto"/>
            </w:tcBorders>
            <w:shd w:val="clear" w:color="auto" w:fill="C6D9F1"/>
            <w:noWrap/>
            <w:vAlign w:val="bottom"/>
            <w:hideMark/>
          </w:tcPr>
          <w:p w14:paraId="68F8D166" w14:textId="7EB9015D" w:rsidR="00AC3A79" w:rsidRPr="00DB6DEE" w:rsidRDefault="00E83B82" w:rsidP="000E482B">
            <w:pPr>
              <w:pStyle w:val="B"/>
              <w:rPr>
                <w:rFonts w:eastAsia="Times New Roman"/>
              </w:rPr>
            </w:pPr>
            <w:r>
              <w:rPr>
                <w:rFonts w:eastAsia="Times New Roman" w:hint="cs"/>
                <w:rtl/>
              </w:rPr>
              <w:t>(</w:t>
            </w:r>
            <w:r w:rsidR="00AC3A79" w:rsidRPr="00DB6DEE">
              <w:rPr>
                <w:rFonts w:eastAsia="Times New Roman"/>
              </w:rPr>
              <w:t>0.7</w:t>
            </w:r>
            <w:r>
              <w:rPr>
                <w:rFonts w:eastAsia="Times New Roman" w:hint="cs"/>
                <w:rtl/>
              </w:rPr>
              <w:t>)</w:t>
            </w:r>
          </w:p>
        </w:tc>
      </w:tr>
    </w:tbl>
    <w:p w14:paraId="24D936D9" w14:textId="7CB7E93A" w:rsidR="00AC3A79" w:rsidRPr="00E24089" w:rsidRDefault="00AC3A79" w:rsidP="000E482B">
      <w:pPr>
        <w:pStyle w:val="aff8"/>
        <w:rPr>
          <w:rtl/>
        </w:rPr>
      </w:pPr>
      <w:r w:rsidRPr="00E24089">
        <w:rPr>
          <w:rtl/>
        </w:rPr>
        <w:t>*</w:t>
      </w:r>
      <w:r w:rsidR="000E482B">
        <w:rPr>
          <w:rFonts w:hint="cs"/>
          <w:rtl/>
        </w:rPr>
        <w:tab/>
      </w:r>
      <w:r w:rsidRPr="00E24089">
        <w:rPr>
          <w:rFonts w:hint="eastAsia"/>
          <w:rtl/>
        </w:rPr>
        <w:t>הוצג</w:t>
      </w:r>
      <w:r w:rsidRPr="00E24089">
        <w:rPr>
          <w:rtl/>
        </w:rPr>
        <w:t xml:space="preserve"> </w:t>
      </w:r>
      <w:r w:rsidRPr="00E24089">
        <w:rPr>
          <w:rFonts w:hint="eastAsia"/>
          <w:rtl/>
        </w:rPr>
        <w:t>מחדש</w:t>
      </w:r>
      <w:r w:rsidRPr="00E24089">
        <w:rPr>
          <w:rtl/>
        </w:rPr>
        <w:t>.</w:t>
      </w:r>
      <w:r w:rsidRPr="00E24089">
        <w:rPr>
          <w:rFonts w:hint="cs"/>
          <w:rtl/>
        </w:rPr>
        <w:t xml:space="preserve"> </w:t>
      </w:r>
    </w:p>
    <w:p w14:paraId="3C19D93B" w14:textId="22FBFE33" w:rsidR="00AC3A79" w:rsidRPr="00E24089" w:rsidRDefault="00AC3A79" w:rsidP="008D6536">
      <w:pPr>
        <w:pStyle w:val="ac"/>
        <w:spacing w:before="0"/>
        <w:jc w:val="left"/>
        <w:rPr>
          <w:rtl/>
        </w:rPr>
      </w:pPr>
      <w:r w:rsidRPr="00E24089">
        <w:rPr>
          <w:rFonts w:hint="cs"/>
          <w:rtl/>
        </w:rPr>
        <w:t>**</w:t>
      </w:r>
      <w:r w:rsidR="000E482B">
        <w:rPr>
          <w:rFonts w:hint="cs"/>
          <w:rtl/>
        </w:rPr>
        <w:tab/>
      </w:r>
      <w:r w:rsidRPr="00E24089">
        <w:rPr>
          <w:rFonts w:hint="cs"/>
          <w:rtl/>
        </w:rPr>
        <w:t>כולל גירעון בתי חולים.</w:t>
      </w:r>
    </w:p>
    <w:p w14:paraId="46AF8154" w14:textId="77777777" w:rsidR="00AC3A79" w:rsidRPr="00F80BAA" w:rsidRDefault="00AC3A79" w:rsidP="000E482B">
      <w:pPr>
        <w:pStyle w:val="ac"/>
        <w:ind w:left="0" w:firstLine="0"/>
        <w:jc w:val="left"/>
        <w:rPr>
          <w:b/>
          <w:bCs/>
          <w:rtl/>
        </w:rPr>
      </w:pPr>
      <w:r w:rsidRPr="00E24089">
        <w:rPr>
          <w:rFonts w:hint="cs"/>
          <w:rtl/>
        </w:rPr>
        <w:t xml:space="preserve">המקור: משרד הבריאות, האגף לפיקוח ובקרה על קופות החולים ושירותי בריאות נוספים, </w:t>
      </w:r>
      <w:r w:rsidRPr="00F80BAA">
        <w:rPr>
          <w:rFonts w:hint="eastAsia"/>
          <w:b/>
          <w:bCs/>
          <w:rtl/>
        </w:rPr>
        <w:t>דוח</w:t>
      </w:r>
      <w:r w:rsidRPr="00F80BAA">
        <w:rPr>
          <w:b/>
          <w:bCs/>
          <w:rtl/>
        </w:rPr>
        <w:t xml:space="preserve"> </w:t>
      </w:r>
      <w:r w:rsidRPr="00F80BAA">
        <w:rPr>
          <w:rFonts w:hint="eastAsia"/>
          <w:b/>
          <w:bCs/>
          <w:rtl/>
        </w:rPr>
        <w:t>מסכם</w:t>
      </w:r>
      <w:r w:rsidRPr="00F80BAA">
        <w:rPr>
          <w:b/>
          <w:bCs/>
          <w:rtl/>
        </w:rPr>
        <w:t xml:space="preserve"> </w:t>
      </w:r>
      <w:r w:rsidRPr="00F80BAA">
        <w:rPr>
          <w:rFonts w:hint="eastAsia"/>
          <w:b/>
          <w:bCs/>
          <w:rtl/>
        </w:rPr>
        <w:t>על</w:t>
      </w:r>
      <w:r w:rsidRPr="00F80BAA">
        <w:rPr>
          <w:b/>
          <w:bCs/>
          <w:rtl/>
        </w:rPr>
        <w:t xml:space="preserve"> </w:t>
      </w:r>
      <w:r w:rsidRPr="00F80BAA">
        <w:rPr>
          <w:rFonts w:hint="eastAsia"/>
          <w:b/>
          <w:bCs/>
          <w:rtl/>
        </w:rPr>
        <w:t>פעילות</w:t>
      </w:r>
      <w:r w:rsidRPr="00F80BAA">
        <w:rPr>
          <w:b/>
          <w:bCs/>
          <w:rtl/>
        </w:rPr>
        <w:t xml:space="preserve"> </w:t>
      </w:r>
      <w:r w:rsidRPr="00F80BAA">
        <w:rPr>
          <w:rFonts w:hint="eastAsia"/>
          <w:b/>
          <w:bCs/>
          <w:rtl/>
        </w:rPr>
        <w:t>קופות</w:t>
      </w:r>
      <w:r w:rsidRPr="00F80BAA">
        <w:rPr>
          <w:b/>
          <w:bCs/>
          <w:rtl/>
        </w:rPr>
        <w:t xml:space="preserve"> </w:t>
      </w:r>
      <w:r w:rsidRPr="00F80BAA">
        <w:rPr>
          <w:rFonts w:hint="eastAsia"/>
          <w:b/>
          <w:bCs/>
          <w:rtl/>
        </w:rPr>
        <w:t>החולים</w:t>
      </w:r>
      <w:r w:rsidRPr="00F80BAA">
        <w:rPr>
          <w:b/>
          <w:bCs/>
          <w:rtl/>
        </w:rPr>
        <w:t xml:space="preserve"> </w:t>
      </w:r>
      <w:r w:rsidRPr="00F80BAA">
        <w:rPr>
          <w:rFonts w:hint="eastAsia"/>
          <w:b/>
          <w:bCs/>
          <w:rtl/>
        </w:rPr>
        <w:t>לשנת</w:t>
      </w:r>
      <w:r w:rsidRPr="00F80BAA">
        <w:rPr>
          <w:b/>
          <w:bCs/>
          <w:rtl/>
        </w:rPr>
        <w:t xml:space="preserve"> 2018</w:t>
      </w:r>
      <w:r w:rsidRPr="00E24089">
        <w:rPr>
          <w:rFonts w:hint="cs"/>
          <w:rtl/>
        </w:rPr>
        <w:t>.</w:t>
      </w:r>
    </w:p>
    <w:p w14:paraId="560145A3" w14:textId="77777777" w:rsidR="00AC3A79" w:rsidRPr="00E24089" w:rsidRDefault="00AC3A79" w:rsidP="00AC3A79">
      <w:pPr>
        <w:spacing w:line="269" w:lineRule="auto"/>
        <w:rPr>
          <w:b/>
          <w:bCs/>
          <w:rtl/>
        </w:rPr>
      </w:pPr>
    </w:p>
    <w:p w14:paraId="2E03C58C" w14:textId="77777777" w:rsidR="000E482B" w:rsidRDefault="000E482B">
      <w:pPr>
        <w:bidi w:val="0"/>
        <w:spacing w:after="200" w:line="276" w:lineRule="auto"/>
        <w:rPr>
          <w:rFonts w:ascii="Tahoma" w:eastAsiaTheme="minorEastAsia" w:hAnsi="Tahoma" w:cs="Tahoma"/>
          <w:color w:val="365F91" w:themeColor="accent1" w:themeShade="BF"/>
          <w:szCs w:val="20"/>
          <w:rtl/>
        </w:rPr>
      </w:pPr>
      <w:r>
        <w:rPr>
          <w:rtl/>
        </w:rPr>
        <w:br w:type="page"/>
      </w:r>
    </w:p>
    <w:p w14:paraId="09D95B0E" w14:textId="20491051" w:rsidR="00AC3A79" w:rsidRPr="00E24089" w:rsidRDefault="00AC3A79" w:rsidP="000E482B">
      <w:pPr>
        <w:pStyle w:val="aa"/>
        <w:rPr>
          <w:rtl/>
        </w:rPr>
      </w:pPr>
      <w:r w:rsidRPr="00E24089">
        <w:rPr>
          <w:rFonts w:hint="cs"/>
          <w:rtl/>
        </w:rPr>
        <w:lastRenderedPageBreak/>
        <w:t xml:space="preserve">לוח 2: </w:t>
      </w:r>
      <w:r w:rsidRPr="000E482B">
        <w:rPr>
          <w:b/>
          <w:bCs/>
          <w:rtl/>
        </w:rPr>
        <w:t>תוצאות פעילות קופות החולים</w:t>
      </w:r>
      <w:r w:rsidRPr="000E482B">
        <w:rPr>
          <w:rFonts w:hint="cs"/>
          <w:b/>
          <w:bCs/>
          <w:rtl/>
        </w:rPr>
        <w:t xml:space="preserve"> לשנים 2016 - 2018 בנטרול הכנסות מתמיכות ומרווחים או הפסדים חד-פעמיים</w:t>
      </w:r>
      <w:r w:rsidRPr="00E24089">
        <w:rPr>
          <w:rFonts w:hint="cs"/>
          <w:rtl/>
        </w:rPr>
        <w:t xml:space="preserve"> </w:t>
      </w:r>
    </w:p>
    <w:tbl>
      <w:tblPr>
        <w:bidiVisual/>
        <w:tblW w:w="4540" w:type="dxa"/>
        <w:tblInd w:w="2246" w:type="dxa"/>
        <w:tblLook w:val="04A0" w:firstRow="1" w:lastRow="0" w:firstColumn="1" w:lastColumn="0" w:noHBand="0" w:noVBand="1"/>
      </w:tblPr>
      <w:tblGrid>
        <w:gridCol w:w="1160"/>
        <w:gridCol w:w="980"/>
        <w:gridCol w:w="1320"/>
        <w:gridCol w:w="1080"/>
      </w:tblGrid>
      <w:tr w:rsidR="00AC3A79" w:rsidRPr="00E24089" w14:paraId="3E01A01D" w14:textId="77777777" w:rsidTr="000E482B">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7286DD95" w14:textId="77777777" w:rsidR="00AC3A79" w:rsidRPr="00E24089" w:rsidRDefault="00AC3A79" w:rsidP="000E482B">
            <w:pPr>
              <w:pStyle w:val="af1"/>
              <w:bidi w:val="0"/>
              <w:rPr>
                <w:rFonts w:asciiTheme="minorHAnsi" w:eastAsia="Times New Roman" w:hAnsiTheme="minorHAnsi"/>
              </w:rPr>
            </w:pPr>
            <w:r w:rsidRPr="00E24089">
              <w:rPr>
                <w:rFonts w:eastAsia="Times New Roman"/>
              </w:rPr>
              <w:t> </w:t>
            </w:r>
          </w:p>
        </w:tc>
        <w:tc>
          <w:tcPr>
            <w:tcW w:w="98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3AEF917E" w14:textId="77777777" w:rsidR="00AC3A79" w:rsidRPr="00E24089" w:rsidRDefault="00AC3A79" w:rsidP="000E482B">
            <w:pPr>
              <w:pStyle w:val="af1"/>
              <w:bidi w:val="0"/>
              <w:rPr>
                <w:rFonts w:eastAsia="Times New Roman"/>
              </w:rPr>
            </w:pPr>
            <w:r w:rsidRPr="00E24089">
              <w:rPr>
                <w:rFonts w:eastAsia="Times New Roman"/>
              </w:rPr>
              <w:t>2016</w:t>
            </w:r>
          </w:p>
        </w:tc>
        <w:tc>
          <w:tcPr>
            <w:tcW w:w="132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13AD6C10" w14:textId="77777777" w:rsidR="00AC3A79" w:rsidRPr="00E24089" w:rsidRDefault="00AC3A79" w:rsidP="000E482B">
            <w:pPr>
              <w:pStyle w:val="af1"/>
              <w:bidi w:val="0"/>
              <w:rPr>
                <w:rFonts w:eastAsia="Times New Roman"/>
              </w:rPr>
            </w:pPr>
            <w:r w:rsidRPr="00E24089">
              <w:rPr>
                <w:rFonts w:eastAsia="Times New Roman"/>
              </w:rPr>
              <w:t>*2017</w:t>
            </w:r>
          </w:p>
        </w:tc>
        <w:tc>
          <w:tcPr>
            <w:tcW w:w="108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7F175AC1" w14:textId="77777777" w:rsidR="00AC3A79" w:rsidRPr="00E24089" w:rsidRDefault="00AC3A79" w:rsidP="000E482B">
            <w:pPr>
              <w:pStyle w:val="af1"/>
              <w:bidi w:val="0"/>
              <w:rPr>
                <w:rFonts w:eastAsia="Times New Roman"/>
              </w:rPr>
            </w:pPr>
            <w:r w:rsidRPr="00E24089">
              <w:rPr>
                <w:rFonts w:eastAsia="Times New Roman"/>
              </w:rPr>
              <w:t>2018</w:t>
            </w:r>
          </w:p>
        </w:tc>
      </w:tr>
      <w:tr w:rsidR="00AC3A79" w:rsidRPr="00E24089" w14:paraId="561589F0" w14:textId="77777777" w:rsidTr="000E482B">
        <w:trPr>
          <w:trHeight w:val="300"/>
        </w:trPr>
        <w:tc>
          <w:tcPr>
            <w:tcW w:w="1160" w:type="dxa"/>
            <w:tcBorders>
              <w:top w:val="nil"/>
              <w:left w:val="single" w:sz="4" w:space="0" w:color="auto"/>
              <w:bottom w:val="single" w:sz="4" w:space="0" w:color="auto"/>
              <w:right w:val="single" w:sz="4" w:space="0" w:color="auto"/>
            </w:tcBorders>
            <w:shd w:val="clear" w:color="auto" w:fill="C6D9F1"/>
            <w:noWrap/>
            <w:vAlign w:val="bottom"/>
            <w:hideMark/>
          </w:tcPr>
          <w:p w14:paraId="5F685811" w14:textId="77777777" w:rsidR="00AC3A79" w:rsidRPr="00E24089" w:rsidRDefault="00AC3A79" w:rsidP="000E482B">
            <w:pPr>
              <w:pStyle w:val="af1"/>
              <w:bidi w:val="0"/>
              <w:rPr>
                <w:rFonts w:eastAsia="Times New Roman"/>
              </w:rPr>
            </w:pPr>
            <w:r w:rsidRPr="00E24089">
              <w:rPr>
                <w:rFonts w:eastAsia="Times New Roman"/>
              </w:rPr>
              <w:t xml:space="preserve">  </w:t>
            </w:r>
          </w:p>
        </w:tc>
        <w:tc>
          <w:tcPr>
            <w:tcW w:w="3380" w:type="dxa"/>
            <w:gridSpan w:val="3"/>
            <w:tcBorders>
              <w:top w:val="single" w:sz="4" w:space="0" w:color="auto"/>
              <w:left w:val="single" w:sz="4" w:space="0" w:color="auto"/>
              <w:bottom w:val="single" w:sz="4" w:space="0" w:color="auto"/>
              <w:right w:val="single" w:sz="4" w:space="0" w:color="000000"/>
            </w:tcBorders>
            <w:shd w:val="clear" w:color="auto" w:fill="C6D9F1"/>
            <w:noWrap/>
            <w:vAlign w:val="bottom"/>
            <w:hideMark/>
          </w:tcPr>
          <w:p w14:paraId="410774B8" w14:textId="77777777" w:rsidR="00AC3A79" w:rsidRPr="00E24089" w:rsidRDefault="00AC3A79" w:rsidP="000E482B">
            <w:pPr>
              <w:pStyle w:val="af1"/>
              <w:bidi w:val="0"/>
              <w:rPr>
                <w:rFonts w:eastAsia="Times New Roman"/>
              </w:rPr>
            </w:pPr>
            <w:r w:rsidRPr="00E24089">
              <w:rPr>
                <w:rFonts w:eastAsia="Times New Roman"/>
                <w:rtl/>
              </w:rPr>
              <w:t>במ</w:t>
            </w:r>
            <w:r w:rsidRPr="00E24089">
              <w:rPr>
                <w:rFonts w:eastAsia="Times New Roman" w:hint="eastAsia"/>
                <w:rtl/>
              </w:rPr>
              <w:t>י</w:t>
            </w:r>
            <w:r w:rsidRPr="00E24089">
              <w:rPr>
                <w:rFonts w:eastAsia="Times New Roman"/>
                <w:rtl/>
              </w:rPr>
              <w:t>ליוני ש"ח בערכים נומינלי</w:t>
            </w:r>
            <w:r w:rsidRPr="00E24089">
              <w:rPr>
                <w:rFonts w:eastAsia="Times New Roman" w:hint="eastAsia"/>
                <w:rtl/>
              </w:rPr>
              <w:t>י</w:t>
            </w:r>
            <w:r w:rsidRPr="00E24089">
              <w:rPr>
                <w:rFonts w:eastAsia="Times New Roman"/>
                <w:rtl/>
              </w:rPr>
              <w:t>ם</w:t>
            </w:r>
          </w:p>
        </w:tc>
      </w:tr>
      <w:tr w:rsidR="00AC3A79" w:rsidRPr="00E24089" w14:paraId="3797A52E" w14:textId="77777777" w:rsidTr="00374367">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359A6E3" w14:textId="77777777" w:rsidR="00AC3A79" w:rsidRPr="00E24089" w:rsidRDefault="00AC3A79" w:rsidP="000E482B">
            <w:pPr>
              <w:pStyle w:val="B"/>
              <w:rPr>
                <w:rFonts w:eastAsia="Times New Roman"/>
                <w:rtl/>
              </w:rPr>
            </w:pPr>
            <w:r w:rsidRPr="00E24089">
              <w:rPr>
                <w:rFonts w:eastAsia="Times New Roman"/>
                <w:rtl/>
              </w:rPr>
              <w:t xml:space="preserve">כללית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1641F1D" w14:textId="77777777" w:rsidR="00AC3A79" w:rsidRPr="00E24089" w:rsidRDefault="00AC3A79" w:rsidP="000E482B">
            <w:pPr>
              <w:pStyle w:val="R"/>
              <w:rPr>
                <w:rFonts w:eastAsia="Times New Roman"/>
                <w:rtl/>
              </w:rPr>
            </w:pPr>
            <w:r w:rsidRPr="00E24089">
              <w:rPr>
                <w:rFonts w:eastAsia="Times New Roman"/>
              </w:rPr>
              <w:t>-1,509</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90A94C5" w14:textId="77777777" w:rsidR="00AC3A79" w:rsidRPr="00E24089" w:rsidRDefault="00AC3A79" w:rsidP="000E482B">
            <w:pPr>
              <w:pStyle w:val="R"/>
              <w:rPr>
                <w:rFonts w:eastAsia="Times New Roman"/>
              </w:rPr>
            </w:pPr>
            <w:r w:rsidRPr="00E24089">
              <w:rPr>
                <w:rFonts w:eastAsia="Times New Roman"/>
              </w:rPr>
              <w:t>-1,685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5FA1F83" w14:textId="77777777" w:rsidR="00AC3A79" w:rsidRPr="00E24089" w:rsidRDefault="00AC3A79" w:rsidP="000E482B">
            <w:pPr>
              <w:pStyle w:val="R"/>
              <w:rPr>
                <w:rFonts w:eastAsia="Times New Roman"/>
              </w:rPr>
            </w:pPr>
            <w:r w:rsidRPr="00E24089">
              <w:rPr>
                <w:rFonts w:eastAsia="Times New Roman"/>
              </w:rPr>
              <w:t>-1,693</w:t>
            </w:r>
          </w:p>
        </w:tc>
      </w:tr>
      <w:tr w:rsidR="00AC3A79" w:rsidRPr="00E24089" w14:paraId="52D5F55F" w14:textId="77777777" w:rsidTr="00374367">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FA89F37" w14:textId="77777777" w:rsidR="00AC3A79" w:rsidRPr="00E24089" w:rsidRDefault="00AC3A79" w:rsidP="000E482B">
            <w:pPr>
              <w:pStyle w:val="B"/>
              <w:rPr>
                <w:rFonts w:eastAsia="Times New Roman"/>
              </w:rPr>
            </w:pPr>
            <w:r w:rsidRPr="00E24089">
              <w:rPr>
                <w:rFonts w:eastAsia="Times New Roman"/>
                <w:rtl/>
              </w:rPr>
              <w:t>מכבי</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2F0E217" w14:textId="77777777" w:rsidR="00AC3A79" w:rsidRPr="00E24089" w:rsidRDefault="00AC3A79" w:rsidP="000E482B">
            <w:pPr>
              <w:pStyle w:val="R"/>
              <w:rPr>
                <w:rFonts w:eastAsia="Times New Roman"/>
                <w:rtl/>
              </w:rPr>
            </w:pPr>
            <w:r w:rsidRPr="00E24089">
              <w:rPr>
                <w:rFonts w:eastAsia="Times New Roman"/>
              </w:rPr>
              <w:t>-246</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E1E4F6B" w14:textId="77777777" w:rsidR="00AC3A79" w:rsidRPr="00E24089" w:rsidRDefault="00AC3A79" w:rsidP="000E482B">
            <w:pPr>
              <w:pStyle w:val="R"/>
              <w:rPr>
                <w:rFonts w:eastAsia="Times New Roman"/>
              </w:rPr>
            </w:pPr>
            <w:r w:rsidRPr="00E24089">
              <w:rPr>
                <w:rFonts w:eastAsia="Times New Roman"/>
              </w:rPr>
              <w:t>-265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D98527" w14:textId="77777777" w:rsidR="00AC3A79" w:rsidRPr="00E24089" w:rsidRDefault="00AC3A79" w:rsidP="000E482B">
            <w:pPr>
              <w:pStyle w:val="R"/>
              <w:rPr>
                <w:rFonts w:eastAsia="Times New Roman"/>
              </w:rPr>
            </w:pPr>
            <w:r w:rsidRPr="00E24089">
              <w:rPr>
                <w:rFonts w:eastAsia="Times New Roman"/>
              </w:rPr>
              <w:t>-700</w:t>
            </w:r>
          </w:p>
        </w:tc>
      </w:tr>
      <w:tr w:rsidR="00AC3A79" w:rsidRPr="00E24089" w14:paraId="3AA10EC6" w14:textId="77777777" w:rsidTr="00374367">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5330CEF" w14:textId="77777777" w:rsidR="00AC3A79" w:rsidRPr="00E24089" w:rsidRDefault="00AC3A79" w:rsidP="000E482B">
            <w:pPr>
              <w:pStyle w:val="B"/>
              <w:rPr>
                <w:rFonts w:eastAsia="Times New Roman"/>
              </w:rPr>
            </w:pPr>
            <w:r w:rsidRPr="00E24089">
              <w:rPr>
                <w:rFonts w:eastAsia="Times New Roman"/>
                <w:rtl/>
              </w:rPr>
              <w:t>לאומית</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2841B58" w14:textId="77777777" w:rsidR="00AC3A79" w:rsidRPr="00E24089" w:rsidRDefault="00AC3A79" w:rsidP="000E482B">
            <w:pPr>
              <w:pStyle w:val="R"/>
              <w:rPr>
                <w:rFonts w:eastAsia="Times New Roman"/>
                <w:rtl/>
              </w:rPr>
            </w:pPr>
            <w:r w:rsidRPr="00E24089">
              <w:rPr>
                <w:rFonts w:eastAsia="Times New Roman"/>
              </w:rPr>
              <w:t>-236</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119D5CF" w14:textId="77777777" w:rsidR="00AC3A79" w:rsidRPr="00E24089" w:rsidRDefault="00AC3A79" w:rsidP="000E482B">
            <w:pPr>
              <w:pStyle w:val="R"/>
              <w:rPr>
                <w:rFonts w:eastAsia="Times New Roman"/>
              </w:rPr>
            </w:pPr>
            <w:r w:rsidRPr="00E24089">
              <w:rPr>
                <w:rFonts w:eastAsia="Times New Roman"/>
              </w:rPr>
              <w:t>-287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2C540C" w14:textId="77777777" w:rsidR="00AC3A79" w:rsidRPr="00E24089" w:rsidRDefault="00AC3A79" w:rsidP="000E482B">
            <w:pPr>
              <w:pStyle w:val="R"/>
              <w:rPr>
                <w:rFonts w:eastAsia="Times New Roman"/>
              </w:rPr>
            </w:pPr>
            <w:r w:rsidRPr="00E24089">
              <w:rPr>
                <w:rFonts w:eastAsia="Times New Roman"/>
              </w:rPr>
              <w:t>-372</w:t>
            </w:r>
          </w:p>
        </w:tc>
      </w:tr>
      <w:tr w:rsidR="00AC3A79" w:rsidRPr="00E24089" w14:paraId="1F03D277" w14:textId="77777777" w:rsidTr="00374367">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FC0A788" w14:textId="77777777" w:rsidR="00AC3A79" w:rsidRPr="00E24089" w:rsidRDefault="00AC3A79" w:rsidP="000E482B">
            <w:pPr>
              <w:pStyle w:val="B"/>
              <w:rPr>
                <w:rFonts w:eastAsia="Times New Roman"/>
              </w:rPr>
            </w:pPr>
            <w:r w:rsidRPr="00E24089">
              <w:rPr>
                <w:rFonts w:eastAsia="Times New Roman"/>
                <w:rtl/>
              </w:rPr>
              <w:t>מאוחדת</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CE7F1F0" w14:textId="77777777" w:rsidR="00AC3A79" w:rsidRPr="00E24089" w:rsidRDefault="00AC3A79" w:rsidP="000E482B">
            <w:pPr>
              <w:pStyle w:val="R"/>
              <w:rPr>
                <w:rFonts w:eastAsia="Times New Roman"/>
                <w:rtl/>
              </w:rPr>
            </w:pPr>
            <w:r w:rsidRPr="00E24089">
              <w:rPr>
                <w:rFonts w:eastAsia="Times New Roman"/>
              </w:rPr>
              <w:t>**-136</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9393C62" w14:textId="77777777" w:rsidR="00AC3A79" w:rsidRPr="00E24089" w:rsidRDefault="00AC3A79" w:rsidP="000E482B">
            <w:pPr>
              <w:pStyle w:val="R"/>
              <w:rPr>
                <w:rFonts w:eastAsia="Times New Roman"/>
              </w:rPr>
            </w:pPr>
            <w:r w:rsidRPr="00E24089">
              <w:rPr>
                <w:rFonts w:eastAsia="Times New Roman"/>
              </w:rPr>
              <w:t>-132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3CE5E49" w14:textId="77777777" w:rsidR="00AC3A79" w:rsidRPr="00E24089" w:rsidRDefault="00AC3A79" w:rsidP="000E482B">
            <w:pPr>
              <w:pStyle w:val="R"/>
              <w:rPr>
                <w:rFonts w:eastAsia="Times New Roman"/>
              </w:rPr>
            </w:pPr>
            <w:r w:rsidRPr="00E24089">
              <w:rPr>
                <w:rFonts w:eastAsia="Times New Roman"/>
              </w:rPr>
              <w:t>-611</w:t>
            </w:r>
          </w:p>
        </w:tc>
      </w:tr>
      <w:tr w:rsidR="00AC3A79" w:rsidRPr="00E24089" w14:paraId="3837964A" w14:textId="77777777" w:rsidTr="000E482B">
        <w:trPr>
          <w:trHeight w:val="300"/>
        </w:trPr>
        <w:tc>
          <w:tcPr>
            <w:tcW w:w="1160" w:type="dxa"/>
            <w:tcBorders>
              <w:top w:val="nil"/>
              <w:left w:val="single" w:sz="4" w:space="0" w:color="auto"/>
              <w:bottom w:val="single" w:sz="4" w:space="0" w:color="auto"/>
              <w:right w:val="single" w:sz="4" w:space="0" w:color="auto"/>
            </w:tcBorders>
            <w:shd w:val="clear" w:color="auto" w:fill="C6D9F1"/>
            <w:noWrap/>
            <w:vAlign w:val="bottom"/>
            <w:hideMark/>
          </w:tcPr>
          <w:p w14:paraId="70ADDEB1" w14:textId="77777777" w:rsidR="00AC3A79" w:rsidRPr="000E482B" w:rsidRDefault="00AC3A79" w:rsidP="000E482B">
            <w:pPr>
              <w:pStyle w:val="B"/>
              <w:rPr>
                <w:rFonts w:eastAsia="Times New Roman"/>
              </w:rPr>
            </w:pPr>
            <w:r w:rsidRPr="000E482B">
              <w:rPr>
                <w:rFonts w:eastAsia="Times New Roman"/>
                <w:rtl/>
              </w:rPr>
              <w:t>סה"כ</w:t>
            </w:r>
          </w:p>
        </w:tc>
        <w:tc>
          <w:tcPr>
            <w:tcW w:w="980" w:type="dxa"/>
            <w:tcBorders>
              <w:top w:val="nil"/>
              <w:left w:val="single" w:sz="4" w:space="0" w:color="auto"/>
              <w:bottom w:val="single" w:sz="4" w:space="0" w:color="auto"/>
              <w:right w:val="single" w:sz="4" w:space="0" w:color="auto"/>
            </w:tcBorders>
            <w:shd w:val="clear" w:color="auto" w:fill="C6D9F1"/>
            <w:noWrap/>
            <w:vAlign w:val="bottom"/>
            <w:hideMark/>
          </w:tcPr>
          <w:p w14:paraId="594526BB" w14:textId="77777777" w:rsidR="00AC3A79" w:rsidRPr="000E482B" w:rsidRDefault="00AC3A79" w:rsidP="000E482B">
            <w:pPr>
              <w:pStyle w:val="B"/>
              <w:rPr>
                <w:rFonts w:eastAsia="Times New Roman"/>
                <w:rtl/>
              </w:rPr>
            </w:pPr>
            <w:r w:rsidRPr="000E482B">
              <w:rPr>
                <w:rFonts w:eastAsia="Times New Roman"/>
              </w:rPr>
              <w:t>-2,127</w:t>
            </w:r>
          </w:p>
        </w:tc>
        <w:tc>
          <w:tcPr>
            <w:tcW w:w="1320" w:type="dxa"/>
            <w:tcBorders>
              <w:top w:val="nil"/>
              <w:left w:val="single" w:sz="4" w:space="0" w:color="auto"/>
              <w:bottom w:val="single" w:sz="4" w:space="0" w:color="auto"/>
              <w:right w:val="single" w:sz="4" w:space="0" w:color="auto"/>
            </w:tcBorders>
            <w:shd w:val="clear" w:color="auto" w:fill="C6D9F1"/>
            <w:noWrap/>
            <w:vAlign w:val="bottom"/>
            <w:hideMark/>
          </w:tcPr>
          <w:p w14:paraId="4CEBCCA5" w14:textId="77777777" w:rsidR="00AC3A79" w:rsidRPr="000E482B" w:rsidRDefault="00AC3A79" w:rsidP="000E482B">
            <w:pPr>
              <w:pStyle w:val="B"/>
              <w:rPr>
                <w:rFonts w:eastAsia="Times New Roman"/>
              </w:rPr>
            </w:pPr>
            <w:r w:rsidRPr="000E482B">
              <w:rPr>
                <w:rFonts w:eastAsia="Times New Roman"/>
              </w:rPr>
              <w:t>-2,369</w:t>
            </w:r>
          </w:p>
        </w:tc>
        <w:tc>
          <w:tcPr>
            <w:tcW w:w="1080" w:type="dxa"/>
            <w:tcBorders>
              <w:top w:val="nil"/>
              <w:left w:val="single" w:sz="4" w:space="0" w:color="auto"/>
              <w:bottom w:val="single" w:sz="4" w:space="0" w:color="auto"/>
              <w:right w:val="single" w:sz="4" w:space="0" w:color="auto"/>
            </w:tcBorders>
            <w:shd w:val="clear" w:color="auto" w:fill="C6D9F1"/>
            <w:noWrap/>
            <w:vAlign w:val="bottom"/>
            <w:hideMark/>
          </w:tcPr>
          <w:p w14:paraId="0D16A153" w14:textId="77777777" w:rsidR="00AC3A79" w:rsidRPr="000E482B" w:rsidRDefault="00AC3A79" w:rsidP="000E482B">
            <w:pPr>
              <w:pStyle w:val="B"/>
              <w:rPr>
                <w:rFonts w:eastAsia="Times New Roman"/>
              </w:rPr>
            </w:pPr>
            <w:r w:rsidRPr="000E482B">
              <w:rPr>
                <w:rFonts w:eastAsia="Times New Roman"/>
              </w:rPr>
              <w:t>-3,376</w:t>
            </w:r>
          </w:p>
        </w:tc>
      </w:tr>
    </w:tbl>
    <w:p w14:paraId="478D6402" w14:textId="77777777" w:rsidR="00AC3A79" w:rsidRPr="00E24089" w:rsidRDefault="00AC3A79" w:rsidP="00AC3A79">
      <w:pPr>
        <w:spacing w:line="269" w:lineRule="auto"/>
        <w:rPr>
          <w:rFonts w:ascii="David" w:hAnsi="David"/>
          <w:sz w:val="22"/>
          <w:szCs w:val="22"/>
          <w:rtl/>
        </w:rPr>
      </w:pPr>
    </w:p>
    <w:p w14:paraId="16427360" w14:textId="7F35EFA2" w:rsidR="00AC3A79" w:rsidRPr="00E24089" w:rsidRDefault="00AC3A79" w:rsidP="00827B70">
      <w:pPr>
        <w:pStyle w:val="aff8"/>
        <w:rPr>
          <w:rtl/>
        </w:rPr>
      </w:pPr>
      <w:r w:rsidRPr="00E24089">
        <w:rPr>
          <w:rFonts w:hint="cs"/>
          <w:rtl/>
        </w:rPr>
        <w:t>*</w:t>
      </w:r>
      <w:r w:rsidR="008D6536">
        <w:rPr>
          <w:rtl/>
        </w:rPr>
        <w:tab/>
      </w:r>
      <w:r w:rsidRPr="00E24089">
        <w:rPr>
          <w:rtl/>
        </w:rPr>
        <w:t>נתוני 2017 הוצגו מחדש.</w:t>
      </w:r>
    </w:p>
    <w:p w14:paraId="0E50EAC4" w14:textId="051CFC16" w:rsidR="00AC3A79" w:rsidRPr="00E24089" w:rsidRDefault="00AC3A79" w:rsidP="008D6536">
      <w:pPr>
        <w:pStyle w:val="aff8"/>
        <w:spacing w:before="0"/>
        <w:rPr>
          <w:rtl/>
        </w:rPr>
      </w:pPr>
      <w:r w:rsidRPr="00E24089">
        <w:rPr>
          <w:rFonts w:hint="cs"/>
          <w:rtl/>
        </w:rPr>
        <w:t>**</w:t>
      </w:r>
      <w:r w:rsidR="008D6536">
        <w:rPr>
          <w:rtl/>
        </w:rPr>
        <w:tab/>
      </w:r>
      <w:r w:rsidRPr="00E24089">
        <w:rPr>
          <w:rtl/>
        </w:rPr>
        <w:t>נתוני מאוחדת לשנת 2016 סווגו מחדש.</w:t>
      </w:r>
    </w:p>
    <w:p w14:paraId="514B2038" w14:textId="77777777" w:rsidR="00AC3A79" w:rsidRPr="00E24089" w:rsidRDefault="00AC3A79" w:rsidP="008D6536">
      <w:pPr>
        <w:pStyle w:val="aff8"/>
        <w:spacing w:before="0"/>
        <w:rPr>
          <w:b/>
          <w:bCs/>
          <w:rtl/>
        </w:rPr>
      </w:pPr>
      <w:r w:rsidRPr="00E24089">
        <w:rPr>
          <w:rFonts w:hint="cs"/>
          <w:rtl/>
        </w:rPr>
        <w:t xml:space="preserve">המקור: משרד הבריאות, </w:t>
      </w:r>
      <w:r w:rsidRPr="00E24089">
        <w:rPr>
          <w:rFonts w:hint="eastAsia"/>
          <w:b/>
          <w:bCs/>
          <w:rtl/>
        </w:rPr>
        <w:t>שם</w:t>
      </w:r>
      <w:r w:rsidRPr="00E24089">
        <w:rPr>
          <w:rFonts w:hint="cs"/>
          <w:rtl/>
        </w:rPr>
        <w:t>.</w:t>
      </w:r>
    </w:p>
    <w:p w14:paraId="73A01195" w14:textId="77777777" w:rsidR="00BC1274" w:rsidRDefault="00BC1274" w:rsidP="000E482B">
      <w:pPr>
        <w:pStyle w:val="aa"/>
        <w:rPr>
          <w:rtl/>
        </w:rPr>
      </w:pPr>
    </w:p>
    <w:p w14:paraId="6D73C193" w14:textId="6A77BD28" w:rsidR="00AC3A79" w:rsidRPr="000E482B" w:rsidRDefault="00AC3A79" w:rsidP="000E482B">
      <w:pPr>
        <w:pStyle w:val="aa"/>
        <w:rPr>
          <w:b/>
          <w:bCs/>
          <w:rtl/>
        </w:rPr>
      </w:pPr>
      <w:r w:rsidRPr="00E24089">
        <w:rPr>
          <w:rFonts w:hint="eastAsia"/>
          <w:rtl/>
        </w:rPr>
        <w:t>תרשים</w:t>
      </w:r>
      <w:r w:rsidRPr="00E24089">
        <w:rPr>
          <w:rtl/>
        </w:rPr>
        <w:t xml:space="preserve"> </w:t>
      </w:r>
      <w:r w:rsidRPr="00E24089">
        <w:rPr>
          <w:rFonts w:hint="cs"/>
          <w:rtl/>
        </w:rPr>
        <w:t>7</w:t>
      </w:r>
      <w:r w:rsidRPr="00E24089">
        <w:rPr>
          <w:rtl/>
        </w:rPr>
        <w:t xml:space="preserve">: </w:t>
      </w:r>
      <w:r w:rsidRPr="000E482B">
        <w:rPr>
          <w:rFonts w:hint="eastAsia"/>
          <w:b/>
          <w:bCs/>
          <w:rtl/>
        </w:rPr>
        <w:t>התפתחות</w:t>
      </w:r>
      <w:r w:rsidRPr="000E482B">
        <w:rPr>
          <w:b/>
          <w:bCs/>
          <w:rtl/>
        </w:rPr>
        <w:t xml:space="preserve"> </w:t>
      </w:r>
      <w:r w:rsidRPr="000E482B">
        <w:rPr>
          <w:rFonts w:hint="eastAsia"/>
          <w:b/>
          <w:bCs/>
          <w:rtl/>
        </w:rPr>
        <w:t>הגירעונות</w:t>
      </w:r>
      <w:r w:rsidRPr="000E482B">
        <w:rPr>
          <w:b/>
          <w:bCs/>
          <w:rtl/>
        </w:rPr>
        <w:t xml:space="preserve"> </w:t>
      </w:r>
      <w:r w:rsidRPr="000E482B">
        <w:rPr>
          <w:rFonts w:hint="eastAsia"/>
          <w:b/>
          <w:bCs/>
          <w:rtl/>
        </w:rPr>
        <w:t>השוטפים</w:t>
      </w:r>
      <w:r w:rsidRPr="000E482B">
        <w:rPr>
          <w:b/>
          <w:bCs/>
          <w:rtl/>
        </w:rPr>
        <w:t xml:space="preserve"> </w:t>
      </w:r>
      <w:r w:rsidRPr="000E482B">
        <w:rPr>
          <w:rFonts w:hint="eastAsia"/>
          <w:b/>
          <w:bCs/>
          <w:rtl/>
        </w:rPr>
        <w:t>המצרפיים</w:t>
      </w:r>
      <w:r w:rsidRPr="000E482B">
        <w:rPr>
          <w:b/>
          <w:bCs/>
          <w:rtl/>
        </w:rPr>
        <w:t xml:space="preserve"> </w:t>
      </w:r>
      <w:r w:rsidRPr="000E482B">
        <w:rPr>
          <w:rFonts w:hint="eastAsia"/>
          <w:b/>
          <w:bCs/>
          <w:rtl/>
        </w:rPr>
        <w:t>של</w:t>
      </w:r>
      <w:r w:rsidRPr="000E482B">
        <w:rPr>
          <w:b/>
          <w:bCs/>
          <w:rtl/>
        </w:rPr>
        <w:t xml:space="preserve"> </w:t>
      </w:r>
      <w:r w:rsidRPr="000E482B">
        <w:rPr>
          <w:rFonts w:hint="eastAsia"/>
          <w:b/>
          <w:bCs/>
          <w:rtl/>
        </w:rPr>
        <w:t>כל</w:t>
      </w:r>
      <w:r w:rsidRPr="000E482B">
        <w:rPr>
          <w:b/>
          <w:bCs/>
          <w:rtl/>
        </w:rPr>
        <w:t xml:space="preserve"> </w:t>
      </w:r>
      <w:r w:rsidRPr="000E482B">
        <w:rPr>
          <w:rFonts w:hint="eastAsia"/>
          <w:b/>
          <w:bCs/>
          <w:rtl/>
        </w:rPr>
        <w:t>קופות</w:t>
      </w:r>
      <w:r w:rsidRPr="000E482B">
        <w:rPr>
          <w:b/>
          <w:bCs/>
          <w:rtl/>
        </w:rPr>
        <w:t xml:space="preserve"> </w:t>
      </w:r>
      <w:r w:rsidRPr="000E482B">
        <w:rPr>
          <w:rFonts w:hint="eastAsia"/>
          <w:b/>
          <w:bCs/>
          <w:rtl/>
        </w:rPr>
        <w:t>החולים</w:t>
      </w:r>
      <w:r w:rsidRPr="000E482B">
        <w:rPr>
          <w:rFonts w:hint="cs"/>
          <w:b/>
          <w:bCs/>
          <w:rtl/>
        </w:rPr>
        <w:t>, 2014 - 2018</w:t>
      </w:r>
      <w:r w:rsidRPr="000E482B">
        <w:rPr>
          <w:b/>
          <w:bCs/>
          <w:rtl/>
        </w:rPr>
        <w:t xml:space="preserve"> (</w:t>
      </w:r>
      <w:r w:rsidRPr="000E482B">
        <w:rPr>
          <w:rFonts w:hint="eastAsia"/>
          <w:b/>
          <w:bCs/>
          <w:rtl/>
        </w:rPr>
        <w:t>במיליוני</w:t>
      </w:r>
      <w:r w:rsidRPr="000E482B">
        <w:rPr>
          <w:b/>
          <w:bCs/>
          <w:rtl/>
        </w:rPr>
        <w:t xml:space="preserve"> </w:t>
      </w:r>
      <w:r w:rsidRPr="000E482B">
        <w:rPr>
          <w:rFonts w:hint="cs"/>
          <w:b/>
          <w:bCs/>
          <w:rtl/>
        </w:rPr>
        <w:t>ש"ח)</w:t>
      </w:r>
    </w:p>
    <w:p w14:paraId="0CD621B0" w14:textId="77777777" w:rsidR="00AC3A79" w:rsidRPr="00E24089" w:rsidRDefault="00AC3A79" w:rsidP="00AC3A79">
      <w:pPr>
        <w:spacing w:line="269" w:lineRule="auto"/>
        <w:jc w:val="center"/>
        <w:rPr>
          <w:b/>
          <w:bCs/>
          <w:sz w:val="24"/>
          <w:rtl/>
        </w:rPr>
      </w:pPr>
      <w:r w:rsidRPr="00E24089">
        <w:rPr>
          <w:noProof/>
        </w:rPr>
        <w:drawing>
          <wp:inline distT="0" distB="0" distL="0" distR="0" wp14:anchorId="6999D544" wp14:editId="37EDBE97">
            <wp:extent cx="4572000" cy="2743200"/>
            <wp:effectExtent l="0" t="0" r="0" b="0"/>
            <wp:docPr id="11"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D70507" w14:textId="545D27F2" w:rsidR="00AC3A79" w:rsidRDefault="00AC3A79" w:rsidP="000E482B">
      <w:pPr>
        <w:pStyle w:val="ac"/>
        <w:rPr>
          <w:rtl/>
        </w:rPr>
      </w:pPr>
      <w:r w:rsidRPr="00E24089">
        <w:rPr>
          <w:rFonts w:hint="cs"/>
          <w:rtl/>
        </w:rPr>
        <w:t xml:space="preserve">המקור: משרד הבריאות, </w:t>
      </w:r>
      <w:r w:rsidRPr="00E24089">
        <w:rPr>
          <w:rFonts w:hint="eastAsia"/>
          <w:b/>
          <w:bCs/>
          <w:rtl/>
        </w:rPr>
        <w:t>שם</w:t>
      </w:r>
      <w:r w:rsidR="000E482B">
        <w:rPr>
          <w:rFonts w:hint="cs"/>
          <w:rtl/>
        </w:rPr>
        <w:t>.</w:t>
      </w:r>
    </w:p>
    <w:p w14:paraId="14D24DDA" w14:textId="77777777" w:rsidR="000E482B" w:rsidRPr="00E24089" w:rsidRDefault="000E482B" w:rsidP="00AC3A79">
      <w:pPr>
        <w:pStyle w:val="FootnoteText"/>
        <w:spacing w:line="269" w:lineRule="auto"/>
        <w:rPr>
          <w:sz w:val="22"/>
          <w:szCs w:val="22"/>
          <w:rtl/>
        </w:rPr>
      </w:pPr>
    </w:p>
    <w:p w14:paraId="5215D2B8" w14:textId="77777777" w:rsidR="00AC3A79" w:rsidRPr="00E24089" w:rsidRDefault="00AC3A79" w:rsidP="000E482B">
      <w:pPr>
        <w:pStyle w:val="100"/>
        <w:rPr>
          <w:rtl/>
        </w:rPr>
      </w:pPr>
      <w:r w:rsidRPr="00BC1274">
        <w:rPr>
          <w:rStyle w:val="Heading5Char"/>
          <w:rFonts w:hint="eastAsia"/>
          <w:color w:val="387026"/>
          <w:spacing w:val="0"/>
          <w:rtl/>
        </w:rPr>
        <w:t>תשלום</w:t>
      </w:r>
      <w:r w:rsidRPr="00BC1274">
        <w:rPr>
          <w:rStyle w:val="Heading5Char"/>
          <w:color w:val="387026"/>
          <w:spacing w:val="0"/>
          <w:rtl/>
        </w:rPr>
        <w:t xml:space="preserve"> הקופות עבור </w:t>
      </w:r>
      <w:r w:rsidRPr="00BC1274">
        <w:rPr>
          <w:rStyle w:val="Heading5Char"/>
          <w:rFonts w:hint="eastAsia"/>
          <w:color w:val="387026"/>
          <w:spacing w:val="0"/>
          <w:rtl/>
        </w:rPr>
        <w:t>יום</w:t>
      </w:r>
      <w:r w:rsidRPr="00BC1274">
        <w:rPr>
          <w:rStyle w:val="Heading5Char"/>
          <w:color w:val="387026"/>
          <w:spacing w:val="0"/>
          <w:rtl/>
        </w:rPr>
        <w:t xml:space="preserve"> </w:t>
      </w:r>
      <w:r w:rsidRPr="00BC1274">
        <w:rPr>
          <w:rStyle w:val="Heading5Char"/>
          <w:rFonts w:hint="eastAsia"/>
          <w:color w:val="387026"/>
          <w:spacing w:val="0"/>
          <w:rtl/>
        </w:rPr>
        <w:t>אשפוז</w:t>
      </w:r>
      <w:r w:rsidRPr="00BC1274">
        <w:rPr>
          <w:rStyle w:val="Heading5Char"/>
          <w:color w:val="387026"/>
          <w:spacing w:val="0"/>
          <w:rtl/>
        </w:rPr>
        <w:t>:</w:t>
      </w:r>
      <w:r w:rsidRPr="00E24089">
        <w:rPr>
          <w:rFonts w:hint="cs"/>
          <w:rtl/>
        </w:rPr>
        <w:t xml:space="preserve"> היות שכ-43% מהוצאות קופות החולים הם עבור רכישת שירותים מבתי חולים, הרי שמחיר נמוך מהעלות של השירותים</w:t>
      </w:r>
      <w:r w:rsidRPr="00E24089">
        <w:rPr>
          <w:rtl/>
        </w:rPr>
        <w:t xml:space="preserve"> </w:t>
      </w:r>
      <w:r w:rsidRPr="00E24089">
        <w:rPr>
          <w:rFonts w:hint="cs"/>
          <w:rtl/>
        </w:rPr>
        <w:t>י</w:t>
      </w:r>
      <w:r w:rsidRPr="00E24089">
        <w:rPr>
          <w:rtl/>
        </w:rPr>
        <w:t>ביא לפגיעה בספקי</w:t>
      </w:r>
      <w:r w:rsidRPr="00E24089">
        <w:rPr>
          <w:rFonts w:hint="cs"/>
          <w:rtl/>
        </w:rPr>
        <w:t xml:space="preserve"> השירות</w:t>
      </w:r>
      <w:r w:rsidRPr="00E24089">
        <w:rPr>
          <w:rtl/>
        </w:rPr>
        <w:t xml:space="preserve"> </w:t>
      </w:r>
      <w:r w:rsidRPr="00E24089">
        <w:rPr>
          <w:rFonts w:hint="cs"/>
          <w:rtl/>
        </w:rPr>
        <w:t>(</w:t>
      </w:r>
      <w:r w:rsidRPr="00E24089">
        <w:rPr>
          <w:rtl/>
        </w:rPr>
        <w:t>בתי החולים</w:t>
      </w:r>
      <w:r w:rsidRPr="00E24089">
        <w:rPr>
          <w:rFonts w:hint="cs"/>
          <w:rtl/>
        </w:rPr>
        <w:t>),</w:t>
      </w:r>
      <w:r w:rsidRPr="00E24089">
        <w:rPr>
          <w:rtl/>
        </w:rPr>
        <w:t xml:space="preserve"> בעוד </w:t>
      </w:r>
      <w:r w:rsidRPr="00E24089">
        <w:rPr>
          <w:rFonts w:hint="cs"/>
          <w:rtl/>
        </w:rPr>
        <w:t>שמחיר גבוה מדי</w:t>
      </w:r>
      <w:r w:rsidRPr="00E24089">
        <w:rPr>
          <w:rtl/>
        </w:rPr>
        <w:t xml:space="preserve"> </w:t>
      </w:r>
      <w:r w:rsidRPr="00E24089">
        <w:rPr>
          <w:rFonts w:hint="cs"/>
          <w:rtl/>
        </w:rPr>
        <w:t>י</w:t>
      </w:r>
      <w:r w:rsidRPr="00E24089">
        <w:rPr>
          <w:rtl/>
        </w:rPr>
        <w:t>ביא לפגיעה בקופות החולים</w:t>
      </w:r>
      <w:r w:rsidRPr="00E24089">
        <w:rPr>
          <w:rFonts w:hint="cs"/>
          <w:rtl/>
        </w:rPr>
        <w:t>;</w:t>
      </w:r>
      <w:r w:rsidRPr="00E24089">
        <w:rPr>
          <w:rtl/>
        </w:rPr>
        <w:t xml:space="preserve"> </w:t>
      </w:r>
      <w:r w:rsidRPr="00E24089">
        <w:rPr>
          <w:rFonts w:hint="cs"/>
          <w:rtl/>
        </w:rPr>
        <w:t>לכן חשוב</w:t>
      </w:r>
      <w:r w:rsidRPr="00E24089">
        <w:rPr>
          <w:rtl/>
        </w:rPr>
        <w:t xml:space="preserve"> שמנגנון </w:t>
      </w:r>
      <w:r w:rsidRPr="00E24089">
        <w:rPr>
          <w:rFonts w:hint="cs"/>
          <w:rtl/>
        </w:rPr>
        <w:t xml:space="preserve">עדכון </w:t>
      </w:r>
      <w:r w:rsidRPr="00E24089">
        <w:rPr>
          <w:rtl/>
        </w:rPr>
        <w:lastRenderedPageBreak/>
        <w:t>המחירים יהיה מדויק ככל הניתן</w:t>
      </w:r>
      <w:r w:rsidRPr="00E24089">
        <w:rPr>
          <w:rFonts w:hint="cs"/>
          <w:rtl/>
        </w:rPr>
        <w:t>,</w:t>
      </w:r>
      <w:r w:rsidRPr="00E24089">
        <w:rPr>
          <w:rtl/>
        </w:rPr>
        <w:t xml:space="preserve"> לצורך יצירת מערכת תמריצים נכונה לכלל השחקנים</w:t>
      </w:r>
      <w:r w:rsidRPr="00E24089">
        <w:rPr>
          <w:rFonts w:hint="cs"/>
          <w:rtl/>
        </w:rPr>
        <w:t xml:space="preserve"> בשוק. </w:t>
      </w:r>
      <w:r w:rsidRPr="00E24089">
        <w:rPr>
          <w:rtl/>
        </w:rPr>
        <w:t>ב</w:t>
      </w:r>
      <w:r w:rsidRPr="00E24089">
        <w:rPr>
          <w:rFonts w:hint="cs"/>
          <w:rtl/>
        </w:rPr>
        <w:t>-</w:t>
      </w:r>
      <w:r w:rsidRPr="00E24089">
        <w:rPr>
          <w:rtl/>
        </w:rPr>
        <w:t xml:space="preserve">2018 </w:t>
      </w:r>
      <w:r w:rsidRPr="00E24089">
        <w:rPr>
          <w:rFonts w:hint="cs"/>
          <w:rtl/>
        </w:rPr>
        <w:t xml:space="preserve">רכשו </w:t>
      </w:r>
      <w:r w:rsidRPr="00E24089">
        <w:rPr>
          <w:rtl/>
        </w:rPr>
        <w:t xml:space="preserve">קופות החולים שירותים מבתי החולים בכ-24.3 מיליארד ש"ח נטו, כך שכל שינוי </w:t>
      </w:r>
      <w:r w:rsidRPr="00E24089">
        <w:rPr>
          <w:rFonts w:hint="cs"/>
          <w:rtl/>
        </w:rPr>
        <w:t xml:space="preserve">של </w:t>
      </w:r>
      <w:r w:rsidRPr="00E24089">
        <w:rPr>
          <w:rtl/>
        </w:rPr>
        <w:t xml:space="preserve">1% במדד מחיר יום </w:t>
      </w:r>
      <w:r w:rsidRPr="00E24089">
        <w:rPr>
          <w:rFonts w:hint="cs"/>
          <w:rtl/>
        </w:rPr>
        <w:t>ה</w:t>
      </w:r>
      <w:r w:rsidRPr="00E24089">
        <w:rPr>
          <w:rtl/>
        </w:rPr>
        <w:t xml:space="preserve">אשפוז </w:t>
      </w:r>
      <w:r w:rsidRPr="00E24089">
        <w:rPr>
          <w:rFonts w:hint="cs"/>
          <w:rtl/>
        </w:rPr>
        <w:t>ה</w:t>
      </w:r>
      <w:r w:rsidRPr="00E24089">
        <w:rPr>
          <w:rtl/>
        </w:rPr>
        <w:t xml:space="preserve">שפיע על </w:t>
      </w:r>
      <w:r w:rsidRPr="00E24089">
        <w:rPr>
          <w:rFonts w:hint="cs"/>
          <w:rtl/>
        </w:rPr>
        <w:t>הוצאותיהן</w:t>
      </w:r>
      <w:r w:rsidRPr="00E24089">
        <w:rPr>
          <w:rtl/>
        </w:rPr>
        <w:t xml:space="preserve"> בכ-243 מיליון </w:t>
      </w:r>
      <w:r w:rsidRPr="00E24089">
        <w:rPr>
          <w:rFonts w:hint="cs"/>
          <w:rtl/>
        </w:rPr>
        <w:t>ש"ח</w:t>
      </w:r>
      <w:r w:rsidRPr="00E24089">
        <w:rPr>
          <w:rtl/>
        </w:rPr>
        <w:t xml:space="preserve">.  </w:t>
      </w:r>
    </w:p>
    <w:p w14:paraId="37437B27" w14:textId="77777777" w:rsidR="00AC3A79" w:rsidRPr="00E24089" w:rsidRDefault="00AC3A79" w:rsidP="000E482B">
      <w:pPr>
        <w:pStyle w:val="100"/>
        <w:rPr>
          <w:rtl/>
        </w:rPr>
      </w:pPr>
      <w:r w:rsidRPr="00BC1274">
        <w:rPr>
          <w:rStyle w:val="Heading5Char"/>
          <w:rFonts w:hint="eastAsia"/>
          <w:color w:val="387026"/>
          <w:spacing w:val="0"/>
          <w:rtl/>
        </w:rPr>
        <w:t>מימון</w:t>
      </w:r>
      <w:r w:rsidRPr="00BC1274">
        <w:rPr>
          <w:rStyle w:val="Heading5Char"/>
          <w:color w:val="387026"/>
          <w:spacing w:val="0"/>
          <w:rtl/>
        </w:rPr>
        <w:t xml:space="preserve"> </w:t>
      </w:r>
      <w:r w:rsidRPr="00BC1274">
        <w:rPr>
          <w:rStyle w:val="Heading5Char"/>
          <w:rFonts w:hint="eastAsia"/>
          <w:color w:val="387026"/>
          <w:spacing w:val="0"/>
          <w:rtl/>
        </w:rPr>
        <w:t>השירותים</w:t>
      </w:r>
      <w:r w:rsidRPr="00BC1274">
        <w:rPr>
          <w:rStyle w:val="Heading5Char"/>
          <w:color w:val="387026"/>
          <w:spacing w:val="0"/>
          <w:rtl/>
        </w:rPr>
        <w:t xml:space="preserve"> </w:t>
      </w:r>
      <w:r w:rsidRPr="00BC1274">
        <w:rPr>
          <w:rStyle w:val="Heading5Char"/>
          <w:rFonts w:hint="eastAsia"/>
          <w:color w:val="387026"/>
          <w:spacing w:val="0"/>
          <w:rtl/>
        </w:rPr>
        <w:t>שמספקות</w:t>
      </w:r>
      <w:r w:rsidRPr="00BC1274">
        <w:rPr>
          <w:rStyle w:val="Heading5Char"/>
          <w:color w:val="387026"/>
          <w:spacing w:val="0"/>
          <w:rtl/>
        </w:rPr>
        <w:t xml:space="preserve"> </w:t>
      </w:r>
      <w:r w:rsidRPr="00BC1274">
        <w:rPr>
          <w:rStyle w:val="Heading5Char"/>
          <w:rFonts w:hint="eastAsia"/>
          <w:color w:val="387026"/>
          <w:spacing w:val="0"/>
          <w:rtl/>
        </w:rPr>
        <w:t>קופות</w:t>
      </w:r>
      <w:r w:rsidRPr="00BC1274">
        <w:rPr>
          <w:rStyle w:val="Heading5Char"/>
          <w:color w:val="387026"/>
          <w:spacing w:val="0"/>
          <w:rtl/>
        </w:rPr>
        <w:t xml:space="preserve"> </w:t>
      </w:r>
      <w:r w:rsidRPr="00BC1274">
        <w:rPr>
          <w:rStyle w:val="Heading5Char"/>
          <w:rFonts w:hint="eastAsia"/>
          <w:color w:val="387026"/>
          <w:spacing w:val="0"/>
          <w:rtl/>
        </w:rPr>
        <w:t>החולים</w:t>
      </w:r>
      <w:r w:rsidRPr="00BC1274">
        <w:rPr>
          <w:rStyle w:val="Heading5Char"/>
          <w:rFonts w:hint="cs"/>
          <w:color w:val="387026"/>
          <w:spacing w:val="0"/>
          <w:rtl/>
        </w:rPr>
        <w:t>:</w:t>
      </w:r>
      <w:r w:rsidRPr="00E24089">
        <w:rPr>
          <w:rStyle w:val="Heading5Char"/>
          <w:rFonts w:hint="cs"/>
          <w:rtl/>
        </w:rPr>
        <w:t xml:space="preserve"> </w:t>
      </w:r>
      <w:r w:rsidRPr="00E24089">
        <w:rPr>
          <w:rtl/>
        </w:rPr>
        <w:t xml:space="preserve">עיקר </w:t>
      </w:r>
      <w:r w:rsidRPr="00E24089">
        <w:rPr>
          <w:rFonts w:hint="cs"/>
          <w:rtl/>
        </w:rPr>
        <w:t xml:space="preserve">המימון של </w:t>
      </w:r>
      <w:r w:rsidRPr="00E24089">
        <w:rPr>
          <w:rtl/>
        </w:rPr>
        <w:t xml:space="preserve">פעילות קופות החולים </w:t>
      </w:r>
      <w:r w:rsidRPr="00E24089">
        <w:rPr>
          <w:rFonts w:hint="cs"/>
          <w:rtl/>
        </w:rPr>
        <w:t xml:space="preserve">נעשה </w:t>
      </w:r>
      <w:r w:rsidRPr="00E24089">
        <w:rPr>
          <w:rtl/>
        </w:rPr>
        <w:t>באמצעות תקציב סל הבריאות</w:t>
      </w:r>
      <w:r w:rsidRPr="00E24089">
        <w:rPr>
          <w:rFonts w:hint="cs"/>
          <w:rtl/>
        </w:rPr>
        <w:t>. סל הבריאות מגדיר את כל</w:t>
      </w:r>
      <w:r w:rsidRPr="00E24089">
        <w:rPr>
          <w:rtl/>
        </w:rPr>
        <w:t xml:space="preserve"> השירותים ש</w:t>
      </w:r>
      <w:r w:rsidRPr="00E24089">
        <w:rPr>
          <w:rFonts w:hint="cs"/>
          <w:rtl/>
        </w:rPr>
        <w:t xml:space="preserve">על </w:t>
      </w:r>
      <w:r w:rsidRPr="00E24089">
        <w:rPr>
          <w:rtl/>
        </w:rPr>
        <w:t>קופות החולים לספק למבוטחים</w:t>
      </w:r>
      <w:r w:rsidRPr="00E24089">
        <w:rPr>
          <w:rFonts w:hint="cs"/>
          <w:rtl/>
        </w:rPr>
        <w:t>,</w:t>
      </w:r>
      <w:r w:rsidRPr="00E24089">
        <w:rPr>
          <w:rtl/>
        </w:rPr>
        <w:t xml:space="preserve"> על פי חוק ביטוח בריאות. הסל מתעדכן בהתאם למדד יוקר הבריאות, מדד הגידול הדמוגרפי ועדכון בגין טכנולוגיות חדשות.</w:t>
      </w:r>
      <w:r w:rsidRPr="00E24089">
        <w:rPr>
          <w:rFonts w:hint="cs"/>
          <w:rtl/>
        </w:rPr>
        <w:t xml:space="preserve"> הגם</w:t>
      </w:r>
      <w:r w:rsidRPr="00E24089">
        <w:rPr>
          <w:rtl/>
        </w:rPr>
        <w:t xml:space="preserve"> שעלות יום אשפוז היא מרכיב מהותי מתוך כלל התשומות של קופות החולים</w:t>
      </w:r>
      <w:r w:rsidRPr="00E24089">
        <w:rPr>
          <w:rFonts w:hint="cs"/>
          <w:rtl/>
        </w:rPr>
        <w:t>,</w:t>
      </w:r>
      <w:r w:rsidRPr="00E24089">
        <w:rPr>
          <w:rtl/>
        </w:rPr>
        <w:t xml:space="preserve"> השינוי </w:t>
      </w:r>
      <w:r w:rsidRPr="00E24089">
        <w:rPr>
          <w:rFonts w:hint="cs"/>
          <w:rtl/>
        </w:rPr>
        <w:t>בה</w:t>
      </w:r>
      <w:r w:rsidRPr="00E24089">
        <w:rPr>
          <w:rtl/>
        </w:rPr>
        <w:t xml:space="preserve"> אינו מהווה מרכיב במדד יוקר הבריאות</w:t>
      </w:r>
      <w:r w:rsidRPr="00E24089">
        <w:rPr>
          <w:rFonts w:hint="cs"/>
          <w:rtl/>
        </w:rPr>
        <w:t xml:space="preserve"> שעל פיו סל הבריאות מתעדכן</w:t>
      </w:r>
      <w:r w:rsidRPr="00E24089">
        <w:rPr>
          <w:rtl/>
        </w:rPr>
        <w:t>.</w:t>
      </w:r>
      <w:r w:rsidRPr="00E24089">
        <w:rPr>
          <w:rFonts w:hint="cs"/>
          <w:rtl/>
        </w:rPr>
        <w:t xml:space="preserve"> להלן נתונים על השינויים במדד </w:t>
      </w:r>
      <w:r>
        <w:rPr>
          <w:rFonts w:hint="cs"/>
          <w:rtl/>
        </w:rPr>
        <w:t xml:space="preserve">מחיר </w:t>
      </w:r>
      <w:r w:rsidRPr="00E24089">
        <w:rPr>
          <w:rFonts w:hint="cs"/>
          <w:rtl/>
        </w:rPr>
        <w:t>יום האשפוז ובמדד יוקר הבריאות בשני העשורים האחרונים:</w:t>
      </w:r>
    </w:p>
    <w:p w14:paraId="19F92CC5" w14:textId="556F70DF" w:rsidR="00AC3A79" w:rsidRPr="00BC1274" w:rsidRDefault="00AC3A79" w:rsidP="00BC1274">
      <w:pPr>
        <w:pStyle w:val="aa"/>
        <w:bidi w:val="0"/>
        <w:rPr>
          <w:rtl/>
        </w:rPr>
      </w:pPr>
      <w:r w:rsidRPr="00BC1274">
        <w:rPr>
          <w:rFonts w:hint="eastAsia"/>
          <w:rtl/>
        </w:rPr>
        <w:t>תרשים</w:t>
      </w:r>
      <w:r w:rsidRPr="00BC1274">
        <w:rPr>
          <w:rtl/>
        </w:rPr>
        <w:t xml:space="preserve"> </w:t>
      </w:r>
      <w:r w:rsidRPr="00BC1274">
        <w:rPr>
          <w:rFonts w:hint="cs"/>
          <w:rtl/>
        </w:rPr>
        <w:t>8</w:t>
      </w:r>
      <w:r w:rsidRPr="00BC1274">
        <w:rPr>
          <w:rtl/>
        </w:rPr>
        <w:t xml:space="preserve">: </w:t>
      </w:r>
      <w:r w:rsidRPr="00BC1274">
        <w:rPr>
          <w:b/>
          <w:bCs/>
          <w:rtl/>
        </w:rPr>
        <w:t>שינוי</w:t>
      </w:r>
      <w:r w:rsidRPr="00BC1274">
        <w:rPr>
          <w:rFonts w:hint="cs"/>
          <w:b/>
          <w:bCs/>
          <w:rtl/>
        </w:rPr>
        <w:t>י</w:t>
      </w:r>
      <w:r w:rsidRPr="00BC1274">
        <w:rPr>
          <w:b/>
          <w:bCs/>
          <w:rtl/>
        </w:rPr>
        <w:t xml:space="preserve"> מדד </w:t>
      </w:r>
      <w:r w:rsidRPr="00BC1274">
        <w:rPr>
          <w:rFonts w:hint="cs"/>
          <w:b/>
          <w:bCs/>
          <w:rtl/>
        </w:rPr>
        <w:t xml:space="preserve">מחיר </w:t>
      </w:r>
      <w:r w:rsidRPr="00BC1274">
        <w:rPr>
          <w:b/>
          <w:bCs/>
          <w:rtl/>
        </w:rPr>
        <w:t xml:space="preserve">יום </w:t>
      </w:r>
      <w:r w:rsidRPr="00BC1274">
        <w:rPr>
          <w:rFonts w:hint="eastAsia"/>
          <w:b/>
          <w:bCs/>
          <w:rtl/>
        </w:rPr>
        <w:t>אשפוז</w:t>
      </w:r>
      <w:r w:rsidRPr="00BC1274">
        <w:rPr>
          <w:b/>
          <w:bCs/>
          <w:rtl/>
        </w:rPr>
        <w:t xml:space="preserve"> </w:t>
      </w:r>
      <w:r w:rsidRPr="00BC1274">
        <w:rPr>
          <w:rFonts w:hint="eastAsia"/>
          <w:b/>
          <w:bCs/>
          <w:rtl/>
        </w:rPr>
        <w:t>ומדד</w:t>
      </w:r>
      <w:r w:rsidRPr="00BC1274">
        <w:rPr>
          <w:b/>
          <w:bCs/>
          <w:rtl/>
        </w:rPr>
        <w:t xml:space="preserve"> </w:t>
      </w:r>
      <w:r w:rsidRPr="00BC1274">
        <w:rPr>
          <w:rFonts w:hint="eastAsia"/>
          <w:b/>
          <w:bCs/>
          <w:rtl/>
        </w:rPr>
        <w:t>יוקר</w:t>
      </w:r>
      <w:r w:rsidRPr="00BC1274">
        <w:rPr>
          <w:b/>
          <w:bCs/>
          <w:rtl/>
        </w:rPr>
        <w:t xml:space="preserve"> </w:t>
      </w:r>
      <w:r w:rsidRPr="00BC1274">
        <w:rPr>
          <w:rFonts w:hint="eastAsia"/>
          <w:b/>
          <w:bCs/>
          <w:rtl/>
        </w:rPr>
        <w:t>הבריאות</w:t>
      </w:r>
      <w:r w:rsidRPr="00BC1274">
        <w:rPr>
          <w:rFonts w:hint="cs"/>
          <w:b/>
          <w:bCs/>
          <w:rtl/>
        </w:rPr>
        <w:t>, 1996 - 2018</w:t>
      </w:r>
    </w:p>
    <w:p w14:paraId="073739EB" w14:textId="77777777" w:rsidR="00AC3A79" w:rsidRPr="00E24089" w:rsidRDefault="00AC3A79" w:rsidP="00AC3A79">
      <w:pPr>
        <w:spacing w:line="269" w:lineRule="auto"/>
        <w:jc w:val="center"/>
        <w:rPr>
          <w:sz w:val="24"/>
          <w:rtl/>
        </w:rPr>
      </w:pPr>
      <w:r w:rsidRPr="00E24089">
        <w:rPr>
          <w:noProof/>
        </w:rPr>
        <w:drawing>
          <wp:inline distT="0" distB="0" distL="0" distR="0" wp14:anchorId="4A694717" wp14:editId="43D92787">
            <wp:extent cx="4572000" cy="2743200"/>
            <wp:effectExtent l="0" t="0" r="0" b="0"/>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B59042" w14:textId="77777777" w:rsidR="00AC3A79" w:rsidRPr="00E24089" w:rsidRDefault="00AC3A79" w:rsidP="00827B70">
      <w:pPr>
        <w:pStyle w:val="ac"/>
        <w:rPr>
          <w:rtl/>
        </w:rPr>
      </w:pP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eastAsia"/>
          <w:rtl/>
        </w:rPr>
        <w:t>נתוני</w:t>
      </w:r>
      <w:r w:rsidRPr="00E24089">
        <w:rPr>
          <w:rtl/>
        </w:rPr>
        <w:t xml:space="preserve"> </w:t>
      </w:r>
      <w:r w:rsidRPr="00E24089">
        <w:rPr>
          <w:rFonts w:hint="eastAsia"/>
          <w:rtl/>
        </w:rPr>
        <w:t>מכבי</w:t>
      </w:r>
      <w:r w:rsidRPr="00E24089">
        <w:rPr>
          <w:rFonts w:hint="cs"/>
          <w:rtl/>
        </w:rPr>
        <w:t xml:space="preserve"> שירותי בריאות</w:t>
      </w:r>
      <w:r w:rsidRPr="00E24089">
        <w:rPr>
          <w:rtl/>
        </w:rPr>
        <w:t>, בעיבוד משרד מבקר המדינה.</w:t>
      </w:r>
    </w:p>
    <w:p w14:paraId="2F49F54D" w14:textId="77777777" w:rsidR="00827B70" w:rsidRDefault="00827B70" w:rsidP="00AC3A79">
      <w:pPr>
        <w:spacing w:line="269" w:lineRule="auto"/>
        <w:rPr>
          <w:rtl/>
        </w:rPr>
      </w:pPr>
    </w:p>
    <w:p w14:paraId="2E233A25" w14:textId="77777777" w:rsidR="00AC3A79" w:rsidRPr="00E24089" w:rsidRDefault="00AC3A79" w:rsidP="00827B70">
      <w:pPr>
        <w:pStyle w:val="100"/>
        <w:rPr>
          <w:rtl/>
        </w:rPr>
      </w:pPr>
      <w:r w:rsidRPr="00E24089">
        <w:rPr>
          <w:rFonts w:hint="cs"/>
          <w:rtl/>
        </w:rPr>
        <w:t xml:space="preserve">מן התרשים עולה כי מ-1995, מאז נחקק חוק ביטוח בריאות אשר קבע את סל הבריאות לקופות החולים, ובפרט בעשור האחרון, מדד </w:t>
      </w:r>
      <w:r>
        <w:rPr>
          <w:rFonts w:hint="cs"/>
          <w:rtl/>
        </w:rPr>
        <w:t xml:space="preserve">מחיר </w:t>
      </w:r>
      <w:r w:rsidRPr="00E24089">
        <w:rPr>
          <w:rFonts w:hint="cs"/>
          <w:rtl/>
        </w:rPr>
        <w:t xml:space="preserve">יום אשפוז היה כמעט תמיד גבוה ממדד יוקר הבריאות. </w:t>
      </w:r>
    </w:p>
    <w:p w14:paraId="2D69F4E4" w14:textId="59BC57D7" w:rsidR="00AC3A79" w:rsidRPr="00E24089" w:rsidRDefault="00AC3A79" w:rsidP="00827B70">
      <w:pPr>
        <w:pStyle w:val="100"/>
        <w:rPr>
          <w:rtl/>
        </w:rPr>
      </w:pPr>
      <w:r w:rsidRPr="00E24089">
        <w:rPr>
          <w:rtl/>
        </w:rPr>
        <w:t xml:space="preserve">בין השנים </w:t>
      </w:r>
      <w:r w:rsidR="004D3D24">
        <w:rPr>
          <w:rFonts w:hint="cs"/>
          <w:rtl/>
        </w:rPr>
        <w:t>2003-1998</w:t>
      </w:r>
      <w:r w:rsidRPr="00E24089">
        <w:rPr>
          <w:rtl/>
        </w:rPr>
        <w:t xml:space="preserve"> הגישו חלק מקופות החולים עתירות לבית המשפט העליון בשבתו כבית משפט גבוה לצדק (להלן-בג"ץ) בנושא הרכב מדד יוקר הבריאות</w:t>
      </w:r>
      <w:r w:rsidRPr="00E24089">
        <w:rPr>
          <w:rStyle w:val="FootnoteReference"/>
          <w:sz w:val="24"/>
          <w:rtl/>
        </w:rPr>
        <w:footnoteReference w:id="36"/>
      </w:r>
      <w:r w:rsidRPr="00E24089">
        <w:rPr>
          <w:rtl/>
        </w:rPr>
        <w:t>.</w:t>
      </w:r>
      <w:r w:rsidRPr="00E24089">
        <w:rPr>
          <w:rFonts w:hint="cs"/>
          <w:rtl/>
        </w:rPr>
        <w:t xml:space="preserve"> </w:t>
      </w:r>
      <w:r w:rsidRPr="00E24089">
        <w:rPr>
          <w:rtl/>
        </w:rPr>
        <w:t xml:space="preserve">במהלך השנים בהן דן בג"ץ </w:t>
      </w:r>
      <w:r w:rsidRPr="00E24089">
        <w:rPr>
          <w:rtl/>
        </w:rPr>
        <w:lastRenderedPageBreak/>
        <w:t>בעתירות אלה חלו התפתחויות שונות ששינו באופן מהותי את היקף המחלוקת ואת אופייה ואף הוקמה וועדה פרלמנטרית "לבדיקת יישום ומימון חוק ביטוח בריאות ממלכתי, התשנ"ד-1994".</w:t>
      </w:r>
    </w:p>
    <w:p w14:paraId="54E490C4" w14:textId="77777777" w:rsidR="00AC3A79" w:rsidRPr="00E24089" w:rsidRDefault="00AC3A79" w:rsidP="00827B70">
      <w:pPr>
        <w:pStyle w:val="100"/>
        <w:rPr>
          <w:rtl/>
        </w:rPr>
      </w:pPr>
      <w:r w:rsidRPr="00E24089">
        <w:rPr>
          <w:rtl/>
        </w:rPr>
        <w:t xml:space="preserve">בסופו של יום עמדה להכרעת בית המשפט שאלת סבירות קצב פעולת שר האוצר ושר הבריאות לגיבוש מדיניות מוסכמת לעדכון מדד </w:t>
      </w:r>
      <w:r>
        <w:rPr>
          <w:rFonts w:hint="cs"/>
          <w:rtl/>
        </w:rPr>
        <w:t xml:space="preserve">יוקר </w:t>
      </w:r>
      <w:r w:rsidRPr="00E24089">
        <w:rPr>
          <w:rtl/>
        </w:rPr>
        <w:t>הבריאות והבאת מדיניות זו לכדי מימוש.</w:t>
      </w:r>
      <w:r w:rsidRPr="00E24089">
        <w:rPr>
          <w:rFonts w:hint="cs"/>
          <w:rtl/>
        </w:rPr>
        <w:t xml:space="preserve"> ביוני 2012 התייחס בית המשפט העליון בשבתו כבית המשפט הגבוה לצדק</w:t>
      </w:r>
      <w:r w:rsidRPr="00E24089">
        <w:rPr>
          <w:rStyle w:val="FootnoteReference"/>
          <w:sz w:val="24"/>
          <w:rtl/>
        </w:rPr>
        <w:footnoteReference w:id="37"/>
      </w:r>
      <w:r w:rsidRPr="00E24089">
        <w:rPr>
          <w:rFonts w:hint="cs"/>
          <w:rtl/>
        </w:rPr>
        <w:t xml:space="preserve"> בפסק דינו (להלן - פסיקת בג"ץ) ל</w:t>
      </w:r>
      <w:r w:rsidRPr="00E24089">
        <w:rPr>
          <w:rtl/>
        </w:rPr>
        <w:t xml:space="preserve">החלת עדכון מדד </w:t>
      </w:r>
      <w:r w:rsidRPr="00E24089">
        <w:rPr>
          <w:rFonts w:hint="cs"/>
          <w:rtl/>
        </w:rPr>
        <w:t xml:space="preserve">יוקר הבריאות באופן </w:t>
      </w:r>
      <w:r w:rsidRPr="00E24089">
        <w:rPr>
          <w:rFonts w:hint="eastAsia"/>
          <w:rtl/>
        </w:rPr>
        <w:t>רטרואקטיבי</w:t>
      </w:r>
      <w:r w:rsidRPr="00E24089">
        <w:rPr>
          <w:rFonts w:hint="cs"/>
          <w:rtl/>
        </w:rPr>
        <w:t xml:space="preserve">, עקב </w:t>
      </w:r>
      <w:r w:rsidRPr="00E24089">
        <w:rPr>
          <w:rtl/>
        </w:rPr>
        <w:t xml:space="preserve">השחיקה </w:t>
      </w:r>
      <w:r w:rsidRPr="00E24089">
        <w:rPr>
          <w:rFonts w:hint="cs"/>
          <w:rtl/>
        </w:rPr>
        <w:t xml:space="preserve">המתמשכת </w:t>
      </w:r>
      <w:r w:rsidRPr="00E24089">
        <w:rPr>
          <w:rtl/>
        </w:rPr>
        <w:t>בתקציב</w:t>
      </w:r>
      <w:r w:rsidRPr="00E24089">
        <w:rPr>
          <w:rFonts w:hint="eastAsia"/>
          <w:rtl/>
        </w:rPr>
        <w:t>י</w:t>
      </w:r>
      <w:r w:rsidRPr="00E24089">
        <w:rPr>
          <w:rtl/>
        </w:rPr>
        <w:t xml:space="preserve"> </w:t>
      </w:r>
      <w:r w:rsidRPr="00E24089">
        <w:rPr>
          <w:rFonts w:hint="cs"/>
          <w:rtl/>
        </w:rPr>
        <w:t>קופות החולים</w:t>
      </w:r>
      <w:r w:rsidRPr="00E24089">
        <w:rPr>
          <w:rtl/>
        </w:rPr>
        <w:t xml:space="preserve"> במסגרת סל הבריאות</w:t>
      </w:r>
      <w:r w:rsidRPr="00E24089">
        <w:rPr>
          <w:rFonts w:hint="cs"/>
          <w:rtl/>
        </w:rPr>
        <w:t>. בית המשפט ציין בפסק הדין כי מדובר בסוגיה שאינה פשוטה</w:t>
      </w:r>
      <w:r w:rsidRPr="00E24089">
        <w:rPr>
          <w:rtl/>
        </w:rPr>
        <w:t xml:space="preserve">, </w:t>
      </w:r>
      <w:r w:rsidRPr="00E24089">
        <w:rPr>
          <w:rFonts w:hint="cs"/>
          <w:rtl/>
        </w:rPr>
        <w:t>וכי הוא מקווה</w:t>
      </w:r>
      <w:r w:rsidRPr="00E24089">
        <w:rPr>
          <w:rtl/>
        </w:rPr>
        <w:t xml:space="preserve"> </w:t>
      </w:r>
      <w:r w:rsidRPr="00E24089">
        <w:rPr>
          <w:rFonts w:hint="cs"/>
          <w:rtl/>
        </w:rPr>
        <w:t>ש"</w:t>
      </w:r>
      <w:r w:rsidRPr="00E24089">
        <w:rPr>
          <w:rtl/>
        </w:rPr>
        <w:t>הצדדים ישכילו, במסגרת דיאלוג ביניהם, לתת את הדעת לסוגיה זו על בסיס כלל הנתונים הרל</w:t>
      </w:r>
      <w:r w:rsidRPr="00E24089">
        <w:rPr>
          <w:rFonts w:hint="cs"/>
          <w:rtl/>
        </w:rPr>
        <w:t>בנ</w:t>
      </w:r>
      <w:r w:rsidRPr="00E24089">
        <w:rPr>
          <w:rtl/>
        </w:rPr>
        <w:t xml:space="preserve">טיים </w:t>
      </w:r>
      <w:r w:rsidRPr="00E24089">
        <w:rPr>
          <w:rFonts w:hint="eastAsia"/>
          <w:rtl/>
        </w:rPr>
        <w:t>ולפותרה</w:t>
      </w:r>
      <w:r w:rsidRPr="00E24089">
        <w:rPr>
          <w:rtl/>
        </w:rPr>
        <w:t xml:space="preserve">". </w:t>
      </w:r>
      <w:r w:rsidRPr="00E24089">
        <w:rPr>
          <w:rFonts w:hint="cs"/>
          <w:rtl/>
        </w:rPr>
        <w:t>בית המשפט הורה למשרדי הבריאות והאוצר</w:t>
      </w:r>
      <w:r w:rsidRPr="00F80BAA">
        <w:rPr>
          <w:rFonts w:cs="FrankRuehl"/>
          <w:color w:val="000000"/>
          <w:spacing w:val="10"/>
          <w:sz w:val="28"/>
          <w:szCs w:val="28"/>
          <w:shd w:val="clear" w:color="auto" w:fill="FFFFFF"/>
          <w:rtl/>
        </w:rPr>
        <w:t xml:space="preserve"> </w:t>
      </w:r>
      <w:r w:rsidRPr="00E24089">
        <w:rPr>
          <w:rFonts w:hint="cs"/>
          <w:rtl/>
        </w:rPr>
        <w:t xml:space="preserve">"להפעיל את שיקול הדעת המסור לרשותם, באופן יעיל ונמרץ, לשם קביעת מנגנון לעדכון מדד יוקר הבריאות במהירות". עוד קבע בית המשפט כי משרדי האוצר והבריאות לא עשו מאמץ סביר לגיבוש עמדתם ופעלו בעצלתיים תוך שהם נמנעים מקיום פגישות בנושא במשך תקופות ארוכות. בית המשפט קבע כי  </w:t>
      </w:r>
      <w:r w:rsidRPr="00E24089">
        <w:rPr>
          <w:rtl/>
        </w:rPr>
        <w:t xml:space="preserve">המחלוקת </w:t>
      </w:r>
      <w:r w:rsidRPr="00E24089">
        <w:rPr>
          <w:rFonts w:hint="cs"/>
          <w:rtl/>
        </w:rPr>
        <w:t>"</w:t>
      </w:r>
      <w:r w:rsidRPr="00E24089">
        <w:rPr>
          <w:rtl/>
        </w:rPr>
        <w:t>היא בין עמדת משרד האוצר, הגורס כי יש להצמיד את מנגנון עדכון מחיר יום אשפוז למדד יוקר הבריאות, לבין עמדת משרד הבריאות שעל פיה יש לעדכן את מדד יוקר הבריאות בהתאם למחיר יום האשפוז</w:t>
      </w:r>
      <w:r w:rsidRPr="00E24089">
        <w:rPr>
          <w:rFonts w:hint="cs"/>
          <w:rtl/>
        </w:rPr>
        <w:t>"</w:t>
      </w:r>
      <w:r w:rsidRPr="00E24089">
        <w:rPr>
          <w:rtl/>
        </w:rPr>
        <w:t xml:space="preserve">. </w:t>
      </w:r>
      <w:r w:rsidRPr="00E24089">
        <w:rPr>
          <w:rFonts w:hint="cs"/>
          <w:rtl/>
        </w:rPr>
        <w:t>בית המשפט הוסיף</w:t>
      </w:r>
      <w:r w:rsidRPr="00E24089">
        <w:rPr>
          <w:rtl/>
        </w:rPr>
        <w:t xml:space="preserve"> </w:t>
      </w:r>
      <w:r w:rsidRPr="00E24089">
        <w:rPr>
          <w:rFonts w:hint="cs"/>
          <w:rtl/>
        </w:rPr>
        <w:t>ו</w:t>
      </w:r>
      <w:r w:rsidRPr="00E24089">
        <w:rPr>
          <w:rFonts w:hint="eastAsia"/>
          <w:rtl/>
        </w:rPr>
        <w:t>ציין</w:t>
      </w:r>
      <w:r w:rsidRPr="00E24089">
        <w:rPr>
          <w:rtl/>
        </w:rPr>
        <w:t xml:space="preserve"> כי "ייטיבו לעשות המשיבים... ויקבעו מנגנון פנימי ליישוב המחלוק</w:t>
      </w:r>
      <w:r w:rsidRPr="00E24089">
        <w:rPr>
          <w:rFonts w:hint="cs"/>
          <w:rtl/>
        </w:rPr>
        <w:t>ו</w:t>
      </w:r>
      <w:r w:rsidRPr="00E24089">
        <w:rPr>
          <w:rtl/>
        </w:rPr>
        <w:t>ת ביניהם" וכי "מן הראוי שהמשיבים [שר</w:t>
      </w:r>
      <w:r w:rsidRPr="00E24089">
        <w:rPr>
          <w:rFonts w:hint="eastAsia"/>
          <w:rtl/>
        </w:rPr>
        <w:t>י</w:t>
      </w:r>
      <w:r w:rsidRPr="00E24089">
        <w:rPr>
          <w:rtl/>
        </w:rPr>
        <w:t xml:space="preserve"> הבריאות </w:t>
      </w:r>
      <w:r w:rsidRPr="00E24089">
        <w:rPr>
          <w:rFonts w:hint="eastAsia"/>
          <w:rtl/>
        </w:rPr>
        <w:t>והאוצר</w:t>
      </w:r>
      <w:r w:rsidRPr="00E24089">
        <w:rPr>
          <w:rtl/>
        </w:rPr>
        <w:t xml:space="preserve">, יו"ר מועצת הבריאות וקופות החולים] </w:t>
      </w:r>
      <w:r w:rsidRPr="00E24089">
        <w:rPr>
          <w:rFonts w:hint="eastAsia"/>
          <w:rtl/>
        </w:rPr>
        <w:t>יתנו</w:t>
      </w:r>
      <w:r w:rsidRPr="00E24089">
        <w:rPr>
          <w:rtl/>
        </w:rPr>
        <w:t xml:space="preserve"> </w:t>
      </w:r>
      <w:r w:rsidRPr="00E24089">
        <w:rPr>
          <w:rFonts w:hint="cs"/>
          <w:rtl/>
        </w:rPr>
        <w:t xml:space="preserve">את </w:t>
      </w:r>
      <w:r w:rsidRPr="00E24089">
        <w:rPr>
          <w:rFonts w:hint="eastAsia"/>
          <w:rtl/>
        </w:rPr>
        <w:t>דעתם</w:t>
      </w:r>
      <w:r w:rsidRPr="00E24089">
        <w:rPr>
          <w:rtl/>
        </w:rPr>
        <w:t xml:space="preserve"> </w:t>
      </w:r>
      <w:r w:rsidRPr="00E24089">
        <w:rPr>
          <w:rFonts w:hint="eastAsia"/>
          <w:rtl/>
        </w:rPr>
        <w:t>לתיקון</w:t>
      </w:r>
      <w:r w:rsidRPr="00E24089">
        <w:rPr>
          <w:rtl/>
        </w:rPr>
        <w:t xml:space="preserve"> </w:t>
      </w:r>
      <w:r w:rsidRPr="00E24089">
        <w:rPr>
          <w:rFonts w:hint="eastAsia"/>
          <w:rtl/>
        </w:rPr>
        <w:t>החקיקה</w:t>
      </w:r>
      <w:r w:rsidRPr="00E24089">
        <w:rPr>
          <w:rtl/>
        </w:rPr>
        <w:t xml:space="preserve"> </w:t>
      </w:r>
      <w:r w:rsidRPr="00E24089">
        <w:rPr>
          <w:rFonts w:hint="eastAsia"/>
          <w:rtl/>
        </w:rPr>
        <w:t>הרל</w:t>
      </w:r>
      <w:r w:rsidRPr="00E24089">
        <w:rPr>
          <w:rFonts w:hint="cs"/>
          <w:rtl/>
        </w:rPr>
        <w:t>ב</w:t>
      </w:r>
      <w:r w:rsidRPr="00E24089">
        <w:rPr>
          <w:rFonts w:hint="eastAsia"/>
          <w:rtl/>
        </w:rPr>
        <w:t>נטית</w:t>
      </w:r>
      <w:r w:rsidRPr="00E24089">
        <w:rPr>
          <w:rtl/>
        </w:rPr>
        <w:t xml:space="preserve">, </w:t>
      </w:r>
      <w:r w:rsidRPr="00851037">
        <w:rPr>
          <w:rFonts w:hint="eastAsia"/>
          <w:rtl/>
        </w:rPr>
        <w:t>כך</w:t>
      </w:r>
      <w:r w:rsidRPr="00851037">
        <w:rPr>
          <w:rtl/>
        </w:rPr>
        <w:t xml:space="preserve"> </w:t>
      </w:r>
      <w:r w:rsidRPr="00851037">
        <w:rPr>
          <w:rFonts w:hint="eastAsia"/>
          <w:rtl/>
        </w:rPr>
        <w:t>שבמקרה</w:t>
      </w:r>
      <w:r w:rsidRPr="00851037">
        <w:rPr>
          <w:rtl/>
        </w:rPr>
        <w:t xml:space="preserve"> </w:t>
      </w:r>
      <w:r w:rsidRPr="00851037">
        <w:rPr>
          <w:rFonts w:hint="eastAsia"/>
          <w:rtl/>
        </w:rPr>
        <w:t>של</w:t>
      </w:r>
      <w:r w:rsidRPr="00851037">
        <w:rPr>
          <w:rtl/>
        </w:rPr>
        <w:t xml:space="preserve"> </w:t>
      </w:r>
      <w:r w:rsidRPr="00851037">
        <w:rPr>
          <w:rFonts w:hint="eastAsia"/>
          <w:rtl/>
        </w:rPr>
        <w:t>חוסר</w:t>
      </w:r>
      <w:r w:rsidRPr="00851037">
        <w:rPr>
          <w:rtl/>
        </w:rPr>
        <w:t xml:space="preserve"> </w:t>
      </w:r>
      <w:r w:rsidRPr="00851037">
        <w:rPr>
          <w:rFonts w:hint="eastAsia"/>
          <w:rtl/>
        </w:rPr>
        <w:t>הסכמה</w:t>
      </w:r>
      <w:r w:rsidRPr="00851037">
        <w:rPr>
          <w:rtl/>
        </w:rPr>
        <w:t xml:space="preserve"> </w:t>
      </w:r>
      <w:r w:rsidRPr="00851037">
        <w:rPr>
          <w:rFonts w:hint="eastAsia"/>
          <w:rtl/>
        </w:rPr>
        <w:t>בין</w:t>
      </w:r>
      <w:r w:rsidRPr="00851037">
        <w:rPr>
          <w:rtl/>
        </w:rPr>
        <w:t xml:space="preserve"> </w:t>
      </w:r>
      <w:r w:rsidRPr="00851037">
        <w:rPr>
          <w:rFonts w:hint="eastAsia"/>
          <w:rtl/>
        </w:rPr>
        <w:t>המשיבים</w:t>
      </w:r>
      <w:r w:rsidRPr="00851037">
        <w:rPr>
          <w:rtl/>
        </w:rPr>
        <w:t xml:space="preserve"> </w:t>
      </w:r>
      <w:r w:rsidRPr="00851037">
        <w:rPr>
          <w:rFonts w:hint="eastAsia"/>
          <w:rtl/>
        </w:rPr>
        <w:t>יהיה</w:t>
      </w:r>
      <w:r w:rsidRPr="00851037">
        <w:rPr>
          <w:rtl/>
        </w:rPr>
        <w:t xml:space="preserve"> </w:t>
      </w:r>
      <w:r w:rsidRPr="00851037">
        <w:rPr>
          <w:rFonts w:hint="eastAsia"/>
          <w:rtl/>
        </w:rPr>
        <w:t>מנגנון</w:t>
      </w:r>
      <w:r w:rsidRPr="00851037">
        <w:rPr>
          <w:rtl/>
        </w:rPr>
        <w:t xml:space="preserve"> </w:t>
      </w:r>
      <w:r w:rsidRPr="00851037">
        <w:rPr>
          <w:rFonts w:hint="eastAsia"/>
          <w:rtl/>
        </w:rPr>
        <w:t>הכרעה</w:t>
      </w:r>
      <w:r w:rsidRPr="00851037">
        <w:rPr>
          <w:rtl/>
        </w:rPr>
        <w:t xml:space="preserve">. </w:t>
      </w:r>
      <w:r w:rsidRPr="00851037">
        <w:rPr>
          <w:rFonts w:hint="eastAsia"/>
          <w:rtl/>
        </w:rPr>
        <w:t>זאת</w:t>
      </w:r>
      <w:r w:rsidRPr="00851037">
        <w:rPr>
          <w:rtl/>
        </w:rPr>
        <w:t xml:space="preserve">, </w:t>
      </w:r>
      <w:r w:rsidRPr="00851037">
        <w:rPr>
          <w:rFonts w:hint="eastAsia"/>
          <w:rtl/>
        </w:rPr>
        <w:t>בין</w:t>
      </w:r>
      <w:r w:rsidRPr="00851037">
        <w:rPr>
          <w:rtl/>
        </w:rPr>
        <w:t xml:space="preserve"> </w:t>
      </w:r>
      <w:r w:rsidRPr="00851037">
        <w:rPr>
          <w:rFonts w:hint="eastAsia"/>
          <w:rtl/>
        </w:rPr>
        <w:t>אם</w:t>
      </w:r>
      <w:r w:rsidRPr="00851037">
        <w:rPr>
          <w:rtl/>
        </w:rPr>
        <w:t xml:space="preserve"> </w:t>
      </w:r>
      <w:r w:rsidRPr="00851037">
        <w:rPr>
          <w:rFonts w:hint="eastAsia"/>
          <w:rtl/>
        </w:rPr>
        <w:t>בהבאת</w:t>
      </w:r>
      <w:r w:rsidRPr="00851037">
        <w:rPr>
          <w:rtl/>
        </w:rPr>
        <w:t xml:space="preserve"> </w:t>
      </w:r>
      <w:r w:rsidRPr="00851037">
        <w:rPr>
          <w:rFonts w:hint="eastAsia"/>
          <w:rtl/>
        </w:rPr>
        <w:t>הסוגיה</w:t>
      </w:r>
      <w:r w:rsidRPr="00851037">
        <w:rPr>
          <w:rtl/>
        </w:rPr>
        <w:t xml:space="preserve"> </w:t>
      </w:r>
      <w:r w:rsidRPr="00851037">
        <w:rPr>
          <w:rFonts w:hint="eastAsia"/>
          <w:rtl/>
        </w:rPr>
        <w:t>לפתחה</w:t>
      </w:r>
      <w:r w:rsidRPr="00851037">
        <w:rPr>
          <w:rtl/>
        </w:rPr>
        <w:t xml:space="preserve"> </w:t>
      </w:r>
      <w:r w:rsidRPr="00851037">
        <w:rPr>
          <w:rFonts w:hint="eastAsia"/>
          <w:rtl/>
        </w:rPr>
        <w:t>של</w:t>
      </w:r>
      <w:r w:rsidRPr="00851037">
        <w:rPr>
          <w:rtl/>
        </w:rPr>
        <w:t xml:space="preserve"> </w:t>
      </w:r>
      <w:r w:rsidRPr="00851037">
        <w:rPr>
          <w:rFonts w:hint="eastAsia"/>
          <w:rtl/>
        </w:rPr>
        <w:t>הממשלה</w:t>
      </w:r>
      <w:r w:rsidRPr="00851037">
        <w:rPr>
          <w:rtl/>
        </w:rPr>
        <w:t xml:space="preserve">, </w:t>
      </w:r>
      <w:r w:rsidRPr="00851037">
        <w:rPr>
          <w:rFonts w:hint="eastAsia"/>
          <w:rtl/>
        </w:rPr>
        <w:t>ובין</w:t>
      </w:r>
      <w:r w:rsidRPr="00851037">
        <w:rPr>
          <w:rtl/>
        </w:rPr>
        <w:t xml:space="preserve"> </w:t>
      </w:r>
      <w:r w:rsidRPr="00851037">
        <w:rPr>
          <w:rFonts w:hint="eastAsia"/>
          <w:rtl/>
        </w:rPr>
        <w:t>אם</w:t>
      </w:r>
      <w:r w:rsidRPr="00851037">
        <w:rPr>
          <w:rtl/>
        </w:rPr>
        <w:t xml:space="preserve"> </w:t>
      </w:r>
      <w:r w:rsidRPr="00851037">
        <w:rPr>
          <w:rFonts w:hint="eastAsia"/>
          <w:rtl/>
        </w:rPr>
        <w:t>בכל</w:t>
      </w:r>
      <w:r w:rsidRPr="00851037">
        <w:rPr>
          <w:rtl/>
        </w:rPr>
        <w:t xml:space="preserve"> </w:t>
      </w:r>
      <w:r w:rsidRPr="00851037">
        <w:rPr>
          <w:rFonts w:hint="eastAsia"/>
          <w:rtl/>
        </w:rPr>
        <w:t>דרך</w:t>
      </w:r>
      <w:r w:rsidRPr="00851037">
        <w:rPr>
          <w:rtl/>
        </w:rPr>
        <w:t xml:space="preserve"> </w:t>
      </w:r>
      <w:r w:rsidRPr="00851037">
        <w:rPr>
          <w:rFonts w:hint="eastAsia"/>
          <w:rtl/>
        </w:rPr>
        <w:t>אחרת</w:t>
      </w:r>
      <w:r w:rsidRPr="00737331">
        <w:rPr>
          <w:rtl/>
        </w:rPr>
        <w:t>"</w:t>
      </w:r>
      <w:r w:rsidRPr="00E24089">
        <w:rPr>
          <w:rtl/>
        </w:rPr>
        <w:t>.</w:t>
      </w:r>
    </w:p>
    <w:p w14:paraId="12BA4704" w14:textId="16F73962" w:rsidR="00AC3A79" w:rsidRPr="00E24089" w:rsidRDefault="00AC3A79" w:rsidP="00827B70">
      <w:pPr>
        <w:pStyle w:val="100"/>
        <w:rPr>
          <w:b/>
          <w:bCs/>
          <w:u w:val="single"/>
          <w:rtl/>
        </w:rPr>
      </w:pPr>
      <w:r w:rsidRPr="00E24089">
        <w:rPr>
          <w:rtl/>
        </w:rPr>
        <w:t xml:space="preserve">במאי 2013 </w:t>
      </w:r>
      <w:r w:rsidRPr="00E24089">
        <w:rPr>
          <w:rFonts w:hint="cs"/>
          <w:rtl/>
        </w:rPr>
        <w:t xml:space="preserve">החליטה </w:t>
      </w:r>
      <w:r w:rsidRPr="00E24089">
        <w:rPr>
          <w:rtl/>
        </w:rPr>
        <w:t>הממשלה</w:t>
      </w:r>
      <w:r w:rsidRPr="00E24089">
        <w:rPr>
          <w:rStyle w:val="FootnoteReference"/>
          <w:sz w:val="24"/>
          <w:rtl/>
        </w:rPr>
        <w:footnoteReference w:id="38"/>
      </w:r>
      <w:r w:rsidR="00827B70">
        <w:rPr>
          <w:rFonts w:hint="cs"/>
          <w:rtl/>
        </w:rPr>
        <w:t xml:space="preserve"> </w:t>
      </w:r>
      <w:r w:rsidRPr="00E24089">
        <w:rPr>
          <w:rtl/>
        </w:rPr>
        <w:t xml:space="preserve">על שינוי משקל המרכיבים השונים בחישוב מדד יוקר הבריאות </w:t>
      </w:r>
      <w:r w:rsidRPr="00E24089">
        <w:rPr>
          <w:rFonts w:hint="eastAsia"/>
          <w:rtl/>
        </w:rPr>
        <w:t>ובחישוב</w:t>
      </w:r>
      <w:r w:rsidRPr="00E24089">
        <w:rPr>
          <w:rtl/>
        </w:rPr>
        <w:t xml:space="preserve"> </w:t>
      </w:r>
      <w:r w:rsidRPr="00E24089">
        <w:rPr>
          <w:rFonts w:hint="eastAsia"/>
          <w:rtl/>
        </w:rPr>
        <w:t>מדד</w:t>
      </w:r>
      <w:r w:rsidRPr="00E24089">
        <w:rPr>
          <w:rtl/>
        </w:rPr>
        <w:t xml:space="preserve"> </w:t>
      </w:r>
      <w:r>
        <w:rPr>
          <w:rFonts w:hint="cs"/>
          <w:rtl/>
        </w:rPr>
        <w:t xml:space="preserve">מחיר </w:t>
      </w:r>
      <w:r w:rsidRPr="00E24089">
        <w:rPr>
          <w:rFonts w:hint="eastAsia"/>
          <w:rtl/>
        </w:rPr>
        <w:t>יום</w:t>
      </w:r>
      <w:r w:rsidRPr="00E24089">
        <w:rPr>
          <w:rtl/>
        </w:rPr>
        <w:t xml:space="preserve"> </w:t>
      </w:r>
      <w:r w:rsidRPr="00E24089">
        <w:rPr>
          <w:rFonts w:hint="eastAsia"/>
          <w:rtl/>
        </w:rPr>
        <w:t>אשפוז</w:t>
      </w:r>
      <w:r w:rsidRPr="00E24089">
        <w:rPr>
          <w:rFonts w:hint="cs"/>
          <w:rtl/>
        </w:rPr>
        <w:t>. החל</w:t>
      </w:r>
      <w:r w:rsidRPr="00E24089">
        <w:rPr>
          <w:rtl/>
        </w:rPr>
        <w:t xml:space="preserve"> </w:t>
      </w:r>
      <w:r w:rsidRPr="00E24089">
        <w:rPr>
          <w:rFonts w:hint="cs"/>
          <w:rtl/>
        </w:rPr>
        <w:t>משנת</w:t>
      </w:r>
      <w:r w:rsidRPr="00E24089">
        <w:rPr>
          <w:rtl/>
        </w:rPr>
        <w:t xml:space="preserve"> 2016 </w:t>
      </w:r>
      <w:r w:rsidRPr="00E24089">
        <w:rPr>
          <w:rFonts w:hint="cs"/>
          <w:rtl/>
        </w:rPr>
        <w:t>גדל ה</w:t>
      </w:r>
      <w:r w:rsidRPr="00E24089">
        <w:rPr>
          <w:rtl/>
        </w:rPr>
        <w:t xml:space="preserve">משקל </w:t>
      </w:r>
      <w:r w:rsidRPr="00E24089">
        <w:rPr>
          <w:rFonts w:hint="cs"/>
          <w:rtl/>
        </w:rPr>
        <w:t>שניתן ל</w:t>
      </w:r>
      <w:r w:rsidRPr="00E24089">
        <w:rPr>
          <w:rtl/>
        </w:rPr>
        <w:t xml:space="preserve">מדד </w:t>
      </w:r>
      <w:r w:rsidRPr="00E24089">
        <w:rPr>
          <w:rFonts w:hint="cs"/>
          <w:rtl/>
        </w:rPr>
        <w:t>ה</w:t>
      </w:r>
      <w:r w:rsidRPr="00E24089">
        <w:rPr>
          <w:rtl/>
        </w:rPr>
        <w:t>שכר במגזר הבריאות</w:t>
      </w:r>
      <w:r w:rsidRPr="00E24089">
        <w:rPr>
          <w:rFonts w:hint="cs"/>
          <w:rtl/>
        </w:rPr>
        <w:t xml:space="preserve">, שלפיו בין השאר מחושב מדד יוקר הבריאות; מדד השכר </w:t>
      </w:r>
      <w:r w:rsidRPr="00E24089">
        <w:rPr>
          <w:rtl/>
        </w:rPr>
        <w:t>מבטא את השינויים הנורמטיב</w:t>
      </w:r>
      <w:r w:rsidRPr="00E24089">
        <w:rPr>
          <w:rFonts w:hint="cs"/>
          <w:rtl/>
        </w:rPr>
        <w:t>י</w:t>
      </w:r>
      <w:r w:rsidRPr="00E24089">
        <w:rPr>
          <w:rtl/>
        </w:rPr>
        <w:t>ים בהוצאה העיקרית של קופות החולים</w:t>
      </w:r>
      <w:r w:rsidRPr="00E24089">
        <w:rPr>
          <w:rFonts w:hint="cs"/>
          <w:rtl/>
        </w:rPr>
        <w:t xml:space="preserve"> ולכן לשינויים בו יש השלכה משמעותית על מדד יוקר הבריאות. למרות השינויים שנעשו, עדיין קיים פער בין שני המדדים, ולכן ישנה שחיקה שנתית בפיצוי קופות החולים על הפער, כפי שמוצג להלן.</w:t>
      </w:r>
    </w:p>
    <w:p w14:paraId="2D1E927E" w14:textId="77777777" w:rsidR="00BC1274" w:rsidRDefault="00BC1274">
      <w:pPr>
        <w:bidi w:val="0"/>
        <w:spacing w:after="200" w:line="276" w:lineRule="auto"/>
        <w:rPr>
          <w:rFonts w:ascii="Tahoma" w:eastAsiaTheme="minorEastAsia" w:hAnsi="Tahoma" w:cs="Tahoma"/>
          <w:color w:val="365F91" w:themeColor="accent1" w:themeShade="BF"/>
          <w:szCs w:val="20"/>
          <w:rtl/>
        </w:rPr>
      </w:pPr>
      <w:r>
        <w:rPr>
          <w:rtl/>
        </w:rPr>
        <w:br w:type="page"/>
      </w:r>
    </w:p>
    <w:p w14:paraId="38B65029" w14:textId="1F020FA3" w:rsidR="00AC3A79" w:rsidRPr="00827B70" w:rsidRDefault="00AC3A79" w:rsidP="00827B70">
      <w:pPr>
        <w:pStyle w:val="aa"/>
        <w:rPr>
          <w:b/>
          <w:bCs/>
          <w:rtl/>
        </w:rPr>
      </w:pPr>
      <w:r w:rsidRPr="00E24089">
        <w:rPr>
          <w:rFonts w:hint="eastAsia"/>
          <w:rtl/>
        </w:rPr>
        <w:lastRenderedPageBreak/>
        <w:t>לוח</w:t>
      </w:r>
      <w:r w:rsidRPr="00E24089">
        <w:rPr>
          <w:rtl/>
        </w:rPr>
        <w:t xml:space="preserve"> </w:t>
      </w:r>
      <w:r w:rsidRPr="00E24089">
        <w:rPr>
          <w:rFonts w:hint="cs"/>
          <w:rtl/>
        </w:rPr>
        <w:t>3</w:t>
      </w:r>
      <w:r w:rsidRPr="00E24089">
        <w:rPr>
          <w:rtl/>
        </w:rPr>
        <w:t xml:space="preserve">: </w:t>
      </w:r>
      <w:r w:rsidRPr="00827B70">
        <w:rPr>
          <w:rFonts w:hint="eastAsia"/>
          <w:b/>
          <w:bCs/>
          <w:rtl/>
        </w:rPr>
        <w:t>השחיקה</w:t>
      </w:r>
      <w:r w:rsidRPr="00827B70">
        <w:rPr>
          <w:b/>
          <w:bCs/>
          <w:rtl/>
        </w:rPr>
        <w:t xml:space="preserve"> </w:t>
      </w:r>
      <w:r w:rsidRPr="00827B70">
        <w:rPr>
          <w:rFonts w:hint="eastAsia"/>
          <w:b/>
          <w:bCs/>
          <w:rtl/>
        </w:rPr>
        <w:t>השנתית</w:t>
      </w:r>
      <w:r w:rsidRPr="00827B70">
        <w:rPr>
          <w:b/>
          <w:bCs/>
          <w:rtl/>
        </w:rPr>
        <w:t xml:space="preserve"> </w:t>
      </w:r>
      <w:r w:rsidRPr="00827B70">
        <w:rPr>
          <w:rFonts w:hint="eastAsia"/>
          <w:b/>
          <w:bCs/>
          <w:rtl/>
        </w:rPr>
        <w:t>הנובעת</w:t>
      </w:r>
      <w:r w:rsidRPr="00827B70">
        <w:rPr>
          <w:b/>
          <w:bCs/>
          <w:rtl/>
        </w:rPr>
        <w:t xml:space="preserve"> </w:t>
      </w:r>
      <w:r w:rsidRPr="00827B70">
        <w:rPr>
          <w:rFonts w:hint="eastAsia"/>
          <w:b/>
          <w:bCs/>
          <w:rtl/>
        </w:rPr>
        <w:t>מהפרשי</w:t>
      </w:r>
      <w:r w:rsidRPr="00827B70">
        <w:rPr>
          <w:b/>
          <w:bCs/>
          <w:rtl/>
        </w:rPr>
        <w:t xml:space="preserve"> </w:t>
      </w:r>
      <w:r w:rsidRPr="00827B70">
        <w:rPr>
          <w:rFonts w:hint="eastAsia"/>
          <w:b/>
          <w:bCs/>
          <w:rtl/>
        </w:rPr>
        <w:t>השינויים</w:t>
      </w:r>
      <w:r w:rsidRPr="00827B70">
        <w:rPr>
          <w:b/>
          <w:bCs/>
          <w:rtl/>
        </w:rPr>
        <w:t xml:space="preserve"> </w:t>
      </w:r>
      <w:r w:rsidRPr="00827B70">
        <w:rPr>
          <w:rFonts w:hint="eastAsia"/>
          <w:b/>
          <w:bCs/>
          <w:rtl/>
        </w:rPr>
        <w:t>בין</w:t>
      </w:r>
      <w:r w:rsidRPr="00827B70">
        <w:rPr>
          <w:b/>
          <w:bCs/>
          <w:rtl/>
        </w:rPr>
        <w:t xml:space="preserve"> </w:t>
      </w:r>
      <w:r w:rsidRPr="00827B70">
        <w:rPr>
          <w:rFonts w:hint="eastAsia"/>
          <w:b/>
          <w:bCs/>
          <w:rtl/>
        </w:rPr>
        <w:t>מדד</w:t>
      </w:r>
      <w:r w:rsidRPr="00827B70">
        <w:rPr>
          <w:b/>
          <w:bCs/>
          <w:rtl/>
        </w:rPr>
        <w:t xml:space="preserve"> </w:t>
      </w:r>
      <w:r w:rsidRPr="00827B70">
        <w:rPr>
          <w:rFonts w:hint="eastAsia"/>
          <w:b/>
          <w:bCs/>
          <w:rtl/>
        </w:rPr>
        <w:t>מחיר</w:t>
      </w:r>
      <w:r w:rsidRPr="00827B70">
        <w:rPr>
          <w:b/>
          <w:bCs/>
          <w:rtl/>
        </w:rPr>
        <w:t xml:space="preserve"> </w:t>
      </w:r>
      <w:r w:rsidRPr="00827B70">
        <w:rPr>
          <w:rFonts w:hint="eastAsia"/>
          <w:b/>
          <w:bCs/>
          <w:rtl/>
        </w:rPr>
        <w:t>יום</w:t>
      </w:r>
      <w:r w:rsidRPr="00827B70">
        <w:rPr>
          <w:b/>
          <w:bCs/>
          <w:rtl/>
        </w:rPr>
        <w:t xml:space="preserve"> </w:t>
      </w:r>
      <w:r w:rsidRPr="00827B70">
        <w:rPr>
          <w:rFonts w:hint="eastAsia"/>
          <w:b/>
          <w:bCs/>
          <w:rtl/>
        </w:rPr>
        <w:t>אשפוז</w:t>
      </w:r>
      <w:r w:rsidRPr="00827B70">
        <w:rPr>
          <w:b/>
          <w:bCs/>
          <w:rtl/>
        </w:rPr>
        <w:t xml:space="preserve"> </w:t>
      </w:r>
      <w:r w:rsidRPr="00827B70">
        <w:rPr>
          <w:rFonts w:hint="eastAsia"/>
          <w:b/>
          <w:bCs/>
          <w:rtl/>
        </w:rPr>
        <w:t>למדד</w:t>
      </w:r>
      <w:r w:rsidRPr="00827B70">
        <w:rPr>
          <w:b/>
          <w:bCs/>
          <w:rtl/>
        </w:rPr>
        <w:t xml:space="preserve"> </w:t>
      </w:r>
      <w:r w:rsidRPr="00827B70">
        <w:rPr>
          <w:rFonts w:hint="eastAsia"/>
          <w:b/>
          <w:bCs/>
          <w:rtl/>
        </w:rPr>
        <w:t>יוקר</w:t>
      </w:r>
      <w:r w:rsidRPr="00827B70">
        <w:rPr>
          <w:b/>
          <w:bCs/>
          <w:rtl/>
        </w:rPr>
        <w:t xml:space="preserve"> </w:t>
      </w:r>
      <w:r w:rsidRPr="00827B70">
        <w:rPr>
          <w:rFonts w:hint="eastAsia"/>
          <w:b/>
          <w:bCs/>
          <w:rtl/>
        </w:rPr>
        <w:t>הבריאות</w:t>
      </w:r>
      <w:r w:rsidRPr="00827B70">
        <w:rPr>
          <w:b/>
          <w:bCs/>
          <w:rtl/>
        </w:rPr>
        <w:t xml:space="preserve">, החל </w:t>
      </w:r>
      <w:r w:rsidRPr="00827B70">
        <w:rPr>
          <w:rFonts w:hint="cs"/>
          <w:b/>
          <w:bCs/>
          <w:rtl/>
        </w:rPr>
        <w:t>ב</w:t>
      </w:r>
      <w:r w:rsidRPr="00827B70">
        <w:rPr>
          <w:b/>
          <w:bCs/>
          <w:rtl/>
        </w:rPr>
        <w:t>-2014 (במיליוני ש"ח, מעוגל למאות)</w:t>
      </w:r>
    </w:p>
    <w:tbl>
      <w:tblPr>
        <w:tblStyle w:val="TableGrid"/>
        <w:bidiVisual/>
        <w:tblW w:w="8363" w:type="dxa"/>
        <w:tblLayout w:type="fixed"/>
        <w:tblLook w:val="04A0" w:firstRow="1" w:lastRow="0" w:firstColumn="1" w:lastColumn="0" w:noHBand="0" w:noVBand="1"/>
      </w:tblPr>
      <w:tblGrid>
        <w:gridCol w:w="985"/>
        <w:gridCol w:w="851"/>
        <w:gridCol w:w="992"/>
        <w:gridCol w:w="1134"/>
        <w:gridCol w:w="992"/>
        <w:gridCol w:w="1063"/>
        <w:gridCol w:w="1137"/>
        <w:gridCol w:w="1209"/>
      </w:tblGrid>
      <w:tr w:rsidR="00AC3A79" w:rsidRPr="00DB6DEE" w14:paraId="0EDC3B4C" w14:textId="77777777" w:rsidTr="00C37154">
        <w:trPr>
          <w:trHeight w:val="510"/>
          <w:tblHeader/>
        </w:trPr>
        <w:tc>
          <w:tcPr>
            <w:tcW w:w="985" w:type="dxa"/>
            <w:shd w:val="clear" w:color="auto" w:fill="C6D9F1"/>
            <w:vAlign w:val="bottom"/>
            <w:hideMark/>
          </w:tcPr>
          <w:p w14:paraId="452DFFAC" w14:textId="77777777" w:rsidR="00AC3A79" w:rsidRPr="00DB6DEE" w:rsidRDefault="00AC3A79" w:rsidP="00827B70">
            <w:pPr>
              <w:pStyle w:val="af1"/>
            </w:pPr>
            <w:r w:rsidRPr="00DB6DEE">
              <w:rPr>
                <w:rtl/>
              </w:rPr>
              <w:t xml:space="preserve">עלות הסל </w:t>
            </w:r>
          </w:p>
        </w:tc>
        <w:tc>
          <w:tcPr>
            <w:tcW w:w="851" w:type="dxa"/>
            <w:shd w:val="clear" w:color="auto" w:fill="C6D9F1"/>
            <w:vAlign w:val="bottom"/>
            <w:hideMark/>
          </w:tcPr>
          <w:p w14:paraId="10B64DF7" w14:textId="77777777" w:rsidR="00AC3A79" w:rsidRPr="00DB6DEE" w:rsidRDefault="00AC3A79" w:rsidP="00827B70">
            <w:pPr>
              <w:pStyle w:val="af1"/>
              <w:rPr>
                <w:rtl/>
              </w:rPr>
            </w:pPr>
            <w:r w:rsidRPr="00DB6DEE">
              <w:rPr>
                <w:rFonts w:hint="cs"/>
                <w:rtl/>
              </w:rPr>
              <w:t>ה</w:t>
            </w:r>
            <w:r w:rsidRPr="00DB6DEE">
              <w:rPr>
                <w:rtl/>
              </w:rPr>
              <w:t>שנה</w:t>
            </w:r>
          </w:p>
        </w:tc>
        <w:tc>
          <w:tcPr>
            <w:tcW w:w="992" w:type="dxa"/>
            <w:shd w:val="clear" w:color="auto" w:fill="C6D9F1"/>
            <w:vAlign w:val="bottom"/>
            <w:hideMark/>
          </w:tcPr>
          <w:p w14:paraId="3CD9C676" w14:textId="77777777" w:rsidR="00AC3A79" w:rsidRPr="00DB6DEE" w:rsidRDefault="00AC3A79" w:rsidP="00827B70">
            <w:pPr>
              <w:pStyle w:val="af1"/>
              <w:rPr>
                <w:rtl/>
              </w:rPr>
            </w:pPr>
            <w:r w:rsidRPr="00DB6DEE">
              <w:rPr>
                <w:rtl/>
              </w:rPr>
              <w:t>שינוי במח</w:t>
            </w:r>
            <w:r w:rsidRPr="00DB6DEE">
              <w:rPr>
                <w:rFonts w:hint="cs"/>
                <w:rtl/>
              </w:rPr>
              <w:t>י</w:t>
            </w:r>
            <w:r w:rsidRPr="00DB6DEE">
              <w:rPr>
                <w:rtl/>
              </w:rPr>
              <w:t>ר יום אשפוז</w:t>
            </w:r>
          </w:p>
        </w:tc>
        <w:tc>
          <w:tcPr>
            <w:tcW w:w="1134" w:type="dxa"/>
            <w:shd w:val="clear" w:color="auto" w:fill="C6D9F1"/>
            <w:vAlign w:val="bottom"/>
            <w:hideMark/>
          </w:tcPr>
          <w:p w14:paraId="099F6C85" w14:textId="77777777" w:rsidR="00AC3A79" w:rsidRPr="00DB6DEE" w:rsidRDefault="00AC3A79" w:rsidP="00827B70">
            <w:pPr>
              <w:pStyle w:val="af1"/>
              <w:rPr>
                <w:rtl/>
              </w:rPr>
            </w:pPr>
            <w:r w:rsidRPr="00DB6DEE">
              <w:rPr>
                <w:rtl/>
              </w:rPr>
              <w:t>שינוי במדד יוקר הבריאות</w:t>
            </w:r>
          </w:p>
        </w:tc>
        <w:tc>
          <w:tcPr>
            <w:tcW w:w="992" w:type="dxa"/>
            <w:shd w:val="clear" w:color="auto" w:fill="C6D9F1"/>
            <w:vAlign w:val="bottom"/>
            <w:hideMark/>
          </w:tcPr>
          <w:p w14:paraId="4412E104" w14:textId="77777777" w:rsidR="00AC3A79" w:rsidRPr="00DB6DEE" w:rsidRDefault="00AC3A79" w:rsidP="00827B70">
            <w:pPr>
              <w:pStyle w:val="af1"/>
              <w:rPr>
                <w:rtl/>
              </w:rPr>
            </w:pPr>
            <w:r w:rsidRPr="00DB6DEE">
              <w:rPr>
                <w:rtl/>
              </w:rPr>
              <w:t>שחיקה</w:t>
            </w:r>
          </w:p>
        </w:tc>
        <w:tc>
          <w:tcPr>
            <w:tcW w:w="1063" w:type="dxa"/>
            <w:shd w:val="clear" w:color="auto" w:fill="C6D9F1"/>
            <w:vAlign w:val="bottom"/>
            <w:hideMark/>
          </w:tcPr>
          <w:p w14:paraId="234F20DC" w14:textId="77777777" w:rsidR="00AC3A79" w:rsidRPr="00DB6DEE" w:rsidRDefault="00AC3A79" w:rsidP="00827B70">
            <w:pPr>
              <w:pStyle w:val="af1"/>
              <w:rPr>
                <w:rtl/>
              </w:rPr>
            </w:pPr>
            <w:r w:rsidRPr="00DB6DEE">
              <w:rPr>
                <w:rtl/>
              </w:rPr>
              <w:t>הוצא</w:t>
            </w:r>
            <w:r w:rsidRPr="00DB6DEE">
              <w:rPr>
                <w:rFonts w:hint="eastAsia"/>
                <w:rtl/>
              </w:rPr>
              <w:t>ות</w:t>
            </w:r>
            <w:r w:rsidRPr="00DB6DEE">
              <w:rPr>
                <w:rtl/>
              </w:rPr>
              <w:t xml:space="preserve"> </w:t>
            </w:r>
            <w:r w:rsidRPr="00DB6DEE">
              <w:rPr>
                <w:rFonts w:hint="eastAsia"/>
                <w:rtl/>
              </w:rPr>
              <w:t>הקופות</w:t>
            </w:r>
            <w:r w:rsidRPr="00DB6DEE">
              <w:rPr>
                <w:rtl/>
              </w:rPr>
              <w:t xml:space="preserve"> בגין ב</w:t>
            </w:r>
            <w:r w:rsidRPr="00DB6DEE">
              <w:rPr>
                <w:rFonts w:hint="eastAsia"/>
                <w:rtl/>
              </w:rPr>
              <w:t>תי</w:t>
            </w:r>
            <w:r w:rsidRPr="00DB6DEE">
              <w:rPr>
                <w:rtl/>
              </w:rPr>
              <w:t xml:space="preserve"> </w:t>
            </w:r>
            <w:r w:rsidRPr="00DB6DEE">
              <w:rPr>
                <w:rFonts w:hint="eastAsia"/>
                <w:rtl/>
              </w:rPr>
              <w:t>חולים</w:t>
            </w:r>
            <w:r w:rsidRPr="00DB6DEE">
              <w:rPr>
                <w:rtl/>
              </w:rPr>
              <w:t xml:space="preserve"> </w:t>
            </w:r>
          </w:p>
        </w:tc>
        <w:tc>
          <w:tcPr>
            <w:tcW w:w="1137" w:type="dxa"/>
            <w:shd w:val="clear" w:color="auto" w:fill="C6D9F1"/>
            <w:vAlign w:val="bottom"/>
            <w:hideMark/>
          </w:tcPr>
          <w:p w14:paraId="2DAC598F" w14:textId="77777777" w:rsidR="00AC3A79" w:rsidRPr="00DB6DEE" w:rsidRDefault="00AC3A79" w:rsidP="00827B70">
            <w:pPr>
              <w:pStyle w:val="af1"/>
              <w:rPr>
                <w:rtl/>
              </w:rPr>
            </w:pPr>
            <w:r w:rsidRPr="00DB6DEE">
              <w:rPr>
                <w:rtl/>
              </w:rPr>
              <w:t>הוצאה מחושבת</w:t>
            </w:r>
          </w:p>
        </w:tc>
        <w:tc>
          <w:tcPr>
            <w:tcW w:w="1209" w:type="dxa"/>
            <w:shd w:val="clear" w:color="auto" w:fill="C6D9F1"/>
            <w:vAlign w:val="bottom"/>
            <w:hideMark/>
          </w:tcPr>
          <w:p w14:paraId="47F4A149" w14:textId="77777777" w:rsidR="00AC3A79" w:rsidRPr="00DB6DEE" w:rsidRDefault="00AC3A79" w:rsidP="00827B70">
            <w:pPr>
              <w:pStyle w:val="af1"/>
              <w:rPr>
                <w:rtl/>
              </w:rPr>
            </w:pPr>
            <w:r w:rsidRPr="00DB6DEE">
              <w:rPr>
                <w:rtl/>
              </w:rPr>
              <w:t xml:space="preserve">שחיקה לשנה בדידה </w:t>
            </w:r>
          </w:p>
        </w:tc>
      </w:tr>
      <w:tr w:rsidR="00AC3A79" w:rsidRPr="00DB6DEE" w14:paraId="42108442" w14:textId="77777777" w:rsidTr="00C37154">
        <w:trPr>
          <w:trHeight w:val="255"/>
        </w:trPr>
        <w:tc>
          <w:tcPr>
            <w:tcW w:w="985" w:type="dxa"/>
            <w:noWrap/>
            <w:vAlign w:val="bottom"/>
            <w:hideMark/>
          </w:tcPr>
          <w:p w14:paraId="31DB9AEB" w14:textId="77777777" w:rsidR="00AC3A79" w:rsidRPr="00DB6DEE" w:rsidRDefault="00AC3A79" w:rsidP="00827B70">
            <w:pPr>
              <w:pStyle w:val="R"/>
            </w:pPr>
            <w:r w:rsidRPr="00DB6DEE">
              <w:t xml:space="preserve">  </w:t>
            </w:r>
            <w:r w:rsidRPr="00DB6DEE">
              <w:rPr>
                <w:rtl/>
              </w:rPr>
              <w:t>38,600</w:t>
            </w:r>
          </w:p>
        </w:tc>
        <w:tc>
          <w:tcPr>
            <w:tcW w:w="851" w:type="dxa"/>
            <w:noWrap/>
            <w:vAlign w:val="bottom"/>
            <w:hideMark/>
          </w:tcPr>
          <w:p w14:paraId="50D2E7B6" w14:textId="77777777" w:rsidR="00AC3A79" w:rsidRPr="00DB6DEE" w:rsidRDefault="00AC3A79" w:rsidP="00827B70">
            <w:pPr>
              <w:pStyle w:val="R"/>
            </w:pPr>
            <w:r w:rsidRPr="00DB6DEE">
              <w:t>2014</w:t>
            </w:r>
          </w:p>
        </w:tc>
        <w:tc>
          <w:tcPr>
            <w:tcW w:w="992" w:type="dxa"/>
            <w:noWrap/>
            <w:vAlign w:val="bottom"/>
            <w:hideMark/>
          </w:tcPr>
          <w:p w14:paraId="46100FC0" w14:textId="77777777" w:rsidR="00AC3A79" w:rsidRPr="00DB6DEE" w:rsidRDefault="00AC3A79" w:rsidP="00827B70">
            <w:pPr>
              <w:pStyle w:val="R"/>
            </w:pPr>
            <w:r w:rsidRPr="00DB6DEE">
              <w:t>3.34%</w:t>
            </w:r>
          </w:p>
        </w:tc>
        <w:tc>
          <w:tcPr>
            <w:tcW w:w="1134" w:type="dxa"/>
            <w:noWrap/>
            <w:vAlign w:val="bottom"/>
            <w:hideMark/>
          </w:tcPr>
          <w:p w14:paraId="71392265" w14:textId="77777777" w:rsidR="00AC3A79" w:rsidRPr="00DB6DEE" w:rsidRDefault="00AC3A79" w:rsidP="00827B70">
            <w:pPr>
              <w:pStyle w:val="R"/>
            </w:pPr>
            <w:r w:rsidRPr="00DB6DEE">
              <w:t>2.51%</w:t>
            </w:r>
          </w:p>
        </w:tc>
        <w:tc>
          <w:tcPr>
            <w:tcW w:w="992" w:type="dxa"/>
            <w:noWrap/>
            <w:vAlign w:val="bottom"/>
            <w:hideMark/>
          </w:tcPr>
          <w:p w14:paraId="37E9813E" w14:textId="77777777" w:rsidR="00AC3A79" w:rsidRPr="00DB6DEE" w:rsidRDefault="00AC3A79" w:rsidP="00827B70">
            <w:pPr>
              <w:pStyle w:val="R"/>
            </w:pPr>
            <w:r w:rsidRPr="00DB6DEE">
              <w:t>-0.83%</w:t>
            </w:r>
          </w:p>
        </w:tc>
        <w:tc>
          <w:tcPr>
            <w:tcW w:w="1063" w:type="dxa"/>
            <w:noWrap/>
            <w:vAlign w:val="bottom"/>
            <w:hideMark/>
          </w:tcPr>
          <w:p w14:paraId="140FE771" w14:textId="77777777" w:rsidR="00AC3A79" w:rsidRPr="00DB6DEE" w:rsidRDefault="00AC3A79" w:rsidP="00827B70">
            <w:pPr>
              <w:pStyle w:val="R"/>
            </w:pPr>
            <w:r w:rsidRPr="00DB6DEE">
              <w:t xml:space="preserve">             15,800 </w:t>
            </w:r>
          </w:p>
        </w:tc>
        <w:tc>
          <w:tcPr>
            <w:tcW w:w="1137" w:type="dxa"/>
            <w:noWrap/>
            <w:vAlign w:val="bottom"/>
            <w:hideMark/>
          </w:tcPr>
          <w:p w14:paraId="412E8B34" w14:textId="77777777" w:rsidR="00AC3A79" w:rsidRPr="00DB6DEE" w:rsidRDefault="00AC3A79" w:rsidP="00827B70">
            <w:pPr>
              <w:pStyle w:val="R"/>
            </w:pPr>
            <w:r w:rsidRPr="00DB6DEE">
              <w:t xml:space="preserve">       15,700 </w:t>
            </w:r>
          </w:p>
        </w:tc>
        <w:tc>
          <w:tcPr>
            <w:tcW w:w="1209" w:type="dxa"/>
            <w:noWrap/>
            <w:vAlign w:val="bottom"/>
            <w:hideMark/>
          </w:tcPr>
          <w:p w14:paraId="319F29BA" w14:textId="77777777" w:rsidR="00AC3A79" w:rsidRPr="00DB6DEE" w:rsidRDefault="00AC3A79" w:rsidP="00827B70">
            <w:pPr>
              <w:pStyle w:val="R"/>
              <w:rPr>
                <w:rtl/>
              </w:rPr>
            </w:pPr>
            <w:r w:rsidRPr="00DB6DEE">
              <w:t xml:space="preserve">         -100</w:t>
            </w:r>
          </w:p>
        </w:tc>
      </w:tr>
      <w:tr w:rsidR="00AC3A79" w:rsidRPr="00DB6DEE" w14:paraId="69E74406" w14:textId="77777777" w:rsidTr="00C37154">
        <w:trPr>
          <w:trHeight w:val="255"/>
        </w:trPr>
        <w:tc>
          <w:tcPr>
            <w:tcW w:w="985" w:type="dxa"/>
            <w:noWrap/>
            <w:vAlign w:val="bottom"/>
            <w:hideMark/>
          </w:tcPr>
          <w:p w14:paraId="0EAEC0F4" w14:textId="77777777" w:rsidR="00AC3A79" w:rsidRPr="00DB6DEE" w:rsidRDefault="00AC3A79" w:rsidP="00827B70">
            <w:pPr>
              <w:pStyle w:val="R"/>
            </w:pPr>
            <w:r w:rsidRPr="00DB6DEE">
              <w:t xml:space="preserve">      41,200 </w:t>
            </w:r>
          </w:p>
        </w:tc>
        <w:tc>
          <w:tcPr>
            <w:tcW w:w="851" w:type="dxa"/>
            <w:noWrap/>
            <w:vAlign w:val="bottom"/>
            <w:hideMark/>
          </w:tcPr>
          <w:p w14:paraId="612D1679" w14:textId="77777777" w:rsidR="00AC3A79" w:rsidRPr="00DB6DEE" w:rsidRDefault="00AC3A79" w:rsidP="00827B70">
            <w:pPr>
              <w:pStyle w:val="R"/>
            </w:pPr>
            <w:r w:rsidRPr="00DB6DEE">
              <w:t>2015</w:t>
            </w:r>
          </w:p>
        </w:tc>
        <w:tc>
          <w:tcPr>
            <w:tcW w:w="992" w:type="dxa"/>
            <w:noWrap/>
            <w:vAlign w:val="bottom"/>
            <w:hideMark/>
          </w:tcPr>
          <w:p w14:paraId="19C404E3" w14:textId="77777777" w:rsidR="00AC3A79" w:rsidRPr="00DB6DEE" w:rsidRDefault="00AC3A79" w:rsidP="00827B70">
            <w:pPr>
              <w:pStyle w:val="R"/>
            </w:pPr>
            <w:r w:rsidRPr="00DB6DEE">
              <w:t>2.03%</w:t>
            </w:r>
          </w:p>
        </w:tc>
        <w:tc>
          <w:tcPr>
            <w:tcW w:w="1134" w:type="dxa"/>
            <w:noWrap/>
            <w:vAlign w:val="bottom"/>
            <w:hideMark/>
          </w:tcPr>
          <w:p w14:paraId="0FFC45A5" w14:textId="77777777" w:rsidR="00AC3A79" w:rsidRPr="00DB6DEE" w:rsidRDefault="00AC3A79" w:rsidP="00827B70">
            <w:pPr>
              <w:pStyle w:val="R"/>
            </w:pPr>
            <w:r w:rsidRPr="00DB6DEE">
              <w:t>1.54%</w:t>
            </w:r>
          </w:p>
        </w:tc>
        <w:tc>
          <w:tcPr>
            <w:tcW w:w="992" w:type="dxa"/>
            <w:noWrap/>
            <w:vAlign w:val="bottom"/>
            <w:hideMark/>
          </w:tcPr>
          <w:p w14:paraId="5C0881DD" w14:textId="77777777" w:rsidR="00AC3A79" w:rsidRPr="00DB6DEE" w:rsidRDefault="00AC3A79" w:rsidP="00827B70">
            <w:pPr>
              <w:pStyle w:val="R"/>
            </w:pPr>
            <w:r w:rsidRPr="00DB6DEE">
              <w:t>-0.49%</w:t>
            </w:r>
          </w:p>
        </w:tc>
        <w:tc>
          <w:tcPr>
            <w:tcW w:w="1063" w:type="dxa"/>
            <w:noWrap/>
            <w:vAlign w:val="bottom"/>
            <w:hideMark/>
          </w:tcPr>
          <w:p w14:paraId="4D6ADA98" w14:textId="77777777" w:rsidR="00AC3A79" w:rsidRPr="00DB6DEE" w:rsidRDefault="00AC3A79" w:rsidP="00827B70">
            <w:pPr>
              <w:pStyle w:val="R"/>
            </w:pPr>
            <w:r w:rsidRPr="00DB6DEE">
              <w:t xml:space="preserve">             17,100 </w:t>
            </w:r>
          </w:p>
        </w:tc>
        <w:tc>
          <w:tcPr>
            <w:tcW w:w="1137" w:type="dxa"/>
            <w:noWrap/>
            <w:vAlign w:val="bottom"/>
            <w:hideMark/>
          </w:tcPr>
          <w:p w14:paraId="1750D4DC" w14:textId="77777777" w:rsidR="00AC3A79" w:rsidRPr="00DB6DEE" w:rsidRDefault="00AC3A79" w:rsidP="00827B70">
            <w:pPr>
              <w:pStyle w:val="R"/>
            </w:pPr>
            <w:r w:rsidRPr="00DB6DEE">
              <w:t xml:space="preserve">       17,000 </w:t>
            </w:r>
          </w:p>
        </w:tc>
        <w:tc>
          <w:tcPr>
            <w:tcW w:w="1209" w:type="dxa"/>
            <w:noWrap/>
            <w:vAlign w:val="bottom"/>
            <w:hideMark/>
          </w:tcPr>
          <w:p w14:paraId="1302B505" w14:textId="77777777" w:rsidR="00AC3A79" w:rsidRPr="00DB6DEE" w:rsidRDefault="00AC3A79" w:rsidP="00827B70">
            <w:pPr>
              <w:pStyle w:val="R"/>
            </w:pPr>
            <w:r w:rsidRPr="00DB6DEE">
              <w:t xml:space="preserve">         -100</w:t>
            </w:r>
          </w:p>
        </w:tc>
      </w:tr>
      <w:tr w:rsidR="00AC3A79" w:rsidRPr="00DB6DEE" w14:paraId="3FD62122" w14:textId="77777777" w:rsidTr="00C37154">
        <w:trPr>
          <w:trHeight w:val="255"/>
        </w:trPr>
        <w:tc>
          <w:tcPr>
            <w:tcW w:w="985" w:type="dxa"/>
            <w:noWrap/>
            <w:vAlign w:val="bottom"/>
            <w:hideMark/>
          </w:tcPr>
          <w:p w14:paraId="682997C2" w14:textId="77777777" w:rsidR="00AC3A79" w:rsidRPr="00DB6DEE" w:rsidRDefault="00AC3A79" w:rsidP="00827B70">
            <w:pPr>
              <w:pStyle w:val="R"/>
            </w:pPr>
            <w:r w:rsidRPr="00DB6DEE">
              <w:t xml:space="preserve">      45,900 </w:t>
            </w:r>
          </w:p>
        </w:tc>
        <w:tc>
          <w:tcPr>
            <w:tcW w:w="851" w:type="dxa"/>
            <w:noWrap/>
            <w:vAlign w:val="bottom"/>
            <w:hideMark/>
          </w:tcPr>
          <w:p w14:paraId="1EAFD7CD" w14:textId="77777777" w:rsidR="00AC3A79" w:rsidRPr="00DB6DEE" w:rsidRDefault="00AC3A79" w:rsidP="00827B70">
            <w:pPr>
              <w:pStyle w:val="R"/>
            </w:pPr>
            <w:r w:rsidRPr="00DB6DEE">
              <w:t>2016</w:t>
            </w:r>
          </w:p>
        </w:tc>
        <w:tc>
          <w:tcPr>
            <w:tcW w:w="992" w:type="dxa"/>
            <w:noWrap/>
            <w:vAlign w:val="bottom"/>
            <w:hideMark/>
          </w:tcPr>
          <w:p w14:paraId="5AF6A3A5" w14:textId="77777777" w:rsidR="00AC3A79" w:rsidRPr="00DB6DEE" w:rsidRDefault="00AC3A79" w:rsidP="00827B70">
            <w:pPr>
              <w:pStyle w:val="R"/>
            </w:pPr>
            <w:r w:rsidRPr="00DB6DEE">
              <w:t>2.52%</w:t>
            </w:r>
          </w:p>
        </w:tc>
        <w:tc>
          <w:tcPr>
            <w:tcW w:w="1134" w:type="dxa"/>
            <w:noWrap/>
            <w:vAlign w:val="bottom"/>
            <w:hideMark/>
          </w:tcPr>
          <w:p w14:paraId="42F0D86B" w14:textId="77777777" w:rsidR="00AC3A79" w:rsidRPr="00DB6DEE" w:rsidRDefault="00AC3A79" w:rsidP="00827B70">
            <w:pPr>
              <w:pStyle w:val="R"/>
            </w:pPr>
            <w:r w:rsidRPr="00DB6DEE">
              <w:t>1.84%</w:t>
            </w:r>
          </w:p>
        </w:tc>
        <w:tc>
          <w:tcPr>
            <w:tcW w:w="992" w:type="dxa"/>
            <w:noWrap/>
            <w:vAlign w:val="bottom"/>
            <w:hideMark/>
          </w:tcPr>
          <w:p w14:paraId="2CAB54CB" w14:textId="77777777" w:rsidR="00AC3A79" w:rsidRPr="00DB6DEE" w:rsidRDefault="00AC3A79" w:rsidP="00827B70">
            <w:pPr>
              <w:pStyle w:val="R"/>
            </w:pPr>
            <w:r w:rsidRPr="00DB6DEE">
              <w:t>-0.68%</w:t>
            </w:r>
          </w:p>
        </w:tc>
        <w:tc>
          <w:tcPr>
            <w:tcW w:w="1063" w:type="dxa"/>
            <w:noWrap/>
            <w:vAlign w:val="bottom"/>
            <w:hideMark/>
          </w:tcPr>
          <w:p w14:paraId="43E0B401" w14:textId="77777777" w:rsidR="00AC3A79" w:rsidRPr="00DB6DEE" w:rsidRDefault="00AC3A79" w:rsidP="00827B70">
            <w:pPr>
              <w:pStyle w:val="R"/>
            </w:pPr>
            <w:r w:rsidRPr="00DB6DEE">
              <w:t xml:space="preserve">             19,200 </w:t>
            </w:r>
          </w:p>
        </w:tc>
        <w:tc>
          <w:tcPr>
            <w:tcW w:w="1137" w:type="dxa"/>
            <w:noWrap/>
            <w:vAlign w:val="bottom"/>
            <w:hideMark/>
          </w:tcPr>
          <w:p w14:paraId="1E66766A" w14:textId="77777777" w:rsidR="00AC3A79" w:rsidRPr="00DB6DEE" w:rsidRDefault="00AC3A79" w:rsidP="00827B70">
            <w:pPr>
              <w:pStyle w:val="R"/>
            </w:pPr>
            <w:r w:rsidRPr="00DB6DEE">
              <w:t xml:space="preserve">       19,100 </w:t>
            </w:r>
          </w:p>
        </w:tc>
        <w:tc>
          <w:tcPr>
            <w:tcW w:w="1209" w:type="dxa"/>
            <w:noWrap/>
            <w:vAlign w:val="bottom"/>
            <w:hideMark/>
          </w:tcPr>
          <w:p w14:paraId="5BD97123" w14:textId="77777777" w:rsidR="00AC3A79" w:rsidRPr="00DB6DEE" w:rsidRDefault="00AC3A79" w:rsidP="00827B70">
            <w:pPr>
              <w:pStyle w:val="R"/>
              <w:rPr>
                <w:rtl/>
              </w:rPr>
            </w:pPr>
            <w:r w:rsidRPr="00DB6DEE">
              <w:t xml:space="preserve">         -100</w:t>
            </w:r>
          </w:p>
        </w:tc>
      </w:tr>
      <w:tr w:rsidR="00AC3A79" w:rsidRPr="00DB6DEE" w14:paraId="6A531DDE" w14:textId="77777777" w:rsidTr="00C37154">
        <w:trPr>
          <w:trHeight w:val="255"/>
        </w:trPr>
        <w:tc>
          <w:tcPr>
            <w:tcW w:w="985" w:type="dxa"/>
            <w:noWrap/>
            <w:vAlign w:val="bottom"/>
            <w:hideMark/>
          </w:tcPr>
          <w:p w14:paraId="14C1F1E4" w14:textId="77777777" w:rsidR="00AC3A79" w:rsidRPr="00DB6DEE" w:rsidRDefault="00AC3A79" w:rsidP="00827B70">
            <w:pPr>
              <w:pStyle w:val="R"/>
            </w:pPr>
            <w:r w:rsidRPr="00DB6DEE">
              <w:t xml:space="preserve">      48,700 </w:t>
            </w:r>
          </w:p>
        </w:tc>
        <w:tc>
          <w:tcPr>
            <w:tcW w:w="851" w:type="dxa"/>
            <w:noWrap/>
            <w:vAlign w:val="bottom"/>
            <w:hideMark/>
          </w:tcPr>
          <w:p w14:paraId="6F6977D0" w14:textId="77777777" w:rsidR="00AC3A79" w:rsidRPr="00DB6DEE" w:rsidRDefault="00AC3A79" w:rsidP="00827B70">
            <w:pPr>
              <w:pStyle w:val="R"/>
            </w:pPr>
            <w:r w:rsidRPr="00DB6DEE">
              <w:t>2017</w:t>
            </w:r>
          </w:p>
        </w:tc>
        <w:tc>
          <w:tcPr>
            <w:tcW w:w="992" w:type="dxa"/>
            <w:noWrap/>
            <w:vAlign w:val="bottom"/>
            <w:hideMark/>
          </w:tcPr>
          <w:p w14:paraId="3C266B69" w14:textId="77777777" w:rsidR="00AC3A79" w:rsidRPr="00DB6DEE" w:rsidRDefault="00AC3A79" w:rsidP="00827B70">
            <w:pPr>
              <w:pStyle w:val="R"/>
            </w:pPr>
            <w:r w:rsidRPr="00DB6DEE">
              <w:t>3.37%</w:t>
            </w:r>
          </w:p>
        </w:tc>
        <w:tc>
          <w:tcPr>
            <w:tcW w:w="1134" w:type="dxa"/>
            <w:noWrap/>
            <w:vAlign w:val="bottom"/>
            <w:hideMark/>
          </w:tcPr>
          <w:p w14:paraId="28F376EF" w14:textId="77777777" w:rsidR="00AC3A79" w:rsidRPr="00DB6DEE" w:rsidRDefault="00AC3A79" w:rsidP="00827B70">
            <w:pPr>
              <w:pStyle w:val="R"/>
            </w:pPr>
            <w:r w:rsidRPr="00DB6DEE">
              <w:t>2.35%</w:t>
            </w:r>
          </w:p>
        </w:tc>
        <w:tc>
          <w:tcPr>
            <w:tcW w:w="992" w:type="dxa"/>
            <w:noWrap/>
            <w:vAlign w:val="bottom"/>
            <w:hideMark/>
          </w:tcPr>
          <w:p w14:paraId="1F2675DC" w14:textId="77777777" w:rsidR="00AC3A79" w:rsidRPr="00DB6DEE" w:rsidRDefault="00AC3A79" w:rsidP="00827B70">
            <w:pPr>
              <w:pStyle w:val="R"/>
            </w:pPr>
            <w:r w:rsidRPr="00DB6DEE">
              <w:t>-1.02%</w:t>
            </w:r>
          </w:p>
        </w:tc>
        <w:tc>
          <w:tcPr>
            <w:tcW w:w="1063" w:type="dxa"/>
            <w:noWrap/>
            <w:vAlign w:val="bottom"/>
            <w:hideMark/>
          </w:tcPr>
          <w:p w14:paraId="218433E5" w14:textId="77777777" w:rsidR="00AC3A79" w:rsidRPr="00DB6DEE" w:rsidRDefault="00AC3A79" w:rsidP="00827B70">
            <w:pPr>
              <w:pStyle w:val="R"/>
            </w:pPr>
            <w:r w:rsidRPr="00DB6DEE">
              <w:t xml:space="preserve">             20,400 </w:t>
            </w:r>
          </w:p>
        </w:tc>
        <w:tc>
          <w:tcPr>
            <w:tcW w:w="1137" w:type="dxa"/>
            <w:noWrap/>
            <w:vAlign w:val="bottom"/>
            <w:hideMark/>
          </w:tcPr>
          <w:p w14:paraId="67C789CB" w14:textId="77777777" w:rsidR="00AC3A79" w:rsidRPr="00DB6DEE" w:rsidRDefault="00AC3A79" w:rsidP="00827B70">
            <w:pPr>
              <w:pStyle w:val="R"/>
            </w:pPr>
            <w:r w:rsidRPr="00DB6DEE">
              <w:t xml:space="preserve">       20,200 </w:t>
            </w:r>
          </w:p>
        </w:tc>
        <w:tc>
          <w:tcPr>
            <w:tcW w:w="1209" w:type="dxa"/>
            <w:noWrap/>
            <w:vAlign w:val="bottom"/>
            <w:hideMark/>
          </w:tcPr>
          <w:p w14:paraId="6CFE1406" w14:textId="77777777" w:rsidR="00AC3A79" w:rsidRPr="00DB6DEE" w:rsidRDefault="00AC3A79" w:rsidP="00827B70">
            <w:pPr>
              <w:pStyle w:val="R"/>
            </w:pPr>
            <w:r w:rsidRPr="00DB6DEE">
              <w:t xml:space="preserve">        -200 </w:t>
            </w:r>
          </w:p>
        </w:tc>
      </w:tr>
      <w:tr w:rsidR="00AC3A79" w:rsidRPr="00DB6DEE" w14:paraId="033AB302" w14:textId="77777777" w:rsidTr="00C37154">
        <w:trPr>
          <w:trHeight w:val="255"/>
        </w:trPr>
        <w:tc>
          <w:tcPr>
            <w:tcW w:w="985" w:type="dxa"/>
            <w:noWrap/>
            <w:vAlign w:val="bottom"/>
            <w:hideMark/>
          </w:tcPr>
          <w:p w14:paraId="11ADB8E0" w14:textId="77777777" w:rsidR="00AC3A79" w:rsidRPr="00DB6DEE" w:rsidRDefault="00AC3A79" w:rsidP="00827B70">
            <w:pPr>
              <w:pStyle w:val="R"/>
              <w:rPr>
                <w:rFonts w:asciiTheme="minorHAnsi" w:hAnsiTheme="minorHAnsi"/>
              </w:rPr>
            </w:pPr>
            <w:r w:rsidRPr="00DB6DEE">
              <w:t xml:space="preserve">      51,200 </w:t>
            </w:r>
          </w:p>
        </w:tc>
        <w:tc>
          <w:tcPr>
            <w:tcW w:w="851" w:type="dxa"/>
            <w:noWrap/>
            <w:vAlign w:val="bottom"/>
            <w:hideMark/>
          </w:tcPr>
          <w:p w14:paraId="509A1A14" w14:textId="77777777" w:rsidR="00AC3A79" w:rsidRPr="00DB6DEE" w:rsidRDefault="00AC3A79" w:rsidP="00827B70">
            <w:pPr>
              <w:pStyle w:val="R"/>
            </w:pPr>
            <w:r w:rsidRPr="00DB6DEE">
              <w:t>2018</w:t>
            </w:r>
          </w:p>
        </w:tc>
        <w:tc>
          <w:tcPr>
            <w:tcW w:w="992" w:type="dxa"/>
            <w:noWrap/>
            <w:vAlign w:val="bottom"/>
            <w:hideMark/>
          </w:tcPr>
          <w:p w14:paraId="42E74DA7" w14:textId="77777777" w:rsidR="00AC3A79" w:rsidRPr="00DB6DEE" w:rsidRDefault="00AC3A79" w:rsidP="00827B70">
            <w:pPr>
              <w:pStyle w:val="R"/>
            </w:pPr>
            <w:r w:rsidRPr="00DB6DEE">
              <w:t>2.31%</w:t>
            </w:r>
          </w:p>
        </w:tc>
        <w:tc>
          <w:tcPr>
            <w:tcW w:w="1134" w:type="dxa"/>
            <w:noWrap/>
            <w:vAlign w:val="bottom"/>
            <w:hideMark/>
          </w:tcPr>
          <w:p w14:paraId="3E9AD815" w14:textId="77777777" w:rsidR="00AC3A79" w:rsidRPr="00DB6DEE" w:rsidRDefault="00AC3A79" w:rsidP="00827B70">
            <w:pPr>
              <w:pStyle w:val="R"/>
            </w:pPr>
            <w:r w:rsidRPr="00DB6DEE">
              <w:t>1.81%</w:t>
            </w:r>
          </w:p>
        </w:tc>
        <w:tc>
          <w:tcPr>
            <w:tcW w:w="992" w:type="dxa"/>
            <w:noWrap/>
            <w:vAlign w:val="bottom"/>
            <w:hideMark/>
          </w:tcPr>
          <w:p w14:paraId="5560845B" w14:textId="77777777" w:rsidR="00AC3A79" w:rsidRPr="00DB6DEE" w:rsidRDefault="00AC3A79" w:rsidP="00827B70">
            <w:pPr>
              <w:pStyle w:val="R"/>
            </w:pPr>
            <w:r w:rsidRPr="00DB6DEE">
              <w:t>-0.50%</w:t>
            </w:r>
          </w:p>
        </w:tc>
        <w:tc>
          <w:tcPr>
            <w:tcW w:w="1063" w:type="dxa"/>
            <w:noWrap/>
            <w:vAlign w:val="bottom"/>
            <w:hideMark/>
          </w:tcPr>
          <w:p w14:paraId="72C27205" w14:textId="77777777" w:rsidR="00AC3A79" w:rsidRPr="00DB6DEE" w:rsidRDefault="00AC3A79" w:rsidP="00827B70">
            <w:pPr>
              <w:pStyle w:val="R"/>
            </w:pPr>
            <w:r w:rsidRPr="00DB6DEE">
              <w:t xml:space="preserve">             21,400 </w:t>
            </w:r>
          </w:p>
        </w:tc>
        <w:tc>
          <w:tcPr>
            <w:tcW w:w="1137" w:type="dxa"/>
            <w:noWrap/>
            <w:vAlign w:val="bottom"/>
            <w:hideMark/>
          </w:tcPr>
          <w:p w14:paraId="289D174A" w14:textId="77777777" w:rsidR="00AC3A79" w:rsidRPr="00DB6DEE" w:rsidRDefault="00AC3A79" w:rsidP="00827B70">
            <w:pPr>
              <w:pStyle w:val="R"/>
            </w:pPr>
            <w:r w:rsidRPr="00DB6DEE">
              <w:t xml:space="preserve">       21,300 </w:t>
            </w:r>
          </w:p>
        </w:tc>
        <w:tc>
          <w:tcPr>
            <w:tcW w:w="1209" w:type="dxa"/>
            <w:noWrap/>
            <w:vAlign w:val="bottom"/>
            <w:hideMark/>
          </w:tcPr>
          <w:p w14:paraId="2D9333E5" w14:textId="77777777" w:rsidR="00AC3A79" w:rsidRPr="00DB6DEE" w:rsidRDefault="00AC3A79" w:rsidP="00827B70">
            <w:pPr>
              <w:pStyle w:val="R"/>
            </w:pPr>
            <w:r w:rsidRPr="00DB6DEE">
              <w:t xml:space="preserve">        -100 </w:t>
            </w:r>
          </w:p>
        </w:tc>
      </w:tr>
      <w:tr w:rsidR="00AC3A79" w:rsidRPr="00DB6DEE" w14:paraId="3F812732" w14:textId="77777777" w:rsidTr="00C37154">
        <w:trPr>
          <w:trHeight w:val="255"/>
        </w:trPr>
        <w:tc>
          <w:tcPr>
            <w:tcW w:w="985" w:type="dxa"/>
            <w:shd w:val="clear" w:color="auto" w:fill="C6D9F1"/>
            <w:noWrap/>
            <w:vAlign w:val="bottom"/>
          </w:tcPr>
          <w:p w14:paraId="7DF20CE5" w14:textId="77777777" w:rsidR="00AC3A79" w:rsidRPr="00DB6DEE" w:rsidRDefault="00AC3A79" w:rsidP="00827B70">
            <w:pPr>
              <w:pStyle w:val="B"/>
            </w:pPr>
            <w:r w:rsidRPr="00DB6DEE">
              <w:rPr>
                <w:rFonts w:hint="eastAsia"/>
                <w:rtl/>
              </w:rPr>
              <w:t>סה</w:t>
            </w:r>
            <w:r w:rsidRPr="00DB6DEE">
              <w:rPr>
                <w:rtl/>
              </w:rPr>
              <w:t>"כ</w:t>
            </w:r>
          </w:p>
        </w:tc>
        <w:tc>
          <w:tcPr>
            <w:tcW w:w="6169" w:type="dxa"/>
            <w:gridSpan w:val="6"/>
            <w:shd w:val="clear" w:color="auto" w:fill="C6D9F1"/>
            <w:noWrap/>
            <w:vAlign w:val="bottom"/>
          </w:tcPr>
          <w:p w14:paraId="49E59DBC" w14:textId="77777777" w:rsidR="00AC3A79" w:rsidRPr="00DB6DEE" w:rsidRDefault="00AC3A79" w:rsidP="00827B70">
            <w:pPr>
              <w:pStyle w:val="B"/>
            </w:pPr>
          </w:p>
        </w:tc>
        <w:tc>
          <w:tcPr>
            <w:tcW w:w="1209" w:type="dxa"/>
            <w:shd w:val="clear" w:color="auto" w:fill="C6D9F1"/>
            <w:noWrap/>
            <w:vAlign w:val="bottom"/>
          </w:tcPr>
          <w:p w14:paraId="08E11F79" w14:textId="77777777" w:rsidR="00AC3A79" w:rsidRPr="00DB6DEE" w:rsidRDefault="00AC3A79" w:rsidP="00827B70">
            <w:pPr>
              <w:pStyle w:val="B"/>
            </w:pPr>
            <w:r w:rsidRPr="00DB6DEE">
              <w:rPr>
                <w:rtl/>
              </w:rPr>
              <w:t>600</w:t>
            </w:r>
          </w:p>
        </w:tc>
      </w:tr>
    </w:tbl>
    <w:p w14:paraId="58C97285" w14:textId="77777777" w:rsidR="00AC3A79" w:rsidRPr="00E24089" w:rsidRDefault="00AC3A79" w:rsidP="008D6536">
      <w:pPr>
        <w:pStyle w:val="aff3"/>
        <w:spacing w:before="120"/>
        <w:rPr>
          <w:rtl/>
        </w:rPr>
      </w:pP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eastAsia"/>
          <w:rtl/>
        </w:rPr>
        <w:t>נתוני</w:t>
      </w:r>
      <w:r w:rsidRPr="00E24089">
        <w:rPr>
          <w:rtl/>
        </w:rPr>
        <w:t xml:space="preserve"> </w:t>
      </w:r>
      <w:r w:rsidRPr="00E24089">
        <w:rPr>
          <w:rFonts w:hint="eastAsia"/>
          <w:rtl/>
        </w:rPr>
        <w:t>מכבי</w:t>
      </w:r>
      <w:r w:rsidRPr="00E24089">
        <w:rPr>
          <w:rFonts w:hint="cs"/>
          <w:rtl/>
        </w:rPr>
        <w:t>, בעיבוד משרד מבקר המדינה.</w:t>
      </w:r>
    </w:p>
    <w:p w14:paraId="08E6C10C" w14:textId="77777777" w:rsidR="00BC1274" w:rsidRDefault="00BC1274" w:rsidP="00827B70">
      <w:pPr>
        <w:pStyle w:val="100"/>
        <w:rPr>
          <w:rtl/>
        </w:rPr>
      </w:pPr>
    </w:p>
    <w:p w14:paraId="500025B6" w14:textId="30BB9276" w:rsidR="00AC3A79" w:rsidRPr="00827B70" w:rsidRDefault="00AC3A79" w:rsidP="00827B70">
      <w:pPr>
        <w:pStyle w:val="100"/>
        <w:rPr>
          <w:rtl/>
        </w:rPr>
      </w:pPr>
      <w:r w:rsidRPr="00E24089">
        <w:rPr>
          <w:rFonts w:hint="eastAsia"/>
          <w:rtl/>
        </w:rPr>
        <w:t>מהנתונים</w:t>
      </w:r>
      <w:r w:rsidRPr="00E24089">
        <w:rPr>
          <w:rtl/>
        </w:rPr>
        <w:t xml:space="preserve"> </w:t>
      </w:r>
      <w:r w:rsidRPr="00E24089">
        <w:rPr>
          <w:rFonts w:hint="cs"/>
          <w:rtl/>
        </w:rPr>
        <w:t xml:space="preserve">בלוח 3 </w:t>
      </w:r>
      <w:r w:rsidRPr="00E24089">
        <w:rPr>
          <w:rtl/>
        </w:rPr>
        <w:t xml:space="preserve">עולה כי </w:t>
      </w:r>
      <w:r w:rsidRPr="00E24089">
        <w:rPr>
          <w:rFonts w:hint="eastAsia"/>
          <w:rtl/>
        </w:rPr>
        <w:t>בשנים</w:t>
      </w:r>
      <w:r w:rsidRPr="00E24089">
        <w:rPr>
          <w:rFonts w:hint="cs"/>
          <w:rtl/>
        </w:rPr>
        <w:t xml:space="preserve"> 2014 - 2018</w:t>
      </w:r>
      <w:r w:rsidRPr="00E24089">
        <w:rPr>
          <w:rtl/>
        </w:rPr>
        <w:t xml:space="preserve"> הסתכם </w:t>
      </w:r>
      <w:r w:rsidRPr="00E24089">
        <w:rPr>
          <w:rFonts w:hint="eastAsia"/>
          <w:rtl/>
        </w:rPr>
        <w:t>ה</w:t>
      </w:r>
      <w:r w:rsidRPr="00E24089">
        <w:rPr>
          <w:rtl/>
        </w:rPr>
        <w:t xml:space="preserve">פער בין ההכנסות של </w:t>
      </w:r>
      <w:r w:rsidRPr="00E24089">
        <w:rPr>
          <w:rFonts w:hint="eastAsia"/>
          <w:rtl/>
        </w:rPr>
        <w:t>קופות</w:t>
      </w:r>
      <w:r w:rsidRPr="00E24089">
        <w:rPr>
          <w:rtl/>
        </w:rPr>
        <w:t xml:space="preserve"> </w:t>
      </w:r>
      <w:r w:rsidRPr="00E24089">
        <w:rPr>
          <w:rFonts w:hint="eastAsia"/>
          <w:rtl/>
        </w:rPr>
        <w:t>החולים</w:t>
      </w:r>
      <w:r w:rsidRPr="00E24089">
        <w:rPr>
          <w:rtl/>
        </w:rPr>
        <w:t xml:space="preserve"> במסגרת סל הבריאות לבין הוצאותיהן המשולמות בהתאם למחיר יום אשפוז</w:t>
      </w:r>
      <w:r w:rsidRPr="00E24089">
        <w:rPr>
          <w:rFonts w:hint="cs"/>
          <w:rtl/>
        </w:rPr>
        <w:t>,</w:t>
      </w:r>
      <w:r w:rsidRPr="00E24089">
        <w:rPr>
          <w:rtl/>
        </w:rPr>
        <w:t xml:space="preserve"> </w:t>
      </w:r>
      <w:r w:rsidRPr="00E24089">
        <w:rPr>
          <w:rFonts w:hint="eastAsia"/>
          <w:rtl/>
        </w:rPr>
        <w:t>ב</w:t>
      </w:r>
      <w:r w:rsidRPr="00E24089">
        <w:rPr>
          <w:rtl/>
        </w:rPr>
        <w:t xml:space="preserve">כ-600 מיליון </w:t>
      </w:r>
      <w:r w:rsidRPr="00E24089">
        <w:rPr>
          <w:rFonts w:hint="eastAsia"/>
          <w:rtl/>
        </w:rPr>
        <w:t>ש</w:t>
      </w:r>
      <w:r w:rsidRPr="00E24089">
        <w:rPr>
          <w:rtl/>
        </w:rPr>
        <w:t xml:space="preserve">"ח בסך הכול. </w:t>
      </w:r>
      <w:r w:rsidRPr="00E24089">
        <w:rPr>
          <w:rFonts w:hint="eastAsia"/>
          <w:rtl/>
        </w:rPr>
        <w:t>היות</w:t>
      </w:r>
      <w:r w:rsidRPr="00E24089">
        <w:rPr>
          <w:rtl/>
        </w:rPr>
        <w:t xml:space="preserve"> </w:t>
      </w:r>
      <w:r w:rsidRPr="00E24089">
        <w:rPr>
          <w:rFonts w:hint="eastAsia"/>
          <w:rtl/>
        </w:rPr>
        <w:t>שמדד</w:t>
      </w:r>
      <w:r w:rsidRPr="00E24089">
        <w:rPr>
          <w:rtl/>
        </w:rPr>
        <w:t xml:space="preserve"> </w:t>
      </w:r>
      <w:r w:rsidRPr="00E24089">
        <w:rPr>
          <w:rFonts w:hint="eastAsia"/>
          <w:rtl/>
        </w:rPr>
        <w:t>יוקר</w:t>
      </w:r>
      <w:r w:rsidRPr="00E24089">
        <w:rPr>
          <w:rtl/>
        </w:rPr>
        <w:t xml:space="preserve"> </w:t>
      </w:r>
      <w:r w:rsidRPr="00E24089">
        <w:rPr>
          <w:rFonts w:hint="eastAsia"/>
          <w:rtl/>
        </w:rPr>
        <w:t>הבריאות</w:t>
      </w:r>
      <w:r w:rsidRPr="00E24089">
        <w:rPr>
          <w:rtl/>
        </w:rPr>
        <w:t xml:space="preserve"> </w:t>
      </w:r>
      <w:r w:rsidRPr="00E24089">
        <w:rPr>
          <w:rFonts w:hint="eastAsia"/>
          <w:rtl/>
        </w:rPr>
        <w:t>אינו</w:t>
      </w:r>
      <w:r w:rsidRPr="00E24089">
        <w:rPr>
          <w:rtl/>
        </w:rPr>
        <w:t xml:space="preserve"> </w:t>
      </w:r>
      <w:r w:rsidRPr="00E24089">
        <w:rPr>
          <w:rFonts w:hint="eastAsia"/>
          <w:rtl/>
        </w:rPr>
        <w:t>מדביק</w:t>
      </w:r>
      <w:r w:rsidRPr="00E24089">
        <w:rPr>
          <w:rtl/>
        </w:rPr>
        <w:t xml:space="preserve"> </w:t>
      </w:r>
      <w:r w:rsidRPr="00E24089">
        <w:rPr>
          <w:rFonts w:hint="eastAsia"/>
          <w:rtl/>
        </w:rPr>
        <w:t>את</w:t>
      </w:r>
      <w:r w:rsidRPr="00E24089">
        <w:rPr>
          <w:rtl/>
        </w:rPr>
        <w:t xml:space="preserve"> </w:t>
      </w:r>
      <w:r w:rsidRPr="00E24089">
        <w:rPr>
          <w:rFonts w:hint="eastAsia"/>
          <w:rtl/>
        </w:rPr>
        <w:t>מדד</w:t>
      </w:r>
      <w:r w:rsidRPr="00E24089">
        <w:rPr>
          <w:rtl/>
        </w:rPr>
        <w:t xml:space="preserve"> </w:t>
      </w:r>
      <w:r w:rsidRPr="00E24089">
        <w:rPr>
          <w:rFonts w:hint="eastAsia"/>
          <w:rtl/>
        </w:rPr>
        <w:t>מחיר</w:t>
      </w:r>
      <w:r w:rsidRPr="00E24089">
        <w:rPr>
          <w:rtl/>
        </w:rPr>
        <w:t xml:space="preserve"> </w:t>
      </w:r>
      <w:r w:rsidRPr="00E24089">
        <w:rPr>
          <w:rFonts w:hint="eastAsia"/>
          <w:rtl/>
        </w:rPr>
        <w:t>יום</w:t>
      </w:r>
      <w:r w:rsidRPr="00E24089">
        <w:rPr>
          <w:rtl/>
        </w:rPr>
        <w:t xml:space="preserve"> </w:t>
      </w:r>
      <w:r w:rsidRPr="00E24089">
        <w:rPr>
          <w:rFonts w:hint="eastAsia"/>
          <w:rtl/>
        </w:rPr>
        <w:t>האשפוז</w:t>
      </w:r>
      <w:r w:rsidRPr="00E24089">
        <w:rPr>
          <w:rtl/>
        </w:rPr>
        <w:t xml:space="preserve">, </w:t>
      </w:r>
      <w:r w:rsidRPr="00E24089">
        <w:rPr>
          <w:rFonts w:hint="eastAsia"/>
          <w:rtl/>
        </w:rPr>
        <w:t>נתון</w:t>
      </w:r>
      <w:r w:rsidRPr="00E24089">
        <w:rPr>
          <w:rtl/>
        </w:rPr>
        <w:t xml:space="preserve"> זה </w:t>
      </w:r>
      <w:r w:rsidRPr="00E24089">
        <w:rPr>
          <w:rFonts w:hint="eastAsia"/>
          <w:rtl/>
        </w:rPr>
        <w:t>משפיע</w:t>
      </w:r>
      <w:r w:rsidRPr="00E24089">
        <w:rPr>
          <w:rtl/>
        </w:rPr>
        <w:t xml:space="preserve"> </w:t>
      </w:r>
      <w:r w:rsidRPr="00E24089">
        <w:rPr>
          <w:rFonts w:hint="eastAsia"/>
          <w:rtl/>
        </w:rPr>
        <w:t>על</w:t>
      </w:r>
      <w:r w:rsidRPr="00E24089">
        <w:rPr>
          <w:rtl/>
        </w:rPr>
        <w:t xml:space="preserve"> </w:t>
      </w:r>
      <w:r w:rsidRPr="00E24089">
        <w:rPr>
          <w:rFonts w:hint="eastAsia"/>
          <w:rtl/>
        </w:rPr>
        <w:t>המצב</w:t>
      </w:r>
      <w:r w:rsidRPr="00E24089">
        <w:rPr>
          <w:rtl/>
        </w:rPr>
        <w:t xml:space="preserve"> </w:t>
      </w:r>
      <w:r w:rsidRPr="00E24089">
        <w:rPr>
          <w:rFonts w:hint="eastAsia"/>
          <w:rtl/>
        </w:rPr>
        <w:t>הפיננסי</w:t>
      </w:r>
      <w:r w:rsidRPr="00E24089">
        <w:rPr>
          <w:rtl/>
        </w:rPr>
        <w:t xml:space="preserve"> </w:t>
      </w:r>
      <w:r w:rsidRPr="00E24089">
        <w:rPr>
          <w:rFonts w:hint="cs"/>
          <w:rtl/>
        </w:rPr>
        <w:t>של קופות החולים</w:t>
      </w:r>
      <w:r w:rsidRPr="00E24089">
        <w:rPr>
          <w:rtl/>
        </w:rPr>
        <w:t xml:space="preserve">. </w:t>
      </w:r>
    </w:p>
    <w:p w14:paraId="76F49455" w14:textId="77777777" w:rsidR="00AC3A79" w:rsidRPr="00E24089" w:rsidRDefault="00AC3A79" w:rsidP="00827B70">
      <w:pPr>
        <w:pStyle w:val="100"/>
        <w:rPr>
          <w:rtl/>
        </w:rPr>
      </w:pPr>
      <w:r w:rsidRPr="00E24089">
        <w:rPr>
          <w:rFonts w:hint="cs"/>
          <w:rtl/>
        </w:rPr>
        <w:t xml:space="preserve">בתשובתו למשרד מבקר המדינה מינואר 2020 כתב משרד הבריאות כי על פי </w:t>
      </w:r>
      <w:r w:rsidRPr="00E24089">
        <w:rPr>
          <w:rtl/>
        </w:rPr>
        <w:t>עמדת</w:t>
      </w:r>
      <w:r w:rsidRPr="00E24089">
        <w:rPr>
          <w:rFonts w:hint="cs"/>
          <w:rtl/>
        </w:rPr>
        <w:t>ו,</w:t>
      </w:r>
      <w:r w:rsidRPr="00E24089">
        <w:rPr>
          <w:rtl/>
        </w:rPr>
        <w:t xml:space="preserve"> </w:t>
      </w:r>
      <w:r w:rsidRPr="00E24089">
        <w:rPr>
          <w:rFonts w:hint="cs"/>
          <w:rtl/>
        </w:rPr>
        <w:t xml:space="preserve">שאותה הציג גם בפני </w:t>
      </w:r>
      <w:r w:rsidRPr="00E24089">
        <w:rPr>
          <w:rtl/>
        </w:rPr>
        <w:t>משרד האוצר</w:t>
      </w:r>
      <w:r w:rsidRPr="00E24089">
        <w:rPr>
          <w:rFonts w:hint="cs"/>
          <w:rtl/>
        </w:rPr>
        <w:t>,</w:t>
      </w:r>
      <w:r w:rsidRPr="00E24089">
        <w:rPr>
          <w:rtl/>
        </w:rPr>
        <w:t xml:space="preserve"> </w:t>
      </w:r>
      <w:r w:rsidRPr="00E24089">
        <w:rPr>
          <w:rFonts w:hint="cs"/>
          <w:rtl/>
        </w:rPr>
        <w:t xml:space="preserve">יש לגבש </w:t>
      </w:r>
      <w:r w:rsidRPr="00E24089">
        <w:rPr>
          <w:rtl/>
        </w:rPr>
        <w:t xml:space="preserve">מנגנון שיפצה את </w:t>
      </w:r>
      <w:r w:rsidRPr="00E24089">
        <w:rPr>
          <w:rFonts w:hint="cs"/>
          <w:rtl/>
        </w:rPr>
        <w:t>קופות החולים</w:t>
      </w:r>
      <w:r w:rsidRPr="00E24089">
        <w:rPr>
          <w:rtl/>
        </w:rPr>
        <w:t xml:space="preserve"> בגין </w:t>
      </w:r>
      <w:r w:rsidRPr="00E24089">
        <w:rPr>
          <w:rFonts w:hint="cs"/>
          <w:rtl/>
        </w:rPr>
        <w:t>תוספת תקנים ל</w:t>
      </w:r>
      <w:r w:rsidRPr="00E24089">
        <w:rPr>
          <w:rtl/>
        </w:rPr>
        <w:t xml:space="preserve">מערך האשפוז, </w:t>
      </w:r>
      <w:r w:rsidRPr="00E24089">
        <w:rPr>
          <w:rFonts w:hint="cs"/>
          <w:rtl/>
        </w:rPr>
        <w:t>ייקור ב</w:t>
      </w:r>
      <w:r w:rsidRPr="00E24089">
        <w:rPr>
          <w:rtl/>
        </w:rPr>
        <w:t>עלויות מעסיק, ו</w:t>
      </w:r>
      <w:r w:rsidRPr="00E24089">
        <w:rPr>
          <w:rFonts w:hint="cs"/>
          <w:rtl/>
        </w:rPr>
        <w:t>הצורך ב</w:t>
      </w:r>
      <w:r w:rsidRPr="00E24089">
        <w:rPr>
          <w:rtl/>
        </w:rPr>
        <w:t>קידום טכנולוגי.</w:t>
      </w:r>
      <w:r w:rsidRPr="00E24089">
        <w:rPr>
          <w:rFonts w:hint="cs"/>
          <w:rtl/>
        </w:rPr>
        <w:t xml:space="preserve"> הוא</w:t>
      </w:r>
      <w:r w:rsidRPr="00E24089">
        <w:rPr>
          <w:rtl/>
        </w:rPr>
        <w:t xml:space="preserve"> </w:t>
      </w:r>
      <w:r w:rsidRPr="00E24089">
        <w:rPr>
          <w:rFonts w:hint="cs"/>
          <w:rtl/>
        </w:rPr>
        <w:t xml:space="preserve">גם הציע </w:t>
      </w:r>
      <w:r w:rsidRPr="00E24089">
        <w:rPr>
          <w:rtl/>
        </w:rPr>
        <w:t>מנגנון לשיפור</w:t>
      </w:r>
      <w:r w:rsidRPr="00E24089">
        <w:rPr>
          <w:rFonts w:hint="cs"/>
          <w:rtl/>
        </w:rPr>
        <w:t>ו</w:t>
      </w:r>
      <w:r w:rsidRPr="00E24089">
        <w:rPr>
          <w:rtl/>
        </w:rPr>
        <w:t xml:space="preserve"> </w:t>
      </w:r>
      <w:r w:rsidRPr="00E24089">
        <w:rPr>
          <w:rFonts w:hint="cs"/>
          <w:rtl/>
        </w:rPr>
        <w:t>ול</w:t>
      </w:r>
      <w:r w:rsidRPr="00E24089">
        <w:rPr>
          <w:rtl/>
        </w:rPr>
        <w:t>התאמת</w:t>
      </w:r>
      <w:r w:rsidRPr="00E24089">
        <w:rPr>
          <w:rFonts w:hint="cs"/>
          <w:rtl/>
        </w:rPr>
        <w:t>ו של</w:t>
      </w:r>
      <w:r w:rsidRPr="00E24089">
        <w:rPr>
          <w:rtl/>
        </w:rPr>
        <w:t xml:space="preserve"> מדד יוקר הבריאות לייקור התשומות הכללי במערכת הבריאות, באופן שיצמצם </w:t>
      </w:r>
      <w:r w:rsidRPr="00E24089">
        <w:rPr>
          <w:rFonts w:hint="cs"/>
          <w:rtl/>
        </w:rPr>
        <w:t>מאוד</w:t>
      </w:r>
      <w:r w:rsidRPr="00E24089">
        <w:rPr>
          <w:rtl/>
        </w:rPr>
        <w:t xml:space="preserve"> את הפער בין מדד יוקר הברי</w:t>
      </w:r>
      <w:r w:rsidRPr="00E24089">
        <w:rPr>
          <w:rFonts w:hint="cs"/>
          <w:rtl/>
        </w:rPr>
        <w:t>א</w:t>
      </w:r>
      <w:r w:rsidRPr="00E24089">
        <w:rPr>
          <w:rtl/>
        </w:rPr>
        <w:t xml:space="preserve">ות </w:t>
      </w:r>
      <w:r w:rsidRPr="00E24089">
        <w:rPr>
          <w:rFonts w:hint="cs"/>
          <w:rtl/>
        </w:rPr>
        <w:t>למדד</w:t>
      </w:r>
      <w:r w:rsidRPr="00E24089">
        <w:rPr>
          <w:rtl/>
        </w:rPr>
        <w:t xml:space="preserve"> </w:t>
      </w:r>
      <w:r>
        <w:rPr>
          <w:rFonts w:hint="cs"/>
          <w:rtl/>
        </w:rPr>
        <w:t xml:space="preserve">מחיר </w:t>
      </w:r>
      <w:r w:rsidRPr="00E24089">
        <w:rPr>
          <w:rtl/>
        </w:rPr>
        <w:t xml:space="preserve">יום אשפוז. </w:t>
      </w:r>
      <w:r w:rsidRPr="00E24089">
        <w:rPr>
          <w:rFonts w:hint="cs"/>
          <w:rtl/>
        </w:rPr>
        <w:t>משרד הבריאות ציין ש</w:t>
      </w:r>
      <w:r w:rsidRPr="00E24089">
        <w:rPr>
          <w:rtl/>
        </w:rPr>
        <w:t xml:space="preserve">משרד האוצר </w:t>
      </w:r>
      <w:r w:rsidRPr="00E24089">
        <w:rPr>
          <w:rFonts w:hint="cs"/>
          <w:rtl/>
        </w:rPr>
        <w:t xml:space="preserve">לא מסכים לשינויים אלו. </w:t>
      </w:r>
    </w:p>
    <w:p w14:paraId="27A18184" w14:textId="77777777" w:rsidR="00AC3A79" w:rsidRPr="00E24089" w:rsidRDefault="00AC3A79" w:rsidP="00827B70">
      <w:pPr>
        <w:pStyle w:val="100"/>
        <w:rPr>
          <w:rtl/>
        </w:rPr>
      </w:pPr>
      <w:r w:rsidRPr="00E24089">
        <w:rPr>
          <w:rFonts w:hint="cs"/>
          <w:rtl/>
        </w:rPr>
        <w:t xml:space="preserve">בתשובתו </w:t>
      </w:r>
      <w:r w:rsidRPr="00E24089">
        <w:rPr>
          <w:rtl/>
        </w:rPr>
        <w:t xml:space="preserve">למשרד מבקר המדינה </w:t>
      </w:r>
      <w:r w:rsidRPr="00E24089">
        <w:rPr>
          <w:rFonts w:hint="cs"/>
          <w:rtl/>
        </w:rPr>
        <w:t xml:space="preserve">מינואר 2020 ציין משרד האוצר, כי הגידול בהוצאות </w:t>
      </w:r>
      <w:r w:rsidRPr="00E24089">
        <w:rPr>
          <w:rtl/>
        </w:rPr>
        <w:t>של קופות החולים נובע בעיקר מ</w:t>
      </w:r>
      <w:r w:rsidRPr="00E24089">
        <w:rPr>
          <w:rFonts w:hint="cs"/>
          <w:rtl/>
        </w:rPr>
        <w:t>הגידול ב</w:t>
      </w:r>
      <w:r w:rsidRPr="00E24089">
        <w:rPr>
          <w:rtl/>
        </w:rPr>
        <w:t>עלויות שכר</w:t>
      </w:r>
      <w:r w:rsidRPr="00E24089">
        <w:rPr>
          <w:rFonts w:hint="cs"/>
          <w:rtl/>
        </w:rPr>
        <w:t xml:space="preserve">, אשר מביא </w:t>
      </w:r>
      <w:r w:rsidRPr="00E24089">
        <w:rPr>
          <w:rFonts w:hint="eastAsia"/>
          <w:rtl/>
        </w:rPr>
        <w:t>ל</w:t>
      </w:r>
      <w:r w:rsidRPr="00E24089">
        <w:rPr>
          <w:rtl/>
        </w:rPr>
        <w:t xml:space="preserve">'שחיקה' </w:t>
      </w:r>
      <w:r w:rsidRPr="00E24089">
        <w:rPr>
          <w:rFonts w:hint="eastAsia"/>
          <w:rtl/>
        </w:rPr>
        <w:t>בתקציבן</w:t>
      </w:r>
      <w:r w:rsidRPr="00E24089">
        <w:rPr>
          <w:rtl/>
        </w:rPr>
        <w:t xml:space="preserve">. </w:t>
      </w:r>
    </w:p>
    <w:p w14:paraId="7ECBCC0D" w14:textId="2A1FF42F" w:rsidR="00AC3A79" w:rsidRDefault="00AC3A79" w:rsidP="00827B70">
      <w:pPr>
        <w:pStyle w:val="af5"/>
        <w:rPr>
          <w:rtl/>
        </w:rPr>
      </w:pPr>
      <w:r w:rsidRPr="00E24089">
        <w:rPr>
          <w:rFonts w:hint="eastAsia"/>
          <w:rtl/>
        </w:rPr>
        <w:t>משרד</w:t>
      </w:r>
      <w:r w:rsidRPr="00E24089">
        <w:rPr>
          <w:rtl/>
        </w:rPr>
        <w:t xml:space="preserve"> </w:t>
      </w:r>
      <w:r w:rsidRPr="00E24089">
        <w:rPr>
          <w:rFonts w:hint="eastAsia"/>
          <w:rtl/>
        </w:rPr>
        <w:t>מבקר</w:t>
      </w:r>
      <w:r w:rsidRPr="00E24089">
        <w:rPr>
          <w:rtl/>
        </w:rPr>
        <w:t xml:space="preserve"> </w:t>
      </w:r>
      <w:r w:rsidRPr="00E24089">
        <w:rPr>
          <w:rFonts w:hint="eastAsia"/>
          <w:rtl/>
        </w:rPr>
        <w:t>המדינה</w:t>
      </w:r>
      <w:r w:rsidRPr="00E24089">
        <w:rPr>
          <w:rtl/>
        </w:rPr>
        <w:t xml:space="preserve"> </w:t>
      </w:r>
      <w:r w:rsidRPr="00E24089">
        <w:rPr>
          <w:rFonts w:hint="eastAsia"/>
          <w:rtl/>
        </w:rPr>
        <w:t>מציין</w:t>
      </w:r>
      <w:r w:rsidRPr="00E24089">
        <w:rPr>
          <w:rtl/>
        </w:rPr>
        <w:t xml:space="preserve"> </w:t>
      </w:r>
      <w:r w:rsidRPr="00E24089">
        <w:rPr>
          <w:rFonts w:hint="eastAsia"/>
          <w:rtl/>
        </w:rPr>
        <w:t>כי</w:t>
      </w:r>
      <w:r w:rsidRPr="00E24089">
        <w:rPr>
          <w:rtl/>
        </w:rPr>
        <w:t xml:space="preserve"> </w:t>
      </w:r>
      <w:r w:rsidRPr="00E24089">
        <w:rPr>
          <w:rFonts w:hint="eastAsia"/>
          <w:rtl/>
        </w:rPr>
        <w:t>בהינתן</w:t>
      </w:r>
      <w:r w:rsidRPr="00E24089">
        <w:rPr>
          <w:rtl/>
        </w:rPr>
        <w:t xml:space="preserve"> </w:t>
      </w:r>
      <w:r w:rsidRPr="00E24089">
        <w:rPr>
          <w:rFonts w:hint="eastAsia"/>
          <w:rtl/>
        </w:rPr>
        <w:t>שהמחלוקת</w:t>
      </w:r>
      <w:r w:rsidRPr="00E24089">
        <w:rPr>
          <w:rtl/>
        </w:rPr>
        <w:t xml:space="preserve"> </w:t>
      </w:r>
      <w:r w:rsidRPr="00E24089">
        <w:rPr>
          <w:rFonts w:hint="eastAsia"/>
          <w:rtl/>
        </w:rPr>
        <w:t>בין</w:t>
      </w:r>
      <w:r w:rsidRPr="00E24089">
        <w:rPr>
          <w:rtl/>
        </w:rPr>
        <w:t xml:space="preserve"> </w:t>
      </w:r>
      <w:r w:rsidRPr="00E24089">
        <w:rPr>
          <w:rFonts w:hint="eastAsia"/>
          <w:rtl/>
        </w:rPr>
        <w:t>משרדי</w:t>
      </w:r>
      <w:r w:rsidRPr="00E24089">
        <w:rPr>
          <w:rtl/>
        </w:rPr>
        <w:t xml:space="preserve"> </w:t>
      </w:r>
      <w:r w:rsidRPr="00E24089">
        <w:rPr>
          <w:rFonts w:hint="eastAsia"/>
          <w:rtl/>
        </w:rPr>
        <w:t>הבריאות</w:t>
      </w:r>
      <w:r w:rsidRPr="00E24089">
        <w:rPr>
          <w:rtl/>
        </w:rPr>
        <w:t xml:space="preserve"> </w:t>
      </w:r>
      <w:r w:rsidRPr="00E24089">
        <w:rPr>
          <w:rFonts w:hint="eastAsia"/>
          <w:rtl/>
        </w:rPr>
        <w:t>והאוצר</w:t>
      </w:r>
      <w:r w:rsidRPr="00E24089">
        <w:rPr>
          <w:rtl/>
        </w:rPr>
        <w:t xml:space="preserve"> </w:t>
      </w:r>
      <w:r w:rsidRPr="00E24089">
        <w:rPr>
          <w:rFonts w:hint="eastAsia"/>
          <w:rtl/>
        </w:rPr>
        <w:t>בעינה</w:t>
      </w:r>
      <w:r w:rsidRPr="00E24089">
        <w:rPr>
          <w:rtl/>
        </w:rPr>
        <w:t xml:space="preserve"> </w:t>
      </w:r>
      <w:r w:rsidRPr="00E24089">
        <w:rPr>
          <w:rFonts w:hint="eastAsia"/>
          <w:rtl/>
        </w:rPr>
        <w:t>עומדת</w:t>
      </w:r>
      <w:r w:rsidRPr="00E24089">
        <w:rPr>
          <w:rtl/>
        </w:rPr>
        <w:t xml:space="preserve"> </w:t>
      </w:r>
      <w:r w:rsidRPr="00E24089">
        <w:rPr>
          <w:rFonts w:hint="eastAsia"/>
          <w:rtl/>
        </w:rPr>
        <w:t>ראוי</w:t>
      </w:r>
      <w:r w:rsidRPr="00E24089">
        <w:rPr>
          <w:rtl/>
        </w:rPr>
        <w:t xml:space="preserve"> </w:t>
      </w:r>
      <w:r w:rsidRPr="00E24089">
        <w:rPr>
          <w:rFonts w:hint="eastAsia"/>
          <w:rtl/>
        </w:rPr>
        <w:t>שבהתאם</w:t>
      </w:r>
      <w:r w:rsidRPr="00E24089">
        <w:rPr>
          <w:rtl/>
        </w:rPr>
        <w:t xml:space="preserve"> לפסיקת בג"ץ הם יפעלו לגיבוש מנגנון הכרעה ביניהם, </w:t>
      </w:r>
      <w:r w:rsidRPr="00E24089">
        <w:rPr>
          <w:rFonts w:hint="eastAsia"/>
          <w:rtl/>
        </w:rPr>
        <w:t>זאת</w:t>
      </w:r>
      <w:r w:rsidRPr="00E24089">
        <w:rPr>
          <w:rtl/>
        </w:rPr>
        <w:t xml:space="preserve">, </w:t>
      </w:r>
      <w:r w:rsidRPr="00E24089">
        <w:rPr>
          <w:rFonts w:hint="eastAsia"/>
          <w:rtl/>
        </w:rPr>
        <w:t>בין</w:t>
      </w:r>
      <w:r w:rsidRPr="00E24089">
        <w:rPr>
          <w:rtl/>
        </w:rPr>
        <w:t xml:space="preserve"> </w:t>
      </w:r>
      <w:r w:rsidRPr="00E24089">
        <w:rPr>
          <w:rFonts w:hint="eastAsia"/>
          <w:rtl/>
        </w:rPr>
        <w:t>אם</w:t>
      </w:r>
      <w:r w:rsidRPr="00E24089">
        <w:rPr>
          <w:rtl/>
        </w:rPr>
        <w:t xml:space="preserve"> </w:t>
      </w:r>
      <w:r w:rsidRPr="00E24089">
        <w:rPr>
          <w:rFonts w:hint="eastAsia"/>
          <w:rtl/>
        </w:rPr>
        <w:t>בהבאת</w:t>
      </w:r>
      <w:r w:rsidRPr="00E24089">
        <w:rPr>
          <w:rtl/>
        </w:rPr>
        <w:t xml:space="preserve"> </w:t>
      </w:r>
      <w:r w:rsidRPr="00E24089">
        <w:rPr>
          <w:rFonts w:hint="eastAsia"/>
          <w:rtl/>
        </w:rPr>
        <w:t>הסוגיה</w:t>
      </w:r>
      <w:r w:rsidRPr="00E24089">
        <w:rPr>
          <w:rtl/>
        </w:rPr>
        <w:t xml:space="preserve"> </w:t>
      </w:r>
      <w:r w:rsidRPr="00E24089">
        <w:rPr>
          <w:rFonts w:hint="eastAsia"/>
          <w:rtl/>
        </w:rPr>
        <w:t>לפתחה</w:t>
      </w:r>
      <w:r w:rsidRPr="00E24089">
        <w:rPr>
          <w:rtl/>
        </w:rPr>
        <w:t xml:space="preserve"> </w:t>
      </w:r>
      <w:r w:rsidRPr="00E24089">
        <w:rPr>
          <w:rFonts w:hint="eastAsia"/>
          <w:rtl/>
        </w:rPr>
        <w:t>של</w:t>
      </w:r>
      <w:r w:rsidRPr="00E24089">
        <w:rPr>
          <w:rtl/>
        </w:rPr>
        <w:t xml:space="preserve"> </w:t>
      </w:r>
      <w:r w:rsidRPr="00E24089">
        <w:rPr>
          <w:rFonts w:hint="eastAsia"/>
          <w:rtl/>
        </w:rPr>
        <w:t>הממשלה</w:t>
      </w:r>
      <w:r w:rsidRPr="00E24089">
        <w:rPr>
          <w:rtl/>
        </w:rPr>
        <w:t xml:space="preserve">, </w:t>
      </w:r>
      <w:r w:rsidRPr="00E24089">
        <w:rPr>
          <w:rFonts w:hint="eastAsia"/>
          <w:rtl/>
        </w:rPr>
        <w:t>ובין</w:t>
      </w:r>
      <w:r w:rsidRPr="00E24089">
        <w:rPr>
          <w:rtl/>
        </w:rPr>
        <w:t xml:space="preserve"> </w:t>
      </w:r>
      <w:r w:rsidRPr="00E24089">
        <w:rPr>
          <w:rFonts w:hint="eastAsia"/>
          <w:rtl/>
        </w:rPr>
        <w:t>אם</w:t>
      </w:r>
      <w:r w:rsidRPr="00E24089">
        <w:rPr>
          <w:rtl/>
        </w:rPr>
        <w:t xml:space="preserve"> </w:t>
      </w:r>
      <w:r w:rsidRPr="00E24089">
        <w:rPr>
          <w:rFonts w:hint="eastAsia"/>
          <w:rtl/>
        </w:rPr>
        <w:t>בכל</w:t>
      </w:r>
      <w:r w:rsidRPr="00E24089">
        <w:rPr>
          <w:rtl/>
        </w:rPr>
        <w:t xml:space="preserve"> </w:t>
      </w:r>
      <w:r w:rsidRPr="00E24089">
        <w:rPr>
          <w:rFonts w:hint="eastAsia"/>
          <w:rtl/>
        </w:rPr>
        <w:t>דרך</w:t>
      </w:r>
      <w:r w:rsidRPr="00E24089">
        <w:rPr>
          <w:rtl/>
        </w:rPr>
        <w:t xml:space="preserve"> </w:t>
      </w:r>
      <w:r w:rsidRPr="00E24089">
        <w:rPr>
          <w:rFonts w:hint="eastAsia"/>
          <w:rtl/>
        </w:rPr>
        <w:t>אחרת</w:t>
      </w:r>
      <w:r w:rsidRPr="00E24089">
        <w:rPr>
          <w:rtl/>
        </w:rPr>
        <w:t>.</w:t>
      </w:r>
      <w:r w:rsidRPr="00E24089">
        <w:rPr>
          <w:rFonts w:hint="cs"/>
          <w:rtl/>
        </w:rPr>
        <w:t xml:space="preserve"> </w:t>
      </w:r>
    </w:p>
    <w:p w14:paraId="217A1224" w14:textId="77777777" w:rsidR="00AC3A79" w:rsidRPr="00E24089" w:rsidRDefault="00AC3A79" w:rsidP="00827B70">
      <w:pPr>
        <w:pStyle w:val="414"/>
        <w:rPr>
          <w:sz w:val="24"/>
          <w:rtl/>
        </w:rPr>
      </w:pPr>
      <w:r w:rsidRPr="00E24089">
        <w:rPr>
          <w:rStyle w:val="Heading4Char"/>
          <w:rFonts w:hint="eastAsia"/>
          <w:rtl/>
        </w:rPr>
        <w:lastRenderedPageBreak/>
        <w:t>עדכון</w:t>
      </w:r>
      <w:r w:rsidRPr="00E24089">
        <w:rPr>
          <w:rStyle w:val="Heading4Char"/>
          <w:rtl/>
        </w:rPr>
        <w:t xml:space="preserve"> </w:t>
      </w:r>
      <w:r w:rsidRPr="00E24089">
        <w:rPr>
          <w:rStyle w:val="Heading4Char"/>
          <w:rFonts w:hint="eastAsia"/>
          <w:rtl/>
        </w:rPr>
        <w:t>המחיר</w:t>
      </w:r>
      <w:r w:rsidRPr="00E24089">
        <w:rPr>
          <w:rStyle w:val="Heading4Char"/>
          <w:rtl/>
        </w:rPr>
        <w:t xml:space="preserve"> </w:t>
      </w:r>
      <w:r w:rsidRPr="00E24089">
        <w:rPr>
          <w:rStyle w:val="Heading4Char"/>
          <w:rFonts w:hint="eastAsia"/>
          <w:rtl/>
        </w:rPr>
        <w:t>ליום</w:t>
      </w:r>
      <w:r w:rsidRPr="00E24089">
        <w:rPr>
          <w:rStyle w:val="Heading4Char"/>
          <w:rtl/>
        </w:rPr>
        <w:t xml:space="preserve"> </w:t>
      </w:r>
      <w:r w:rsidRPr="00E24089">
        <w:rPr>
          <w:rStyle w:val="Heading4Char"/>
          <w:rFonts w:hint="eastAsia"/>
          <w:rtl/>
        </w:rPr>
        <w:t>אשפוז</w:t>
      </w:r>
      <w:r w:rsidRPr="00E24089">
        <w:rPr>
          <w:rStyle w:val="Heading4Char"/>
          <w:rFonts w:hint="cs"/>
          <w:rtl/>
        </w:rPr>
        <w:t>,</w:t>
      </w:r>
      <w:r w:rsidRPr="00E24089">
        <w:rPr>
          <w:rStyle w:val="Heading4Char"/>
          <w:rtl/>
        </w:rPr>
        <w:t xml:space="preserve"> </w:t>
      </w:r>
      <w:r w:rsidRPr="00E24089">
        <w:rPr>
          <w:rStyle w:val="Heading4Char"/>
          <w:rFonts w:hint="eastAsia"/>
          <w:rtl/>
        </w:rPr>
        <w:t>לשנים</w:t>
      </w:r>
      <w:r w:rsidRPr="00E24089">
        <w:rPr>
          <w:rStyle w:val="Heading4Char"/>
          <w:rFonts w:hint="cs"/>
          <w:rtl/>
        </w:rPr>
        <w:t xml:space="preserve"> 2015 - 2016 </w:t>
      </w:r>
    </w:p>
    <w:p w14:paraId="7610B722" w14:textId="77777777" w:rsidR="00AC3A79" w:rsidRPr="00E24089" w:rsidRDefault="00AC3A79" w:rsidP="00827B70">
      <w:pPr>
        <w:pStyle w:val="100"/>
        <w:rPr>
          <w:rtl/>
        </w:rPr>
      </w:pPr>
      <w:r w:rsidRPr="00E24089">
        <w:rPr>
          <w:rtl/>
        </w:rPr>
        <w:t xml:space="preserve">החלטת הממשלה ממאי 2013 קבעה כי עדכון </w:t>
      </w:r>
      <w:r w:rsidRPr="00E24089">
        <w:rPr>
          <w:rFonts w:hint="cs"/>
          <w:rtl/>
        </w:rPr>
        <w:t>ה</w:t>
      </w:r>
      <w:r w:rsidRPr="00E24089">
        <w:rPr>
          <w:rtl/>
        </w:rPr>
        <w:t xml:space="preserve">מדד </w:t>
      </w:r>
      <w:r w:rsidRPr="00E24089">
        <w:rPr>
          <w:rFonts w:hint="cs"/>
          <w:rtl/>
        </w:rPr>
        <w:t xml:space="preserve">של </w:t>
      </w:r>
      <w:r w:rsidRPr="00E24089">
        <w:rPr>
          <w:rtl/>
        </w:rPr>
        <w:t xml:space="preserve">מחיר יום אשפוז יתבצע לפחות שלוש פעמים בשנה: </w:t>
      </w:r>
      <w:r w:rsidRPr="00E24089">
        <w:rPr>
          <w:rFonts w:hint="eastAsia"/>
          <w:rtl/>
        </w:rPr>
        <w:t>ב</w:t>
      </w:r>
      <w:r w:rsidRPr="00E24089">
        <w:rPr>
          <w:rtl/>
        </w:rPr>
        <w:t xml:space="preserve">דצמבר, </w:t>
      </w:r>
      <w:r w:rsidRPr="00E24089">
        <w:rPr>
          <w:rFonts w:hint="eastAsia"/>
          <w:rtl/>
        </w:rPr>
        <w:t>ב</w:t>
      </w:r>
      <w:r w:rsidRPr="00E24089">
        <w:rPr>
          <w:rtl/>
        </w:rPr>
        <w:t>יוני ו</w:t>
      </w:r>
      <w:r w:rsidRPr="00E24089">
        <w:rPr>
          <w:rFonts w:hint="eastAsia"/>
          <w:rtl/>
        </w:rPr>
        <w:t>ב</w:t>
      </w:r>
      <w:r w:rsidRPr="00E24089">
        <w:rPr>
          <w:rtl/>
        </w:rPr>
        <w:t>אוקטובר</w:t>
      </w:r>
      <w:r w:rsidRPr="00E24089">
        <w:rPr>
          <w:rStyle w:val="FootnoteReference"/>
          <w:sz w:val="24"/>
          <w:rtl/>
        </w:rPr>
        <w:footnoteReference w:id="39"/>
      </w:r>
      <w:r w:rsidRPr="00E24089">
        <w:rPr>
          <w:rtl/>
        </w:rPr>
        <w:t xml:space="preserve">. </w:t>
      </w:r>
      <w:r w:rsidRPr="00E24089">
        <w:rPr>
          <w:rFonts w:hint="cs"/>
          <w:rtl/>
        </w:rPr>
        <w:t>ה</w:t>
      </w:r>
      <w:r w:rsidRPr="00E24089">
        <w:rPr>
          <w:rtl/>
        </w:rPr>
        <w:t>מודל</w:t>
      </w:r>
      <w:r w:rsidRPr="00E24089">
        <w:rPr>
          <w:rFonts w:hint="cs"/>
          <w:rtl/>
        </w:rPr>
        <w:t xml:space="preserve"> משנת 2013 לעדכון המדד התבסס </w:t>
      </w:r>
      <w:r w:rsidRPr="00E24089">
        <w:rPr>
          <w:rtl/>
        </w:rPr>
        <w:t xml:space="preserve">על יצירת תחזית </w:t>
      </w:r>
      <w:r w:rsidRPr="00E24089">
        <w:rPr>
          <w:rFonts w:hint="cs"/>
          <w:rtl/>
        </w:rPr>
        <w:t>בנוגע</w:t>
      </w:r>
      <w:r w:rsidRPr="00E24089">
        <w:rPr>
          <w:rtl/>
        </w:rPr>
        <w:t xml:space="preserve"> </w:t>
      </w:r>
      <w:r w:rsidRPr="00E24089">
        <w:rPr>
          <w:rFonts w:hint="cs"/>
          <w:rtl/>
        </w:rPr>
        <w:t>ל</w:t>
      </w:r>
      <w:r w:rsidRPr="00E24089">
        <w:rPr>
          <w:rtl/>
        </w:rPr>
        <w:t xml:space="preserve">התייקרות של רכיבי המדד, ותיקונים שוטפים </w:t>
      </w:r>
      <w:r w:rsidRPr="00E24089">
        <w:rPr>
          <w:rFonts w:hint="cs"/>
          <w:rtl/>
        </w:rPr>
        <w:t xml:space="preserve">של ההתייקרות </w:t>
      </w:r>
      <w:r w:rsidRPr="00E24089">
        <w:rPr>
          <w:rtl/>
        </w:rPr>
        <w:t>לפי מדדים בפועל</w:t>
      </w:r>
      <w:r w:rsidRPr="00E24089">
        <w:rPr>
          <w:rFonts w:hint="cs"/>
          <w:rtl/>
        </w:rPr>
        <w:t xml:space="preserve"> (להלן - מודל עדכון 2013).</w:t>
      </w:r>
    </w:p>
    <w:p w14:paraId="34B5F25E" w14:textId="77777777" w:rsidR="00AC3A79" w:rsidRPr="00E24089" w:rsidRDefault="00AC3A79" w:rsidP="00827B70">
      <w:pPr>
        <w:pStyle w:val="100"/>
        <w:rPr>
          <w:rtl/>
        </w:rPr>
      </w:pPr>
      <w:r w:rsidRPr="00E24089">
        <w:rPr>
          <w:rFonts w:hint="eastAsia"/>
          <w:rtl/>
        </w:rPr>
        <w:t>משרד</w:t>
      </w:r>
      <w:r w:rsidRPr="00E24089">
        <w:rPr>
          <w:rtl/>
        </w:rPr>
        <w:t xml:space="preserve"> מבקר המדינה בדק את ה</w:t>
      </w:r>
      <w:r w:rsidRPr="00E24089">
        <w:rPr>
          <w:rFonts w:hint="eastAsia"/>
          <w:rtl/>
        </w:rPr>
        <w:t>ה</w:t>
      </w:r>
      <w:r w:rsidRPr="00E24089">
        <w:rPr>
          <w:rtl/>
        </w:rPr>
        <w:t xml:space="preserve">חלטות </w:t>
      </w:r>
      <w:r w:rsidRPr="00E24089">
        <w:rPr>
          <w:rFonts w:hint="eastAsia"/>
          <w:rtl/>
        </w:rPr>
        <w:t>של</w:t>
      </w:r>
      <w:r w:rsidRPr="00E24089">
        <w:rPr>
          <w:rtl/>
        </w:rPr>
        <w:t xml:space="preserve"> ועדת המחירים שהתקבלו בין </w:t>
      </w:r>
      <w:r w:rsidRPr="00E24089">
        <w:rPr>
          <w:rFonts w:hint="eastAsia"/>
          <w:rtl/>
        </w:rPr>
        <w:t>אוקטובר</w:t>
      </w:r>
      <w:r w:rsidRPr="00E24089">
        <w:rPr>
          <w:rtl/>
        </w:rPr>
        <w:t xml:space="preserve"> 2015 </w:t>
      </w:r>
      <w:r w:rsidRPr="00E24089">
        <w:rPr>
          <w:rFonts w:hint="eastAsia"/>
          <w:rtl/>
        </w:rPr>
        <w:t>לאוקטובר</w:t>
      </w:r>
      <w:r w:rsidRPr="00E24089">
        <w:rPr>
          <w:rtl/>
        </w:rPr>
        <w:t xml:space="preserve"> 2016, והעלה כי  </w:t>
      </w:r>
      <w:r w:rsidRPr="00E24089">
        <w:rPr>
          <w:rFonts w:hint="eastAsia"/>
          <w:rtl/>
        </w:rPr>
        <w:t>החלטות</w:t>
      </w:r>
      <w:r w:rsidRPr="00E24089">
        <w:rPr>
          <w:rtl/>
        </w:rPr>
        <w:t xml:space="preserve"> שר הבריאות לגבי עדכון מדד מחיר יום אשפוז </w:t>
      </w:r>
      <w:r w:rsidRPr="00E24089">
        <w:rPr>
          <w:rFonts w:hint="eastAsia"/>
          <w:rtl/>
        </w:rPr>
        <w:t>השפיע</w:t>
      </w:r>
      <w:r w:rsidRPr="00E24089">
        <w:rPr>
          <w:b/>
          <w:bCs/>
          <w:rtl/>
        </w:rPr>
        <w:t xml:space="preserve"> </w:t>
      </w:r>
      <w:r w:rsidRPr="00E24089">
        <w:rPr>
          <w:rFonts w:hint="eastAsia"/>
          <w:rtl/>
        </w:rPr>
        <w:t>לטובה</w:t>
      </w:r>
      <w:r w:rsidRPr="00E24089">
        <w:rPr>
          <w:rtl/>
        </w:rPr>
        <w:t xml:space="preserve"> </w:t>
      </w:r>
      <w:r w:rsidRPr="00E24089">
        <w:rPr>
          <w:rFonts w:hint="eastAsia"/>
          <w:rtl/>
        </w:rPr>
        <w:t>על</w:t>
      </w:r>
      <w:r w:rsidRPr="00E24089">
        <w:rPr>
          <w:rtl/>
        </w:rPr>
        <w:t xml:space="preserve"> מערך בתי החולים הממשלתיים. </w:t>
      </w:r>
      <w:r w:rsidRPr="00E24089">
        <w:rPr>
          <w:rFonts w:hint="cs"/>
          <w:rtl/>
        </w:rPr>
        <w:t>להלן הפרטים:</w:t>
      </w:r>
    </w:p>
    <w:p w14:paraId="35822D09" w14:textId="77777777" w:rsidR="00AC3A79" w:rsidRPr="00E24089" w:rsidRDefault="00AC3A79" w:rsidP="00827B70">
      <w:pPr>
        <w:pStyle w:val="100"/>
      </w:pPr>
      <w:r w:rsidRPr="00E24089">
        <w:rPr>
          <w:rtl/>
        </w:rPr>
        <w:t>ב</w:t>
      </w:r>
      <w:r w:rsidRPr="00E24089">
        <w:rPr>
          <w:rFonts w:hint="cs"/>
          <w:rtl/>
        </w:rPr>
        <w:t>דצמבר 2015</w:t>
      </w:r>
      <w:r w:rsidRPr="00E24089">
        <w:rPr>
          <w:rtl/>
        </w:rPr>
        <w:t xml:space="preserve"> המליצה ועדת המחירים</w:t>
      </w:r>
      <w:r w:rsidRPr="00E24089">
        <w:rPr>
          <w:rFonts w:hint="cs"/>
          <w:rtl/>
        </w:rPr>
        <w:t xml:space="preserve"> להקטין את העלייה ב</w:t>
      </w:r>
      <w:r w:rsidRPr="00E24089">
        <w:rPr>
          <w:rtl/>
        </w:rPr>
        <w:t xml:space="preserve">מחיר יום </w:t>
      </w:r>
      <w:r w:rsidRPr="00E24089">
        <w:rPr>
          <w:rFonts w:hint="cs"/>
          <w:rtl/>
        </w:rPr>
        <w:t>ה</w:t>
      </w:r>
      <w:r w:rsidRPr="00E24089">
        <w:rPr>
          <w:rtl/>
        </w:rPr>
        <w:t>אשפוז לשנת 2015</w:t>
      </w:r>
      <w:r w:rsidRPr="00E24089">
        <w:rPr>
          <w:rFonts w:hint="cs"/>
          <w:rtl/>
        </w:rPr>
        <w:t>,</w:t>
      </w:r>
      <w:r w:rsidRPr="00E24089">
        <w:rPr>
          <w:rtl/>
        </w:rPr>
        <w:t xml:space="preserve"> </w:t>
      </w:r>
      <w:r w:rsidRPr="00E24089">
        <w:rPr>
          <w:rFonts w:hint="cs"/>
          <w:rtl/>
        </w:rPr>
        <w:t>ובמקום תוספת של</w:t>
      </w:r>
      <w:r w:rsidRPr="00E24089">
        <w:rPr>
          <w:rtl/>
        </w:rPr>
        <w:t xml:space="preserve"> 3.19% </w:t>
      </w:r>
      <w:r w:rsidRPr="00E24089">
        <w:rPr>
          <w:rFonts w:hint="cs"/>
          <w:rtl/>
        </w:rPr>
        <w:t xml:space="preserve">לקבוע תוספת </w:t>
      </w:r>
      <w:r w:rsidRPr="00E24089">
        <w:rPr>
          <w:rtl/>
        </w:rPr>
        <w:t>של 2.68%</w:t>
      </w:r>
      <w:r w:rsidRPr="00E24089">
        <w:rPr>
          <w:rStyle w:val="FootnoteReference"/>
          <w:sz w:val="24"/>
          <w:rtl/>
        </w:rPr>
        <w:footnoteReference w:id="40"/>
      </w:r>
      <w:r w:rsidRPr="00E24089">
        <w:rPr>
          <w:rFonts w:hint="cs"/>
          <w:rtl/>
        </w:rPr>
        <w:t xml:space="preserve"> בלבד. היא העבירה את המלצתה לשימוע בפני מנכ"לי קופות החולים ובתי החולים. לאחריו היא הותירה את המלצתה</w:t>
      </w:r>
      <w:r w:rsidRPr="00E24089">
        <w:rPr>
          <w:rtl/>
        </w:rPr>
        <w:t xml:space="preserve"> </w:t>
      </w:r>
      <w:r w:rsidRPr="00E24089">
        <w:rPr>
          <w:rFonts w:hint="cs"/>
          <w:rtl/>
        </w:rPr>
        <w:t xml:space="preserve">על כנה, אף על פי שחבריה נחלקו בעמדותיהם בנוגע לצורך ב"פיצוי חד-פעמי", רכיב שהשינויים בו השפיעו על גובה העדכון. ואולם, </w:t>
      </w:r>
      <w:r w:rsidRPr="00E24089">
        <w:rPr>
          <w:rFonts w:hint="eastAsia"/>
          <w:rtl/>
        </w:rPr>
        <w:t>חוק</w:t>
      </w:r>
      <w:r w:rsidRPr="00E24089">
        <w:rPr>
          <w:rtl/>
        </w:rPr>
        <w:t xml:space="preserve"> </w:t>
      </w:r>
      <w:r w:rsidRPr="00E24089">
        <w:rPr>
          <w:rFonts w:hint="eastAsia"/>
          <w:rtl/>
        </w:rPr>
        <w:t>הפיקוח</w:t>
      </w:r>
      <w:r w:rsidRPr="00E24089">
        <w:rPr>
          <w:rFonts w:hint="cs"/>
          <w:rtl/>
        </w:rPr>
        <w:t xml:space="preserve"> קובע ש</w:t>
      </w:r>
      <w:r w:rsidRPr="00E24089">
        <w:rPr>
          <w:rtl/>
        </w:rPr>
        <w:t xml:space="preserve">במקרה של מחלוקת </w:t>
      </w:r>
      <w:r w:rsidRPr="00E24089">
        <w:rPr>
          <w:rFonts w:hint="cs"/>
          <w:rtl/>
        </w:rPr>
        <w:t xml:space="preserve">בין חברי ועדת המחירים </w:t>
      </w:r>
      <w:r w:rsidRPr="00E24089">
        <w:rPr>
          <w:rtl/>
        </w:rPr>
        <w:t xml:space="preserve">תועבר לשר ההמלצה הנמוכה </w:t>
      </w:r>
      <w:r w:rsidRPr="00E24089">
        <w:rPr>
          <w:rFonts w:hint="cs"/>
          <w:rtl/>
        </w:rPr>
        <w:t>מבין העמדות השונות</w:t>
      </w:r>
      <w:r w:rsidRPr="00E24089">
        <w:rPr>
          <w:rtl/>
        </w:rPr>
        <w:t xml:space="preserve">. </w:t>
      </w:r>
    </w:p>
    <w:p w14:paraId="3A0C38EF" w14:textId="77777777" w:rsidR="00AC3A79" w:rsidRPr="00E24089" w:rsidRDefault="00AC3A79" w:rsidP="00827B70">
      <w:pPr>
        <w:pStyle w:val="100"/>
        <w:rPr>
          <w:rtl/>
        </w:rPr>
      </w:pPr>
      <w:r w:rsidRPr="00E24089">
        <w:rPr>
          <w:rFonts w:hint="eastAsia"/>
          <w:rtl/>
        </w:rPr>
        <w:t>ב</w:t>
      </w:r>
      <w:r w:rsidRPr="00E24089">
        <w:rPr>
          <w:rFonts w:hint="cs"/>
          <w:rtl/>
        </w:rPr>
        <w:t>ינואר 2016</w:t>
      </w:r>
      <w:r w:rsidRPr="00E24089">
        <w:rPr>
          <w:rtl/>
        </w:rPr>
        <w:t xml:space="preserve"> כתב מנהל אגף תכנון, תקצוב ותמחור במשרד הבריאות (להלן - אגף התקציבים במשרד הבריאות)</w:t>
      </w:r>
      <w:r w:rsidRPr="00E24089">
        <w:rPr>
          <w:rFonts w:hint="cs"/>
          <w:rtl/>
        </w:rPr>
        <w:t xml:space="preserve"> </w:t>
      </w:r>
      <w:r w:rsidRPr="00E24089">
        <w:rPr>
          <w:rtl/>
        </w:rPr>
        <w:t xml:space="preserve">לשר הבריאות, כי ראוי לשקול לקבל את המלצות </w:t>
      </w:r>
      <w:r w:rsidRPr="00E24089">
        <w:rPr>
          <w:rFonts w:hint="cs"/>
          <w:rtl/>
        </w:rPr>
        <w:t>ועדת המחירים</w:t>
      </w:r>
      <w:r w:rsidRPr="00E24089">
        <w:rPr>
          <w:rtl/>
        </w:rPr>
        <w:t xml:space="preserve"> באופן חלקי, ולקדם את בירור המחלוקת </w:t>
      </w:r>
      <w:r w:rsidRPr="00E24089">
        <w:rPr>
          <w:rFonts w:hint="cs"/>
          <w:rtl/>
        </w:rPr>
        <w:t>בין משרדי האוצר והבריאות</w:t>
      </w:r>
      <w:r w:rsidRPr="00E24089">
        <w:rPr>
          <w:rtl/>
        </w:rPr>
        <w:t xml:space="preserve"> בעניין זה </w:t>
      </w:r>
      <w:r w:rsidRPr="00E24089">
        <w:rPr>
          <w:rFonts w:hint="cs"/>
          <w:rtl/>
        </w:rPr>
        <w:t xml:space="preserve">(הפחתה של 0.5%) </w:t>
      </w:r>
      <w:r w:rsidRPr="00E24089">
        <w:rPr>
          <w:rtl/>
        </w:rPr>
        <w:t>ללא דיחוי.</w:t>
      </w:r>
    </w:p>
    <w:p w14:paraId="150310D0" w14:textId="77777777" w:rsidR="00AC3A79" w:rsidRPr="00E24089" w:rsidRDefault="00AC3A79" w:rsidP="00827B70">
      <w:pPr>
        <w:pStyle w:val="100"/>
        <w:rPr>
          <w:sz w:val="24"/>
          <w:rtl/>
        </w:rPr>
      </w:pPr>
      <w:r w:rsidRPr="00E24089">
        <w:rPr>
          <w:rFonts w:hint="cs"/>
          <w:sz w:val="24"/>
          <w:rtl/>
        </w:rPr>
        <w:t xml:space="preserve">בהמשך לכך, הודיע </w:t>
      </w:r>
      <w:r w:rsidRPr="00E24089">
        <w:rPr>
          <w:rFonts w:hint="eastAsia"/>
          <w:sz w:val="24"/>
          <w:rtl/>
        </w:rPr>
        <w:t>שר</w:t>
      </w:r>
      <w:r w:rsidRPr="00E24089">
        <w:rPr>
          <w:sz w:val="24"/>
          <w:rtl/>
        </w:rPr>
        <w:t xml:space="preserve"> הבריאות </w:t>
      </w:r>
      <w:r w:rsidRPr="00E24089">
        <w:rPr>
          <w:rFonts w:hint="cs"/>
          <w:sz w:val="24"/>
          <w:rtl/>
        </w:rPr>
        <w:t xml:space="preserve">לחברי ועדת המחירים כי </w:t>
      </w:r>
      <w:r w:rsidRPr="00E24089">
        <w:rPr>
          <w:sz w:val="24"/>
          <w:rtl/>
        </w:rPr>
        <w:t>החליט שלא לחתום על צו מחיר יום אשפוז</w:t>
      </w:r>
      <w:r w:rsidRPr="00E24089">
        <w:rPr>
          <w:rFonts w:hint="cs"/>
          <w:sz w:val="24"/>
          <w:rtl/>
        </w:rPr>
        <w:t xml:space="preserve"> ל-</w:t>
      </w:r>
      <w:r w:rsidRPr="00E24089">
        <w:rPr>
          <w:sz w:val="24"/>
          <w:rtl/>
        </w:rPr>
        <w:t xml:space="preserve">2015. </w:t>
      </w:r>
      <w:r w:rsidRPr="00E24089">
        <w:rPr>
          <w:rFonts w:hint="eastAsia"/>
          <w:sz w:val="24"/>
          <w:rtl/>
        </w:rPr>
        <w:t>הוא</w:t>
      </w:r>
      <w:r w:rsidRPr="00E24089">
        <w:rPr>
          <w:sz w:val="24"/>
          <w:rtl/>
        </w:rPr>
        <w:t xml:space="preserve"> </w:t>
      </w:r>
      <w:r w:rsidRPr="00E24089">
        <w:rPr>
          <w:rFonts w:hint="eastAsia"/>
          <w:sz w:val="24"/>
          <w:rtl/>
        </w:rPr>
        <w:t>נימק</w:t>
      </w:r>
      <w:r w:rsidRPr="00E24089">
        <w:rPr>
          <w:sz w:val="24"/>
          <w:rtl/>
        </w:rPr>
        <w:t xml:space="preserve"> </w:t>
      </w:r>
      <w:r w:rsidRPr="00E24089">
        <w:rPr>
          <w:rFonts w:hint="cs"/>
          <w:sz w:val="24"/>
          <w:rtl/>
        </w:rPr>
        <w:t>את החלטתו</w:t>
      </w:r>
      <w:r w:rsidRPr="00E24089">
        <w:rPr>
          <w:sz w:val="24"/>
          <w:rtl/>
        </w:rPr>
        <w:t xml:space="preserve"> </w:t>
      </w:r>
      <w:r w:rsidRPr="00E24089">
        <w:rPr>
          <w:rFonts w:hint="eastAsia"/>
          <w:sz w:val="24"/>
          <w:rtl/>
        </w:rPr>
        <w:t>בכך</w:t>
      </w:r>
      <w:r w:rsidRPr="00E24089">
        <w:rPr>
          <w:sz w:val="24"/>
          <w:rtl/>
        </w:rPr>
        <w:t xml:space="preserve"> </w:t>
      </w:r>
      <w:r w:rsidRPr="00E24089">
        <w:rPr>
          <w:rFonts w:hint="eastAsia"/>
          <w:sz w:val="24"/>
          <w:rtl/>
        </w:rPr>
        <w:t>ש</w:t>
      </w:r>
      <w:r w:rsidRPr="00E24089">
        <w:rPr>
          <w:sz w:val="24"/>
          <w:rtl/>
        </w:rPr>
        <w:t>העדכון במחיר הינו נמוך יחסית</w:t>
      </w:r>
      <w:r w:rsidRPr="00E24089">
        <w:rPr>
          <w:rFonts w:hint="cs"/>
          <w:sz w:val="24"/>
          <w:rtl/>
        </w:rPr>
        <w:t xml:space="preserve"> - 0.5%</w:t>
      </w:r>
      <w:r w:rsidRPr="00E24089">
        <w:rPr>
          <w:rStyle w:val="FootnoteReference"/>
          <w:sz w:val="24"/>
          <w:rtl/>
        </w:rPr>
        <w:footnoteReference w:id="41"/>
      </w:r>
      <w:r w:rsidRPr="00E24089">
        <w:rPr>
          <w:rFonts w:hint="cs"/>
          <w:sz w:val="24"/>
          <w:rtl/>
        </w:rPr>
        <w:t>.</w:t>
      </w:r>
      <w:r w:rsidRPr="00E24089">
        <w:rPr>
          <w:sz w:val="24"/>
          <w:rtl/>
        </w:rPr>
        <w:t xml:space="preserve"> </w:t>
      </w:r>
      <w:r w:rsidRPr="00E24089">
        <w:rPr>
          <w:rFonts w:hint="cs"/>
          <w:sz w:val="24"/>
          <w:rtl/>
        </w:rPr>
        <w:t xml:space="preserve">הוא  ציין כי </w:t>
      </w:r>
      <w:r w:rsidRPr="00E24089">
        <w:rPr>
          <w:sz w:val="24"/>
          <w:rtl/>
        </w:rPr>
        <w:t xml:space="preserve">לאחר </w:t>
      </w:r>
      <w:r w:rsidRPr="00E24089">
        <w:rPr>
          <w:rFonts w:hint="eastAsia"/>
          <w:sz w:val="24"/>
          <w:rtl/>
        </w:rPr>
        <w:t>שקיבל</w:t>
      </w:r>
      <w:r w:rsidRPr="00E24089">
        <w:rPr>
          <w:sz w:val="24"/>
          <w:rtl/>
        </w:rPr>
        <w:t xml:space="preserve"> את התייחסויות כלל הגורמים, הן במסגרת השימוע בפני ועדת המחירים הן במסגרת השימוע בפני</w:t>
      </w:r>
      <w:r w:rsidRPr="00E24089">
        <w:rPr>
          <w:rFonts w:hint="eastAsia"/>
          <w:sz w:val="24"/>
          <w:rtl/>
        </w:rPr>
        <w:t>ו</w:t>
      </w:r>
      <w:r w:rsidRPr="00E24089">
        <w:rPr>
          <w:sz w:val="24"/>
          <w:rtl/>
        </w:rPr>
        <w:t xml:space="preserve">, ולאחר ששקל בכובד ראש את המלצות הוועדה וכן את ההשגות שעלו מהגופים השונים במערכת, </w:t>
      </w:r>
      <w:r w:rsidRPr="00E24089">
        <w:rPr>
          <w:rFonts w:hint="eastAsia"/>
          <w:sz w:val="24"/>
          <w:rtl/>
        </w:rPr>
        <w:t>הוא</w:t>
      </w:r>
      <w:r w:rsidRPr="00E24089">
        <w:rPr>
          <w:sz w:val="24"/>
          <w:rtl/>
        </w:rPr>
        <w:t xml:space="preserve"> אינ</w:t>
      </w:r>
      <w:r w:rsidRPr="00E24089">
        <w:rPr>
          <w:rFonts w:hint="eastAsia"/>
          <w:sz w:val="24"/>
          <w:rtl/>
        </w:rPr>
        <w:t>ו</w:t>
      </w:r>
      <w:r w:rsidRPr="00E24089">
        <w:rPr>
          <w:sz w:val="24"/>
          <w:rtl/>
        </w:rPr>
        <w:t xml:space="preserve"> רואה לנכון לקבל את ההמלצה כאמור ולחתום על הצו</w:t>
      </w:r>
      <w:r w:rsidRPr="00E24089">
        <w:rPr>
          <w:rFonts w:hint="cs"/>
          <w:sz w:val="24"/>
          <w:rtl/>
        </w:rPr>
        <w:t>.</w:t>
      </w:r>
    </w:p>
    <w:p w14:paraId="31D99E15" w14:textId="77777777" w:rsidR="00AC3A79" w:rsidRPr="00E24089" w:rsidRDefault="00AC3A79" w:rsidP="00827B70">
      <w:pPr>
        <w:pStyle w:val="100"/>
        <w:rPr>
          <w:sz w:val="24"/>
          <w:rtl/>
        </w:rPr>
      </w:pPr>
      <w:r w:rsidRPr="00E24089">
        <w:rPr>
          <w:rFonts w:hint="eastAsia"/>
          <w:sz w:val="24"/>
          <w:rtl/>
        </w:rPr>
        <w:t>הישיבה</w:t>
      </w:r>
      <w:r w:rsidRPr="00E24089">
        <w:rPr>
          <w:sz w:val="24"/>
          <w:rtl/>
        </w:rPr>
        <w:t xml:space="preserve"> </w:t>
      </w:r>
      <w:r w:rsidRPr="00E24089">
        <w:rPr>
          <w:rFonts w:hint="eastAsia"/>
          <w:sz w:val="24"/>
          <w:rtl/>
        </w:rPr>
        <w:t>הבאה</w:t>
      </w:r>
      <w:r w:rsidRPr="00E24089">
        <w:rPr>
          <w:sz w:val="24"/>
          <w:rtl/>
        </w:rPr>
        <w:t xml:space="preserve"> </w:t>
      </w:r>
      <w:r w:rsidRPr="00E24089">
        <w:rPr>
          <w:rFonts w:hint="eastAsia"/>
          <w:sz w:val="24"/>
          <w:rtl/>
        </w:rPr>
        <w:t>של</w:t>
      </w:r>
      <w:r w:rsidRPr="00E24089">
        <w:rPr>
          <w:sz w:val="24"/>
          <w:rtl/>
        </w:rPr>
        <w:t xml:space="preserve"> </w:t>
      </w:r>
      <w:r w:rsidRPr="00E24089">
        <w:rPr>
          <w:rFonts w:hint="eastAsia"/>
          <w:sz w:val="24"/>
          <w:rtl/>
        </w:rPr>
        <w:t>ועדת</w:t>
      </w:r>
      <w:r w:rsidRPr="00E24089">
        <w:rPr>
          <w:sz w:val="24"/>
          <w:rtl/>
        </w:rPr>
        <w:t xml:space="preserve"> </w:t>
      </w:r>
      <w:r w:rsidRPr="00E24089">
        <w:rPr>
          <w:rFonts w:hint="eastAsia"/>
          <w:sz w:val="24"/>
          <w:rtl/>
        </w:rPr>
        <w:t>המחירים</w:t>
      </w:r>
      <w:r w:rsidRPr="00E24089">
        <w:rPr>
          <w:sz w:val="24"/>
          <w:rtl/>
        </w:rPr>
        <w:t xml:space="preserve"> </w:t>
      </w:r>
      <w:r w:rsidRPr="00E24089">
        <w:rPr>
          <w:rFonts w:hint="eastAsia"/>
          <w:sz w:val="24"/>
          <w:rtl/>
        </w:rPr>
        <w:t>התקיימה</w:t>
      </w:r>
      <w:r w:rsidRPr="00E24089">
        <w:rPr>
          <w:sz w:val="24"/>
          <w:rtl/>
        </w:rPr>
        <w:t xml:space="preserve"> ב</w:t>
      </w:r>
      <w:r w:rsidRPr="00E24089">
        <w:rPr>
          <w:rFonts w:hint="cs"/>
          <w:sz w:val="24"/>
          <w:rtl/>
        </w:rPr>
        <w:t>מרץ 2016;</w:t>
      </w:r>
      <w:r w:rsidRPr="00E24089">
        <w:rPr>
          <w:sz w:val="24"/>
          <w:rtl/>
        </w:rPr>
        <w:t xml:space="preserve"> </w:t>
      </w:r>
      <w:r w:rsidRPr="00E24089">
        <w:rPr>
          <w:rFonts w:hint="eastAsia"/>
          <w:sz w:val="24"/>
          <w:rtl/>
        </w:rPr>
        <w:t>ב</w:t>
      </w:r>
      <w:r w:rsidRPr="00E24089">
        <w:rPr>
          <w:rFonts w:hint="cs"/>
          <w:sz w:val="24"/>
          <w:rtl/>
        </w:rPr>
        <w:t>ישיב</w:t>
      </w:r>
      <w:r w:rsidRPr="00E24089">
        <w:rPr>
          <w:rFonts w:hint="eastAsia"/>
          <w:sz w:val="24"/>
          <w:rtl/>
        </w:rPr>
        <w:t>ה</w:t>
      </w:r>
      <w:r w:rsidRPr="00E24089">
        <w:rPr>
          <w:sz w:val="24"/>
          <w:rtl/>
        </w:rPr>
        <w:t xml:space="preserve"> התחדדה </w:t>
      </w:r>
      <w:r w:rsidRPr="00E24089">
        <w:rPr>
          <w:rFonts w:hint="eastAsia"/>
          <w:sz w:val="24"/>
          <w:rtl/>
        </w:rPr>
        <w:t>ה</w:t>
      </w:r>
      <w:r w:rsidRPr="00E24089">
        <w:rPr>
          <w:sz w:val="24"/>
          <w:rtl/>
        </w:rPr>
        <w:t>מחלוקת בין חברי</w:t>
      </w:r>
      <w:r w:rsidRPr="00E24089">
        <w:rPr>
          <w:rFonts w:hint="cs"/>
          <w:sz w:val="24"/>
          <w:rtl/>
        </w:rPr>
        <w:t>ה</w:t>
      </w:r>
      <w:r w:rsidRPr="00E24089">
        <w:rPr>
          <w:sz w:val="24"/>
          <w:rtl/>
        </w:rPr>
        <w:t xml:space="preserve"> </w:t>
      </w:r>
      <w:r w:rsidRPr="00E24089">
        <w:rPr>
          <w:rFonts w:hint="cs"/>
          <w:sz w:val="24"/>
          <w:rtl/>
        </w:rPr>
        <w:t xml:space="preserve">לגבי עדכונו בדיעבד של הפיצוי החד-פעמי הנוגע לשנת 2015. נציגי משרד הבריאות סברו שיש </w:t>
      </w:r>
      <w:r w:rsidRPr="00E24089">
        <w:rPr>
          <w:sz w:val="24"/>
          <w:rtl/>
        </w:rPr>
        <w:t xml:space="preserve">לסטות </w:t>
      </w:r>
      <w:r w:rsidRPr="00E24089">
        <w:rPr>
          <w:rFonts w:hint="cs"/>
          <w:sz w:val="24"/>
          <w:rtl/>
        </w:rPr>
        <w:t xml:space="preserve">מהדרך הרגילה שבה פועלת הוועדה </w:t>
      </w:r>
      <w:r w:rsidRPr="00E24089">
        <w:rPr>
          <w:sz w:val="24"/>
          <w:rtl/>
        </w:rPr>
        <w:t>והתנגדו ל</w:t>
      </w:r>
      <w:r w:rsidRPr="00E24089">
        <w:rPr>
          <w:rFonts w:hint="cs"/>
          <w:sz w:val="24"/>
          <w:rtl/>
        </w:rPr>
        <w:t>מתן ה</w:t>
      </w:r>
      <w:r w:rsidRPr="00E24089">
        <w:rPr>
          <w:sz w:val="24"/>
          <w:rtl/>
        </w:rPr>
        <w:t>פיצוי</w:t>
      </w:r>
      <w:r w:rsidRPr="00E24089">
        <w:rPr>
          <w:rFonts w:hint="cs"/>
          <w:sz w:val="24"/>
          <w:rtl/>
        </w:rPr>
        <w:t>,</w:t>
      </w:r>
      <w:r w:rsidRPr="00E24089">
        <w:rPr>
          <w:sz w:val="24"/>
          <w:rtl/>
        </w:rPr>
        <w:t xml:space="preserve"> </w:t>
      </w:r>
      <w:r w:rsidRPr="00E24089">
        <w:rPr>
          <w:rFonts w:hint="cs"/>
          <w:sz w:val="24"/>
          <w:rtl/>
        </w:rPr>
        <w:t>והם</w:t>
      </w:r>
      <w:r w:rsidRPr="00E24089">
        <w:rPr>
          <w:sz w:val="24"/>
          <w:rtl/>
        </w:rPr>
        <w:t xml:space="preserve"> אף הביעו ספק ביכולתם של בתי החולים להתמודד עם </w:t>
      </w:r>
      <w:r w:rsidRPr="00E24089">
        <w:rPr>
          <w:rFonts w:hint="cs"/>
          <w:sz w:val="24"/>
          <w:rtl/>
        </w:rPr>
        <w:t>ההשלכות בגינו</w:t>
      </w:r>
      <w:r w:rsidRPr="00E24089">
        <w:rPr>
          <w:sz w:val="24"/>
          <w:rtl/>
        </w:rPr>
        <w:t xml:space="preserve">. </w:t>
      </w:r>
      <w:r w:rsidRPr="00E24089">
        <w:rPr>
          <w:rFonts w:hint="cs"/>
          <w:sz w:val="24"/>
          <w:rtl/>
        </w:rPr>
        <w:t xml:space="preserve">נציגי משרד האוצר טענו </w:t>
      </w:r>
      <w:r w:rsidRPr="00E24089">
        <w:rPr>
          <w:sz w:val="24"/>
          <w:rtl/>
        </w:rPr>
        <w:t xml:space="preserve">כי לא הוצג בפני </w:t>
      </w:r>
      <w:r w:rsidRPr="00E24089">
        <w:rPr>
          <w:rFonts w:hint="cs"/>
          <w:sz w:val="24"/>
          <w:rtl/>
        </w:rPr>
        <w:t>ועדת המחירים</w:t>
      </w:r>
      <w:r w:rsidRPr="00E24089">
        <w:rPr>
          <w:sz w:val="24"/>
          <w:rtl/>
        </w:rPr>
        <w:t xml:space="preserve"> כל מידע חדש המצדיק סטייה </w:t>
      </w:r>
      <w:r w:rsidRPr="00E24089">
        <w:rPr>
          <w:rFonts w:hint="cs"/>
          <w:sz w:val="24"/>
          <w:rtl/>
        </w:rPr>
        <w:t>מההתנהלות הרגילה של הוועדה,</w:t>
      </w:r>
      <w:r w:rsidRPr="00E24089">
        <w:rPr>
          <w:sz w:val="24"/>
          <w:rtl/>
        </w:rPr>
        <w:t xml:space="preserve"> ולפיכך יש לעדכן את מדד מחיר יום </w:t>
      </w:r>
      <w:r w:rsidRPr="00E24089">
        <w:rPr>
          <w:rFonts w:hint="cs"/>
          <w:sz w:val="24"/>
          <w:rtl/>
        </w:rPr>
        <w:t>ה</w:t>
      </w:r>
      <w:r w:rsidRPr="00E24089">
        <w:rPr>
          <w:sz w:val="24"/>
          <w:rtl/>
        </w:rPr>
        <w:t xml:space="preserve">אשפוז לפי המנגנון הקיים. לבסוף, </w:t>
      </w:r>
      <w:r w:rsidRPr="00E24089">
        <w:rPr>
          <w:rFonts w:hint="cs"/>
          <w:sz w:val="24"/>
          <w:rtl/>
        </w:rPr>
        <w:t xml:space="preserve">התקבלה </w:t>
      </w:r>
      <w:r w:rsidRPr="00E24089">
        <w:rPr>
          <w:sz w:val="24"/>
          <w:rtl/>
        </w:rPr>
        <w:t xml:space="preserve">ההחלטה לפי ההצעה הנמוכה ביותר, דהיינו </w:t>
      </w:r>
      <w:r w:rsidRPr="00E24089">
        <w:rPr>
          <w:rFonts w:hint="cs"/>
          <w:sz w:val="24"/>
          <w:rtl/>
        </w:rPr>
        <w:t>עדכון הכולל</w:t>
      </w:r>
      <w:r w:rsidRPr="00E24089">
        <w:rPr>
          <w:sz w:val="24"/>
          <w:rtl/>
        </w:rPr>
        <w:t xml:space="preserve"> פיצוי </w:t>
      </w:r>
      <w:r w:rsidRPr="00E24089">
        <w:rPr>
          <w:rFonts w:hint="cs"/>
          <w:sz w:val="24"/>
          <w:rtl/>
        </w:rPr>
        <w:t>בדיעבד.</w:t>
      </w:r>
      <w:r w:rsidRPr="00E24089">
        <w:rPr>
          <w:sz w:val="24"/>
          <w:rtl/>
        </w:rPr>
        <w:t xml:space="preserve"> נציגי משרד הבריאות </w:t>
      </w:r>
      <w:r w:rsidRPr="00E24089">
        <w:rPr>
          <w:rFonts w:hint="cs"/>
          <w:sz w:val="24"/>
          <w:rtl/>
        </w:rPr>
        <w:t xml:space="preserve">הסתייגו </w:t>
      </w:r>
      <w:r w:rsidRPr="00E24089">
        <w:rPr>
          <w:sz w:val="24"/>
          <w:rtl/>
        </w:rPr>
        <w:t>מההחלטה.</w:t>
      </w:r>
    </w:p>
    <w:p w14:paraId="7C46410D" w14:textId="77777777" w:rsidR="00AC3A79" w:rsidRDefault="00AC3A79" w:rsidP="00827B70">
      <w:pPr>
        <w:pStyle w:val="100"/>
        <w:rPr>
          <w:sz w:val="24"/>
        </w:rPr>
      </w:pPr>
      <w:r w:rsidRPr="00E24089">
        <w:rPr>
          <w:rFonts w:hint="cs"/>
          <w:sz w:val="24"/>
          <w:rtl/>
        </w:rPr>
        <w:t xml:space="preserve">בהמשך לכך, במרץ 2016, המליצה ועדת המחירים על פיצוי חד-פעמי בגין סטייה מהתחזית ב-2015, שהסתכם בהפחתה של 1.6% במחיר יום האשפוז עד סוף 2016. ואולם, כשבועיים לאחר מכן, באפריל 2016, </w:t>
      </w:r>
      <w:r w:rsidRPr="00E24089">
        <w:rPr>
          <w:rFonts w:hint="eastAsia"/>
          <w:sz w:val="24"/>
          <w:rtl/>
        </w:rPr>
        <w:t>דחה</w:t>
      </w:r>
      <w:r w:rsidRPr="00E24089">
        <w:rPr>
          <w:sz w:val="24"/>
          <w:rtl/>
        </w:rPr>
        <w:t xml:space="preserve"> </w:t>
      </w:r>
      <w:r w:rsidRPr="00E24089">
        <w:rPr>
          <w:rFonts w:hint="eastAsia"/>
          <w:sz w:val="24"/>
          <w:rtl/>
        </w:rPr>
        <w:t>שר</w:t>
      </w:r>
      <w:r w:rsidRPr="00E24089">
        <w:rPr>
          <w:sz w:val="24"/>
          <w:rtl/>
        </w:rPr>
        <w:t xml:space="preserve"> </w:t>
      </w:r>
      <w:r w:rsidRPr="00E24089">
        <w:rPr>
          <w:rFonts w:hint="eastAsia"/>
          <w:sz w:val="24"/>
          <w:rtl/>
        </w:rPr>
        <w:t>הבריאות</w:t>
      </w:r>
      <w:r w:rsidRPr="00E24089">
        <w:rPr>
          <w:sz w:val="24"/>
          <w:rtl/>
        </w:rPr>
        <w:t xml:space="preserve"> </w:t>
      </w:r>
      <w:r w:rsidRPr="00E24089">
        <w:rPr>
          <w:rFonts w:hint="cs"/>
          <w:sz w:val="24"/>
          <w:rtl/>
        </w:rPr>
        <w:t xml:space="preserve">את ההמלצה. </w:t>
      </w:r>
      <w:r w:rsidRPr="00E24089">
        <w:rPr>
          <w:rFonts w:hint="eastAsia"/>
          <w:sz w:val="24"/>
          <w:rtl/>
        </w:rPr>
        <w:t>הוא</w:t>
      </w:r>
      <w:r w:rsidRPr="00E24089">
        <w:rPr>
          <w:sz w:val="24"/>
          <w:rtl/>
        </w:rPr>
        <w:t xml:space="preserve"> </w:t>
      </w:r>
      <w:r w:rsidRPr="00E24089">
        <w:rPr>
          <w:rFonts w:hint="eastAsia"/>
          <w:sz w:val="24"/>
          <w:rtl/>
        </w:rPr>
        <w:t>נימק</w:t>
      </w:r>
      <w:r w:rsidRPr="00E24089">
        <w:rPr>
          <w:sz w:val="24"/>
          <w:rtl/>
        </w:rPr>
        <w:t xml:space="preserve"> </w:t>
      </w:r>
      <w:r w:rsidRPr="00E24089">
        <w:rPr>
          <w:rFonts w:hint="cs"/>
          <w:sz w:val="24"/>
          <w:rtl/>
        </w:rPr>
        <w:t>את הדחייה</w:t>
      </w:r>
      <w:r w:rsidRPr="00E24089">
        <w:rPr>
          <w:sz w:val="24"/>
          <w:rtl/>
        </w:rPr>
        <w:t xml:space="preserve">, </w:t>
      </w:r>
      <w:r w:rsidRPr="00E24089">
        <w:rPr>
          <w:rFonts w:hint="eastAsia"/>
          <w:sz w:val="24"/>
          <w:rtl/>
        </w:rPr>
        <w:t>בין</w:t>
      </w:r>
      <w:r w:rsidRPr="00E24089">
        <w:rPr>
          <w:sz w:val="24"/>
          <w:rtl/>
        </w:rPr>
        <w:t xml:space="preserve"> </w:t>
      </w:r>
      <w:r w:rsidRPr="00E24089">
        <w:rPr>
          <w:rFonts w:hint="eastAsia"/>
          <w:sz w:val="24"/>
          <w:rtl/>
        </w:rPr>
        <w:t>השאר</w:t>
      </w:r>
      <w:r w:rsidRPr="00E24089">
        <w:rPr>
          <w:sz w:val="24"/>
          <w:rtl/>
        </w:rPr>
        <w:t xml:space="preserve">, </w:t>
      </w:r>
      <w:r w:rsidRPr="00E24089">
        <w:rPr>
          <w:rFonts w:hint="eastAsia"/>
          <w:sz w:val="24"/>
          <w:rtl/>
        </w:rPr>
        <w:t>בכך</w:t>
      </w:r>
      <w:r w:rsidRPr="00E24089">
        <w:rPr>
          <w:sz w:val="24"/>
          <w:rtl/>
        </w:rPr>
        <w:t xml:space="preserve"> </w:t>
      </w:r>
      <w:r w:rsidRPr="00E24089">
        <w:rPr>
          <w:rFonts w:hint="cs"/>
          <w:sz w:val="24"/>
          <w:rtl/>
        </w:rPr>
        <w:lastRenderedPageBreak/>
        <w:t>שפיצוי חד-פעמי</w:t>
      </w:r>
      <w:r w:rsidRPr="00E24089">
        <w:rPr>
          <w:sz w:val="24"/>
          <w:rtl/>
        </w:rPr>
        <w:t xml:space="preserve"> </w:t>
      </w:r>
      <w:r w:rsidRPr="00E24089">
        <w:rPr>
          <w:rFonts w:hint="eastAsia"/>
          <w:sz w:val="24"/>
          <w:rtl/>
        </w:rPr>
        <w:t>למשך</w:t>
      </w:r>
      <w:r w:rsidRPr="00E24089">
        <w:rPr>
          <w:sz w:val="24"/>
          <w:rtl/>
        </w:rPr>
        <w:t xml:space="preserve"> </w:t>
      </w:r>
      <w:r w:rsidRPr="00E24089">
        <w:rPr>
          <w:rFonts w:hint="eastAsia"/>
          <w:sz w:val="24"/>
          <w:rtl/>
        </w:rPr>
        <w:t>שנה</w:t>
      </w:r>
      <w:r w:rsidRPr="00E24089">
        <w:rPr>
          <w:sz w:val="24"/>
          <w:rtl/>
        </w:rPr>
        <w:t xml:space="preserve"> </w:t>
      </w:r>
      <w:r w:rsidRPr="00E24089">
        <w:rPr>
          <w:rFonts w:hint="cs"/>
          <w:sz w:val="24"/>
          <w:rtl/>
        </w:rPr>
        <w:t>"</w:t>
      </w:r>
      <w:r w:rsidRPr="00E24089">
        <w:rPr>
          <w:rFonts w:hint="eastAsia"/>
          <w:sz w:val="24"/>
          <w:rtl/>
        </w:rPr>
        <w:t>מהווה</w:t>
      </w:r>
      <w:r w:rsidRPr="00E24089">
        <w:rPr>
          <w:sz w:val="24"/>
          <w:rtl/>
        </w:rPr>
        <w:t xml:space="preserve"> </w:t>
      </w:r>
      <w:r w:rsidRPr="00E24089">
        <w:rPr>
          <w:rFonts w:hint="eastAsia"/>
          <w:sz w:val="24"/>
          <w:rtl/>
        </w:rPr>
        <w:t>פגיעה</w:t>
      </w:r>
      <w:r w:rsidRPr="00E24089">
        <w:rPr>
          <w:sz w:val="24"/>
          <w:rtl/>
        </w:rPr>
        <w:t xml:space="preserve"> </w:t>
      </w:r>
      <w:r w:rsidRPr="00E24089">
        <w:rPr>
          <w:rFonts w:hint="eastAsia"/>
          <w:sz w:val="24"/>
          <w:rtl/>
        </w:rPr>
        <w:t>קשה</w:t>
      </w:r>
      <w:r w:rsidRPr="00E24089">
        <w:rPr>
          <w:sz w:val="24"/>
          <w:rtl/>
        </w:rPr>
        <w:t xml:space="preserve"> </w:t>
      </w:r>
      <w:r w:rsidRPr="00E24089">
        <w:rPr>
          <w:rFonts w:hint="eastAsia"/>
          <w:sz w:val="24"/>
          <w:rtl/>
        </w:rPr>
        <w:t>בחוסן</w:t>
      </w:r>
      <w:r w:rsidRPr="00E24089">
        <w:rPr>
          <w:sz w:val="24"/>
          <w:rtl/>
        </w:rPr>
        <w:t xml:space="preserve"> </w:t>
      </w:r>
      <w:r w:rsidRPr="00E24089">
        <w:rPr>
          <w:rFonts w:hint="eastAsia"/>
          <w:sz w:val="24"/>
          <w:rtl/>
        </w:rPr>
        <w:t>הפיננסי</w:t>
      </w:r>
      <w:r w:rsidRPr="00E24089">
        <w:rPr>
          <w:sz w:val="24"/>
          <w:rtl/>
        </w:rPr>
        <w:t xml:space="preserve"> </w:t>
      </w:r>
      <w:r w:rsidRPr="00E24089">
        <w:rPr>
          <w:rFonts w:hint="eastAsia"/>
          <w:sz w:val="24"/>
          <w:rtl/>
        </w:rPr>
        <w:t>של</w:t>
      </w:r>
      <w:r w:rsidRPr="00E24089">
        <w:rPr>
          <w:sz w:val="24"/>
          <w:rtl/>
        </w:rPr>
        <w:t xml:space="preserve"> </w:t>
      </w:r>
      <w:r w:rsidRPr="00E24089">
        <w:rPr>
          <w:rFonts w:hint="eastAsia"/>
          <w:sz w:val="24"/>
          <w:rtl/>
        </w:rPr>
        <w:t>מערכת</w:t>
      </w:r>
      <w:r w:rsidRPr="00E24089">
        <w:rPr>
          <w:sz w:val="24"/>
          <w:rtl/>
        </w:rPr>
        <w:t xml:space="preserve"> </w:t>
      </w:r>
      <w:r w:rsidRPr="00E24089">
        <w:rPr>
          <w:rFonts w:hint="eastAsia"/>
          <w:sz w:val="24"/>
          <w:rtl/>
        </w:rPr>
        <w:t>האשפוז</w:t>
      </w:r>
      <w:r w:rsidRPr="00E24089">
        <w:rPr>
          <w:sz w:val="24"/>
          <w:rtl/>
        </w:rPr>
        <w:t xml:space="preserve"> </w:t>
      </w:r>
      <w:r w:rsidRPr="00E24089">
        <w:rPr>
          <w:rFonts w:hint="eastAsia"/>
          <w:sz w:val="24"/>
          <w:rtl/>
        </w:rPr>
        <w:t>הציבורית</w:t>
      </w:r>
      <w:r w:rsidRPr="00E24089">
        <w:rPr>
          <w:rFonts w:hint="cs"/>
          <w:sz w:val="24"/>
          <w:rtl/>
        </w:rPr>
        <w:t>... אשר נמצאת במצב תקציבי קשה",</w:t>
      </w:r>
      <w:r w:rsidRPr="00E24089">
        <w:rPr>
          <w:sz w:val="24"/>
          <w:rtl/>
        </w:rPr>
        <w:t xml:space="preserve"> </w:t>
      </w:r>
      <w:r w:rsidRPr="00E24089">
        <w:rPr>
          <w:rFonts w:hint="eastAsia"/>
          <w:sz w:val="24"/>
          <w:rtl/>
        </w:rPr>
        <w:t>ויש</w:t>
      </w:r>
      <w:r w:rsidRPr="00E24089">
        <w:rPr>
          <w:sz w:val="24"/>
          <w:rtl/>
        </w:rPr>
        <w:t xml:space="preserve"> </w:t>
      </w:r>
      <w:r w:rsidRPr="00E24089">
        <w:rPr>
          <w:rFonts w:hint="eastAsia"/>
          <w:sz w:val="24"/>
          <w:rtl/>
        </w:rPr>
        <w:t>ב</w:t>
      </w:r>
      <w:r w:rsidRPr="00E24089">
        <w:rPr>
          <w:rFonts w:hint="cs"/>
          <w:sz w:val="24"/>
          <w:rtl/>
        </w:rPr>
        <w:t>ו</w:t>
      </w:r>
      <w:r w:rsidRPr="00E24089">
        <w:rPr>
          <w:sz w:val="24"/>
          <w:rtl/>
        </w:rPr>
        <w:t xml:space="preserve"> </w:t>
      </w:r>
      <w:r w:rsidRPr="00E24089">
        <w:rPr>
          <w:rFonts w:hint="eastAsia"/>
          <w:sz w:val="24"/>
          <w:rtl/>
        </w:rPr>
        <w:t>היתכנות</w:t>
      </w:r>
      <w:r w:rsidRPr="00E24089">
        <w:rPr>
          <w:sz w:val="24"/>
          <w:rtl/>
        </w:rPr>
        <w:t xml:space="preserve"> </w:t>
      </w:r>
      <w:r w:rsidRPr="00E24089">
        <w:rPr>
          <w:rFonts w:hint="eastAsia"/>
          <w:sz w:val="24"/>
          <w:rtl/>
        </w:rPr>
        <w:t>לפגיעה</w:t>
      </w:r>
      <w:r w:rsidRPr="00E24089">
        <w:rPr>
          <w:sz w:val="24"/>
          <w:rtl/>
        </w:rPr>
        <w:t xml:space="preserve"> </w:t>
      </w:r>
      <w:r w:rsidRPr="00E24089">
        <w:rPr>
          <w:rFonts w:hint="eastAsia"/>
          <w:sz w:val="24"/>
          <w:rtl/>
        </w:rPr>
        <w:t>בשירותים</w:t>
      </w:r>
      <w:r w:rsidRPr="00E24089">
        <w:rPr>
          <w:sz w:val="24"/>
          <w:rtl/>
        </w:rPr>
        <w:t xml:space="preserve"> </w:t>
      </w:r>
      <w:r w:rsidRPr="00E24089">
        <w:rPr>
          <w:rFonts w:hint="eastAsia"/>
          <w:sz w:val="24"/>
          <w:rtl/>
        </w:rPr>
        <w:t>שמקבלים</w:t>
      </w:r>
      <w:r w:rsidRPr="00E24089">
        <w:rPr>
          <w:sz w:val="24"/>
          <w:rtl/>
        </w:rPr>
        <w:t xml:space="preserve"> </w:t>
      </w:r>
      <w:r w:rsidRPr="00E24089">
        <w:rPr>
          <w:rFonts w:hint="eastAsia"/>
          <w:sz w:val="24"/>
          <w:rtl/>
        </w:rPr>
        <w:t>אזרחי</w:t>
      </w:r>
      <w:r w:rsidRPr="00E24089">
        <w:rPr>
          <w:sz w:val="24"/>
          <w:rtl/>
        </w:rPr>
        <w:t xml:space="preserve"> </w:t>
      </w:r>
      <w:r w:rsidRPr="00E24089">
        <w:rPr>
          <w:rFonts w:hint="eastAsia"/>
          <w:sz w:val="24"/>
          <w:rtl/>
        </w:rPr>
        <w:t>המדינה</w:t>
      </w:r>
      <w:r w:rsidRPr="00E24089">
        <w:rPr>
          <w:sz w:val="24"/>
          <w:rtl/>
        </w:rPr>
        <w:t>.</w:t>
      </w:r>
      <w:r w:rsidRPr="00E24089">
        <w:rPr>
          <w:rFonts w:hint="cs"/>
          <w:sz w:val="24"/>
          <w:rtl/>
        </w:rPr>
        <w:t xml:space="preserve"> בדיון הבא של ועדת המחירים, שהתקיים בספטמבר 2016, לא נדון כלל הצורך בפיצוי בדיעבד. </w:t>
      </w:r>
    </w:p>
    <w:p w14:paraId="7783B743" w14:textId="26E787DE" w:rsidR="00AC3A79" w:rsidRPr="00827B70" w:rsidRDefault="00AC3A79" w:rsidP="00827B70">
      <w:pPr>
        <w:pStyle w:val="100"/>
        <w:rPr>
          <w:sz w:val="24"/>
          <w:rtl/>
        </w:rPr>
      </w:pPr>
      <w:r w:rsidRPr="00EE5A9F">
        <w:rPr>
          <w:rFonts w:hint="eastAsia"/>
          <w:sz w:val="24"/>
          <w:rtl/>
        </w:rPr>
        <w:t>בתשובת</w:t>
      </w:r>
      <w:r w:rsidRPr="00EE5A9F">
        <w:rPr>
          <w:sz w:val="24"/>
          <w:rtl/>
        </w:rPr>
        <w:t xml:space="preserve"> </w:t>
      </w:r>
      <w:r w:rsidRPr="00EE5A9F">
        <w:rPr>
          <w:rFonts w:hint="eastAsia"/>
          <w:sz w:val="24"/>
          <w:rtl/>
        </w:rPr>
        <w:t>שר</w:t>
      </w:r>
      <w:r w:rsidRPr="00EE5A9F">
        <w:rPr>
          <w:sz w:val="24"/>
          <w:rtl/>
        </w:rPr>
        <w:t xml:space="preserve"> </w:t>
      </w:r>
      <w:r w:rsidRPr="00EE5A9F">
        <w:rPr>
          <w:rFonts w:hint="eastAsia"/>
          <w:sz w:val="24"/>
          <w:rtl/>
        </w:rPr>
        <w:t>הבריאות</w:t>
      </w:r>
      <w:r w:rsidRPr="00EE5A9F">
        <w:rPr>
          <w:sz w:val="24"/>
          <w:rtl/>
        </w:rPr>
        <w:t xml:space="preserve"> </w:t>
      </w:r>
      <w:r w:rsidRPr="00EE5A9F">
        <w:rPr>
          <w:rFonts w:hint="eastAsia"/>
          <w:sz w:val="24"/>
          <w:rtl/>
        </w:rPr>
        <w:t>מפברואר</w:t>
      </w:r>
      <w:r w:rsidRPr="00EE5A9F">
        <w:rPr>
          <w:sz w:val="24"/>
          <w:rtl/>
        </w:rPr>
        <w:t xml:space="preserve"> 2020</w:t>
      </w:r>
      <w:r w:rsidRPr="00EE5A9F">
        <w:rPr>
          <w:rFonts w:hint="cs"/>
          <w:sz w:val="24"/>
          <w:rtl/>
        </w:rPr>
        <w:t xml:space="preserve"> </w:t>
      </w:r>
      <w:r w:rsidRPr="00EE5A9F">
        <w:rPr>
          <w:rFonts w:hint="eastAsia"/>
          <w:sz w:val="24"/>
          <w:rtl/>
        </w:rPr>
        <w:t>הוא</w:t>
      </w:r>
      <w:r w:rsidRPr="00EE5A9F">
        <w:rPr>
          <w:sz w:val="24"/>
          <w:rtl/>
        </w:rPr>
        <w:t xml:space="preserve"> </w:t>
      </w:r>
      <w:r w:rsidRPr="00EE5A9F">
        <w:rPr>
          <w:rFonts w:hint="eastAsia"/>
          <w:sz w:val="24"/>
          <w:rtl/>
        </w:rPr>
        <w:t>ציין</w:t>
      </w:r>
      <w:r w:rsidRPr="00EE5A9F">
        <w:rPr>
          <w:sz w:val="24"/>
          <w:rtl/>
        </w:rPr>
        <w:t xml:space="preserve"> </w:t>
      </w:r>
      <w:r w:rsidRPr="00EE5A9F">
        <w:rPr>
          <w:rFonts w:hint="eastAsia"/>
          <w:sz w:val="24"/>
          <w:rtl/>
        </w:rPr>
        <w:t>כי</w:t>
      </w:r>
      <w:r w:rsidRPr="00EE5A9F">
        <w:rPr>
          <w:sz w:val="24"/>
          <w:rtl/>
        </w:rPr>
        <w:t xml:space="preserve"> </w:t>
      </w:r>
      <w:r w:rsidRPr="00EE5A9F">
        <w:rPr>
          <w:rFonts w:hint="eastAsia"/>
          <w:sz w:val="24"/>
          <w:rtl/>
        </w:rPr>
        <w:t>המודל</w:t>
      </w:r>
      <w:r w:rsidRPr="00EE5A9F">
        <w:rPr>
          <w:sz w:val="24"/>
          <w:rtl/>
        </w:rPr>
        <w:t xml:space="preserve"> </w:t>
      </w:r>
      <w:r w:rsidRPr="00EE5A9F">
        <w:rPr>
          <w:rFonts w:hint="eastAsia"/>
          <w:sz w:val="24"/>
          <w:rtl/>
        </w:rPr>
        <w:t>החדש</w:t>
      </w:r>
      <w:r w:rsidRPr="00EE5A9F">
        <w:rPr>
          <w:sz w:val="24"/>
          <w:rtl/>
        </w:rPr>
        <w:t xml:space="preserve"> יצר קושי גדול והתנגדות של בתי החולים וקופות החולים ליישומו ואכן בסופו של דבר תוקן המודל כך שהוא לא מצריך יותר התבססות על תחזית וכי המנגנון המעודכן שקוף ויעיל בהפעלתו.</w:t>
      </w:r>
    </w:p>
    <w:p w14:paraId="131A877E" w14:textId="77777777" w:rsidR="00AC3A79" w:rsidRPr="00DB6DEE" w:rsidRDefault="00AC3A79" w:rsidP="002B1CD6">
      <w:pPr>
        <w:pStyle w:val="414"/>
        <w:rPr>
          <w:rStyle w:val="Heading6Char"/>
          <w:b w:val="0"/>
          <w:bCs/>
          <w:rtl/>
        </w:rPr>
      </w:pPr>
      <w:r w:rsidRPr="00DB6DEE">
        <w:rPr>
          <w:rStyle w:val="Heading4Char"/>
          <w:rFonts w:hint="eastAsia"/>
          <w:b w:val="0"/>
          <w:bCs w:val="0"/>
          <w:rtl/>
        </w:rPr>
        <w:t>ה</w:t>
      </w:r>
      <w:r w:rsidRPr="00DB6DEE">
        <w:rPr>
          <w:rStyle w:val="Heading4Char"/>
          <w:b w:val="0"/>
          <w:bCs w:val="0"/>
          <w:rtl/>
        </w:rPr>
        <w:t xml:space="preserve">משמעות </w:t>
      </w:r>
      <w:r w:rsidRPr="00DB6DEE">
        <w:rPr>
          <w:rStyle w:val="Heading4Char"/>
          <w:rFonts w:hint="eastAsia"/>
          <w:b w:val="0"/>
          <w:bCs w:val="0"/>
          <w:rtl/>
        </w:rPr>
        <w:t>הכספית</w:t>
      </w:r>
      <w:r w:rsidRPr="00DB6DEE">
        <w:rPr>
          <w:rStyle w:val="Heading4Char"/>
          <w:b w:val="0"/>
          <w:bCs w:val="0"/>
          <w:rtl/>
        </w:rPr>
        <w:t xml:space="preserve"> של ההחלטה על עדכון מחיר יום </w:t>
      </w:r>
      <w:r w:rsidRPr="00DB6DEE">
        <w:rPr>
          <w:rStyle w:val="Heading4Char"/>
          <w:rFonts w:hint="cs"/>
          <w:b w:val="0"/>
          <w:bCs w:val="0"/>
          <w:rtl/>
        </w:rPr>
        <w:t>ה</w:t>
      </w:r>
      <w:r w:rsidRPr="00DB6DEE">
        <w:rPr>
          <w:rStyle w:val="Heading4Char"/>
          <w:b w:val="0"/>
          <w:bCs w:val="0"/>
          <w:rtl/>
        </w:rPr>
        <w:t>אשפוז</w:t>
      </w:r>
      <w:r w:rsidRPr="00DB6DEE">
        <w:rPr>
          <w:rStyle w:val="Heading4Char"/>
          <w:rFonts w:hint="cs"/>
          <w:b w:val="0"/>
          <w:bCs w:val="0"/>
          <w:rtl/>
        </w:rPr>
        <w:t xml:space="preserve"> </w:t>
      </w:r>
      <w:r w:rsidRPr="00DB6DEE">
        <w:rPr>
          <w:rStyle w:val="Heading4Char"/>
          <w:b w:val="0"/>
          <w:bCs w:val="0"/>
          <w:rtl/>
        </w:rPr>
        <w:br/>
      </w:r>
      <w:r w:rsidRPr="00DB6DEE">
        <w:rPr>
          <w:rStyle w:val="Heading4Char"/>
          <w:rFonts w:hint="cs"/>
          <w:b w:val="0"/>
          <w:bCs w:val="0"/>
          <w:rtl/>
        </w:rPr>
        <w:t>ל-</w:t>
      </w:r>
      <w:r w:rsidRPr="00DB6DEE">
        <w:rPr>
          <w:rStyle w:val="Heading4Char"/>
          <w:b w:val="0"/>
          <w:bCs w:val="0"/>
          <w:rtl/>
        </w:rPr>
        <w:t>2015</w:t>
      </w:r>
      <w:r w:rsidRPr="00DB6DEE">
        <w:rPr>
          <w:rStyle w:val="Heading6Char"/>
          <w:b w:val="0"/>
          <w:bCs/>
          <w:rtl/>
        </w:rPr>
        <w:t xml:space="preserve"> </w:t>
      </w:r>
    </w:p>
    <w:p w14:paraId="771DA709" w14:textId="77777777" w:rsidR="00AC3A79" w:rsidRPr="00E24089" w:rsidRDefault="00AC3A79" w:rsidP="002B1CD6">
      <w:pPr>
        <w:pStyle w:val="100"/>
        <w:rPr>
          <w:rtl/>
        </w:rPr>
      </w:pPr>
      <w:r w:rsidRPr="00E24089">
        <w:rPr>
          <w:rtl/>
        </w:rPr>
        <w:t>ב</w:t>
      </w:r>
      <w:r w:rsidRPr="00E24089">
        <w:rPr>
          <w:rFonts w:hint="cs"/>
          <w:rtl/>
        </w:rPr>
        <w:t>-</w:t>
      </w:r>
      <w:r w:rsidRPr="00E24089">
        <w:rPr>
          <w:rtl/>
        </w:rPr>
        <w:t xml:space="preserve">2016 הסתכמו הכנסות בתי החולים הממשלתיים ממתן שירותים רפואיים </w:t>
      </w:r>
      <w:r w:rsidRPr="00E24089">
        <w:rPr>
          <w:rFonts w:hint="cs"/>
          <w:rtl/>
        </w:rPr>
        <w:t>נטו</w:t>
      </w:r>
      <w:r w:rsidRPr="00E24089">
        <w:rPr>
          <w:rtl/>
        </w:rPr>
        <w:t xml:space="preserve"> </w:t>
      </w:r>
      <w:r w:rsidRPr="00E24089">
        <w:rPr>
          <w:rFonts w:hint="eastAsia"/>
          <w:rtl/>
        </w:rPr>
        <w:t>ב</w:t>
      </w:r>
      <w:r w:rsidRPr="00E24089">
        <w:rPr>
          <w:rFonts w:hint="cs"/>
          <w:rtl/>
        </w:rPr>
        <w:t>כ-10.8 מיליארד</w:t>
      </w:r>
      <w:r w:rsidRPr="00E24089">
        <w:rPr>
          <w:rtl/>
        </w:rPr>
        <w:t xml:space="preserve"> ש"ח. הורדת </w:t>
      </w:r>
      <w:r w:rsidRPr="00E24089">
        <w:rPr>
          <w:rFonts w:hint="cs"/>
          <w:rtl/>
        </w:rPr>
        <w:t>מחירו של</w:t>
      </w:r>
      <w:r w:rsidRPr="00E24089">
        <w:rPr>
          <w:rtl/>
        </w:rPr>
        <w:t xml:space="preserve"> יום </w:t>
      </w:r>
      <w:r w:rsidRPr="00E24089">
        <w:rPr>
          <w:rFonts w:hint="cs"/>
          <w:rtl/>
        </w:rPr>
        <w:t>ה</w:t>
      </w:r>
      <w:r w:rsidRPr="00E24089">
        <w:rPr>
          <w:rtl/>
        </w:rPr>
        <w:t xml:space="preserve">אשפוז ב-1% </w:t>
      </w:r>
      <w:r w:rsidRPr="00E24089">
        <w:rPr>
          <w:rFonts w:hint="eastAsia"/>
          <w:rtl/>
        </w:rPr>
        <w:t>הייתה</w:t>
      </w:r>
      <w:r w:rsidRPr="00E24089">
        <w:rPr>
          <w:rtl/>
        </w:rPr>
        <w:t xml:space="preserve"> </w:t>
      </w:r>
      <w:r w:rsidRPr="00E24089">
        <w:rPr>
          <w:rFonts w:hint="cs"/>
          <w:rtl/>
        </w:rPr>
        <w:t xml:space="preserve">מצמצמת את </w:t>
      </w:r>
      <w:r w:rsidRPr="00E24089">
        <w:rPr>
          <w:rtl/>
        </w:rPr>
        <w:t xml:space="preserve">הכנסות בתי החולים הממשלתיים </w:t>
      </w:r>
      <w:r w:rsidRPr="00E24089">
        <w:rPr>
          <w:rFonts w:hint="eastAsia"/>
          <w:rtl/>
        </w:rPr>
        <w:t>בכ</w:t>
      </w:r>
      <w:r w:rsidRPr="00E24089">
        <w:rPr>
          <w:rtl/>
        </w:rPr>
        <w:t>-1</w:t>
      </w:r>
      <w:r w:rsidRPr="00E24089">
        <w:rPr>
          <w:rFonts w:hint="cs"/>
          <w:rtl/>
        </w:rPr>
        <w:t>08</w:t>
      </w:r>
      <w:r w:rsidRPr="00E24089">
        <w:rPr>
          <w:rtl/>
        </w:rPr>
        <w:t xml:space="preserve"> מיליון ש"ח. </w:t>
      </w:r>
    </w:p>
    <w:p w14:paraId="777C2D7E" w14:textId="5F6BF0FA" w:rsidR="00AC3A79" w:rsidRPr="002B1CD6" w:rsidRDefault="00AC3A79" w:rsidP="002B1CD6">
      <w:pPr>
        <w:pStyle w:val="100"/>
        <w:rPr>
          <w:rtl/>
        </w:rPr>
      </w:pPr>
      <w:r w:rsidRPr="00E24089">
        <w:rPr>
          <w:rFonts w:hint="cs"/>
          <w:rtl/>
        </w:rPr>
        <w:t>גם הכנסותיהם של בתי החולים של הכללית היו מצטמצמות. להלן נתונים על הכנסות</w:t>
      </w:r>
      <w:r w:rsidRPr="00DE4C48">
        <w:rPr>
          <w:rtl/>
        </w:rPr>
        <w:t xml:space="preserve"> שירותי בריאות כללית באמצעות</w:t>
      </w:r>
      <w:r w:rsidRPr="00E24089">
        <w:rPr>
          <w:rFonts w:hint="cs"/>
          <w:rtl/>
        </w:rPr>
        <w:t xml:space="preserve"> בתי החולים </w:t>
      </w:r>
      <w:r w:rsidRPr="00DE4C48">
        <w:rPr>
          <w:rtl/>
        </w:rPr>
        <w:t xml:space="preserve">שלה </w:t>
      </w:r>
      <w:r w:rsidRPr="00E24089">
        <w:rPr>
          <w:rFonts w:hint="cs"/>
          <w:rtl/>
        </w:rPr>
        <w:t>לעומת רכישותיה ב-2016.</w:t>
      </w:r>
    </w:p>
    <w:p w14:paraId="40CBA73E" w14:textId="5ECB2843" w:rsidR="00AC3A79" w:rsidRPr="002B1CD6" w:rsidRDefault="00AC3A79" w:rsidP="00BC1274">
      <w:pPr>
        <w:pStyle w:val="aa"/>
        <w:bidi w:val="0"/>
        <w:jc w:val="both"/>
        <w:rPr>
          <w:rtl/>
        </w:rPr>
      </w:pPr>
      <w:r w:rsidRPr="00E24089">
        <w:rPr>
          <w:rFonts w:hint="eastAsia"/>
          <w:rtl/>
        </w:rPr>
        <w:t>לוח</w:t>
      </w:r>
      <w:r w:rsidRPr="00E24089">
        <w:rPr>
          <w:rtl/>
        </w:rPr>
        <w:t xml:space="preserve"> </w:t>
      </w:r>
      <w:r w:rsidR="00F75F77">
        <w:rPr>
          <w:rFonts w:hint="cs"/>
          <w:rtl/>
        </w:rPr>
        <w:t>4</w:t>
      </w:r>
      <w:r w:rsidRPr="00E24089">
        <w:rPr>
          <w:rtl/>
        </w:rPr>
        <w:t xml:space="preserve">: </w:t>
      </w:r>
      <w:r w:rsidRPr="002B1CD6">
        <w:rPr>
          <w:rFonts w:hint="eastAsia"/>
          <w:b/>
          <w:bCs/>
          <w:rtl/>
        </w:rPr>
        <w:t>הכנסות</w:t>
      </w:r>
      <w:r w:rsidRPr="002B1CD6">
        <w:rPr>
          <w:b/>
          <w:bCs/>
          <w:rtl/>
        </w:rPr>
        <w:t xml:space="preserve"> </w:t>
      </w:r>
      <w:r w:rsidRPr="002B1CD6">
        <w:rPr>
          <w:rFonts w:hint="cs"/>
          <w:b/>
          <w:bCs/>
          <w:rtl/>
        </w:rPr>
        <w:t>שירותי בריאות כללית</w:t>
      </w:r>
      <w:r w:rsidRPr="002B1CD6">
        <w:rPr>
          <w:b/>
          <w:bCs/>
          <w:rtl/>
        </w:rPr>
        <w:t xml:space="preserve"> לעומת </w:t>
      </w:r>
      <w:r w:rsidRPr="002B1CD6">
        <w:rPr>
          <w:rFonts w:hint="cs"/>
          <w:b/>
          <w:bCs/>
          <w:rtl/>
        </w:rPr>
        <w:t>רכישותיה,</w:t>
      </w:r>
      <w:r w:rsidRPr="002B1CD6">
        <w:rPr>
          <w:b/>
          <w:bCs/>
          <w:rtl/>
        </w:rPr>
        <w:t xml:space="preserve"> 2016 (</w:t>
      </w:r>
      <w:r w:rsidRPr="002B1CD6">
        <w:rPr>
          <w:rFonts w:hint="cs"/>
          <w:b/>
          <w:bCs/>
          <w:rtl/>
        </w:rPr>
        <w:t>ב</w:t>
      </w:r>
      <w:r w:rsidRPr="002B1CD6">
        <w:rPr>
          <w:rFonts w:hint="eastAsia"/>
          <w:b/>
          <w:bCs/>
          <w:rtl/>
        </w:rPr>
        <w:t>מיליארדי</w:t>
      </w:r>
      <w:r w:rsidRPr="002B1CD6">
        <w:rPr>
          <w:b/>
          <w:bCs/>
          <w:rtl/>
        </w:rPr>
        <w:t xml:space="preserve"> </w:t>
      </w:r>
      <w:r w:rsidRPr="002B1CD6">
        <w:rPr>
          <w:rFonts w:hint="eastAsia"/>
          <w:b/>
          <w:bCs/>
          <w:rtl/>
        </w:rPr>
        <w:t>ש</w:t>
      </w:r>
      <w:r w:rsidRPr="002B1CD6">
        <w:rPr>
          <w:b/>
          <w:bCs/>
          <w:rtl/>
        </w:rPr>
        <w:t>"ח)</w:t>
      </w:r>
    </w:p>
    <w:tbl>
      <w:tblPr>
        <w:tblStyle w:val="TableGrid"/>
        <w:bidiVisual/>
        <w:tblW w:w="3536" w:type="pct"/>
        <w:jc w:val="center"/>
        <w:tblLook w:val="04A0" w:firstRow="1" w:lastRow="0" w:firstColumn="1" w:lastColumn="0" w:noHBand="0" w:noVBand="1"/>
      </w:tblPr>
      <w:tblGrid>
        <w:gridCol w:w="4961"/>
        <w:gridCol w:w="845"/>
      </w:tblGrid>
      <w:tr w:rsidR="00AC3A79" w:rsidRPr="00E24089" w14:paraId="128952BC" w14:textId="77777777" w:rsidTr="002B1CD6">
        <w:trPr>
          <w:jc w:val="center"/>
        </w:trPr>
        <w:tc>
          <w:tcPr>
            <w:tcW w:w="4272" w:type="pct"/>
            <w:shd w:val="clear" w:color="auto" w:fill="C6D9F1"/>
          </w:tcPr>
          <w:p w14:paraId="5FDBC3D2" w14:textId="77777777" w:rsidR="00AC3A79" w:rsidRPr="00E24089" w:rsidRDefault="00AC3A79" w:rsidP="002B1CD6">
            <w:pPr>
              <w:pStyle w:val="af1"/>
              <w:rPr>
                <w:rtl/>
              </w:rPr>
            </w:pPr>
            <w:r w:rsidRPr="00DE4C48">
              <w:rPr>
                <w:rtl/>
              </w:rPr>
              <w:t xml:space="preserve">הכנסות והוצאות </w:t>
            </w:r>
            <w:r w:rsidRPr="00E24089">
              <w:rPr>
                <w:rFonts w:hint="eastAsia"/>
                <w:rtl/>
              </w:rPr>
              <w:t>הכללית</w:t>
            </w:r>
          </w:p>
        </w:tc>
        <w:tc>
          <w:tcPr>
            <w:tcW w:w="728" w:type="pct"/>
            <w:shd w:val="clear" w:color="auto" w:fill="C6D9F1"/>
          </w:tcPr>
          <w:p w14:paraId="0CF44860" w14:textId="77777777" w:rsidR="00AC3A79" w:rsidRPr="00E24089" w:rsidRDefault="00AC3A79" w:rsidP="002B1CD6">
            <w:pPr>
              <w:pStyle w:val="af1"/>
              <w:rPr>
                <w:rtl/>
              </w:rPr>
            </w:pPr>
            <w:r w:rsidRPr="00E24089">
              <w:rPr>
                <w:rFonts w:hint="eastAsia"/>
                <w:rtl/>
              </w:rPr>
              <w:t>סכום</w:t>
            </w:r>
          </w:p>
        </w:tc>
      </w:tr>
      <w:tr w:rsidR="00AC3A79" w:rsidRPr="00E24089" w14:paraId="08D4FA84" w14:textId="77777777" w:rsidTr="00374367">
        <w:trPr>
          <w:jc w:val="center"/>
        </w:trPr>
        <w:tc>
          <w:tcPr>
            <w:tcW w:w="4272" w:type="pct"/>
          </w:tcPr>
          <w:p w14:paraId="3937B131" w14:textId="77777777" w:rsidR="00AC3A79" w:rsidRPr="00E24089" w:rsidRDefault="00AC3A79" w:rsidP="002B1CD6">
            <w:pPr>
              <w:pStyle w:val="R"/>
              <w:rPr>
                <w:rtl/>
              </w:rPr>
            </w:pPr>
            <w:r w:rsidRPr="00E24089">
              <w:rPr>
                <w:rFonts w:hint="eastAsia"/>
                <w:rtl/>
              </w:rPr>
              <w:t>הכנסות</w:t>
            </w:r>
            <w:r w:rsidRPr="00E24089">
              <w:rPr>
                <w:rtl/>
              </w:rPr>
              <w:t xml:space="preserve"> </w:t>
            </w:r>
            <w:r w:rsidRPr="00E24089">
              <w:rPr>
                <w:rFonts w:hint="eastAsia"/>
                <w:rtl/>
              </w:rPr>
              <w:t>ממכירת</w:t>
            </w:r>
            <w:r w:rsidRPr="00E24089">
              <w:rPr>
                <w:rtl/>
              </w:rPr>
              <w:t xml:space="preserve"> </w:t>
            </w:r>
            <w:r w:rsidRPr="00E24089">
              <w:rPr>
                <w:rFonts w:hint="eastAsia"/>
                <w:rtl/>
              </w:rPr>
              <w:t>שירותים</w:t>
            </w:r>
            <w:r w:rsidRPr="00E24089">
              <w:rPr>
                <w:rtl/>
              </w:rPr>
              <w:t xml:space="preserve"> </w:t>
            </w:r>
            <w:r w:rsidRPr="00E24089">
              <w:rPr>
                <w:rFonts w:hint="eastAsia"/>
                <w:rtl/>
              </w:rPr>
              <w:t>למכבי</w:t>
            </w:r>
            <w:r w:rsidRPr="00E24089">
              <w:rPr>
                <w:rtl/>
              </w:rPr>
              <w:t xml:space="preserve">, </w:t>
            </w:r>
            <w:r w:rsidRPr="00E24089">
              <w:rPr>
                <w:rFonts w:hint="eastAsia"/>
                <w:rtl/>
              </w:rPr>
              <w:t>מאוחדת</w:t>
            </w:r>
            <w:r w:rsidRPr="00E24089">
              <w:rPr>
                <w:rtl/>
              </w:rPr>
              <w:t xml:space="preserve"> </w:t>
            </w:r>
            <w:r w:rsidRPr="00E24089">
              <w:rPr>
                <w:rFonts w:hint="eastAsia"/>
                <w:rtl/>
              </w:rPr>
              <w:t>ולאומית</w:t>
            </w:r>
            <w:r w:rsidRPr="00E24089">
              <w:rPr>
                <w:rtl/>
              </w:rPr>
              <w:t>*</w:t>
            </w:r>
          </w:p>
        </w:tc>
        <w:tc>
          <w:tcPr>
            <w:tcW w:w="728" w:type="pct"/>
          </w:tcPr>
          <w:p w14:paraId="289575CD" w14:textId="77777777" w:rsidR="00AC3A79" w:rsidRPr="00E24089" w:rsidRDefault="00AC3A79" w:rsidP="002B1CD6">
            <w:pPr>
              <w:pStyle w:val="R"/>
              <w:rPr>
                <w:rtl/>
              </w:rPr>
            </w:pPr>
            <w:r w:rsidRPr="00E24089">
              <w:rPr>
                <w:rtl/>
              </w:rPr>
              <w:t>1.5</w:t>
            </w:r>
          </w:p>
        </w:tc>
      </w:tr>
      <w:tr w:rsidR="00AC3A79" w:rsidRPr="00E24089" w14:paraId="60B16932" w14:textId="77777777" w:rsidTr="00374367">
        <w:trPr>
          <w:jc w:val="center"/>
        </w:trPr>
        <w:tc>
          <w:tcPr>
            <w:tcW w:w="4272" w:type="pct"/>
          </w:tcPr>
          <w:p w14:paraId="6D9B408A" w14:textId="77777777" w:rsidR="00AC3A79" w:rsidRPr="00E24089" w:rsidRDefault="00AC3A79" w:rsidP="002B1CD6">
            <w:pPr>
              <w:pStyle w:val="R"/>
              <w:rPr>
                <w:rtl/>
              </w:rPr>
            </w:pPr>
            <w:r w:rsidRPr="00E24089">
              <w:rPr>
                <w:rFonts w:hint="eastAsia"/>
                <w:rtl/>
              </w:rPr>
              <w:t>רכישות</w:t>
            </w:r>
            <w:r w:rsidRPr="00E24089">
              <w:rPr>
                <w:rtl/>
              </w:rPr>
              <w:t xml:space="preserve"> </w:t>
            </w:r>
            <w:r w:rsidRPr="00E24089">
              <w:rPr>
                <w:rFonts w:hint="eastAsia"/>
                <w:rtl/>
              </w:rPr>
              <w:t>מב</w:t>
            </w:r>
            <w:r w:rsidRPr="00E24089">
              <w:rPr>
                <w:rFonts w:hint="cs"/>
                <w:rtl/>
              </w:rPr>
              <w:t>תי חולים</w:t>
            </w:r>
            <w:r w:rsidRPr="00E24089">
              <w:rPr>
                <w:rtl/>
              </w:rPr>
              <w:t xml:space="preserve"> </w:t>
            </w:r>
            <w:r w:rsidRPr="00E24089">
              <w:rPr>
                <w:rFonts w:hint="eastAsia"/>
                <w:rtl/>
              </w:rPr>
              <w:t>ממשלתיים</w:t>
            </w:r>
            <w:r w:rsidRPr="00E24089">
              <w:rPr>
                <w:rtl/>
              </w:rPr>
              <w:t xml:space="preserve"> </w:t>
            </w:r>
          </w:p>
        </w:tc>
        <w:tc>
          <w:tcPr>
            <w:tcW w:w="728" w:type="pct"/>
          </w:tcPr>
          <w:p w14:paraId="7807DCE0" w14:textId="77777777" w:rsidR="00AC3A79" w:rsidRPr="00E24089" w:rsidRDefault="00AC3A79" w:rsidP="002B1CD6">
            <w:pPr>
              <w:pStyle w:val="R"/>
              <w:rPr>
                <w:rtl/>
              </w:rPr>
            </w:pPr>
            <w:r>
              <w:rPr>
                <w:rFonts w:hint="cs"/>
                <w:rtl/>
              </w:rPr>
              <w:t>(</w:t>
            </w:r>
            <w:r w:rsidRPr="00E24089">
              <w:rPr>
                <w:rtl/>
              </w:rPr>
              <w:t>6.6</w:t>
            </w:r>
            <w:r>
              <w:rPr>
                <w:rFonts w:hint="cs"/>
                <w:rtl/>
              </w:rPr>
              <w:t>)</w:t>
            </w:r>
          </w:p>
        </w:tc>
      </w:tr>
      <w:tr w:rsidR="00AC3A79" w:rsidRPr="00E24089" w14:paraId="41ED823B" w14:textId="77777777" w:rsidTr="00374367">
        <w:trPr>
          <w:jc w:val="center"/>
        </w:trPr>
        <w:tc>
          <w:tcPr>
            <w:tcW w:w="4272" w:type="pct"/>
          </w:tcPr>
          <w:p w14:paraId="111D8BB1" w14:textId="77777777" w:rsidR="00AC3A79" w:rsidRPr="00E24089" w:rsidRDefault="00AC3A79" w:rsidP="002B1CD6">
            <w:pPr>
              <w:pStyle w:val="R"/>
              <w:rPr>
                <w:rtl/>
              </w:rPr>
            </w:pPr>
            <w:r w:rsidRPr="00E24089">
              <w:rPr>
                <w:rFonts w:hint="eastAsia"/>
                <w:rtl/>
              </w:rPr>
              <w:t>רכישות</w:t>
            </w:r>
            <w:r w:rsidRPr="00E24089">
              <w:rPr>
                <w:rtl/>
              </w:rPr>
              <w:t xml:space="preserve"> </w:t>
            </w:r>
            <w:r w:rsidRPr="00E24089">
              <w:rPr>
                <w:rFonts w:hint="cs"/>
                <w:rtl/>
              </w:rPr>
              <w:t>מבתי חולים</w:t>
            </w:r>
            <w:r w:rsidRPr="00E24089">
              <w:rPr>
                <w:rtl/>
              </w:rPr>
              <w:t xml:space="preserve"> </w:t>
            </w:r>
            <w:r w:rsidRPr="00E24089">
              <w:rPr>
                <w:rFonts w:hint="eastAsia"/>
                <w:rtl/>
              </w:rPr>
              <w:t>ציבוריים</w:t>
            </w:r>
            <w:r w:rsidRPr="00E24089">
              <w:rPr>
                <w:rtl/>
              </w:rPr>
              <w:t>-עצמאיים</w:t>
            </w:r>
          </w:p>
        </w:tc>
        <w:tc>
          <w:tcPr>
            <w:tcW w:w="728" w:type="pct"/>
          </w:tcPr>
          <w:p w14:paraId="3584C7B0" w14:textId="77777777" w:rsidR="00AC3A79" w:rsidRPr="00E24089" w:rsidRDefault="00AC3A79" w:rsidP="002B1CD6">
            <w:pPr>
              <w:pStyle w:val="R"/>
              <w:rPr>
                <w:rtl/>
              </w:rPr>
            </w:pPr>
            <w:r>
              <w:rPr>
                <w:rFonts w:hint="cs"/>
                <w:rtl/>
              </w:rPr>
              <w:t>(</w:t>
            </w:r>
            <w:r w:rsidRPr="00E24089">
              <w:rPr>
                <w:rtl/>
              </w:rPr>
              <w:t>2</w:t>
            </w:r>
            <w:r>
              <w:rPr>
                <w:rFonts w:hint="cs"/>
                <w:rtl/>
              </w:rPr>
              <w:t>)</w:t>
            </w:r>
          </w:p>
        </w:tc>
      </w:tr>
      <w:tr w:rsidR="00AC3A79" w:rsidRPr="00E24089" w14:paraId="036EA499" w14:textId="77777777" w:rsidTr="00374367">
        <w:trPr>
          <w:jc w:val="center"/>
        </w:trPr>
        <w:tc>
          <w:tcPr>
            <w:tcW w:w="4272" w:type="pct"/>
          </w:tcPr>
          <w:p w14:paraId="4FA9DC5C" w14:textId="77777777" w:rsidR="00AC3A79" w:rsidRPr="00E24089" w:rsidRDefault="00AC3A79" w:rsidP="002B1CD6">
            <w:pPr>
              <w:pStyle w:val="R"/>
              <w:rPr>
                <w:rtl/>
              </w:rPr>
            </w:pPr>
            <w:r w:rsidRPr="00E24089">
              <w:rPr>
                <w:rFonts w:hint="eastAsia"/>
                <w:rtl/>
              </w:rPr>
              <w:t>סך</w:t>
            </w:r>
            <w:r w:rsidRPr="00E24089">
              <w:rPr>
                <w:rtl/>
              </w:rPr>
              <w:t xml:space="preserve"> </w:t>
            </w:r>
            <w:r w:rsidRPr="00E24089">
              <w:rPr>
                <w:rFonts w:hint="eastAsia"/>
                <w:rtl/>
              </w:rPr>
              <w:t>הכ</w:t>
            </w:r>
            <w:r w:rsidRPr="00E24089">
              <w:rPr>
                <w:rFonts w:hint="cs"/>
                <w:rtl/>
              </w:rPr>
              <w:t>ו</w:t>
            </w:r>
            <w:r w:rsidRPr="00E24089">
              <w:rPr>
                <w:rFonts w:hint="eastAsia"/>
                <w:rtl/>
              </w:rPr>
              <w:t>ל</w:t>
            </w:r>
            <w:r w:rsidRPr="00E24089">
              <w:rPr>
                <w:rtl/>
              </w:rPr>
              <w:t xml:space="preserve"> </w:t>
            </w:r>
            <w:r w:rsidRPr="00E24089">
              <w:rPr>
                <w:rFonts w:hint="eastAsia"/>
                <w:rtl/>
              </w:rPr>
              <w:t>רכישות</w:t>
            </w:r>
          </w:p>
        </w:tc>
        <w:tc>
          <w:tcPr>
            <w:tcW w:w="728" w:type="pct"/>
          </w:tcPr>
          <w:p w14:paraId="4277A7D6" w14:textId="77777777" w:rsidR="00AC3A79" w:rsidRPr="00E24089" w:rsidRDefault="00AC3A79" w:rsidP="002B1CD6">
            <w:pPr>
              <w:pStyle w:val="R"/>
              <w:rPr>
                <w:rtl/>
              </w:rPr>
            </w:pPr>
            <w:r>
              <w:rPr>
                <w:rFonts w:hint="cs"/>
                <w:rtl/>
              </w:rPr>
              <w:t>(</w:t>
            </w:r>
            <w:r w:rsidRPr="00E24089">
              <w:rPr>
                <w:rtl/>
              </w:rPr>
              <w:t>8.6</w:t>
            </w:r>
            <w:r>
              <w:rPr>
                <w:rFonts w:hint="cs"/>
                <w:rtl/>
              </w:rPr>
              <w:t>)</w:t>
            </w:r>
          </w:p>
        </w:tc>
      </w:tr>
      <w:tr w:rsidR="00AC3A79" w:rsidRPr="00E24089" w14:paraId="4E882A6D" w14:textId="77777777" w:rsidTr="00374367">
        <w:trPr>
          <w:jc w:val="center"/>
        </w:trPr>
        <w:tc>
          <w:tcPr>
            <w:tcW w:w="4272" w:type="pct"/>
          </w:tcPr>
          <w:p w14:paraId="46AD2B9E" w14:textId="77777777" w:rsidR="00AC3A79" w:rsidRPr="00E24089" w:rsidRDefault="00AC3A79" w:rsidP="002B1CD6">
            <w:pPr>
              <w:pStyle w:val="R"/>
              <w:rPr>
                <w:rtl/>
              </w:rPr>
            </w:pPr>
            <w:r w:rsidRPr="00E24089">
              <w:rPr>
                <w:rFonts w:hint="eastAsia"/>
                <w:rtl/>
              </w:rPr>
              <w:t>יתרת</w:t>
            </w:r>
            <w:r w:rsidRPr="00E24089">
              <w:rPr>
                <w:rtl/>
              </w:rPr>
              <w:t xml:space="preserve"> </w:t>
            </w:r>
            <w:r w:rsidRPr="00E24089">
              <w:rPr>
                <w:rFonts w:hint="eastAsia"/>
                <w:rtl/>
              </w:rPr>
              <w:t>רכישות</w:t>
            </w:r>
            <w:r w:rsidRPr="00E24089">
              <w:rPr>
                <w:rtl/>
              </w:rPr>
              <w:t xml:space="preserve"> </w:t>
            </w:r>
            <w:r w:rsidRPr="00E24089">
              <w:rPr>
                <w:rFonts w:hint="eastAsia"/>
                <w:rtl/>
              </w:rPr>
              <w:t>נטו</w:t>
            </w:r>
          </w:p>
        </w:tc>
        <w:tc>
          <w:tcPr>
            <w:tcW w:w="728" w:type="pct"/>
          </w:tcPr>
          <w:p w14:paraId="7C6F226A" w14:textId="77777777" w:rsidR="00AC3A79" w:rsidRPr="00E24089" w:rsidRDefault="00AC3A79" w:rsidP="002B1CD6">
            <w:pPr>
              <w:pStyle w:val="R"/>
              <w:rPr>
                <w:rtl/>
              </w:rPr>
            </w:pPr>
            <w:r>
              <w:rPr>
                <w:rFonts w:hint="cs"/>
                <w:rtl/>
              </w:rPr>
              <w:t>(</w:t>
            </w:r>
            <w:r w:rsidRPr="00E24089">
              <w:rPr>
                <w:rtl/>
              </w:rPr>
              <w:t>7.1</w:t>
            </w:r>
            <w:r>
              <w:rPr>
                <w:rFonts w:hint="cs"/>
                <w:rtl/>
              </w:rPr>
              <w:t>)</w:t>
            </w:r>
          </w:p>
        </w:tc>
      </w:tr>
    </w:tbl>
    <w:p w14:paraId="10C1FC29" w14:textId="77777777" w:rsidR="002B1CD6" w:rsidRDefault="002B1CD6" w:rsidP="002B1CD6">
      <w:pPr>
        <w:pStyle w:val="aff3"/>
        <w:rPr>
          <w:rtl/>
        </w:rPr>
      </w:pPr>
    </w:p>
    <w:p w14:paraId="58D0836B" w14:textId="5BEC3BE1" w:rsidR="00AC3A79" w:rsidRPr="00E24089" w:rsidRDefault="00AC3A79" w:rsidP="002B1CD6">
      <w:pPr>
        <w:pStyle w:val="aff3"/>
        <w:rPr>
          <w:rtl/>
        </w:rPr>
      </w:pPr>
      <w:r w:rsidRPr="00E24089">
        <w:rPr>
          <w:rFonts w:hint="cs"/>
          <w:rtl/>
        </w:rPr>
        <w:t>משרד הבריאות, האגף לפיקוח ובקרה על קופות החולים ושירותי בריאות נוספים -</w:t>
      </w:r>
      <w:r w:rsidRPr="00E24089">
        <w:rPr>
          <w:rtl/>
        </w:rPr>
        <w:t xml:space="preserve"> </w:t>
      </w:r>
    </w:p>
    <w:p w14:paraId="524E8852" w14:textId="77777777" w:rsidR="00AC3A79" w:rsidRPr="00E24089" w:rsidRDefault="00AC3A79" w:rsidP="002B1CD6">
      <w:pPr>
        <w:pStyle w:val="aff3"/>
        <w:rPr>
          <w:rtl/>
        </w:rPr>
      </w:pPr>
      <w:r w:rsidRPr="00E24089">
        <w:rPr>
          <w:rFonts w:hint="eastAsia"/>
          <w:rtl/>
        </w:rPr>
        <w:t>דוח</w:t>
      </w:r>
      <w:r w:rsidRPr="00E24089">
        <w:rPr>
          <w:rtl/>
        </w:rPr>
        <w:t xml:space="preserve"> </w:t>
      </w:r>
      <w:r w:rsidRPr="00E24089">
        <w:rPr>
          <w:rFonts w:hint="eastAsia"/>
          <w:rtl/>
        </w:rPr>
        <w:t>מסכם</w:t>
      </w:r>
      <w:r w:rsidRPr="00E24089">
        <w:rPr>
          <w:rtl/>
        </w:rPr>
        <w:t xml:space="preserve"> </w:t>
      </w:r>
      <w:r w:rsidRPr="00E24089">
        <w:rPr>
          <w:rFonts w:hint="eastAsia"/>
          <w:rtl/>
        </w:rPr>
        <w:t>על</w:t>
      </w:r>
      <w:r w:rsidRPr="00E24089">
        <w:rPr>
          <w:rtl/>
        </w:rPr>
        <w:t xml:space="preserve"> </w:t>
      </w:r>
      <w:r w:rsidRPr="00E24089">
        <w:rPr>
          <w:rFonts w:hint="eastAsia"/>
          <w:rtl/>
        </w:rPr>
        <w:t>פעילות</w:t>
      </w:r>
      <w:r w:rsidRPr="00E24089">
        <w:rPr>
          <w:rtl/>
        </w:rPr>
        <w:t xml:space="preserve"> </w:t>
      </w:r>
      <w:r w:rsidRPr="00E24089">
        <w:rPr>
          <w:rFonts w:hint="eastAsia"/>
          <w:rtl/>
        </w:rPr>
        <w:t>קופות</w:t>
      </w:r>
      <w:r w:rsidRPr="00E24089">
        <w:rPr>
          <w:rtl/>
        </w:rPr>
        <w:t xml:space="preserve"> </w:t>
      </w:r>
      <w:r w:rsidRPr="00E24089">
        <w:rPr>
          <w:rFonts w:hint="eastAsia"/>
          <w:rtl/>
        </w:rPr>
        <w:t>החולים</w:t>
      </w:r>
      <w:r w:rsidRPr="00E24089">
        <w:rPr>
          <w:rtl/>
        </w:rPr>
        <w:t xml:space="preserve"> </w:t>
      </w:r>
      <w:r w:rsidRPr="00E24089">
        <w:rPr>
          <w:rFonts w:hint="eastAsia"/>
          <w:rtl/>
        </w:rPr>
        <w:t>לשנת</w:t>
      </w:r>
      <w:r w:rsidRPr="00E24089">
        <w:rPr>
          <w:rtl/>
        </w:rPr>
        <w:t xml:space="preserve"> 2017.</w:t>
      </w:r>
    </w:p>
    <w:p w14:paraId="7CF36710" w14:textId="6D4662CF" w:rsidR="002B1CD6" w:rsidRDefault="00AC3A79" w:rsidP="00BC1274">
      <w:pPr>
        <w:pStyle w:val="aff3"/>
        <w:rPr>
          <w:rtl/>
        </w:rPr>
      </w:pPr>
      <w:r w:rsidRPr="00E24089">
        <w:rPr>
          <w:rtl/>
        </w:rPr>
        <w:t xml:space="preserve">* </w:t>
      </w:r>
      <w:r w:rsidRPr="00E24089">
        <w:rPr>
          <w:rFonts w:hint="eastAsia"/>
          <w:rtl/>
        </w:rPr>
        <w:t>מתוך</w:t>
      </w:r>
      <w:r w:rsidRPr="00E24089">
        <w:rPr>
          <w:rtl/>
        </w:rPr>
        <w:t xml:space="preserve"> </w:t>
      </w:r>
      <w:r w:rsidRPr="00E24089">
        <w:rPr>
          <w:rFonts w:hint="eastAsia"/>
          <w:rtl/>
        </w:rPr>
        <w:t>נתוני</w:t>
      </w:r>
      <w:r w:rsidRPr="00E24089">
        <w:rPr>
          <w:rtl/>
        </w:rPr>
        <w:t xml:space="preserve"> </w:t>
      </w:r>
      <w:r w:rsidRPr="00E24089">
        <w:rPr>
          <w:rFonts w:hint="eastAsia"/>
          <w:rtl/>
        </w:rPr>
        <w:t>הכללית</w:t>
      </w:r>
      <w:r w:rsidRPr="00E24089">
        <w:rPr>
          <w:rtl/>
        </w:rPr>
        <w:t xml:space="preserve"> </w:t>
      </w:r>
      <w:r w:rsidRPr="00E24089">
        <w:rPr>
          <w:rFonts w:hint="eastAsia"/>
          <w:rtl/>
        </w:rPr>
        <w:t>כפי</w:t>
      </w:r>
      <w:r w:rsidRPr="00E24089">
        <w:rPr>
          <w:rtl/>
        </w:rPr>
        <w:t xml:space="preserve"> </w:t>
      </w:r>
      <w:r w:rsidRPr="00E24089">
        <w:rPr>
          <w:rFonts w:hint="eastAsia"/>
          <w:rtl/>
        </w:rPr>
        <w:t>שהועברו</w:t>
      </w:r>
      <w:r w:rsidRPr="00E24089">
        <w:rPr>
          <w:rtl/>
        </w:rPr>
        <w:t xml:space="preserve"> </w:t>
      </w:r>
      <w:r w:rsidRPr="00E24089">
        <w:rPr>
          <w:rFonts w:hint="eastAsia"/>
          <w:rtl/>
        </w:rPr>
        <w:t>לבקשת</w:t>
      </w:r>
      <w:r w:rsidRPr="00E24089">
        <w:rPr>
          <w:rtl/>
        </w:rPr>
        <w:t xml:space="preserve"> </w:t>
      </w:r>
      <w:r w:rsidRPr="00E24089">
        <w:rPr>
          <w:rFonts w:hint="eastAsia"/>
          <w:rtl/>
        </w:rPr>
        <w:t>מבקר</w:t>
      </w:r>
      <w:r w:rsidRPr="00E24089">
        <w:rPr>
          <w:rtl/>
        </w:rPr>
        <w:t xml:space="preserve"> </w:t>
      </w:r>
      <w:r w:rsidRPr="00E24089">
        <w:rPr>
          <w:rFonts w:hint="eastAsia"/>
          <w:rtl/>
        </w:rPr>
        <w:t>המדינה</w:t>
      </w:r>
      <w:r w:rsidRPr="00E24089">
        <w:rPr>
          <w:rFonts w:hint="cs"/>
          <w:rtl/>
        </w:rPr>
        <w:t xml:space="preserve"> </w:t>
      </w:r>
    </w:p>
    <w:p w14:paraId="4049A34C" w14:textId="77777777" w:rsidR="00BC1274" w:rsidRDefault="00BC1274" w:rsidP="00BC1274">
      <w:pPr>
        <w:pStyle w:val="aff3"/>
        <w:rPr>
          <w:rtl/>
        </w:rPr>
      </w:pPr>
    </w:p>
    <w:p w14:paraId="1CEEE3B2" w14:textId="77777777" w:rsidR="00AC3A79" w:rsidRPr="00EE5A9F" w:rsidRDefault="00AC3A79" w:rsidP="002B1CD6">
      <w:pPr>
        <w:pStyle w:val="100"/>
        <w:rPr>
          <w:rtl/>
        </w:rPr>
      </w:pPr>
      <w:r w:rsidRPr="00E24089">
        <w:rPr>
          <w:rFonts w:hint="eastAsia"/>
          <w:rtl/>
        </w:rPr>
        <w:t>הורדת</w:t>
      </w:r>
      <w:r w:rsidRPr="00E24089">
        <w:rPr>
          <w:rtl/>
        </w:rPr>
        <w:t xml:space="preserve"> </w:t>
      </w:r>
      <w:r w:rsidRPr="00E24089">
        <w:rPr>
          <w:rFonts w:hint="cs"/>
          <w:rtl/>
        </w:rPr>
        <w:t>מחיר</w:t>
      </w:r>
      <w:r w:rsidRPr="00E24089">
        <w:rPr>
          <w:rtl/>
        </w:rPr>
        <w:t xml:space="preserve"> יום </w:t>
      </w:r>
      <w:r w:rsidRPr="00E24089">
        <w:rPr>
          <w:rFonts w:hint="cs"/>
          <w:rtl/>
        </w:rPr>
        <w:t>ה</w:t>
      </w:r>
      <w:r w:rsidRPr="00E24089">
        <w:rPr>
          <w:rtl/>
        </w:rPr>
        <w:t xml:space="preserve">אשפוז ב-1% </w:t>
      </w:r>
      <w:r w:rsidRPr="00E24089">
        <w:rPr>
          <w:rFonts w:hint="cs"/>
          <w:rtl/>
        </w:rPr>
        <w:t>הייתה מקטינה</w:t>
      </w:r>
      <w:r w:rsidRPr="00E24089">
        <w:rPr>
          <w:rtl/>
        </w:rPr>
        <w:t xml:space="preserve"> את הוצאות</w:t>
      </w:r>
      <w:r w:rsidRPr="00E24089">
        <w:rPr>
          <w:rFonts w:hint="cs"/>
          <w:rtl/>
        </w:rPr>
        <w:t>יה של</w:t>
      </w:r>
      <w:r w:rsidRPr="00E24089">
        <w:rPr>
          <w:rtl/>
        </w:rPr>
        <w:t xml:space="preserve"> הכללית על רכישת שירותים מבתי החולים הממשלתיים וה</w:t>
      </w:r>
      <w:r w:rsidRPr="00E24089">
        <w:rPr>
          <w:rFonts w:hint="cs"/>
          <w:rtl/>
        </w:rPr>
        <w:t>ציבוריים-עצמאיים</w:t>
      </w:r>
      <w:r w:rsidRPr="00E24089">
        <w:rPr>
          <w:rtl/>
        </w:rPr>
        <w:t xml:space="preserve"> </w:t>
      </w:r>
      <w:r w:rsidRPr="00E24089">
        <w:rPr>
          <w:rFonts w:hint="eastAsia"/>
          <w:rtl/>
        </w:rPr>
        <w:t>בכ</w:t>
      </w:r>
      <w:r w:rsidRPr="00E24089">
        <w:rPr>
          <w:rtl/>
        </w:rPr>
        <w:t>-</w:t>
      </w:r>
      <w:r w:rsidRPr="00E24089">
        <w:rPr>
          <w:rFonts w:hint="cs"/>
          <w:rtl/>
        </w:rPr>
        <w:t xml:space="preserve">86 </w:t>
      </w:r>
      <w:r w:rsidRPr="00E24089">
        <w:rPr>
          <w:rtl/>
        </w:rPr>
        <w:t xml:space="preserve">מיליון </w:t>
      </w:r>
      <w:r w:rsidRPr="00E24089">
        <w:rPr>
          <w:rFonts w:hint="cs"/>
          <w:rtl/>
        </w:rPr>
        <w:t xml:space="preserve">ש"ח. זאת, </w:t>
      </w:r>
      <w:r w:rsidRPr="00E24089">
        <w:rPr>
          <w:rFonts w:hint="eastAsia"/>
          <w:rtl/>
        </w:rPr>
        <w:t>לעומת</w:t>
      </w:r>
      <w:r w:rsidRPr="00E24089">
        <w:rPr>
          <w:rtl/>
        </w:rPr>
        <w:t xml:space="preserve"> </w:t>
      </w:r>
      <w:r w:rsidRPr="00E24089">
        <w:rPr>
          <w:rFonts w:hint="eastAsia"/>
          <w:rtl/>
        </w:rPr>
        <w:t>פגיעה</w:t>
      </w:r>
      <w:r w:rsidRPr="00E24089">
        <w:rPr>
          <w:rtl/>
        </w:rPr>
        <w:t xml:space="preserve"> </w:t>
      </w:r>
      <w:r w:rsidRPr="00EE5A9F">
        <w:rPr>
          <w:rFonts w:hint="eastAsia"/>
          <w:rtl/>
        </w:rPr>
        <w:t>בהכנסות</w:t>
      </w:r>
      <w:r w:rsidRPr="00EE5A9F">
        <w:rPr>
          <w:rtl/>
        </w:rPr>
        <w:t xml:space="preserve"> </w:t>
      </w:r>
      <w:r w:rsidRPr="00EE5A9F">
        <w:rPr>
          <w:rFonts w:hint="eastAsia"/>
          <w:rtl/>
        </w:rPr>
        <w:t>בתי</w:t>
      </w:r>
      <w:r w:rsidRPr="00EE5A9F">
        <w:rPr>
          <w:rtl/>
        </w:rPr>
        <w:t xml:space="preserve"> </w:t>
      </w:r>
      <w:r w:rsidRPr="00EE5A9F">
        <w:rPr>
          <w:rFonts w:hint="eastAsia"/>
          <w:rtl/>
        </w:rPr>
        <w:t>החולים</w:t>
      </w:r>
      <w:r w:rsidRPr="00EE5A9F">
        <w:rPr>
          <w:rtl/>
        </w:rPr>
        <w:t xml:space="preserve"> </w:t>
      </w:r>
      <w:r w:rsidRPr="00EE5A9F">
        <w:rPr>
          <w:rFonts w:hint="eastAsia"/>
          <w:rtl/>
        </w:rPr>
        <w:t>שלה</w:t>
      </w:r>
      <w:r w:rsidRPr="00EE5A9F">
        <w:rPr>
          <w:rtl/>
        </w:rPr>
        <w:t xml:space="preserve"> </w:t>
      </w:r>
      <w:r w:rsidRPr="00EE5A9F">
        <w:rPr>
          <w:rFonts w:hint="cs"/>
          <w:rtl/>
        </w:rPr>
        <w:t>ממתן שירותים ל</w:t>
      </w:r>
      <w:r w:rsidRPr="00EE5A9F">
        <w:rPr>
          <w:rtl/>
        </w:rPr>
        <w:t>שאר קופות החולים</w:t>
      </w:r>
      <w:r w:rsidRPr="00EE5A9F">
        <w:rPr>
          <w:rFonts w:hint="cs"/>
          <w:rtl/>
        </w:rPr>
        <w:t>,</w:t>
      </w:r>
      <w:r w:rsidRPr="00EE5A9F">
        <w:rPr>
          <w:rtl/>
        </w:rPr>
        <w:t xml:space="preserve"> </w:t>
      </w:r>
      <w:r w:rsidRPr="00EE5A9F">
        <w:rPr>
          <w:rFonts w:hint="cs"/>
          <w:rtl/>
        </w:rPr>
        <w:t xml:space="preserve">שהייתה מסתכמת </w:t>
      </w:r>
      <w:r w:rsidRPr="00EE5A9F">
        <w:rPr>
          <w:rtl/>
        </w:rPr>
        <w:t>ב</w:t>
      </w:r>
      <w:r w:rsidRPr="00EE5A9F">
        <w:rPr>
          <w:rFonts w:hint="cs"/>
          <w:rtl/>
        </w:rPr>
        <w:t>כ</w:t>
      </w:r>
      <w:r w:rsidRPr="00EE5A9F">
        <w:rPr>
          <w:rtl/>
        </w:rPr>
        <w:t>-</w:t>
      </w:r>
      <w:r w:rsidRPr="00EE5A9F">
        <w:rPr>
          <w:rFonts w:hint="cs"/>
          <w:rtl/>
        </w:rPr>
        <w:t>14.5 מיליון ש"ח. בסופו של דבר</w:t>
      </w:r>
      <w:r w:rsidRPr="00EE5A9F">
        <w:rPr>
          <w:rFonts w:hint="eastAsia"/>
          <w:rtl/>
        </w:rPr>
        <w:t xml:space="preserve"> </w:t>
      </w:r>
      <w:r w:rsidRPr="00EE5A9F">
        <w:rPr>
          <w:rFonts w:hint="cs"/>
          <w:rtl/>
        </w:rPr>
        <w:t>הוצאות הכללית היו יורדות ביותר מ-</w:t>
      </w:r>
      <w:r w:rsidRPr="00EE5A9F">
        <w:rPr>
          <w:rtl/>
        </w:rPr>
        <w:t>71 מ</w:t>
      </w:r>
      <w:r w:rsidRPr="00EE5A9F">
        <w:rPr>
          <w:rFonts w:hint="cs"/>
          <w:rtl/>
        </w:rPr>
        <w:t>י</w:t>
      </w:r>
      <w:r w:rsidRPr="00EE5A9F">
        <w:rPr>
          <w:rtl/>
        </w:rPr>
        <w:t xml:space="preserve">ליון </w:t>
      </w:r>
      <w:r w:rsidRPr="00EE5A9F">
        <w:rPr>
          <w:rFonts w:hint="cs"/>
          <w:rtl/>
        </w:rPr>
        <w:t>ש"ח נטו</w:t>
      </w:r>
      <w:r w:rsidRPr="00EE5A9F">
        <w:rPr>
          <w:rtl/>
        </w:rPr>
        <w:t>.</w:t>
      </w:r>
      <w:r w:rsidRPr="00EE5A9F">
        <w:rPr>
          <w:rFonts w:hint="cs"/>
          <w:rtl/>
        </w:rPr>
        <w:t xml:space="preserve"> </w:t>
      </w:r>
    </w:p>
    <w:p w14:paraId="46FD4141" w14:textId="77777777" w:rsidR="00AC3A79" w:rsidRPr="00E24089" w:rsidRDefault="00AC3A79" w:rsidP="002B1CD6">
      <w:pPr>
        <w:pStyle w:val="100"/>
        <w:rPr>
          <w:rtl/>
        </w:rPr>
      </w:pPr>
      <w:r w:rsidRPr="00EE5A9F">
        <w:rPr>
          <w:rFonts w:hint="eastAsia"/>
          <w:rtl/>
        </w:rPr>
        <w:t>בתשובת</w:t>
      </w:r>
      <w:r w:rsidRPr="00EE5A9F">
        <w:rPr>
          <w:rtl/>
        </w:rPr>
        <w:t xml:space="preserve"> </w:t>
      </w:r>
      <w:r w:rsidRPr="00EE5A9F">
        <w:rPr>
          <w:rFonts w:hint="eastAsia"/>
          <w:rtl/>
        </w:rPr>
        <w:t>שר</w:t>
      </w:r>
      <w:r w:rsidRPr="00EE5A9F">
        <w:rPr>
          <w:rtl/>
        </w:rPr>
        <w:t xml:space="preserve"> </w:t>
      </w:r>
      <w:r w:rsidRPr="00EE5A9F">
        <w:rPr>
          <w:rFonts w:hint="eastAsia"/>
          <w:rtl/>
        </w:rPr>
        <w:t>הבריאות</w:t>
      </w:r>
      <w:r w:rsidRPr="00EE5A9F">
        <w:rPr>
          <w:rtl/>
        </w:rPr>
        <w:t xml:space="preserve"> </w:t>
      </w:r>
      <w:r w:rsidRPr="00EE5A9F">
        <w:rPr>
          <w:rFonts w:hint="eastAsia"/>
          <w:rtl/>
        </w:rPr>
        <w:t>מפברואר</w:t>
      </w:r>
      <w:r w:rsidRPr="00EE5A9F">
        <w:rPr>
          <w:rtl/>
        </w:rPr>
        <w:t xml:space="preserve"> 2020 </w:t>
      </w:r>
      <w:r w:rsidRPr="00EE5A9F">
        <w:rPr>
          <w:rFonts w:hint="eastAsia"/>
          <w:rtl/>
        </w:rPr>
        <w:t>הוא</w:t>
      </w:r>
      <w:r w:rsidRPr="00EE5A9F">
        <w:rPr>
          <w:rtl/>
        </w:rPr>
        <w:t xml:space="preserve"> </w:t>
      </w:r>
      <w:r w:rsidRPr="00EE5A9F">
        <w:rPr>
          <w:rFonts w:hint="eastAsia"/>
          <w:rtl/>
        </w:rPr>
        <w:t>ציין</w:t>
      </w:r>
      <w:r w:rsidRPr="00EE5A9F">
        <w:rPr>
          <w:rtl/>
        </w:rPr>
        <w:t xml:space="preserve"> </w:t>
      </w:r>
      <w:r w:rsidRPr="00EE5A9F">
        <w:rPr>
          <w:rFonts w:hint="eastAsia"/>
          <w:rtl/>
        </w:rPr>
        <w:t>כי</w:t>
      </w:r>
      <w:r w:rsidRPr="00EE5A9F">
        <w:rPr>
          <w:rtl/>
        </w:rPr>
        <w:t xml:space="preserve"> </w:t>
      </w:r>
      <w:r w:rsidRPr="00EE5A9F">
        <w:rPr>
          <w:rFonts w:hint="eastAsia"/>
          <w:rtl/>
        </w:rPr>
        <w:t>עדכון</w:t>
      </w:r>
      <w:r w:rsidRPr="00EE5A9F">
        <w:rPr>
          <w:rtl/>
        </w:rPr>
        <w:t xml:space="preserve"> </w:t>
      </w:r>
      <w:r w:rsidRPr="00EE5A9F">
        <w:rPr>
          <w:rFonts w:hint="eastAsia"/>
          <w:rtl/>
        </w:rPr>
        <w:t>מחיר</w:t>
      </w:r>
      <w:r w:rsidRPr="00EE5A9F">
        <w:rPr>
          <w:rtl/>
        </w:rPr>
        <w:t xml:space="preserve"> </w:t>
      </w:r>
      <w:r w:rsidRPr="00EE5A9F">
        <w:rPr>
          <w:rFonts w:hint="eastAsia"/>
          <w:rtl/>
        </w:rPr>
        <w:t>יום</w:t>
      </w:r>
      <w:r w:rsidRPr="00EE5A9F">
        <w:rPr>
          <w:rtl/>
        </w:rPr>
        <w:t xml:space="preserve"> </w:t>
      </w:r>
      <w:r w:rsidRPr="00EE5A9F">
        <w:rPr>
          <w:rFonts w:hint="eastAsia"/>
          <w:rtl/>
        </w:rPr>
        <w:t>אשפוז</w:t>
      </w:r>
      <w:r w:rsidRPr="00EE5A9F">
        <w:rPr>
          <w:rtl/>
        </w:rPr>
        <w:t xml:space="preserve"> </w:t>
      </w:r>
      <w:r w:rsidRPr="00EE5A9F">
        <w:rPr>
          <w:rFonts w:hint="eastAsia"/>
          <w:rtl/>
        </w:rPr>
        <w:t>יפגע</w:t>
      </w:r>
      <w:r w:rsidRPr="00EE5A9F">
        <w:rPr>
          <w:rtl/>
        </w:rPr>
        <w:t xml:space="preserve"> </w:t>
      </w:r>
      <w:r w:rsidRPr="00EE5A9F">
        <w:rPr>
          <w:rFonts w:hint="eastAsia"/>
          <w:rtl/>
        </w:rPr>
        <w:t>גם</w:t>
      </w:r>
      <w:r w:rsidRPr="00EE5A9F">
        <w:rPr>
          <w:rtl/>
        </w:rPr>
        <w:t xml:space="preserve"> </w:t>
      </w:r>
      <w:r w:rsidRPr="00EE5A9F">
        <w:rPr>
          <w:rFonts w:hint="eastAsia"/>
          <w:rtl/>
        </w:rPr>
        <w:t>בבתי</w:t>
      </w:r>
      <w:r w:rsidRPr="00EE5A9F">
        <w:rPr>
          <w:rtl/>
        </w:rPr>
        <w:t xml:space="preserve"> </w:t>
      </w:r>
      <w:r w:rsidRPr="00EE5A9F">
        <w:rPr>
          <w:rFonts w:hint="eastAsia"/>
          <w:rtl/>
        </w:rPr>
        <w:t>חולים</w:t>
      </w:r>
      <w:r w:rsidRPr="00EE5A9F">
        <w:rPr>
          <w:rtl/>
        </w:rPr>
        <w:t xml:space="preserve"> </w:t>
      </w:r>
      <w:r w:rsidRPr="00EE5A9F">
        <w:rPr>
          <w:rFonts w:hint="eastAsia"/>
          <w:rtl/>
        </w:rPr>
        <w:t>ציבוריים</w:t>
      </w:r>
      <w:r w:rsidRPr="00EE5A9F">
        <w:rPr>
          <w:rtl/>
        </w:rPr>
        <w:t xml:space="preserve">- </w:t>
      </w:r>
      <w:r w:rsidRPr="00EE5A9F">
        <w:rPr>
          <w:rFonts w:hint="eastAsia"/>
          <w:rtl/>
        </w:rPr>
        <w:t>עצמאיים</w:t>
      </w:r>
      <w:r w:rsidRPr="00EE5A9F">
        <w:rPr>
          <w:rtl/>
        </w:rPr>
        <w:t>.</w:t>
      </w:r>
    </w:p>
    <w:p w14:paraId="511FEA89" w14:textId="4754D708" w:rsidR="00AC3A79" w:rsidRPr="00E24089" w:rsidRDefault="00AC3A79" w:rsidP="002B1CD6">
      <w:pPr>
        <w:pStyle w:val="af5"/>
        <w:rPr>
          <w:rtl/>
        </w:rPr>
      </w:pPr>
      <w:r w:rsidRPr="00E24089">
        <w:rPr>
          <w:rFonts w:hint="eastAsia"/>
          <w:rtl/>
        </w:rPr>
        <w:lastRenderedPageBreak/>
        <w:t>מכאן</w:t>
      </w:r>
      <w:r w:rsidRPr="00E24089">
        <w:rPr>
          <w:rtl/>
        </w:rPr>
        <w:t xml:space="preserve"> </w:t>
      </w:r>
      <w:r w:rsidRPr="00E24089">
        <w:rPr>
          <w:rFonts w:hint="eastAsia"/>
          <w:rtl/>
        </w:rPr>
        <w:t>שהורדת</w:t>
      </w:r>
      <w:r w:rsidRPr="00E24089">
        <w:rPr>
          <w:rtl/>
        </w:rPr>
        <w:t xml:space="preserve"> </w:t>
      </w:r>
      <w:r w:rsidRPr="00E24089">
        <w:rPr>
          <w:rFonts w:hint="eastAsia"/>
          <w:rtl/>
        </w:rPr>
        <w:t>מחיר</w:t>
      </w:r>
      <w:r w:rsidRPr="00E24089">
        <w:rPr>
          <w:rtl/>
        </w:rPr>
        <w:t xml:space="preserve"> </w:t>
      </w:r>
      <w:r w:rsidRPr="00E24089">
        <w:rPr>
          <w:rFonts w:hint="eastAsia"/>
          <w:rtl/>
        </w:rPr>
        <w:t>יום</w:t>
      </w:r>
      <w:r w:rsidRPr="00E24089">
        <w:rPr>
          <w:rtl/>
        </w:rPr>
        <w:t xml:space="preserve"> </w:t>
      </w:r>
      <w:r w:rsidRPr="00E24089">
        <w:rPr>
          <w:rFonts w:hint="eastAsia"/>
          <w:rtl/>
        </w:rPr>
        <w:t>האשפוז</w:t>
      </w:r>
      <w:r w:rsidRPr="00E24089">
        <w:rPr>
          <w:rtl/>
        </w:rPr>
        <w:t xml:space="preserve"> כפי שהמליצה ועדת המחירים הייתה פוגעת </w:t>
      </w:r>
      <w:r w:rsidRPr="00E24089">
        <w:rPr>
          <w:rFonts w:hint="eastAsia"/>
          <w:rtl/>
        </w:rPr>
        <w:t>בתזרים</w:t>
      </w:r>
      <w:r w:rsidRPr="00E24089">
        <w:rPr>
          <w:rtl/>
        </w:rPr>
        <w:t xml:space="preserve"> המזומנים של בתי החולים הממשלתיים. לעומת זאת </w:t>
      </w:r>
      <w:r w:rsidRPr="00E24089">
        <w:rPr>
          <w:rFonts w:hint="cs"/>
          <w:rtl/>
        </w:rPr>
        <w:t xml:space="preserve">קופות החולים </w:t>
      </w:r>
      <w:r w:rsidRPr="00E24089">
        <w:rPr>
          <w:rFonts w:hint="eastAsia"/>
          <w:rtl/>
        </w:rPr>
        <w:t>צפויות</w:t>
      </w:r>
      <w:r w:rsidRPr="00E24089">
        <w:rPr>
          <w:rtl/>
        </w:rPr>
        <w:t xml:space="preserve"> היו </w:t>
      </w:r>
      <w:r w:rsidRPr="00E24089">
        <w:rPr>
          <w:rFonts w:hint="eastAsia"/>
          <w:rtl/>
        </w:rPr>
        <w:t>ליהנות</w:t>
      </w:r>
      <w:r w:rsidRPr="00E24089">
        <w:rPr>
          <w:rtl/>
        </w:rPr>
        <w:t xml:space="preserve"> מה</w:t>
      </w:r>
      <w:r w:rsidRPr="00E24089">
        <w:rPr>
          <w:rFonts w:hint="eastAsia"/>
          <w:rtl/>
        </w:rPr>
        <w:t>ורדת</w:t>
      </w:r>
      <w:r w:rsidRPr="00E24089">
        <w:rPr>
          <w:rtl/>
        </w:rPr>
        <w:t xml:space="preserve"> </w:t>
      </w:r>
      <w:r w:rsidRPr="00E24089">
        <w:rPr>
          <w:rFonts w:hint="eastAsia"/>
          <w:rtl/>
        </w:rPr>
        <w:t>המחיר</w:t>
      </w:r>
      <w:r w:rsidRPr="00E24089">
        <w:rPr>
          <w:rtl/>
        </w:rPr>
        <w:t>.</w:t>
      </w:r>
    </w:p>
    <w:p w14:paraId="50757331" w14:textId="77777777" w:rsidR="00AC3A79" w:rsidRPr="0032790D" w:rsidRDefault="00AC3A79" w:rsidP="002B1CD6">
      <w:pPr>
        <w:pStyle w:val="414"/>
        <w:rPr>
          <w:rStyle w:val="Heading4Char"/>
          <w:b w:val="0"/>
          <w:bCs w:val="0"/>
          <w:rtl/>
        </w:rPr>
      </w:pPr>
      <w:r w:rsidRPr="0032790D">
        <w:rPr>
          <w:rStyle w:val="Heading4Char"/>
          <w:rFonts w:hint="eastAsia"/>
          <w:b w:val="0"/>
          <w:bCs w:val="0"/>
          <w:rtl/>
        </w:rPr>
        <w:t>בדיק</w:t>
      </w:r>
      <w:r w:rsidRPr="0032790D">
        <w:rPr>
          <w:rStyle w:val="Heading4Char"/>
          <w:rFonts w:hint="cs"/>
          <w:b w:val="0"/>
          <w:bCs w:val="0"/>
          <w:rtl/>
        </w:rPr>
        <w:t>ה בדיעבד של</w:t>
      </w:r>
      <w:r w:rsidRPr="0032790D">
        <w:rPr>
          <w:rStyle w:val="Heading4Char"/>
          <w:b w:val="0"/>
          <w:bCs w:val="0"/>
          <w:rtl/>
        </w:rPr>
        <w:t xml:space="preserve"> </w:t>
      </w:r>
      <w:r w:rsidRPr="0032790D">
        <w:rPr>
          <w:rStyle w:val="Heading4Char"/>
          <w:rFonts w:hint="eastAsia"/>
          <w:b w:val="0"/>
          <w:bCs w:val="0"/>
          <w:rtl/>
        </w:rPr>
        <w:t>מנגנון</w:t>
      </w:r>
      <w:r w:rsidRPr="0032790D">
        <w:rPr>
          <w:rStyle w:val="Heading4Char"/>
          <w:b w:val="0"/>
          <w:bCs w:val="0"/>
          <w:rtl/>
        </w:rPr>
        <w:t xml:space="preserve"> </w:t>
      </w:r>
      <w:r w:rsidRPr="0032790D">
        <w:rPr>
          <w:rStyle w:val="Heading4Char"/>
          <w:rFonts w:hint="eastAsia"/>
          <w:b w:val="0"/>
          <w:bCs w:val="0"/>
          <w:rtl/>
        </w:rPr>
        <w:t>עדכון</w:t>
      </w:r>
      <w:r w:rsidRPr="0032790D">
        <w:rPr>
          <w:rStyle w:val="Heading4Char"/>
          <w:b w:val="0"/>
          <w:bCs w:val="0"/>
          <w:rtl/>
        </w:rPr>
        <w:t xml:space="preserve"> 2013 </w:t>
      </w:r>
    </w:p>
    <w:p w14:paraId="2323F79E" w14:textId="4EB49DE3" w:rsidR="00AC3A79" w:rsidRPr="00E24089" w:rsidRDefault="00AC3A79" w:rsidP="002B1CD6">
      <w:pPr>
        <w:pStyle w:val="100"/>
        <w:rPr>
          <w:rtl/>
        </w:rPr>
      </w:pPr>
      <w:r w:rsidRPr="00E24089">
        <w:rPr>
          <w:rFonts w:hint="cs"/>
          <w:rtl/>
        </w:rPr>
        <w:t xml:space="preserve">באפריל 2016 בחן משרד הבריאות את מנגנון עדכון המחירים במודל 2013, המבוסס על תחזיות של מדדים, והעלה כי התחזיות היו מוטות כלפי מעלה, </w:t>
      </w:r>
      <w:r w:rsidRPr="00E24089">
        <w:rPr>
          <w:rFonts w:hint="eastAsia"/>
          <w:rtl/>
        </w:rPr>
        <w:t>כלומר</w:t>
      </w:r>
      <w:r w:rsidRPr="00E24089">
        <w:rPr>
          <w:rtl/>
        </w:rPr>
        <w:t xml:space="preserve"> </w:t>
      </w:r>
      <w:r w:rsidRPr="00E24089">
        <w:rPr>
          <w:rFonts w:hint="eastAsia"/>
          <w:rtl/>
        </w:rPr>
        <w:t>המדד</w:t>
      </w:r>
      <w:r w:rsidRPr="00E24089">
        <w:rPr>
          <w:rtl/>
        </w:rPr>
        <w:t xml:space="preserve"> </w:t>
      </w:r>
      <w:r w:rsidRPr="00E24089">
        <w:rPr>
          <w:rFonts w:hint="eastAsia"/>
          <w:rtl/>
        </w:rPr>
        <w:t>שנחזה</w:t>
      </w:r>
      <w:r w:rsidRPr="00E24089">
        <w:rPr>
          <w:rtl/>
        </w:rPr>
        <w:t xml:space="preserve"> </w:t>
      </w:r>
      <w:r w:rsidRPr="00E24089">
        <w:rPr>
          <w:rFonts w:hint="eastAsia"/>
          <w:rtl/>
        </w:rPr>
        <w:t>היה</w:t>
      </w:r>
      <w:r w:rsidRPr="00E24089">
        <w:rPr>
          <w:rtl/>
        </w:rPr>
        <w:t xml:space="preserve"> </w:t>
      </w:r>
      <w:r w:rsidRPr="00E24089">
        <w:rPr>
          <w:rFonts w:hint="eastAsia"/>
          <w:rtl/>
        </w:rPr>
        <w:t>גבוה</w:t>
      </w:r>
      <w:r w:rsidRPr="00E24089">
        <w:rPr>
          <w:rtl/>
        </w:rPr>
        <w:t xml:space="preserve"> </w:t>
      </w:r>
      <w:r w:rsidRPr="00E24089">
        <w:rPr>
          <w:rFonts w:hint="eastAsia"/>
          <w:rtl/>
        </w:rPr>
        <w:t>מדי</w:t>
      </w:r>
      <w:r w:rsidRPr="00E24089">
        <w:rPr>
          <w:rFonts w:hint="cs"/>
          <w:rtl/>
        </w:rPr>
        <w:t>,</w:t>
      </w:r>
      <w:r w:rsidRPr="00E24089">
        <w:rPr>
          <w:rtl/>
        </w:rPr>
        <w:t xml:space="preserve"> </w:t>
      </w:r>
      <w:r w:rsidRPr="00E24089">
        <w:rPr>
          <w:rFonts w:hint="eastAsia"/>
          <w:rtl/>
        </w:rPr>
        <w:t>וכתוצאה</w:t>
      </w:r>
      <w:r w:rsidRPr="00E24089">
        <w:rPr>
          <w:rtl/>
        </w:rPr>
        <w:t xml:space="preserve"> </w:t>
      </w:r>
      <w:r w:rsidRPr="00E24089">
        <w:rPr>
          <w:rFonts w:hint="eastAsia"/>
          <w:rtl/>
        </w:rPr>
        <w:t>מכך</w:t>
      </w:r>
      <w:r w:rsidRPr="00E24089">
        <w:rPr>
          <w:rFonts w:hint="cs"/>
          <w:rtl/>
        </w:rPr>
        <w:t xml:space="preserve"> שילמו קופות החולים לבתי החולים ביתר עבור יום אשפוז</w:t>
      </w:r>
      <w:r w:rsidRPr="00E24089">
        <w:rPr>
          <w:rtl/>
        </w:rPr>
        <w:t xml:space="preserve"> </w:t>
      </w:r>
      <w:r w:rsidRPr="00E24089">
        <w:rPr>
          <w:rFonts w:hint="cs"/>
          <w:rtl/>
        </w:rPr>
        <w:t xml:space="preserve">בשנים 2013 - 2016. אשר על כן, משרד הבריאות היה צריך לעדכן את </w:t>
      </w:r>
      <w:r w:rsidRPr="00E24089">
        <w:rPr>
          <w:rFonts w:hint="eastAsia"/>
          <w:rtl/>
        </w:rPr>
        <w:t>מודל</w:t>
      </w:r>
      <w:r w:rsidRPr="00E24089">
        <w:rPr>
          <w:rtl/>
        </w:rPr>
        <w:t xml:space="preserve"> 2013</w:t>
      </w:r>
      <w:r w:rsidRPr="00E24089">
        <w:rPr>
          <w:rFonts w:hint="cs"/>
          <w:rtl/>
        </w:rPr>
        <w:t>, וב</w:t>
      </w:r>
      <w:r w:rsidRPr="00E24089">
        <w:rPr>
          <w:rtl/>
        </w:rPr>
        <w:t>יולי 2017 חתמו שרי הבריאות והאוצר על צו פיקוח מחירים המטמיע מנגנון אוטומטי לעדכון מחיר יום אשפוז</w:t>
      </w:r>
      <w:r w:rsidRPr="00E24089">
        <w:rPr>
          <w:rFonts w:hint="cs"/>
          <w:rtl/>
        </w:rPr>
        <w:t xml:space="preserve">. עם זאת, וחרף השינויים שנעשו, עדיין קיים פער בין מדד </w:t>
      </w:r>
      <w:r>
        <w:rPr>
          <w:rFonts w:hint="cs"/>
          <w:rtl/>
        </w:rPr>
        <w:t xml:space="preserve">מחיר </w:t>
      </w:r>
      <w:r w:rsidRPr="00E24089">
        <w:rPr>
          <w:rFonts w:hint="cs"/>
          <w:rtl/>
        </w:rPr>
        <w:t xml:space="preserve">יום האשפוז למדד יוקר הבריאות ונרשמת שחיקה שנתית בפיצוי קופות החולים על הפער, כפי שעולה כאמור מלוח </w:t>
      </w:r>
      <w:r w:rsidR="00562955">
        <w:rPr>
          <w:rFonts w:hint="cs"/>
          <w:rtl/>
        </w:rPr>
        <w:t>3</w:t>
      </w:r>
      <w:r w:rsidRPr="00E24089">
        <w:rPr>
          <w:rFonts w:hint="cs"/>
          <w:rtl/>
        </w:rPr>
        <w:t xml:space="preserve"> לעיל</w:t>
      </w:r>
      <w:r w:rsidRPr="00E24089">
        <w:rPr>
          <w:rStyle w:val="FootnoteReference"/>
          <w:sz w:val="24"/>
          <w:rtl/>
        </w:rPr>
        <w:footnoteReference w:id="42"/>
      </w:r>
      <w:r w:rsidRPr="00E24089">
        <w:rPr>
          <w:rFonts w:hint="cs"/>
          <w:rtl/>
        </w:rPr>
        <w:t>.</w:t>
      </w:r>
    </w:p>
    <w:p w14:paraId="4F6D61CF" w14:textId="77777777" w:rsidR="00AC3A79" w:rsidRPr="00E24089" w:rsidRDefault="00AC3A79" w:rsidP="002B1CD6">
      <w:pPr>
        <w:pStyle w:val="af5"/>
        <w:rPr>
          <w:rtl/>
        </w:rPr>
      </w:pPr>
      <w:r w:rsidRPr="00E24089">
        <w:rPr>
          <w:rFonts w:hint="cs"/>
          <w:rtl/>
        </w:rPr>
        <w:t xml:space="preserve">סוגיית עדכון מחיר יום האשפוז </w:t>
      </w:r>
      <w:r w:rsidRPr="00E24089">
        <w:rPr>
          <w:rFonts w:hint="eastAsia"/>
          <w:rtl/>
        </w:rPr>
        <w:t>והשלכותיה</w:t>
      </w:r>
      <w:r w:rsidRPr="00E24089">
        <w:rPr>
          <w:rtl/>
        </w:rPr>
        <w:t xml:space="preserve"> </w:t>
      </w:r>
      <w:r w:rsidRPr="00E24089">
        <w:rPr>
          <w:rFonts w:hint="eastAsia"/>
          <w:rtl/>
        </w:rPr>
        <w:t>על</w:t>
      </w:r>
      <w:r w:rsidRPr="00E24089">
        <w:rPr>
          <w:rtl/>
        </w:rPr>
        <w:t xml:space="preserve"> </w:t>
      </w:r>
      <w:r w:rsidRPr="00E24089">
        <w:rPr>
          <w:rFonts w:hint="eastAsia"/>
          <w:rtl/>
        </w:rPr>
        <w:t>תזרים</w:t>
      </w:r>
      <w:r w:rsidRPr="00E24089">
        <w:rPr>
          <w:rtl/>
        </w:rPr>
        <w:t xml:space="preserve"> </w:t>
      </w:r>
      <w:r w:rsidRPr="00E24089">
        <w:rPr>
          <w:rFonts w:hint="eastAsia"/>
          <w:rtl/>
        </w:rPr>
        <w:t>המזומנים</w:t>
      </w:r>
      <w:r w:rsidRPr="00E24089">
        <w:rPr>
          <w:rtl/>
        </w:rPr>
        <w:t xml:space="preserve"> </w:t>
      </w:r>
      <w:r w:rsidRPr="00E24089">
        <w:rPr>
          <w:rFonts w:hint="eastAsia"/>
          <w:rtl/>
        </w:rPr>
        <w:t>של</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rtl/>
        </w:rPr>
        <w:t>הממשלתיים</w:t>
      </w:r>
      <w:r w:rsidRPr="00E24089">
        <w:rPr>
          <w:rtl/>
        </w:rPr>
        <w:t xml:space="preserve"> </w:t>
      </w:r>
      <w:r w:rsidRPr="00E24089">
        <w:rPr>
          <w:rFonts w:hint="eastAsia"/>
          <w:rtl/>
        </w:rPr>
        <w:t>ושל</w:t>
      </w:r>
      <w:r w:rsidRPr="00E24089">
        <w:rPr>
          <w:rtl/>
        </w:rPr>
        <w:t xml:space="preserve"> </w:t>
      </w:r>
      <w:r>
        <w:rPr>
          <w:rFonts w:hint="cs"/>
          <w:rtl/>
        </w:rPr>
        <w:t>ה</w:t>
      </w:r>
      <w:r w:rsidRPr="00E24089">
        <w:rPr>
          <w:rFonts w:hint="eastAsia"/>
          <w:rtl/>
        </w:rPr>
        <w:t>קופות</w:t>
      </w:r>
      <w:r w:rsidRPr="00E24089">
        <w:rPr>
          <w:rFonts w:hint="cs"/>
          <w:rtl/>
        </w:rPr>
        <w:t>, ובפרט ביחס לשנים 2015 - 2016, מדגישה את ה</w:t>
      </w:r>
      <w:r w:rsidRPr="00E24089">
        <w:rPr>
          <w:rFonts w:hint="eastAsia"/>
          <w:rtl/>
        </w:rPr>
        <w:t>מחלוקת</w:t>
      </w:r>
      <w:r w:rsidRPr="00E24089">
        <w:rPr>
          <w:rtl/>
        </w:rPr>
        <w:t xml:space="preserve"> בין עמדת משרד האוצר</w:t>
      </w:r>
      <w:r w:rsidRPr="00E24089">
        <w:rPr>
          <w:rFonts w:hint="cs"/>
          <w:rtl/>
        </w:rPr>
        <w:t xml:space="preserve"> </w:t>
      </w:r>
      <w:r w:rsidRPr="00E24089">
        <w:rPr>
          <w:rtl/>
        </w:rPr>
        <w:t xml:space="preserve"> </w:t>
      </w:r>
      <w:r w:rsidRPr="00E24089">
        <w:rPr>
          <w:rFonts w:hint="eastAsia"/>
          <w:rtl/>
        </w:rPr>
        <w:t>לבין</w:t>
      </w:r>
      <w:r w:rsidRPr="00E24089">
        <w:rPr>
          <w:rtl/>
        </w:rPr>
        <w:t xml:space="preserve"> עמדת משרד הבריאות.</w:t>
      </w:r>
      <w:r w:rsidRPr="00E24089">
        <w:rPr>
          <w:rFonts w:hint="cs"/>
          <w:rtl/>
        </w:rPr>
        <w:t xml:space="preserve"> מחלוקת זו</w:t>
      </w:r>
      <w:r w:rsidRPr="00E24089">
        <w:rPr>
          <w:rtl/>
        </w:rPr>
        <w:t xml:space="preserve"> </w:t>
      </w:r>
      <w:r w:rsidRPr="00E24089">
        <w:rPr>
          <w:rFonts w:hint="cs"/>
          <w:rtl/>
        </w:rPr>
        <w:t>נדונה גם</w:t>
      </w:r>
      <w:r w:rsidRPr="00E24089">
        <w:rPr>
          <w:rtl/>
        </w:rPr>
        <w:t xml:space="preserve"> </w:t>
      </w:r>
      <w:r w:rsidRPr="00E24089">
        <w:rPr>
          <w:rFonts w:hint="eastAsia"/>
          <w:rtl/>
        </w:rPr>
        <w:t>בבג</w:t>
      </w:r>
      <w:r w:rsidRPr="00E24089">
        <w:rPr>
          <w:rtl/>
        </w:rPr>
        <w:t>"</w:t>
      </w:r>
      <w:r w:rsidRPr="00E24089">
        <w:rPr>
          <w:rFonts w:hint="cs"/>
          <w:rtl/>
        </w:rPr>
        <w:t xml:space="preserve">ץ, שקבע כי </w:t>
      </w:r>
      <w:r w:rsidRPr="00E24089">
        <w:rPr>
          <w:rtl/>
        </w:rPr>
        <w:t>על משרדי הבריאות והאוצר להפעיל את שיקול הדעת המסור לרשותם</w:t>
      </w:r>
      <w:r w:rsidRPr="00E24089">
        <w:rPr>
          <w:rFonts w:hint="cs"/>
          <w:rtl/>
        </w:rPr>
        <w:t>,</w:t>
      </w:r>
      <w:r w:rsidRPr="00E24089">
        <w:rPr>
          <w:rtl/>
        </w:rPr>
        <w:t xml:space="preserve"> לשם קביעת מנגנון לעדכון מדד יוקר הבריאות</w:t>
      </w:r>
      <w:r w:rsidRPr="00E24089">
        <w:rPr>
          <w:rFonts w:hint="cs"/>
          <w:rtl/>
        </w:rPr>
        <w:t xml:space="preserve">. חרף תיקון חלקי של מנגנון עדכון המחירים בעקבות פסיקת בג"ץ, נותרה השחיקה בעינה והיא משליכה באופן </w:t>
      </w:r>
      <w:r w:rsidRPr="00E24089">
        <w:rPr>
          <w:rFonts w:hint="eastAsia"/>
          <w:rtl/>
        </w:rPr>
        <w:t>שלילי</w:t>
      </w:r>
      <w:r w:rsidRPr="00E24089">
        <w:rPr>
          <w:rtl/>
        </w:rPr>
        <w:t xml:space="preserve"> על </w:t>
      </w:r>
      <w:r w:rsidRPr="00E24089">
        <w:rPr>
          <w:rFonts w:hint="eastAsia"/>
          <w:rtl/>
        </w:rPr>
        <w:t>המצב</w:t>
      </w:r>
      <w:r w:rsidRPr="00E24089">
        <w:rPr>
          <w:rtl/>
        </w:rPr>
        <w:t xml:space="preserve"> </w:t>
      </w:r>
      <w:r w:rsidRPr="00E24089">
        <w:rPr>
          <w:rFonts w:hint="eastAsia"/>
          <w:rtl/>
        </w:rPr>
        <w:t>הפיננסי</w:t>
      </w:r>
      <w:r w:rsidRPr="00E24089">
        <w:rPr>
          <w:rtl/>
        </w:rPr>
        <w:t xml:space="preserve"> </w:t>
      </w:r>
      <w:r w:rsidRPr="00E24089">
        <w:rPr>
          <w:rFonts w:hint="eastAsia"/>
          <w:rtl/>
        </w:rPr>
        <w:t>של</w:t>
      </w:r>
      <w:r w:rsidRPr="00E24089">
        <w:rPr>
          <w:rFonts w:hint="cs"/>
          <w:rtl/>
        </w:rPr>
        <w:t xml:space="preserve"> קופות החולים. ההחלטות שהתקבלו הינן בסמכות שר הבריאות ונומקו על ידיו, אך עם זאת נוכח ההשפעה האפשרית שיש ל</w:t>
      </w:r>
      <w:r w:rsidRPr="00E24089">
        <w:rPr>
          <w:rtl/>
        </w:rPr>
        <w:t>מתח המובנה שבו נמצא משרד הבריאות</w:t>
      </w:r>
      <w:r w:rsidRPr="00E24089">
        <w:rPr>
          <w:rFonts w:hint="cs"/>
          <w:rtl/>
        </w:rPr>
        <w:t>,</w:t>
      </w:r>
      <w:r w:rsidRPr="00E24089">
        <w:rPr>
          <w:rtl/>
        </w:rPr>
        <w:t xml:space="preserve"> כמי שנושא בכפל כובעים</w:t>
      </w:r>
      <w:r w:rsidRPr="00E24089">
        <w:rPr>
          <w:rFonts w:hint="cs"/>
          <w:rtl/>
        </w:rPr>
        <w:t>,</w:t>
      </w:r>
      <w:r w:rsidRPr="00E24089">
        <w:rPr>
          <w:rtl/>
        </w:rPr>
        <w:t xml:space="preserve"> </w:t>
      </w:r>
      <w:r w:rsidRPr="00E24089">
        <w:rPr>
          <w:rFonts w:hint="cs"/>
          <w:rtl/>
        </w:rPr>
        <w:t xml:space="preserve">על קבלת ההחלטות שלו </w:t>
      </w:r>
      <w:r w:rsidRPr="00E24089">
        <w:rPr>
          <w:rFonts w:hint="eastAsia"/>
          <w:rtl/>
        </w:rPr>
        <w:t>ממליץ</w:t>
      </w:r>
      <w:r w:rsidRPr="00E24089">
        <w:rPr>
          <w:rFonts w:hint="cs"/>
          <w:rtl/>
        </w:rPr>
        <w:t xml:space="preserve"> משרד מבקר המדינה, שלפני קבלת החלטות בעניין מדד מחירי יום האשפוז, כמו גם החלטות אחרות שיש להן השלכות פיננסיות על בתי החולים וקופות החולים, </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eastAsia"/>
          <w:rtl/>
        </w:rPr>
        <w:t>יבחן</w:t>
      </w:r>
      <w:r w:rsidRPr="00E24089">
        <w:rPr>
          <w:rtl/>
        </w:rPr>
        <w:t xml:space="preserve"> </w:t>
      </w:r>
      <w:r w:rsidRPr="00E24089">
        <w:rPr>
          <w:rFonts w:hint="eastAsia"/>
          <w:rtl/>
        </w:rPr>
        <w:t>ביסודיות</w:t>
      </w:r>
      <w:r w:rsidRPr="00E24089">
        <w:rPr>
          <w:rtl/>
        </w:rPr>
        <w:t xml:space="preserve"> </w:t>
      </w:r>
      <w:r w:rsidRPr="00E24089">
        <w:rPr>
          <w:rFonts w:hint="eastAsia"/>
          <w:rtl/>
        </w:rPr>
        <w:t>את</w:t>
      </w:r>
      <w:r w:rsidRPr="00E24089">
        <w:rPr>
          <w:rtl/>
        </w:rPr>
        <w:t xml:space="preserve"> </w:t>
      </w:r>
      <w:r w:rsidRPr="00E24089">
        <w:rPr>
          <w:rFonts w:hint="eastAsia"/>
          <w:rtl/>
        </w:rPr>
        <w:t>מכלול</w:t>
      </w:r>
      <w:r w:rsidRPr="00E24089">
        <w:rPr>
          <w:rtl/>
        </w:rPr>
        <w:t xml:space="preserve"> </w:t>
      </w:r>
      <w:r w:rsidRPr="00E24089">
        <w:rPr>
          <w:rFonts w:hint="eastAsia"/>
          <w:rtl/>
        </w:rPr>
        <w:t>השיקולים</w:t>
      </w:r>
      <w:r w:rsidRPr="00E24089">
        <w:rPr>
          <w:rtl/>
        </w:rPr>
        <w:t xml:space="preserve">, </w:t>
      </w:r>
      <w:r w:rsidRPr="00E24089">
        <w:rPr>
          <w:rFonts w:hint="eastAsia"/>
          <w:rtl/>
        </w:rPr>
        <w:t>ובפרט</w:t>
      </w:r>
      <w:r w:rsidRPr="00E24089">
        <w:rPr>
          <w:rtl/>
        </w:rPr>
        <w:t xml:space="preserve"> </w:t>
      </w:r>
      <w:r w:rsidRPr="00E24089">
        <w:rPr>
          <w:rFonts w:hint="eastAsia"/>
          <w:rtl/>
        </w:rPr>
        <w:t>הפיננסיים</w:t>
      </w:r>
      <w:r w:rsidRPr="00E24089">
        <w:rPr>
          <w:rFonts w:hint="cs"/>
          <w:rtl/>
        </w:rPr>
        <w:t>.</w:t>
      </w:r>
      <w:r w:rsidRPr="00E24089">
        <w:rPr>
          <w:rtl/>
        </w:rPr>
        <w:t xml:space="preserve"> </w:t>
      </w:r>
      <w:r w:rsidRPr="00E24089">
        <w:rPr>
          <w:rFonts w:hint="cs"/>
          <w:rtl/>
        </w:rPr>
        <w:t xml:space="preserve">    </w:t>
      </w:r>
    </w:p>
    <w:p w14:paraId="7920A29B" w14:textId="77777777" w:rsidR="00AC3A79" w:rsidRPr="00E24089" w:rsidRDefault="00AC3A79" w:rsidP="002B1CD6">
      <w:pPr>
        <w:pStyle w:val="100"/>
        <w:rPr>
          <w:rtl/>
        </w:rPr>
      </w:pPr>
      <w:r w:rsidRPr="00E24089">
        <w:rPr>
          <w:rFonts w:hint="cs"/>
          <w:rtl/>
        </w:rPr>
        <w:t xml:space="preserve">בתשובתו ציין משרד הבריאות שנוסף על </w:t>
      </w:r>
      <w:r w:rsidRPr="00E24089">
        <w:rPr>
          <w:rtl/>
        </w:rPr>
        <w:t xml:space="preserve">הפער בין </w:t>
      </w:r>
      <w:r w:rsidRPr="00E24089">
        <w:rPr>
          <w:rFonts w:hint="cs"/>
          <w:rtl/>
        </w:rPr>
        <w:t xml:space="preserve">עדכון </w:t>
      </w:r>
      <w:r w:rsidRPr="00E24089">
        <w:rPr>
          <w:rtl/>
        </w:rPr>
        <w:t>מדד מחיר יום אשפוז</w:t>
      </w:r>
      <w:r w:rsidRPr="00E24089">
        <w:rPr>
          <w:rFonts w:hint="cs"/>
          <w:rtl/>
        </w:rPr>
        <w:t xml:space="preserve"> ל</w:t>
      </w:r>
      <w:r w:rsidRPr="00E24089">
        <w:rPr>
          <w:rtl/>
        </w:rPr>
        <w:t>מדד יוקר הבריאות</w:t>
      </w:r>
      <w:r w:rsidRPr="00E24089">
        <w:rPr>
          <w:rFonts w:hint="cs"/>
          <w:rtl/>
        </w:rPr>
        <w:t>,</w:t>
      </w:r>
      <w:r w:rsidRPr="00E24089">
        <w:rPr>
          <w:rtl/>
        </w:rPr>
        <w:t xml:space="preserve"> </w:t>
      </w:r>
      <w:r w:rsidRPr="00E24089">
        <w:rPr>
          <w:rFonts w:hint="cs"/>
          <w:rtl/>
        </w:rPr>
        <w:t xml:space="preserve">יש להביא בחשבון </w:t>
      </w:r>
      <w:r w:rsidRPr="00E24089">
        <w:rPr>
          <w:rtl/>
        </w:rPr>
        <w:t>שני מדדים</w:t>
      </w:r>
      <w:r w:rsidRPr="00E24089">
        <w:rPr>
          <w:rFonts w:hint="cs"/>
          <w:rtl/>
        </w:rPr>
        <w:t xml:space="preserve"> </w:t>
      </w:r>
      <w:r w:rsidRPr="00E24089">
        <w:rPr>
          <w:rtl/>
        </w:rPr>
        <w:t>נוספים: מדד קידום דמוגרפי ו</w:t>
      </w:r>
      <w:r w:rsidRPr="00E24089">
        <w:rPr>
          <w:rFonts w:hint="cs"/>
          <w:rtl/>
        </w:rPr>
        <w:t xml:space="preserve">מדד </w:t>
      </w:r>
      <w:r w:rsidRPr="00E24089">
        <w:rPr>
          <w:rtl/>
        </w:rPr>
        <w:t>קידום טכנולוגי</w:t>
      </w:r>
      <w:r w:rsidRPr="00E24089">
        <w:rPr>
          <w:rFonts w:hint="cs"/>
          <w:rtl/>
        </w:rPr>
        <w:t>, אשר חלה בהם שחיקה מהותית ולכן הם משפיעים על המצב הכספי של בתי החולים וקופות החולים</w:t>
      </w:r>
      <w:r w:rsidRPr="00E24089">
        <w:rPr>
          <w:rtl/>
        </w:rPr>
        <w:t xml:space="preserve">. </w:t>
      </w:r>
      <w:r w:rsidRPr="00E24089">
        <w:rPr>
          <w:rFonts w:hint="cs"/>
          <w:rtl/>
        </w:rPr>
        <w:t xml:space="preserve">הוא העריך את השחיקה בהכנסות של בתי החולים לעומת קופות החולים בגין אי-עדכון מלא של </w:t>
      </w:r>
      <w:r w:rsidRPr="00E24089">
        <w:rPr>
          <w:rtl/>
        </w:rPr>
        <w:t>הקידום הדמוגרפי בשנים</w:t>
      </w:r>
      <w:r w:rsidRPr="00E24089">
        <w:rPr>
          <w:rFonts w:hint="cs"/>
          <w:rtl/>
        </w:rPr>
        <w:t xml:space="preserve"> 2014 - 2019</w:t>
      </w:r>
      <w:r w:rsidRPr="00E24089">
        <w:rPr>
          <w:rtl/>
        </w:rPr>
        <w:t xml:space="preserve"> ב</w:t>
      </w:r>
      <w:r w:rsidRPr="00E24089">
        <w:rPr>
          <w:rFonts w:hint="cs"/>
          <w:rtl/>
        </w:rPr>
        <w:t>כ</w:t>
      </w:r>
      <w:r w:rsidRPr="00E24089">
        <w:rPr>
          <w:rtl/>
        </w:rPr>
        <w:t xml:space="preserve">-455 </w:t>
      </w:r>
      <w:r w:rsidRPr="00E24089">
        <w:rPr>
          <w:rFonts w:hint="cs"/>
          <w:rtl/>
        </w:rPr>
        <w:t xml:space="preserve">מיליון ש"ח. </w:t>
      </w:r>
      <w:r w:rsidRPr="00E24089">
        <w:rPr>
          <w:rtl/>
        </w:rPr>
        <w:t>ה</w:t>
      </w:r>
      <w:r w:rsidRPr="00E24089">
        <w:rPr>
          <w:rFonts w:hint="cs"/>
          <w:rtl/>
        </w:rPr>
        <w:t>עדכון של ה</w:t>
      </w:r>
      <w:r w:rsidRPr="00E24089">
        <w:rPr>
          <w:rtl/>
        </w:rPr>
        <w:t xml:space="preserve">קידום הטכנולוגי </w:t>
      </w:r>
      <w:r w:rsidRPr="00E24089">
        <w:rPr>
          <w:rFonts w:hint="cs"/>
          <w:rtl/>
        </w:rPr>
        <w:t>עמד בשנים 2017 - 2019 על כ-</w:t>
      </w:r>
      <w:r w:rsidRPr="00E24089">
        <w:rPr>
          <w:rtl/>
        </w:rPr>
        <w:t xml:space="preserve">500 </w:t>
      </w:r>
      <w:r w:rsidRPr="00E24089">
        <w:rPr>
          <w:rFonts w:hint="cs"/>
          <w:rtl/>
        </w:rPr>
        <w:t>מיליון ש</w:t>
      </w:r>
      <w:r w:rsidRPr="00E24089">
        <w:rPr>
          <w:rtl/>
        </w:rPr>
        <w:t>"ח לקופות החולים ו</w:t>
      </w:r>
      <w:r w:rsidRPr="00E24089">
        <w:rPr>
          <w:rFonts w:hint="cs"/>
          <w:rtl/>
        </w:rPr>
        <w:t>כ</w:t>
      </w:r>
      <w:r w:rsidRPr="00E24089">
        <w:rPr>
          <w:rtl/>
        </w:rPr>
        <w:t>-160 מ</w:t>
      </w:r>
      <w:r w:rsidRPr="00E24089">
        <w:rPr>
          <w:rFonts w:hint="cs"/>
          <w:rtl/>
        </w:rPr>
        <w:t xml:space="preserve">יליון </w:t>
      </w:r>
      <w:r w:rsidRPr="00E24089">
        <w:rPr>
          <w:rtl/>
        </w:rPr>
        <w:t>ש</w:t>
      </w:r>
      <w:r w:rsidRPr="00E24089">
        <w:rPr>
          <w:rFonts w:hint="cs"/>
          <w:rtl/>
        </w:rPr>
        <w:t>"</w:t>
      </w:r>
      <w:r w:rsidRPr="00E24089">
        <w:rPr>
          <w:rtl/>
        </w:rPr>
        <w:t xml:space="preserve">ח לבתי החולים.  </w:t>
      </w:r>
    </w:p>
    <w:p w14:paraId="05DEBAD0" w14:textId="20C5DD88" w:rsidR="00AC3A79" w:rsidRPr="00E24089" w:rsidRDefault="00AC3A79" w:rsidP="002B1CD6">
      <w:pPr>
        <w:pStyle w:val="af5"/>
        <w:rPr>
          <w:rtl/>
        </w:rPr>
      </w:pPr>
      <w:r w:rsidRPr="00E24089">
        <w:rPr>
          <w:rFonts w:hint="cs"/>
          <w:rtl/>
        </w:rPr>
        <w:lastRenderedPageBreak/>
        <w:t>אין זה סוד שמערכת הבריאות בישראל נמצאת במצוקה תקציבית קשה</w:t>
      </w:r>
      <w:r w:rsidRPr="00E24089">
        <w:rPr>
          <w:rtl/>
        </w:rPr>
        <w:t>. קופות החולים  מתנהלות בשנים האחרונות בנסיבות קבועות של מצוקה תקציבי</w:t>
      </w:r>
      <w:r w:rsidRPr="00E24089">
        <w:rPr>
          <w:rFonts w:hint="eastAsia"/>
          <w:rtl/>
        </w:rPr>
        <w:t>ת</w:t>
      </w:r>
      <w:r w:rsidRPr="00E24089">
        <w:rPr>
          <w:rFonts w:hint="cs"/>
          <w:rtl/>
        </w:rPr>
        <w:t xml:space="preserve"> המחייבת פעם אחר פעם פעולות לצמצום הגירעון - בין שבאמצעות הסכמי ייצוב</w:t>
      </w:r>
      <w:r w:rsidRPr="00205475">
        <w:rPr>
          <w:rStyle w:val="FootnoteReference"/>
          <w:sz w:val="24"/>
          <w:rtl/>
        </w:rPr>
        <w:footnoteReference w:id="43"/>
      </w:r>
      <w:r w:rsidRPr="00E24089">
        <w:rPr>
          <w:rFonts w:hint="cs"/>
          <w:rtl/>
        </w:rPr>
        <w:t xml:space="preserve"> המזרימים להן תקציבים ובין שבאמצעות כיסוי גירעונותיהן ממקורות עצמיים</w:t>
      </w:r>
      <w:r w:rsidRPr="00E24089">
        <w:rPr>
          <w:rtl/>
        </w:rPr>
        <w:t xml:space="preserve">. </w:t>
      </w:r>
      <w:r w:rsidRPr="00E24089">
        <w:rPr>
          <w:rFonts w:hint="eastAsia"/>
          <w:rtl/>
        </w:rPr>
        <w:t>הפער</w:t>
      </w:r>
      <w:r w:rsidRPr="00E24089">
        <w:rPr>
          <w:rtl/>
        </w:rPr>
        <w:t xml:space="preserve"> הקיים בין מדד מחיר יום אשפוז למדד יוקר הבריאות </w:t>
      </w:r>
      <w:r w:rsidRPr="00E24089">
        <w:rPr>
          <w:rFonts w:hint="cs"/>
          <w:rtl/>
        </w:rPr>
        <w:t>הוא אחד מן התורמים</w:t>
      </w:r>
      <w:r w:rsidRPr="00E24089">
        <w:rPr>
          <w:rtl/>
        </w:rPr>
        <w:t xml:space="preserve"> ל</w:t>
      </w:r>
      <w:r w:rsidRPr="00E24089">
        <w:rPr>
          <w:rFonts w:hint="eastAsia"/>
          <w:rtl/>
        </w:rPr>
        <w:t>גירעונות</w:t>
      </w:r>
      <w:r w:rsidRPr="00E24089">
        <w:rPr>
          <w:rtl/>
        </w:rPr>
        <w:t xml:space="preserve"> </w:t>
      </w:r>
      <w:r w:rsidRPr="00E24089">
        <w:rPr>
          <w:rFonts w:hint="cs"/>
          <w:rtl/>
        </w:rPr>
        <w:t>אלה</w:t>
      </w:r>
      <w:r w:rsidRPr="00E24089">
        <w:rPr>
          <w:rtl/>
        </w:rPr>
        <w:t>.</w:t>
      </w:r>
      <w:r w:rsidRPr="00E24089">
        <w:rPr>
          <w:rFonts w:hint="cs"/>
          <w:rtl/>
        </w:rPr>
        <w:t xml:space="preserve"> הנסיבות המתוארות לעיל מחייבות אפוא את </w:t>
      </w:r>
      <w:r w:rsidRPr="00E24089">
        <w:rPr>
          <w:rFonts w:hint="eastAsia"/>
          <w:rtl/>
        </w:rPr>
        <w:t>משרד</w:t>
      </w:r>
      <w:r w:rsidRPr="00E24089">
        <w:rPr>
          <w:rFonts w:hint="cs"/>
          <w:rtl/>
        </w:rPr>
        <w:t>י</w:t>
      </w:r>
      <w:r w:rsidRPr="00E24089">
        <w:rPr>
          <w:rtl/>
        </w:rPr>
        <w:t xml:space="preserve"> </w:t>
      </w:r>
      <w:r w:rsidRPr="00E24089">
        <w:rPr>
          <w:rFonts w:hint="eastAsia"/>
          <w:rtl/>
        </w:rPr>
        <w:t>הבריאות</w:t>
      </w:r>
      <w:r w:rsidRPr="00E24089">
        <w:rPr>
          <w:rFonts w:hint="cs"/>
          <w:rtl/>
        </w:rPr>
        <w:t xml:space="preserve"> והאוצר לאתר דרכים לגיבוש מנגנון לקבלת החלטות מיטביות. כמו כן, על משרד הבריאות </w:t>
      </w:r>
      <w:r w:rsidRPr="00E24089">
        <w:rPr>
          <w:rFonts w:hint="eastAsia"/>
          <w:rtl/>
        </w:rPr>
        <w:t>לבחון</w:t>
      </w:r>
      <w:r w:rsidRPr="00E24089">
        <w:rPr>
          <w:rtl/>
        </w:rPr>
        <w:t xml:space="preserve"> </w:t>
      </w:r>
      <w:r w:rsidRPr="00E24089">
        <w:rPr>
          <w:rFonts w:hint="cs"/>
          <w:rtl/>
        </w:rPr>
        <w:t>דרכים לשיפור</w:t>
      </w:r>
      <w:r w:rsidRPr="00E24089">
        <w:rPr>
          <w:rtl/>
        </w:rPr>
        <w:t xml:space="preserve"> </w:t>
      </w:r>
      <w:r w:rsidRPr="00E24089">
        <w:rPr>
          <w:rFonts w:hint="cs"/>
          <w:rtl/>
        </w:rPr>
        <w:t>מדיניותו באופן כללי</w:t>
      </w:r>
      <w:r w:rsidRPr="00E24089">
        <w:rPr>
          <w:rtl/>
        </w:rPr>
        <w:t xml:space="preserve">, בהתחשב </w:t>
      </w:r>
      <w:r w:rsidRPr="00E24089">
        <w:rPr>
          <w:rFonts w:hint="cs"/>
          <w:rtl/>
        </w:rPr>
        <w:t>במתח</w:t>
      </w:r>
      <w:r w:rsidRPr="00E24089">
        <w:rPr>
          <w:rtl/>
        </w:rPr>
        <w:t xml:space="preserve"> המובנה </w:t>
      </w:r>
      <w:r w:rsidRPr="00E24089">
        <w:rPr>
          <w:rFonts w:hint="cs"/>
          <w:rtl/>
        </w:rPr>
        <w:t>שלו</w:t>
      </w:r>
      <w:r w:rsidRPr="00E24089">
        <w:rPr>
          <w:rtl/>
        </w:rPr>
        <w:t xml:space="preserve"> כמאסדר ו</w:t>
      </w:r>
      <w:r w:rsidRPr="00E24089">
        <w:rPr>
          <w:rFonts w:hint="cs"/>
          <w:rtl/>
        </w:rPr>
        <w:t>כ</w:t>
      </w:r>
      <w:r w:rsidRPr="00E24089">
        <w:rPr>
          <w:rtl/>
        </w:rPr>
        <w:t>בעלים בעת ובעונה אחת</w:t>
      </w:r>
      <w:r w:rsidRPr="00E24089">
        <w:rPr>
          <w:rFonts w:hint="cs"/>
          <w:rtl/>
        </w:rPr>
        <w:t>,</w:t>
      </w:r>
      <w:r w:rsidRPr="00E24089">
        <w:rPr>
          <w:rtl/>
        </w:rPr>
        <w:t xml:space="preserve"> ו</w:t>
      </w:r>
      <w:r w:rsidRPr="00E24089">
        <w:rPr>
          <w:rFonts w:hint="cs"/>
          <w:rtl/>
        </w:rPr>
        <w:t xml:space="preserve">כן לבחון </w:t>
      </w:r>
      <w:r w:rsidRPr="00E24089">
        <w:rPr>
          <w:rtl/>
        </w:rPr>
        <w:t xml:space="preserve">את </w:t>
      </w:r>
      <w:r w:rsidRPr="00E24089">
        <w:rPr>
          <w:rFonts w:hint="eastAsia"/>
          <w:rtl/>
        </w:rPr>
        <w:t>השלכותיה</w:t>
      </w:r>
      <w:r w:rsidRPr="00E24089">
        <w:rPr>
          <w:rtl/>
        </w:rPr>
        <w:t xml:space="preserve"> </w:t>
      </w:r>
      <w:r w:rsidRPr="00E24089">
        <w:rPr>
          <w:rFonts w:hint="eastAsia"/>
          <w:rtl/>
        </w:rPr>
        <w:t>האפשריות</w:t>
      </w:r>
      <w:r w:rsidRPr="00E24089">
        <w:rPr>
          <w:rtl/>
        </w:rPr>
        <w:t xml:space="preserve"> </w:t>
      </w:r>
      <w:r w:rsidRPr="00E24089">
        <w:rPr>
          <w:rFonts w:hint="eastAsia"/>
          <w:rtl/>
        </w:rPr>
        <w:t>של</w:t>
      </w:r>
      <w:r w:rsidRPr="00E24089">
        <w:rPr>
          <w:rtl/>
        </w:rPr>
        <w:t xml:space="preserve"> </w:t>
      </w:r>
      <w:r w:rsidRPr="00E24089">
        <w:rPr>
          <w:rFonts w:hint="eastAsia"/>
          <w:rtl/>
        </w:rPr>
        <w:t>סוגיה</w:t>
      </w:r>
      <w:r w:rsidRPr="00E24089">
        <w:rPr>
          <w:rtl/>
        </w:rPr>
        <w:t xml:space="preserve"> </w:t>
      </w:r>
      <w:r w:rsidRPr="00E24089">
        <w:rPr>
          <w:rFonts w:hint="eastAsia"/>
          <w:rtl/>
        </w:rPr>
        <w:t>זו</w:t>
      </w:r>
      <w:r w:rsidRPr="00E24089">
        <w:rPr>
          <w:rFonts w:hint="cs"/>
          <w:rtl/>
        </w:rPr>
        <w:t xml:space="preserve"> על מערכת הבריאות בכלל.    </w:t>
      </w:r>
    </w:p>
    <w:p w14:paraId="4CB16AF8" w14:textId="77777777" w:rsidR="00AC3A79" w:rsidRPr="00E24089" w:rsidRDefault="00AC3A79" w:rsidP="002B1CD6">
      <w:pPr>
        <w:pStyle w:val="316"/>
      </w:pPr>
      <w:r w:rsidRPr="00E24089">
        <w:rPr>
          <w:rtl/>
        </w:rPr>
        <w:t xml:space="preserve">ליקויים בסדרי </w:t>
      </w:r>
      <w:r w:rsidRPr="00E24089">
        <w:rPr>
          <w:rFonts w:hint="cs"/>
          <w:rtl/>
        </w:rPr>
        <w:t>ה</w:t>
      </w:r>
      <w:r w:rsidRPr="00E24089">
        <w:rPr>
          <w:rtl/>
        </w:rPr>
        <w:t xml:space="preserve">פעילות לקביעת מחירי </w:t>
      </w:r>
      <w:r w:rsidRPr="00E24089">
        <w:rPr>
          <w:rFonts w:hint="cs"/>
          <w:rtl/>
        </w:rPr>
        <w:t>השירותים הרפואיים</w:t>
      </w:r>
    </w:p>
    <w:p w14:paraId="31C92E95" w14:textId="77777777" w:rsidR="00AC3A79" w:rsidRPr="00E24089" w:rsidRDefault="00AC3A79" w:rsidP="002B1CD6">
      <w:pPr>
        <w:pStyle w:val="100"/>
        <w:rPr>
          <w:rtl/>
        </w:rPr>
      </w:pPr>
      <w:r w:rsidRPr="00E24089">
        <w:rPr>
          <w:rtl/>
        </w:rPr>
        <w:t xml:space="preserve">כאמור, </w:t>
      </w:r>
      <w:r w:rsidRPr="00E24089">
        <w:rPr>
          <w:rFonts w:hint="cs"/>
          <w:rtl/>
        </w:rPr>
        <w:t>משרד הבריאות</w:t>
      </w:r>
      <w:r w:rsidRPr="00E24089">
        <w:rPr>
          <w:rtl/>
        </w:rPr>
        <w:t xml:space="preserve"> מביא </w:t>
      </w:r>
      <w:r w:rsidRPr="00E24089">
        <w:rPr>
          <w:rFonts w:hint="cs"/>
          <w:rtl/>
        </w:rPr>
        <w:t>בפני</w:t>
      </w:r>
      <w:r w:rsidRPr="00E24089">
        <w:rPr>
          <w:rtl/>
        </w:rPr>
        <w:t xml:space="preserve"> ועדת המחירים את הצעתו למחירים </w:t>
      </w:r>
      <w:r w:rsidRPr="00E24089">
        <w:rPr>
          <w:rFonts w:hint="cs"/>
          <w:rtl/>
        </w:rPr>
        <w:t xml:space="preserve">בגין </w:t>
      </w:r>
      <w:r w:rsidRPr="00E24089">
        <w:rPr>
          <w:rtl/>
        </w:rPr>
        <w:t>פעולות רפואיות נבחרות ופעולות אמבולטוריות</w:t>
      </w:r>
      <w:r w:rsidRPr="00E24089">
        <w:rPr>
          <w:rFonts w:hint="cs"/>
          <w:rtl/>
        </w:rPr>
        <w:t>,</w:t>
      </w:r>
      <w:r w:rsidRPr="00E24089">
        <w:rPr>
          <w:rtl/>
        </w:rPr>
        <w:t xml:space="preserve"> וכן שינויים נדרשים במחיריה</w:t>
      </w:r>
      <w:r w:rsidRPr="00E24089">
        <w:rPr>
          <w:rFonts w:hint="cs"/>
          <w:rtl/>
        </w:rPr>
        <w:t>ן</w:t>
      </w:r>
      <w:r w:rsidRPr="00E24089">
        <w:rPr>
          <w:rtl/>
        </w:rPr>
        <w:t xml:space="preserve"> במהלך השנים.</w:t>
      </w:r>
      <w:r w:rsidRPr="00E24089">
        <w:rPr>
          <w:rFonts w:hint="cs"/>
          <w:rtl/>
        </w:rPr>
        <w:t xml:space="preserve"> </w:t>
      </w:r>
      <w:r w:rsidRPr="00E24089">
        <w:rPr>
          <w:rtl/>
        </w:rPr>
        <w:t xml:space="preserve">שר האוצר והשר שהמוצר או השירות </w:t>
      </w:r>
      <w:r w:rsidRPr="00E24089">
        <w:rPr>
          <w:rFonts w:hint="cs"/>
          <w:rtl/>
        </w:rPr>
        <w:t>מצויים</w:t>
      </w:r>
      <w:r w:rsidRPr="00E24089">
        <w:rPr>
          <w:rtl/>
        </w:rPr>
        <w:t xml:space="preserve"> בתחום אחריותו הם בעלי הסמכות להוציא צווי פיקוח לקביעת רמת הפיקוח, וכן צווים לקביעת מחירים ולשינוי מחירים</w:t>
      </w:r>
      <w:r w:rsidRPr="00E24089">
        <w:rPr>
          <w:rFonts w:hint="cs"/>
          <w:rtl/>
        </w:rPr>
        <w:t>, וזאת על בסיס ההמלצות של ועדת המחירים שהובאו בפניהם</w:t>
      </w:r>
      <w:r w:rsidRPr="00E24089">
        <w:rPr>
          <w:rtl/>
        </w:rPr>
        <w:t xml:space="preserve">. </w:t>
      </w:r>
    </w:p>
    <w:p w14:paraId="1F0878FA" w14:textId="77777777" w:rsidR="00AC3A79" w:rsidRPr="00E24089" w:rsidRDefault="00AC3A79" w:rsidP="002B1CD6">
      <w:pPr>
        <w:pStyle w:val="100"/>
        <w:rPr>
          <w:rtl/>
        </w:rPr>
      </w:pPr>
      <w:r w:rsidRPr="00E24089">
        <w:rPr>
          <w:rtl/>
        </w:rPr>
        <w:t xml:space="preserve">לצד ועדת המחירים </w:t>
      </w:r>
      <w:r w:rsidRPr="00E24089">
        <w:rPr>
          <w:rFonts w:hint="cs"/>
          <w:rtl/>
        </w:rPr>
        <w:t xml:space="preserve">פועלת גם </w:t>
      </w:r>
      <w:r w:rsidRPr="00E24089">
        <w:rPr>
          <w:rtl/>
        </w:rPr>
        <w:t xml:space="preserve">תת-ועדה </w:t>
      </w:r>
      <w:r w:rsidRPr="00E24089">
        <w:rPr>
          <w:rFonts w:hint="cs"/>
          <w:rtl/>
        </w:rPr>
        <w:t xml:space="preserve">במעמד ועדה מייעצת, </w:t>
      </w:r>
      <w:r w:rsidRPr="00E24089">
        <w:rPr>
          <w:rtl/>
        </w:rPr>
        <w:t>שעוסקת בתמחור שירותים רפואיים.</w:t>
      </w:r>
      <w:r w:rsidRPr="00E24089">
        <w:rPr>
          <w:rFonts w:eastAsia="Times New Roman"/>
          <w:rtl/>
        </w:rPr>
        <w:t xml:space="preserve"> </w:t>
      </w:r>
      <w:r w:rsidRPr="00E24089">
        <w:rPr>
          <w:rtl/>
        </w:rPr>
        <w:t xml:space="preserve">הרכב תת-הוועדה כולל </w:t>
      </w:r>
      <w:r w:rsidRPr="00E24089">
        <w:rPr>
          <w:rFonts w:hint="cs"/>
          <w:rtl/>
        </w:rPr>
        <w:t xml:space="preserve">את </w:t>
      </w:r>
      <w:r w:rsidRPr="00E24089">
        <w:rPr>
          <w:rtl/>
        </w:rPr>
        <w:t>נציגי קופות</w:t>
      </w:r>
      <w:r w:rsidRPr="00E24089">
        <w:rPr>
          <w:rFonts w:hint="cs"/>
          <w:rtl/>
        </w:rPr>
        <w:t xml:space="preserve"> החולים</w:t>
      </w:r>
      <w:r w:rsidRPr="00E24089">
        <w:rPr>
          <w:rtl/>
        </w:rPr>
        <w:t>, נציגי ארבעה בתי חולים</w:t>
      </w:r>
      <w:r w:rsidRPr="00E24089">
        <w:rPr>
          <w:rFonts w:hint="cs"/>
          <w:rtl/>
        </w:rPr>
        <w:t xml:space="preserve"> </w:t>
      </w:r>
      <w:r w:rsidRPr="00E24089">
        <w:rPr>
          <w:rFonts w:hint="eastAsia"/>
          <w:rtl/>
        </w:rPr>
        <w:t>ו</w:t>
      </w:r>
      <w:r w:rsidRPr="00E24089">
        <w:rPr>
          <w:rtl/>
        </w:rPr>
        <w:t>נציגי משרדי הבריאות והאוצר</w:t>
      </w:r>
      <w:r w:rsidRPr="00E24089">
        <w:rPr>
          <w:rFonts w:hint="cs"/>
          <w:rtl/>
        </w:rPr>
        <w:t>. יו"ר תת-הוועדה הוא ראש חטיבת רפואה במשרד הבריאות</w:t>
      </w:r>
      <w:r w:rsidRPr="00E24089">
        <w:rPr>
          <w:rtl/>
        </w:rPr>
        <w:t>.</w:t>
      </w:r>
      <w:r w:rsidRPr="00E24089">
        <w:rPr>
          <w:rFonts w:hint="cs"/>
          <w:rtl/>
        </w:rPr>
        <w:t xml:space="preserve"> </w:t>
      </w:r>
    </w:p>
    <w:p w14:paraId="15A065B7" w14:textId="3CF5582E" w:rsidR="00AC3A79" w:rsidRPr="00E24089" w:rsidRDefault="00AC3A79" w:rsidP="002B1CD6">
      <w:pPr>
        <w:pStyle w:val="100"/>
        <w:rPr>
          <w:rtl/>
        </w:rPr>
      </w:pPr>
      <w:r w:rsidRPr="00E24089">
        <w:rPr>
          <w:rFonts w:hint="cs"/>
          <w:rtl/>
        </w:rPr>
        <w:t>בהתאם לחוק הפיקוח, תפקיד</w:t>
      </w:r>
      <w:r w:rsidRPr="00E24089">
        <w:rPr>
          <w:rtl/>
        </w:rPr>
        <w:t xml:space="preserve"> ועדת המחירים </w:t>
      </w:r>
      <w:r w:rsidRPr="00E24089">
        <w:rPr>
          <w:rFonts w:hint="eastAsia"/>
          <w:rtl/>
        </w:rPr>
        <w:t>הוא</w:t>
      </w:r>
      <w:r w:rsidRPr="00E24089">
        <w:rPr>
          <w:rtl/>
        </w:rPr>
        <w:t xml:space="preserve"> ל</w:t>
      </w:r>
      <w:r w:rsidRPr="00E24089">
        <w:rPr>
          <w:rFonts w:hint="cs"/>
          <w:rtl/>
        </w:rPr>
        <w:t>המליץ על</w:t>
      </w:r>
      <w:r w:rsidRPr="00E24089">
        <w:rPr>
          <w:rtl/>
        </w:rPr>
        <w:t xml:space="preserve"> מחירים </w:t>
      </w:r>
      <w:r w:rsidRPr="00E24089">
        <w:rPr>
          <w:rFonts w:hint="eastAsia"/>
          <w:rtl/>
        </w:rPr>
        <w:t>המשקפים</w:t>
      </w:r>
      <w:r w:rsidRPr="00E24089">
        <w:rPr>
          <w:rtl/>
        </w:rPr>
        <w:t xml:space="preserve"> </w:t>
      </w:r>
      <w:r w:rsidRPr="00E24089">
        <w:rPr>
          <w:rFonts w:hint="eastAsia"/>
          <w:rtl/>
        </w:rPr>
        <w:t>את</w:t>
      </w:r>
      <w:r w:rsidRPr="00E24089">
        <w:rPr>
          <w:rtl/>
        </w:rPr>
        <w:t xml:space="preserve"> </w:t>
      </w:r>
      <w:r w:rsidRPr="00E24089">
        <w:rPr>
          <w:rFonts w:hint="eastAsia"/>
          <w:rtl/>
        </w:rPr>
        <w:t>עלויות</w:t>
      </w:r>
      <w:r w:rsidRPr="00E24089">
        <w:rPr>
          <w:rtl/>
        </w:rPr>
        <w:t xml:space="preserve"> </w:t>
      </w:r>
      <w:r w:rsidRPr="00E24089">
        <w:rPr>
          <w:rFonts w:hint="eastAsia"/>
          <w:rtl/>
        </w:rPr>
        <w:t>ה</w:t>
      </w:r>
      <w:r w:rsidRPr="00E24089">
        <w:rPr>
          <w:rtl/>
        </w:rPr>
        <w:t xml:space="preserve">פעולות בבתי החולים. </w:t>
      </w:r>
      <w:r w:rsidRPr="00E24089">
        <w:rPr>
          <w:rFonts w:hint="eastAsia"/>
          <w:rtl/>
        </w:rPr>
        <w:t>תעריפים</w:t>
      </w:r>
      <w:r w:rsidRPr="00E24089">
        <w:rPr>
          <w:rtl/>
        </w:rPr>
        <w:t xml:space="preserve"> חדשים יכולים להיות</w:t>
      </w:r>
      <w:r w:rsidRPr="00E24089">
        <w:rPr>
          <w:rFonts w:hint="cs"/>
          <w:rtl/>
        </w:rPr>
        <w:t xml:space="preserve"> בעבור</w:t>
      </w:r>
      <w:r w:rsidRPr="00E24089">
        <w:rPr>
          <w:rtl/>
        </w:rPr>
        <w:t xml:space="preserve"> שירותים חדשים לגמרי או תעריפים שנוצרו מפיצול קוד תעריף קודם</w:t>
      </w:r>
      <w:r w:rsidRPr="00E24089">
        <w:rPr>
          <w:rStyle w:val="FootnoteReference"/>
          <w:sz w:val="24"/>
          <w:rtl/>
        </w:rPr>
        <w:footnoteReference w:id="44"/>
      </w:r>
      <w:r w:rsidRPr="00E24089">
        <w:rPr>
          <w:rtl/>
        </w:rPr>
        <w:t xml:space="preserve"> (עם וללא תמחור מחדש</w:t>
      </w:r>
      <w:r w:rsidRPr="00E24089">
        <w:rPr>
          <w:rFonts w:hint="cs"/>
          <w:rtl/>
        </w:rPr>
        <w:t>)</w:t>
      </w:r>
      <w:r w:rsidRPr="00E24089">
        <w:rPr>
          <w:rtl/>
        </w:rPr>
        <w:t xml:space="preserve">. המחירים המקסימליים של השירותים הרפואיים מפורסמים </w:t>
      </w:r>
      <w:r w:rsidRPr="00E24089">
        <w:rPr>
          <w:rFonts w:hint="cs"/>
          <w:rtl/>
        </w:rPr>
        <w:t>במחירון</w:t>
      </w:r>
      <w:r w:rsidRPr="00E24089">
        <w:rPr>
          <w:rtl/>
        </w:rPr>
        <w:t xml:space="preserve">. </w:t>
      </w:r>
    </w:p>
    <w:p w14:paraId="1C67FC71" w14:textId="1260B0C2" w:rsidR="00AC3A79" w:rsidRPr="00E24089" w:rsidRDefault="00AC3A79" w:rsidP="002B1CD6">
      <w:pPr>
        <w:pStyle w:val="100"/>
        <w:rPr>
          <w:rtl/>
        </w:rPr>
      </w:pPr>
      <w:r w:rsidRPr="00E24089">
        <w:rPr>
          <w:rFonts w:hint="cs"/>
          <w:rtl/>
        </w:rPr>
        <w:t>ב</w:t>
      </w:r>
      <w:r w:rsidRPr="00E24089">
        <w:rPr>
          <w:rFonts w:hint="eastAsia"/>
          <w:rtl/>
        </w:rPr>
        <w:t>תמחור</w:t>
      </w:r>
      <w:r w:rsidRPr="00E24089">
        <w:rPr>
          <w:rtl/>
        </w:rPr>
        <w:t xml:space="preserve"> </w:t>
      </w:r>
      <w:r w:rsidRPr="00E24089">
        <w:rPr>
          <w:rFonts w:hint="eastAsia"/>
          <w:rtl/>
        </w:rPr>
        <w:t>של</w:t>
      </w:r>
      <w:r w:rsidRPr="00E24089">
        <w:rPr>
          <w:rtl/>
        </w:rPr>
        <w:t xml:space="preserve"> </w:t>
      </w:r>
      <w:r w:rsidRPr="00E24089">
        <w:rPr>
          <w:rFonts w:hint="eastAsia"/>
          <w:rtl/>
        </w:rPr>
        <w:t>שירותים</w:t>
      </w:r>
      <w:r w:rsidRPr="00E24089">
        <w:rPr>
          <w:rtl/>
        </w:rPr>
        <w:t xml:space="preserve"> </w:t>
      </w:r>
      <w:r w:rsidRPr="00E24089">
        <w:rPr>
          <w:rFonts w:hint="cs"/>
          <w:rtl/>
        </w:rPr>
        <w:t>רפואיים חדשים או בעדכון מחירים של שירותים רפואיים קיימים</w:t>
      </w:r>
      <w:r w:rsidRPr="00E24089">
        <w:rPr>
          <w:rtl/>
        </w:rPr>
        <w:t xml:space="preserve">, </w:t>
      </w:r>
      <w:r w:rsidRPr="00E24089">
        <w:rPr>
          <w:rFonts w:hint="cs"/>
          <w:rtl/>
        </w:rPr>
        <w:t>נוהגים משרדי הבריאות והאוצר</w:t>
      </w:r>
      <w:r w:rsidRPr="00E24089">
        <w:rPr>
          <w:rtl/>
        </w:rPr>
        <w:t xml:space="preserve"> </w:t>
      </w:r>
      <w:r w:rsidRPr="00E24089">
        <w:rPr>
          <w:rFonts w:hint="cs"/>
          <w:rtl/>
        </w:rPr>
        <w:t>לעדכן את ה</w:t>
      </w:r>
      <w:r w:rsidRPr="00E24089">
        <w:rPr>
          <w:rFonts w:hint="eastAsia"/>
          <w:rtl/>
        </w:rPr>
        <w:t>מחירים</w:t>
      </w:r>
      <w:r w:rsidRPr="00E24089">
        <w:rPr>
          <w:rtl/>
        </w:rPr>
        <w:t xml:space="preserve"> </w:t>
      </w:r>
      <w:r w:rsidRPr="00E24089">
        <w:rPr>
          <w:rFonts w:hint="eastAsia"/>
          <w:rtl/>
        </w:rPr>
        <w:t>ב</w:t>
      </w:r>
      <w:r w:rsidRPr="00E24089">
        <w:rPr>
          <w:rtl/>
        </w:rPr>
        <w:t xml:space="preserve">"משחק </w:t>
      </w:r>
      <w:r w:rsidRPr="00E24089">
        <w:rPr>
          <w:rFonts w:hint="eastAsia"/>
          <w:rtl/>
        </w:rPr>
        <w:t>מאוזן</w:t>
      </w:r>
      <w:r w:rsidRPr="00E24089">
        <w:rPr>
          <w:rtl/>
        </w:rPr>
        <w:t xml:space="preserve">" </w:t>
      </w:r>
      <w:r w:rsidRPr="00E24089">
        <w:rPr>
          <w:rFonts w:hint="cs"/>
          <w:rtl/>
        </w:rPr>
        <w:t xml:space="preserve">- הוזלת מחירים ומנגד ייקור מחירים, וזאת כדי </w:t>
      </w:r>
      <w:r w:rsidRPr="00E24089">
        <w:rPr>
          <w:rFonts w:hint="eastAsia"/>
          <w:rtl/>
        </w:rPr>
        <w:t>למנוע</w:t>
      </w:r>
      <w:r w:rsidRPr="00E24089">
        <w:rPr>
          <w:rtl/>
        </w:rPr>
        <w:t xml:space="preserve"> </w:t>
      </w:r>
      <w:r w:rsidRPr="00E24089">
        <w:rPr>
          <w:rFonts w:hint="eastAsia"/>
          <w:rtl/>
        </w:rPr>
        <w:t>זעזועים</w:t>
      </w:r>
      <w:r w:rsidRPr="00E24089">
        <w:rPr>
          <w:rtl/>
        </w:rPr>
        <w:t xml:space="preserve"> "תקציביים" </w:t>
      </w:r>
      <w:r w:rsidRPr="00E24089">
        <w:rPr>
          <w:rFonts w:hint="eastAsia"/>
          <w:rtl/>
        </w:rPr>
        <w:t>לקופות</w:t>
      </w:r>
      <w:r w:rsidRPr="00E24089">
        <w:rPr>
          <w:rtl/>
        </w:rPr>
        <w:t xml:space="preserve"> </w:t>
      </w:r>
      <w:r w:rsidRPr="00E24089">
        <w:rPr>
          <w:rFonts w:hint="eastAsia"/>
          <w:rtl/>
        </w:rPr>
        <w:t>החולים</w:t>
      </w:r>
      <w:r w:rsidRPr="00E24089">
        <w:rPr>
          <w:rtl/>
        </w:rPr>
        <w:t xml:space="preserve"> </w:t>
      </w:r>
      <w:r w:rsidRPr="00E24089">
        <w:rPr>
          <w:rFonts w:hint="eastAsia"/>
          <w:rtl/>
        </w:rPr>
        <w:t>או</w:t>
      </w:r>
      <w:r w:rsidRPr="00E24089">
        <w:rPr>
          <w:rtl/>
        </w:rPr>
        <w:t xml:space="preserve"> </w:t>
      </w:r>
      <w:r w:rsidRPr="00E24089">
        <w:rPr>
          <w:rFonts w:hint="cs"/>
          <w:rtl/>
        </w:rPr>
        <w:t>ל</w:t>
      </w:r>
      <w:r w:rsidRPr="00E24089">
        <w:rPr>
          <w:rFonts w:hint="eastAsia"/>
          <w:rtl/>
        </w:rPr>
        <w:t>בתי</w:t>
      </w:r>
      <w:r w:rsidRPr="00E24089">
        <w:rPr>
          <w:rtl/>
        </w:rPr>
        <w:t xml:space="preserve"> </w:t>
      </w:r>
      <w:r w:rsidRPr="00E24089">
        <w:rPr>
          <w:rFonts w:hint="eastAsia"/>
          <w:rtl/>
        </w:rPr>
        <w:t>החולים</w:t>
      </w:r>
      <w:r w:rsidRPr="00E24089">
        <w:rPr>
          <w:rFonts w:hint="cs"/>
          <w:rtl/>
        </w:rPr>
        <w:t xml:space="preserve">. </w:t>
      </w:r>
      <w:r w:rsidRPr="00E24089">
        <w:rPr>
          <w:rtl/>
        </w:rPr>
        <w:t xml:space="preserve"> </w:t>
      </w:r>
    </w:p>
    <w:p w14:paraId="5C4C4D19" w14:textId="77777777" w:rsidR="00AC3A79" w:rsidRPr="00E24089" w:rsidRDefault="00AC3A79" w:rsidP="002B1CD6">
      <w:pPr>
        <w:pStyle w:val="100"/>
        <w:rPr>
          <w:rtl/>
        </w:rPr>
      </w:pPr>
      <w:r w:rsidRPr="00E24089">
        <w:rPr>
          <w:rtl/>
        </w:rPr>
        <w:t xml:space="preserve">עיכוב בקביעת מחיר </w:t>
      </w:r>
      <w:r w:rsidRPr="00E24089">
        <w:rPr>
          <w:rFonts w:hint="cs"/>
          <w:rtl/>
        </w:rPr>
        <w:t xml:space="preserve">של שירות רפואי </w:t>
      </w:r>
      <w:r w:rsidRPr="00E24089">
        <w:rPr>
          <w:rtl/>
        </w:rPr>
        <w:t xml:space="preserve">או </w:t>
      </w:r>
      <w:r w:rsidRPr="00E24089">
        <w:rPr>
          <w:rFonts w:hint="cs"/>
          <w:rtl/>
        </w:rPr>
        <w:t>ב</w:t>
      </w:r>
      <w:r w:rsidRPr="00E24089">
        <w:rPr>
          <w:rtl/>
        </w:rPr>
        <w:t xml:space="preserve">עדכונו </w:t>
      </w:r>
      <w:r w:rsidRPr="00E24089">
        <w:rPr>
          <w:rFonts w:hint="cs"/>
          <w:rtl/>
        </w:rPr>
        <w:t>עלול</w:t>
      </w:r>
      <w:r w:rsidRPr="00E24089">
        <w:rPr>
          <w:rtl/>
        </w:rPr>
        <w:t xml:space="preserve"> לגרום ל</w:t>
      </w:r>
      <w:r w:rsidRPr="00E24089">
        <w:rPr>
          <w:rFonts w:hint="cs"/>
          <w:rtl/>
        </w:rPr>
        <w:t xml:space="preserve">שינוי סדרי העדיפות של פעילות בתי החולים. אם המחיר גבוה מדי, עיכוב כזה עלול לעודד בתי חולים לבצע פעילות יתר של ניתוחים וטיפולים רפואיים מיותרים, וייתכנו גם </w:t>
      </w:r>
      <w:r w:rsidRPr="00E24089">
        <w:rPr>
          <w:rtl/>
        </w:rPr>
        <w:t xml:space="preserve">בזבוז </w:t>
      </w:r>
      <w:r w:rsidRPr="00E24089">
        <w:rPr>
          <w:rFonts w:hint="cs"/>
          <w:rtl/>
        </w:rPr>
        <w:t xml:space="preserve">של </w:t>
      </w:r>
      <w:r w:rsidRPr="00E24089">
        <w:rPr>
          <w:rtl/>
        </w:rPr>
        <w:t>משאבים וכפל תשתיות</w:t>
      </w:r>
      <w:r w:rsidRPr="00E24089">
        <w:rPr>
          <w:rFonts w:hint="cs"/>
          <w:rtl/>
        </w:rPr>
        <w:t xml:space="preserve"> - הן בבתי החולים הן בקופות החולים</w:t>
      </w:r>
      <w:r w:rsidRPr="00E24089">
        <w:rPr>
          <w:rtl/>
        </w:rPr>
        <w:t>. לעומת זא</w:t>
      </w:r>
      <w:r w:rsidRPr="00E24089">
        <w:rPr>
          <w:rFonts w:hint="cs"/>
          <w:rtl/>
        </w:rPr>
        <w:t>ת,</w:t>
      </w:r>
      <w:r w:rsidRPr="00E24089">
        <w:rPr>
          <w:rtl/>
        </w:rPr>
        <w:t xml:space="preserve"> מחיר נמוך מדי </w:t>
      </w:r>
      <w:r w:rsidRPr="00E24089">
        <w:rPr>
          <w:rFonts w:hint="cs"/>
          <w:rtl/>
        </w:rPr>
        <w:t xml:space="preserve">עלול לגרום לכך שבתי החולים </w:t>
      </w:r>
      <w:r w:rsidRPr="00E24089">
        <w:rPr>
          <w:rtl/>
        </w:rPr>
        <w:t>ידחו</w:t>
      </w:r>
      <w:r w:rsidRPr="00E24089">
        <w:rPr>
          <w:rFonts w:hint="cs"/>
          <w:rtl/>
        </w:rPr>
        <w:t xml:space="preserve"> או </w:t>
      </w:r>
      <w:r w:rsidRPr="00E24089">
        <w:rPr>
          <w:rFonts w:hint="cs"/>
          <w:rtl/>
        </w:rPr>
        <w:lastRenderedPageBreak/>
        <w:t xml:space="preserve">אף לא יבצעו </w:t>
      </w:r>
      <w:r w:rsidRPr="00E24089">
        <w:rPr>
          <w:rtl/>
        </w:rPr>
        <w:t>פעילויות לא רווחיות</w:t>
      </w:r>
      <w:r w:rsidRPr="00E24089">
        <w:rPr>
          <w:rFonts w:hint="cs"/>
          <w:rtl/>
        </w:rPr>
        <w:t>. הוא גם עלול לגרום למצב שבו ציוד רפואי ירוד לא יוחלף או ירוענן,</w:t>
      </w:r>
      <w:r w:rsidRPr="00E24089">
        <w:rPr>
          <w:rtl/>
        </w:rPr>
        <w:t xml:space="preserve"> </w:t>
      </w:r>
      <w:r w:rsidRPr="00E24089">
        <w:rPr>
          <w:rFonts w:hint="cs"/>
          <w:rtl/>
        </w:rPr>
        <w:t>ל</w:t>
      </w:r>
      <w:r w:rsidRPr="00E24089">
        <w:rPr>
          <w:rtl/>
        </w:rPr>
        <w:t>הפסדים ו</w:t>
      </w:r>
      <w:r w:rsidRPr="00E24089">
        <w:rPr>
          <w:rFonts w:hint="cs"/>
          <w:rtl/>
        </w:rPr>
        <w:t>ל</w:t>
      </w:r>
      <w:r w:rsidRPr="00E24089">
        <w:rPr>
          <w:rtl/>
        </w:rPr>
        <w:t>גידול בג</w:t>
      </w:r>
      <w:r w:rsidRPr="00E24089">
        <w:rPr>
          <w:rFonts w:hint="cs"/>
          <w:rtl/>
        </w:rPr>
        <w:t>י</w:t>
      </w:r>
      <w:r w:rsidRPr="00E24089">
        <w:rPr>
          <w:rtl/>
        </w:rPr>
        <w:t>רעון בתי החולים</w:t>
      </w:r>
      <w:r w:rsidRPr="00E24089">
        <w:rPr>
          <w:rFonts w:hint="cs"/>
          <w:rtl/>
        </w:rPr>
        <w:t>. בנוסף, מחיר נמוך אינו מעודד</w:t>
      </w:r>
      <w:r w:rsidRPr="00E24089">
        <w:rPr>
          <w:rtl/>
        </w:rPr>
        <w:t xml:space="preserve"> </w:t>
      </w:r>
      <w:r w:rsidRPr="00E24089">
        <w:rPr>
          <w:rFonts w:hint="cs"/>
          <w:rtl/>
        </w:rPr>
        <w:t xml:space="preserve">פיתוח שירותים של קופות החולים בקהילה, </w:t>
      </w:r>
      <w:r w:rsidRPr="00E24089">
        <w:rPr>
          <w:rtl/>
        </w:rPr>
        <w:t>ו</w:t>
      </w:r>
      <w:r w:rsidRPr="00E24089">
        <w:rPr>
          <w:rFonts w:hint="cs"/>
          <w:rtl/>
        </w:rPr>
        <w:t>מכאן שהוא תורם להעלאת</w:t>
      </w:r>
      <w:r w:rsidRPr="00E24089">
        <w:rPr>
          <w:rtl/>
        </w:rPr>
        <w:t xml:space="preserve"> </w:t>
      </w:r>
      <w:r w:rsidRPr="00E24089">
        <w:rPr>
          <w:rFonts w:hint="cs"/>
          <w:rtl/>
        </w:rPr>
        <w:t xml:space="preserve">העומס </w:t>
      </w:r>
      <w:r w:rsidRPr="00E24089">
        <w:rPr>
          <w:rtl/>
        </w:rPr>
        <w:t>בבתי החולים</w:t>
      </w:r>
      <w:r w:rsidRPr="00E24089">
        <w:rPr>
          <w:rFonts w:hint="cs"/>
          <w:rtl/>
        </w:rPr>
        <w:t xml:space="preserve"> ופגיעה בשירות לציבור, </w:t>
      </w:r>
      <w:r w:rsidRPr="00E24089">
        <w:rPr>
          <w:rtl/>
        </w:rPr>
        <w:t>הגבלת פעילות</w:t>
      </w:r>
      <w:r w:rsidRPr="00E24089">
        <w:rPr>
          <w:rFonts w:hint="cs"/>
          <w:rtl/>
        </w:rPr>
        <w:t>ם</w:t>
      </w:r>
      <w:r w:rsidRPr="00E24089">
        <w:rPr>
          <w:rtl/>
        </w:rPr>
        <w:t xml:space="preserve"> של המבוטח</w:t>
      </w:r>
      <w:r w:rsidRPr="00E24089">
        <w:rPr>
          <w:rFonts w:hint="cs"/>
          <w:rtl/>
        </w:rPr>
        <w:t>ים</w:t>
      </w:r>
      <w:r w:rsidRPr="00E24089">
        <w:rPr>
          <w:rtl/>
        </w:rPr>
        <w:t xml:space="preserve"> והוצאות מיותרות על טיפולים תחליפיים</w:t>
      </w:r>
      <w:r w:rsidRPr="00E24089">
        <w:rPr>
          <w:rStyle w:val="FootnoteReference"/>
          <w:sz w:val="24"/>
          <w:rtl/>
        </w:rPr>
        <w:footnoteReference w:id="45"/>
      </w:r>
      <w:r w:rsidRPr="00E24089">
        <w:rPr>
          <w:rFonts w:hint="cs"/>
          <w:rtl/>
        </w:rPr>
        <w:t xml:space="preserve">. </w:t>
      </w:r>
    </w:p>
    <w:p w14:paraId="4BB7DA0C" w14:textId="6BD1850B" w:rsidR="00AC3A79" w:rsidRPr="00BC1274" w:rsidRDefault="00AC3A79" w:rsidP="00BC1274">
      <w:pPr>
        <w:pStyle w:val="100"/>
        <w:rPr>
          <w:rtl/>
        </w:rPr>
      </w:pPr>
      <w:r w:rsidRPr="00E24089">
        <w:rPr>
          <w:rFonts w:hint="eastAsia"/>
          <w:rtl/>
        </w:rPr>
        <w:t>ב</w:t>
      </w:r>
      <w:r w:rsidRPr="00E24089">
        <w:rPr>
          <w:rFonts w:hint="cs"/>
          <w:rtl/>
        </w:rPr>
        <w:t xml:space="preserve">יוני 2007 </w:t>
      </w:r>
      <w:r w:rsidRPr="00E24089">
        <w:rPr>
          <w:rtl/>
        </w:rPr>
        <w:t xml:space="preserve">פרסם </w:t>
      </w:r>
      <w:r w:rsidRPr="00E24089">
        <w:rPr>
          <w:rFonts w:hint="cs"/>
          <w:rtl/>
        </w:rPr>
        <w:t>משרד הבריאות</w:t>
      </w:r>
      <w:r w:rsidRPr="00E24089">
        <w:rPr>
          <w:rtl/>
        </w:rPr>
        <w:t xml:space="preserve"> חוזר מינהל רפואה </w:t>
      </w:r>
      <w:r w:rsidRPr="00E24089">
        <w:rPr>
          <w:rFonts w:hint="cs"/>
          <w:rtl/>
        </w:rPr>
        <w:t xml:space="preserve">למנהלי בתי החולים ומנהלי האגפים הרפואיים בקופות החולים. החוזר מסדיר את </w:t>
      </w:r>
      <w:r w:rsidRPr="00E24089">
        <w:rPr>
          <w:rtl/>
        </w:rPr>
        <w:t xml:space="preserve">אופן הגשת </w:t>
      </w:r>
      <w:r w:rsidRPr="00E24089">
        <w:rPr>
          <w:rFonts w:hint="cs"/>
          <w:rtl/>
        </w:rPr>
        <w:t>ההצעות</w:t>
      </w:r>
      <w:r w:rsidRPr="00E24089">
        <w:rPr>
          <w:rtl/>
        </w:rPr>
        <w:t xml:space="preserve"> להכללת שירות חדש במחירון</w:t>
      </w:r>
      <w:r w:rsidRPr="00E24089">
        <w:rPr>
          <w:rFonts w:hint="cs"/>
          <w:rtl/>
        </w:rPr>
        <w:t>,</w:t>
      </w:r>
      <w:r w:rsidRPr="00E24089">
        <w:rPr>
          <w:rtl/>
        </w:rPr>
        <w:t xml:space="preserve"> </w:t>
      </w:r>
      <w:r w:rsidRPr="00E24089">
        <w:rPr>
          <w:rFonts w:hint="cs"/>
          <w:rtl/>
        </w:rPr>
        <w:t xml:space="preserve">ובכלל זה </w:t>
      </w:r>
      <w:r w:rsidRPr="00E24089">
        <w:rPr>
          <w:rtl/>
        </w:rPr>
        <w:t>הנתונים שיש לצרף להצעה, תמחור השירות המבוקש ושלבי הטיפול בהצעה. נוהל עבודת תת</w:t>
      </w:r>
      <w:r w:rsidRPr="00E24089">
        <w:rPr>
          <w:rFonts w:hint="cs"/>
          <w:rtl/>
        </w:rPr>
        <w:t>-</w:t>
      </w:r>
      <w:r w:rsidRPr="00E24089">
        <w:rPr>
          <w:rtl/>
        </w:rPr>
        <w:t xml:space="preserve">ועדת המחירים </w:t>
      </w:r>
      <w:r w:rsidRPr="00E24089">
        <w:rPr>
          <w:rFonts w:hint="cs"/>
          <w:rtl/>
        </w:rPr>
        <w:t xml:space="preserve">ממאי 2006 </w:t>
      </w:r>
      <w:r w:rsidRPr="00E24089">
        <w:rPr>
          <w:rtl/>
        </w:rPr>
        <w:t xml:space="preserve">קובע כי סדר היום </w:t>
      </w:r>
      <w:r w:rsidRPr="00E24089">
        <w:rPr>
          <w:rFonts w:hint="cs"/>
          <w:rtl/>
        </w:rPr>
        <w:t>שלה</w:t>
      </w:r>
      <w:r w:rsidRPr="00E24089">
        <w:rPr>
          <w:rtl/>
        </w:rPr>
        <w:t xml:space="preserve"> יופץ בהסכמה בין נציג האוצר ליו"ר תת-</w:t>
      </w:r>
      <w:r w:rsidRPr="00E24089">
        <w:rPr>
          <w:rFonts w:hint="cs"/>
          <w:rtl/>
        </w:rPr>
        <w:t>הו</w:t>
      </w:r>
      <w:r w:rsidRPr="00E24089">
        <w:rPr>
          <w:rtl/>
        </w:rPr>
        <w:t>ועד</w:t>
      </w:r>
      <w:r w:rsidR="00BC1274">
        <w:rPr>
          <w:rtl/>
        </w:rPr>
        <w:t>ה.</w:t>
      </w:r>
    </w:p>
    <w:p w14:paraId="6734E143" w14:textId="77777777" w:rsidR="00AC3A79" w:rsidRPr="00E24089" w:rsidRDefault="00AC3A79" w:rsidP="002B1CD6">
      <w:pPr>
        <w:pStyle w:val="414"/>
        <w:rPr>
          <w:rtl/>
        </w:rPr>
      </w:pPr>
      <w:r w:rsidRPr="00E24089">
        <w:rPr>
          <w:rFonts w:hint="eastAsia"/>
          <w:rtl/>
        </w:rPr>
        <w:t>מיעוט</w:t>
      </w:r>
      <w:r w:rsidRPr="00E24089">
        <w:rPr>
          <w:rtl/>
        </w:rPr>
        <w:t xml:space="preserve"> </w:t>
      </w:r>
      <w:r w:rsidRPr="00E24089">
        <w:rPr>
          <w:rFonts w:hint="eastAsia"/>
          <w:rtl/>
        </w:rPr>
        <w:t>תמחור</w:t>
      </w:r>
      <w:r w:rsidRPr="00E24089">
        <w:rPr>
          <w:rtl/>
        </w:rPr>
        <w:t xml:space="preserve"> </w:t>
      </w:r>
      <w:r w:rsidRPr="00E24089">
        <w:rPr>
          <w:rFonts w:hint="eastAsia"/>
          <w:rtl/>
        </w:rPr>
        <w:t>פעולות</w:t>
      </w:r>
      <w:r w:rsidRPr="00E24089">
        <w:rPr>
          <w:rtl/>
        </w:rPr>
        <w:t xml:space="preserve"> </w:t>
      </w:r>
      <w:r w:rsidRPr="00E24089">
        <w:rPr>
          <w:rFonts w:hint="eastAsia"/>
          <w:rtl/>
        </w:rPr>
        <w:t>רפואיות</w:t>
      </w:r>
      <w:r w:rsidRPr="00E24089">
        <w:rPr>
          <w:rFonts w:hint="cs"/>
          <w:rtl/>
        </w:rPr>
        <w:t xml:space="preserve"> </w:t>
      </w:r>
    </w:p>
    <w:p w14:paraId="4E4500B0" w14:textId="77777777" w:rsidR="00AC3A79" w:rsidRPr="00F80BAA" w:rsidRDefault="00AC3A79" w:rsidP="002B1CD6">
      <w:pPr>
        <w:pStyle w:val="100"/>
        <w:rPr>
          <w:rtl/>
        </w:rPr>
      </w:pPr>
      <w:r w:rsidRPr="00E24089">
        <w:rPr>
          <w:rFonts w:hint="eastAsia"/>
          <w:rtl/>
        </w:rPr>
        <w:t>ב</w:t>
      </w:r>
      <w:r w:rsidRPr="00E24089">
        <w:rPr>
          <w:rtl/>
        </w:rPr>
        <w:t xml:space="preserve">יולי 2019 </w:t>
      </w:r>
      <w:r w:rsidRPr="00E24089">
        <w:rPr>
          <w:rFonts w:hint="eastAsia"/>
          <w:rtl/>
        </w:rPr>
        <w:t>היו</w:t>
      </w:r>
      <w:r w:rsidRPr="00E24089">
        <w:rPr>
          <w:rtl/>
        </w:rPr>
        <w:t xml:space="preserve"> 2,138 קודי תעריף במחירון משרד הבריאות; 45% מהם נקבעו לפני שנת 2000. </w:t>
      </w:r>
    </w:p>
    <w:p w14:paraId="48383548" w14:textId="77777777" w:rsidR="00AC3A79" w:rsidRPr="00E24089" w:rsidRDefault="00AC3A79" w:rsidP="002B1CD6">
      <w:pPr>
        <w:pStyle w:val="100"/>
        <w:rPr>
          <w:rtl/>
        </w:rPr>
      </w:pPr>
      <w:r w:rsidRPr="00E24089">
        <w:rPr>
          <w:rFonts w:hint="cs"/>
          <w:rtl/>
        </w:rPr>
        <w:t xml:space="preserve">להלן נתונים על </w:t>
      </w:r>
      <w:r w:rsidRPr="00E24089">
        <w:rPr>
          <w:rtl/>
        </w:rPr>
        <w:t xml:space="preserve">מספר העדכונים שנעשו </w:t>
      </w:r>
      <w:r w:rsidRPr="00E24089">
        <w:rPr>
          <w:rFonts w:hint="cs"/>
          <w:rtl/>
        </w:rPr>
        <w:t>בתעריפי המחירון</w:t>
      </w:r>
      <w:r w:rsidRPr="00E24089">
        <w:rPr>
          <w:rtl/>
        </w:rPr>
        <w:t xml:space="preserve"> (הוספת </w:t>
      </w:r>
      <w:r w:rsidRPr="00E24089">
        <w:rPr>
          <w:rFonts w:hint="cs"/>
          <w:rtl/>
        </w:rPr>
        <w:t xml:space="preserve">קודים </w:t>
      </w:r>
      <w:r w:rsidRPr="00E24089">
        <w:rPr>
          <w:rtl/>
        </w:rPr>
        <w:t>ושינוי</w:t>
      </w:r>
      <w:r w:rsidRPr="00E24089">
        <w:rPr>
          <w:rFonts w:hint="cs"/>
          <w:rtl/>
        </w:rPr>
        <w:t xml:space="preserve"> קודים</w:t>
      </w:r>
      <w:r w:rsidRPr="00E24089">
        <w:rPr>
          <w:rtl/>
        </w:rPr>
        <w:t xml:space="preserve">) </w:t>
      </w:r>
      <w:r w:rsidRPr="00E24089">
        <w:rPr>
          <w:rFonts w:hint="cs"/>
          <w:rtl/>
        </w:rPr>
        <w:t>בשנים 2000 - 2018:</w:t>
      </w:r>
    </w:p>
    <w:p w14:paraId="598C0852" w14:textId="474E03B5" w:rsidR="00AC3A79" w:rsidRPr="00885046" w:rsidRDefault="00AC3A79" w:rsidP="00885046">
      <w:pPr>
        <w:pStyle w:val="aa"/>
        <w:rPr>
          <w:rtl/>
        </w:rPr>
      </w:pPr>
      <w:r w:rsidRPr="00E24089">
        <w:rPr>
          <w:rFonts w:hint="eastAsia"/>
          <w:rtl/>
        </w:rPr>
        <w:t>תרשים</w:t>
      </w:r>
      <w:r w:rsidRPr="00E24089">
        <w:rPr>
          <w:rFonts w:hint="cs"/>
          <w:rtl/>
        </w:rPr>
        <w:t xml:space="preserve"> 9</w:t>
      </w:r>
      <w:r w:rsidRPr="00E24089">
        <w:rPr>
          <w:rtl/>
        </w:rPr>
        <w:t xml:space="preserve">: </w:t>
      </w:r>
      <w:r w:rsidRPr="002B1CD6">
        <w:rPr>
          <w:b/>
          <w:bCs/>
          <w:rtl/>
        </w:rPr>
        <w:t>הוספות ושינויים בתעריפים (מספר קודים) של מחירון משרד הבריאות</w:t>
      </w:r>
      <w:r w:rsidRPr="002B1CD6">
        <w:rPr>
          <w:rFonts w:hint="cs"/>
          <w:b/>
          <w:bCs/>
          <w:rtl/>
        </w:rPr>
        <w:t>, 2000 - 2018</w:t>
      </w:r>
    </w:p>
    <w:p w14:paraId="6C281105" w14:textId="77777777" w:rsidR="00AC3A79" w:rsidRPr="00E24089" w:rsidRDefault="00AC3A79" w:rsidP="00BC1274">
      <w:pPr>
        <w:pStyle w:val="aa"/>
        <w:rPr>
          <w:rtl/>
        </w:rPr>
      </w:pPr>
      <w:r w:rsidRPr="00E24089">
        <w:rPr>
          <w:noProof/>
        </w:rPr>
        <w:drawing>
          <wp:inline distT="0" distB="0" distL="0" distR="0" wp14:anchorId="7CCE4EA4" wp14:editId="540E50D3">
            <wp:extent cx="3902774" cy="2345653"/>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3738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02774" cy="2345653"/>
                    </a:xfrm>
                    <a:prstGeom prst="rect">
                      <a:avLst/>
                    </a:prstGeom>
                    <a:noFill/>
                    <a:ln>
                      <a:noFill/>
                    </a:ln>
                    <a:effectLst/>
                  </pic:spPr>
                </pic:pic>
              </a:graphicData>
            </a:graphic>
          </wp:inline>
        </w:drawing>
      </w:r>
    </w:p>
    <w:p w14:paraId="5821E7D9" w14:textId="77777777" w:rsidR="00AC3A79" w:rsidRPr="0032790D" w:rsidRDefault="00AC3A79" w:rsidP="00885046">
      <w:pPr>
        <w:pStyle w:val="ac"/>
        <w:rPr>
          <w:rtl/>
        </w:rPr>
      </w:pPr>
      <w:r w:rsidRPr="0032790D">
        <w:rPr>
          <w:rFonts w:hint="cs"/>
          <w:rtl/>
        </w:rPr>
        <w:t>על פי נתוני משרד הבריאות</w:t>
      </w:r>
    </w:p>
    <w:p w14:paraId="27C85390" w14:textId="77777777" w:rsidR="00AC3A79" w:rsidRDefault="00AC3A79" w:rsidP="00AC3A79">
      <w:pPr>
        <w:spacing w:line="269" w:lineRule="auto"/>
        <w:rPr>
          <w:rtl/>
        </w:rPr>
      </w:pPr>
    </w:p>
    <w:p w14:paraId="46EBB4D4" w14:textId="77777777" w:rsidR="00AC3A79" w:rsidRPr="00E24089" w:rsidRDefault="00AC3A79" w:rsidP="002B1CD6">
      <w:pPr>
        <w:pStyle w:val="af5"/>
        <w:rPr>
          <w:rtl/>
        </w:rPr>
      </w:pPr>
      <w:r w:rsidRPr="00E24089">
        <w:rPr>
          <w:rFonts w:hint="cs"/>
          <w:rtl/>
        </w:rPr>
        <w:lastRenderedPageBreak/>
        <w:t>מן הנתונים עולה כי בשנים 2000 - 2015 נעשו כמעט בכל שנה כמה עשרות עדכונים של קודים בתעריף, ולעיתים אף למעלה ממאה עדכונים</w:t>
      </w:r>
      <w:r w:rsidRPr="00110F20">
        <w:rPr>
          <w:rStyle w:val="FootnoteReference"/>
          <w:sz w:val="24"/>
          <w:rtl/>
        </w:rPr>
        <w:footnoteReference w:id="46"/>
      </w:r>
      <w:r w:rsidRPr="00110F20">
        <w:rPr>
          <w:rFonts w:hint="cs"/>
          <w:rtl/>
        </w:rPr>
        <w:t>;</w:t>
      </w:r>
      <w:r w:rsidRPr="00E24089">
        <w:rPr>
          <w:rFonts w:hint="cs"/>
          <w:rtl/>
        </w:rPr>
        <w:t xml:space="preserve"> ואולם בשנים 2016 - 2018 נעשו בממוצע 10 עדכונים בלבד בשנה.</w:t>
      </w:r>
    </w:p>
    <w:p w14:paraId="174D0E6F" w14:textId="77777777" w:rsidR="00AC3A79" w:rsidRPr="0032516B" w:rsidRDefault="00AC3A79" w:rsidP="002B1CD6">
      <w:pPr>
        <w:pStyle w:val="100"/>
        <w:rPr>
          <w:sz w:val="24"/>
          <w:rtl/>
        </w:rPr>
      </w:pPr>
      <w:r w:rsidRPr="00E24089">
        <w:rPr>
          <w:sz w:val="24"/>
          <w:rtl/>
        </w:rPr>
        <w:t>אגף התקציבים ב</w:t>
      </w:r>
      <w:r w:rsidRPr="00E24089">
        <w:rPr>
          <w:rFonts w:hint="cs"/>
          <w:sz w:val="24"/>
          <w:rtl/>
        </w:rPr>
        <w:t>משרד ה</w:t>
      </w:r>
      <w:r w:rsidRPr="00E24089">
        <w:rPr>
          <w:sz w:val="24"/>
          <w:rtl/>
        </w:rPr>
        <w:t xml:space="preserve">אוצר </w:t>
      </w:r>
      <w:r w:rsidRPr="0032516B">
        <w:rPr>
          <w:sz w:val="24"/>
          <w:rtl/>
        </w:rPr>
        <w:t>כתב למשרד מבקר המדינה בנובמבר 2019</w:t>
      </w:r>
      <w:r w:rsidRPr="0032516B">
        <w:rPr>
          <w:rFonts w:hint="cs"/>
          <w:sz w:val="24"/>
          <w:rtl/>
        </w:rPr>
        <w:t>,</w:t>
      </w:r>
      <w:r w:rsidRPr="0032516B">
        <w:rPr>
          <w:sz w:val="24"/>
          <w:rtl/>
        </w:rPr>
        <w:t xml:space="preserve"> כי </w:t>
      </w:r>
      <w:r w:rsidRPr="0032516B">
        <w:rPr>
          <w:rFonts w:hint="cs"/>
          <w:sz w:val="24"/>
          <w:rtl/>
        </w:rPr>
        <w:t>"</w:t>
      </w:r>
      <w:r w:rsidRPr="0032516B">
        <w:rPr>
          <w:sz w:val="24"/>
          <w:rtl/>
        </w:rPr>
        <w:t>במהלך השנה האחרונה תמחרה הוועדה מעל 100 קודים שונים</w:t>
      </w:r>
      <w:r w:rsidRPr="0032516B">
        <w:rPr>
          <w:rFonts w:hint="cs"/>
          <w:sz w:val="24"/>
          <w:rtl/>
        </w:rPr>
        <w:t>", וכי</w:t>
      </w:r>
      <w:r w:rsidRPr="0032516B">
        <w:rPr>
          <w:sz w:val="24"/>
          <w:rtl/>
        </w:rPr>
        <w:t xml:space="preserve"> מרב הקודים שתומחרו היו בנושא טיפולי השיניים. בנוסף</w:t>
      </w:r>
      <w:r w:rsidRPr="0032516B">
        <w:rPr>
          <w:rFonts w:hint="cs"/>
          <w:sz w:val="24"/>
          <w:rtl/>
        </w:rPr>
        <w:t>,</w:t>
      </w:r>
      <w:r w:rsidRPr="0032516B">
        <w:rPr>
          <w:sz w:val="24"/>
          <w:rtl/>
        </w:rPr>
        <w:t xml:space="preserve"> בוצעו תמחורים בקודים הקשורים לניתוחי עיניים ולעדשות טוריות</w:t>
      </w:r>
      <w:r w:rsidRPr="0032516B">
        <w:rPr>
          <w:rStyle w:val="FootnoteReference"/>
          <w:sz w:val="24"/>
          <w:rtl/>
        </w:rPr>
        <w:footnoteReference w:id="47"/>
      </w:r>
      <w:r w:rsidRPr="0032516B">
        <w:rPr>
          <w:rFonts w:hint="cs"/>
          <w:sz w:val="24"/>
          <w:rtl/>
        </w:rPr>
        <w:t>.</w:t>
      </w:r>
    </w:p>
    <w:p w14:paraId="71DCB6E8" w14:textId="77777777" w:rsidR="00AC3A79" w:rsidRPr="00E24089" w:rsidRDefault="00AC3A79" w:rsidP="002B1CD6">
      <w:pPr>
        <w:pStyle w:val="100"/>
        <w:rPr>
          <w:sz w:val="24"/>
          <w:rtl/>
        </w:rPr>
      </w:pPr>
      <w:r w:rsidRPr="0032516B">
        <w:rPr>
          <w:rFonts w:hint="cs"/>
          <w:sz w:val="24"/>
          <w:rtl/>
        </w:rPr>
        <w:t>משרד הבריאות ציין בתשובתו ש</w:t>
      </w:r>
      <w:r w:rsidRPr="0032516B">
        <w:rPr>
          <w:sz w:val="24"/>
          <w:rtl/>
        </w:rPr>
        <w:t>בשנת 2019 בוצעו 111 תמחורים ועדכוני מחיר חדשים</w:t>
      </w:r>
      <w:r w:rsidRPr="0032516B">
        <w:rPr>
          <w:rFonts w:hint="cs"/>
          <w:sz w:val="24"/>
          <w:rtl/>
        </w:rPr>
        <w:t xml:space="preserve">; הוא גם חזר על הודעת משרד האוצר ולפיה </w:t>
      </w:r>
      <w:r w:rsidRPr="0032516B">
        <w:rPr>
          <w:sz w:val="24"/>
          <w:rtl/>
        </w:rPr>
        <w:t xml:space="preserve">103 </w:t>
      </w:r>
      <w:r w:rsidRPr="0032516B">
        <w:rPr>
          <w:rFonts w:hint="eastAsia"/>
          <w:sz w:val="24"/>
          <w:rtl/>
        </w:rPr>
        <w:t>מהתמחורים</w:t>
      </w:r>
      <w:r w:rsidRPr="0032516B">
        <w:rPr>
          <w:sz w:val="24"/>
          <w:rtl/>
        </w:rPr>
        <w:t xml:space="preserve"> היו בתחום בריאות השן, </w:t>
      </w:r>
      <w:r w:rsidRPr="0032516B">
        <w:rPr>
          <w:rFonts w:hint="cs"/>
          <w:sz w:val="24"/>
          <w:rtl/>
        </w:rPr>
        <w:t xml:space="preserve">ושהם נדרשו לכך </w:t>
      </w:r>
      <w:r w:rsidRPr="0032516B">
        <w:rPr>
          <w:sz w:val="24"/>
          <w:rtl/>
        </w:rPr>
        <w:t>בשל כניסת הרפורמה בסיעוד לתוקף</w:t>
      </w:r>
      <w:r w:rsidRPr="0032516B">
        <w:rPr>
          <w:rFonts w:hint="cs"/>
          <w:sz w:val="24"/>
          <w:rtl/>
        </w:rPr>
        <w:t>,</w:t>
      </w:r>
      <w:r w:rsidRPr="0032516B">
        <w:rPr>
          <w:sz w:val="24"/>
          <w:rtl/>
        </w:rPr>
        <w:t xml:space="preserve"> אשר השיתה על קופות החולים את החובה לספק שירותי בריאות השן לקשישים. </w:t>
      </w:r>
      <w:r w:rsidRPr="0032516B">
        <w:rPr>
          <w:rFonts w:hint="cs"/>
          <w:sz w:val="24"/>
          <w:rtl/>
        </w:rPr>
        <w:t>שבעה</w:t>
      </w:r>
      <w:r w:rsidRPr="0032516B">
        <w:rPr>
          <w:sz w:val="24"/>
          <w:rtl/>
        </w:rPr>
        <w:t xml:space="preserve"> תמחורים נוספים נדרשו ל</w:t>
      </w:r>
      <w:r w:rsidRPr="0032516B">
        <w:rPr>
          <w:rFonts w:hint="cs"/>
          <w:sz w:val="24"/>
          <w:rtl/>
        </w:rPr>
        <w:t xml:space="preserve">צורך </w:t>
      </w:r>
      <w:r w:rsidRPr="0032516B">
        <w:rPr>
          <w:sz w:val="24"/>
          <w:rtl/>
        </w:rPr>
        <w:t xml:space="preserve">עדכון </w:t>
      </w:r>
      <w:r w:rsidRPr="0032516B">
        <w:rPr>
          <w:rFonts w:hint="cs"/>
          <w:sz w:val="24"/>
          <w:rtl/>
        </w:rPr>
        <w:t>סל הבריאות</w:t>
      </w:r>
      <w:r w:rsidRPr="0032516B">
        <w:rPr>
          <w:sz w:val="24"/>
          <w:rtl/>
        </w:rPr>
        <w:t xml:space="preserve"> כחלק מהתהליך השנתי </w:t>
      </w:r>
      <w:r w:rsidRPr="0032516B">
        <w:rPr>
          <w:rFonts w:hint="cs"/>
          <w:sz w:val="24"/>
          <w:rtl/>
        </w:rPr>
        <w:t xml:space="preserve">השגרתי </w:t>
      </w:r>
      <w:r w:rsidRPr="0032516B">
        <w:rPr>
          <w:sz w:val="24"/>
          <w:rtl/>
        </w:rPr>
        <w:t xml:space="preserve">של ועדת סל התרופות. </w:t>
      </w:r>
      <w:r w:rsidRPr="0032516B">
        <w:rPr>
          <w:rFonts w:hint="cs"/>
          <w:sz w:val="24"/>
          <w:rtl/>
        </w:rPr>
        <w:t>בהתחשב בכך - "</w:t>
      </w:r>
      <w:r w:rsidRPr="0032516B">
        <w:rPr>
          <w:sz w:val="24"/>
          <w:rtl/>
        </w:rPr>
        <w:t>לא בוצעו כלל עדכוני מחיר נוספים</w:t>
      </w:r>
      <w:r w:rsidRPr="0032516B">
        <w:rPr>
          <w:rFonts w:hint="cs"/>
          <w:sz w:val="24"/>
          <w:rtl/>
        </w:rPr>
        <w:t>"</w:t>
      </w:r>
      <w:r w:rsidRPr="0032516B">
        <w:rPr>
          <w:sz w:val="24"/>
          <w:rtl/>
        </w:rPr>
        <w:t>.</w:t>
      </w:r>
      <w:r w:rsidRPr="0032516B">
        <w:rPr>
          <w:rtl/>
        </w:rPr>
        <w:t xml:space="preserve"> </w:t>
      </w:r>
      <w:r w:rsidRPr="0032516B">
        <w:rPr>
          <w:rFonts w:hint="cs"/>
          <w:rtl/>
        </w:rPr>
        <w:t xml:space="preserve">משרד הבריאות ציין </w:t>
      </w:r>
      <w:r w:rsidRPr="0032516B">
        <w:rPr>
          <w:rFonts w:hint="cs"/>
          <w:sz w:val="24"/>
          <w:rtl/>
        </w:rPr>
        <w:t>שהוא</w:t>
      </w:r>
      <w:r w:rsidRPr="0032516B">
        <w:rPr>
          <w:sz w:val="24"/>
          <w:rtl/>
        </w:rPr>
        <w:t xml:space="preserve"> </w:t>
      </w:r>
      <w:r w:rsidRPr="0032516B">
        <w:rPr>
          <w:rFonts w:hint="cs"/>
          <w:sz w:val="24"/>
          <w:rtl/>
        </w:rPr>
        <w:t>"פועל</w:t>
      </w:r>
      <w:r w:rsidRPr="0032516B">
        <w:rPr>
          <w:sz w:val="24"/>
          <w:rtl/>
        </w:rPr>
        <w:t xml:space="preserve"> כל העת לשינוי </w:t>
      </w:r>
      <w:r w:rsidRPr="0032516B">
        <w:rPr>
          <w:rFonts w:hint="cs"/>
          <w:sz w:val="24"/>
          <w:rtl/>
        </w:rPr>
        <w:t>ה</w:t>
      </w:r>
      <w:r w:rsidRPr="0032516B">
        <w:rPr>
          <w:sz w:val="24"/>
          <w:rtl/>
        </w:rPr>
        <w:t xml:space="preserve">מצב </w:t>
      </w:r>
      <w:r w:rsidRPr="0032516B">
        <w:rPr>
          <w:rFonts w:hint="cs"/>
          <w:sz w:val="24"/>
          <w:rtl/>
        </w:rPr>
        <w:t xml:space="preserve">בכדי להביא להתכנסות הוועדה וכי </w:t>
      </w:r>
      <w:r w:rsidRPr="0032516B">
        <w:rPr>
          <w:sz w:val="24"/>
          <w:rtl/>
        </w:rPr>
        <w:t>מספטמבר 2018 הת</w:t>
      </w:r>
      <w:r w:rsidRPr="0032516B">
        <w:rPr>
          <w:rFonts w:hint="cs"/>
          <w:sz w:val="24"/>
          <w:rtl/>
        </w:rPr>
        <w:t xml:space="preserve">כנסה </w:t>
      </w:r>
      <w:r w:rsidRPr="0032516B">
        <w:rPr>
          <w:sz w:val="24"/>
          <w:rtl/>
        </w:rPr>
        <w:t xml:space="preserve">תת ועדת </w:t>
      </w:r>
      <w:r w:rsidRPr="0032516B">
        <w:rPr>
          <w:rFonts w:hint="eastAsia"/>
          <w:sz w:val="24"/>
          <w:rtl/>
        </w:rPr>
        <w:t>ה</w:t>
      </w:r>
      <w:r w:rsidRPr="0032516B">
        <w:rPr>
          <w:sz w:val="24"/>
          <w:rtl/>
        </w:rPr>
        <w:t>מחירים</w:t>
      </w:r>
      <w:r w:rsidRPr="0032516B">
        <w:rPr>
          <w:rFonts w:hint="cs"/>
          <w:sz w:val="24"/>
          <w:rtl/>
        </w:rPr>
        <w:t xml:space="preserve"> שש פע</w:t>
      </w:r>
      <w:r w:rsidRPr="00E24089">
        <w:rPr>
          <w:rFonts w:hint="cs"/>
          <w:sz w:val="24"/>
          <w:rtl/>
        </w:rPr>
        <w:t>מים והיא דנה ב</w:t>
      </w:r>
      <w:r w:rsidRPr="00E24089">
        <w:rPr>
          <w:sz w:val="24"/>
          <w:rtl/>
        </w:rPr>
        <w:t>-17 תחומים רפואיים שונים שבוצעה בהם עבודה מקצועית לקביעת מחיר או עדכון מחיר קיים"</w:t>
      </w:r>
      <w:r w:rsidRPr="00E24089">
        <w:rPr>
          <w:rFonts w:hint="cs"/>
          <w:sz w:val="24"/>
          <w:rtl/>
        </w:rPr>
        <w:t>.</w:t>
      </w:r>
      <w:r w:rsidRPr="00F83BF2">
        <w:rPr>
          <w:rFonts w:hint="cs"/>
          <w:rtl/>
        </w:rPr>
        <w:t xml:space="preserve"> </w:t>
      </w:r>
      <w:r w:rsidRPr="00DE1265">
        <w:rPr>
          <w:rtl/>
        </w:rPr>
        <w:t>המשרד הוסיף כי הוא רואה בפיקוח מחירי שירותים רפואיים כלי מרכזי במקסום אספקת שירותי הבריאות וכי הוא מקדם בכל הכלים העומדים לרשותו מחירון מדויק ככל הניתן, על מנת להביא לחלוקה אופטימלית של שירותי הבריאות בתוך סך המשאבים הקיימים. עוד הוא הוסיף כי הוא מקדם תחום זה ללא תלות בהכנסות או הוצאות גורם זה או אחר לאותו שירות, אלא תוך שימת המטופל במרכז ובמטרה לספק לאזרחי אוכלוסיית ישראל את הנגישות המקסימלית לשירותים תחת המשאבים הקיימים.</w:t>
      </w:r>
      <w:r>
        <w:rPr>
          <w:rFonts w:hint="cs"/>
          <w:rtl/>
        </w:rPr>
        <w:t xml:space="preserve"> </w:t>
      </w:r>
    </w:p>
    <w:p w14:paraId="3451C246" w14:textId="77777777" w:rsidR="00AC3A79" w:rsidRPr="00E24089" w:rsidRDefault="00AC3A79" w:rsidP="002B1CD6">
      <w:pPr>
        <w:pStyle w:val="100"/>
        <w:rPr>
          <w:sz w:val="24"/>
          <w:rtl/>
        </w:rPr>
      </w:pPr>
      <w:r w:rsidRPr="00E24089">
        <w:rPr>
          <w:rFonts w:ascii="David" w:eastAsia="Times New Roman" w:hAnsi="David"/>
          <w:noProof/>
          <w:sz w:val="24"/>
          <w:rtl/>
          <w:lang w:eastAsia="he-IL"/>
        </w:rPr>
        <w:t>בת</w:t>
      </w:r>
      <w:r w:rsidRPr="00E24089">
        <w:rPr>
          <w:rFonts w:ascii="David" w:eastAsia="Times New Roman" w:hAnsi="David" w:hint="cs"/>
          <w:noProof/>
          <w:sz w:val="24"/>
          <w:rtl/>
          <w:lang w:eastAsia="he-IL"/>
        </w:rPr>
        <w:t xml:space="preserve">שובתה ציינה </w:t>
      </w:r>
      <w:r w:rsidRPr="00E24089">
        <w:rPr>
          <w:rFonts w:ascii="David" w:eastAsia="Times New Roman" w:hAnsi="David" w:hint="eastAsia"/>
          <w:noProof/>
          <w:sz w:val="24"/>
          <w:rtl/>
          <w:lang w:eastAsia="he-IL"/>
        </w:rPr>
        <w:t>מכבי</w:t>
      </w:r>
      <w:r w:rsidRPr="00E24089">
        <w:rPr>
          <w:rFonts w:ascii="David" w:eastAsia="Times New Roman" w:hAnsi="David" w:hint="cs"/>
          <w:noProof/>
          <w:sz w:val="24"/>
          <w:rtl/>
          <w:lang w:eastAsia="he-IL"/>
        </w:rPr>
        <w:t xml:space="preserve"> </w:t>
      </w:r>
      <w:r w:rsidRPr="00E24089">
        <w:rPr>
          <w:rFonts w:ascii="David" w:eastAsia="Times New Roman" w:hAnsi="David" w:hint="eastAsia"/>
          <w:noProof/>
          <w:sz w:val="24"/>
          <w:rtl/>
          <w:lang w:eastAsia="he-IL"/>
        </w:rPr>
        <w:t>כי</w:t>
      </w:r>
      <w:r w:rsidRPr="00E24089">
        <w:rPr>
          <w:rFonts w:ascii="David" w:eastAsia="Times New Roman" w:hAnsi="David" w:hint="cs"/>
          <w:noProof/>
          <w:sz w:val="24"/>
          <w:rtl/>
          <w:lang w:eastAsia="he-IL"/>
        </w:rPr>
        <w:t xml:space="preserve"> האופן שבו מבוצע </w:t>
      </w:r>
      <w:r w:rsidRPr="00E24089">
        <w:rPr>
          <w:rFonts w:ascii="David" w:eastAsia="Times New Roman" w:hAnsi="David"/>
          <w:noProof/>
          <w:sz w:val="24"/>
          <w:rtl/>
          <w:lang w:eastAsia="he-IL"/>
        </w:rPr>
        <w:t>תמחור הש</w:t>
      </w:r>
      <w:r w:rsidRPr="00E24089">
        <w:rPr>
          <w:rFonts w:ascii="David" w:eastAsia="Times New Roman" w:hAnsi="David" w:hint="cs"/>
          <w:noProof/>
          <w:sz w:val="24"/>
          <w:rtl/>
          <w:lang w:eastAsia="he-IL"/>
        </w:rPr>
        <w:t>י</w:t>
      </w:r>
      <w:r w:rsidRPr="00E24089">
        <w:rPr>
          <w:rFonts w:ascii="David" w:eastAsia="Times New Roman" w:hAnsi="David"/>
          <w:noProof/>
          <w:sz w:val="24"/>
          <w:rtl/>
          <w:lang w:eastAsia="he-IL"/>
        </w:rPr>
        <w:t xml:space="preserve">רותים </w:t>
      </w:r>
      <w:r w:rsidRPr="00E24089">
        <w:rPr>
          <w:rFonts w:ascii="David" w:eastAsia="Times New Roman" w:hAnsi="David" w:hint="cs"/>
          <w:noProof/>
          <w:sz w:val="24"/>
          <w:rtl/>
          <w:lang w:eastAsia="he-IL"/>
        </w:rPr>
        <w:t>אינו מדויק, שכן הוא אינו מתחשב ב</w:t>
      </w:r>
      <w:r w:rsidRPr="00E24089">
        <w:rPr>
          <w:rFonts w:ascii="David" w:eastAsia="Times New Roman" w:hAnsi="David"/>
          <w:noProof/>
          <w:sz w:val="24"/>
          <w:rtl/>
          <w:lang w:eastAsia="he-IL"/>
        </w:rPr>
        <w:t>שיפורים טכנולוגי</w:t>
      </w:r>
      <w:r w:rsidRPr="00E24089">
        <w:rPr>
          <w:rFonts w:ascii="David" w:eastAsia="Times New Roman" w:hAnsi="David" w:hint="cs"/>
          <w:noProof/>
          <w:sz w:val="24"/>
          <w:rtl/>
          <w:lang w:eastAsia="he-IL"/>
        </w:rPr>
        <w:t>י</w:t>
      </w:r>
      <w:r w:rsidRPr="00E24089">
        <w:rPr>
          <w:rFonts w:ascii="David" w:eastAsia="Times New Roman" w:hAnsi="David"/>
          <w:noProof/>
          <w:sz w:val="24"/>
          <w:rtl/>
          <w:lang w:eastAsia="he-IL"/>
        </w:rPr>
        <w:t>ם ש</w:t>
      </w:r>
      <w:r w:rsidRPr="00E24089">
        <w:rPr>
          <w:rFonts w:ascii="David" w:eastAsia="Times New Roman" w:hAnsi="David" w:hint="cs"/>
          <w:noProof/>
          <w:sz w:val="24"/>
          <w:rtl/>
          <w:lang w:eastAsia="he-IL"/>
        </w:rPr>
        <w:t>הביאו להתייעלות בכך ש</w:t>
      </w:r>
      <w:r w:rsidRPr="00E24089">
        <w:rPr>
          <w:rFonts w:ascii="David" w:eastAsia="Times New Roman" w:hAnsi="David"/>
          <w:noProof/>
          <w:sz w:val="24"/>
          <w:rtl/>
          <w:lang w:eastAsia="he-IL"/>
        </w:rPr>
        <w:t xml:space="preserve">קיצרו </w:t>
      </w:r>
      <w:r w:rsidRPr="0032516B">
        <w:rPr>
          <w:rFonts w:ascii="David" w:eastAsia="Times New Roman" w:hAnsi="David"/>
          <w:noProof/>
          <w:sz w:val="24"/>
          <w:rtl/>
          <w:lang w:eastAsia="he-IL"/>
        </w:rPr>
        <w:t>הן את זמני הפעולה הן את ימי האשפוז</w:t>
      </w:r>
      <w:r w:rsidRPr="0032516B">
        <w:rPr>
          <w:rFonts w:ascii="David" w:eastAsia="Times New Roman" w:hAnsi="David" w:hint="cs"/>
          <w:noProof/>
          <w:sz w:val="24"/>
          <w:rtl/>
          <w:lang w:eastAsia="he-IL"/>
        </w:rPr>
        <w:t>,</w:t>
      </w:r>
      <w:r w:rsidRPr="0032516B">
        <w:rPr>
          <w:rFonts w:ascii="David" w:eastAsia="Times New Roman" w:hAnsi="David"/>
          <w:noProof/>
          <w:sz w:val="24"/>
          <w:rtl/>
          <w:lang w:eastAsia="he-IL"/>
        </w:rPr>
        <w:t xml:space="preserve"> </w:t>
      </w:r>
      <w:r w:rsidRPr="0032516B">
        <w:rPr>
          <w:rFonts w:ascii="David" w:eastAsia="Times New Roman" w:hAnsi="David" w:hint="cs"/>
          <w:noProof/>
          <w:sz w:val="24"/>
          <w:rtl/>
          <w:lang w:eastAsia="he-IL"/>
        </w:rPr>
        <w:t xml:space="preserve">וכן יש להביא בחשבון גם את </w:t>
      </w:r>
      <w:r w:rsidRPr="0032516B">
        <w:rPr>
          <w:rFonts w:ascii="David" w:eastAsia="Times New Roman" w:hAnsi="David"/>
          <w:noProof/>
          <w:sz w:val="24"/>
          <w:rtl/>
          <w:lang w:eastAsia="he-IL"/>
        </w:rPr>
        <w:t xml:space="preserve">שער </w:t>
      </w:r>
      <w:r w:rsidRPr="0032516B">
        <w:rPr>
          <w:rFonts w:ascii="David" w:eastAsia="Times New Roman" w:hAnsi="David" w:hint="cs"/>
          <w:noProof/>
          <w:sz w:val="24"/>
          <w:rtl/>
          <w:lang w:eastAsia="he-IL"/>
        </w:rPr>
        <w:t>החליפין שירד.</w:t>
      </w:r>
      <w:r w:rsidRPr="0032516B">
        <w:rPr>
          <w:rFonts w:ascii="David" w:eastAsia="Times New Roman" w:hAnsi="David"/>
          <w:noProof/>
          <w:sz w:val="24"/>
          <w:rtl/>
          <w:lang w:eastAsia="he-IL"/>
        </w:rPr>
        <w:t xml:space="preserve"> </w:t>
      </w:r>
      <w:r w:rsidRPr="0032516B">
        <w:rPr>
          <w:rFonts w:ascii="David" w:hAnsi="David" w:hint="eastAsia"/>
          <w:sz w:val="24"/>
          <w:rtl/>
        </w:rPr>
        <w:t>לדעת</w:t>
      </w:r>
      <w:r w:rsidRPr="0032516B">
        <w:rPr>
          <w:rFonts w:ascii="David" w:hAnsi="David"/>
          <w:sz w:val="24"/>
          <w:rtl/>
        </w:rPr>
        <w:t xml:space="preserve"> </w:t>
      </w:r>
      <w:r w:rsidRPr="0032516B">
        <w:rPr>
          <w:rFonts w:ascii="David" w:hAnsi="David" w:hint="eastAsia"/>
          <w:sz w:val="24"/>
          <w:rtl/>
        </w:rPr>
        <w:t>מכבי</w:t>
      </w:r>
      <w:r w:rsidRPr="0032516B">
        <w:rPr>
          <w:rFonts w:ascii="David" w:hAnsi="David"/>
          <w:sz w:val="24"/>
          <w:rtl/>
        </w:rPr>
        <w:t xml:space="preserve">, בהיות </w:t>
      </w:r>
      <w:r w:rsidRPr="0032516B">
        <w:rPr>
          <w:rFonts w:ascii="David" w:hAnsi="David" w:hint="eastAsia"/>
          <w:sz w:val="24"/>
          <w:rtl/>
        </w:rPr>
        <w:t>משרד</w:t>
      </w:r>
      <w:r w:rsidRPr="0032516B">
        <w:rPr>
          <w:rFonts w:ascii="David" w:hAnsi="David"/>
          <w:sz w:val="24"/>
          <w:rtl/>
        </w:rPr>
        <w:t xml:space="preserve"> הבריאות בעלים </w:t>
      </w:r>
      <w:r w:rsidRPr="0032516B">
        <w:rPr>
          <w:rFonts w:ascii="David" w:hAnsi="David" w:hint="eastAsia"/>
          <w:sz w:val="24"/>
          <w:rtl/>
        </w:rPr>
        <w:t>של</w:t>
      </w:r>
      <w:r w:rsidRPr="0032516B">
        <w:rPr>
          <w:rFonts w:ascii="David" w:hAnsi="David"/>
          <w:sz w:val="24"/>
          <w:rtl/>
        </w:rPr>
        <w:t xml:space="preserve"> בתי החולים הממשלתיים </w:t>
      </w:r>
      <w:r w:rsidRPr="0032516B">
        <w:rPr>
          <w:rFonts w:ascii="David" w:hAnsi="David" w:hint="eastAsia"/>
          <w:sz w:val="24"/>
          <w:rtl/>
        </w:rPr>
        <w:t>אין</w:t>
      </w:r>
      <w:r w:rsidRPr="0032516B">
        <w:rPr>
          <w:rFonts w:ascii="David" w:hAnsi="David"/>
          <w:sz w:val="24"/>
          <w:rtl/>
        </w:rPr>
        <w:t xml:space="preserve"> </w:t>
      </w:r>
      <w:r w:rsidRPr="0032516B">
        <w:rPr>
          <w:rFonts w:ascii="David" w:hAnsi="David" w:hint="eastAsia"/>
          <w:sz w:val="24"/>
          <w:rtl/>
        </w:rPr>
        <w:t>לו</w:t>
      </w:r>
      <w:r w:rsidRPr="0032516B">
        <w:rPr>
          <w:rFonts w:ascii="David" w:hAnsi="David"/>
          <w:sz w:val="24"/>
          <w:rtl/>
        </w:rPr>
        <w:t xml:space="preserve"> </w:t>
      </w:r>
      <w:r w:rsidRPr="0032516B">
        <w:rPr>
          <w:rFonts w:ascii="David" w:hAnsi="David" w:hint="eastAsia"/>
          <w:sz w:val="24"/>
          <w:rtl/>
        </w:rPr>
        <w:t>תמריץ</w:t>
      </w:r>
      <w:r w:rsidRPr="0032516B">
        <w:rPr>
          <w:rFonts w:ascii="David" w:hAnsi="David"/>
          <w:sz w:val="24"/>
          <w:rtl/>
        </w:rPr>
        <w:t xml:space="preserve"> </w:t>
      </w:r>
      <w:r w:rsidRPr="0032516B">
        <w:rPr>
          <w:rFonts w:ascii="David" w:hAnsi="David" w:hint="eastAsia"/>
          <w:sz w:val="24"/>
          <w:rtl/>
        </w:rPr>
        <w:t>להפחית</w:t>
      </w:r>
      <w:r w:rsidRPr="0032516B">
        <w:rPr>
          <w:rFonts w:ascii="David" w:hAnsi="David"/>
          <w:sz w:val="24"/>
          <w:rtl/>
        </w:rPr>
        <w:t xml:space="preserve"> </w:t>
      </w:r>
      <w:r w:rsidRPr="0032516B">
        <w:rPr>
          <w:rFonts w:ascii="David" w:hAnsi="David" w:hint="eastAsia"/>
          <w:sz w:val="24"/>
          <w:rtl/>
        </w:rPr>
        <w:t>את</w:t>
      </w:r>
      <w:r w:rsidRPr="0032516B">
        <w:rPr>
          <w:rFonts w:ascii="David" w:hAnsi="David"/>
          <w:sz w:val="24"/>
          <w:rtl/>
        </w:rPr>
        <w:t xml:space="preserve"> </w:t>
      </w:r>
      <w:r w:rsidRPr="0032516B">
        <w:rPr>
          <w:rFonts w:ascii="David" w:hAnsi="David" w:hint="eastAsia"/>
          <w:sz w:val="24"/>
          <w:rtl/>
        </w:rPr>
        <w:t>מחירי</w:t>
      </w:r>
      <w:r w:rsidRPr="0032516B">
        <w:rPr>
          <w:rFonts w:ascii="David" w:hAnsi="David"/>
          <w:sz w:val="24"/>
          <w:rtl/>
        </w:rPr>
        <w:t xml:space="preserve"> </w:t>
      </w:r>
      <w:r w:rsidRPr="0032516B">
        <w:rPr>
          <w:rFonts w:ascii="David" w:hAnsi="David" w:hint="eastAsia"/>
          <w:sz w:val="24"/>
          <w:rtl/>
        </w:rPr>
        <w:t>השירותים</w:t>
      </w:r>
      <w:r w:rsidRPr="0032516B">
        <w:rPr>
          <w:rFonts w:ascii="David" w:hAnsi="David"/>
          <w:sz w:val="24"/>
          <w:rtl/>
        </w:rPr>
        <w:t>.</w:t>
      </w:r>
    </w:p>
    <w:p w14:paraId="15CD8DED" w14:textId="77777777" w:rsidR="00AC3A79" w:rsidRDefault="00AC3A79" w:rsidP="002B1CD6">
      <w:pPr>
        <w:pStyle w:val="100"/>
        <w:rPr>
          <w:rtl/>
        </w:rPr>
      </w:pPr>
      <w:r w:rsidRPr="00E24089">
        <w:rPr>
          <w:rFonts w:hint="cs"/>
          <w:rtl/>
        </w:rPr>
        <w:t>בתשובתו</w:t>
      </w:r>
      <w:r w:rsidRPr="00E24089">
        <w:rPr>
          <w:rtl/>
        </w:rPr>
        <w:t xml:space="preserve"> למשרד מבקר המדינה </w:t>
      </w:r>
      <w:r w:rsidRPr="00E24089">
        <w:rPr>
          <w:rFonts w:hint="cs"/>
          <w:rtl/>
        </w:rPr>
        <w:t xml:space="preserve">מינואר 2020 כתב מנכ"ל משרד הבריאות לשעבר ומנהל המרכז הרפואי תל אביב ע"ש סוראסקי, כי </w:t>
      </w:r>
      <w:r w:rsidRPr="00E24089">
        <w:rPr>
          <w:rtl/>
        </w:rPr>
        <w:t xml:space="preserve">משרד הבריאות החליט על שינויי תמחור במשחק </w:t>
      </w:r>
      <w:r w:rsidRPr="00E24089">
        <w:rPr>
          <w:rFonts w:hint="cs"/>
          <w:rtl/>
        </w:rPr>
        <w:t>"</w:t>
      </w:r>
      <w:r w:rsidRPr="00E24089">
        <w:rPr>
          <w:rtl/>
        </w:rPr>
        <w:t>סכום</w:t>
      </w:r>
      <w:r w:rsidRPr="00E24089">
        <w:rPr>
          <w:rFonts w:hint="cs"/>
          <w:rtl/>
        </w:rPr>
        <w:t xml:space="preserve"> אפס" -</w:t>
      </w:r>
      <w:r w:rsidRPr="00E24089">
        <w:rPr>
          <w:rtl/>
        </w:rPr>
        <w:t xml:space="preserve"> שינוי </w:t>
      </w:r>
      <w:r w:rsidRPr="00E24089">
        <w:rPr>
          <w:rFonts w:hint="cs"/>
          <w:rtl/>
        </w:rPr>
        <w:t xml:space="preserve">של </w:t>
      </w:r>
      <w:r w:rsidRPr="00E24089">
        <w:rPr>
          <w:rtl/>
        </w:rPr>
        <w:t>מחירי</w:t>
      </w:r>
      <w:r w:rsidRPr="00E24089">
        <w:rPr>
          <w:rFonts w:hint="cs"/>
          <w:rtl/>
        </w:rPr>
        <w:t xml:space="preserve"> השירותי</w:t>
      </w:r>
      <w:r w:rsidRPr="00E24089">
        <w:rPr>
          <w:rtl/>
        </w:rPr>
        <w:t xml:space="preserve">ם </w:t>
      </w:r>
      <w:r w:rsidRPr="00BC0253">
        <w:rPr>
          <w:rtl/>
        </w:rPr>
        <w:t xml:space="preserve">רק </w:t>
      </w:r>
      <w:r w:rsidRPr="00BC0253">
        <w:rPr>
          <w:rFonts w:hint="cs"/>
          <w:rtl/>
        </w:rPr>
        <w:t xml:space="preserve">תוך שמירה על </w:t>
      </w:r>
      <w:r w:rsidRPr="00BC0253">
        <w:rPr>
          <w:rtl/>
        </w:rPr>
        <w:t>איזון המקורות התקציביים בין קופות החולים לבתי חולים</w:t>
      </w:r>
      <w:r w:rsidRPr="00BC0253">
        <w:rPr>
          <w:rFonts w:hint="cs"/>
          <w:rtl/>
        </w:rPr>
        <w:t xml:space="preserve">; </w:t>
      </w:r>
      <w:r w:rsidRPr="00BC0253">
        <w:rPr>
          <w:rFonts w:hint="eastAsia"/>
          <w:rtl/>
        </w:rPr>
        <w:t>לדעתו</w:t>
      </w:r>
      <w:r w:rsidRPr="00BC0253">
        <w:rPr>
          <w:rtl/>
        </w:rPr>
        <w:t xml:space="preserve"> גישה זו לא נכונה ולא רצויה</w:t>
      </w:r>
      <w:r w:rsidRPr="00BC0253">
        <w:rPr>
          <w:rFonts w:hint="cs"/>
          <w:rtl/>
        </w:rPr>
        <w:t>.</w:t>
      </w:r>
    </w:p>
    <w:p w14:paraId="36BDA408" w14:textId="77777777" w:rsidR="00AC3A79" w:rsidRPr="00E24089" w:rsidRDefault="00AC3A79" w:rsidP="002B1CD6">
      <w:pPr>
        <w:pStyle w:val="100"/>
        <w:rPr>
          <w:rtl/>
        </w:rPr>
      </w:pPr>
      <w:r w:rsidRPr="00E24089">
        <w:rPr>
          <w:rtl/>
        </w:rPr>
        <w:t xml:space="preserve">בתשובתה למשרד מבקר המדינה מינואר 2020, </w:t>
      </w:r>
      <w:r w:rsidRPr="00E24089">
        <w:rPr>
          <w:rFonts w:hint="cs"/>
          <w:rtl/>
        </w:rPr>
        <w:t>כתבה לאומית ש</w:t>
      </w:r>
      <w:r w:rsidRPr="00E24089">
        <w:rPr>
          <w:rtl/>
        </w:rPr>
        <w:t>יש לשקול אף לחייב את הועדה לפרסם תכנית עבודה שנתית שתכלול את תכנית התמחורים, מועדי כינוס הוועדות ומועד סגירת התהליך ויישום המחירים במחירון משרד הבריאות וכן למדוד את עמידת הוועדה והמשרדים בתכנית</w:t>
      </w:r>
      <w:r w:rsidRPr="00E24089">
        <w:rPr>
          <w:rFonts w:hint="cs"/>
          <w:rtl/>
        </w:rPr>
        <w:t>.</w:t>
      </w:r>
    </w:p>
    <w:p w14:paraId="5F5C9258" w14:textId="77777777" w:rsidR="00D573C5" w:rsidRDefault="00AC3A79" w:rsidP="00D573C5">
      <w:pPr>
        <w:pStyle w:val="414"/>
        <w:rPr>
          <w:rtl/>
        </w:rPr>
      </w:pPr>
      <w:r w:rsidRPr="0032516B">
        <w:rPr>
          <w:rFonts w:hint="eastAsia"/>
          <w:rtl/>
        </w:rPr>
        <w:lastRenderedPageBreak/>
        <w:t>תדירות</w:t>
      </w:r>
      <w:r w:rsidRPr="0032516B">
        <w:rPr>
          <w:rtl/>
        </w:rPr>
        <w:t xml:space="preserve"> </w:t>
      </w:r>
      <w:r w:rsidRPr="00180791">
        <w:rPr>
          <w:rFonts w:hint="eastAsia"/>
          <w:rtl/>
        </w:rPr>
        <w:t>ההתכנסות</w:t>
      </w:r>
      <w:r w:rsidRPr="00180791">
        <w:rPr>
          <w:rtl/>
        </w:rPr>
        <w:t xml:space="preserve"> של </w:t>
      </w:r>
      <w:r w:rsidRPr="00180791">
        <w:rPr>
          <w:rFonts w:hint="eastAsia"/>
          <w:rtl/>
        </w:rPr>
        <w:t>ועדת</w:t>
      </w:r>
      <w:r w:rsidRPr="00180791">
        <w:rPr>
          <w:rtl/>
        </w:rPr>
        <w:t xml:space="preserve"> </w:t>
      </w:r>
      <w:r w:rsidRPr="00180791">
        <w:rPr>
          <w:rFonts w:hint="eastAsia"/>
          <w:rtl/>
        </w:rPr>
        <w:t>המחירים</w:t>
      </w:r>
      <w:r w:rsidRPr="00180791">
        <w:rPr>
          <w:rtl/>
        </w:rPr>
        <w:t xml:space="preserve"> אינה מוסדרת</w:t>
      </w:r>
    </w:p>
    <w:p w14:paraId="5CDD7E61" w14:textId="262E7573" w:rsidR="00AC3A79" w:rsidRDefault="00AC3A79" w:rsidP="002B1CD6">
      <w:pPr>
        <w:pStyle w:val="100"/>
        <w:rPr>
          <w:rtl/>
        </w:rPr>
      </w:pPr>
      <w:r w:rsidRPr="00180791">
        <w:rPr>
          <w:rFonts w:hint="eastAsia"/>
          <w:rtl/>
        </w:rPr>
        <w:t>הביקורת</w:t>
      </w:r>
      <w:r w:rsidRPr="00180791">
        <w:rPr>
          <w:rtl/>
        </w:rPr>
        <w:t xml:space="preserve"> העלתה כי </w:t>
      </w:r>
      <w:r w:rsidRPr="00180791">
        <w:rPr>
          <w:rFonts w:hint="eastAsia"/>
          <w:rtl/>
        </w:rPr>
        <w:t>בין</w:t>
      </w:r>
      <w:r w:rsidRPr="00180791">
        <w:rPr>
          <w:rtl/>
        </w:rPr>
        <w:t xml:space="preserve"> </w:t>
      </w:r>
      <w:r w:rsidRPr="00180791">
        <w:rPr>
          <w:rFonts w:hint="eastAsia"/>
          <w:rtl/>
        </w:rPr>
        <w:t>השנים</w:t>
      </w:r>
      <w:r w:rsidRPr="00180791">
        <w:rPr>
          <w:rtl/>
        </w:rPr>
        <w:t xml:space="preserve"> 2018-2016</w:t>
      </w:r>
      <w:r w:rsidRPr="0032516B">
        <w:rPr>
          <w:rFonts w:hint="cs"/>
          <w:rtl/>
        </w:rPr>
        <w:t xml:space="preserve"> </w:t>
      </w:r>
      <w:r w:rsidRPr="0032516B">
        <w:rPr>
          <w:rFonts w:hint="eastAsia"/>
          <w:rtl/>
        </w:rPr>
        <w:t>מיעטה</w:t>
      </w:r>
      <w:r w:rsidRPr="0032516B">
        <w:rPr>
          <w:rtl/>
        </w:rPr>
        <w:t xml:space="preserve"> </w:t>
      </w:r>
      <w:r w:rsidRPr="00180791">
        <w:rPr>
          <w:rFonts w:hint="eastAsia"/>
          <w:rtl/>
        </w:rPr>
        <w:t>ועדת</w:t>
      </w:r>
      <w:r w:rsidRPr="00180791">
        <w:rPr>
          <w:rtl/>
        </w:rPr>
        <w:t xml:space="preserve"> המחירים </w:t>
      </w:r>
      <w:r w:rsidRPr="00180791">
        <w:rPr>
          <w:rFonts w:hint="eastAsia"/>
          <w:rtl/>
        </w:rPr>
        <w:t>לתמחר</w:t>
      </w:r>
      <w:r w:rsidRPr="00180791">
        <w:rPr>
          <w:rtl/>
        </w:rPr>
        <w:t xml:space="preserve"> פעולות רפואיות חדשות ולעדכן מחירים (</w:t>
      </w:r>
      <w:r w:rsidRPr="00180791">
        <w:rPr>
          <w:rFonts w:hint="eastAsia"/>
          <w:rtl/>
        </w:rPr>
        <w:t>היא</w:t>
      </w:r>
      <w:r w:rsidRPr="00180791">
        <w:rPr>
          <w:rtl/>
        </w:rPr>
        <w:t xml:space="preserve"> מתכנסת </w:t>
      </w:r>
      <w:r w:rsidRPr="00180791">
        <w:rPr>
          <w:rFonts w:hint="eastAsia"/>
          <w:rtl/>
        </w:rPr>
        <w:t>לצורך</w:t>
      </w:r>
      <w:r w:rsidRPr="00180791">
        <w:rPr>
          <w:rtl/>
        </w:rPr>
        <w:t xml:space="preserve"> עדכו</w:t>
      </w:r>
      <w:r w:rsidRPr="00180791">
        <w:rPr>
          <w:rFonts w:hint="eastAsia"/>
          <w:rtl/>
        </w:rPr>
        <w:t>ן</w:t>
      </w:r>
      <w:r w:rsidRPr="00180791">
        <w:rPr>
          <w:rtl/>
        </w:rPr>
        <w:t xml:space="preserve"> מחיר יום אשפוז, תמחורים בודדים ותמחורי מרכיבי סל הבריאות ותרופות). עובדה זו גרמה </w:t>
      </w:r>
      <w:r w:rsidRPr="00180791">
        <w:rPr>
          <w:rFonts w:hint="eastAsia"/>
          <w:rtl/>
        </w:rPr>
        <w:t>לעיכוב</w:t>
      </w:r>
      <w:r w:rsidRPr="00180791">
        <w:rPr>
          <w:rtl/>
        </w:rPr>
        <w:t xml:space="preserve"> </w:t>
      </w:r>
      <w:r w:rsidRPr="00180791">
        <w:rPr>
          <w:rFonts w:hint="eastAsia"/>
          <w:rtl/>
        </w:rPr>
        <w:t>ב</w:t>
      </w:r>
      <w:r w:rsidRPr="00180791">
        <w:rPr>
          <w:rtl/>
        </w:rPr>
        <w:t xml:space="preserve">תהליכי </w:t>
      </w:r>
      <w:r w:rsidRPr="00180791">
        <w:rPr>
          <w:rFonts w:hint="eastAsia"/>
          <w:rtl/>
        </w:rPr>
        <w:t>תמחורן</w:t>
      </w:r>
      <w:r w:rsidRPr="00180791">
        <w:rPr>
          <w:rtl/>
        </w:rPr>
        <w:t xml:space="preserve"> </w:t>
      </w:r>
      <w:r w:rsidRPr="00180791">
        <w:rPr>
          <w:rFonts w:hint="eastAsia"/>
          <w:rtl/>
        </w:rPr>
        <w:t>של</w:t>
      </w:r>
      <w:r w:rsidRPr="00180791">
        <w:rPr>
          <w:rtl/>
        </w:rPr>
        <w:t xml:space="preserve"> </w:t>
      </w:r>
      <w:r w:rsidRPr="00180791">
        <w:rPr>
          <w:rFonts w:hint="eastAsia"/>
          <w:rtl/>
        </w:rPr>
        <w:t>פעולות</w:t>
      </w:r>
      <w:r w:rsidRPr="00180791">
        <w:rPr>
          <w:rtl/>
        </w:rPr>
        <w:t xml:space="preserve"> </w:t>
      </w:r>
      <w:r w:rsidRPr="00180791">
        <w:rPr>
          <w:rFonts w:hint="eastAsia"/>
          <w:rtl/>
        </w:rPr>
        <w:t>רפואיות</w:t>
      </w:r>
      <w:r w:rsidRPr="00180791">
        <w:rPr>
          <w:rtl/>
        </w:rPr>
        <w:t xml:space="preserve">. עם זאת, עפ"י תגובת משרד הבריאות ומשרד האוצר למשרד מבקר המדינה, בשנת 2019 </w:t>
      </w:r>
      <w:r>
        <w:rPr>
          <w:rFonts w:hint="cs"/>
          <w:rtl/>
        </w:rPr>
        <w:t>תמחרה</w:t>
      </w:r>
      <w:r w:rsidRPr="00180791">
        <w:rPr>
          <w:rtl/>
        </w:rPr>
        <w:t xml:space="preserve"> </w:t>
      </w:r>
      <w:r w:rsidRPr="00180791">
        <w:rPr>
          <w:rFonts w:hint="eastAsia"/>
          <w:rtl/>
        </w:rPr>
        <w:t>הוועדה</w:t>
      </w:r>
      <w:r w:rsidRPr="00180791">
        <w:rPr>
          <w:rtl/>
        </w:rPr>
        <w:t xml:space="preserve"> </w:t>
      </w:r>
      <w:r w:rsidRPr="00180791">
        <w:rPr>
          <w:rFonts w:hint="eastAsia"/>
          <w:rtl/>
        </w:rPr>
        <w:t>למעלה</w:t>
      </w:r>
      <w:r w:rsidRPr="00180791">
        <w:rPr>
          <w:rtl/>
        </w:rPr>
        <w:t xml:space="preserve"> </w:t>
      </w:r>
      <w:r w:rsidRPr="00180791">
        <w:rPr>
          <w:rFonts w:hint="eastAsia"/>
          <w:rtl/>
        </w:rPr>
        <w:t>מ</w:t>
      </w:r>
      <w:r w:rsidRPr="00180791">
        <w:rPr>
          <w:rtl/>
        </w:rPr>
        <w:t xml:space="preserve">-100 </w:t>
      </w:r>
      <w:r w:rsidRPr="00180791">
        <w:rPr>
          <w:rFonts w:hint="eastAsia"/>
          <w:rtl/>
        </w:rPr>
        <w:t>קודים</w:t>
      </w:r>
      <w:r w:rsidRPr="00180791">
        <w:rPr>
          <w:rtl/>
        </w:rPr>
        <w:t xml:space="preserve"> בעיקר בתחום בריאות השן.</w:t>
      </w:r>
      <w:r>
        <w:rPr>
          <w:rFonts w:hint="cs"/>
          <w:rtl/>
        </w:rPr>
        <w:t xml:space="preserve"> </w:t>
      </w:r>
    </w:p>
    <w:p w14:paraId="7DCC802D" w14:textId="2E1179B9" w:rsidR="002B1CD6" w:rsidRPr="00503988" w:rsidRDefault="00AC3A79" w:rsidP="00503988">
      <w:pPr>
        <w:pStyle w:val="af5"/>
        <w:rPr>
          <w:rtl/>
        </w:rPr>
      </w:pPr>
      <w:r>
        <w:rPr>
          <w:rFonts w:hint="cs"/>
          <w:rtl/>
        </w:rPr>
        <w:t>משרד מבקר המדינה מציין כי על הוועדה להתכנס במתכונת סדורה ועתית על מנת להידרש לתמחור הקודים בהיקף הנדרש בכדי להימנע מעיכו</w:t>
      </w:r>
      <w:r w:rsidR="00503988">
        <w:rPr>
          <w:rFonts w:hint="cs"/>
          <w:rtl/>
        </w:rPr>
        <w:t>בים בעדכון של פעולות רפואיות.</w:t>
      </w:r>
    </w:p>
    <w:p w14:paraId="1EDE9ADE" w14:textId="32E45CE5" w:rsidR="00AC3A79" w:rsidRPr="00885046" w:rsidRDefault="00AC3A79" w:rsidP="00885046">
      <w:pPr>
        <w:pStyle w:val="100"/>
        <w:rPr>
          <w:b/>
          <w:bCs/>
          <w:rtl/>
        </w:rPr>
      </w:pPr>
      <w:r w:rsidRPr="00885046">
        <w:rPr>
          <w:rFonts w:hint="eastAsia"/>
          <w:b/>
          <w:bCs/>
          <w:rtl/>
        </w:rPr>
        <w:t>להלן</w:t>
      </w:r>
      <w:r w:rsidRPr="00885046">
        <w:rPr>
          <w:b/>
          <w:bCs/>
          <w:rtl/>
        </w:rPr>
        <w:t xml:space="preserve"> </w:t>
      </w:r>
      <w:r w:rsidRPr="00885046">
        <w:rPr>
          <w:rFonts w:hint="eastAsia"/>
          <w:b/>
          <w:bCs/>
          <w:rtl/>
        </w:rPr>
        <w:t>פ</w:t>
      </w:r>
      <w:r w:rsidRPr="00885046">
        <w:rPr>
          <w:rFonts w:hint="cs"/>
          <w:b/>
          <w:bCs/>
          <w:rtl/>
        </w:rPr>
        <w:t>י</w:t>
      </w:r>
      <w:r w:rsidRPr="00885046">
        <w:rPr>
          <w:rFonts w:hint="eastAsia"/>
          <w:b/>
          <w:bCs/>
          <w:rtl/>
        </w:rPr>
        <w:t>ר</w:t>
      </w:r>
      <w:r w:rsidRPr="00885046">
        <w:rPr>
          <w:rFonts w:hint="cs"/>
          <w:b/>
          <w:bCs/>
          <w:rtl/>
        </w:rPr>
        <w:t>ו</w:t>
      </w:r>
      <w:r w:rsidRPr="00885046">
        <w:rPr>
          <w:rFonts w:hint="eastAsia"/>
          <w:b/>
          <w:bCs/>
          <w:rtl/>
        </w:rPr>
        <w:t>ט</w:t>
      </w:r>
      <w:r w:rsidRPr="00885046">
        <w:rPr>
          <w:rFonts w:hint="cs"/>
          <w:b/>
          <w:bCs/>
          <w:rtl/>
        </w:rPr>
        <w:t xml:space="preserve"> בנוגע לעיכוב</w:t>
      </w:r>
      <w:r w:rsidRPr="00885046">
        <w:rPr>
          <w:rFonts w:hint="eastAsia"/>
          <w:b/>
          <w:bCs/>
          <w:rtl/>
        </w:rPr>
        <w:t>ים</w:t>
      </w:r>
      <w:r w:rsidRPr="00885046">
        <w:rPr>
          <w:rFonts w:hint="cs"/>
          <w:b/>
          <w:bCs/>
          <w:rtl/>
        </w:rPr>
        <w:t xml:space="preserve"> בעדכון של פעולות רפואיות</w:t>
      </w:r>
      <w:r w:rsidRPr="00885046">
        <w:rPr>
          <w:b/>
          <w:bCs/>
          <w:rtl/>
        </w:rPr>
        <w:t>:</w:t>
      </w:r>
    </w:p>
    <w:p w14:paraId="5CE7F942" w14:textId="77777777" w:rsidR="00AC3A79" w:rsidRPr="00E24089" w:rsidRDefault="00AC3A79" w:rsidP="00885046">
      <w:pPr>
        <w:pStyle w:val="414"/>
        <w:rPr>
          <w:rtl/>
        </w:rPr>
      </w:pPr>
      <w:r w:rsidRPr="00E24089">
        <w:rPr>
          <w:rFonts w:hint="cs"/>
          <w:rtl/>
        </w:rPr>
        <w:t>אי-עדכון מחיריהם של טיפולי הרדיותרפיה בבתי החולים</w:t>
      </w:r>
    </w:p>
    <w:p w14:paraId="51348DE9" w14:textId="77777777" w:rsidR="00AC3A79" w:rsidRPr="00E24089" w:rsidRDefault="00AC3A79" w:rsidP="00885046">
      <w:pPr>
        <w:pStyle w:val="100"/>
        <w:rPr>
          <w:rtl/>
        </w:rPr>
      </w:pPr>
      <w:r w:rsidRPr="00E24089">
        <w:rPr>
          <w:rtl/>
        </w:rPr>
        <w:t>רדיותרפיה הוא טיפול באמצעות קרינה מי</w:t>
      </w:r>
      <w:r w:rsidRPr="00E24089">
        <w:rPr>
          <w:rFonts w:hint="eastAsia"/>
          <w:rtl/>
        </w:rPr>
        <w:t>י</w:t>
      </w:r>
      <w:r w:rsidRPr="00E24089">
        <w:rPr>
          <w:rtl/>
        </w:rPr>
        <w:t>ננת הנעשה לרוב בגידולים ממאירים</w:t>
      </w:r>
      <w:r w:rsidRPr="00E24089">
        <w:rPr>
          <w:rStyle w:val="FootnoteReference"/>
          <w:sz w:val="24"/>
          <w:rtl/>
        </w:rPr>
        <w:footnoteReference w:id="48"/>
      </w:r>
      <w:r w:rsidRPr="00E24089">
        <w:rPr>
          <w:rFonts w:hint="cs"/>
          <w:rtl/>
        </w:rPr>
        <w:t>,</w:t>
      </w:r>
      <w:r w:rsidRPr="00E24089">
        <w:rPr>
          <w:rtl/>
        </w:rPr>
        <w:t xml:space="preserve"> </w:t>
      </w:r>
      <w:r w:rsidRPr="00E24089">
        <w:rPr>
          <w:rFonts w:hint="cs"/>
          <w:rtl/>
        </w:rPr>
        <w:t>ו</w:t>
      </w:r>
      <w:r w:rsidRPr="00E24089">
        <w:rPr>
          <w:rtl/>
        </w:rPr>
        <w:t xml:space="preserve">משתמשים בו כטיפול מקדים לפני ניתוח, טיפול משלים לאחר ניתוח, טיפול מרכזי ללא שילוב של טיפולים נוספים (כמחליף ניתוח) </w:t>
      </w:r>
      <w:r w:rsidRPr="00E24089">
        <w:rPr>
          <w:rFonts w:hint="eastAsia"/>
          <w:rtl/>
        </w:rPr>
        <w:t>או</w:t>
      </w:r>
      <w:r w:rsidRPr="00E24089">
        <w:rPr>
          <w:rtl/>
        </w:rPr>
        <w:t xml:space="preserve"> </w:t>
      </w:r>
      <w:r w:rsidRPr="00E24089">
        <w:rPr>
          <w:rFonts w:hint="cs"/>
          <w:rtl/>
        </w:rPr>
        <w:t>כ</w:t>
      </w:r>
      <w:r w:rsidRPr="00E24089">
        <w:rPr>
          <w:rtl/>
        </w:rPr>
        <w:t>טיפול במטרה להקל על כאב.</w:t>
      </w:r>
      <w:r w:rsidRPr="00E24089">
        <w:t xml:space="preserve"> </w:t>
      </w:r>
      <w:r w:rsidRPr="00E24089">
        <w:rPr>
          <w:rtl/>
        </w:rPr>
        <w:t xml:space="preserve">מתוך מכלול הטיפולים הניתנים כיום לחולי סרטן במטרת ריפוי, הטיפול הקרינתי </w:t>
      </w:r>
      <w:r w:rsidRPr="00E24089">
        <w:rPr>
          <w:rFonts w:hint="cs"/>
          <w:rtl/>
        </w:rPr>
        <w:t xml:space="preserve">נמצא </w:t>
      </w:r>
      <w:r w:rsidRPr="00E24089">
        <w:rPr>
          <w:rtl/>
        </w:rPr>
        <w:t>במקום השני בחשיבותו לאחר הטיפול הכירורגי</w:t>
      </w:r>
      <w:r w:rsidRPr="00E24089">
        <w:rPr>
          <w:rFonts w:hint="cs"/>
          <w:rtl/>
        </w:rPr>
        <w:t>, מבחינת שיעורי ריפוי הסרטן</w:t>
      </w:r>
      <w:r w:rsidRPr="00E24089">
        <w:rPr>
          <w:rtl/>
        </w:rPr>
        <w:t xml:space="preserve">. </w:t>
      </w:r>
      <w:r w:rsidRPr="00E24089">
        <w:rPr>
          <w:rFonts w:hint="cs"/>
          <w:rtl/>
        </w:rPr>
        <w:t>המרכזים הרפואיים העיקריים</w:t>
      </w:r>
      <w:r w:rsidRPr="00E24089">
        <w:rPr>
          <w:rtl/>
        </w:rPr>
        <w:t xml:space="preserve"> </w:t>
      </w:r>
      <w:r w:rsidRPr="00E24089">
        <w:rPr>
          <w:rFonts w:hint="cs"/>
          <w:rtl/>
        </w:rPr>
        <w:t>שבהם בוצע הטיפול במועד סיום הביקורת,</w:t>
      </w:r>
      <w:r w:rsidRPr="00E24089">
        <w:rPr>
          <w:rtl/>
        </w:rPr>
        <w:t xml:space="preserve"> </w:t>
      </w:r>
      <w:r w:rsidRPr="00E24089">
        <w:rPr>
          <w:rFonts w:hint="cs"/>
          <w:rtl/>
        </w:rPr>
        <w:t xml:space="preserve">אוקטובר 2019, </w:t>
      </w:r>
      <w:r w:rsidRPr="00E24089">
        <w:rPr>
          <w:rtl/>
        </w:rPr>
        <w:t xml:space="preserve">הם </w:t>
      </w:r>
      <w:r w:rsidRPr="00E24089">
        <w:rPr>
          <w:rFonts w:hint="cs"/>
          <w:rtl/>
        </w:rPr>
        <w:t>בתי החולים הממשלתיים</w:t>
      </w:r>
      <w:r w:rsidRPr="00E24089">
        <w:rPr>
          <w:rtl/>
        </w:rPr>
        <w:t xml:space="preserve"> שיבא, רמב"ם </w:t>
      </w:r>
      <w:r w:rsidRPr="00E24089">
        <w:rPr>
          <w:rFonts w:hint="cs"/>
          <w:rtl/>
        </w:rPr>
        <w:t>וסוראסקי;</w:t>
      </w:r>
      <w:r w:rsidRPr="00E24089">
        <w:rPr>
          <w:rtl/>
        </w:rPr>
        <w:t xml:space="preserve"> ב</w:t>
      </w:r>
      <w:r w:rsidRPr="00E24089">
        <w:rPr>
          <w:rFonts w:hint="cs"/>
          <w:rtl/>
        </w:rPr>
        <w:t>י</w:t>
      </w:r>
      <w:r w:rsidRPr="00E24089">
        <w:rPr>
          <w:rtl/>
        </w:rPr>
        <w:t>לינסון וסורוקה</w:t>
      </w:r>
      <w:r w:rsidRPr="00E24089">
        <w:rPr>
          <w:rFonts w:hint="cs"/>
          <w:rtl/>
        </w:rPr>
        <w:t xml:space="preserve"> השייכים לכללית;</w:t>
      </w:r>
      <w:r w:rsidRPr="00E24089">
        <w:rPr>
          <w:rtl/>
        </w:rPr>
        <w:t xml:space="preserve"> </w:t>
      </w:r>
      <w:r w:rsidRPr="00E24089">
        <w:rPr>
          <w:rFonts w:hint="cs"/>
          <w:rtl/>
        </w:rPr>
        <w:t>בית החולים</w:t>
      </w:r>
      <w:r w:rsidRPr="00E24089">
        <w:rPr>
          <w:rtl/>
        </w:rPr>
        <w:t xml:space="preserve"> הציבורי</w:t>
      </w:r>
      <w:r w:rsidRPr="00E24089">
        <w:rPr>
          <w:rFonts w:hint="cs"/>
          <w:rtl/>
        </w:rPr>
        <w:t>-עצמאי</w:t>
      </w:r>
      <w:r w:rsidRPr="00E24089">
        <w:rPr>
          <w:rtl/>
        </w:rPr>
        <w:t xml:space="preserve"> הדסה ובית החולים אסותא </w:t>
      </w:r>
      <w:r w:rsidRPr="00E24089">
        <w:rPr>
          <w:rFonts w:hint="cs"/>
          <w:rtl/>
        </w:rPr>
        <w:t>ב</w:t>
      </w:r>
      <w:r w:rsidRPr="00E24089">
        <w:rPr>
          <w:rtl/>
        </w:rPr>
        <w:t xml:space="preserve">אשדוד. </w:t>
      </w:r>
      <w:r w:rsidRPr="00E24089">
        <w:rPr>
          <w:rFonts w:hint="cs"/>
          <w:rtl/>
        </w:rPr>
        <w:t>כמו כן, מרכז רדיותרפיה מוקם כעת בשערי צדק בירושלים</w:t>
      </w:r>
      <w:r w:rsidRPr="00E24089">
        <w:rPr>
          <w:rStyle w:val="FootnoteReference"/>
          <w:sz w:val="24"/>
          <w:rtl/>
        </w:rPr>
        <w:footnoteReference w:id="49"/>
      </w:r>
      <w:r w:rsidRPr="00E24089">
        <w:rPr>
          <w:rFonts w:hint="cs"/>
          <w:rtl/>
        </w:rPr>
        <w:t xml:space="preserve">. </w:t>
      </w:r>
    </w:p>
    <w:p w14:paraId="57C7435C" w14:textId="77777777" w:rsidR="00AC3A79" w:rsidRPr="00E24089" w:rsidRDefault="00AC3A79" w:rsidP="00885046">
      <w:pPr>
        <w:pStyle w:val="100"/>
        <w:rPr>
          <w:rtl/>
        </w:rPr>
      </w:pPr>
      <w:r w:rsidRPr="00E24089">
        <w:rPr>
          <w:rFonts w:hint="cs"/>
          <w:rtl/>
        </w:rPr>
        <w:t xml:space="preserve">מאז שנות </w:t>
      </w:r>
      <w:r w:rsidRPr="00E24089">
        <w:rPr>
          <w:rtl/>
        </w:rPr>
        <w:t xml:space="preserve">התשעים של המאה </w:t>
      </w:r>
      <w:r w:rsidRPr="00E24089">
        <w:rPr>
          <w:rFonts w:hint="cs"/>
          <w:rtl/>
        </w:rPr>
        <w:t>העשרים</w:t>
      </w:r>
      <w:r w:rsidRPr="00E24089">
        <w:rPr>
          <w:rtl/>
        </w:rPr>
        <w:t xml:space="preserve"> חלו תמורות משמעותיות בתחום הרדיותרפיה</w:t>
      </w:r>
      <w:r w:rsidRPr="00E24089">
        <w:rPr>
          <w:rFonts w:hint="cs"/>
          <w:rtl/>
        </w:rPr>
        <w:t xml:space="preserve"> ששיפרו מאוד את יעילות הטיפול; התמורות נעשו </w:t>
      </w:r>
      <w:r w:rsidRPr="00E24089">
        <w:rPr>
          <w:rtl/>
        </w:rPr>
        <w:t>במכשירי הקרינה</w:t>
      </w:r>
      <w:r w:rsidRPr="00E24089">
        <w:rPr>
          <w:rFonts w:hint="cs"/>
          <w:rtl/>
        </w:rPr>
        <w:t xml:space="preserve"> עצמם, באופן השימוש בהם מבחינת </w:t>
      </w:r>
      <w:r w:rsidRPr="00E24089">
        <w:rPr>
          <w:rtl/>
        </w:rPr>
        <w:t>תכנון הטיפול הקרינתי</w:t>
      </w:r>
      <w:r w:rsidRPr="00E24089">
        <w:rPr>
          <w:rFonts w:hint="cs"/>
          <w:rtl/>
        </w:rPr>
        <w:t xml:space="preserve"> ובפיתוח </w:t>
      </w:r>
      <w:r w:rsidRPr="00E24089">
        <w:rPr>
          <w:rtl/>
        </w:rPr>
        <w:t>מערכות לבקרת הטיפול. הודות לת</w:t>
      </w:r>
      <w:r w:rsidRPr="00E24089">
        <w:rPr>
          <w:rFonts w:hint="cs"/>
          <w:rtl/>
        </w:rPr>
        <w:t xml:space="preserve">מורות אלו נעשו </w:t>
      </w:r>
      <w:r w:rsidRPr="00E24089">
        <w:rPr>
          <w:rtl/>
        </w:rPr>
        <w:t>שדות הקרינה קטנים ומדויקים יותר</w:t>
      </w:r>
      <w:r w:rsidRPr="00E24089">
        <w:rPr>
          <w:rFonts w:hint="cs"/>
          <w:rtl/>
        </w:rPr>
        <w:t xml:space="preserve"> </w:t>
      </w:r>
      <w:r w:rsidRPr="00E24089">
        <w:rPr>
          <w:rtl/>
        </w:rPr>
        <w:t>והטיפול מתבצע</w:t>
      </w:r>
      <w:r w:rsidRPr="00E24089">
        <w:rPr>
          <w:rFonts w:hint="cs"/>
          <w:rtl/>
        </w:rPr>
        <w:t xml:space="preserve"> כיום</w:t>
      </w:r>
      <w:r w:rsidRPr="00E24089">
        <w:rPr>
          <w:rtl/>
        </w:rPr>
        <w:t xml:space="preserve"> תוך מזעור</w:t>
      </w:r>
      <w:r w:rsidRPr="00E24089">
        <w:rPr>
          <w:rFonts w:hint="cs"/>
          <w:rtl/>
        </w:rPr>
        <w:t>ה</w:t>
      </w:r>
      <w:r w:rsidRPr="00E24089">
        <w:rPr>
          <w:rtl/>
        </w:rPr>
        <w:t xml:space="preserve"> של חשיפת הרקמות הבריאות לקרינה המייננת.</w:t>
      </w:r>
    </w:p>
    <w:p w14:paraId="7BA0AC21" w14:textId="77777777" w:rsidR="001E2059" w:rsidRDefault="001E2059">
      <w:pPr>
        <w:bidi w:val="0"/>
        <w:spacing w:after="200" w:line="276" w:lineRule="auto"/>
        <w:rPr>
          <w:rFonts w:ascii="Tahoma" w:hAnsi="Tahoma" w:cs="Tahoma"/>
          <w:szCs w:val="20"/>
          <w:rtl/>
        </w:rPr>
      </w:pPr>
      <w:r>
        <w:rPr>
          <w:rtl/>
        </w:rPr>
        <w:br w:type="page"/>
      </w:r>
    </w:p>
    <w:p w14:paraId="6DB28492" w14:textId="508E3C00" w:rsidR="00AC3A79" w:rsidRPr="00E24089" w:rsidRDefault="00AC3A79" w:rsidP="00885046">
      <w:pPr>
        <w:pStyle w:val="100"/>
        <w:rPr>
          <w:rtl/>
        </w:rPr>
      </w:pPr>
      <w:r w:rsidRPr="00E24089">
        <w:rPr>
          <w:rFonts w:hint="cs"/>
          <w:rtl/>
        </w:rPr>
        <w:lastRenderedPageBreak/>
        <w:t xml:space="preserve">בשנות התשעים של המאה העשרים נקבעו </w:t>
      </w:r>
      <w:r w:rsidRPr="00E24089">
        <w:rPr>
          <w:rtl/>
        </w:rPr>
        <w:t xml:space="preserve">מחירי הרדיותרפיה על בסיס </w:t>
      </w:r>
      <w:r w:rsidRPr="00E24089">
        <w:rPr>
          <w:rFonts w:hint="eastAsia"/>
          <w:rtl/>
        </w:rPr>
        <w:t>שיטת</w:t>
      </w:r>
      <w:r w:rsidRPr="00E24089">
        <w:rPr>
          <w:rtl/>
        </w:rPr>
        <w:t xml:space="preserve"> </w:t>
      </w:r>
      <w:r w:rsidRPr="00E24089">
        <w:rPr>
          <w:rFonts w:hint="eastAsia"/>
          <w:rtl/>
        </w:rPr>
        <w:t>טיפול</w:t>
      </w:r>
      <w:r w:rsidRPr="00E24089">
        <w:rPr>
          <w:rtl/>
        </w:rPr>
        <w:t xml:space="preserve"> </w:t>
      </w:r>
      <w:r w:rsidRPr="00E24089">
        <w:rPr>
          <w:rFonts w:hint="eastAsia"/>
          <w:rtl/>
        </w:rPr>
        <w:t>וטכנולוגיה</w:t>
      </w:r>
      <w:r w:rsidRPr="00E24089">
        <w:rPr>
          <w:rtl/>
        </w:rPr>
        <w:t xml:space="preserve"> </w:t>
      </w:r>
      <w:r w:rsidRPr="00E24089">
        <w:rPr>
          <w:rFonts w:hint="cs"/>
          <w:rtl/>
        </w:rPr>
        <w:t>שהתאימו</w:t>
      </w:r>
      <w:r w:rsidRPr="00E24089">
        <w:rPr>
          <w:rtl/>
        </w:rPr>
        <w:t xml:space="preserve"> </w:t>
      </w:r>
      <w:r w:rsidRPr="00E24089">
        <w:rPr>
          <w:rFonts w:hint="cs"/>
          <w:rtl/>
        </w:rPr>
        <w:t>לזמנן</w:t>
      </w:r>
      <w:r w:rsidRPr="00E24089">
        <w:rPr>
          <w:rtl/>
        </w:rPr>
        <w:t xml:space="preserve">. </w:t>
      </w:r>
      <w:r w:rsidRPr="00E24089">
        <w:rPr>
          <w:rFonts w:hint="cs"/>
          <w:rtl/>
        </w:rPr>
        <w:t xml:space="preserve">הגם שחלו מאז תמורות משמעותיות בטיפול האמור, </w:t>
      </w:r>
      <w:r w:rsidRPr="00E24089">
        <w:rPr>
          <w:rtl/>
        </w:rPr>
        <w:t xml:space="preserve">ההתחשבנות בין קופות החולים </w:t>
      </w:r>
      <w:r w:rsidRPr="00E24089">
        <w:rPr>
          <w:rFonts w:hint="cs"/>
          <w:rtl/>
        </w:rPr>
        <w:t>לבתי החולים בכל הנוגע לטיפולי</w:t>
      </w:r>
      <w:r w:rsidRPr="00E24089">
        <w:rPr>
          <w:rtl/>
        </w:rPr>
        <w:t xml:space="preserve"> רדיותרפיה נותרה בעינה</w:t>
      </w:r>
      <w:r w:rsidRPr="00E24089">
        <w:rPr>
          <w:rStyle w:val="FootnoteReference"/>
          <w:sz w:val="24"/>
          <w:rtl/>
        </w:rPr>
        <w:footnoteReference w:id="50"/>
      </w:r>
      <w:r w:rsidRPr="00E24089">
        <w:rPr>
          <w:rFonts w:hint="cs"/>
          <w:rtl/>
        </w:rPr>
        <w:t>: החיוב עבור הטיפול נעשה על ידי הכפלת מספר השדות המוקרנים בתעריף שדה הקרינה.</w:t>
      </w:r>
    </w:p>
    <w:p w14:paraId="07DD55DD" w14:textId="77777777" w:rsidR="00AC3A79" w:rsidRPr="00E24089" w:rsidRDefault="00AC3A79" w:rsidP="00885046">
      <w:pPr>
        <w:pStyle w:val="100"/>
        <w:rPr>
          <w:rtl/>
        </w:rPr>
      </w:pPr>
      <w:r w:rsidRPr="00E24089">
        <w:rPr>
          <w:rFonts w:hint="eastAsia"/>
          <w:rtl/>
        </w:rPr>
        <w:t>על</w:t>
      </w:r>
      <w:r w:rsidRPr="00E24089">
        <w:rPr>
          <w:rtl/>
        </w:rPr>
        <w:t xml:space="preserve"> פי </w:t>
      </w:r>
      <w:r w:rsidRPr="00E24089">
        <w:rPr>
          <w:rFonts w:hint="cs"/>
          <w:rtl/>
        </w:rPr>
        <w:t>המחירון</w:t>
      </w:r>
      <w:r w:rsidRPr="00E24089">
        <w:rPr>
          <w:rtl/>
        </w:rPr>
        <w:t xml:space="preserve"> </w:t>
      </w:r>
      <w:r w:rsidRPr="00E24089">
        <w:rPr>
          <w:rFonts w:hint="cs"/>
          <w:rtl/>
        </w:rPr>
        <w:t>מאפריל 2019</w:t>
      </w:r>
      <w:r w:rsidRPr="00E24089">
        <w:rPr>
          <w:rStyle w:val="FootnoteReference"/>
          <w:sz w:val="24"/>
          <w:rtl/>
        </w:rPr>
        <w:footnoteReference w:id="51"/>
      </w:r>
      <w:r w:rsidRPr="00E24089">
        <w:rPr>
          <w:rFonts w:hint="cs"/>
          <w:rtl/>
        </w:rPr>
        <w:t>,</w:t>
      </w:r>
      <w:r w:rsidRPr="00E24089">
        <w:rPr>
          <w:rtl/>
        </w:rPr>
        <w:t xml:space="preserve"> </w:t>
      </w:r>
      <w:r w:rsidRPr="00E24089">
        <w:rPr>
          <w:rFonts w:hint="cs"/>
          <w:rtl/>
        </w:rPr>
        <w:t>ה</w:t>
      </w:r>
      <w:r w:rsidRPr="00E24089">
        <w:rPr>
          <w:rtl/>
        </w:rPr>
        <w:t>תעריף</w:t>
      </w:r>
      <w:r w:rsidRPr="00E24089">
        <w:rPr>
          <w:rFonts w:hint="cs"/>
          <w:rtl/>
        </w:rPr>
        <w:t xml:space="preserve"> שבו מחויבת קופת החולים עבור </w:t>
      </w:r>
      <w:r w:rsidRPr="00E24089">
        <w:rPr>
          <w:rtl/>
        </w:rPr>
        <w:t xml:space="preserve">שדה </w:t>
      </w:r>
      <w:r w:rsidRPr="00E24089">
        <w:rPr>
          <w:rFonts w:hint="eastAsia"/>
          <w:rtl/>
        </w:rPr>
        <w:t>הקרנות</w:t>
      </w:r>
      <w:r w:rsidRPr="00E24089">
        <w:rPr>
          <w:rtl/>
        </w:rPr>
        <w:t xml:space="preserve"> ביחידת </w:t>
      </w:r>
      <w:r w:rsidRPr="00E24089">
        <w:rPr>
          <w:rFonts w:hint="eastAsia"/>
          <w:rtl/>
        </w:rPr>
        <w:t>רדיותרפיה</w:t>
      </w:r>
      <w:r w:rsidRPr="00E24089">
        <w:rPr>
          <w:rtl/>
        </w:rPr>
        <w:t xml:space="preserve"> </w:t>
      </w:r>
      <w:r w:rsidRPr="00E24089">
        <w:rPr>
          <w:rFonts w:hint="eastAsia"/>
          <w:rtl/>
        </w:rPr>
        <w:t>הוא</w:t>
      </w:r>
      <w:r w:rsidRPr="00E24089">
        <w:rPr>
          <w:rtl/>
        </w:rPr>
        <w:t xml:space="preserve"> 502 </w:t>
      </w:r>
      <w:r w:rsidRPr="00E24089">
        <w:rPr>
          <w:rFonts w:hint="eastAsia"/>
          <w:rtl/>
        </w:rPr>
        <w:t>ש</w:t>
      </w:r>
      <w:r w:rsidRPr="00E24089">
        <w:rPr>
          <w:rtl/>
        </w:rPr>
        <w:t xml:space="preserve">"ח </w:t>
      </w:r>
      <w:r w:rsidRPr="00E24089">
        <w:rPr>
          <w:rFonts w:hint="eastAsia"/>
          <w:rtl/>
        </w:rPr>
        <w:t>לשדה</w:t>
      </w:r>
      <w:r w:rsidRPr="00E24089">
        <w:rPr>
          <w:rtl/>
        </w:rPr>
        <w:t xml:space="preserve">. את כמות השדות </w:t>
      </w:r>
      <w:r w:rsidRPr="00E24089">
        <w:rPr>
          <w:rFonts w:hint="cs"/>
          <w:rtl/>
        </w:rPr>
        <w:t xml:space="preserve">שיוקרנו למטופל קובעים בתי החולים. </w:t>
      </w:r>
    </w:p>
    <w:p w14:paraId="3FE0B03B" w14:textId="021B66C8" w:rsidR="00AC3A79" w:rsidRPr="00885046" w:rsidRDefault="00885046" w:rsidP="00503988">
      <w:pPr>
        <w:pStyle w:val="aa"/>
        <w:jc w:val="both"/>
        <w:rPr>
          <w:b/>
          <w:bCs/>
          <w:rtl/>
        </w:rPr>
      </w:pPr>
      <w:r w:rsidRPr="00885046">
        <w:rPr>
          <w:noProof/>
        </w:rPr>
        <w:drawing>
          <wp:anchor distT="0" distB="0" distL="114300" distR="114300" simplePos="0" relativeHeight="251658752" behindDoc="1" locked="0" layoutInCell="1" allowOverlap="1" wp14:anchorId="40131DCB" wp14:editId="6CE26FF2">
            <wp:simplePos x="0" y="0"/>
            <wp:positionH relativeFrom="column">
              <wp:posOffset>-20320</wp:posOffset>
            </wp:positionH>
            <wp:positionV relativeFrom="paragraph">
              <wp:posOffset>305435</wp:posOffset>
            </wp:positionV>
            <wp:extent cx="5215890" cy="2736215"/>
            <wp:effectExtent l="0" t="0" r="22860" b="26035"/>
            <wp:wrapTight wrapText="bothSides">
              <wp:wrapPolygon edited="0">
                <wp:start x="0" y="0"/>
                <wp:lineTo x="0" y="21655"/>
                <wp:lineTo x="21616" y="21655"/>
                <wp:lineTo x="21616" y="0"/>
                <wp:lineTo x="0" y="0"/>
              </wp:wrapPolygon>
            </wp:wrapTight>
            <wp:docPr id="162556058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C3A79" w:rsidRPr="00E24089">
        <w:rPr>
          <w:rFonts w:hint="eastAsia"/>
          <w:rtl/>
        </w:rPr>
        <w:t>תרשים</w:t>
      </w:r>
      <w:r w:rsidR="00AC3A79" w:rsidRPr="00E24089">
        <w:rPr>
          <w:rtl/>
        </w:rPr>
        <w:t xml:space="preserve"> </w:t>
      </w:r>
      <w:r w:rsidR="00AC3A79" w:rsidRPr="00E24089">
        <w:rPr>
          <w:rFonts w:hint="cs"/>
          <w:rtl/>
        </w:rPr>
        <w:t>10</w:t>
      </w:r>
      <w:r w:rsidR="00AC3A79" w:rsidRPr="00E24089">
        <w:rPr>
          <w:rtl/>
        </w:rPr>
        <w:t xml:space="preserve">: </w:t>
      </w:r>
      <w:r w:rsidR="00AC3A79" w:rsidRPr="00885046">
        <w:rPr>
          <w:b/>
          <w:bCs/>
          <w:rtl/>
        </w:rPr>
        <w:t xml:space="preserve">היקף </w:t>
      </w:r>
      <w:r w:rsidR="00AC3A79" w:rsidRPr="00885046">
        <w:rPr>
          <w:rFonts w:hint="cs"/>
          <w:b/>
          <w:bCs/>
          <w:rtl/>
        </w:rPr>
        <w:t>טיפולי</w:t>
      </w:r>
      <w:r w:rsidR="00AC3A79" w:rsidRPr="00885046">
        <w:rPr>
          <w:b/>
          <w:bCs/>
          <w:rtl/>
        </w:rPr>
        <w:t xml:space="preserve"> הרדיותרפיה (</w:t>
      </w:r>
      <w:r w:rsidR="00AC3A79" w:rsidRPr="00885046">
        <w:rPr>
          <w:rFonts w:hint="eastAsia"/>
          <w:b/>
          <w:bCs/>
          <w:rtl/>
        </w:rPr>
        <w:t>באלפי</w:t>
      </w:r>
      <w:r w:rsidR="00AC3A79" w:rsidRPr="00885046">
        <w:rPr>
          <w:b/>
          <w:bCs/>
          <w:rtl/>
        </w:rPr>
        <w:t xml:space="preserve"> ש"ח, </w:t>
      </w:r>
      <w:r w:rsidR="00AC3A79" w:rsidRPr="00885046">
        <w:rPr>
          <w:rFonts w:hint="eastAsia"/>
          <w:b/>
          <w:bCs/>
          <w:rtl/>
        </w:rPr>
        <w:t>מעוגל</w:t>
      </w:r>
      <w:r w:rsidR="00AC3A79" w:rsidRPr="00885046">
        <w:rPr>
          <w:b/>
          <w:bCs/>
          <w:rtl/>
        </w:rPr>
        <w:t>)</w:t>
      </w:r>
      <w:r w:rsidR="00AC3A79" w:rsidRPr="00885046">
        <w:rPr>
          <w:rFonts w:hint="cs"/>
          <w:b/>
          <w:bCs/>
          <w:rtl/>
        </w:rPr>
        <w:t xml:space="preserve"> </w:t>
      </w:r>
      <w:r w:rsidR="00AC3A79" w:rsidRPr="00885046">
        <w:rPr>
          <w:rFonts w:hint="eastAsia"/>
          <w:b/>
          <w:bCs/>
          <w:rtl/>
        </w:rPr>
        <w:t>לעומת</w:t>
      </w:r>
      <w:r w:rsidR="00AC3A79" w:rsidRPr="00885046">
        <w:rPr>
          <w:b/>
          <w:bCs/>
          <w:rtl/>
        </w:rPr>
        <w:t xml:space="preserve"> מספר המטופלים </w:t>
      </w:r>
      <w:r w:rsidR="00AC3A79" w:rsidRPr="00E24089">
        <w:rPr>
          <w:noProof/>
        </w:rPr>
        <w:t xml:space="preserve">  </w:t>
      </w:r>
    </w:p>
    <w:p w14:paraId="29D594FC" w14:textId="77777777" w:rsidR="00AC3A79" w:rsidRDefault="00AC3A79" w:rsidP="00885046">
      <w:pPr>
        <w:pStyle w:val="ac"/>
        <w:rPr>
          <w:rtl/>
        </w:rPr>
      </w:pP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eastAsia"/>
          <w:rtl/>
        </w:rPr>
        <w:t>נתוני</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eastAsia"/>
          <w:rtl/>
        </w:rPr>
        <w:t>בעיבוד</w:t>
      </w:r>
      <w:r w:rsidRPr="00E24089">
        <w:rPr>
          <w:rtl/>
        </w:rPr>
        <w:t xml:space="preserve"> </w:t>
      </w:r>
      <w:r w:rsidRPr="00E24089">
        <w:rPr>
          <w:rFonts w:hint="eastAsia"/>
          <w:rtl/>
        </w:rPr>
        <w:t>משרד</w:t>
      </w:r>
      <w:r w:rsidRPr="00E24089">
        <w:rPr>
          <w:rtl/>
        </w:rPr>
        <w:t xml:space="preserve"> </w:t>
      </w:r>
      <w:r w:rsidRPr="00E24089">
        <w:rPr>
          <w:rFonts w:hint="eastAsia"/>
          <w:rtl/>
        </w:rPr>
        <w:t>מבקר</w:t>
      </w:r>
      <w:r w:rsidRPr="00E24089">
        <w:rPr>
          <w:rtl/>
        </w:rPr>
        <w:t xml:space="preserve"> </w:t>
      </w:r>
      <w:r w:rsidRPr="00E24089">
        <w:rPr>
          <w:rFonts w:hint="eastAsia"/>
          <w:rtl/>
        </w:rPr>
        <w:t>המדינה</w:t>
      </w:r>
      <w:r w:rsidRPr="00E24089">
        <w:rPr>
          <w:rtl/>
        </w:rPr>
        <w:t>.</w:t>
      </w:r>
    </w:p>
    <w:p w14:paraId="589E451C" w14:textId="77777777" w:rsidR="00885046" w:rsidRPr="00E24089" w:rsidRDefault="00885046" w:rsidP="00885046">
      <w:pPr>
        <w:pStyle w:val="ac"/>
        <w:rPr>
          <w:rtl/>
        </w:rPr>
      </w:pPr>
    </w:p>
    <w:p w14:paraId="72BF04C3" w14:textId="77777777" w:rsidR="00AC3A79" w:rsidRPr="00E24089" w:rsidRDefault="00AC3A79" w:rsidP="00885046">
      <w:pPr>
        <w:pStyle w:val="100"/>
        <w:rPr>
          <w:rtl/>
        </w:rPr>
      </w:pPr>
      <w:r w:rsidRPr="00E24089">
        <w:rPr>
          <w:rFonts w:hint="cs"/>
          <w:rtl/>
        </w:rPr>
        <w:t>מן הנתונים עולה כי חרף העובדה שמספר המטופלים נותר כמעט ללא שינוי (ב-2011 הוא עמד על 10,500 וב-2016 הוא עמד על 10,600), עלתה ההוצאה על טיפולי הרדיותרפיה</w:t>
      </w:r>
      <w:r w:rsidRPr="00E24089">
        <w:rPr>
          <w:rtl/>
        </w:rPr>
        <w:t xml:space="preserve"> </w:t>
      </w:r>
      <w:r w:rsidRPr="00E24089">
        <w:rPr>
          <w:rFonts w:hint="eastAsia"/>
          <w:rtl/>
        </w:rPr>
        <w:t>מ</w:t>
      </w:r>
      <w:r w:rsidRPr="00E24089">
        <w:rPr>
          <w:rtl/>
        </w:rPr>
        <w:t>-4</w:t>
      </w:r>
      <w:r w:rsidRPr="00E24089">
        <w:rPr>
          <w:rFonts w:hint="cs"/>
          <w:rtl/>
        </w:rPr>
        <w:t>50</w:t>
      </w:r>
      <w:r w:rsidRPr="00E24089">
        <w:rPr>
          <w:rtl/>
        </w:rPr>
        <w:t xml:space="preserve"> </w:t>
      </w:r>
      <w:r w:rsidRPr="00E24089">
        <w:rPr>
          <w:rFonts w:hint="eastAsia"/>
          <w:rtl/>
        </w:rPr>
        <w:t>מיליון</w:t>
      </w:r>
      <w:r w:rsidRPr="00E24089">
        <w:rPr>
          <w:rtl/>
        </w:rPr>
        <w:t xml:space="preserve"> </w:t>
      </w:r>
      <w:r w:rsidRPr="00E24089">
        <w:rPr>
          <w:rFonts w:hint="eastAsia"/>
          <w:rtl/>
        </w:rPr>
        <w:t>ש</w:t>
      </w:r>
      <w:r w:rsidRPr="00E24089">
        <w:rPr>
          <w:rtl/>
        </w:rPr>
        <w:t xml:space="preserve">"ח </w:t>
      </w:r>
      <w:r w:rsidRPr="00E24089">
        <w:rPr>
          <w:rFonts w:hint="eastAsia"/>
          <w:rtl/>
        </w:rPr>
        <w:t>ב</w:t>
      </w:r>
      <w:r w:rsidRPr="00E24089">
        <w:rPr>
          <w:rFonts w:hint="cs"/>
          <w:rtl/>
        </w:rPr>
        <w:t>-</w:t>
      </w:r>
      <w:r w:rsidRPr="00E24089">
        <w:rPr>
          <w:rtl/>
        </w:rPr>
        <w:t xml:space="preserve">2011 </w:t>
      </w:r>
      <w:r w:rsidRPr="00E24089">
        <w:rPr>
          <w:rFonts w:hint="eastAsia"/>
          <w:rtl/>
        </w:rPr>
        <w:t>ל</w:t>
      </w:r>
      <w:r w:rsidRPr="00E24089">
        <w:rPr>
          <w:rtl/>
        </w:rPr>
        <w:t>-57</w:t>
      </w:r>
      <w:r w:rsidRPr="00E24089">
        <w:rPr>
          <w:rFonts w:hint="cs"/>
          <w:rtl/>
        </w:rPr>
        <w:t>0</w:t>
      </w:r>
      <w:r w:rsidRPr="00E24089">
        <w:rPr>
          <w:rtl/>
        </w:rPr>
        <w:t xml:space="preserve"> </w:t>
      </w:r>
      <w:r w:rsidRPr="00E24089">
        <w:rPr>
          <w:rFonts w:hint="eastAsia"/>
          <w:rtl/>
        </w:rPr>
        <w:t>מיליון</w:t>
      </w:r>
      <w:r w:rsidRPr="00E24089">
        <w:rPr>
          <w:rtl/>
        </w:rPr>
        <w:t xml:space="preserve"> </w:t>
      </w:r>
      <w:r w:rsidRPr="00E24089">
        <w:rPr>
          <w:rFonts w:hint="eastAsia"/>
          <w:rtl/>
        </w:rPr>
        <w:t>ש</w:t>
      </w:r>
      <w:r w:rsidRPr="00E24089">
        <w:rPr>
          <w:rtl/>
        </w:rPr>
        <w:t xml:space="preserve">"ח </w:t>
      </w:r>
      <w:r w:rsidRPr="00E24089">
        <w:rPr>
          <w:rFonts w:hint="eastAsia"/>
          <w:rtl/>
        </w:rPr>
        <w:t>ב</w:t>
      </w:r>
      <w:r w:rsidRPr="00E24089">
        <w:rPr>
          <w:rFonts w:hint="cs"/>
          <w:rtl/>
        </w:rPr>
        <w:t>-</w:t>
      </w:r>
      <w:r w:rsidRPr="00E24089">
        <w:rPr>
          <w:rtl/>
        </w:rPr>
        <w:t>2016</w:t>
      </w:r>
      <w:r w:rsidRPr="00E24089">
        <w:rPr>
          <w:rFonts w:hint="cs"/>
          <w:rtl/>
        </w:rPr>
        <w:t xml:space="preserve"> (הכול במחירי ברוטו)</w:t>
      </w:r>
      <w:r w:rsidRPr="00E24089">
        <w:rPr>
          <w:rtl/>
        </w:rPr>
        <w:t xml:space="preserve">, </w:t>
      </w:r>
      <w:r w:rsidRPr="00E24089">
        <w:rPr>
          <w:rFonts w:hint="cs"/>
          <w:rtl/>
        </w:rPr>
        <w:t xml:space="preserve">דהיינו </w:t>
      </w:r>
      <w:r w:rsidRPr="00E24089">
        <w:rPr>
          <w:rFonts w:hint="eastAsia"/>
          <w:rtl/>
        </w:rPr>
        <w:t>עלי</w:t>
      </w:r>
      <w:r w:rsidRPr="00E24089">
        <w:rPr>
          <w:rFonts w:hint="cs"/>
          <w:rtl/>
        </w:rPr>
        <w:t>י</w:t>
      </w:r>
      <w:r w:rsidRPr="00E24089">
        <w:rPr>
          <w:rFonts w:hint="eastAsia"/>
          <w:rtl/>
        </w:rPr>
        <w:t>ה</w:t>
      </w:r>
      <w:r w:rsidRPr="00E24089">
        <w:rPr>
          <w:rtl/>
        </w:rPr>
        <w:t xml:space="preserve"> </w:t>
      </w:r>
      <w:r w:rsidRPr="00E24089">
        <w:rPr>
          <w:rFonts w:hint="eastAsia"/>
          <w:rtl/>
        </w:rPr>
        <w:t>של</w:t>
      </w:r>
      <w:r w:rsidRPr="00E24089">
        <w:rPr>
          <w:rtl/>
        </w:rPr>
        <w:t xml:space="preserve"> 2</w:t>
      </w:r>
      <w:r>
        <w:rPr>
          <w:rFonts w:hint="cs"/>
          <w:rtl/>
        </w:rPr>
        <w:t>7</w:t>
      </w:r>
      <w:r w:rsidRPr="00E24089">
        <w:rPr>
          <w:rtl/>
        </w:rPr>
        <w:t xml:space="preserve">% </w:t>
      </w:r>
      <w:r w:rsidRPr="00E24089">
        <w:rPr>
          <w:rFonts w:hint="eastAsia"/>
          <w:rtl/>
        </w:rPr>
        <w:t>ב</w:t>
      </w:r>
      <w:r w:rsidRPr="00E24089">
        <w:rPr>
          <w:rFonts w:hint="cs"/>
          <w:rtl/>
        </w:rPr>
        <w:t xml:space="preserve">תוך חמש </w:t>
      </w:r>
      <w:r w:rsidRPr="00E24089">
        <w:rPr>
          <w:rFonts w:hint="eastAsia"/>
          <w:rtl/>
        </w:rPr>
        <w:t>שנים</w:t>
      </w:r>
      <w:r w:rsidRPr="00E24089">
        <w:rPr>
          <w:rFonts w:hint="cs"/>
          <w:rtl/>
        </w:rPr>
        <w:t>. לפי נתוני משרד הבריאות, מספר הטיפולים גם הוא לא עלה.</w:t>
      </w:r>
      <w:r w:rsidRPr="00E24089">
        <w:rPr>
          <w:rtl/>
        </w:rPr>
        <w:t xml:space="preserve"> </w:t>
      </w:r>
      <w:r w:rsidRPr="00E24089">
        <w:rPr>
          <w:rFonts w:hint="cs"/>
          <w:rtl/>
        </w:rPr>
        <w:t xml:space="preserve">מאחר שלא בוצע תמחור מחדש לרדיותרפיה בשנים אלו, המסקנה היא שכמות השדות שהוקרנו לכל מטופל היא שעלתה.  </w:t>
      </w:r>
    </w:p>
    <w:p w14:paraId="1EEA3CA6" w14:textId="77777777" w:rsidR="001E2059" w:rsidRDefault="001E2059">
      <w:pPr>
        <w:bidi w:val="0"/>
        <w:spacing w:after="200" w:line="276" w:lineRule="auto"/>
        <w:rPr>
          <w:rFonts w:ascii="Tahoma" w:hAnsi="Tahoma" w:cs="Tahoma"/>
          <w:szCs w:val="20"/>
          <w:rtl/>
        </w:rPr>
      </w:pPr>
      <w:r>
        <w:rPr>
          <w:rtl/>
        </w:rPr>
        <w:br w:type="page"/>
      </w:r>
    </w:p>
    <w:p w14:paraId="58564168" w14:textId="5DF86FEA" w:rsidR="00AC3A79" w:rsidRPr="00E24089" w:rsidRDefault="00AC3A79" w:rsidP="00885046">
      <w:pPr>
        <w:pStyle w:val="100"/>
        <w:rPr>
          <w:rtl/>
        </w:rPr>
      </w:pPr>
      <w:r w:rsidRPr="00E24089">
        <w:rPr>
          <w:rFonts w:hint="cs"/>
          <w:rtl/>
        </w:rPr>
        <w:lastRenderedPageBreak/>
        <w:t>אישוש למסקנה זו עולה גם מנתוני קופות החולים - כללית ומכבי:</w:t>
      </w:r>
    </w:p>
    <w:p w14:paraId="00182653" w14:textId="77777777" w:rsidR="00AC3A79" w:rsidRPr="00E24089" w:rsidRDefault="00AC3A79" w:rsidP="00885046">
      <w:pPr>
        <w:pStyle w:val="a1"/>
        <w:numPr>
          <w:ilvl w:val="0"/>
          <w:numId w:val="30"/>
        </w:numPr>
      </w:pPr>
      <w:r w:rsidRPr="00E24089">
        <w:rPr>
          <w:rFonts w:hint="eastAsia"/>
          <w:rtl/>
        </w:rPr>
        <w:t>מנתוני</w:t>
      </w:r>
      <w:r w:rsidRPr="00E24089">
        <w:rPr>
          <w:rtl/>
        </w:rPr>
        <w:t xml:space="preserve"> </w:t>
      </w:r>
      <w:r w:rsidRPr="00E24089">
        <w:rPr>
          <w:rFonts w:hint="cs"/>
          <w:rtl/>
        </w:rPr>
        <w:t>כללית</w:t>
      </w:r>
      <w:r w:rsidRPr="00E24089">
        <w:rPr>
          <w:rtl/>
        </w:rPr>
        <w:t xml:space="preserve"> עולה כי </w:t>
      </w:r>
      <w:r w:rsidRPr="00E24089">
        <w:rPr>
          <w:rFonts w:hint="cs"/>
          <w:rtl/>
        </w:rPr>
        <w:t xml:space="preserve">העלות ששילמה עבור כל מטופל בבתי החולים הממשלתיים </w:t>
      </w:r>
      <w:r w:rsidRPr="00E24089">
        <w:rPr>
          <w:rtl/>
        </w:rPr>
        <w:t>בשנים</w:t>
      </w:r>
      <w:r w:rsidRPr="00E24089">
        <w:rPr>
          <w:rFonts w:hint="cs"/>
          <w:rtl/>
        </w:rPr>
        <w:t xml:space="preserve"> 2010 - 2018</w:t>
      </w:r>
      <w:r w:rsidRPr="00E24089">
        <w:rPr>
          <w:rtl/>
        </w:rPr>
        <w:t xml:space="preserve"> גדלה ב-42%. </w:t>
      </w:r>
    </w:p>
    <w:p w14:paraId="3982F513" w14:textId="77777777" w:rsidR="00AC3A79" w:rsidRPr="00E24089" w:rsidRDefault="00AC3A79" w:rsidP="00885046">
      <w:pPr>
        <w:pStyle w:val="a1"/>
        <w:rPr>
          <w:rtl/>
        </w:rPr>
      </w:pPr>
      <w:r w:rsidRPr="00E24089">
        <w:rPr>
          <w:rFonts w:hint="eastAsia"/>
          <w:rtl/>
        </w:rPr>
        <w:t>מנתוני</w:t>
      </w:r>
      <w:r w:rsidRPr="00E24089">
        <w:rPr>
          <w:rtl/>
        </w:rPr>
        <w:t xml:space="preserve"> מכבי עולה כי בשנים</w:t>
      </w:r>
      <w:r w:rsidRPr="00E24089">
        <w:rPr>
          <w:rFonts w:hint="cs"/>
          <w:rtl/>
        </w:rPr>
        <w:t xml:space="preserve"> 2008 - 2014</w:t>
      </w:r>
      <w:r w:rsidRPr="00E24089">
        <w:rPr>
          <w:rtl/>
        </w:rPr>
        <w:t xml:space="preserve"> חל גידול של 4% במספר המטופלים</w:t>
      </w:r>
      <w:r w:rsidRPr="00E24089">
        <w:rPr>
          <w:rFonts w:hint="cs"/>
          <w:rtl/>
        </w:rPr>
        <w:t>,</w:t>
      </w:r>
      <w:r w:rsidRPr="00E24089">
        <w:rPr>
          <w:rtl/>
        </w:rPr>
        <w:t xml:space="preserve"> לעומת גידול של 64% במספר השדות </w:t>
      </w:r>
      <w:r w:rsidRPr="00E24089">
        <w:rPr>
          <w:rFonts w:hint="cs"/>
          <w:rtl/>
        </w:rPr>
        <w:t>בממוצע למטופל</w:t>
      </w:r>
      <w:r w:rsidRPr="00E24089">
        <w:rPr>
          <w:rtl/>
        </w:rPr>
        <w:t xml:space="preserve"> </w:t>
      </w:r>
      <w:r w:rsidRPr="00E24089">
        <w:rPr>
          <w:rFonts w:hint="cs"/>
          <w:rtl/>
        </w:rPr>
        <w:t>ש</w:t>
      </w:r>
      <w:r w:rsidRPr="00E24089">
        <w:rPr>
          <w:rtl/>
        </w:rPr>
        <w:t>לפי</w:t>
      </w:r>
      <w:r w:rsidRPr="00E24089">
        <w:rPr>
          <w:rFonts w:hint="cs"/>
          <w:rtl/>
        </w:rPr>
        <w:t>הם</w:t>
      </w:r>
      <w:r w:rsidRPr="00E24089">
        <w:rPr>
          <w:rtl/>
        </w:rPr>
        <w:t xml:space="preserve"> </w:t>
      </w:r>
      <w:r w:rsidRPr="00E24089">
        <w:rPr>
          <w:rFonts w:hint="eastAsia"/>
          <w:rtl/>
        </w:rPr>
        <w:t>היא</w:t>
      </w:r>
      <w:r w:rsidRPr="00E24089">
        <w:rPr>
          <w:rtl/>
        </w:rPr>
        <w:t xml:space="preserve"> </w:t>
      </w:r>
      <w:r w:rsidRPr="00E24089">
        <w:rPr>
          <w:rFonts w:hint="eastAsia"/>
          <w:rtl/>
        </w:rPr>
        <w:t>חויבה</w:t>
      </w:r>
      <w:r w:rsidRPr="00E24089">
        <w:rPr>
          <w:rtl/>
        </w:rPr>
        <w:t xml:space="preserve"> </w:t>
      </w:r>
      <w:r w:rsidRPr="00E24089">
        <w:rPr>
          <w:rFonts w:hint="eastAsia"/>
          <w:rtl/>
        </w:rPr>
        <w:t>ב</w:t>
      </w:r>
      <w:r w:rsidRPr="00E24089">
        <w:rPr>
          <w:rtl/>
        </w:rPr>
        <w:t xml:space="preserve">תשלום. </w:t>
      </w:r>
      <w:r w:rsidRPr="00E24089">
        <w:rPr>
          <w:rFonts w:hint="cs"/>
          <w:rtl/>
        </w:rPr>
        <w:t>ב-</w:t>
      </w:r>
      <w:r w:rsidRPr="00E24089">
        <w:rPr>
          <w:rtl/>
        </w:rPr>
        <w:t xml:space="preserve">2008 </w:t>
      </w:r>
      <w:r w:rsidRPr="00E24089">
        <w:rPr>
          <w:rFonts w:hint="cs"/>
          <w:rtl/>
        </w:rPr>
        <w:t xml:space="preserve">ניתנו </w:t>
      </w:r>
      <w:r w:rsidRPr="00E24089">
        <w:rPr>
          <w:rtl/>
        </w:rPr>
        <w:t>7</w:t>
      </w:r>
      <w:r w:rsidRPr="00E24089">
        <w:rPr>
          <w:rFonts w:hint="cs"/>
          <w:rtl/>
        </w:rPr>
        <w:t>5</w:t>
      </w:r>
      <w:r w:rsidRPr="00E24089">
        <w:t xml:space="preserve"> </w:t>
      </w:r>
      <w:r w:rsidRPr="00E24089">
        <w:rPr>
          <w:rFonts w:hint="eastAsia"/>
          <w:rtl/>
        </w:rPr>
        <w:t>שדות</w:t>
      </w:r>
      <w:r w:rsidRPr="00E24089">
        <w:t xml:space="preserve"> </w:t>
      </w:r>
      <w:r w:rsidRPr="00E24089">
        <w:rPr>
          <w:rFonts w:hint="eastAsia"/>
          <w:rtl/>
        </w:rPr>
        <w:t>למטופל</w:t>
      </w:r>
      <w:r w:rsidRPr="00E24089">
        <w:rPr>
          <w:rFonts w:hint="cs"/>
          <w:rtl/>
        </w:rPr>
        <w:t xml:space="preserve"> בממוצע,</w:t>
      </w:r>
      <w:r w:rsidRPr="00E24089">
        <w:t xml:space="preserve"> </w:t>
      </w:r>
      <w:r w:rsidRPr="00E24089">
        <w:rPr>
          <w:rFonts w:hint="eastAsia"/>
          <w:rtl/>
        </w:rPr>
        <w:t>וב</w:t>
      </w:r>
      <w:r w:rsidRPr="00E24089">
        <w:rPr>
          <w:rFonts w:hint="cs"/>
          <w:rtl/>
        </w:rPr>
        <w:t>-</w:t>
      </w:r>
      <w:r w:rsidRPr="00E24089">
        <w:rPr>
          <w:rtl/>
        </w:rPr>
        <w:t>2014</w:t>
      </w:r>
      <w:r w:rsidRPr="00E24089">
        <w:t xml:space="preserve"> </w:t>
      </w:r>
      <w:r w:rsidRPr="00E24089">
        <w:rPr>
          <w:rFonts w:hint="cs"/>
          <w:rtl/>
        </w:rPr>
        <w:t xml:space="preserve">עמד הממוצע על </w:t>
      </w:r>
      <w:r w:rsidRPr="00E24089">
        <w:rPr>
          <w:rtl/>
        </w:rPr>
        <w:t xml:space="preserve">123 </w:t>
      </w:r>
      <w:r w:rsidRPr="00E24089">
        <w:rPr>
          <w:rFonts w:hint="eastAsia"/>
          <w:rtl/>
        </w:rPr>
        <w:t>שדות</w:t>
      </w:r>
      <w:r w:rsidRPr="00E24089">
        <w:rPr>
          <w:rtl/>
        </w:rPr>
        <w:t xml:space="preserve">. </w:t>
      </w:r>
      <w:r w:rsidRPr="00E24089">
        <w:rPr>
          <w:rFonts w:hint="eastAsia"/>
          <w:rtl/>
        </w:rPr>
        <w:t>עוד</w:t>
      </w:r>
      <w:r w:rsidRPr="00E24089">
        <w:rPr>
          <w:rtl/>
        </w:rPr>
        <w:t xml:space="preserve"> </w:t>
      </w:r>
      <w:r w:rsidRPr="00E24089">
        <w:rPr>
          <w:rFonts w:hint="eastAsia"/>
          <w:rtl/>
        </w:rPr>
        <w:t>עולה</w:t>
      </w:r>
      <w:r w:rsidRPr="00E24089">
        <w:rPr>
          <w:rtl/>
        </w:rPr>
        <w:t xml:space="preserve"> </w:t>
      </w:r>
      <w:r w:rsidRPr="00E24089">
        <w:rPr>
          <w:rFonts w:hint="eastAsia"/>
          <w:rtl/>
        </w:rPr>
        <w:t>מנתוני</w:t>
      </w:r>
      <w:r w:rsidRPr="00E24089">
        <w:rPr>
          <w:rtl/>
        </w:rPr>
        <w:t xml:space="preserve"> </w:t>
      </w:r>
      <w:r w:rsidRPr="00E24089">
        <w:rPr>
          <w:rFonts w:hint="eastAsia"/>
          <w:rtl/>
        </w:rPr>
        <w:t>מכבי</w:t>
      </w:r>
      <w:r w:rsidRPr="00E24089">
        <w:rPr>
          <w:rtl/>
        </w:rPr>
        <w:t xml:space="preserve"> כי בשנים</w:t>
      </w:r>
      <w:r w:rsidRPr="00E24089">
        <w:rPr>
          <w:rFonts w:hint="cs"/>
          <w:rtl/>
        </w:rPr>
        <w:t xml:space="preserve"> 2010 - 2014</w:t>
      </w:r>
      <w:r w:rsidRPr="00E24089">
        <w:rPr>
          <w:rtl/>
        </w:rPr>
        <w:t xml:space="preserve"> </w:t>
      </w:r>
      <w:r w:rsidRPr="00E24089">
        <w:rPr>
          <w:rFonts w:hint="cs"/>
          <w:rtl/>
        </w:rPr>
        <w:t xml:space="preserve">גדלה </w:t>
      </w:r>
      <w:r w:rsidRPr="00E24089">
        <w:rPr>
          <w:rtl/>
        </w:rPr>
        <w:t xml:space="preserve">העלות </w:t>
      </w:r>
      <w:r w:rsidRPr="00E24089">
        <w:rPr>
          <w:rFonts w:hint="cs"/>
          <w:rtl/>
        </w:rPr>
        <w:t>לכל</w:t>
      </w:r>
      <w:r w:rsidRPr="00E24089">
        <w:rPr>
          <w:rtl/>
        </w:rPr>
        <w:t xml:space="preserve"> </w:t>
      </w:r>
      <w:r w:rsidRPr="00E24089">
        <w:rPr>
          <w:rFonts w:hint="cs"/>
          <w:rtl/>
        </w:rPr>
        <w:t>מי שטופל</w:t>
      </w:r>
      <w:r w:rsidRPr="00E24089">
        <w:rPr>
          <w:rtl/>
        </w:rPr>
        <w:t xml:space="preserve"> בבתי החולים ב-72%.</w:t>
      </w:r>
    </w:p>
    <w:p w14:paraId="66CE35E4" w14:textId="77777777" w:rsidR="00AC3A79" w:rsidRPr="00E24089" w:rsidRDefault="00AC3A79" w:rsidP="00885046">
      <w:pPr>
        <w:pStyle w:val="100"/>
        <w:rPr>
          <w:rtl/>
        </w:rPr>
      </w:pPr>
      <w:r w:rsidRPr="00E24089">
        <w:rPr>
          <w:rtl/>
        </w:rPr>
        <w:t>ב</w:t>
      </w:r>
      <w:r w:rsidRPr="00E24089">
        <w:rPr>
          <w:rFonts w:hint="cs"/>
          <w:rtl/>
        </w:rPr>
        <w:t>מאי 2019</w:t>
      </w:r>
      <w:r w:rsidRPr="00E24089">
        <w:rPr>
          <w:rtl/>
        </w:rPr>
        <w:t xml:space="preserve"> כתב המשנה למנכ"ל מכבי וראש חטיבת הכספים</w:t>
      </w:r>
      <w:r w:rsidRPr="00E24089">
        <w:rPr>
          <w:rFonts w:hint="cs"/>
          <w:rtl/>
        </w:rPr>
        <w:t xml:space="preserve"> שלה</w:t>
      </w:r>
      <w:r w:rsidRPr="00E24089">
        <w:rPr>
          <w:rtl/>
        </w:rPr>
        <w:t xml:space="preserve"> </w:t>
      </w:r>
      <w:r w:rsidRPr="00E24089">
        <w:rPr>
          <w:rFonts w:hint="cs"/>
          <w:rtl/>
        </w:rPr>
        <w:t xml:space="preserve">למשרד הבריאות ולגורמים נוספים, </w:t>
      </w:r>
      <w:r w:rsidRPr="00E24089">
        <w:rPr>
          <w:rtl/>
        </w:rPr>
        <w:t xml:space="preserve">כי הוצאות קופות החולים על רדיותרפיה עולות ללא תלות </w:t>
      </w:r>
      <w:r w:rsidRPr="00E24089">
        <w:rPr>
          <w:rFonts w:hint="cs"/>
          <w:rtl/>
        </w:rPr>
        <w:t>במספר</w:t>
      </w:r>
      <w:r w:rsidRPr="00E24089">
        <w:rPr>
          <w:rtl/>
        </w:rPr>
        <w:t xml:space="preserve"> החולים</w:t>
      </w:r>
      <w:r w:rsidRPr="00E24089">
        <w:rPr>
          <w:rFonts w:hint="cs"/>
          <w:rtl/>
        </w:rPr>
        <w:t>,</w:t>
      </w:r>
      <w:r w:rsidRPr="00E24089">
        <w:rPr>
          <w:rtl/>
        </w:rPr>
        <w:t xml:space="preserve"> וכי הוצאות מכבי </w:t>
      </w:r>
      <w:r w:rsidRPr="00E24089">
        <w:rPr>
          <w:rFonts w:hint="cs"/>
          <w:rtl/>
        </w:rPr>
        <w:t xml:space="preserve">בגין טיפולי הרדיותרפיה </w:t>
      </w:r>
      <w:r w:rsidRPr="00E24089">
        <w:rPr>
          <w:rtl/>
        </w:rPr>
        <w:t>נושקות ל-200 מ</w:t>
      </w:r>
      <w:r w:rsidRPr="00E24089">
        <w:rPr>
          <w:rFonts w:hint="eastAsia"/>
          <w:rtl/>
        </w:rPr>
        <w:t>י</w:t>
      </w:r>
      <w:r w:rsidRPr="00E24089">
        <w:rPr>
          <w:rtl/>
        </w:rPr>
        <w:t xml:space="preserve">ליון ש"ח ברוטו בשנת 2019. </w:t>
      </w:r>
    </w:p>
    <w:p w14:paraId="770C3515" w14:textId="77777777" w:rsidR="00AC3A79" w:rsidRPr="00E24089" w:rsidRDefault="00AC3A79" w:rsidP="00885046">
      <w:pPr>
        <w:pStyle w:val="100"/>
        <w:rPr>
          <w:rtl/>
        </w:rPr>
      </w:pPr>
      <w:r w:rsidRPr="00E24089">
        <w:rPr>
          <w:rFonts w:hint="cs"/>
          <w:rtl/>
        </w:rPr>
        <w:t xml:space="preserve">בתשובתה </w:t>
      </w:r>
      <w:r w:rsidRPr="00E24089">
        <w:rPr>
          <w:rtl/>
        </w:rPr>
        <w:t>למשרד מבקר המדינה מינואר 2020</w:t>
      </w:r>
      <w:r w:rsidRPr="00E24089">
        <w:rPr>
          <w:rFonts w:hint="cs"/>
          <w:rtl/>
        </w:rPr>
        <w:t>, כתבה</w:t>
      </w:r>
      <w:r w:rsidRPr="00E24089">
        <w:rPr>
          <w:rtl/>
        </w:rPr>
        <w:t xml:space="preserve"> מאוחדת </w:t>
      </w:r>
      <w:r w:rsidRPr="00E24089">
        <w:rPr>
          <w:rFonts w:hint="cs"/>
          <w:rtl/>
        </w:rPr>
        <w:t xml:space="preserve">כי </w:t>
      </w:r>
      <w:r w:rsidRPr="00E24089">
        <w:rPr>
          <w:rtl/>
        </w:rPr>
        <w:t>בין השנים 201</w:t>
      </w:r>
      <w:r w:rsidRPr="00E24089">
        <w:rPr>
          <w:rFonts w:hint="cs"/>
          <w:rtl/>
        </w:rPr>
        <w:t>7</w:t>
      </w:r>
      <w:r w:rsidRPr="00E24089">
        <w:rPr>
          <w:rtl/>
        </w:rPr>
        <w:t>-201</w:t>
      </w:r>
      <w:r w:rsidRPr="00E24089">
        <w:rPr>
          <w:rFonts w:hint="cs"/>
          <w:rtl/>
        </w:rPr>
        <w:t>1</w:t>
      </w:r>
      <w:r w:rsidRPr="00E24089">
        <w:rPr>
          <w:rtl/>
        </w:rPr>
        <w:t xml:space="preserve"> גדלה הוצאת הקופה בגין רדיותרפיה ב</w:t>
      </w:r>
      <w:r w:rsidRPr="00E24089">
        <w:rPr>
          <w:rFonts w:hint="cs"/>
          <w:rtl/>
        </w:rPr>
        <w:t>-</w:t>
      </w:r>
      <w:r w:rsidRPr="00E24089">
        <w:rPr>
          <w:rtl/>
        </w:rPr>
        <w:t>81% (</w:t>
      </w:r>
      <w:r w:rsidRPr="00E24089">
        <w:rPr>
          <w:rFonts w:hint="cs"/>
          <w:rtl/>
        </w:rPr>
        <w:t xml:space="preserve">בתמחור </w:t>
      </w:r>
      <w:r w:rsidRPr="00E24089">
        <w:rPr>
          <w:rtl/>
        </w:rPr>
        <w:t xml:space="preserve">ריאלי </w:t>
      </w:r>
      <w:r w:rsidRPr="00E24089">
        <w:rPr>
          <w:rFonts w:hint="cs"/>
          <w:rtl/>
        </w:rPr>
        <w:t>נכון ל-</w:t>
      </w:r>
      <w:r w:rsidRPr="00E24089">
        <w:rPr>
          <w:rtl/>
        </w:rPr>
        <w:t>2018), כאשר מנגד כמות המטופלים גדלה ב</w:t>
      </w:r>
      <w:r w:rsidRPr="00E24089">
        <w:rPr>
          <w:rFonts w:hint="cs"/>
          <w:rtl/>
        </w:rPr>
        <w:t>-</w:t>
      </w:r>
      <w:r w:rsidRPr="00E24089">
        <w:rPr>
          <w:rtl/>
        </w:rPr>
        <w:t xml:space="preserve">24% בלבד. מדובר </w:t>
      </w:r>
      <w:r w:rsidRPr="00E24089">
        <w:rPr>
          <w:rFonts w:hint="cs"/>
          <w:rtl/>
        </w:rPr>
        <w:t>אפוא</w:t>
      </w:r>
      <w:r w:rsidRPr="00E24089">
        <w:rPr>
          <w:rtl/>
        </w:rPr>
        <w:t xml:space="preserve"> </w:t>
      </w:r>
      <w:r w:rsidRPr="00E24089">
        <w:rPr>
          <w:rFonts w:hint="cs"/>
          <w:rtl/>
        </w:rPr>
        <w:t>ב</w:t>
      </w:r>
      <w:r w:rsidRPr="00E24089">
        <w:rPr>
          <w:rtl/>
        </w:rPr>
        <w:t xml:space="preserve">קצב גידול שנתי </w:t>
      </w:r>
      <w:r w:rsidRPr="00E24089">
        <w:rPr>
          <w:rFonts w:hint="cs"/>
          <w:rtl/>
        </w:rPr>
        <w:t xml:space="preserve">ממוצע </w:t>
      </w:r>
      <w:r w:rsidRPr="00E24089">
        <w:rPr>
          <w:rtl/>
        </w:rPr>
        <w:t>של 13.5% למול 4% בהתאמה.</w:t>
      </w:r>
    </w:p>
    <w:p w14:paraId="59F46582" w14:textId="77777777" w:rsidR="00AC3A79" w:rsidRPr="00E24089" w:rsidRDefault="00AC3A79" w:rsidP="00885046">
      <w:pPr>
        <w:pStyle w:val="100"/>
        <w:rPr>
          <w:rtl/>
        </w:rPr>
      </w:pPr>
      <w:r w:rsidRPr="00E24089">
        <w:rPr>
          <w:rtl/>
        </w:rPr>
        <w:t>בת</w:t>
      </w:r>
      <w:r w:rsidRPr="00E24089">
        <w:rPr>
          <w:rFonts w:hint="cs"/>
          <w:rtl/>
        </w:rPr>
        <w:t xml:space="preserve">שובתו ציין משרד הבריאות כי בתקופה שנסקרה </w:t>
      </w:r>
      <w:r w:rsidRPr="00E24089">
        <w:rPr>
          <w:rtl/>
        </w:rPr>
        <w:t>נכנסו טכנולוגיות רדיותרפיה מתקדמות יותר</w:t>
      </w:r>
      <w:r w:rsidRPr="00E24089">
        <w:rPr>
          <w:rFonts w:hint="cs"/>
          <w:rtl/>
        </w:rPr>
        <w:t>, דבר המשפיע</w:t>
      </w:r>
      <w:r w:rsidRPr="00E24089">
        <w:rPr>
          <w:rtl/>
        </w:rPr>
        <w:t xml:space="preserve"> על הגידול בהיקף השוק. </w:t>
      </w:r>
    </w:p>
    <w:p w14:paraId="2D5C264A" w14:textId="77777777" w:rsidR="00AC3A79" w:rsidRPr="00E24089" w:rsidRDefault="00AC3A79" w:rsidP="00885046">
      <w:pPr>
        <w:pStyle w:val="100"/>
        <w:rPr>
          <w:rtl/>
        </w:rPr>
      </w:pPr>
      <w:r w:rsidRPr="00E24089">
        <w:rPr>
          <w:rFonts w:hint="cs"/>
          <w:rtl/>
        </w:rPr>
        <w:t>ב</w:t>
      </w:r>
      <w:r w:rsidRPr="00E24089">
        <w:rPr>
          <w:rtl/>
        </w:rPr>
        <w:t>שנים</w:t>
      </w:r>
      <w:r w:rsidRPr="00E24089">
        <w:rPr>
          <w:rFonts w:hint="cs"/>
          <w:rtl/>
        </w:rPr>
        <w:t xml:space="preserve"> 2017 - 2018 </w:t>
      </w:r>
      <w:r w:rsidRPr="00E24089">
        <w:rPr>
          <w:rtl/>
        </w:rPr>
        <w:t xml:space="preserve">בחן </w:t>
      </w:r>
      <w:r w:rsidRPr="00E24089">
        <w:rPr>
          <w:rFonts w:hint="eastAsia"/>
          <w:rtl/>
        </w:rPr>
        <w:t>אגף</w:t>
      </w:r>
      <w:r w:rsidRPr="00E24089">
        <w:rPr>
          <w:rtl/>
        </w:rPr>
        <w:t xml:space="preserve"> </w:t>
      </w:r>
      <w:r w:rsidRPr="00E24089">
        <w:rPr>
          <w:rFonts w:hint="eastAsia"/>
          <w:rtl/>
        </w:rPr>
        <w:t>התקציבים</w:t>
      </w:r>
      <w:r w:rsidRPr="00E24089">
        <w:rPr>
          <w:rtl/>
        </w:rPr>
        <w:t xml:space="preserve"> </w:t>
      </w:r>
      <w:r w:rsidRPr="00E24089">
        <w:rPr>
          <w:rFonts w:hint="eastAsia"/>
          <w:rtl/>
        </w:rPr>
        <w:t>במשרד</w:t>
      </w:r>
      <w:r w:rsidRPr="00E24089">
        <w:rPr>
          <w:rtl/>
        </w:rPr>
        <w:t xml:space="preserve"> </w:t>
      </w:r>
      <w:r w:rsidRPr="00E24089">
        <w:rPr>
          <w:rFonts w:hint="eastAsia"/>
          <w:rtl/>
        </w:rPr>
        <w:t>הבריאות</w:t>
      </w:r>
      <w:r w:rsidRPr="00E24089">
        <w:rPr>
          <w:rFonts w:hint="cs"/>
          <w:rtl/>
        </w:rPr>
        <w:t xml:space="preserve"> </w:t>
      </w:r>
      <w:r w:rsidRPr="00E24089">
        <w:rPr>
          <w:rtl/>
        </w:rPr>
        <w:t xml:space="preserve">את התמחור של טיפולי </w:t>
      </w:r>
      <w:r w:rsidRPr="00E24089">
        <w:rPr>
          <w:rFonts w:hint="eastAsia"/>
          <w:rtl/>
        </w:rPr>
        <w:t>הרדיותרפיה</w:t>
      </w:r>
      <w:r w:rsidRPr="00E24089">
        <w:rPr>
          <w:rtl/>
        </w:rPr>
        <w:t xml:space="preserve">. </w:t>
      </w:r>
      <w:r w:rsidRPr="00E24089">
        <w:rPr>
          <w:rFonts w:hint="eastAsia"/>
          <w:rtl/>
        </w:rPr>
        <w:t>הבחינה</w:t>
      </w:r>
      <w:r w:rsidRPr="00E24089">
        <w:rPr>
          <w:rtl/>
        </w:rPr>
        <w:t xml:space="preserve"> העלתה שאילו </w:t>
      </w:r>
      <w:r w:rsidRPr="00E24089">
        <w:rPr>
          <w:rFonts w:hint="cs"/>
          <w:rtl/>
        </w:rPr>
        <w:t>עודכן המחיר לפי</w:t>
      </w:r>
      <w:r w:rsidRPr="00E24089">
        <w:rPr>
          <w:rtl/>
        </w:rPr>
        <w:t xml:space="preserve"> תמחור העלויות בפועל, ההכנסות של שניים מתוך שלושת בתי החולים הממשלתיים המספקים טיפולי רדיותרפיה (</w:t>
      </w:r>
      <w:r w:rsidRPr="00E24089">
        <w:rPr>
          <w:rFonts w:hint="cs"/>
          <w:rtl/>
        </w:rPr>
        <w:t>סוראסקי</w:t>
      </w:r>
      <w:r w:rsidRPr="00E24089">
        <w:rPr>
          <w:rtl/>
        </w:rPr>
        <w:t xml:space="preserve"> ושיבא) היו </w:t>
      </w:r>
      <w:r w:rsidRPr="00E24089">
        <w:rPr>
          <w:rFonts w:hint="cs"/>
          <w:rtl/>
        </w:rPr>
        <w:t>מצטמצמות</w:t>
      </w:r>
      <w:r w:rsidRPr="00E24089">
        <w:rPr>
          <w:rtl/>
        </w:rPr>
        <w:t>.</w:t>
      </w:r>
    </w:p>
    <w:p w14:paraId="586C4BDE" w14:textId="2AB0E9A6" w:rsidR="00AC3A79" w:rsidRPr="00885046" w:rsidRDefault="00AC3A79" w:rsidP="00885046">
      <w:pPr>
        <w:pStyle w:val="100"/>
        <w:rPr>
          <w:rStyle w:val="Heading5Char"/>
          <w:rFonts w:eastAsiaTheme="minorHAnsi"/>
          <w:bCs w:val="0"/>
          <w:spacing w:val="0"/>
          <w:rtl/>
        </w:rPr>
      </w:pPr>
      <w:r w:rsidRPr="00E24089">
        <w:rPr>
          <w:rFonts w:hint="eastAsia"/>
          <w:rtl/>
        </w:rPr>
        <w:t>משרד</w:t>
      </w:r>
      <w:r w:rsidRPr="00E24089">
        <w:rPr>
          <w:rtl/>
        </w:rPr>
        <w:t xml:space="preserve"> מבקר המדינה בחן את </w:t>
      </w:r>
      <w:r w:rsidRPr="00E24089">
        <w:rPr>
          <w:rFonts w:hint="eastAsia"/>
          <w:rtl/>
        </w:rPr>
        <w:t>התנהלות</w:t>
      </w:r>
      <w:r w:rsidRPr="00E24089">
        <w:rPr>
          <w:rFonts w:hint="cs"/>
          <w:rtl/>
        </w:rPr>
        <w:t>ו של</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r w:rsidRPr="00E24089">
        <w:rPr>
          <w:rtl/>
        </w:rPr>
        <w:t xml:space="preserve"> כגורם המקצועי </w:t>
      </w:r>
      <w:r w:rsidRPr="00E24089">
        <w:rPr>
          <w:rFonts w:hint="eastAsia"/>
          <w:rtl/>
        </w:rPr>
        <w:t>שאמור</w:t>
      </w:r>
      <w:r w:rsidRPr="00E24089">
        <w:rPr>
          <w:rtl/>
        </w:rPr>
        <w:t xml:space="preserve"> </w:t>
      </w:r>
      <w:r w:rsidRPr="00E24089">
        <w:rPr>
          <w:rFonts w:hint="eastAsia"/>
          <w:rtl/>
        </w:rPr>
        <w:t>לבחון</w:t>
      </w:r>
      <w:r w:rsidRPr="00E24089">
        <w:rPr>
          <w:rtl/>
        </w:rPr>
        <w:t xml:space="preserve"> </w:t>
      </w:r>
      <w:r w:rsidRPr="00E24089">
        <w:rPr>
          <w:rFonts w:hint="eastAsia"/>
          <w:rtl/>
        </w:rPr>
        <w:t>את</w:t>
      </w:r>
      <w:r w:rsidRPr="00E24089">
        <w:rPr>
          <w:rtl/>
        </w:rPr>
        <w:t xml:space="preserve"> </w:t>
      </w:r>
      <w:r w:rsidRPr="00E24089">
        <w:rPr>
          <w:rFonts w:hint="eastAsia"/>
          <w:rtl/>
        </w:rPr>
        <w:t>תמחור</w:t>
      </w:r>
      <w:r w:rsidRPr="00E24089">
        <w:rPr>
          <w:rtl/>
        </w:rPr>
        <w:t xml:space="preserve"> </w:t>
      </w:r>
      <w:r w:rsidRPr="00E24089">
        <w:rPr>
          <w:rFonts w:hint="eastAsia"/>
          <w:rtl/>
        </w:rPr>
        <w:t>הפעולה</w:t>
      </w:r>
      <w:r w:rsidRPr="00E24089">
        <w:rPr>
          <w:rtl/>
        </w:rPr>
        <w:t xml:space="preserve"> הרפואית ולהמליץ על מחיר</w:t>
      </w:r>
      <w:r w:rsidRPr="00E24089">
        <w:rPr>
          <w:rFonts w:hint="eastAsia"/>
          <w:rtl/>
        </w:rPr>
        <w:t>ה</w:t>
      </w:r>
      <w:r w:rsidRPr="00E24089">
        <w:rPr>
          <w:rFonts w:hint="cs"/>
          <w:rtl/>
        </w:rPr>
        <w:t>. הבדיקה העלתה שהוא</w:t>
      </w:r>
      <w:r w:rsidRPr="00E24089">
        <w:rPr>
          <w:rtl/>
        </w:rPr>
        <w:t xml:space="preserve"> </w:t>
      </w:r>
      <w:r w:rsidRPr="00E24089">
        <w:rPr>
          <w:rFonts w:hint="eastAsia"/>
          <w:rtl/>
        </w:rPr>
        <w:t>השתהה</w:t>
      </w:r>
      <w:r w:rsidRPr="00E24089">
        <w:rPr>
          <w:rtl/>
        </w:rPr>
        <w:t xml:space="preserve"> </w:t>
      </w:r>
      <w:r w:rsidRPr="00E24089">
        <w:rPr>
          <w:rFonts w:hint="eastAsia"/>
          <w:rtl/>
        </w:rPr>
        <w:t>במשך</w:t>
      </w:r>
      <w:r w:rsidRPr="00E24089">
        <w:rPr>
          <w:rtl/>
        </w:rPr>
        <w:t xml:space="preserve"> </w:t>
      </w:r>
      <w:r w:rsidRPr="00E24089">
        <w:rPr>
          <w:rFonts w:hint="eastAsia"/>
          <w:rtl/>
        </w:rPr>
        <w:t>יותר</w:t>
      </w:r>
      <w:r w:rsidRPr="00E24089">
        <w:rPr>
          <w:rtl/>
        </w:rPr>
        <w:t xml:space="preserve"> </w:t>
      </w:r>
      <w:r w:rsidRPr="00E24089">
        <w:rPr>
          <w:rFonts w:hint="eastAsia"/>
          <w:rtl/>
        </w:rPr>
        <w:t>מארבע</w:t>
      </w:r>
      <w:r w:rsidRPr="00E24089">
        <w:rPr>
          <w:rtl/>
        </w:rPr>
        <w:t xml:space="preserve"> שנים </w:t>
      </w:r>
      <w:r w:rsidRPr="00E24089">
        <w:rPr>
          <w:rFonts w:hint="eastAsia"/>
          <w:rtl/>
        </w:rPr>
        <w:t>בתמחור</w:t>
      </w:r>
      <w:r w:rsidRPr="00E24089">
        <w:rPr>
          <w:rFonts w:hint="cs"/>
          <w:rtl/>
        </w:rPr>
        <w:t>ם</w:t>
      </w:r>
      <w:r w:rsidRPr="00E24089">
        <w:rPr>
          <w:rtl/>
        </w:rPr>
        <w:t xml:space="preserve"> של טיפולי </w:t>
      </w:r>
      <w:r w:rsidRPr="00E24089">
        <w:rPr>
          <w:rFonts w:hint="cs"/>
          <w:rtl/>
        </w:rPr>
        <w:t>ה</w:t>
      </w:r>
      <w:r w:rsidRPr="00E24089">
        <w:rPr>
          <w:rtl/>
        </w:rPr>
        <w:t>רדיותרפיה</w:t>
      </w:r>
      <w:r w:rsidRPr="00E24089">
        <w:rPr>
          <w:rFonts w:hint="cs"/>
          <w:rtl/>
        </w:rPr>
        <w:t xml:space="preserve">. </w:t>
      </w:r>
      <w:r w:rsidRPr="00E24089">
        <w:rPr>
          <w:rFonts w:hint="eastAsia"/>
          <w:rtl/>
        </w:rPr>
        <w:t>להלן</w:t>
      </w:r>
      <w:r w:rsidRPr="00E24089">
        <w:rPr>
          <w:rtl/>
        </w:rPr>
        <w:t xml:space="preserve"> </w:t>
      </w:r>
      <w:r w:rsidRPr="00E24089">
        <w:rPr>
          <w:rFonts w:hint="eastAsia"/>
          <w:rtl/>
        </w:rPr>
        <w:t>הפרטים</w:t>
      </w:r>
      <w:r w:rsidRPr="00E24089">
        <w:rPr>
          <w:rtl/>
        </w:rPr>
        <w:t>:</w:t>
      </w:r>
    </w:p>
    <w:p w14:paraId="4DA7764A" w14:textId="56915B2F" w:rsidR="00AC3A79" w:rsidRPr="00BD3F65" w:rsidRDefault="00BD3F65" w:rsidP="00BD3F65">
      <w:pPr>
        <w:pStyle w:val="5115"/>
        <w:rPr>
          <w:rStyle w:val="Heading5Char"/>
          <w:rFonts w:eastAsiaTheme="minorHAnsi"/>
          <w:bCs w:val="0"/>
          <w:spacing w:val="0"/>
          <w:rtl/>
        </w:rPr>
      </w:pPr>
      <w:r w:rsidRPr="00BD3F65">
        <w:rPr>
          <w:rStyle w:val="Heading5Char"/>
          <w:rFonts w:eastAsiaTheme="minorHAnsi" w:hint="cs"/>
          <w:bCs w:val="0"/>
          <w:spacing w:val="0"/>
          <w:rtl/>
        </w:rPr>
        <w:t>ש</w:t>
      </w:r>
      <w:r w:rsidR="00AC3A79" w:rsidRPr="00BD3F65">
        <w:rPr>
          <w:rStyle w:val="Heading5Char"/>
          <w:rFonts w:eastAsiaTheme="minorHAnsi" w:hint="eastAsia"/>
          <w:bCs w:val="0"/>
          <w:spacing w:val="0"/>
          <w:rtl/>
        </w:rPr>
        <w:t>יהוי</w:t>
      </w:r>
      <w:r w:rsidR="00AC3A79" w:rsidRPr="00BD3F65">
        <w:rPr>
          <w:rStyle w:val="Heading5Char"/>
          <w:rFonts w:eastAsiaTheme="minorHAnsi"/>
          <w:bCs w:val="0"/>
          <w:spacing w:val="0"/>
          <w:rtl/>
        </w:rPr>
        <w:t xml:space="preserve"> משרד הבריאות </w:t>
      </w:r>
      <w:r w:rsidR="00AC3A79" w:rsidRPr="00BD3F65">
        <w:rPr>
          <w:rStyle w:val="Heading5Char"/>
          <w:rFonts w:eastAsiaTheme="minorHAnsi" w:hint="eastAsia"/>
          <w:bCs w:val="0"/>
          <w:spacing w:val="0"/>
          <w:rtl/>
        </w:rPr>
        <w:t>ב</w:t>
      </w:r>
      <w:r w:rsidR="00AC3A79" w:rsidRPr="00BD3F65">
        <w:rPr>
          <w:rStyle w:val="Heading5Char"/>
          <w:rFonts w:eastAsiaTheme="minorHAnsi"/>
          <w:bCs w:val="0"/>
          <w:spacing w:val="0"/>
          <w:rtl/>
        </w:rPr>
        <w:t xml:space="preserve">עדכון </w:t>
      </w:r>
      <w:r w:rsidR="00AC3A79" w:rsidRPr="00BD3F65">
        <w:rPr>
          <w:rStyle w:val="Heading5Char"/>
          <w:rFonts w:eastAsiaTheme="minorHAnsi" w:hint="eastAsia"/>
          <w:bCs w:val="0"/>
          <w:spacing w:val="0"/>
          <w:rtl/>
        </w:rPr>
        <w:t>מחירי</w:t>
      </w:r>
      <w:r w:rsidR="00AC3A79" w:rsidRPr="00BD3F65">
        <w:rPr>
          <w:rStyle w:val="Heading5Char"/>
          <w:rFonts w:eastAsiaTheme="minorHAnsi"/>
          <w:bCs w:val="0"/>
          <w:spacing w:val="0"/>
          <w:rtl/>
        </w:rPr>
        <w:t xml:space="preserve"> הרדיותרפיה </w:t>
      </w:r>
    </w:p>
    <w:p w14:paraId="249026D4" w14:textId="77777777" w:rsidR="00AC3A79" w:rsidRPr="00E24089" w:rsidRDefault="00AC3A79" w:rsidP="00885046">
      <w:pPr>
        <w:pStyle w:val="100"/>
        <w:rPr>
          <w:rtl/>
        </w:rPr>
      </w:pPr>
      <w:r w:rsidRPr="00E24089">
        <w:rPr>
          <w:rFonts w:hint="cs"/>
          <w:rtl/>
        </w:rPr>
        <w:t>עוד ב-2014 בחנו תת-ועדת המחירים וועדת מומחים ברדיותרפיה את הצורך בעדכון התמחור של טיפולי הרדיותרפיה.</w:t>
      </w:r>
    </w:p>
    <w:p w14:paraId="14AB63E4" w14:textId="77777777" w:rsidR="00AC3A79" w:rsidRPr="00E24089" w:rsidRDefault="00AC3A79" w:rsidP="00885046">
      <w:pPr>
        <w:pStyle w:val="100"/>
      </w:pPr>
      <w:r w:rsidRPr="00885046">
        <w:rPr>
          <w:rStyle w:val="Heading6Char"/>
          <w:rFonts w:hint="eastAsia"/>
          <w:color w:val="387026"/>
          <w:spacing w:val="0"/>
          <w:rtl/>
        </w:rPr>
        <w:t>בחינת</w:t>
      </w:r>
      <w:r w:rsidRPr="00885046">
        <w:rPr>
          <w:rStyle w:val="Heading6Char"/>
          <w:color w:val="387026"/>
          <w:spacing w:val="0"/>
          <w:rtl/>
        </w:rPr>
        <w:t xml:space="preserve"> </w:t>
      </w:r>
      <w:r w:rsidRPr="00885046">
        <w:rPr>
          <w:rStyle w:val="Heading6Char"/>
          <w:rFonts w:hint="eastAsia"/>
          <w:color w:val="387026"/>
          <w:spacing w:val="0"/>
          <w:rtl/>
        </w:rPr>
        <w:t>סלי</w:t>
      </w:r>
      <w:r w:rsidRPr="00885046">
        <w:rPr>
          <w:rStyle w:val="Heading6Char"/>
          <w:color w:val="387026"/>
          <w:spacing w:val="0"/>
          <w:rtl/>
        </w:rPr>
        <w:t xml:space="preserve"> </w:t>
      </w:r>
      <w:r w:rsidRPr="00885046">
        <w:rPr>
          <w:rStyle w:val="Heading6Char"/>
          <w:rFonts w:hint="eastAsia"/>
          <w:color w:val="387026"/>
          <w:spacing w:val="0"/>
          <w:rtl/>
        </w:rPr>
        <w:t>ה</w:t>
      </w:r>
      <w:r w:rsidRPr="00885046">
        <w:rPr>
          <w:rStyle w:val="Heading6Char"/>
          <w:color w:val="387026"/>
          <w:spacing w:val="0"/>
          <w:rtl/>
        </w:rPr>
        <w:t>טיפולי</w:t>
      </w:r>
      <w:r w:rsidRPr="00885046">
        <w:rPr>
          <w:rStyle w:val="Heading6Char"/>
          <w:rFonts w:hint="eastAsia"/>
          <w:color w:val="387026"/>
          <w:spacing w:val="0"/>
          <w:rtl/>
        </w:rPr>
        <w:t>ם</w:t>
      </w:r>
      <w:r w:rsidRPr="00885046">
        <w:rPr>
          <w:rStyle w:val="Heading6Char"/>
          <w:color w:val="387026"/>
          <w:spacing w:val="0"/>
          <w:rtl/>
        </w:rPr>
        <w:t xml:space="preserve"> ע</w:t>
      </w:r>
      <w:r w:rsidRPr="00885046">
        <w:rPr>
          <w:rStyle w:val="Heading6Char"/>
          <w:rFonts w:hint="eastAsia"/>
          <w:color w:val="387026"/>
          <w:spacing w:val="0"/>
          <w:rtl/>
        </w:rPr>
        <w:t>ל</w:t>
      </w:r>
      <w:r w:rsidRPr="00885046">
        <w:rPr>
          <w:rStyle w:val="Heading6Char"/>
          <w:color w:val="387026"/>
          <w:spacing w:val="0"/>
          <w:rtl/>
        </w:rPr>
        <w:t xml:space="preserve"> י</w:t>
      </w:r>
      <w:r w:rsidRPr="00885046">
        <w:rPr>
          <w:rStyle w:val="Heading6Char"/>
          <w:rFonts w:hint="eastAsia"/>
          <w:color w:val="387026"/>
          <w:spacing w:val="0"/>
          <w:rtl/>
        </w:rPr>
        <w:t>די</w:t>
      </w:r>
      <w:r w:rsidRPr="00885046">
        <w:rPr>
          <w:rStyle w:val="Heading6Char"/>
          <w:color w:val="387026"/>
          <w:spacing w:val="0"/>
          <w:rtl/>
        </w:rPr>
        <w:t xml:space="preserve"> ועדת מומחים לרדיותרפיה</w:t>
      </w:r>
      <w:r w:rsidRPr="00885046">
        <w:rPr>
          <w:rStyle w:val="Heading6Char"/>
          <w:rFonts w:hint="cs"/>
          <w:color w:val="387026"/>
          <w:spacing w:val="0"/>
          <w:rtl/>
        </w:rPr>
        <w:t>:</w:t>
      </w:r>
      <w:r w:rsidRPr="00885046">
        <w:rPr>
          <w:color w:val="387026"/>
          <w:rtl/>
        </w:rPr>
        <w:t xml:space="preserve"> </w:t>
      </w:r>
      <w:r w:rsidRPr="00E24089">
        <w:rPr>
          <w:rFonts w:hint="cs"/>
          <w:rtl/>
        </w:rPr>
        <w:t xml:space="preserve">באוקטובר 2014 החליטה </w:t>
      </w:r>
      <w:r w:rsidRPr="00E24089">
        <w:rPr>
          <w:rFonts w:hint="eastAsia"/>
          <w:rtl/>
        </w:rPr>
        <w:t>תת</w:t>
      </w:r>
      <w:r w:rsidRPr="00E24089">
        <w:rPr>
          <w:rtl/>
        </w:rPr>
        <w:t>-</w:t>
      </w:r>
      <w:r w:rsidRPr="00E24089">
        <w:rPr>
          <w:rFonts w:hint="eastAsia"/>
          <w:rtl/>
        </w:rPr>
        <w:t>ועדת</w:t>
      </w:r>
      <w:r w:rsidRPr="00E24089">
        <w:rPr>
          <w:rtl/>
        </w:rPr>
        <w:t xml:space="preserve"> </w:t>
      </w:r>
      <w:r w:rsidRPr="00E24089">
        <w:rPr>
          <w:rFonts w:hint="eastAsia"/>
          <w:rtl/>
        </w:rPr>
        <w:t>המחירים</w:t>
      </w:r>
      <w:r w:rsidRPr="00E24089">
        <w:rPr>
          <w:rtl/>
        </w:rPr>
        <w:t xml:space="preserve"> </w:t>
      </w:r>
      <w:r w:rsidRPr="00E24089">
        <w:rPr>
          <w:rFonts w:hint="cs"/>
          <w:rtl/>
        </w:rPr>
        <w:t>לכנס</w:t>
      </w:r>
      <w:r w:rsidRPr="00E24089">
        <w:rPr>
          <w:rtl/>
        </w:rPr>
        <w:t xml:space="preserve"> ועדת מומחים בתחום טיפולי הרדיותרפיה</w:t>
      </w:r>
      <w:r w:rsidRPr="00E24089">
        <w:rPr>
          <w:rFonts w:hint="cs"/>
          <w:rtl/>
        </w:rPr>
        <w:t xml:space="preserve"> שכללה רופאים ופיזיקאים</w:t>
      </w:r>
      <w:r w:rsidRPr="00E24089">
        <w:rPr>
          <w:rtl/>
        </w:rPr>
        <w:t xml:space="preserve">, </w:t>
      </w:r>
      <w:r w:rsidRPr="00E24089">
        <w:rPr>
          <w:rFonts w:hint="cs"/>
          <w:rtl/>
        </w:rPr>
        <w:t>בהשתתפותם של נציגי קופות החולים, בתי החולים ומשרד הבריאות. ועדת המומחים התבקשה לדון</w:t>
      </w:r>
      <w:r w:rsidRPr="00E24089">
        <w:rPr>
          <w:rtl/>
        </w:rPr>
        <w:t xml:space="preserve"> באספקטים הקליניים </w:t>
      </w:r>
      <w:r w:rsidRPr="00E24089">
        <w:rPr>
          <w:rFonts w:hint="eastAsia"/>
          <w:rtl/>
        </w:rPr>
        <w:t>של</w:t>
      </w:r>
      <w:r w:rsidRPr="00E24089">
        <w:rPr>
          <w:rtl/>
        </w:rPr>
        <w:t xml:space="preserve"> טיפולי הרדיותרפיה</w:t>
      </w:r>
      <w:r w:rsidRPr="00E24089">
        <w:rPr>
          <w:rFonts w:hint="cs"/>
          <w:rtl/>
        </w:rPr>
        <w:t>,</w:t>
      </w:r>
      <w:r w:rsidRPr="00E24089">
        <w:rPr>
          <w:rtl/>
        </w:rPr>
        <w:t xml:space="preserve"> ולא בנושאים הכלכליים</w:t>
      </w:r>
      <w:r w:rsidRPr="00E24089">
        <w:rPr>
          <w:rFonts w:hint="cs"/>
          <w:rtl/>
        </w:rPr>
        <w:t xml:space="preserve">. לאחר שמונתה, החליטה ועדת המומחים </w:t>
      </w:r>
      <w:r w:rsidRPr="00E24089">
        <w:rPr>
          <w:rtl/>
        </w:rPr>
        <w:t xml:space="preserve">למנות ועדה מצומצמת </w:t>
      </w:r>
      <w:r w:rsidRPr="00E24089">
        <w:rPr>
          <w:rFonts w:hint="cs"/>
          <w:rtl/>
        </w:rPr>
        <w:t xml:space="preserve">שתגיש לה </w:t>
      </w:r>
      <w:r w:rsidRPr="00E24089">
        <w:rPr>
          <w:rtl/>
        </w:rPr>
        <w:t xml:space="preserve">המלצה לסלי טיפולים לפי איבר/אבחנה רפואית </w:t>
      </w:r>
      <w:r w:rsidRPr="00E24089">
        <w:rPr>
          <w:rFonts w:hint="cs"/>
          <w:rtl/>
        </w:rPr>
        <w:t>שייכללו בכל קוד של טיפול</w:t>
      </w:r>
      <w:r w:rsidRPr="00E24089">
        <w:rPr>
          <w:rtl/>
        </w:rPr>
        <w:t xml:space="preserve">. </w:t>
      </w:r>
      <w:r w:rsidRPr="00E24089">
        <w:rPr>
          <w:rFonts w:hint="cs"/>
          <w:rtl/>
        </w:rPr>
        <w:t xml:space="preserve">הוועדה המצומצמת המליצה לוועדת המומחים על סלי טיפולים המבוססים על איבר ועל שיטת טיפול. </w:t>
      </w:r>
    </w:p>
    <w:p w14:paraId="0EE62C95" w14:textId="27ED4DC9" w:rsidR="00AC3A79" w:rsidRPr="00E24089" w:rsidRDefault="00AC3A79" w:rsidP="00885046">
      <w:pPr>
        <w:pStyle w:val="100"/>
      </w:pPr>
      <w:r w:rsidRPr="00885046">
        <w:rPr>
          <w:rStyle w:val="Heading6Char"/>
          <w:color w:val="387026"/>
          <w:spacing w:val="0"/>
          <w:rtl/>
        </w:rPr>
        <w:t>בחינת תמחור טיפולי רדיותרפיה ע</w:t>
      </w:r>
      <w:r w:rsidRPr="00885046">
        <w:rPr>
          <w:rStyle w:val="Heading6Char"/>
          <w:rFonts w:hint="cs"/>
          <w:color w:val="387026"/>
          <w:spacing w:val="0"/>
          <w:rtl/>
        </w:rPr>
        <w:t>ל ידי</w:t>
      </w:r>
      <w:r w:rsidRPr="00885046">
        <w:rPr>
          <w:rStyle w:val="Heading6Char"/>
          <w:color w:val="387026"/>
          <w:spacing w:val="0"/>
          <w:rtl/>
        </w:rPr>
        <w:t xml:space="preserve"> </w:t>
      </w:r>
      <w:r w:rsidRPr="00885046">
        <w:rPr>
          <w:rStyle w:val="Heading6Char"/>
          <w:rFonts w:hint="eastAsia"/>
          <w:color w:val="387026"/>
          <w:spacing w:val="0"/>
          <w:rtl/>
        </w:rPr>
        <w:t>ועדת</w:t>
      </w:r>
      <w:r w:rsidRPr="00885046">
        <w:rPr>
          <w:rStyle w:val="Heading6Char"/>
          <w:color w:val="387026"/>
          <w:spacing w:val="0"/>
          <w:rtl/>
        </w:rPr>
        <w:t xml:space="preserve"> המחירים:</w:t>
      </w:r>
      <w:r w:rsidRPr="00885046">
        <w:rPr>
          <w:color w:val="387026"/>
          <w:rtl/>
        </w:rPr>
        <w:t xml:space="preserve"> </w:t>
      </w:r>
      <w:r w:rsidRPr="00E24089">
        <w:rPr>
          <w:rtl/>
        </w:rPr>
        <w:t>ב</w:t>
      </w:r>
      <w:r w:rsidRPr="00E24089">
        <w:rPr>
          <w:rFonts w:hint="cs"/>
          <w:rtl/>
        </w:rPr>
        <w:t xml:space="preserve">דיון מיולי 2015 של </w:t>
      </w:r>
      <w:r w:rsidRPr="00E24089">
        <w:rPr>
          <w:rtl/>
        </w:rPr>
        <w:t xml:space="preserve">ועדת המחירים </w:t>
      </w:r>
      <w:r w:rsidRPr="00E24089">
        <w:rPr>
          <w:rFonts w:hint="cs"/>
          <w:rtl/>
        </w:rPr>
        <w:t xml:space="preserve">שעסק </w:t>
      </w:r>
      <w:r w:rsidRPr="00E24089">
        <w:rPr>
          <w:rtl/>
        </w:rPr>
        <w:t>בהמלצות ועדת המומחים</w:t>
      </w:r>
      <w:r w:rsidRPr="00E24089">
        <w:rPr>
          <w:rFonts w:hint="cs"/>
          <w:rtl/>
        </w:rPr>
        <w:t>,</w:t>
      </w:r>
      <w:r w:rsidRPr="00E24089">
        <w:rPr>
          <w:rtl/>
        </w:rPr>
        <w:t xml:space="preserve"> </w:t>
      </w:r>
      <w:r w:rsidRPr="00E24089">
        <w:rPr>
          <w:rFonts w:hint="cs"/>
          <w:rtl/>
        </w:rPr>
        <w:t>צוין</w:t>
      </w:r>
      <w:r w:rsidRPr="00E24089">
        <w:rPr>
          <w:rtl/>
        </w:rPr>
        <w:t xml:space="preserve"> </w:t>
      </w:r>
      <w:r w:rsidRPr="00E24089">
        <w:rPr>
          <w:rFonts w:hint="eastAsia"/>
          <w:rtl/>
        </w:rPr>
        <w:t>שאופן</w:t>
      </w:r>
      <w:r w:rsidRPr="00E24089">
        <w:rPr>
          <w:rtl/>
        </w:rPr>
        <w:t xml:space="preserve"> ההתחשבנות</w:t>
      </w:r>
      <w:r w:rsidRPr="00E24089">
        <w:rPr>
          <w:rFonts w:hint="cs"/>
          <w:rtl/>
        </w:rPr>
        <w:t xml:space="preserve"> של טיפולי הרדיותרפיה</w:t>
      </w:r>
      <w:r w:rsidRPr="00E24089">
        <w:rPr>
          <w:rtl/>
        </w:rPr>
        <w:t xml:space="preserve"> אינ</w:t>
      </w:r>
      <w:r w:rsidRPr="00E24089">
        <w:rPr>
          <w:rFonts w:hint="eastAsia"/>
          <w:rtl/>
        </w:rPr>
        <w:t>ו</w:t>
      </w:r>
      <w:r w:rsidRPr="00E24089">
        <w:rPr>
          <w:rtl/>
        </w:rPr>
        <w:t xml:space="preserve"> משקף </w:t>
      </w:r>
      <w:r w:rsidRPr="00E24089">
        <w:rPr>
          <w:rFonts w:hint="eastAsia"/>
          <w:rtl/>
        </w:rPr>
        <w:lastRenderedPageBreak/>
        <w:t>את</w:t>
      </w:r>
      <w:r w:rsidRPr="00E24089">
        <w:rPr>
          <w:rtl/>
        </w:rPr>
        <w:t xml:space="preserve"> הטכנולוגיה החדשה</w:t>
      </w:r>
      <w:r w:rsidRPr="00E24089">
        <w:rPr>
          <w:rFonts w:hint="cs"/>
          <w:rtl/>
        </w:rPr>
        <w:t xml:space="preserve"> הנמצאת בשימוש</w:t>
      </w:r>
      <w:r w:rsidRPr="00E24089">
        <w:rPr>
          <w:rtl/>
        </w:rPr>
        <w:t>, יוצר ק</w:t>
      </w:r>
      <w:r w:rsidRPr="00E24089">
        <w:rPr>
          <w:rFonts w:hint="eastAsia"/>
          <w:rtl/>
        </w:rPr>
        <w:t>ו</w:t>
      </w:r>
      <w:r w:rsidRPr="00E24089">
        <w:rPr>
          <w:rtl/>
        </w:rPr>
        <w:t xml:space="preserve">שי </w:t>
      </w:r>
      <w:r w:rsidRPr="00E24089">
        <w:rPr>
          <w:rFonts w:hint="eastAsia"/>
          <w:rtl/>
        </w:rPr>
        <w:t>ב</w:t>
      </w:r>
      <w:r w:rsidRPr="00E24089">
        <w:rPr>
          <w:rtl/>
        </w:rPr>
        <w:t>בקרה ו</w:t>
      </w:r>
      <w:r w:rsidRPr="00E24089">
        <w:rPr>
          <w:rFonts w:hint="cs"/>
          <w:rtl/>
        </w:rPr>
        <w:t xml:space="preserve">אף יוצר </w:t>
      </w:r>
      <w:r w:rsidRPr="00E24089">
        <w:rPr>
          <w:rFonts w:hint="eastAsia"/>
          <w:rtl/>
        </w:rPr>
        <w:t>מחלוקות</w:t>
      </w:r>
      <w:r w:rsidRPr="00E24089">
        <w:rPr>
          <w:rtl/>
        </w:rPr>
        <w:t xml:space="preserve"> רבות על </w:t>
      </w:r>
      <w:r w:rsidRPr="00E24089">
        <w:rPr>
          <w:rFonts w:hint="eastAsia"/>
          <w:rtl/>
        </w:rPr>
        <w:t>אופן</w:t>
      </w:r>
      <w:r w:rsidRPr="00E24089">
        <w:rPr>
          <w:rtl/>
        </w:rPr>
        <w:t xml:space="preserve"> </w:t>
      </w:r>
      <w:r w:rsidRPr="00E24089">
        <w:rPr>
          <w:rFonts w:hint="eastAsia"/>
          <w:rtl/>
        </w:rPr>
        <w:t>ההתחשבנות</w:t>
      </w:r>
      <w:r w:rsidRPr="00E24089">
        <w:rPr>
          <w:rFonts w:hint="cs"/>
          <w:rtl/>
        </w:rPr>
        <w:t>,</w:t>
      </w:r>
      <w:r w:rsidRPr="00E24089">
        <w:rPr>
          <w:rtl/>
        </w:rPr>
        <w:t xml:space="preserve"> </w:t>
      </w:r>
      <w:r w:rsidRPr="00E24089">
        <w:rPr>
          <w:rFonts w:hint="cs"/>
          <w:rtl/>
        </w:rPr>
        <w:t>ו</w:t>
      </w:r>
      <w:r w:rsidRPr="00E24089">
        <w:rPr>
          <w:rFonts w:hint="eastAsia"/>
          <w:rtl/>
        </w:rPr>
        <w:t>לכן</w:t>
      </w:r>
      <w:r w:rsidRPr="00E24089">
        <w:rPr>
          <w:rtl/>
        </w:rPr>
        <w:t xml:space="preserve"> </w:t>
      </w:r>
      <w:r w:rsidRPr="00E24089">
        <w:rPr>
          <w:rFonts w:hint="eastAsia"/>
          <w:rtl/>
        </w:rPr>
        <w:t>יש</w:t>
      </w:r>
      <w:r w:rsidRPr="00E24089">
        <w:rPr>
          <w:rtl/>
        </w:rPr>
        <w:t xml:space="preserve"> צורך </w:t>
      </w:r>
      <w:r w:rsidRPr="00E24089">
        <w:rPr>
          <w:rFonts w:hint="cs"/>
          <w:rtl/>
        </w:rPr>
        <w:t>לשנותו. בדומה להמלצת הוועדה המצומצמת,</w:t>
      </w:r>
      <w:r w:rsidR="00F33B7B">
        <w:rPr>
          <w:rFonts w:hint="cs"/>
          <w:rtl/>
        </w:rPr>
        <w:t xml:space="preserve"> </w:t>
      </w:r>
      <w:r w:rsidRPr="00E24089">
        <w:rPr>
          <w:rFonts w:hint="cs"/>
          <w:rtl/>
        </w:rPr>
        <w:t>הציעה ועדת המחירים</w:t>
      </w:r>
      <w:r w:rsidRPr="00E24089">
        <w:rPr>
          <w:rtl/>
        </w:rPr>
        <w:t xml:space="preserve"> </w:t>
      </w:r>
      <w:r w:rsidRPr="00E24089">
        <w:rPr>
          <w:rFonts w:hint="eastAsia"/>
          <w:rtl/>
        </w:rPr>
        <w:t>שמדיניות</w:t>
      </w:r>
      <w:r w:rsidRPr="00E24089">
        <w:rPr>
          <w:rtl/>
        </w:rPr>
        <w:t xml:space="preserve"> התמחור תתבסס על </w:t>
      </w:r>
      <w:r w:rsidRPr="00E24089">
        <w:rPr>
          <w:rFonts w:hint="cs"/>
          <w:rtl/>
        </w:rPr>
        <w:t>סלי טיפולים ל</w:t>
      </w:r>
      <w:r w:rsidRPr="00E24089">
        <w:rPr>
          <w:rFonts w:hint="eastAsia"/>
          <w:rtl/>
        </w:rPr>
        <w:t>איבר</w:t>
      </w:r>
      <w:r w:rsidRPr="00E24089">
        <w:rPr>
          <w:rtl/>
        </w:rPr>
        <w:t xml:space="preserve"> </w:t>
      </w:r>
      <w:r w:rsidRPr="00E24089">
        <w:rPr>
          <w:rFonts w:hint="eastAsia"/>
          <w:rtl/>
        </w:rPr>
        <w:t>ו</w:t>
      </w:r>
      <w:r w:rsidRPr="00E24089">
        <w:rPr>
          <w:rFonts w:hint="cs"/>
          <w:rtl/>
        </w:rPr>
        <w:t>ל</w:t>
      </w:r>
      <w:r w:rsidRPr="00E24089">
        <w:rPr>
          <w:rFonts w:hint="eastAsia"/>
          <w:rtl/>
        </w:rPr>
        <w:t>שיטת</w:t>
      </w:r>
      <w:r w:rsidRPr="00E24089">
        <w:rPr>
          <w:rtl/>
        </w:rPr>
        <w:t xml:space="preserve"> </w:t>
      </w:r>
      <w:r w:rsidRPr="00E24089">
        <w:rPr>
          <w:rFonts w:hint="eastAsia"/>
          <w:rtl/>
        </w:rPr>
        <w:t>טיפול</w:t>
      </w:r>
      <w:r w:rsidRPr="00E24089">
        <w:rPr>
          <w:rFonts w:hint="cs"/>
          <w:rtl/>
        </w:rPr>
        <w:t xml:space="preserve">. היא </w:t>
      </w:r>
      <w:r w:rsidRPr="00E24089">
        <w:rPr>
          <w:rFonts w:hint="eastAsia"/>
          <w:rtl/>
        </w:rPr>
        <w:t>גיבשה</w:t>
      </w:r>
      <w:r w:rsidRPr="00E24089">
        <w:rPr>
          <w:rtl/>
        </w:rPr>
        <w:t xml:space="preserve"> 22 סלים (קודי </w:t>
      </w:r>
      <w:r w:rsidRPr="00E24089">
        <w:rPr>
          <w:rFonts w:hint="eastAsia"/>
          <w:rtl/>
        </w:rPr>
        <w:t>דיווח</w:t>
      </w:r>
      <w:r w:rsidRPr="00E24089">
        <w:rPr>
          <w:rtl/>
        </w:rPr>
        <w:t>) חדשים</w:t>
      </w:r>
      <w:r w:rsidRPr="00E24089">
        <w:rPr>
          <w:rFonts w:hint="cs"/>
          <w:rtl/>
        </w:rPr>
        <w:t>,</w:t>
      </w:r>
      <w:r w:rsidRPr="00E24089">
        <w:rPr>
          <w:rtl/>
        </w:rPr>
        <w:t xml:space="preserve"> </w:t>
      </w:r>
      <w:r w:rsidRPr="00E24089">
        <w:rPr>
          <w:rFonts w:hint="eastAsia"/>
          <w:rtl/>
        </w:rPr>
        <w:t>בהתאם</w:t>
      </w:r>
      <w:r w:rsidRPr="00E24089">
        <w:rPr>
          <w:rtl/>
        </w:rPr>
        <w:t xml:space="preserve">. </w:t>
      </w:r>
      <w:r w:rsidRPr="00E24089">
        <w:rPr>
          <w:rFonts w:hint="eastAsia"/>
          <w:rtl/>
        </w:rPr>
        <w:t>עוד</w:t>
      </w:r>
      <w:r w:rsidRPr="00E24089">
        <w:rPr>
          <w:rtl/>
        </w:rPr>
        <w:t xml:space="preserve"> קבעה ועדת המחירים את המתודולוגיה לדיווח על הפעילות, את דרכי ההתחשבנות</w:t>
      </w:r>
      <w:r w:rsidRPr="00E24089">
        <w:rPr>
          <w:rFonts w:hint="cs"/>
          <w:rtl/>
        </w:rPr>
        <w:t>,</w:t>
      </w:r>
      <w:r w:rsidRPr="00E24089">
        <w:rPr>
          <w:rtl/>
        </w:rPr>
        <w:t xml:space="preserve"> </w:t>
      </w:r>
      <w:r w:rsidRPr="00E24089">
        <w:rPr>
          <w:rFonts w:hint="cs"/>
          <w:rtl/>
        </w:rPr>
        <w:t>ו</w:t>
      </w:r>
      <w:r w:rsidRPr="00E24089">
        <w:rPr>
          <w:rtl/>
        </w:rPr>
        <w:t>תמחור על בסיס ממוצע לגישות טכנולוגיות שונות</w:t>
      </w:r>
      <w:r w:rsidRPr="00E24089">
        <w:rPr>
          <w:rFonts w:hint="cs"/>
          <w:rtl/>
        </w:rPr>
        <w:t>,</w:t>
      </w:r>
      <w:r w:rsidRPr="00E24089">
        <w:rPr>
          <w:rtl/>
        </w:rPr>
        <w:t xml:space="preserve"> וללא מחיר פר טכנולוגיה</w:t>
      </w:r>
      <w:r w:rsidRPr="00E24089">
        <w:rPr>
          <w:rFonts w:hint="cs"/>
          <w:rtl/>
        </w:rPr>
        <w:t>,</w:t>
      </w:r>
      <w:r w:rsidRPr="00E24089">
        <w:rPr>
          <w:rtl/>
        </w:rPr>
        <w:t xml:space="preserve"> כמקובל ב</w:t>
      </w:r>
      <w:r w:rsidRPr="00E24089">
        <w:rPr>
          <w:rFonts w:hint="eastAsia"/>
          <w:rtl/>
        </w:rPr>
        <w:t>ע</w:t>
      </w:r>
      <w:r w:rsidRPr="00E24089">
        <w:rPr>
          <w:rtl/>
        </w:rPr>
        <w:t xml:space="preserve">ולם. </w:t>
      </w:r>
      <w:r w:rsidRPr="00E24089">
        <w:rPr>
          <w:rFonts w:hint="cs"/>
          <w:rtl/>
        </w:rPr>
        <w:t>ועדת המחירים</w:t>
      </w:r>
      <w:r w:rsidRPr="00E24089">
        <w:rPr>
          <w:rtl/>
        </w:rPr>
        <w:t xml:space="preserve"> </w:t>
      </w:r>
      <w:r w:rsidRPr="00E24089">
        <w:rPr>
          <w:rFonts w:hint="eastAsia"/>
          <w:rtl/>
        </w:rPr>
        <w:t>גם</w:t>
      </w:r>
      <w:r w:rsidRPr="00E24089">
        <w:rPr>
          <w:rtl/>
        </w:rPr>
        <w:t xml:space="preserve"> קבעה כי החלטות סופיות יתקבלו בסיום הליך מדידה</w:t>
      </w:r>
      <w:r w:rsidRPr="00E24089">
        <w:rPr>
          <w:rFonts w:hint="cs"/>
          <w:rtl/>
        </w:rPr>
        <w:t>,</w:t>
      </w:r>
      <w:r w:rsidRPr="00E24089">
        <w:rPr>
          <w:rtl/>
        </w:rPr>
        <w:t xml:space="preserve"> ולאחר דיון עם כלל הגורמים הרלוונטיים. </w:t>
      </w:r>
    </w:p>
    <w:p w14:paraId="1EC0271F" w14:textId="77777777" w:rsidR="00AC3A79" w:rsidRPr="00E24089" w:rsidRDefault="00AC3A79" w:rsidP="00885046">
      <w:pPr>
        <w:pStyle w:val="100"/>
        <w:rPr>
          <w:rtl/>
        </w:rPr>
      </w:pPr>
      <w:r w:rsidRPr="00E24089">
        <w:rPr>
          <w:rtl/>
        </w:rPr>
        <w:t xml:space="preserve">חברי </w:t>
      </w:r>
      <w:r w:rsidRPr="00E24089">
        <w:rPr>
          <w:rFonts w:hint="cs"/>
          <w:rtl/>
        </w:rPr>
        <w:t>ו</w:t>
      </w:r>
      <w:r w:rsidRPr="00E24089">
        <w:rPr>
          <w:rtl/>
        </w:rPr>
        <w:t>עד</w:t>
      </w:r>
      <w:r w:rsidRPr="00E24089">
        <w:rPr>
          <w:rFonts w:hint="cs"/>
          <w:rtl/>
        </w:rPr>
        <w:t>ת המחירים</w:t>
      </w:r>
      <w:r w:rsidRPr="00E24089">
        <w:rPr>
          <w:rtl/>
        </w:rPr>
        <w:t xml:space="preserve"> אישרו את ההמלצות שהצ</w:t>
      </w:r>
      <w:r w:rsidRPr="00E24089">
        <w:rPr>
          <w:rFonts w:hint="cs"/>
          <w:rtl/>
        </w:rPr>
        <w:t>י</w:t>
      </w:r>
      <w:r w:rsidRPr="00E24089">
        <w:rPr>
          <w:rtl/>
        </w:rPr>
        <w:t xml:space="preserve">גו </w:t>
      </w:r>
      <w:r w:rsidRPr="00E24089">
        <w:rPr>
          <w:rFonts w:hint="cs"/>
          <w:rtl/>
        </w:rPr>
        <w:t xml:space="preserve">בפניה </w:t>
      </w:r>
      <w:r w:rsidRPr="00E24089">
        <w:rPr>
          <w:rtl/>
        </w:rPr>
        <w:t>הגורמים המקצועיים</w:t>
      </w:r>
      <w:r w:rsidRPr="00E24089">
        <w:rPr>
          <w:rFonts w:hint="cs"/>
          <w:rtl/>
        </w:rPr>
        <w:t>,</w:t>
      </w:r>
      <w:r w:rsidRPr="00E24089">
        <w:rPr>
          <w:rtl/>
        </w:rPr>
        <w:t xml:space="preserve"> בכפוף לשימוע</w:t>
      </w:r>
      <w:r w:rsidRPr="00E24089">
        <w:rPr>
          <w:rFonts w:hint="cs"/>
          <w:rtl/>
        </w:rPr>
        <w:t xml:space="preserve"> בפני בתי החולים וקופות החולים</w:t>
      </w:r>
      <w:r w:rsidRPr="00E24089">
        <w:rPr>
          <w:rtl/>
        </w:rPr>
        <w:t>.</w:t>
      </w:r>
      <w:r w:rsidRPr="00E24089">
        <w:rPr>
          <w:rFonts w:hint="cs"/>
          <w:rtl/>
        </w:rPr>
        <w:t xml:space="preserve"> </w:t>
      </w:r>
    </w:p>
    <w:p w14:paraId="20A25F24" w14:textId="77777777" w:rsidR="00AC3A79" w:rsidRPr="00E24089" w:rsidRDefault="00AC3A79" w:rsidP="00BD3F65">
      <w:pPr>
        <w:pStyle w:val="100"/>
        <w:rPr>
          <w:rtl/>
        </w:rPr>
      </w:pPr>
      <w:r w:rsidRPr="00885046">
        <w:rPr>
          <w:rStyle w:val="Heading6Char"/>
          <w:rFonts w:hint="eastAsia"/>
          <w:color w:val="387026"/>
          <w:spacing w:val="0"/>
          <w:rtl/>
        </w:rPr>
        <w:t>עמדות</w:t>
      </w:r>
      <w:r w:rsidRPr="00885046">
        <w:rPr>
          <w:rStyle w:val="Heading6Char"/>
          <w:color w:val="387026"/>
          <w:spacing w:val="0"/>
          <w:rtl/>
        </w:rPr>
        <w:t xml:space="preserve"> </w:t>
      </w:r>
      <w:r w:rsidRPr="00885046">
        <w:rPr>
          <w:rStyle w:val="Heading6Char"/>
          <w:rFonts w:hint="eastAsia"/>
          <w:color w:val="387026"/>
          <w:spacing w:val="0"/>
          <w:rtl/>
        </w:rPr>
        <w:t>בתי</w:t>
      </w:r>
      <w:r w:rsidRPr="00885046">
        <w:rPr>
          <w:rStyle w:val="Heading6Char"/>
          <w:color w:val="387026"/>
          <w:spacing w:val="0"/>
          <w:rtl/>
        </w:rPr>
        <w:t xml:space="preserve"> </w:t>
      </w:r>
      <w:r w:rsidRPr="00885046">
        <w:rPr>
          <w:rStyle w:val="Heading6Char"/>
          <w:rFonts w:hint="eastAsia"/>
          <w:color w:val="387026"/>
          <w:spacing w:val="0"/>
          <w:rtl/>
        </w:rPr>
        <w:t>החולים</w:t>
      </w:r>
      <w:r w:rsidRPr="00885046">
        <w:rPr>
          <w:rStyle w:val="Heading6Char"/>
          <w:color w:val="387026"/>
          <w:spacing w:val="0"/>
          <w:rtl/>
        </w:rPr>
        <w:t xml:space="preserve"> </w:t>
      </w:r>
      <w:r w:rsidRPr="00885046">
        <w:rPr>
          <w:rStyle w:val="Heading6Char"/>
          <w:rFonts w:hint="eastAsia"/>
          <w:color w:val="387026"/>
          <w:spacing w:val="0"/>
          <w:rtl/>
        </w:rPr>
        <w:t>וקופות</w:t>
      </w:r>
      <w:r w:rsidRPr="00885046">
        <w:rPr>
          <w:rStyle w:val="Heading6Char"/>
          <w:color w:val="387026"/>
          <w:spacing w:val="0"/>
          <w:rtl/>
        </w:rPr>
        <w:t xml:space="preserve"> </w:t>
      </w:r>
      <w:r w:rsidRPr="00885046">
        <w:rPr>
          <w:rStyle w:val="Heading6Char"/>
          <w:rFonts w:hint="eastAsia"/>
          <w:color w:val="387026"/>
          <w:spacing w:val="0"/>
          <w:rtl/>
        </w:rPr>
        <w:t>החולים</w:t>
      </w:r>
      <w:r w:rsidRPr="00885046">
        <w:rPr>
          <w:rStyle w:val="Heading6Char"/>
          <w:rFonts w:hint="cs"/>
          <w:color w:val="387026"/>
          <w:spacing w:val="0"/>
          <w:rtl/>
        </w:rPr>
        <w:t>:</w:t>
      </w:r>
      <w:r w:rsidRPr="00885046">
        <w:rPr>
          <w:rFonts w:hint="cs"/>
          <w:color w:val="387026"/>
          <w:rtl/>
        </w:rPr>
        <w:t xml:space="preserve"> </w:t>
      </w:r>
      <w:r w:rsidRPr="00E24089">
        <w:rPr>
          <w:rtl/>
        </w:rPr>
        <w:t xml:space="preserve">בתי החולים הממשלתיים התנגדו לשיטת התמחור המוצעת </w:t>
      </w:r>
      <w:r w:rsidRPr="00E24089">
        <w:rPr>
          <w:rFonts w:hint="cs"/>
          <w:rtl/>
        </w:rPr>
        <w:t>-</w:t>
      </w:r>
      <w:r w:rsidRPr="00E24089">
        <w:rPr>
          <w:rtl/>
        </w:rPr>
        <w:t xml:space="preserve"> ממוצע לגישות טכנולוגיות שונות וללא מחיר פר טכנולוגיה</w:t>
      </w:r>
      <w:r w:rsidRPr="00E24089">
        <w:rPr>
          <w:rFonts w:hint="cs"/>
          <w:rtl/>
        </w:rPr>
        <w:t>,</w:t>
      </w:r>
      <w:r w:rsidRPr="00E24089">
        <w:rPr>
          <w:rtl/>
        </w:rPr>
        <w:t xml:space="preserve"> </w:t>
      </w:r>
      <w:r w:rsidRPr="00E24089">
        <w:rPr>
          <w:rFonts w:hint="cs"/>
          <w:rtl/>
        </w:rPr>
        <w:t>מאחר שלטענתם</w:t>
      </w:r>
      <w:r w:rsidRPr="00E24089">
        <w:rPr>
          <w:rtl/>
        </w:rPr>
        <w:t xml:space="preserve"> </w:t>
      </w:r>
      <w:r w:rsidRPr="00E24089">
        <w:rPr>
          <w:rFonts w:hint="cs"/>
          <w:rtl/>
        </w:rPr>
        <w:t>היא שגויה</w:t>
      </w:r>
      <w:r w:rsidRPr="00E24089">
        <w:rPr>
          <w:rtl/>
        </w:rPr>
        <w:t xml:space="preserve"> בהיבט הכלכלי והסטטיסטי</w:t>
      </w:r>
      <w:r w:rsidRPr="00E24089">
        <w:rPr>
          <w:rFonts w:hint="cs"/>
          <w:rtl/>
        </w:rPr>
        <w:t>, וזאת</w:t>
      </w:r>
      <w:r w:rsidRPr="00E24089">
        <w:rPr>
          <w:rtl/>
        </w:rPr>
        <w:t xml:space="preserve"> בשל השונות הגבוהה בעלות הטיפולים בטכנולוגיות </w:t>
      </w:r>
      <w:r w:rsidRPr="00E24089">
        <w:rPr>
          <w:rFonts w:hint="cs"/>
          <w:rtl/>
        </w:rPr>
        <w:t>ה</w:t>
      </w:r>
      <w:r w:rsidRPr="00E24089">
        <w:rPr>
          <w:rtl/>
        </w:rPr>
        <w:t>שונות.</w:t>
      </w:r>
    </w:p>
    <w:p w14:paraId="042BC280" w14:textId="77777777" w:rsidR="00AC3A79" w:rsidRPr="00E24089" w:rsidRDefault="00AC3A79" w:rsidP="00BD3F65">
      <w:pPr>
        <w:pStyle w:val="100"/>
        <w:rPr>
          <w:rtl/>
        </w:rPr>
      </w:pPr>
      <w:r w:rsidRPr="00E24089">
        <w:rPr>
          <w:rFonts w:hint="cs"/>
          <w:rtl/>
        </w:rPr>
        <w:t xml:space="preserve">גם קופות החולים הכללית, מכבי ולאומית התנגדו להמלצות ועדת המחירים, ובהן גם ההפרדה בין שיטות טיפול (טכנולוגיות שונות). </w:t>
      </w:r>
      <w:r w:rsidRPr="00E24089">
        <w:rPr>
          <w:rtl/>
        </w:rPr>
        <w:t>מכבי</w:t>
      </w:r>
      <w:r w:rsidRPr="00E24089">
        <w:rPr>
          <w:rFonts w:hint="cs"/>
          <w:rtl/>
        </w:rPr>
        <w:t>,</w:t>
      </w:r>
      <w:r w:rsidRPr="00E24089">
        <w:rPr>
          <w:rtl/>
        </w:rPr>
        <w:t xml:space="preserve"> </w:t>
      </w:r>
      <w:r w:rsidRPr="00E24089">
        <w:rPr>
          <w:rFonts w:hint="cs"/>
          <w:rtl/>
        </w:rPr>
        <w:t xml:space="preserve">למשל, </w:t>
      </w:r>
      <w:r w:rsidRPr="00E24089">
        <w:rPr>
          <w:rtl/>
        </w:rPr>
        <w:t xml:space="preserve">הציעה לבסס את </w:t>
      </w:r>
      <w:r w:rsidRPr="00E24089">
        <w:rPr>
          <w:rFonts w:hint="eastAsia"/>
          <w:rtl/>
        </w:rPr>
        <w:t>התמחור</w:t>
      </w:r>
      <w:r w:rsidRPr="00E24089">
        <w:rPr>
          <w:rtl/>
        </w:rPr>
        <w:t xml:space="preserve"> העתידי </w:t>
      </w:r>
      <w:r w:rsidRPr="00E24089">
        <w:rPr>
          <w:rFonts w:hint="cs"/>
          <w:rtl/>
        </w:rPr>
        <w:t xml:space="preserve">של טיפולי הרדיותרפיה </w:t>
      </w:r>
      <w:r w:rsidRPr="00E24089">
        <w:rPr>
          <w:rtl/>
        </w:rPr>
        <w:t>על ממוצע השדות לשנים</w:t>
      </w:r>
      <w:r w:rsidRPr="00E24089">
        <w:rPr>
          <w:rFonts w:hint="cs"/>
          <w:rtl/>
        </w:rPr>
        <w:t xml:space="preserve"> 2009 - 2012</w:t>
      </w:r>
      <w:r w:rsidRPr="00E24089">
        <w:rPr>
          <w:rtl/>
        </w:rPr>
        <w:t xml:space="preserve">. </w:t>
      </w:r>
      <w:r w:rsidRPr="00E24089">
        <w:rPr>
          <w:rFonts w:hint="cs"/>
          <w:rtl/>
        </w:rPr>
        <w:t>היא ציינה ש</w:t>
      </w:r>
      <w:r w:rsidRPr="00E24089">
        <w:rPr>
          <w:rtl/>
        </w:rPr>
        <w:t xml:space="preserve">הפרדה </w:t>
      </w:r>
      <w:r w:rsidRPr="00E24089">
        <w:rPr>
          <w:rFonts w:hint="cs"/>
          <w:rtl/>
        </w:rPr>
        <w:t xml:space="preserve">בתמחור בין </w:t>
      </w:r>
      <w:r w:rsidRPr="00E24089">
        <w:rPr>
          <w:rtl/>
        </w:rPr>
        <w:t>שיטות טיפול שונות תקשה</w:t>
      </w:r>
      <w:r w:rsidRPr="00E24089">
        <w:rPr>
          <w:rFonts w:hint="cs"/>
          <w:rtl/>
        </w:rPr>
        <w:t xml:space="preserve"> לדעתה</w:t>
      </w:r>
      <w:r w:rsidRPr="00E24089">
        <w:rPr>
          <w:rtl/>
        </w:rPr>
        <w:t xml:space="preserve"> על </w:t>
      </w:r>
      <w:r w:rsidRPr="00E24089">
        <w:rPr>
          <w:rFonts w:hint="eastAsia"/>
          <w:rtl/>
        </w:rPr>
        <w:t>הבקרה</w:t>
      </w:r>
      <w:r w:rsidRPr="00E24089">
        <w:rPr>
          <w:rtl/>
        </w:rPr>
        <w:t xml:space="preserve"> </w:t>
      </w:r>
      <w:r w:rsidRPr="00E24089">
        <w:rPr>
          <w:rFonts w:hint="eastAsia"/>
          <w:rtl/>
        </w:rPr>
        <w:t>ו</w:t>
      </w:r>
      <w:r w:rsidRPr="00E24089">
        <w:rPr>
          <w:rFonts w:hint="cs"/>
          <w:rtl/>
        </w:rPr>
        <w:t xml:space="preserve">לא תמנע </w:t>
      </w:r>
      <w:r w:rsidRPr="00E24089">
        <w:rPr>
          <w:rFonts w:hint="eastAsia"/>
          <w:rtl/>
        </w:rPr>
        <w:t>את</w:t>
      </w:r>
      <w:r w:rsidRPr="00E24089">
        <w:rPr>
          <w:rtl/>
        </w:rPr>
        <w:t xml:space="preserve"> </w:t>
      </w:r>
      <w:r w:rsidRPr="00E24089">
        <w:rPr>
          <w:rFonts w:hint="eastAsia"/>
          <w:rtl/>
        </w:rPr>
        <w:t>ה</w:t>
      </w:r>
      <w:r w:rsidRPr="00E24089">
        <w:rPr>
          <w:rFonts w:hint="cs"/>
          <w:rtl/>
        </w:rPr>
        <w:t>מחלוקות הקיימות</w:t>
      </w:r>
      <w:r w:rsidRPr="00E24089">
        <w:rPr>
          <w:rtl/>
        </w:rPr>
        <w:t>.</w:t>
      </w:r>
    </w:p>
    <w:p w14:paraId="0194B096" w14:textId="77777777" w:rsidR="00AC3A79" w:rsidRPr="00E24089" w:rsidRDefault="00AC3A79" w:rsidP="00BD3F65">
      <w:pPr>
        <w:pStyle w:val="100"/>
      </w:pPr>
      <w:r w:rsidRPr="00BD3F65">
        <w:rPr>
          <w:rStyle w:val="Heading6Char"/>
          <w:rFonts w:hint="eastAsia"/>
          <w:color w:val="387026"/>
          <w:spacing w:val="0"/>
          <w:rtl/>
        </w:rPr>
        <w:t>אשרור</w:t>
      </w:r>
      <w:r w:rsidRPr="00BD3F65">
        <w:rPr>
          <w:rStyle w:val="Heading6Char"/>
          <w:color w:val="387026"/>
          <w:spacing w:val="0"/>
          <w:rtl/>
        </w:rPr>
        <w:t xml:space="preserve"> </w:t>
      </w:r>
      <w:r w:rsidRPr="00BD3F65">
        <w:rPr>
          <w:rStyle w:val="Heading6Char"/>
          <w:rFonts w:hint="eastAsia"/>
          <w:color w:val="387026"/>
          <w:spacing w:val="0"/>
          <w:rtl/>
        </w:rPr>
        <w:t>שיטת</w:t>
      </w:r>
      <w:r w:rsidRPr="00BD3F65">
        <w:rPr>
          <w:rStyle w:val="Heading6Char"/>
          <w:color w:val="387026"/>
          <w:spacing w:val="0"/>
          <w:rtl/>
        </w:rPr>
        <w:t xml:space="preserve"> </w:t>
      </w:r>
      <w:r w:rsidRPr="00BD3F65">
        <w:rPr>
          <w:rStyle w:val="Heading6Char"/>
          <w:rFonts w:hint="eastAsia"/>
          <w:color w:val="387026"/>
          <w:spacing w:val="0"/>
          <w:rtl/>
        </w:rPr>
        <w:t>ה</w:t>
      </w:r>
      <w:r w:rsidRPr="00BD3F65">
        <w:rPr>
          <w:rStyle w:val="Heading6Char"/>
          <w:color w:val="387026"/>
          <w:spacing w:val="0"/>
          <w:rtl/>
        </w:rPr>
        <w:t xml:space="preserve">עדכון </w:t>
      </w:r>
      <w:r w:rsidRPr="00BD3F65">
        <w:rPr>
          <w:rStyle w:val="Heading6Char"/>
          <w:rFonts w:hint="eastAsia"/>
          <w:color w:val="387026"/>
          <w:spacing w:val="0"/>
          <w:rtl/>
        </w:rPr>
        <w:t>החדשה</w:t>
      </w:r>
      <w:r w:rsidRPr="00BD3F65">
        <w:rPr>
          <w:rStyle w:val="Heading6Char"/>
          <w:rFonts w:hint="cs"/>
          <w:color w:val="387026"/>
          <w:spacing w:val="0"/>
          <w:rtl/>
        </w:rPr>
        <w:t xml:space="preserve"> על ידי ועדת המחירים</w:t>
      </w:r>
      <w:r w:rsidRPr="00BD3F65">
        <w:rPr>
          <w:rStyle w:val="Heading6Char"/>
          <w:color w:val="387026"/>
          <w:spacing w:val="0"/>
          <w:rtl/>
        </w:rPr>
        <w:t>:</w:t>
      </w:r>
      <w:r w:rsidRPr="00BD3F65">
        <w:rPr>
          <w:rFonts w:hint="cs"/>
          <w:color w:val="387026"/>
          <w:rtl/>
        </w:rPr>
        <w:t xml:space="preserve"> </w:t>
      </w:r>
      <w:r w:rsidRPr="00E24089">
        <w:rPr>
          <w:rFonts w:hint="eastAsia"/>
          <w:rtl/>
        </w:rPr>
        <w:t>ב</w:t>
      </w:r>
      <w:r w:rsidRPr="00E24089">
        <w:rPr>
          <w:rFonts w:hint="cs"/>
          <w:rtl/>
        </w:rPr>
        <w:t xml:space="preserve">אוגוסט 2015 </w:t>
      </w:r>
      <w:r w:rsidRPr="00E24089">
        <w:rPr>
          <w:rFonts w:hint="eastAsia"/>
          <w:rtl/>
        </w:rPr>
        <w:t>אשררה</w:t>
      </w:r>
      <w:r w:rsidRPr="00E24089">
        <w:rPr>
          <w:rFonts w:hint="cs"/>
          <w:rtl/>
        </w:rPr>
        <w:t xml:space="preserve"> ועדת המחירים </w:t>
      </w:r>
      <w:r w:rsidRPr="00E24089">
        <w:rPr>
          <w:rtl/>
        </w:rPr>
        <w:t xml:space="preserve">את החלטותיה </w:t>
      </w:r>
      <w:r w:rsidRPr="00E24089">
        <w:rPr>
          <w:rFonts w:hint="cs"/>
          <w:rtl/>
        </w:rPr>
        <w:t>מיולי 2015 ו</w:t>
      </w:r>
      <w:r w:rsidRPr="00E24089">
        <w:rPr>
          <w:rFonts w:hint="eastAsia"/>
          <w:rtl/>
        </w:rPr>
        <w:t>משרדי</w:t>
      </w:r>
      <w:r w:rsidRPr="00E24089">
        <w:rPr>
          <w:rtl/>
        </w:rPr>
        <w:t xml:space="preserve"> </w:t>
      </w:r>
      <w:r w:rsidRPr="00E24089">
        <w:rPr>
          <w:rFonts w:hint="eastAsia"/>
          <w:rtl/>
        </w:rPr>
        <w:t>הבריאות</w:t>
      </w:r>
      <w:r w:rsidRPr="00E24089">
        <w:rPr>
          <w:rtl/>
        </w:rPr>
        <w:t xml:space="preserve"> </w:t>
      </w:r>
      <w:r w:rsidRPr="00E24089">
        <w:rPr>
          <w:rFonts w:hint="eastAsia"/>
          <w:rtl/>
        </w:rPr>
        <w:t>והאוצר</w:t>
      </w:r>
      <w:r w:rsidRPr="00E24089">
        <w:rPr>
          <w:rFonts w:hint="cs"/>
          <w:rtl/>
        </w:rPr>
        <w:t xml:space="preserve"> סיכמו על </w:t>
      </w:r>
      <w:r w:rsidRPr="00E24089">
        <w:rPr>
          <w:rtl/>
        </w:rPr>
        <w:t>פתיחת 72 קודים חדשים</w:t>
      </w:r>
      <w:r w:rsidRPr="00E24089">
        <w:rPr>
          <w:rFonts w:hint="cs"/>
          <w:rtl/>
        </w:rPr>
        <w:t xml:space="preserve"> </w:t>
      </w:r>
      <w:r w:rsidRPr="00E24089">
        <w:rPr>
          <w:rtl/>
        </w:rPr>
        <w:t xml:space="preserve">לדיווח </w:t>
      </w:r>
      <w:r w:rsidRPr="00E24089">
        <w:rPr>
          <w:rFonts w:hint="cs"/>
          <w:rtl/>
        </w:rPr>
        <w:t>על</w:t>
      </w:r>
      <w:r w:rsidRPr="00E24089">
        <w:rPr>
          <w:rtl/>
        </w:rPr>
        <w:t xml:space="preserve"> פעולות רדיותרפיה</w:t>
      </w:r>
      <w:r w:rsidRPr="00E24089">
        <w:rPr>
          <w:rFonts w:hint="cs"/>
          <w:rtl/>
        </w:rPr>
        <w:t>, לפי טיפולים באיבר וטכנולוגיה, ואיסוף נתונים מבתי החולים לשם קבלת תמונת מצב על פעילות הרדיותרפיה ותמחור מחדש.</w:t>
      </w:r>
      <w:r w:rsidRPr="00E24089">
        <w:rPr>
          <w:rtl/>
        </w:rPr>
        <w:t xml:space="preserve"> </w:t>
      </w:r>
      <w:r w:rsidRPr="00E24089">
        <w:rPr>
          <w:rFonts w:hint="cs"/>
          <w:rtl/>
        </w:rPr>
        <w:t xml:space="preserve">עוד סיכמו כי </w:t>
      </w:r>
      <w:r w:rsidRPr="00E24089">
        <w:rPr>
          <w:rFonts w:hint="eastAsia"/>
          <w:rtl/>
        </w:rPr>
        <w:t>ב</w:t>
      </w:r>
      <w:r w:rsidRPr="00E24089">
        <w:rPr>
          <w:rtl/>
        </w:rPr>
        <w:t xml:space="preserve">מרץ 2016 </w:t>
      </w:r>
      <w:r w:rsidRPr="00E24089">
        <w:rPr>
          <w:rFonts w:hint="cs"/>
          <w:rtl/>
        </w:rPr>
        <w:t>ייכנסו למחירון</w:t>
      </w:r>
      <w:r w:rsidRPr="00E24089">
        <w:rPr>
          <w:rtl/>
        </w:rPr>
        <w:t xml:space="preserve"> קודים חדשים</w:t>
      </w:r>
      <w:r w:rsidRPr="00E24089">
        <w:rPr>
          <w:rFonts w:hint="cs"/>
          <w:rtl/>
        </w:rPr>
        <w:t xml:space="preserve"> המבוססים על טיפול באיבר</w:t>
      </w:r>
      <w:r w:rsidRPr="00E24089">
        <w:rPr>
          <w:rtl/>
        </w:rPr>
        <w:t xml:space="preserve">, </w:t>
      </w:r>
      <w:r w:rsidRPr="00E24089">
        <w:rPr>
          <w:rFonts w:hint="cs"/>
          <w:rtl/>
        </w:rPr>
        <w:t>בהתאם</w:t>
      </w:r>
      <w:r w:rsidRPr="00E24089">
        <w:rPr>
          <w:rtl/>
        </w:rPr>
        <w:t xml:space="preserve"> </w:t>
      </w:r>
      <w:r w:rsidRPr="00E24089">
        <w:rPr>
          <w:rFonts w:hint="cs"/>
          <w:rtl/>
        </w:rPr>
        <w:t>ל</w:t>
      </w:r>
      <w:r w:rsidRPr="00E24089">
        <w:rPr>
          <w:rtl/>
        </w:rPr>
        <w:t xml:space="preserve">מידע שייאסף </w:t>
      </w:r>
      <w:r w:rsidRPr="00E24089">
        <w:rPr>
          <w:rFonts w:hint="cs"/>
          <w:rtl/>
        </w:rPr>
        <w:t>מהדיווח, וכי הם</w:t>
      </w:r>
      <w:r w:rsidRPr="00E24089">
        <w:rPr>
          <w:rtl/>
        </w:rPr>
        <w:t xml:space="preserve"> </w:t>
      </w:r>
      <w:r w:rsidRPr="00E24089">
        <w:rPr>
          <w:rFonts w:hint="eastAsia"/>
          <w:rtl/>
        </w:rPr>
        <w:t>ימשיכו</w:t>
      </w:r>
      <w:r w:rsidRPr="00E24089">
        <w:rPr>
          <w:rtl/>
        </w:rPr>
        <w:t xml:space="preserve"> </w:t>
      </w:r>
      <w:r w:rsidRPr="00E24089">
        <w:rPr>
          <w:rFonts w:hint="eastAsia"/>
          <w:rtl/>
        </w:rPr>
        <w:t>לבחון</w:t>
      </w:r>
      <w:r w:rsidRPr="00E24089">
        <w:rPr>
          <w:rtl/>
        </w:rPr>
        <w:t xml:space="preserve"> </w:t>
      </w:r>
      <w:r w:rsidRPr="00E24089">
        <w:rPr>
          <w:rFonts w:hint="eastAsia"/>
          <w:rtl/>
        </w:rPr>
        <w:t>את</w:t>
      </w:r>
      <w:r w:rsidRPr="00E24089">
        <w:rPr>
          <w:rtl/>
        </w:rPr>
        <w:t xml:space="preserve"> </w:t>
      </w:r>
      <w:r w:rsidRPr="00E24089">
        <w:rPr>
          <w:rFonts w:hint="eastAsia"/>
          <w:rtl/>
        </w:rPr>
        <w:t>הנושא</w:t>
      </w:r>
      <w:r w:rsidRPr="00E24089">
        <w:rPr>
          <w:rtl/>
        </w:rPr>
        <w:t>.</w:t>
      </w:r>
      <w:r w:rsidRPr="00E24089">
        <w:rPr>
          <w:rFonts w:hint="cs"/>
          <w:rtl/>
        </w:rPr>
        <w:t xml:space="preserve"> </w:t>
      </w:r>
    </w:p>
    <w:p w14:paraId="02589027" w14:textId="77777777" w:rsidR="00AC3A79" w:rsidRPr="00E24089" w:rsidRDefault="00AC3A79" w:rsidP="00BD3F65">
      <w:pPr>
        <w:pStyle w:val="100"/>
        <w:rPr>
          <w:rtl/>
        </w:rPr>
      </w:pPr>
      <w:r w:rsidRPr="00BD3F65">
        <w:rPr>
          <w:rStyle w:val="Heading6Char"/>
          <w:rFonts w:hint="cs"/>
          <w:color w:val="387026"/>
          <w:spacing w:val="0"/>
          <w:rtl/>
        </w:rPr>
        <w:t>אי-</w:t>
      </w:r>
      <w:r w:rsidRPr="00BD3F65">
        <w:rPr>
          <w:rStyle w:val="Heading6Char"/>
          <w:rFonts w:hint="eastAsia"/>
          <w:color w:val="387026"/>
          <w:spacing w:val="0"/>
          <w:rtl/>
        </w:rPr>
        <w:t>יישום</w:t>
      </w:r>
      <w:r w:rsidRPr="00BD3F65">
        <w:rPr>
          <w:rStyle w:val="Heading6Char"/>
          <w:color w:val="387026"/>
          <w:spacing w:val="0"/>
          <w:rtl/>
        </w:rPr>
        <w:t xml:space="preserve"> </w:t>
      </w:r>
      <w:r w:rsidRPr="00BD3F65">
        <w:rPr>
          <w:rStyle w:val="Heading6Char"/>
          <w:rFonts w:hint="eastAsia"/>
          <w:color w:val="387026"/>
          <w:spacing w:val="0"/>
          <w:rtl/>
        </w:rPr>
        <w:t>החלטת</w:t>
      </w:r>
      <w:r w:rsidRPr="00BD3F65">
        <w:rPr>
          <w:rStyle w:val="Heading6Char"/>
          <w:color w:val="387026"/>
          <w:spacing w:val="0"/>
          <w:rtl/>
        </w:rPr>
        <w:t xml:space="preserve"> </w:t>
      </w:r>
      <w:r w:rsidRPr="00BD3F65">
        <w:rPr>
          <w:rStyle w:val="Heading6Char"/>
          <w:rFonts w:hint="eastAsia"/>
          <w:color w:val="387026"/>
          <w:spacing w:val="0"/>
          <w:rtl/>
        </w:rPr>
        <w:t>ועדת</w:t>
      </w:r>
      <w:r w:rsidRPr="00BD3F65">
        <w:rPr>
          <w:rStyle w:val="Heading6Char"/>
          <w:color w:val="387026"/>
          <w:spacing w:val="0"/>
          <w:rtl/>
        </w:rPr>
        <w:t xml:space="preserve"> </w:t>
      </w:r>
      <w:r w:rsidRPr="00BD3F65">
        <w:rPr>
          <w:rStyle w:val="Heading6Char"/>
          <w:rFonts w:hint="eastAsia"/>
          <w:color w:val="387026"/>
          <w:spacing w:val="0"/>
          <w:rtl/>
        </w:rPr>
        <w:t>המחירים</w:t>
      </w:r>
      <w:r w:rsidRPr="00BD3F65">
        <w:rPr>
          <w:rStyle w:val="Heading6Char"/>
          <w:color w:val="387026"/>
          <w:spacing w:val="0"/>
          <w:rtl/>
        </w:rPr>
        <w:t xml:space="preserve"> </w:t>
      </w:r>
      <w:r w:rsidRPr="00BD3F65">
        <w:rPr>
          <w:rStyle w:val="Heading6Char"/>
          <w:rFonts w:hint="eastAsia"/>
          <w:color w:val="387026"/>
          <w:spacing w:val="0"/>
          <w:rtl/>
        </w:rPr>
        <w:t>לאיסוף</w:t>
      </w:r>
      <w:r w:rsidRPr="00BD3F65">
        <w:rPr>
          <w:rStyle w:val="Heading6Char"/>
          <w:color w:val="387026"/>
          <w:spacing w:val="0"/>
          <w:rtl/>
        </w:rPr>
        <w:t xml:space="preserve"> </w:t>
      </w:r>
      <w:r w:rsidRPr="00BD3F65">
        <w:rPr>
          <w:rStyle w:val="Heading6Char"/>
          <w:rFonts w:hint="eastAsia"/>
          <w:color w:val="387026"/>
          <w:spacing w:val="0"/>
          <w:rtl/>
        </w:rPr>
        <w:t>נתונים</w:t>
      </w:r>
      <w:r w:rsidRPr="00BD3F65">
        <w:rPr>
          <w:rStyle w:val="Heading6Char"/>
          <w:color w:val="387026"/>
          <w:spacing w:val="0"/>
          <w:rtl/>
        </w:rPr>
        <w:t xml:space="preserve"> </w:t>
      </w:r>
      <w:r w:rsidRPr="00BD3F65">
        <w:rPr>
          <w:rStyle w:val="Heading6Char"/>
          <w:rFonts w:hint="eastAsia"/>
          <w:color w:val="387026"/>
          <w:spacing w:val="0"/>
          <w:rtl/>
        </w:rPr>
        <w:t>לצורך</w:t>
      </w:r>
      <w:r w:rsidRPr="00BD3F65">
        <w:rPr>
          <w:rStyle w:val="Heading6Char"/>
          <w:color w:val="387026"/>
          <w:spacing w:val="0"/>
          <w:rtl/>
        </w:rPr>
        <w:t xml:space="preserve"> </w:t>
      </w:r>
      <w:r w:rsidRPr="00BD3F65">
        <w:rPr>
          <w:rStyle w:val="Heading6Char"/>
          <w:rFonts w:hint="eastAsia"/>
          <w:color w:val="387026"/>
          <w:spacing w:val="0"/>
          <w:rtl/>
        </w:rPr>
        <w:t>תמחור</w:t>
      </w:r>
      <w:r w:rsidRPr="00BD3F65">
        <w:rPr>
          <w:rStyle w:val="Heading6Char"/>
          <w:color w:val="387026"/>
          <w:spacing w:val="0"/>
          <w:rtl/>
        </w:rPr>
        <w:t xml:space="preserve"> </w:t>
      </w:r>
      <w:r w:rsidRPr="00BD3F65">
        <w:rPr>
          <w:rStyle w:val="Heading6Char"/>
          <w:rFonts w:hint="eastAsia"/>
          <w:color w:val="387026"/>
          <w:spacing w:val="0"/>
          <w:rtl/>
        </w:rPr>
        <w:t>מחדש</w:t>
      </w:r>
      <w:r w:rsidRPr="00BD3F65">
        <w:rPr>
          <w:rStyle w:val="Heading6Char"/>
          <w:rFonts w:hint="cs"/>
          <w:color w:val="387026"/>
          <w:spacing w:val="0"/>
          <w:rtl/>
        </w:rPr>
        <w:t>:</w:t>
      </w:r>
      <w:r w:rsidRPr="00BD3F65">
        <w:rPr>
          <w:rFonts w:hint="cs"/>
          <w:color w:val="387026"/>
          <w:rtl/>
        </w:rPr>
        <w:t xml:space="preserve"> </w:t>
      </w:r>
      <w:r w:rsidRPr="00E24089">
        <w:rPr>
          <w:rtl/>
        </w:rPr>
        <w:t>לצורך תמחור השירות</w:t>
      </w:r>
      <w:r w:rsidRPr="00E24089">
        <w:rPr>
          <w:rFonts w:hint="cs"/>
          <w:rtl/>
        </w:rPr>
        <w:t>,</w:t>
      </w:r>
      <w:r w:rsidRPr="00E24089">
        <w:rPr>
          <w:rtl/>
        </w:rPr>
        <w:t xml:space="preserve"> נדרשו בתי החולים וקופות</w:t>
      </w:r>
      <w:r w:rsidRPr="00E24089">
        <w:rPr>
          <w:rFonts w:hint="cs"/>
          <w:rtl/>
        </w:rPr>
        <w:t xml:space="preserve"> החולים</w:t>
      </w:r>
      <w:r w:rsidRPr="00E24089">
        <w:rPr>
          <w:rtl/>
        </w:rPr>
        <w:t xml:space="preserve"> לדווח </w:t>
      </w:r>
      <w:r w:rsidRPr="00E24089">
        <w:rPr>
          <w:rFonts w:hint="cs"/>
          <w:rtl/>
        </w:rPr>
        <w:t xml:space="preserve">למשרד הבריאות </w:t>
      </w:r>
      <w:r w:rsidRPr="00E24089">
        <w:rPr>
          <w:rtl/>
        </w:rPr>
        <w:t>על נתוני טיפולים</w:t>
      </w:r>
      <w:r w:rsidRPr="00E24089">
        <w:rPr>
          <w:rStyle w:val="FootnoteReference"/>
          <w:sz w:val="24"/>
          <w:rtl/>
        </w:rPr>
        <w:footnoteReference w:id="52"/>
      </w:r>
      <w:r w:rsidRPr="00E24089">
        <w:rPr>
          <w:rtl/>
        </w:rPr>
        <w:t xml:space="preserve"> </w:t>
      </w:r>
      <w:r w:rsidRPr="00E24089">
        <w:rPr>
          <w:rFonts w:hint="eastAsia"/>
          <w:rtl/>
        </w:rPr>
        <w:t>החל</w:t>
      </w:r>
      <w:r w:rsidRPr="00E24089">
        <w:rPr>
          <w:rtl/>
        </w:rPr>
        <w:t xml:space="preserve"> </w:t>
      </w:r>
      <w:r w:rsidRPr="00E24089">
        <w:rPr>
          <w:rFonts w:hint="cs"/>
          <w:rtl/>
        </w:rPr>
        <w:t>ב</w:t>
      </w:r>
      <w:r w:rsidRPr="00E24089">
        <w:rPr>
          <w:rtl/>
        </w:rPr>
        <w:t>אוקטובר 2015</w:t>
      </w:r>
      <w:r w:rsidRPr="00E24089">
        <w:rPr>
          <w:rFonts w:hint="cs"/>
          <w:rtl/>
        </w:rPr>
        <w:t>;</w:t>
      </w:r>
      <w:r w:rsidRPr="00E24089">
        <w:rPr>
          <w:rtl/>
        </w:rPr>
        <w:t xml:space="preserve"> אולם </w:t>
      </w:r>
      <w:r w:rsidRPr="00E24089">
        <w:rPr>
          <w:rFonts w:hint="cs"/>
          <w:rtl/>
        </w:rPr>
        <w:t>עד אפריל</w:t>
      </w:r>
      <w:r w:rsidRPr="00E24089">
        <w:rPr>
          <w:rtl/>
        </w:rPr>
        <w:t xml:space="preserve"> 2016 </w:t>
      </w:r>
      <w:r w:rsidRPr="00E24089">
        <w:rPr>
          <w:rFonts w:hint="cs"/>
          <w:rtl/>
        </w:rPr>
        <w:t xml:space="preserve">לא </w:t>
      </w:r>
      <w:r w:rsidRPr="00E24089">
        <w:rPr>
          <w:rtl/>
        </w:rPr>
        <w:t xml:space="preserve">דיווחו </w:t>
      </w:r>
      <w:r w:rsidRPr="00E24089">
        <w:rPr>
          <w:rFonts w:hint="cs"/>
          <w:rtl/>
        </w:rPr>
        <w:t xml:space="preserve">כל בתי החולים כנדרש. יתר על כן, </w:t>
      </w:r>
      <w:r w:rsidRPr="00E24089">
        <w:rPr>
          <w:rtl/>
        </w:rPr>
        <w:t xml:space="preserve">מערכת </w:t>
      </w:r>
      <w:r w:rsidRPr="00E24089">
        <w:rPr>
          <w:rFonts w:hint="cs"/>
          <w:rtl/>
        </w:rPr>
        <w:t xml:space="preserve">הדיווח של בתי החולים ומשרד הבריאות לא הייתה </w:t>
      </w:r>
      <w:r w:rsidRPr="00E24089">
        <w:rPr>
          <w:rtl/>
        </w:rPr>
        <w:t xml:space="preserve">ערוכה </w:t>
      </w:r>
      <w:r w:rsidRPr="00E24089">
        <w:rPr>
          <w:rFonts w:hint="cs"/>
          <w:rtl/>
        </w:rPr>
        <w:t xml:space="preserve">לקליטת הדיווחים, </w:t>
      </w:r>
      <w:r w:rsidRPr="00E24089">
        <w:rPr>
          <w:rFonts w:hint="eastAsia"/>
          <w:rtl/>
        </w:rPr>
        <w:t>לכן</w:t>
      </w:r>
      <w:r w:rsidRPr="00E24089">
        <w:rPr>
          <w:rtl/>
        </w:rPr>
        <w:t xml:space="preserve"> </w:t>
      </w:r>
      <w:r w:rsidRPr="00E24089">
        <w:rPr>
          <w:rFonts w:hint="cs"/>
          <w:rtl/>
        </w:rPr>
        <w:t xml:space="preserve">למשרד לא היו </w:t>
      </w:r>
      <w:r w:rsidRPr="00E24089">
        <w:rPr>
          <w:rtl/>
        </w:rPr>
        <w:t>נתונים</w:t>
      </w:r>
      <w:r w:rsidRPr="00E24089">
        <w:rPr>
          <w:rFonts w:hint="cs"/>
          <w:rtl/>
        </w:rPr>
        <w:t xml:space="preserve"> מלאים על היקף טיפולי הרדיותרפיה שסיפקו בתי החולים וסוגיהם</w:t>
      </w:r>
      <w:r w:rsidRPr="00E24089">
        <w:rPr>
          <w:rtl/>
        </w:rPr>
        <w:t xml:space="preserve">. </w:t>
      </w:r>
    </w:p>
    <w:p w14:paraId="59DECBD1" w14:textId="77777777" w:rsidR="00AC3A79" w:rsidRPr="00E24089" w:rsidRDefault="00AC3A79" w:rsidP="00BD3F65">
      <w:pPr>
        <w:pStyle w:val="100"/>
        <w:rPr>
          <w:rtl/>
        </w:rPr>
      </w:pPr>
      <w:r w:rsidRPr="00E24089">
        <w:rPr>
          <w:rtl/>
        </w:rPr>
        <w:t xml:space="preserve">עד ינואר 2018 לא </w:t>
      </w:r>
      <w:r w:rsidRPr="00E24089">
        <w:rPr>
          <w:rFonts w:hint="eastAsia"/>
          <w:rtl/>
        </w:rPr>
        <w:t>קיבל</w:t>
      </w:r>
      <w:r w:rsidRPr="00E24089">
        <w:rPr>
          <w:rtl/>
        </w:rPr>
        <w:t xml:space="preserve"> משרד הבריאות מבתי החולים נתונים מלאים לצורך תמחור </w:t>
      </w:r>
      <w:r w:rsidRPr="00E24089">
        <w:rPr>
          <w:rFonts w:hint="cs"/>
          <w:rtl/>
        </w:rPr>
        <w:t xml:space="preserve">טיפולי </w:t>
      </w:r>
      <w:r w:rsidRPr="00E24089">
        <w:rPr>
          <w:rtl/>
        </w:rPr>
        <w:t>הרדיותרפיה</w:t>
      </w:r>
      <w:r w:rsidRPr="00E24089">
        <w:rPr>
          <w:rFonts w:hint="cs"/>
          <w:rtl/>
        </w:rPr>
        <w:t>.</w:t>
      </w:r>
      <w:r w:rsidRPr="00E24089">
        <w:rPr>
          <w:rFonts w:hint="eastAsia"/>
          <w:rtl/>
        </w:rPr>
        <w:t xml:space="preserve"> בדיון</w:t>
      </w:r>
      <w:r w:rsidRPr="00E24089">
        <w:rPr>
          <w:rtl/>
        </w:rPr>
        <w:t xml:space="preserve"> </w:t>
      </w:r>
      <w:r w:rsidRPr="00E24089">
        <w:rPr>
          <w:rFonts w:hint="cs"/>
          <w:rtl/>
        </w:rPr>
        <w:t>של</w:t>
      </w:r>
      <w:r w:rsidRPr="00E24089">
        <w:rPr>
          <w:rtl/>
        </w:rPr>
        <w:t xml:space="preserve"> משרד הבריאות </w:t>
      </w:r>
      <w:r w:rsidRPr="00E24089">
        <w:rPr>
          <w:rFonts w:hint="cs"/>
          <w:rtl/>
        </w:rPr>
        <w:t>וה</w:t>
      </w:r>
      <w:r w:rsidRPr="00E24089">
        <w:rPr>
          <w:rtl/>
        </w:rPr>
        <w:t>כללית</w:t>
      </w:r>
      <w:r w:rsidRPr="00E24089">
        <w:rPr>
          <w:rFonts w:hint="cs"/>
          <w:rtl/>
        </w:rPr>
        <w:t xml:space="preserve"> </w:t>
      </w:r>
      <w:r w:rsidRPr="00E24089">
        <w:rPr>
          <w:rtl/>
        </w:rPr>
        <w:t>מ</w:t>
      </w:r>
      <w:r w:rsidRPr="00E24089">
        <w:rPr>
          <w:rFonts w:hint="cs"/>
          <w:rtl/>
        </w:rPr>
        <w:t xml:space="preserve">ינואר 2018, </w:t>
      </w:r>
      <w:r w:rsidRPr="00E24089">
        <w:rPr>
          <w:rtl/>
        </w:rPr>
        <w:t>בהשתתפות מנכ"ל משרד</w:t>
      </w:r>
      <w:r w:rsidRPr="00E24089">
        <w:rPr>
          <w:rFonts w:hint="cs"/>
          <w:rtl/>
        </w:rPr>
        <w:t xml:space="preserve"> הבריאות</w:t>
      </w:r>
      <w:r w:rsidRPr="00E24089">
        <w:rPr>
          <w:rtl/>
        </w:rPr>
        <w:t xml:space="preserve"> ומנכ"ל הכללית</w:t>
      </w:r>
      <w:r w:rsidRPr="00E24089">
        <w:rPr>
          <w:rFonts w:hint="cs"/>
          <w:rtl/>
        </w:rPr>
        <w:t xml:space="preserve">, הודיע נציג משרד הבריאות </w:t>
      </w:r>
      <w:r w:rsidRPr="00E24089">
        <w:rPr>
          <w:rtl/>
        </w:rPr>
        <w:t>ש</w:t>
      </w:r>
      <w:r w:rsidRPr="00E24089">
        <w:rPr>
          <w:rFonts w:hint="eastAsia"/>
          <w:rtl/>
        </w:rPr>
        <w:t>תמחור</w:t>
      </w:r>
      <w:r w:rsidRPr="00E24089">
        <w:rPr>
          <w:rtl/>
        </w:rPr>
        <w:t xml:space="preserve"> הרדיותרפיה עתיד להסתיים </w:t>
      </w:r>
      <w:r w:rsidRPr="00E24089">
        <w:rPr>
          <w:rFonts w:hint="cs"/>
          <w:rtl/>
        </w:rPr>
        <w:t xml:space="preserve">עד </w:t>
      </w:r>
      <w:r w:rsidRPr="00E24089">
        <w:rPr>
          <w:rtl/>
        </w:rPr>
        <w:t xml:space="preserve">אפריל אותה שנה. </w:t>
      </w:r>
      <w:r w:rsidRPr="00E24089">
        <w:rPr>
          <w:rFonts w:hint="eastAsia"/>
          <w:rtl/>
        </w:rPr>
        <w:t>ב</w:t>
      </w:r>
      <w:r w:rsidRPr="00E24089">
        <w:rPr>
          <w:rFonts w:hint="cs"/>
          <w:rtl/>
        </w:rPr>
        <w:t>דיון נוסף בנושא בדצמבר 2018, אישר</w:t>
      </w:r>
      <w:r w:rsidRPr="00E24089">
        <w:rPr>
          <w:rtl/>
        </w:rPr>
        <w:t xml:space="preserve"> מנכ"ל </w:t>
      </w:r>
      <w:r w:rsidRPr="00E24089">
        <w:rPr>
          <w:rFonts w:hint="eastAsia"/>
          <w:rtl/>
        </w:rPr>
        <w:t>משרד</w:t>
      </w:r>
      <w:r w:rsidRPr="00E24089">
        <w:rPr>
          <w:rtl/>
        </w:rPr>
        <w:t xml:space="preserve"> הבריאות </w:t>
      </w:r>
      <w:r w:rsidRPr="00E24089">
        <w:rPr>
          <w:rFonts w:hint="eastAsia"/>
          <w:rtl/>
        </w:rPr>
        <w:t>להעביר</w:t>
      </w:r>
      <w:r w:rsidRPr="00E24089">
        <w:rPr>
          <w:rFonts w:hint="cs"/>
          <w:rtl/>
        </w:rPr>
        <w:t xml:space="preserve"> </w:t>
      </w:r>
      <w:r w:rsidRPr="00E24089">
        <w:rPr>
          <w:rtl/>
        </w:rPr>
        <w:t>להערות בתי החולים וקופות</w:t>
      </w:r>
      <w:r w:rsidRPr="00E24089">
        <w:rPr>
          <w:rFonts w:hint="cs"/>
          <w:rtl/>
        </w:rPr>
        <w:t xml:space="preserve"> החולים תמחור </w:t>
      </w:r>
      <w:r w:rsidRPr="00E24089">
        <w:rPr>
          <w:rtl/>
        </w:rPr>
        <w:t xml:space="preserve">לפי </w:t>
      </w:r>
      <w:r w:rsidRPr="00E24089">
        <w:rPr>
          <w:rFonts w:hint="cs"/>
          <w:rtl/>
        </w:rPr>
        <w:t xml:space="preserve">שתי חלופות - שיטת טיפול לפי </w:t>
      </w:r>
      <w:r w:rsidRPr="00E24089">
        <w:rPr>
          <w:rtl/>
        </w:rPr>
        <w:t>קבוצת איברים וטכנולוגיה ו</w:t>
      </w:r>
      <w:r w:rsidRPr="00E24089">
        <w:rPr>
          <w:rFonts w:hint="cs"/>
          <w:rtl/>
        </w:rPr>
        <w:t xml:space="preserve">לפי </w:t>
      </w:r>
      <w:r w:rsidRPr="00E24089">
        <w:rPr>
          <w:rtl/>
        </w:rPr>
        <w:t>שיטת טיפול ממוצעת</w:t>
      </w:r>
      <w:r w:rsidRPr="00E24089">
        <w:rPr>
          <w:rFonts w:hint="cs"/>
          <w:rtl/>
        </w:rPr>
        <w:t>,</w:t>
      </w:r>
      <w:r w:rsidRPr="00E24089">
        <w:rPr>
          <w:rtl/>
        </w:rPr>
        <w:t xml:space="preserve"> </w:t>
      </w:r>
      <w:r w:rsidRPr="00E24089">
        <w:rPr>
          <w:rFonts w:hint="eastAsia"/>
          <w:rtl/>
        </w:rPr>
        <w:t>באמצעות</w:t>
      </w:r>
      <w:r w:rsidRPr="00E24089">
        <w:rPr>
          <w:rtl/>
        </w:rPr>
        <w:t xml:space="preserve"> </w:t>
      </w:r>
      <w:r w:rsidRPr="00E24089">
        <w:rPr>
          <w:rFonts w:hint="eastAsia"/>
          <w:rtl/>
        </w:rPr>
        <w:t>מתן</w:t>
      </w:r>
      <w:r w:rsidRPr="00E24089">
        <w:rPr>
          <w:rtl/>
        </w:rPr>
        <w:t xml:space="preserve"> </w:t>
      </w:r>
      <w:r w:rsidRPr="00E24089">
        <w:rPr>
          <w:rFonts w:hint="eastAsia"/>
          <w:rtl/>
        </w:rPr>
        <w:t>משקולות</w:t>
      </w:r>
      <w:r w:rsidRPr="00E24089">
        <w:rPr>
          <w:rtl/>
        </w:rPr>
        <w:t xml:space="preserve"> לטכנולוגיות השונות</w:t>
      </w:r>
      <w:r w:rsidRPr="00E24089">
        <w:rPr>
          <w:rFonts w:hint="cs"/>
          <w:rtl/>
        </w:rPr>
        <w:t>.</w:t>
      </w:r>
      <w:r w:rsidRPr="00E24089">
        <w:rPr>
          <w:rtl/>
        </w:rPr>
        <w:t xml:space="preserve"> </w:t>
      </w:r>
      <w:r w:rsidRPr="00E24089">
        <w:rPr>
          <w:rFonts w:hint="cs"/>
          <w:rtl/>
        </w:rPr>
        <w:t xml:space="preserve">בסיכום הדיון </w:t>
      </w:r>
      <w:r w:rsidRPr="00E24089">
        <w:rPr>
          <w:rtl/>
        </w:rPr>
        <w:t xml:space="preserve">נקבע כי מנכ"ל </w:t>
      </w:r>
      <w:r w:rsidRPr="00E24089">
        <w:rPr>
          <w:rFonts w:hint="cs"/>
          <w:rtl/>
        </w:rPr>
        <w:t xml:space="preserve">משרד הבריאות יסכם </w:t>
      </w:r>
      <w:r w:rsidRPr="00E24089">
        <w:rPr>
          <w:rtl/>
        </w:rPr>
        <w:t>עם ס</w:t>
      </w:r>
      <w:r w:rsidRPr="00E24089">
        <w:rPr>
          <w:rFonts w:hint="eastAsia"/>
          <w:rtl/>
        </w:rPr>
        <w:t>גן</w:t>
      </w:r>
      <w:r w:rsidRPr="00E24089">
        <w:rPr>
          <w:rtl/>
        </w:rPr>
        <w:t xml:space="preserve"> השר</w:t>
      </w:r>
      <w:r w:rsidRPr="00E24089">
        <w:rPr>
          <w:rFonts w:hint="cs"/>
          <w:rtl/>
        </w:rPr>
        <w:t xml:space="preserve"> </w:t>
      </w:r>
      <w:r w:rsidRPr="00E24089">
        <w:rPr>
          <w:rtl/>
        </w:rPr>
        <w:t xml:space="preserve">את </w:t>
      </w:r>
      <w:r w:rsidRPr="00E24089">
        <w:rPr>
          <w:rFonts w:hint="cs"/>
          <w:rtl/>
        </w:rPr>
        <w:t xml:space="preserve">העברת הטיוטה להערות. </w:t>
      </w:r>
      <w:r w:rsidRPr="00E24089">
        <w:rPr>
          <w:rtl/>
        </w:rPr>
        <w:t xml:space="preserve"> </w:t>
      </w:r>
    </w:p>
    <w:p w14:paraId="08AC3B28" w14:textId="77777777" w:rsidR="00AC3A79" w:rsidRPr="00E24089" w:rsidRDefault="00AC3A79" w:rsidP="00BD3F65">
      <w:pPr>
        <w:pStyle w:val="af5"/>
        <w:rPr>
          <w:rtl/>
        </w:rPr>
      </w:pPr>
      <w:r w:rsidRPr="00E24089">
        <w:rPr>
          <w:rFonts w:hint="cs"/>
          <w:rtl/>
        </w:rPr>
        <w:lastRenderedPageBreak/>
        <w:t>באוגוסט 2019, במהלך הביקורת, וכארבע שנים לאחר החלטת ועדת המחירים, העביר משרד הבריאות להערות בתי החולים וקופות החולים</w:t>
      </w:r>
      <w:r w:rsidRPr="00E24089">
        <w:rPr>
          <w:rtl/>
        </w:rPr>
        <w:t xml:space="preserve"> מסמך </w:t>
      </w:r>
      <w:r w:rsidRPr="00E24089">
        <w:rPr>
          <w:rFonts w:hint="cs"/>
          <w:rtl/>
        </w:rPr>
        <w:t>המפרט</w:t>
      </w:r>
      <w:r w:rsidRPr="00E24089">
        <w:rPr>
          <w:rtl/>
        </w:rPr>
        <w:t xml:space="preserve"> את תהליך התמחור המוצע </w:t>
      </w:r>
      <w:r w:rsidRPr="00E24089">
        <w:rPr>
          <w:rFonts w:hint="cs"/>
          <w:rtl/>
        </w:rPr>
        <w:t xml:space="preserve">לטיפולי </w:t>
      </w:r>
      <w:r w:rsidRPr="00E24089">
        <w:rPr>
          <w:rtl/>
        </w:rPr>
        <w:t>רדיותרפיה</w:t>
      </w:r>
      <w:r w:rsidRPr="00E24089">
        <w:rPr>
          <w:rFonts w:hint="cs"/>
          <w:rtl/>
        </w:rPr>
        <w:t>, לרבות בקשה</w:t>
      </w:r>
      <w:r w:rsidRPr="00E24089">
        <w:rPr>
          <w:rtl/>
        </w:rPr>
        <w:t xml:space="preserve"> לקבל </w:t>
      </w:r>
      <w:r w:rsidRPr="00E24089">
        <w:rPr>
          <w:rFonts w:hint="cs"/>
          <w:rtl/>
        </w:rPr>
        <w:t>את התייחסותם</w:t>
      </w:r>
      <w:r w:rsidRPr="00E24089">
        <w:rPr>
          <w:rtl/>
        </w:rPr>
        <w:t xml:space="preserve"> </w:t>
      </w:r>
      <w:r w:rsidRPr="00E24089">
        <w:rPr>
          <w:rFonts w:hint="cs"/>
          <w:rtl/>
        </w:rPr>
        <w:t>ל</w:t>
      </w:r>
      <w:r w:rsidRPr="00E24089">
        <w:rPr>
          <w:rtl/>
        </w:rPr>
        <w:t>מתודולוגיית התמחור המוצעת</w:t>
      </w:r>
      <w:r w:rsidRPr="00E24089">
        <w:rPr>
          <w:rFonts w:hint="cs"/>
          <w:rtl/>
        </w:rPr>
        <w:t xml:space="preserve"> העוסקת ב</w:t>
      </w:r>
      <w:r w:rsidRPr="00E24089">
        <w:rPr>
          <w:rtl/>
        </w:rPr>
        <w:t xml:space="preserve">שתי </w:t>
      </w:r>
      <w:r w:rsidRPr="00E24089">
        <w:rPr>
          <w:rFonts w:hint="cs"/>
          <w:rtl/>
        </w:rPr>
        <w:t>ה</w:t>
      </w:r>
      <w:r w:rsidRPr="00E24089">
        <w:rPr>
          <w:rtl/>
        </w:rPr>
        <w:t xml:space="preserve">חלופות </w:t>
      </w:r>
      <w:r w:rsidRPr="00E24089">
        <w:rPr>
          <w:rFonts w:hint="cs"/>
          <w:rtl/>
        </w:rPr>
        <w:t>-</w:t>
      </w:r>
      <w:r w:rsidRPr="00E24089">
        <w:rPr>
          <w:rtl/>
        </w:rPr>
        <w:t xml:space="preserve"> מחיר לסדרת טיפול לפי איבר</w:t>
      </w:r>
      <w:r w:rsidRPr="00E24089">
        <w:rPr>
          <w:rFonts w:hint="cs"/>
          <w:rtl/>
        </w:rPr>
        <w:t xml:space="preserve"> וטכנולוגיה</w:t>
      </w:r>
      <w:r w:rsidRPr="00E24089">
        <w:rPr>
          <w:rtl/>
        </w:rPr>
        <w:t xml:space="preserve">, ומחיר לסדרת טיפול </w:t>
      </w:r>
      <w:r w:rsidRPr="00E24089">
        <w:rPr>
          <w:rFonts w:hint="eastAsia"/>
          <w:rtl/>
        </w:rPr>
        <w:t>ממוצעת</w:t>
      </w:r>
      <w:r w:rsidRPr="00E24089">
        <w:rPr>
          <w:rtl/>
        </w:rPr>
        <w:t xml:space="preserve"> לפי איבר וטכנולוגיה.</w:t>
      </w:r>
    </w:p>
    <w:p w14:paraId="719FFD18" w14:textId="1EB732A2" w:rsidR="00AC3A79" w:rsidRPr="00E24089" w:rsidRDefault="00AC3A79" w:rsidP="00BD3F65">
      <w:pPr>
        <w:pStyle w:val="100"/>
        <w:rPr>
          <w:rtl/>
        </w:rPr>
      </w:pPr>
      <w:r w:rsidRPr="00E24089">
        <w:rPr>
          <w:rtl/>
        </w:rPr>
        <w:t>בת</w:t>
      </w:r>
      <w:r w:rsidRPr="00E24089">
        <w:rPr>
          <w:rFonts w:hint="cs"/>
          <w:rtl/>
        </w:rPr>
        <w:t xml:space="preserve">שובתה </w:t>
      </w:r>
      <w:r w:rsidRPr="00E24089">
        <w:rPr>
          <w:rtl/>
        </w:rPr>
        <w:t xml:space="preserve">למשרד מבקר המדינה </w:t>
      </w:r>
      <w:r w:rsidRPr="00E24089">
        <w:rPr>
          <w:rFonts w:hint="cs"/>
          <w:rtl/>
        </w:rPr>
        <w:t xml:space="preserve">מדצמבר 2019, ציינה הכללית כי משרד הבריאות </w:t>
      </w:r>
      <w:r w:rsidRPr="00E24089">
        <w:rPr>
          <w:rFonts w:hint="eastAsia"/>
          <w:rtl/>
        </w:rPr>
        <w:t>הוא</w:t>
      </w:r>
      <w:r w:rsidRPr="00E24089">
        <w:rPr>
          <w:rFonts w:hint="cs"/>
          <w:rtl/>
        </w:rPr>
        <w:t xml:space="preserve"> </w:t>
      </w:r>
      <w:r w:rsidRPr="00E24089">
        <w:rPr>
          <w:rtl/>
        </w:rPr>
        <w:t>ה</w:t>
      </w:r>
      <w:r w:rsidRPr="00E24089">
        <w:rPr>
          <w:rFonts w:hint="cs"/>
          <w:rtl/>
        </w:rPr>
        <w:t>ב</w:t>
      </w:r>
      <w:r w:rsidRPr="00E24089">
        <w:rPr>
          <w:rtl/>
        </w:rPr>
        <w:t xml:space="preserve">עלים של </w:t>
      </w:r>
      <w:r w:rsidRPr="00E24089">
        <w:rPr>
          <w:rFonts w:hint="cs"/>
          <w:rtl/>
        </w:rPr>
        <w:t>ב</w:t>
      </w:r>
      <w:r w:rsidRPr="00E24089">
        <w:rPr>
          <w:rtl/>
        </w:rPr>
        <w:t xml:space="preserve">תי החולים אשר התנגדו לאופן </w:t>
      </w:r>
      <w:r w:rsidRPr="00E24089">
        <w:rPr>
          <w:rFonts w:hint="cs"/>
          <w:rtl/>
        </w:rPr>
        <w:t xml:space="preserve">תמחור המתבסס על </w:t>
      </w:r>
      <w:r w:rsidRPr="00E24089">
        <w:rPr>
          <w:rtl/>
        </w:rPr>
        <w:t xml:space="preserve">ממוצע לגישות טכנולוגיות שונות. </w:t>
      </w:r>
      <w:r w:rsidRPr="00E24089">
        <w:rPr>
          <w:rFonts w:hint="eastAsia"/>
          <w:rtl/>
        </w:rPr>
        <w:t>הכללית</w:t>
      </w:r>
      <w:r w:rsidRPr="00E24089">
        <w:rPr>
          <w:rtl/>
        </w:rPr>
        <w:t xml:space="preserve"> ציינה </w:t>
      </w:r>
      <w:r w:rsidRPr="00E24089">
        <w:rPr>
          <w:rFonts w:hint="eastAsia"/>
          <w:rtl/>
        </w:rPr>
        <w:t>גם</w:t>
      </w:r>
      <w:r w:rsidRPr="00E24089">
        <w:rPr>
          <w:rtl/>
        </w:rPr>
        <w:t xml:space="preserve"> </w:t>
      </w:r>
      <w:r w:rsidRPr="00E24089">
        <w:rPr>
          <w:rFonts w:hint="eastAsia"/>
          <w:rtl/>
        </w:rPr>
        <w:t>שתמחור</w:t>
      </w:r>
      <w:r w:rsidRPr="00E24089">
        <w:rPr>
          <w:rtl/>
        </w:rPr>
        <w:t xml:space="preserve"> </w:t>
      </w:r>
      <w:r w:rsidRPr="00E24089">
        <w:rPr>
          <w:rFonts w:hint="eastAsia"/>
          <w:rtl/>
        </w:rPr>
        <w:t>לפי</w:t>
      </w:r>
      <w:r w:rsidRPr="00E24089">
        <w:rPr>
          <w:rtl/>
        </w:rPr>
        <w:t xml:space="preserve"> </w:t>
      </w:r>
      <w:r w:rsidRPr="00E24089">
        <w:rPr>
          <w:rFonts w:hint="eastAsia"/>
          <w:rtl/>
        </w:rPr>
        <w:t>איבר</w:t>
      </w:r>
      <w:r w:rsidRPr="00E24089">
        <w:rPr>
          <w:rtl/>
        </w:rPr>
        <w:t xml:space="preserve"> </w:t>
      </w:r>
      <w:r w:rsidRPr="00E24089">
        <w:rPr>
          <w:rFonts w:hint="eastAsia"/>
          <w:rtl/>
        </w:rPr>
        <w:t>וטכנולוגיה</w:t>
      </w:r>
      <w:r w:rsidRPr="00E24089">
        <w:rPr>
          <w:rtl/>
        </w:rPr>
        <w:t xml:space="preserve"> כפי שמציע המשרד, </w:t>
      </w:r>
      <w:r w:rsidRPr="00E24089">
        <w:rPr>
          <w:rFonts w:hint="eastAsia"/>
          <w:rtl/>
        </w:rPr>
        <w:t>אינו</w:t>
      </w:r>
      <w:r w:rsidRPr="00E24089">
        <w:rPr>
          <w:rtl/>
        </w:rPr>
        <w:t xml:space="preserve"> עומדת </w:t>
      </w:r>
      <w:r w:rsidRPr="00E24089">
        <w:rPr>
          <w:rFonts w:hint="eastAsia"/>
          <w:rtl/>
        </w:rPr>
        <w:t>ב</w:t>
      </w:r>
      <w:r w:rsidRPr="00E24089">
        <w:rPr>
          <w:rtl/>
        </w:rPr>
        <w:t>קנה אחד עם החלטת ועדת המחירים והמשרדים.</w:t>
      </w:r>
    </w:p>
    <w:p w14:paraId="21BD8273" w14:textId="77777777" w:rsidR="00AC3A79" w:rsidRPr="00E24089" w:rsidRDefault="00AC3A79" w:rsidP="00BD3F65">
      <w:pPr>
        <w:pStyle w:val="100"/>
        <w:rPr>
          <w:rtl/>
        </w:rPr>
      </w:pPr>
      <w:r w:rsidRPr="00E24089">
        <w:rPr>
          <w:rFonts w:hint="cs"/>
          <w:rtl/>
        </w:rPr>
        <w:t>בתשובתו למשרד מבקר המדינה</w:t>
      </w:r>
      <w:r w:rsidRPr="00E24089">
        <w:rPr>
          <w:rtl/>
        </w:rPr>
        <w:t xml:space="preserve"> מינואר 2020</w:t>
      </w:r>
      <w:r w:rsidRPr="00E24089">
        <w:rPr>
          <w:rFonts w:hint="cs"/>
          <w:rtl/>
        </w:rPr>
        <w:t>,</w:t>
      </w:r>
      <w:r w:rsidRPr="00E24089">
        <w:rPr>
          <w:rtl/>
        </w:rPr>
        <w:t xml:space="preserve"> כתב בית החולים רמב"ם </w:t>
      </w:r>
      <w:r w:rsidRPr="00E24089">
        <w:rPr>
          <w:rFonts w:hint="cs"/>
          <w:rtl/>
        </w:rPr>
        <w:t>ש</w:t>
      </w:r>
      <w:r w:rsidRPr="00E24089">
        <w:rPr>
          <w:rtl/>
        </w:rPr>
        <w:t xml:space="preserve">יש </w:t>
      </w:r>
      <w:r w:rsidRPr="00E24089">
        <w:rPr>
          <w:rFonts w:hint="cs"/>
          <w:rtl/>
        </w:rPr>
        <w:t xml:space="preserve">לכאורה </w:t>
      </w:r>
      <w:r w:rsidRPr="00E24089">
        <w:rPr>
          <w:rtl/>
        </w:rPr>
        <w:t>על</w:t>
      </w:r>
      <w:r w:rsidRPr="00E24089">
        <w:rPr>
          <w:rFonts w:hint="cs"/>
          <w:rtl/>
        </w:rPr>
        <w:t>י</w:t>
      </w:r>
      <w:r w:rsidRPr="00E24089">
        <w:rPr>
          <w:rtl/>
        </w:rPr>
        <w:t>יה משמעותית בהוצאה על טיפולי רדיותרפיה, לצד עלי</w:t>
      </w:r>
      <w:r w:rsidRPr="00E24089">
        <w:rPr>
          <w:rFonts w:hint="cs"/>
          <w:rtl/>
        </w:rPr>
        <w:t>י</w:t>
      </w:r>
      <w:r w:rsidRPr="00E24089">
        <w:rPr>
          <w:rtl/>
        </w:rPr>
        <w:t>ה קטנה בהרבה בכמות המטופלים</w:t>
      </w:r>
      <w:r w:rsidRPr="00E24089">
        <w:rPr>
          <w:rFonts w:hint="cs"/>
          <w:rtl/>
        </w:rPr>
        <w:t>,</w:t>
      </w:r>
      <w:r w:rsidRPr="00E24089">
        <w:rPr>
          <w:rtl/>
        </w:rPr>
        <w:t xml:space="preserve"> והמסקנה המתבקשת</w:t>
      </w:r>
      <w:r w:rsidRPr="00E24089">
        <w:rPr>
          <w:rFonts w:hint="cs"/>
          <w:rtl/>
        </w:rPr>
        <w:t xml:space="preserve"> </w:t>
      </w:r>
      <w:r w:rsidRPr="00E24089">
        <w:rPr>
          <w:rtl/>
        </w:rPr>
        <w:t>היא שצריך היה לראות ירידה בהוצאה זו</w:t>
      </w:r>
      <w:r w:rsidRPr="00E24089">
        <w:rPr>
          <w:rFonts w:hint="cs"/>
          <w:rtl/>
        </w:rPr>
        <w:t>. ו</w:t>
      </w:r>
      <w:r w:rsidRPr="00E24089">
        <w:rPr>
          <w:rtl/>
        </w:rPr>
        <w:t>אולם</w:t>
      </w:r>
      <w:r w:rsidRPr="00E24089">
        <w:rPr>
          <w:rFonts w:hint="cs"/>
          <w:rtl/>
        </w:rPr>
        <w:t>,</w:t>
      </w:r>
      <w:r w:rsidRPr="00E24089">
        <w:rPr>
          <w:rtl/>
        </w:rPr>
        <w:t xml:space="preserve"> הטכניקות החדשות יקרות יותר מהישנות, </w:t>
      </w:r>
      <w:r w:rsidRPr="00E24089">
        <w:rPr>
          <w:rFonts w:hint="cs"/>
          <w:rtl/>
        </w:rPr>
        <w:t>ו</w:t>
      </w:r>
      <w:r w:rsidRPr="00E24089">
        <w:rPr>
          <w:rtl/>
        </w:rPr>
        <w:t xml:space="preserve">ההקרנה שבעבר </w:t>
      </w:r>
      <w:r w:rsidRPr="00E24089">
        <w:rPr>
          <w:rFonts w:hint="cs"/>
          <w:rtl/>
        </w:rPr>
        <w:t>נמשכה</w:t>
      </w:r>
      <w:r w:rsidRPr="00E24089">
        <w:rPr>
          <w:rtl/>
        </w:rPr>
        <w:t xml:space="preserve"> חמש דקות שלושים יום ברציפות</w:t>
      </w:r>
      <w:r w:rsidRPr="00E24089">
        <w:rPr>
          <w:rFonts w:hint="cs"/>
          <w:rtl/>
        </w:rPr>
        <w:t>,</w:t>
      </w:r>
      <w:r w:rsidRPr="00E24089">
        <w:rPr>
          <w:rtl/>
        </w:rPr>
        <w:t xml:space="preserve"> נמשכת כיום חצי שעה ולעתים אף שעה למטופל אחד. בזמן זה היו מבוצעות בעבר עשר פעולות נוספות.   </w:t>
      </w:r>
    </w:p>
    <w:p w14:paraId="4B917025" w14:textId="77777777" w:rsidR="00AC3A79" w:rsidRPr="00E24089" w:rsidRDefault="00AC3A79" w:rsidP="00BD3F65">
      <w:pPr>
        <w:pStyle w:val="100"/>
        <w:rPr>
          <w:b/>
          <w:bCs/>
          <w:sz w:val="24"/>
          <w:rtl/>
        </w:rPr>
      </w:pPr>
      <w:r w:rsidRPr="00E24089">
        <w:rPr>
          <w:rFonts w:hint="cs"/>
          <w:rtl/>
        </w:rPr>
        <w:t xml:space="preserve">משרד הבריאות ציין בתשובתו </w:t>
      </w:r>
      <w:r w:rsidRPr="00E24089">
        <w:rPr>
          <w:rFonts w:hint="eastAsia"/>
          <w:sz w:val="24"/>
          <w:rtl/>
        </w:rPr>
        <w:t>כי</w:t>
      </w:r>
      <w:r w:rsidRPr="00E24089">
        <w:rPr>
          <w:sz w:val="24"/>
          <w:rtl/>
        </w:rPr>
        <w:t xml:space="preserve"> הוא רואה צורך בהסדרה של מחירי הרדיותרפיה. </w:t>
      </w:r>
      <w:r w:rsidRPr="00E24089">
        <w:rPr>
          <w:rFonts w:hint="eastAsia"/>
          <w:sz w:val="24"/>
          <w:rtl/>
        </w:rPr>
        <w:t>הוא</w:t>
      </w:r>
      <w:r w:rsidRPr="00E24089">
        <w:rPr>
          <w:sz w:val="24"/>
          <w:rtl/>
        </w:rPr>
        <w:t xml:space="preserve"> </w:t>
      </w:r>
      <w:r w:rsidRPr="00E24089">
        <w:rPr>
          <w:rFonts w:hint="eastAsia"/>
          <w:sz w:val="24"/>
          <w:rtl/>
        </w:rPr>
        <w:t>ציין</w:t>
      </w:r>
      <w:r w:rsidRPr="00E24089">
        <w:rPr>
          <w:sz w:val="24"/>
          <w:rtl/>
        </w:rPr>
        <w:t xml:space="preserve"> </w:t>
      </w:r>
      <w:r w:rsidRPr="00E24089">
        <w:rPr>
          <w:rFonts w:hint="eastAsia"/>
          <w:sz w:val="24"/>
          <w:rtl/>
        </w:rPr>
        <w:t>גם</w:t>
      </w:r>
      <w:r w:rsidRPr="00E24089">
        <w:rPr>
          <w:rFonts w:hint="cs"/>
          <w:rtl/>
        </w:rPr>
        <w:t xml:space="preserve"> כי </w:t>
      </w:r>
      <w:r w:rsidRPr="00E24089">
        <w:rPr>
          <w:rtl/>
        </w:rPr>
        <w:t>באוגוסט</w:t>
      </w:r>
      <w:r w:rsidRPr="00E24089">
        <w:rPr>
          <w:rFonts w:hint="cs"/>
          <w:rtl/>
        </w:rPr>
        <w:t xml:space="preserve"> 2019</w:t>
      </w:r>
      <w:r>
        <w:rPr>
          <w:rFonts w:hint="cs"/>
          <w:rtl/>
        </w:rPr>
        <w:t xml:space="preserve"> </w:t>
      </w:r>
      <w:r w:rsidRPr="00E24089">
        <w:rPr>
          <w:rFonts w:hint="cs"/>
          <w:rtl/>
        </w:rPr>
        <w:t xml:space="preserve">הוא בחן במשותף עם </w:t>
      </w:r>
      <w:r w:rsidRPr="00E24089">
        <w:rPr>
          <w:rtl/>
        </w:rPr>
        <w:t xml:space="preserve">משרד האוצר </w:t>
      </w:r>
      <w:r w:rsidRPr="00E24089">
        <w:rPr>
          <w:rFonts w:hint="cs"/>
          <w:rtl/>
        </w:rPr>
        <w:t>את</w:t>
      </w:r>
      <w:r w:rsidRPr="00E24089">
        <w:rPr>
          <w:rtl/>
        </w:rPr>
        <w:t xml:space="preserve"> ההשלכות העתידיות של המודלים המוצעים</w:t>
      </w:r>
      <w:r w:rsidRPr="00E24089">
        <w:rPr>
          <w:rFonts w:hint="cs"/>
          <w:rtl/>
        </w:rPr>
        <w:t>,</w:t>
      </w:r>
      <w:r w:rsidRPr="00E24089">
        <w:rPr>
          <w:rtl/>
        </w:rPr>
        <w:t xml:space="preserve"> על מנת לוודא שאיכות הטיפול הרפואי בתחומים קריטיים אלה לא תיפגע</w:t>
      </w:r>
      <w:r w:rsidRPr="00E24089">
        <w:rPr>
          <w:rFonts w:hint="cs"/>
          <w:rtl/>
        </w:rPr>
        <w:t>, וכי</w:t>
      </w:r>
      <w:r w:rsidRPr="00E24089">
        <w:rPr>
          <w:rtl/>
        </w:rPr>
        <w:t xml:space="preserve"> ישנה מחלוקת מהותית </w:t>
      </w:r>
      <w:r w:rsidRPr="00E24089">
        <w:rPr>
          <w:rFonts w:hint="cs"/>
          <w:rtl/>
        </w:rPr>
        <w:t>בינו לבין משרד האוצר</w:t>
      </w:r>
      <w:r w:rsidRPr="00E24089">
        <w:rPr>
          <w:rtl/>
        </w:rPr>
        <w:t xml:space="preserve"> בנוגע להכללת רכיב הטכנולוגיה במנגנון המחירים.</w:t>
      </w:r>
    </w:p>
    <w:p w14:paraId="6438E35A" w14:textId="74AE7C0D" w:rsidR="00AC3A79" w:rsidRPr="00E24089" w:rsidRDefault="00AC3A79" w:rsidP="00BD3F65">
      <w:pPr>
        <w:pStyle w:val="af5"/>
        <w:rPr>
          <w:rtl/>
        </w:rPr>
      </w:pPr>
      <w:r w:rsidRPr="00E24089">
        <w:rPr>
          <w:rFonts w:hint="eastAsia"/>
          <w:rtl/>
        </w:rPr>
        <w:t>נכון</w:t>
      </w:r>
      <w:r w:rsidRPr="00E24089">
        <w:rPr>
          <w:rtl/>
        </w:rPr>
        <w:t xml:space="preserve"> </w:t>
      </w:r>
      <w:r w:rsidRPr="00E24089">
        <w:rPr>
          <w:rFonts w:hint="eastAsia"/>
          <w:rtl/>
        </w:rPr>
        <w:t>לינואר</w:t>
      </w:r>
      <w:r w:rsidRPr="00E24089">
        <w:rPr>
          <w:rtl/>
        </w:rPr>
        <w:t xml:space="preserve"> 2020, </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eastAsia"/>
          <w:rtl/>
        </w:rPr>
        <w:t>טרם</w:t>
      </w:r>
      <w:r w:rsidRPr="00E24089">
        <w:rPr>
          <w:rtl/>
        </w:rPr>
        <w:t xml:space="preserve"> הגיש </w:t>
      </w:r>
      <w:r w:rsidRPr="00E24089">
        <w:rPr>
          <w:rFonts w:hint="eastAsia"/>
          <w:rtl/>
        </w:rPr>
        <w:t>לו</w:t>
      </w:r>
      <w:r w:rsidRPr="00E24089">
        <w:rPr>
          <w:rtl/>
        </w:rPr>
        <w:t xml:space="preserve">ועדת המחירים </w:t>
      </w:r>
      <w:r w:rsidRPr="00E24089">
        <w:rPr>
          <w:rFonts w:hint="eastAsia"/>
          <w:rtl/>
        </w:rPr>
        <w:t>את</w:t>
      </w:r>
      <w:r w:rsidRPr="00E24089">
        <w:rPr>
          <w:rtl/>
        </w:rPr>
        <w:t xml:space="preserve"> הצעתו, </w:t>
      </w:r>
      <w:r w:rsidRPr="00E24089">
        <w:rPr>
          <w:rFonts w:hint="eastAsia"/>
          <w:rtl/>
        </w:rPr>
        <w:t>וועדת</w:t>
      </w:r>
      <w:r w:rsidRPr="00E24089">
        <w:rPr>
          <w:rtl/>
        </w:rPr>
        <w:t xml:space="preserve"> </w:t>
      </w:r>
      <w:r w:rsidRPr="00E24089">
        <w:rPr>
          <w:rFonts w:hint="eastAsia"/>
          <w:rtl/>
        </w:rPr>
        <w:t>המחירים</w:t>
      </w:r>
      <w:r w:rsidRPr="00E24089">
        <w:rPr>
          <w:rtl/>
        </w:rPr>
        <w:t xml:space="preserve"> </w:t>
      </w:r>
      <w:r w:rsidRPr="00E24089">
        <w:rPr>
          <w:rFonts w:hint="eastAsia"/>
          <w:rtl/>
        </w:rPr>
        <w:t>עדיין</w:t>
      </w:r>
      <w:r w:rsidRPr="00E24089">
        <w:rPr>
          <w:rtl/>
        </w:rPr>
        <w:t xml:space="preserve"> לא התכנסה </w:t>
      </w:r>
      <w:r w:rsidRPr="00E24089">
        <w:rPr>
          <w:rFonts w:hint="eastAsia"/>
          <w:rtl/>
        </w:rPr>
        <w:t>כדי</w:t>
      </w:r>
      <w:r w:rsidRPr="00E24089">
        <w:rPr>
          <w:rtl/>
        </w:rPr>
        <w:t xml:space="preserve"> </w:t>
      </w:r>
      <w:r w:rsidRPr="00E24089">
        <w:rPr>
          <w:rFonts w:hint="eastAsia"/>
          <w:rtl/>
        </w:rPr>
        <w:t>לדון</w:t>
      </w:r>
      <w:r w:rsidRPr="00E24089">
        <w:rPr>
          <w:rtl/>
        </w:rPr>
        <w:t xml:space="preserve"> </w:t>
      </w:r>
      <w:r w:rsidRPr="00E24089">
        <w:rPr>
          <w:rFonts w:hint="eastAsia"/>
          <w:rtl/>
        </w:rPr>
        <w:t>בהצעה</w:t>
      </w:r>
      <w:r w:rsidR="00BD3F65">
        <w:rPr>
          <w:rtl/>
        </w:rPr>
        <w:t>.</w:t>
      </w:r>
    </w:p>
    <w:p w14:paraId="6C6F7324" w14:textId="1B0FB085" w:rsidR="00AC3A79" w:rsidRDefault="00AC3A79" w:rsidP="00BD3F65">
      <w:pPr>
        <w:pStyle w:val="6105"/>
        <w:rPr>
          <w:rtl/>
        </w:rPr>
      </w:pPr>
      <w:r w:rsidRPr="00BD3F65">
        <w:rPr>
          <w:rStyle w:val="Heading6Char"/>
          <w:rFonts w:eastAsiaTheme="minorHAnsi" w:hint="eastAsia"/>
          <w:spacing w:val="0"/>
          <w:rtl/>
        </w:rPr>
        <w:t>מיעוט</w:t>
      </w:r>
      <w:r w:rsidRPr="00BD3F65">
        <w:rPr>
          <w:rStyle w:val="Heading6Char"/>
          <w:rFonts w:eastAsiaTheme="minorHAnsi"/>
          <w:spacing w:val="0"/>
          <w:rtl/>
        </w:rPr>
        <w:t xml:space="preserve"> </w:t>
      </w:r>
      <w:r w:rsidRPr="00BD3F65">
        <w:rPr>
          <w:rStyle w:val="Heading6Char"/>
          <w:rFonts w:eastAsiaTheme="minorHAnsi" w:hint="eastAsia"/>
          <w:spacing w:val="0"/>
          <w:rtl/>
        </w:rPr>
        <w:t>התכנסויותיה</w:t>
      </w:r>
      <w:r w:rsidRPr="00BD3F65">
        <w:rPr>
          <w:rStyle w:val="Heading6Char"/>
          <w:rFonts w:eastAsiaTheme="minorHAnsi"/>
          <w:spacing w:val="0"/>
          <w:rtl/>
        </w:rPr>
        <w:t xml:space="preserve"> </w:t>
      </w:r>
      <w:r w:rsidRPr="00BD3F65">
        <w:rPr>
          <w:rStyle w:val="Heading6Char"/>
          <w:rFonts w:eastAsiaTheme="minorHAnsi" w:hint="eastAsia"/>
          <w:spacing w:val="0"/>
          <w:rtl/>
        </w:rPr>
        <w:t>של</w:t>
      </w:r>
      <w:r w:rsidRPr="00BD3F65">
        <w:rPr>
          <w:rStyle w:val="Heading6Char"/>
          <w:rFonts w:eastAsiaTheme="minorHAnsi"/>
          <w:spacing w:val="0"/>
          <w:rtl/>
        </w:rPr>
        <w:t xml:space="preserve"> </w:t>
      </w:r>
      <w:r w:rsidRPr="00BD3F65">
        <w:rPr>
          <w:rStyle w:val="Heading6Char"/>
          <w:rFonts w:eastAsiaTheme="minorHAnsi" w:hint="eastAsia"/>
          <w:spacing w:val="0"/>
          <w:rtl/>
        </w:rPr>
        <w:t>ועדת</w:t>
      </w:r>
      <w:r w:rsidRPr="00BD3F65">
        <w:rPr>
          <w:rStyle w:val="Heading6Char"/>
          <w:rFonts w:eastAsiaTheme="minorHAnsi"/>
          <w:spacing w:val="0"/>
          <w:rtl/>
        </w:rPr>
        <w:t xml:space="preserve"> </w:t>
      </w:r>
      <w:r w:rsidRPr="00BD3F65">
        <w:rPr>
          <w:rStyle w:val="Heading6Char"/>
          <w:rFonts w:eastAsiaTheme="minorHAnsi" w:hint="eastAsia"/>
          <w:spacing w:val="0"/>
          <w:rtl/>
        </w:rPr>
        <w:t>המחירים</w:t>
      </w:r>
      <w:r w:rsidRPr="00BD3F65">
        <w:rPr>
          <w:rStyle w:val="Heading6Char"/>
          <w:rFonts w:eastAsiaTheme="minorHAnsi" w:hint="cs"/>
          <w:spacing w:val="0"/>
          <w:rtl/>
        </w:rPr>
        <w:t xml:space="preserve"> </w:t>
      </w:r>
      <w:r w:rsidRPr="00BD3F65">
        <w:rPr>
          <w:rStyle w:val="Heading6Char"/>
          <w:rFonts w:eastAsiaTheme="minorHAnsi" w:hint="eastAsia"/>
          <w:spacing w:val="0"/>
          <w:rtl/>
        </w:rPr>
        <w:t>והקשר</w:t>
      </w:r>
      <w:r w:rsidRPr="00BD3F65">
        <w:rPr>
          <w:rStyle w:val="Heading6Char"/>
          <w:rFonts w:eastAsiaTheme="minorHAnsi"/>
          <w:spacing w:val="0"/>
          <w:rtl/>
        </w:rPr>
        <w:t xml:space="preserve"> ל</w:t>
      </w:r>
      <w:r w:rsidRPr="00BD3F65">
        <w:rPr>
          <w:rStyle w:val="Heading6Char"/>
          <w:rFonts w:eastAsiaTheme="minorHAnsi" w:hint="eastAsia"/>
          <w:spacing w:val="0"/>
          <w:rtl/>
        </w:rPr>
        <w:t>אי</w:t>
      </w:r>
      <w:r w:rsidRPr="00BD3F65">
        <w:rPr>
          <w:rStyle w:val="Heading6Char"/>
          <w:rFonts w:eastAsiaTheme="minorHAnsi" w:hint="cs"/>
          <w:spacing w:val="0"/>
          <w:rtl/>
        </w:rPr>
        <w:t>-</w:t>
      </w:r>
      <w:r w:rsidRPr="00BD3F65">
        <w:rPr>
          <w:rStyle w:val="Heading6Char"/>
          <w:rFonts w:eastAsiaTheme="minorHAnsi" w:hint="eastAsia"/>
          <w:spacing w:val="0"/>
          <w:rtl/>
        </w:rPr>
        <w:t>עדכון</w:t>
      </w:r>
      <w:r w:rsidRPr="00BD3F65">
        <w:rPr>
          <w:rStyle w:val="Heading6Char"/>
          <w:rFonts w:eastAsiaTheme="minorHAnsi"/>
          <w:spacing w:val="0"/>
          <w:rtl/>
        </w:rPr>
        <w:t xml:space="preserve"> </w:t>
      </w:r>
      <w:r w:rsidRPr="00BD3F65">
        <w:rPr>
          <w:rStyle w:val="Heading6Char"/>
          <w:rFonts w:eastAsiaTheme="minorHAnsi" w:hint="eastAsia"/>
          <w:spacing w:val="0"/>
          <w:rtl/>
        </w:rPr>
        <w:t>מחיר</w:t>
      </w:r>
      <w:r w:rsidRPr="00BD3F65">
        <w:rPr>
          <w:rStyle w:val="Heading6Char"/>
          <w:rFonts w:eastAsiaTheme="minorHAnsi"/>
          <w:spacing w:val="0"/>
          <w:rtl/>
        </w:rPr>
        <w:t xml:space="preserve"> טיפולי </w:t>
      </w:r>
      <w:r w:rsidRPr="00BD3F65">
        <w:rPr>
          <w:rStyle w:val="Heading6Char"/>
          <w:rFonts w:eastAsiaTheme="minorHAnsi" w:hint="cs"/>
          <w:spacing w:val="0"/>
          <w:rtl/>
        </w:rPr>
        <w:t>ה</w:t>
      </w:r>
      <w:r w:rsidRPr="00BD3F65">
        <w:rPr>
          <w:rStyle w:val="Heading6Char"/>
          <w:rFonts w:eastAsiaTheme="minorHAnsi"/>
          <w:spacing w:val="0"/>
          <w:rtl/>
        </w:rPr>
        <w:t>רדיותרפיה</w:t>
      </w:r>
    </w:p>
    <w:p w14:paraId="0AA12BFC" w14:textId="77777777" w:rsidR="00AC3A79" w:rsidRPr="00F80BAA" w:rsidRDefault="00AC3A79" w:rsidP="00BD3F65">
      <w:pPr>
        <w:pStyle w:val="100"/>
        <w:rPr>
          <w:rtl/>
        </w:rPr>
      </w:pPr>
      <w:r w:rsidRPr="00E24089">
        <w:rPr>
          <w:rtl/>
        </w:rPr>
        <w:t xml:space="preserve">הבדיקה </w:t>
      </w:r>
      <w:r w:rsidRPr="00E24089">
        <w:rPr>
          <w:rFonts w:hint="eastAsia"/>
          <w:rtl/>
        </w:rPr>
        <w:t>העלתה</w:t>
      </w:r>
      <w:r w:rsidRPr="00E24089">
        <w:rPr>
          <w:rtl/>
        </w:rPr>
        <w:t xml:space="preserve"> </w:t>
      </w:r>
      <w:r w:rsidRPr="00E24089">
        <w:rPr>
          <w:rFonts w:hint="eastAsia"/>
          <w:rtl/>
        </w:rPr>
        <w:t>כי</w:t>
      </w:r>
      <w:r w:rsidRPr="00E24089">
        <w:rPr>
          <w:rtl/>
        </w:rPr>
        <w:t xml:space="preserve"> </w:t>
      </w: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eastAsia"/>
          <w:rtl/>
        </w:rPr>
        <w:t>תפיסתו</w:t>
      </w:r>
      <w:r w:rsidRPr="00E24089">
        <w:rPr>
          <w:rtl/>
        </w:rPr>
        <w:t xml:space="preserve"> </w:t>
      </w:r>
      <w:r w:rsidRPr="00E24089">
        <w:rPr>
          <w:rFonts w:hint="eastAsia"/>
          <w:rtl/>
        </w:rPr>
        <w:t>של</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eastAsia"/>
          <w:rtl/>
        </w:rPr>
        <w:t>א</w:t>
      </w:r>
      <w:r w:rsidRPr="00E24089">
        <w:rPr>
          <w:rFonts w:hint="cs"/>
          <w:rtl/>
        </w:rPr>
        <w:t>ג</w:t>
      </w:r>
      <w:r w:rsidRPr="00E24089">
        <w:rPr>
          <w:rFonts w:hint="eastAsia"/>
          <w:rtl/>
        </w:rPr>
        <w:t>ף</w:t>
      </w:r>
      <w:r w:rsidRPr="00E24089">
        <w:rPr>
          <w:rtl/>
        </w:rPr>
        <w:t xml:space="preserve"> </w:t>
      </w:r>
      <w:r w:rsidRPr="00E24089">
        <w:rPr>
          <w:rFonts w:hint="eastAsia"/>
          <w:rtl/>
        </w:rPr>
        <w:t>התקציבים</w:t>
      </w:r>
      <w:r w:rsidRPr="00E24089">
        <w:rPr>
          <w:rtl/>
        </w:rPr>
        <w:t xml:space="preserve"> </w:t>
      </w:r>
      <w:r w:rsidRPr="00E24089">
        <w:rPr>
          <w:rFonts w:hint="eastAsia"/>
          <w:rtl/>
        </w:rPr>
        <w:t>במשרד</w:t>
      </w:r>
      <w:r w:rsidRPr="00E24089">
        <w:rPr>
          <w:rtl/>
        </w:rPr>
        <w:t xml:space="preserve"> </w:t>
      </w:r>
      <w:r w:rsidRPr="00E24089">
        <w:rPr>
          <w:rFonts w:hint="eastAsia"/>
          <w:rtl/>
        </w:rPr>
        <w:t>האוצר</w:t>
      </w:r>
      <w:r w:rsidRPr="00E24089">
        <w:rPr>
          <w:rtl/>
        </w:rPr>
        <w:t xml:space="preserve"> </w:t>
      </w:r>
      <w:r w:rsidRPr="00E24089">
        <w:rPr>
          <w:rFonts w:hint="eastAsia"/>
          <w:rtl/>
        </w:rPr>
        <w:t>מתנה</w:t>
      </w:r>
      <w:r w:rsidRPr="00E24089">
        <w:rPr>
          <w:rtl/>
        </w:rPr>
        <w:t xml:space="preserve"> </w:t>
      </w:r>
      <w:r w:rsidRPr="00E24089">
        <w:rPr>
          <w:rFonts w:hint="eastAsia"/>
          <w:rtl/>
        </w:rPr>
        <w:t>את</w:t>
      </w:r>
      <w:r w:rsidRPr="00E24089">
        <w:rPr>
          <w:rtl/>
        </w:rPr>
        <w:t xml:space="preserve"> </w:t>
      </w:r>
      <w:r w:rsidRPr="00E24089">
        <w:rPr>
          <w:rFonts w:hint="eastAsia"/>
          <w:rtl/>
        </w:rPr>
        <w:t>התכנסותה</w:t>
      </w:r>
      <w:r w:rsidRPr="00E24089">
        <w:rPr>
          <w:rtl/>
        </w:rPr>
        <w:t xml:space="preserve"> </w:t>
      </w:r>
      <w:r w:rsidRPr="00E24089">
        <w:rPr>
          <w:rFonts w:hint="eastAsia"/>
          <w:rtl/>
        </w:rPr>
        <w:t>הקבועה</w:t>
      </w:r>
      <w:r w:rsidRPr="00E24089">
        <w:rPr>
          <w:rtl/>
        </w:rPr>
        <w:t xml:space="preserve"> </w:t>
      </w:r>
      <w:r w:rsidRPr="00E24089">
        <w:rPr>
          <w:rFonts w:hint="eastAsia"/>
          <w:rtl/>
        </w:rPr>
        <w:t>והשוטפת</w:t>
      </w:r>
      <w:r w:rsidRPr="00E24089">
        <w:rPr>
          <w:rtl/>
        </w:rPr>
        <w:t xml:space="preserve"> </w:t>
      </w:r>
      <w:r w:rsidRPr="00E24089">
        <w:rPr>
          <w:rFonts w:hint="eastAsia"/>
          <w:rtl/>
        </w:rPr>
        <w:t>של</w:t>
      </w:r>
      <w:r w:rsidRPr="00E24089">
        <w:rPr>
          <w:rtl/>
        </w:rPr>
        <w:t xml:space="preserve"> </w:t>
      </w:r>
      <w:r w:rsidRPr="00E24089">
        <w:rPr>
          <w:rFonts w:hint="eastAsia"/>
          <w:rtl/>
        </w:rPr>
        <w:t>ועדת</w:t>
      </w:r>
      <w:r w:rsidRPr="00E24089">
        <w:rPr>
          <w:rtl/>
        </w:rPr>
        <w:t xml:space="preserve"> </w:t>
      </w:r>
      <w:r w:rsidRPr="00E24089">
        <w:rPr>
          <w:rFonts w:hint="eastAsia"/>
          <w:rtl/>
        </w:rPr>
        <w:t>המחירים</w:t>
      </w:r>
      <w:r w:rsidRPr="00E24089">
        <w:rPr>
          <w:rtl/>
        </w:rPr>
        <w:t xml:space="preserve"> </w:t>
      </w:r>
      <w:r w:rsidRPr="00E24089">
        <w:rPr>
          <w:rFonts w:hint="eastAsia"/>
          <w:rtl/>
        </w:rPr>
        <w:t>בסיום</w:t>
      </w:r>
      <w:r w:rsidRPr="00E24089">
        <w:rPr>
          <w:rtl/>
        </w:rPr>
        <w:t xml:space="preserve"> </w:t>
      </w:r>
      <w:r w:rsidRPr="00E24089">
        <w:rPr>
          <w:rFonts w:hint="eastAsia"/>
          <w:rtl/>
        </w:rPr>
        <w:t>הליך</w:t>
      </w:r>
      <w:r w:rsidRPr="00E24089">
        <w:rPr>
          <w:rtl/>
        </w:rPr>
        <w:t xml:space="preserve"> </w:t>
      </w:r>
      <w:r w:rsidRPr="00E24089">
        <w:rPr>
          <w:rFonts w:hint="eastAsia"/>
          <w:rtl/>
        </w:rPr>
        <w:t>התמחור</w:t>
      </w:r>
      <w:r w:rsidRPr="00E24089">
        <w:rPr>
          <w:rtl/>
        </w:rPr>
        <w:t xml:space="preserve"> </w:t>
      </w:r>
      <w:r w:rsidRPr="00E24089">
        <w:rPr>
          <w:rFonts w:hint="eastAsia"/>
          <w:rtl/>
        </w:rPr>
        <w:t>של</w:t>
      </w:r>
      <w:r w:rsidRPr="00E24089">
        <w:rPr>
          <w:rtl/>
        </w:rPr>
        <w:t xml:space="preserve"> </w:t>
      </w:r>
      <w:r w:rsidRPr="00E24089">
        <w:rPr>
          <w:rFonts w:hint="eastAsia"/>
          <w:rtl/>
        </w:rPr>
        <w:t>טיפולי</w:t>
      </w:r>
      <w:r w:rsidRPr="00E24089">
        <w:rPr>
          <w:rtl/>
        </w:rPr>
        <w:t xml:space="preserve"> </w:t>
      </w:r>
      <w:r w:rsidRPr="00E24089">
        <w:rPr>
          <w:rFonts w:hint="eastAsia"/>
          <w:rtl/>
        </w:rPr>
        <w:t>הרדיותרפיה</w:t>
      </w:r>
      <w:r w:rsidRPr="00E24089">
        <w:rPr>
          <w:rtl/>
        </w:rPr>
        <w:t>.</w:t>
      </w:r>
      <w:r w:rsidRPr="00E24089">
        <w:rPr>
          <w:rFonts w:hint="cs"/>
          <w:rtl/>
        </w:rPr>
        <w:t xml:space="preserve"> כך למשל נכתב במצגת של משרד הבריאות: "</w:t>
      </w:r>
      <w:r w:rsidRPr="00E24089">
        <w:rPr>
          <w:rtl/>
        </w:rPr>
        <w:t xml:space="preserve">ועדת מחירים לא מתכנסת בנושאים אחרים עד שהנושא [של רדיותרפיה] לא יוסדר (למעט בתמחורי סל ותרופות)". </w:t>
      </w:r>
      <w:r w:rsidRPr="00E24089">
        <w:rPr>
          <w:rFonts w:hint="eastAsia"/>
          <w:rtl/>
        </w:rPr>
        <w:t>בדומה</w:t>
      </w:r>
      <w:r w:rsidRPr="00E24089">
        <w:rPr>
          <w:rtl/>
        </w:rPr>
        <w:t xml:space="preserve">, </w:t>
      </w:r>
      <w:r w:rsidRPr="00E24089">
        <w:rPr>
          <w:rFonts w:hint="eastAsia"/>
          <w:rtl/>
        </w:rPr>
        <w:t>גם</w:t>
      </w:r>
      <w:r w:rsidRPr="00E24089">
        <w:rPr>
          <w:rtl/>
        </w:rPr>
        <w:t xml:space="preserve"> </w:t>
      </w:r>
      <w:r w:rsidRPr="00F80BAA">
        <w:rPr>
          <w:rFonts w:hint="eastAsia"/>
          <w:rtl/>
        </w:rPr>
        <w:t>עדכון</w:t>
      </w:r>
      <w:r w:rsidRPr="00F80BAA">
        <w:rPr>
          <w:rtl/>
        </w:rPr>
        <w:t xml:space="preserve"> </w:t>
      </w:r>
      <w:r w:rsidRPr="00E24089">
        <w:rPr>
          <w:rFonts w:hint="eastAsia"/>
          <w:rtl/>
        </w:rPr>
        <w:t>התמחור</w:t>
      </w:r>
      <w:r w:rsidRPr="00E24089">
        <w:rPr>
          <w:rtl/>
        </w:rPr>
        <w:t xml:space="preserve"> </w:t>
      </w:r>
      <w:r w:rsidRPr="00E24089">
        <w:rPr>
          <w:rFonts w:hint="eastAsia"/>
          <w:rtl/>
        </w:rPr>
        <w:t>של</w:t>
      </w:r>
      <w:r w:rsidRPr="00F80BAA">
        <w:rPr>
          <w:rtl/>
        </w:rPr>
        <w:t xml:space="preserve"> </w:t>
      </w:r>
      <w:r w:rsidRPr="00F80BAA">
        <w:rPr>
          <w:rFonts w:hint="eastAsia"/>
          <w:rtl/>
        </w:rPr>
        <w:t>עדשות</w:t>
      </w:r>
      <w:r w:rsidRPr="00F80BAA">
        <w:rPr>
          <w:rtl/>
        </w:rPr>
        <w:t xml:space="preserve"> </w:t>
      </w:r>
      <w:r w:rsidRPr="00F80BAA">
        <w:rPr>
          <w:rFonts w:hint="eastAsia"/>
          <w:rtl/>
        </w:rPr>
        <w:t>טוריות</w:t>
      </w:r>
      <w:r w:rsidRPr="00E24089">
        <w:rPr>
          <w:rtl/>
        </w:rPr>
        <w:t xml:space="preserve"> </w:t>
      </w:r>
      <w:r w:rsidRPr="00E24089">
        <w:rPr>
          <w:rFonts w:hint="eastAsia"/>
          <w:rtl/>
        </w:rPr>
        <w:t>התעכב</w:t>
      </w:r>
      <w:r w:rsidRPr="00E24089">
        <w:rPr>
          <w:rtl/>
        </w:rPr>
        <w:t xml:space="preserve"> בשל </w:t>
      </w:r>
      <w:r w:rsidRPr="00E24089">
        <w:rPr>
          <w:rFonts w:hint="eastAsia"/>
          <w:rtl/>
        </w:rPr>
        <w:t>כך</w:t>
      </w:r>
      <w:r w:rsidRPr="00E24089">
        <w:rPr>
          <w:rFonts w:hint="cs"/>
          <w:rtl/>
        </w:rPr>
        <w:t>,</w:t>
      </w:r>
      <w:r w:rsidRPr="00E24089">
        <w:rPr>
          <w:rtl/>
        </w:rPr>
        <w:t xml:space="preserve"> ש</w:t>
      </w:r>
      <w:r w:rsidRPr="00E24089">
        <w:rPr>
          <w:rFonts w:hint="eastAsia"/>
          <w:rtl/>
        </w:rPr>
        <w:t>משרד</w:t>
      </w:r>
      <w:r w:rsidRPr="00F80BAA">
        <w:rPr>
          <w:rtl/>
        </w:rPr>
        <w:t xml:space="preserve"> </w:t>
      </w:r>
      <w:r w:rsidRPr="00F80BAA">
        <w:rPr>
          <w:rFonts w:hint="eastAsia"/>
          <w:rtl/>
        </w:rPr>
        <w:t>האוצר</w:t>
      </w:r>
      <w:r w:rsidRPr="00E24089">
        <w:rPr>
          <w:sz w:val="32"/>
          <w:rtl/>
        </w:rPr>
        <w:t xml:space="preserve"> </w:t>
      </w:r>
      <w:r w:rsidRPr="00E24089">
        <w:rPr>
          <w:rFonts w:hint="eastAsia"/>
          <w:rtl/>
        </w:rPr>
        <w:t>התנה</w:t>
      </w:r>
      <w:r w:rsidRPr="00E24089">
        <w:rPr>
          <w:rtl/>
        </w:rPr>
        <w:t xml:space="preserve"> </w:t>
      </w:r>
      <w:r w:rsidRPr="00E24089">
        <w:rPr>
          <w:rFonts w:hint="cs"/>
          <w:rtl/>
        </w:rPr>
        <w:t>את העדכון</w:t>
      </w:r>
      <w:r w:rsidRPr="00F80BAA">
        <w:rPr>
          <w:rtl/>
        </w:rPr>
        <w:t xml:space="preserve"> ב</w:t>
      </w:r>
      <w:r w:rsidRPr="00F80BAA">
        <w:rPr>
          <w:rFonts w:hint="eastAsia"/>
          <w:rtl/>
        </w:rPr>
        <w:t>התקדמות</w:t>
      </w:r>
      <w:r w:rsidRPr="00F80BAA">
        <w:rPr>
          <w:rtl/>
        </w:rPr>
        <w:t xml:space="preserve"> </w:t>
      </w:r>
      <w:r w:rsidRPr="00E24089">
        <w:rPr>
          <w:rFonts w:hint="eastAsia"/>
          <w:rtl/>
        </w:rPr>
        <w:t>בעדכון</w:t>
      </w:r>
      <w:r w:rsidRPr="00E24089">
        <w:rPr>
          <w:rtl/>
        </w:rPr>
        <w:t xml:space="preserve"> </w:t>
      </w:r>
      <w:r w:rsidRPr="00E24089">
        <w:rPr>
          <w:rFonts w:hint="eastAsia"/>
          <w:rtl/>
        </w:rPr>
        <w:t>של</w:t>
      </w:r>
      <w:r w:rsidRPr="00E24089">
        <w:rPr>
          <w:rFonts w:hint="cs"/>
          <w:rtl/>
        </w:rPr>
        <w:t xml:space="preserve"> מחירי</w:t>
      </w:r>
      <w:r w:rsidRPr="00E24089">
        <w:rPr>
          <w:rtl/>
        </w:rPr>
        <w:t xml:space="preserve"> הרדיותרפיה; </w:t>
      </w:r>
      <w:r w:rsidRPr="00E24089">
        <w:rPr>
          <w:rFonts w:hint="eastAsia"/>
          <w:rtl/>
        </w:rPr>
        <w:t>כך</w:t>
      </w:r>
      <w:r w:rsidRPr="00E24089">
        <w:rPr>
          <w:rtl/>
        </w:rPr>
        <w:t xml:space="preserve"> </w:t>
      </w:r>
      <w:r w:rsidRPr="00E24089">
        <w:rPr>
          <w:rFonts w:hint="eastAsia"/>
          <w:rtl/>
        </w:rPr>
        <w:t>גם</w:t>
      </w:r>
      <w:r w:rsidRPr="00E24089">
        <w:rPr>
          <w:rFonts w:hint="cs"/>
          <w:rtl/>
        </w:rPr>
        <w:t xml:space="preserve"> בנוגע לע</w:t>
      </w:r>
      <w:r w:rsidRPr="00E24089">
        <w:rPr>
          <w:rtl/>
        </w:rPr>
        <w:t>דכון</w:t>
      </w:r>
      <w:r w:rsidRPr="00F80BAA">
        <w:rPr>
          <w:rtl/>
        </w:rPr>
        <w:t xml:space="preserve"> </w:t>
      </w:r>
      <w:r w:rsidRPr="00F80BAA">
        <w:rPr>
          <w:rFonts w:hint="eastAsia"/>
          <w:rtl/>
        </w:rPr>
        <w:t>ה</w:t>
      </w:r>
      <w:r w:rsidRPr="00F80BAA">
        <w:rPr>
          <w:rtl/>
        </w:rPr>
        <w:t xml:space="preserve">תמחור </w:t>
      </w:r>
      <w:r w:rsidRPr="00F80BAA">
        <w:rPr>
          <w:rFonts w:hint="eastAsia"/>
          <w:rtl/>
        </w:rPr>
        <w:t>של</w:t>
      </w:r>
      <w:r w:rsidRPr="00F80BAA">
        <w:rPr>
          <w:rtl/>
        </w:rPr>
        <w:t xml:space="preserve"> טיפול יום להפרעות אכילה</w:t>
      </w:r>
      <w:r w:rsidRPr="00E24089">
        <w:rPr>
          <w:rFonts w:hint="cs"/>
          <w:rtl/>
        </w:rPr>
        <w:t xml:space="preserve"> - בעניין זה ציין</w:t>
      </w:r>
      <w:r w:rsidRPr="00F80BAA">
        <w:rPr>
          <w:rtl/>
        </w:rPr>
        <w:t xml:space="preserve"> משרד האוצר:</w:t>
      </w:r>
      <w:r w:rsidRPr="006A78BA">
        <w:rPr>
          <w:rFonts w:hint="cs"/>
          <w:rtl/>
        </w:rPr>
        <w:t xml:space="preserve"> "</w:t>
      </w:r>
      <w:r w:rsidRPr="006A78BA">
        <w:rPr>
          <w:rtl/>
        </w:rPr>
        <w:t>אנחנו עוד מצפים בקוצר רוח לתמחור הרדיותרפיה.</w:t>
      </w:r>
      <w:r w:rsidRPr="006A78BA">
        <w:rPr>
          <w:rFonts w:hint="cs"/>
          <w:rtl/>
        </w:rPr>
        <w:t xml:space="preserve"> </w:t>
      </w:r>
      <w:r w:rsidRPr="006A78BA">
        <w:rPr>
          <w:rtl/>
        </w:rPr>
        <w:t>לכשייגמר הרדיותרפיה, יותר מנשמח להתקדם גם בתחום זה</w:t>
      </w:r>
      <w:r w:rsidRPr="006A78BA">
        <w:rPr>
          <w:rFonts w:hint="cs"/>
          <w:rtl/>
        </w:rPr>
        <w:t>"</w:t>
      </w:r>
      <w:r w:rsidRPr="006A78BA">
        <w:rPr>
          <w:rtl/>
        </w:rPr>
        <w:t>.</w:t>
      </w:r>
    </w:p>
    <w:p w14:paraId="7C836034" w14:textId="77777777" w:rsidR="00AC3A79" w:rsidRPr="00180791" w:rsidRDefault="00AC3A79" w:rsidP="00BD3F65">
      <w:pPr>
        <w:pStyle w:val="af5"/>
        <w:rPr>
          <w:rtl/>
        </w:rPr>
      </w:pPr>
      <w:r w:rsidRPr="00E24089">
        <w:rPr>
          <w:rFonts w:hint="eastAsia"/>
          <w:rtl/>
        </w:rPr>
        <w:lastRenderedPageBreak/>
        <w:t>ממצאי</w:t>
      </w:r>
      <w:r w:rsidRPr="00E24089">
        <w:rPr>
          <w:rtl/>
        </w:rPr>
        <w:t xml:space="preserve"> </w:t>
      </w:r>
      <w:r w:rsidRPr="00E24089">
        <w:rPr>
          <w:rFonts w:hint="eastAsia"/>
          <w:rtl/>
        </w:rPr>
        <w:t>הביקורת</w:t>
      </w:r>
      <w:r w:rsidRPr="00E24089">
        <w:rPr>
          <w:rtl/>
        </w:rPr>
        <w:t xml:space="preserve"> </w:t>
      </w:r>
      <w:r w:rsidRPr="00E24089">
        <w:rPr>
          <w:rFonts w:hint="eastAsia"/>
          <w:rtl/>
        </w:rPr>
        <w:t>מעלים</w:t>
      </w:r>
      <w:r w:rsidRPr="00E24089">
        <w:rPr>
          <w:rtl/>
        </w:rPr>
        <w:t xml:space="preserve"> </w:t>
      </w:r>
      <w:r w:rsidRPr="00E24089">
        <w:rPr>
          <w:rFonts w:hint="eastAsia"/>
          <w:rtl/>
        </w:rPr>
        <w:t>אפוא</w:t>
      </w:r>
      <w:r w:rsidRPr="00E24089">
        <w:rPr>
          <w:rFonts w:hint="cs"/>
          <w:rtl/>
        </w:rPr>
        <w:t xml:space="preserve"> חשש שוועדת המחירים אינה מתכנסת בשל </w:t>
      </w:r>
      <w:r w:rsidRPr="00E24089">
        <w:rPr>
          <w:rtl/>
        </w:rPr>
        <w:t>הדרישה</w:t>
      </w:r>
      <w:r w:rsidRPr="00E24089">
        <w:rPr>
          <w:rFonts w:hint="cs"/>
          <w:rtl/>
        </w:rPr>
        <w:t xml:space="preserve"> של משרד האוצר לעדכן את תמחור טיפולי הרדיותרפיה, ו</w:t>
      </w:r>
      <w:r w:rsidRPr="00E24089">
        <w:rPr>
          <w:rFonts w:hint="eastAsia"/>
          <w:rtl/>
        </w:rPr>
        <w:t>מנגד</w:t>
      </w:r>
      <w:r w:rsidRPr="00E24089">
        <w:rPr>
          <w:rtl/>
        </w:rPr>
        <w:t xml:space="preserve"> </w:t>
      </w:r>
      <w:r w:rsidRPr="00E24089">
        <w:rPr>
          <w:rFonts w:hint="eastAsia"/>
          <w:rtl/>
        </w:rPr>
        <w:t>בשל</w:t>
      </w:r>
      <w:r w:rsidRPr="00E24089">
        <w:rPr>
          <w:rtl/>
        </w:rPr>
        <w:t xml:space="preserve"> </w:t>
      </w:r>
      <w:r w:rsidRPr="00E24089">
        <w:rPr>
          <w:rFonts w:hint="eastAsia"/>
          <w:rtl/>
        </w:rPr>
        <w:t>אי</w:t>
      </w:r>
      <w:r w:rsidRPr="00E24089">
        <w:rPr>
          <w:rFonts w:hint="cs"/>
          <w:rtl/>
        </w:rPr>
        <w:t>-</w:t>
      </w:r>
      <w:r w:rsidRPr="00E24089">
        <w:rPr>
          <w:rFonts w:hint="eastAsia"/>
          <w:rtl/>
        </w:rPr>
        <w:t>נקיטת</w:t>
      </w:r>
      <w:r w:rsidRPr="00E24089">
        <w:rPr>
          <w:rtl/>
        </w:rPr>
        <w:t xml:space="preserve"> </w:t>
      </w:r>
      <w:r w:rsidRPr="00E24089">
        <w:rPr>
          <w:rFonts w:hint="eastAsia"/>
          <w:rtl/>
        </w:rPr>
        <w:t>פעולות</w:t>
      </w:r>
      <w:r w:rsidRPr="00E24089">
        <w:rPr>
          <w:rtl/>
        </w:rPr>
        <w:t xml:space="preserve"> </w:t>
      </w:r>
      <w:r w:rsidRPr="00E24089">
        <w:rPr>
          <w:rFonts w:hint="eastAsia"/>
          <w:rtl/>
        </w:rPr>
        <w:t>מצד</w:t>
      </w:r>
      <w:r w:rsidRPr="00E24089">
        <w:rPr>
          <w:rtl/>
        </w:rPr>
        <w:t xml:space="preserve"> </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eastAsia"/>
          <w:rtl/>
        </w:rPr>
        <w:t>לקידום</w:t>
      </w:r>
      <w:r w:rsidRPr="00E24089">
        <w:rPr>
          <w:rtl/>
        </w:rPr>
        <w:t xml:space="preserve"> </w:t>
      </w:r>
      <w:r w:rsidRPr="00E24089">
        <w:rPr>
          <w:rFonts w:hint="eastAsia"/>
          <w:rtl/>
        </w:rPr>
        <w:t>תמחור</w:t>
      </w:r>
      <w:r w:rsidRPr="00E24089">
        <w:rPr>
          <w:rtl/>
        </w:rPr>
        <w:t xml:space="preserve"> </w:t>
      </w:r>
      <w:r w:rsidRPr="00E24089">
        <w:rPr>
          <w:rFonts w:hint="cs"/>
          <w:rtl/>
        </w:rPr>
        <w:t>הטיפולים</w:t>
      </w:r>
      <w:r w:rsidRPr="00E24089">
        <w:rPr>
          <w:rtl/>
        </w:rPr>
        <w:t xml:space="preserve">. </w:t>
      </w:r>
      <w:r w:rsidRPr="00E24089">
        <w:rPr>
          <w:rFonts w:hint="cs"/>
          <w:rtl/>
        </w:rPr>
        <w:t>ה</w:t>
      </w:r>
      <w:r w:rsidRPr="00E24089">
        <w:rPr>
          <w:rFonts w:hint="eastAsia"/>
          <w:rtl/>
        </w:rPr>
        <w:t>מצב</w:t>
      </w:r>
      <w:r w:rsidRPr="00E24089">
        <w:rPr>
          <w:rtl/>
        </w:rPr>
        <w:t xml:space="preserve"> </w:t>
      </w:r>
      <w:r w:rsidRPr="00E24089">
        <w:rPr>
          <w:rFonts w:hint="cs"/>
          <w:rtl/>
        </w:rPr>
        <w:t xml:space="preserve">הנוכחי, </w:t>
      </w:r>
      <w:r w:rsidRPr="00E24089">
        <w:rPr>
          <w:rtl/>
        </w:rPr>
        <w:t xml:space="preserve">שבו </w:t>
      </w:r>
      <w:r w:rsidRPr="00E24089">
        <w:rPr>
          <w:rFonts w:hint="cs"/>
          <w:rtl/>
        </w:rPr>
        <w:t>משרד הבריאות פועל הן</w:t>
      </w:r>
      <w:r w:rsidRPr="00E24089">
        <w:rPr>
          <w:rtl/>
        </w:rPr>
        <w:t xml:space="preserve"> כמאסדר</w:t>
      </w:r>
      <w:r w:rsidRPr="00E24089">
        <w:rPr>
          <w:rFonts w:hint="cs"/>
          <w:rtl/>
        </w:rPr>
        <w:t xml:space="preserve"> של מערכת הבריאות והן כבעליהם</w:t>
      </w:r>
      <w:r w:rsidRPr="00E24089">
        <w:rPr>
          <w:rtl/>
        </w:rPr>
        <w:t xml:space="preserve"> </w:t>
      </w:r>
      <w:r w:rsidRPr="00E24089">
        <w:rPr>
          <w:rFonts w:hint="eastAsia"/>
          <w:rtl/>
        </w:rPr>
        <w:t>של</w:t>
      </w:r>
      <w:r w:rsidRPr="00E24089">
        <w:rPr>
          <w:rtl/>
        </w:rPr>
        <w:t xml:space="preserve"> </w:t>
      </w:r>
      <w:r w:rsidRPr="00E24089">
        <w:rPr>
          <w:rFonts w:hint="eastAsia"/>
          <w:rtl/>
        </w:rPr>
        <w:t>כמחצית</w:t>
      </w:r>
      <w:r w:rsidRPr="00E24089">
        <w:rPr>
          <w:rtl/>
        </w:rPr>
        <w:t xml:space="preserve"> </w:t>
      </w:r>
      <w:r w:rsidRPr="00E24089">
        <w:rPr>
          <w:rFonts w:hint="eastAsia"/>
          <w:rtl/>
        </w:rPr>
        <w:t>מבתי</w:t>
      </w:r>
      <w:r w:rsidRPr="00E24089">
        <w:rPr>
          <w:rtl/>
        </w:rPr>
        <w:t xml:space="preserve"> </w:t>
      </w:r>
      <w:r w:rsidRPr="00E24089">
        <w:rPr>
          <w:rFonts w:hint="eastAsia"/>
          <w:rtl/>
        </w:rPr>
        <w:t>החולים</w:t>
      </w:r>
      <w:r w:rsidRPr="00E24089">
        <w:rPr>
          <w:rtl/>
        </w:rPr>
        <w:t xml:space="preserve"> </w:t>
      </w:r>
      <w:r w:rsidRPr="00E24089">
        <w:rPr>
          <w:rFonts w:hint="eastAsia"/>
          <w:rtl/>
        </w:rPr>
        <w:t>שמספקים</w:t>
      </w:r>
      <w:r w:rsidRPr="00E24089">
        <w:rPr>
          <w:rtl/>
        </w:rPr>
        <w:t xml:space="preserve"> </w:t>
      </w:r>
      <w:r w:rsidRPr="00E24089">
        <w:rPr>
          <w:rFonts w:hint="eastAsia"/>
          <w:rtl/>
        </w:rPr>
        <w:t>טיפולי</w:t>
      </w:r>
      <w:r w:rsidRPr="00E24089">
        <w:rPr>
          <w:rtl/>
        </w:rPr>
        <w:t xml:space="preserve"> </w:t>
      </w:r>
      <w:r w:rsidRPr="00E24089">
        <w:rPr>
          <w:rFonts w:hint="eastAsia"/>
          <w:rtl/>
        </w:rPr>
        <w:t>רדיותרפיה</w:t>
      </w:r>
      <w:r w:rsidRPr="00E24089">
        <w:rPr>
          <w:rtl/>
        </w:rPr>
        <w:t xml:space="preserve">, </w:t>
      </w:r>
      <w:r w:rsidRPr="00E24089">
        <w:rPr>
          <w:rFonts w:hint="cs"/>
          <w:rtl/>
        </w:rPr>
        <w:t>משקף</w:t>
      </w:r>
      <w:r w:rsidRPr="00E24089">
        <w:rPr>
          <w:rtl/>
        </w:rPr>
        <w:t xml:space="preserve"> מתח מובנה </w:t>
      </w:r>
      <w:r w:rsidRPr="00E24089">
        <w:rPr>
          <w:rFonts w:hint="eastAsia"/>
          <w:rtl/>
        </w:rPr>
        <w:t>בין</w:t>
      </w:r>
      <w:r w:rsidRPr="00E24089">
        <w:rPr>
          <w:rtl/>
        </w:rPr>
        <w:t xml:space="preserve"> </w:t>
      </w:r>
      <w:r w:rsidRPr="00E24089">
        <w:rPr>
          <w:rFonts w:hint="cs"/>
          <w:rtl/>
        </w:rPr>
        <w:t xml:space="preserve">הפעולות שלו </w:t>
      </w:r>
      <w:r w:rsidRPr="00E24089">
        <w:rPr>
          <w:rFonts w:hint="eastAsia"/>
          <w:rtl/>
        </w:rPr>
        <w:t>ה</w:t>
      </w:r>
      <w:r w:rsidRPr="00E24089">
        <w:rPr>
          <w:rFonts w:hint="cs"/>
          <w:rtl/>
        </w:rPr>
        <w:t xml:space="preserve">משליכות על </w:t>
      </w:r>
      <w:r w:rsidRPr="00E24089">
        <w:rPr>
          <w:rFonts w:hint="eastAsia"/>
          <w:rtl/>
        </w:rPr>
        <w:t>הכנסות</w:t>
      </w:r>
      <w:r w:rsidRPr="00E24089">
        <w:rPr>
          <w:rtl/>
        </w:rPr>
        <w:t xml:space="preserve"> </w:t>
      </w:r>
      <w:r w:rsidRPr="00E24089">
        <w:rPr>
          <w:rFonts w:hint="eastAsia"/>
          <w:rtl/>
        </w:rPr>
        <w:t>בתי</w:t>
      </w:r>
      <w:r w:rsidRPr="00E24089">
        <w:rPr>
          <w:rtl/>
        </w:rPr>
        <w:t xml:space="preserve"> החולים </w:t>
      </w:r>
      <w:r w:rsidRPr="00E24089">
        <w:rPr>
          <w:rFonts w:hint="cs"/>
          <w:rtl/>
        </w:rPr>
        <w:t>ש</w:t>
      </w:r>
      <w:r w:rsidRPr="00E24089">
        <w:rPr>
          <w:rtl/>
        </w:rPr>
        <w:t xml:space="preserve">הוא </w:t>
      </w:r>
      <w:r w:rsidRPr="00E24089">
        <w:rPr>
          <w:rFonts w:hint="cs"/>
          <w:rtl/>
        </w:rPr>
        <w:t xml:space="preserve">בעליהם </w:t>
      </w:r>
      <w:r w:rsidRPr="00E24089">
        <w:rPr>
          <w:rtl/>
        </w:rPr>
        <w:t xml:space="preserve">לבין פעולותיו </w:t>
      </w:r>
      <w:r w:rsidRPr="00180791">
        <w:rPr>
          <w:rFonts w:hint="cs"/>
          <w:rtl/>
        </w:rPr>
        <w:t>ל</w:t>
      </w:r>
      <w:r w:rsidRPr="00180791">
        <w:rPr>
          <w:rFonts w:hint="eastAsia"/>
          <w:rtl/>
        </w:rPr>
        <w:t>עדכון</w:t>
      </w:r>
      <w:r w:rsidRPr="00180791">
        <w:rPr>
          <w:rtl/>
        </w:rPr>
        <w:t xml:space="preserve"> </w:t>
      </w:r>
      <w:r w:rsidRPr="00180791">
        <w:rPr>
          <w:rFonts w:hint="eastAsia"/>
          <w:rtl/>
        </w:rPr>
        <w:t>התמחור</w:t>
      </w:r>
      <w:r w:rsidRPr="00180791">
        <w:rPr>
          <w:rtl/>
        </w:rPr>
        <w:t xml:space="preserve"> של טיפולי</w:t>
      </w:r>
      <w:r w:rsidRPr="00180791">
        <w:rPr>
          <w:rFonts w:hint="cs"/>
          <w:rtl/>
        </w:rPr>
        <w:t xml:space="preserve"> הרדיותרפיה. </w:t>
      </w:r>
    </w:p>
    <w:p w14:paraId="67061DA3" w14:textId="77777777" w:rsidR="00AC3A79" w:rsidRPr="00180791" w:rsidRDefault="00AC3A79" w:rsidP="00BD3F65">
      <w:pPr>
        <w:pStyle w:val="af5"/>
        <w:rPr>
          <w:rtl/>
        </w:rPr>
      </w:pPr>
      <w:r w:rsidRPr="00180791">
        <w:rPr>
          <w:rFonts w:hint="eastAsia"/>
          <w:rtl/>
        </w:rPr>
        <w:t>נוכח</w:t>
      </w:r>
      <w:r w:rsidRPr="00180791">
        <w:rPr>
          <w:rtl/>
        </w:rPr>
        <w:t xml:space="preserve"> המחלוקות בנושא תמחור טיפולי הרדיותרפיה ונוכח ההשלכות המהותיות שיש לכל שינוי בתמחור על מצבם הכספי של בתי החולים ושל קופות החולים, ראוי שמשרד הבריאות ומשרד האוצר, בשיתוף </w:t>
      </w:r>
      <w:r w:rsidRPr="00180791">
        <w:rPr>
          <w:rFonts w:hint="eastAsia"/>
          <w:rtl/>
        </w:rPr>
        <w:t>בתי</w:t>
      </w:r>
      <w:r w:rsidRPr="00180791">
        <w:rPr>
          <w:rtl/>
        </w:rPr>
        <w:t xml:space="preserve"> החולים </w:t>
      </w:r>
      <w:r w:rsidRPr="00180791">
        <w:rPr>
          <w:rFonts w:hint="eastAsia"/>
          <w:rtl/>
        </w:rPr>
        <w:t>וקופות</w:t>
      </w:r>
      <w:r w:rsidRPr="00180791">
        <w:rPr>
          <w:rtl/>
        </w:rPr>
        <w:t xml:space="preserve"> החולים, </w:t>
      </w:r>
      <w:r w:rsidRPr="00180791">
        <w:rPr>
          <w:rFonts w:hint="eastAsia"/>
          <w:rtl/>
        </w:rPr>
        <w:t>ישלימו</w:t>
      </w:r>
      <w:r w:rsidRPr="00180791">
        <w:rPr>
          <w:rtl/>
        </w:rPr>
        <w:t xml:space="preserve"> </w:t>
      </w:r>
      <w:r w:rsidRPr="00180791">
        <w:rPr>
          <w:rFonts w:hint="eastAsia"/>
          <w:rtl/>
        </w:rPr>
        <w:t>גיבוש</w:t>
      </w:r>
      <w:r w:rsidRPr="00180791">
        <w:rPr>
          <w:rtl/>
        </w:rPr>
        <w:t xml:space="preserve"> </w:t>
      </w:r>
      <w:r w:rsidRPr="00180791">
        <w:rPr>
          <w:rFonts w:hint="cs"/>
          <w:rtl/>
        </w:rPr>
        <w:t xml:space="preserve">של </w:t>
      </w:r>
      <w:r w:rsidRPr="00180791">
        <w:rPr>
          <w:rtl/>
        </w:rPr>
        <w:t xml:space="preserve">הצעה משותפת למנגנון התמחור של טיפולי הרדיותרפיה. </w:t>
      </w:r>
      <w:r w:rsidRPr="00180791">
        <w:rPr>
          <w:rFonts w:hint="eastAsia"/>
          <w:rtl/>
        </w:rPr>
        <w:t>רצוי</w:t>
      </w:r>
      <w:r w:rsidRPr="00180791">
        <w:rPr>
          <w:rtl/>
        </w:rPr>
        <w:t xml:space="preserve"> </w:t>
      </w:r>
      <w:r w:rsidRPr="00180791">
        <w:rPr>
          <w:rFonts w:hint="eastAsia"/>
          <w:rtl/>
        </w:rPr>
        <w:t>גם</w:t>
      </w:r>
      <w:r w:rsidRPr="00180791">
        <w:rPr>
          <w:rtl/>
        </w:rPr>
        <w:t xml:space="preserve"> שהם יסכמו מראש על לוח זמנים </w:t>
      </w:r>
      <w:r w:rsidRPr="00180791">
        <w:rPr>
          <w:rFonts w:hint="eastAsia"/>
          <w:rtl/>
        </w:rPr>
        <w:t>לסיום</w:t>
      </w:r>
      <w:r w:rsidRPr="00180791">
        <w:rPr>
          <w:rtl/>
        </w:rPr>
        <w:t xml:space="preserve"> </w:t>
      </w:r>
      <w:r w:rsidRPr="00180791">
        <w:rPr>
          <w:rFonts w:hint="eastAsia"/>
          <w:rtl/>
        </w:rPr>
        <w:t>המהלך</w:t>
      </w:r>
      <w:r w:rsidRPr="00180791">
        <w:rPr>
          <w:rtl/>
        </w:rPr>
        <w:t xml:space="preserve"> </w:t>
      </w:r>
      <w:r w:rsidRPr="00180791">
        <w:rPr>
          <w:rFonts w:hint="eastAsia"/>
          <w:rtl/>
        </w:rPr>
        <w:t>וישקלו</w:t>
      </w:r>
      <w:r w:rsidRPr="00180791">
        <w:rPr>
          <w:rtl/>
        </w:rPr>
        <w:t xml:space="preserve"> </w:t>
      </w:r>
      <w:r w:rsidRPr="00180791">
        <w:rPr>
          <w:rFonts w:hint="eastAsia"/>
          <w:rtl/>
        </w:rPr>
        <w:t>לקבוע</w:t>
      </w:r>
      <w:r w:rsidRPr="00180791">
        <w:rPr>
          <w:rtl/>
        </w:rPr>
        <w:t xml:space="preserve"> </w:t>
      </w:r>
      <w:r w:rsidRPr="00180791">
        <w:rPr>
          <w:rFonts w:hint="eastAsia"/>
          <w:rtl/>
        </w:rPr>
        <w:t>גורמים</w:t>
      </w:r>
      <w:r w:rsidRPr="00180791">
        <w:rPr>
          <w:rtl/>
        </w:rPr>
        <w:t xml:space="preserve"> חיצוניים </w:t>
      </w:r>
      <w:r w:rsidRPr="00180791">
        <w:rPr>
          <w:rFonts w:hint="eastAsia"/>
          <w:rtl/>
        </w:rPr>
        <w:t>מוסכמים</w:t>
      </w:r>
      <w:r w:rsidRPr="00180791">
        <w:rPr>
          <w:rtl/>
        </w:rPr>
        <w:t xml:space="preserve"> </w:t>
      </w:r>
      <w:r w:rsidRPr="00180791">
        <w:rPr>
          <w:rFonts w:hint="eastAsia"/>
          <w:rtl/>
        </w:rPr>
        <w:t>בעניין</w:t>
      </w:r>
      <w:r w:rsidRPr="00180791">
        <w:rPr>
          <w:rtl/>
        </w:rPr>
        <w:t xml:space="preserve"> </w:t>
      </w:r>
      <w:r w:rsidRPr="00180791">
        <w:rPr>
          <w:rFonts w:hint="eastAsia"/>
          <w:rtl/>
        </w:rPr>
        <w:t>זה</w:t>
      </w:r>
      <w:r w:rsidRPr="00180791">
        <w:rPr>
          <w:rtl/>
        </w:rPr>
        <w:t xml:space="preserve">, </w:t>
      </w:r>
      <w:r w:rsidRPr="00180791">
        <w:rPr>
          <w:rFonts w:hint="eastAsia"/>
          <w:rtl/>
        </w:rPr>
        <w:t>שיסייעו</w:t>
      </w:r>
      <w:r w:rsidRPr="00180791">
        <w:rPr>
          <w:rtl/>
        </w:rPr>
        <w:t xml:space="preserve"> </w:t>
      </w:r>
      <w:r w:rsidRPr="00180791">
        <w:rPr>
          <w:rFonts w:hint="eastAsia"/>
          <w:rtl/>
        </w:rPr>
        <w:t>בתהליך</w:t>
      </w:r>
      <w:r w:rsidRPr="00180791">
        <w:rPr>
          <w:rtl/>
        </w:rPr>
        <w:t xml:space="preserve">, אם לא יצלח הדבר בידם. </w:t>
      </w:r>
    </w:p>
    <w:p w14:paraId="426DB802" w14:textId="43F3AA72" w:rsidR="00AC3A79" w:rsidRPr="00BD3F65" w:rsidRDefault="00AC3A79" w:rsidP="00BD3F65">
      <w:pPr>
        <w:pStyle w:val="af5"/>
        <w:rPr>
          <w:rtl/>
        </w:rPr>
      </w:pPr>
      <w:r w:rsidRPr="00180791">
        <w:rPr>
          <w:rFonts w:hint="eastAsia"/>
          <w:rtl/>
        </w:rPr>
        <w:t>במקביל</w:t>
      </w:r>
      <w:r w:rsidRPr="00180791">
        <w:rPr>
          <w:rtl/>
        </w:rPr>
        <w:t>, מומלץ כי חטיבת המרכזים הרפואיים הממשלתיים תיזום ותקדם תוכנית לבחינה סדורה של כלל תעריפי השירותים הרפואיים של בתי החולים הממשלתיים ו</w:t>
      </w:r>
      <w:r w:rsidRPr="00180791">
        <w:rPr>
          <w:rFonts w:hint="cs"/>
          <w:rtl/>
        </w:rPr>
        <w:t>שו</w:t>
      </w:r>
      <w:r w:rsidRPr="00180791">
        <w:rPr>
          <w:rFonts w:hint="eastAsia"/>
          <w:rtl/>
        </w:rPr>
        <w:t>ועדת</w:t>
      </w:r>
      <w:r w:rsidRPr="00180791">
        <w:rPr>
          <w:rtl/>
        </w:rPr>
        <w:t xml:space="preserve"> המחירים </w:t>
      </w:r>
      <w:r w:rsidRPr="00180791">
        <w:rPr>
          <w:rFonts w:hint="eastAsia"/>
          <w:rtl/>
        </w:rPr>
        <w:t>תשוב</w:t>
      </w:r>
      <w:r w:rsidRPr="00180791">
        <w:rPr>
          <w:rtl/>
        </w:rPr>
        <w:t xml:space="preserve"> </w:t>
      </w:r>
      <w:r w:rsidRPr="00180791">
        <w:rPr>
          <w:rFonts w:hint="eastAsia"/>
          <w:rtl/>
        </w:rPr>
        <w:t>ותתכנס</w:t>
      </w:r>
      <w:r w:rsidRPr="00180791">
        <w:rPr>
          <w:rtl/>
        </w:rPr>
        <w:t xml:space="preserve"> באופן שוטף, ובמנותק מהמחלוקת בסוגיית תמחור </w:t>
      </w:r>
      <w:r w:rsidRPr="00180791">
        <w:rPr>
          <w:rFonts w:hint="eastAsia"/>
          <w:rtl/>
        </w:rPr>
        <w:t>הרדיותרפיה</w:t>
      </w:r>
      <w:r w:rsidRPr="00180791">
        <w:rPr>
          <w:rtl/>
        </w:rPr>
        <w:t>.</w:t>
      </w:r>
    </w:p>
    <w:p w14:paraId="50C4D24A" w14:textId="75DE9FDE" w:rsidR="00AC3A79" w:rsidRPr="00E24089" w:rsidRDefault="00AC3A79" w:rsidP="00BD3F65">
      <w:pPr>
        <w:pStyle w:val="414"/>
        <w:rPr>
          <w:rtl/>
        </w:rPr>
      </w:pPr>
      <w:r w:rsidRPr="00BD3F65">
        <w:rPr>
          <w:rFonts w:hint="eastAsia"/>
          <w:rtl/>
        </w:rPr>
        <w:t>תעריפים</w:t>
      </w:r>
      <w:r w:rsidRPr="00BD3F65">
        <w:rPr>
          <w:rtl/>
        </w:rPr>
        <w:t xml:space="preserve"> </w:t>
      </w:r>
      <w:r w:rsidRPr="00BD3F65">
        <w:rPr>
          <w:rFonts w:hint="eastAsia"/>
          <w:rtl/>
        </w:rPr>
        <w:t>נוספים</w:t>
      </w:r>
      <w:r w:rsidRPr="00BD3F65">
        <w:rPr>
          <w:rtl/>
        </w:rPr>
        <w:t xml:space="preserve"> </w:t>
      </w:r>
      <w:r w:rsidRPr="00BD3F65">
        <w:rPr>
          <w:rFonts w:hint="eastAsia"/>
          <w:rtl/>
        </w:rPr>
        <w:t>שמשרד</w:t>
      </w:r>
      <w:r w:rsidRPr="00BD3F65">
        <w:rPr>
          <w:rtl/>
        </w:rPr>
        <w:t xml:space="preserve"> </w:t>
      </w:r>
      <w:r w:rsidRPr="00BD3F65">
        <w:rPr>
          <w:rFonts w:hint="eastAsia"/>
          <w:rtl/>
        </w:rPr>
        <w:t>הבריאות</w:t>
      </w:r>
      <w:r w:rsidRPr="00BD3F65">
        <w:rPr>
          <w:rtl/>
        </w:rPr>
        <w:t xml:space="preserve"> לא הגיש בקשה </w:t>
      </w:r>
      <w:r w:rsidRPr="00BD3F65">
        <w:rPr>
          <w:rFonts w:hint="eastAsia"/>
          <w:rtl/>
        </w:rPr>
        <w:t>בגינם</w:t>
      </w:r>
      <w:r w:rsidRPr="00BD3F65">
        <w:rPr>
          <w:rtl/>
        </w:rPr>
        <w:t xml:space="preserve"> </w:t>
      </w:r>
      <w:r w:rsidRPr="00BD3F65">
        <w:rPr>
          <w:rFonts w:hint="eastAsia"/>
          <w:rtl/>
        </w:rPr>
        <w:t>לוועדת</w:t>
      </w:r>
      <w:r w:rsidRPr="00BD3F65">
        <w:rPr>
          <w:rtl/>
        </w:rPr>
        <w:t xml:space="preserve"> </w:t>
      </w:r>
      <w:r w:rsidRPr="00BD3F65">
        <w:rPr>
          <w:rFonts w:hint="eastAsia"/>
          <w:rtl/>
        </w:rPr>
        <w:t>המחירים</w:t>
      </w:r>
    </w:p>
    <w:p w14:paraId="29C44EBB" w14:textId="77777777" w:rsidR="00AC3A79" w:rsidRPr="00E24089" w:rsidRDefault="00AC3A79" w:rsidP="00BD3F65">
      <w:pPr>
        <w:pStyle w:val="5115"/>
        <w:rPr>
          <w:sz w:val="24"/>
          <w:rtl/>
        </w:rPr>
      </w:pPr>
      <w:r w:rsidRPr="00E24089">
        <w:rPr>
          <w:rFonts w:hint="cs"/>
          <w:sz w:val="24"/>
          <w:rtl/>
        </w:rPr>
        <w:t xml:space="preserve">תמחור </w:t>
      </w:r>
      <w:r w:rsidRPr="00E24089">
        <w:rPr>
          <w:rFonts w:hint="eastAsia"/>
          <w:rtl/>
        </w:rPr>
        <w:t>צנתורי</w:t>
      </w:r>
      <w:r w:rsidRPr="00E24089">
        <w:rPr>
          <w:rFonts w:hint="cs"/>
          <w:rtl/>
        </w:rPr>
        <w:t xml:space="preserve"> לב </w:t>
      </w:r>
    </w:p>
    <w:p w14:paraId="70B8ADEF" w14:textId="77777777" w:rsidR="00AC3A79" w:rsidRPr="00E24089" w:rsidRDefault="00AC3A79" w:rsidP="00BD3F65">
      <w:pPr>
        <w:pStyle w:val="100"/>
        <w:rPr>
          <w:rtl/>
        </w:rPr>
      </w:pPr>
      <w:r w:rsidRPr="00E24089">
        <w:rPr>
          <w:rFonts w:hint="cs"/>
          <w:rtl/>
        </w:rPr>
        <w:t>ב-2018</w:t>
      </w:r>
      <w:r w:rsidRPr="00E24089">
        <w:rPr>
          <w:rtl/>
        </w:rPr>
        <w:t xml:space="preserve"> </w:t>
      </w:r>
      <w:r w:rsidRPr="00E24089">
        <w:rPr>
          <w:rFonts w:hint="cs"/>
          <w:rtl/>
        </w:rPr>
        <w:t xml:space="preserve">הייתה </w:t>
      </w:r>
      <w:r w:rsidRPr="00E24089">
        <w:rPr>
          <w:rtl/>
        </w:rPr>
        <w:t xml:space="preserve">ישראל </w:t>
      </w:r>
      <w:r w:rsidRPr="00E24089">
        <w:rPr>
          <w:rFonts w:hint="cs"/>
          <w:rtl/>
        </w:rPr>
        <w:t>בין המדינות המובילות</w:t>
      </w:r>
      <w:r w:rsidRPr="00E24089">
        <w:rPr>
          <w:rtl/>
        </w:rPr>
        <w:t xml:space="preserve"> באירופה </w:t>
      </w:r>
      <w:r w:rsidRPr="00E24089">
        <w:rPr>
          <w:rFonts w:hint="cs"/>
          <w:rtl/>
        </w:rPr>
        <w:t>ב</w:t>
      </w:r>
      <w:r w:rsidRPr="00E24089">
        <w:rPr>
          <w:rtl/>
        </w:rPr>
        <w:t xml:space="preserve">מספר </w:t>
      </w:r>
      <w:r w:rsidRPr="00E24089">
        <w:rPr>
          <w:rFonts w:hint="eastAsia"/>
          <w:rtl/>
        </w:rPr>
        <w:t>צנתורי</w:t>
      </w:r>
      <w:r w:rsidRPr="00E24089">
        <w:rPr>
          <w:rtl/>
        </w:rPr>
        <w:t xml:space="preserve"> הלב לנפש.</w:t>
      </w:r>
      <w:r w:rsidRPr="00E24089">
        <w:rPr>
          <w:rFonts w:hint="cs"/>
          <w:rtl/>
        </w:rPr>
        <w:t xml:space="preserve"> על פי הערכת משרד הבריאות, </w:t>
      </w:r>
      <w:r w:rsidRPr="00E24089">
        <w:rPr>
          <w:rFonts w:hint="eastAsia"/>
          <w:rtl/>
        </w:rPr>
        <w:t>היקף</w:t>
      </w:r>
      <w:r w:rsidRPr="00E24089">
        <w:rPr>
          <w:rtl/>
        </w:rPr>
        <w:t xml:space="preserve"> </w:t>
      </w:r>
      <w:r w:rsidRPr="00E24089">
        <w:rPr>
          <w:rFonts w:hint="eastAsia"/>
          <w:rtl/>
        </w:rPr>
        <w:t>שוק</w:t>
      </w:r>
      <w:r w:rsidRPr="00E24089">
        <w:rPr>
          <w:rFonts w:hint="cs"/>
          <w:rtl/>
        </w:rPr>
        <w:t xml:space="preserve"> צנתורי הלב עמד באוקטובר 2018 על כ-1.8 מיליארד ש"ח, המהווים כ-6% מסך ההכנסות </w:t>
      </w:r>
      <w:r>
        <w:rPr>
          <w:rFonts w:hint="cs"/>
          <w:rtl/>
        </w:rPr>
        <w:t xml:space="preserve">ברוטו </w:t>
      </w:r>
      <w:r w:rsidRPr="00E24089">
        <w:rPr>
          <w:rFonts w:hint="cs"/>
          <w:rtl/>
        </w:rPr>
        <w:t xml:space="preserve">של בתי החולים (28.5 מיליארד ש"ח בשנה זו). מכאן שתחום הצנתורים מהווה מקור הכנסה מהותי לבתי החולים המבצעים אותו. </w:t>
      </w:r>
    </w:p>
    <w:p w14:paraId="22894E55" w14:textId="6C2B8BC8" w:rsidR="00AC3A79" w:rsidRPr="00E24089" w:rsidRDefault="00AC3A79" w:rsidP="00BD3F65">
      <w:pPr>
        <w:pStyle w:val="100"/>
        <w:rPr>
          <w:rtl/>
        </w:rPr>
      </w:pPr>
      <w:r w:rsidRPr="00E24089">
        <w:rPr>
          <w:rFonts w:hint="cs"/>
          <w:rtl/>
        </w:rPr>
        <w:t>בינואר 2012</w:t>
      </w:r>
      <w:r w:rsidRPr="00E24089">
        <w:rPr>
          <w:rtl/>
        </w:rPr>
        <w:t xml:space="preserve"> פנתה הכללית אל</w:t>
      </w:r>
      <w:r w:rsidR="00D11864">
        <w:rPr>
          <w:rFonts w:hint="cs"/>
          <w:rtl/>
        </w:rPr>
        <w:t xml:space="preserve"> </w:t>
      </w:r>
      <w:r w:rsidRPr="00E24089">
        <w:rPr>
          <w:rtl/>
        </w:rPr>
        <w:t>מ</w:t>
      </w:r>
      <w:r w:rsidRPr="00E24089">
        <w:rPr>
          <w:rFonts w:hint="eastAsia"/>
          <w:rtl/>
        </w:rPr>
        <w:t>י</w:t>
      </w:r>
      <w:r w:rsidRPr="00E24089">
        <w:rPr>
          <w:rtl/>
        </w:rPr>
        <w:t xml:space="preserve">נהל הרפואה </w:t>
      </w:r>
      <w:r w:rsidRPr="00E24089">
        <w:rPr>
          <w:rFonts w:hint="cs"/>
          <w:rtl/>
        </w:rPr>
        <w:t xml:space="preserve">ואגף התקציבים </w:t>
      </w:r>
      <w:r w:rsidRPr="00E24089">
        <w:rPr>
          <w:rtl/>
        </w:rPr>
        <w:t>במשרד הבריאות בהצעה ל</w:t>
      </w:r>
      <w:r w:rsidRPr="00E24089">
        <w:rPr>
          <w:rFonts w:hint="cs"/>
          <w:rtl/>
        </w:rPr>
        <w:t>עדכן את ה</w:t>
      </w:r>
      <w:r w:rsidRPr="00E24089">
        <w:rPr>
          <w:rtl/>
        </w:rPr>
        <w:t xml:space="preserve">תמחור </w:t>
      </w:r>
      <w:r w:rsidRPr="00E24089">
        <w:rPr>
          <w:rFonts w:hint="cs"/>
          <w:rtl/>
        </w:rPr>
        <w:t xml:space="preserve">של כמה </w:t>
      </w:r>
      <w:r w:rsidRPr="00E24089">
        <w:rPr>
          <w:rtl/>
        </w:rPr>
        <w:t xml:space="preserve">פעולות </w:t>
      </w:r>
      <w:r w:rsidRPr="00E24089">
        <w:rPr>
          <w:rFonts w:hint="cs"/>
          <w:rtl/>
        </w:rPr>
        <w:t>הנכללות במחירון,</w:t>
      </w:r>
      <w:r w:rsidRPr="00E24089">
        <w:rPr>
          <w:rtl/>
        </w:rPr>
        <w:t xml:space="preserve"> בה</w:t>
      </w:r>
      <w:r w:rsidRPr="00E24089">
        <w:rPr>
          <w:rFonts w:hint="cs"/>
          <w:rtl/>
          <w:lang w:val="en-GB"/>
        </w:rPr>
        <w:t>ן</w:t>
      </w:r>
      <w:r w:rsidRPr="00E24089">
        <w:rPr>
          <w:rtl/>
        </w:rPr>
        <w:t xml:space="preserve"> </w:t>
      </w:r>
      <w:r w:rsidRPr="00E24089">
        <w:rPr>
          <w:rFonts w:hint="eastAsia"/>
          <w:rtl/>
        </w:rPr>
        <w:t>צנתורים</w:t>
      </w:r>
      <w:r w:rsidRPr="00E24089">
        <w:rPr>
          <w:rtl/>
        </w:rPr>
        <w:t xml:space="preserve">. </w:t>
      </w:r>
      <w:r w:rsidRPr="00E24089">
        <w:rPr>
          <w:rFonts w:hint="cs"/>
          <w:rtl/>
        </w:rPr>
        <w:t xml:space="preserve">ההצעה חושפת פער גדול מאוד בין מחירי הצנתורים במחירון של משרד הבריאות לבין הצעתה של </w:t>
      </w:r>
      <w:r w:rsidRPr="00E24089">
        <w:rPr>
          <w:rFonts w:hint="eastAsia"/>
          <w:rtl/>
        </w:rPr>
        <w:t>הכללית</w:t>
      </w:r>
      <w:r w:rsidRPr="00E24089">
        <w:rPr>
          <w:rFonts w:hint="cs"/>
          <w:rtl/>
        </w:rPr>
        <w:t>, שהתבססה על תמחור פעולות הצנתור שהיא עצמה ביצעה. לדוגמה:</w:t>
      </w:r>
    </w:p>
    <w:p w14:paraId="088ED63E" w14:textId="77777777" w:rsidR="00AC3A79" w:rsidRPr="00E24089" w:rsidRDefault="00AC3A79" w:rsidP="00BD3F65">
      <w:pPr>
        <w:pStyle w:val="a1"/>
        <w:numPr>
          <w:ilvl w:val="0"/>
          <w:numId w:val="31"/>
        </w:numPr>
      </w:pPr>
      <w:r w:rsidRPr="00E24089">
        <w:rPr>
          <w:rFonts w:hint="eastAsia"/>
          <w:rtl/>
        </w:rPr>
        <w:t>על</w:t>
      </w:r>
      <w:r w:rsidRPr="00E24089">
        <w:rPr>
          <w:rtl/>
        </w:rPr>
        <w:t xml:space="preserve"> פי </w:t>
      </w:r>
      <w:r w:rsidRPr="00E24089">
        <w:rPr>
          <w:rFonts w:hint="cs"/>
          <w:rtl/>
        </w:rPr>
        <w:t>ה</w:t>
      </w:r>
      <w:r w:rsidRPr="00E24089">
        <w:rPr>
          <w:rFonts w:hint="eastAsia"/>
          <w:rtl/>
        </w:rPr>
        <w:t>מחירון</w:t>
      </w:r>
      <w:r w:rsidRPr="00E24089">
        <w:rPr>
          <w:rFonts w:hint="cs"/>
          <w:rtl/>
        </w:rPr>
        <w:t>,</w:t>
      </w:r>
      <w:r w:rsidRPr="00E24089">
        <w:rPr>
          <w:rtl/>
        </w:rPr>
        <w:t xml:space="preserve"> מחיר צנתור לב טיפולי </w:t>
      </w:r>
      <w:r w:rsidRPr="00E24089">
        <w:rPr>
          <w:rFonts w:hint="eastAsia"/>
          <w:rtl/>
        </w:rPr>
        <w:t>הוא</w:t>
      </w:r>
      <w:r w:rsidRPr="00E24089">
        <w:rPr>
          <w:rtl/>
        </w:rPr>
        <w:t xml:space="preserve"> כ-39,300</w:t>
      </w:r>
      <w:r w:rsidRPr="00E24089">
        <w:rPr>
          <w:rFonts w:hint="cs"/>
          <w:rtl/>
        </w:rPr>
        <w:t xml:space="preserve"> ש"ח; זאת</w:t>
      </w:r>
      <w:r w:rsidRPr="00E24089">
        <w:rPr>
          <w:rtl/>
        </w:rPr>
        <w:t xml:space="preserve"> </w:t>
      </w:r>
      <w:r w:rsidRPr="00E24089">
        <w:rPr>
          <w:rFonts w:hint="cs"/>
          <w:rtl/>
        </w:rPr>
        <w:t>לעומת</w:t>
      </w:r>
      <w:r w:rsidRPr="00E24089">
        <w:rPr>
          <w:rtl/>
        </w:rPr>
        <w:t xml:space="preserve"> 18,600 ש"ח </w:t>
      </w:r>
      <w:r w:rsidRPr="00E24089">
        <w:rPr>
          <w:rFonts w:hint="eastAsia"/>
          <w:rtl/>
        </w:rPr>
        <w:t>בלבד</w:t>
      </w:r>
      <w:r w:rsidRPr="00E24089">
        <w:rPr>
          <w:rFonts w:hint="cs"/>
          <w:rtl/>
        </w:rPr>
        <w:t xml:space="preserve"> לפי כללית -</w:t>
      </w:r>
      <w:r w:rsidRPr="00E24089">
        <w:rPr>
          <w:rtl/>
        </w:rPr>
        <w:t xml:space="preserve"> </w:t>
      </w:r>
      <w:r w:rsidRPr="00E24089">
        <w:rPr>
          <w:rFonts w:hint="cs"/>
          <w:rtl/>
        </w:rPr>
        <w:t>פער של יותר מפי שניים.</w:t>
      </w:r>
      <w:r w:rsidRPr="00E24089">
        <w:rPr>
          <w:rtl/>
        </w:rPr>
        <w:t xml:space="preserve"> </w:t>
      </w:r>
    </w:p>
    <w:p w14:paraId="6ABDC750" w14:textId="77777777" w:rsidR="00AC3A79" w:rsidRPr="00E24089" w:rsidRDefault="00AC3A79" w:rsidP="00BD3F65">
      <w:pPr>
        <w:pStyle w:val="a1"/>
      </w:pPr>
      <w:r w:rsidRPr="00E24089">
        <w:rPr>
          <w:rFonts w:hint="cs"/>
          <w:rtl/>
        </w:rPr>
        <w:t xml:space="preserve">על פי המחירון, </w:t>
      </w:r>
      <w:r w:rsidRPr="00E24089">
        <w:rPr>
          <w:rFonts w:hint="eastAsia"/>
          <w:rtl/>
        </w:rPr>
        <w:t>מחיר</w:t>
      </w:r>
      <w:r w:rsidRPr="00E24089">
        <w:rPr>
          <w:rtl/>
        </w:rPr>
        <w:t xml:space="preserve"> צנתור לב אבחוני </w:t>
      </w:r>
      <w:r w:rsidRPr="00E24089">
        <w:rPr>
          <w:rFonts w:hint="eastAsia"/>
          <w:rtl/>
        </w:rPr>
        <w:t>הוא</w:t>
      </w:r>
      <w:r w:rsidRPr="00E24089">
        <w:rPr>
          <w:rtl/>
        </w:rPr>
        <w:t xml:space="preserve"> </w:t>
      </w:r>
      <w:r w:rsidRPr="00E24089">
        <w:rPr>
          <w:rFonts w:hint="cs"/>
          <w:rtl/>
        </w:rPr>
        <w:t xml:space="preserve">כ- 14,000 ש"ח; זאת לעומת </w:t>
      </w:r>
      <w:r w:rsidRPr="00E24089">
        <w:rPr>
          <w:rtl/>
        </w:rPr>
        <w:t xml:space="preserve">5,000 </w:t>
      </w:r>
      <w:r w:rsidRPr="00E24089">
        <w:rPr>
          <w:rFonts w:hint="cs"/>
          <w:rtl/>
        </w:rPr>
        <w:t>ש"ח</w:t>
      </w:r>
      <w:r w:rsidRPr="00E24089">
        <w:rPr>
          <w:rtl/>
        </w:rPr>
        <w:t xml:space="preserve"> </w:t>
      </w:r>
      <w:r w:rsidRPr="00E24089">
        <w:rPr>
          <w:rFonts w:hint="eastAsia"/>
          <w:rtl/>
        </w:rPr>
        <w:t>בלבד</w:t>
      </w:r>
      <w:r w:rsidRPr="00E24089">
        <w:rPr>
          <w:rFonts w:hint="cs"/>
          <w:rtl/>
        </w:rPr>
        <w:t xml:space="preserve"> לפי </w:t>
      </w:r>
      <w:r w:rsidRPr="00E24089">
        <w:rPr>
          <w:rFonts w:hint="eastAsia"/>
          <w:rtl/>
        </w:rPr>
        <w:t>כללית</w:t>
      </w:r>
      <w:r w:rsidRPr="00E24089">
        <w:rPr>
          <w:rFonts w:hint="cs"/>
          <w:rtl/>
        </w:rPr>
        <w:t xml:space="preserve"> - </w:t>
      </w:r>
      <w:r w:rsidRPr="00E24089">
        <w:rPr>
          <w:rFonts w:hint="eastAsia"/>
          <w:rtl/>
        </w:rPr>
        <w:t>פער</w:t>
      </w:r>
      <w:r w:rsidRPr="00E24089">
        <w:rPr>
          <w:rtl/>
        </w:rPr>
        <w:t xml:space="preserve"> </w:t>
      </w:r>
      <w:r w:rsidRPr="00E24089">
        <w:rPr>
          <w:rFonts w:hint="cs"/>
          <w:rtl/>
        </w:rPr>
        <w:t>שהוא כמעט פי שלושה ( פי 2.8)</w:t>
      </w:r>
      <w:r w:rsidRPr="00E24089">
        <w:rPr>
          <w:rtl/>
        </w:rPr>
        <w:t xml:space="preserve">. </w:t>
      </w:r>
    </w:p>
    <w:p w14:paraId="08219E5E" w14:textId="77777777" w:rsidR="00AC3A79" w:rsidRPr="00E24089" w:rsidRDefault="00AC3A79" w:rsidP="00BD3F65">
      <w:pPr>
        <w:pStyle w:val="af5"/>
        <w:rPr>
          <w:rtl/>
        </w:rPr>
      </w:pPr>
      <w:r w:rsidRPr="00E24089">
        <w:rPr>
          <w:rtl/>
        </w:rPr>
        <w:lastRenderedPageBreak/>
        <w:t xml:space="preserve">הביקורת </w:t>
      </w:r>
      <w:r w:rsidRPr="00E24089">
        <w:rPr>
          <w:rFonts w:hint="eastAsia"/>
          <w:rtl/>
        </w:rPr>
        <w:t>העלתה</w:t>
      </w:r>
      <w:r w:rsidRPr="00E24089">
        <w:rPr>
          <w:rFonts w:hint="cs"/>
          <w:rtl/>
        </w:rPr>
        <w:t xml:space="preserve"> </w:t>
      </w:r>
      <w:r w:rsidRPr="00E24089">
        <w:rPr>
          <w:rtl/>
        </w:rPr>
        <w:t>ש</w:t>
      </w:r>
      <w:r w:rsidRPr="00E24089">
        <w:rPr>
          <w:rFonts w:hint="cs"/>
          <w:rtl/>
        </w:rPr>
        <w:t>מאז 2013 לא פנה משרד הבריאות לוועדת המחירים</w:t>
      </w:r>
      <w:r w:rsidRPr="00E24089">
        <w:rPr>
          <w:rtl/>
        </w:rPr>
        <w:t xml:space="preserve"> </w:t>
      </w:r>
      <w:r w:rsidRPr="00E24089">
        <w:rPr>
          <w:rFonts w:hint="cs"/>
          <w:rtl/>
        </w:rPr>
        <w:t>על מנת לעדכן את מחירי הצנתורים. עם זאת, לנ</w:t>
      </w:r>
      <w:r w:rsidRPr="00E24089">
        <w:rPr>
          <w:rtl/>
        </w:rPr>
        <w:t xml:space="preserve">וכח הפער </w:t>
      </w:r>
      <w:r w:rsidRPr="00E24089">
        <w:rPr>
          <w:rFonts w:hint="cs"/>
          <w:rtl/>
        </w:rPr>
        <w:t xml:space="preserve">הקיים בין המחירון לבין המחיר בפועל, החליטה ועדת המחירים בשנים 2013 ו-2014 </w:t>
      </w:r>
      <w:r w:rsidRPr="00E24089">
        <w:rPr>
          <w:rFonts w:hint="eastAsia"/>
          <w:rtl/>
        </w:rPr>
        <w:t>להפחית</w:t>
      </w:r>
      <w:r w:rsidRPr="00E24089">
        <w:rPr>
          <w:rtl/>
        </w:rPr>
        <w:t xml:space="preserve"> </w:t>
      </w:r>
      <w:r w:rsidRPr="00E24089">
        <w:rPr>
          <w:rFonts w:hint="eastAsia"/>
          <w:rtl/>
        </w:rPr>
        <w:t>את</w:t>
      </w:r>
      <w:r w:rsidRPr="00E24089">
        <w:rPr>
          <w:rtl/>
        </w:rPr>
        <w:t xml:space="preserve"> </w:t>
      </w:r>
      <w:r w:rsidRPr="00E24089">
        <w:rPr>
          <w:rFonts w:hint="eastAsia"/>
          <w:rtl/>
        </w:rPr>
        <w:t>מ</w:t>
      </w:r>
      <w:r w:rsidRPr="00E24089">
        <w:rPr>
          <w:rtl/>
        </w:rPr>
        <w:t>חיר</w:t>
      </w:r>
      <w:r w:rsidRPr="00E24089">
        <w:rPr>
          <w:rFonts w:hint="cs"/>
          <w:rtl/>
        </w:rPr>
        <w:t xml:space="preserve"> הצנתורי</w:t>
      </w:r>
      <w:r w:rsidRPr="00E24089">
        <w:rPr>
          <w:rFonts w:hint="eastAsia"/>
          <w:rtl/>
        </w:rPr>
        <w:t>ם</w:t>
      </w:r>
      <w:r w:rsidRPr="00E24089">
        <w:rPr>
          <w:rtl/>
        </w:rPr>
        <w:t xml:space="preserve"> עבור </w:t>
      </w:r>
      <w:r w:rsidRPr="00E24089">
        <w:rPr>
          <w:rFonts w:hint="eastAsia"/>
          <w:rtl/>
        </w:rPr>
        <w:t>ה</w:t>
      </w:r>
      <w:r w:rsidRPr="00E24089">
        <w:rPr>
          <w:rtl/>
        </w:rPr>
        <w:t>שנ</w:t>
      </w:r>
      <w:r w:rsidRPr="00E24089">
        <w:rPr>
          <w:rFonts w:hint="eastAsia"/>
          <w:rtl/>
        </w:rPr>
        <w:t>ים</w:t>
      </w:r>
      <w:r w:rsidRPr="00E24089">
        <w:rPr>
          <w:rtl/>
        </w:rPr>
        <w:t xml:space="preserve"> </w:t>
      </w:r>
      <w:r w:rsidRPr="00E24089">
        <w:rPr>
          <w:rFonts w:hint="cs"/>
          <w:rtl/>
        </w:rPr>
        <w:t>הללו</w:t>
      </w:r>
      <w:r w:rsidRPr="00E24089">
        <w:rPr>
          <w:rtl/>
        </w:rPr>
        <w:t>. את ההפחתה ה</w:t>
      </w:r>
      <w:r w:rsidRPr="00E24089">
        <w:rPr>
          <w:rFonts w:hint="cs"/>
          <w:rtl/>
        </w:rPr>
        <w:t>י</w:t>
      </w:r>
      <w:r w:rsidRPr="00E24089">
        <w:rPr>
          <w:rtl/>
        </w:rPr>
        <w:t>א ביצע</w:t>
      </w:r>
      <w:r w:rsidRPr="00E24089">
        <w:rPr>
          <w:rFonts w:hint="cs"/>
          <w:rtl/>
        </w:rPr>
        <w:t>ה</w:t>
      </w:r>
      <w:r w:rsidRPr="00E24089">
        <w:rPr>
          <w:rtl/>
        </w:rPr>
        <w:t xml:space="preserve"> </w:t>
      </w:r>
      <w:r w:rsidRPr="00E24089">
        <w:rPr>
          <w:rFonts w:hint="eastAsia"/>
          <w:rtl/>
        </w:rPr>
        <w:t>על</w:t>
      </w:r>
      <w:r w:rsidRPr="00E24089">
        <w:rPr>
          <w:rtl/>
        </w:rPr>
        <w:t xml:space="preserve"> יד</w:t>
      </w:r>
      <w:r w:rsidRPr="00E24089">
        <w:rPr>
          <w:rFonts w:hint="eastAsia"/>
          <w:rtl/>
        </w:rPr>
        <w:t>י</w:t>
      </w:r>
      <w:r w:rsidRPr="00E24089">
        <w:rPr>
          <w:rtl/>
        </w:rPr>
        <w:t xml:space="preserve"> </w:t>
      </w:r>
      <w:r w:rsidRPr="00E24089">
        <w:rPr>
          <w:rFonts w:hint="eastAsia"/>
          <w:rtl/>
        </w:rPr>
        <w:t>כך</w:t>
      </w:r>
      <w:r w:rsidRPr="00E24089">
        <w:rPr>
          <w:rtl/>
        </w:rPr>
        <w:t xml:space="preserve"> </w:t>
      </w:r>
      <w:r w:rsidRPr="00E24089">
        <w:rPr>
          <w:rFonts w:hint="eastAsia"/>
          <w:rtl/>
        </w:rPr>
        <w:t>שלא</w:t>
      </w:r>
      <w:r w:rsidRPr="00E24089">
        <w:rPr>
          <w:rtl/>
        </w:rPr>
        <w:t xml:space="preserve"> עדכ</w:t>
      </w:r>
      <w:r w:rsidRPr="00E24089">
        <w:rPr>
          <w:rFonts w:hint="cs"/>
          <w:rtl/>
        </w:rPr>
        <w:t>נה</w:t>
      </w:r>
      <w:r w:rsidRPr="00E24089">
        <w:rPr>
          <w:rtl/>
        </w:rPr>
        <w:t xml:space="preserve"> את </w:t>
      </w:r>
      <w:r w:rsidRPr="00E24089">
        <w:rPr>
          <w:rFonts w:hint="cs"/>
          <w:rtl/>
        </w:rPr>
        <w:t>ה</w:t>
      </w:r>
      <w:r w:rsidRPr="00E24089">
        <w:rPr>
          <w:rFonts w:hint="eastAsia"/>
          <w:rtl/>
        </w:rPr>
        <w:t>מחיר</w:t>
      </w:r>
      <w:r w:rsidRPr="00E24089">
        <w:rPr>
          <w:rFonts w:hint="cs"/>
          <w:rtl/>
        </w:rPr>
        <w:t>י</w:t>
      </w:r>
      <w:r w:rsidRPr="00E24089">
        <w:rPr>
          <w:rFonts w:hint="eastAsia"/>
          <w:rtl/>
        </w:rPr>
        <w:t>ם</w:t>
      </w:r>
      <w:r w:rsidRPr="00E24089">
        <w:rPr>
          <w:rtl/>
        </w:rPr>
        <w:t xml:space="preserve"> בהתאם לשינויים שחלו במדד מחיר יום </w:t>
      </w:r>
      <w:r w:rsidRPr="00E24089">
        <w:rPr>
          <w:rFonts w:hint="eastAsia"/>
          <w:rtl/>
        </w:rPr>
        <w:t>ה</w:t>
      </w:r>
      <w:r w:rsidRPr="00E24089">
        <w:rPr>
          <w:rtl/>
        </w:rPr>
        <w:t xml:space="preserve">אשפוז </w:t>
      </w:r>
      <w:r w:rsidRPr="00E24089">
        <w:rPr>
          <w:rFonts w:hint="eastAsia"/>
          <w:rtl/>
        </w:rPr>
        <w:t>לאותן</w:t>
      </w:r>
      <w:r w:rsidRPr="00E24089">
        <w:rPr>
          <w:rtl/>
        </w:rPr>
        <w:t xml:space="preserve"> </w:t>
      </w:r>
      <w:r w:rsidRPr="00E24089">
        <w:rPr>
          <w:rFonts w:hint="eastAsia"/>
          <w:rtl/>
        </w:rPr>
        <w:t>השנים</w:t>
      </w:r>
      <w:r w:rsidRPr="00E24089">
        <w:rPr>
          <w:rFonts w:hint="cs"/>
          <w:rtl/>
        </w:rPr>
        <w:t>, ואולם מחיר הצנתורים עדיין נשאר גבוה משמעותית מעלותם</w:t>
      </w:r>
      <w:r w:rsidRPr="00E24089">
        <w:rPr>
          <w:rStyle w:val="FootnoteReference"/>
          <w:b/>
          <w:bCs/>
          <w:sz w:val="24"/>
          <w:rtl/>
        </w:rPr>
        <w:footnoteReference w:id="53"/>
      </w:r>
      <w:r w:rsidRPr="00E24089">
        <w:rPr>
          <w:rtl/>
        </w:rPr>
        <w:t xml:space="preserve">. </w:t>
      </w:r>
    </w:p>
    <w:p w14:paraId="04BDD36C" w14:textId="77777777" w:rsidR="00AC3A79" w:rsidRPr="00E24089" w:rsidRDefault="00AC3A79" w:rsidP="00BD3F65">
      <w:pPr>
        <w:pStyle w:val="100"/>
        <w:rPr>
          <w:rtl/>
        </w:rPr>
      </w:pPr>
      <w:r w:rsidRPr="00E24089">
        <w:rPr>
          <w:rFonts w:hint="cs"/>
          <w:rtl/>
        </w:rPr>
        <w:t xml:space="preserve">ביוני 2018 </w:t>
      </w:r>
      <w:r w:rsidRPr="00E24089">
        <w:rPr>
          <w:rFonts w:hint="eastAsia"/>
          <w:rtl/>
        </w:rPr>
        <w:t>פנ</w:t>
      </w:r>
      <w:r w:rsidRPr="00E24089">
        <w:rPr>
          <w:rFonts w:hint="cs"/>
          <w:rtl/>
        </w:rPr>
        <w:t>ת</w:t>
      </w:r>
      <w:r w:rsidRPr="00E24089">
        <w:rPr>
          <w:rFonts w:hint="eastAsia"/>
          <w:rtl/>
        </w:rPr>
        <w:t>ה</w:t>
      </w:r>
      <w:r w:rsidRPr="00E24089">
        <w:rPr>
          <w:rtl/>
        </w:rPr>
        <w:t xml:space="preserve"> </w:t>
      </w:r>
      <w:r w:rsidRPr="00E24089">
        <w:rPr>
          <w:rFonts w:hint="cs"/>
          <w:rtl/>
        </w:rPr>
        <w:t>כללית</w:t>
      </w:r>
      <w:r w:rsidRPr="00E24089">
        <w:rPr>
          <w:rtl/>
        </w:rPr>
        <w:t xml:space="preserve"> </w:t>
      </w:r>
      <w:r w:rsidRPr="00E24089">
        <w:rPr>
          <w:rFonts w:hint="cs"/>
          <w:rtl/>
        </w:rPr>
        <w:t>ליו"ר ועדת המחירים, שהוא נציג הוועדה מטעם משרד האוצר, בבקשה לפעול ללא דיחוי להפחתת מחירי הצנתורים המתומחרים ביתר. היא צירפה למכתבה את הנתונים שהציגה עוד ב-2012 למשרד הבריאות. יו"ר ועדת המחירים השיב לה ביולי 2018, כי</w:t>
      </w:r>
      <w:r w:rsidRPr="00E24089">
        <w:rPr>
          <w:rtl/>
        </w:rPr>
        <w:t xml:space="preserve"> פנה לגורמים הרלוונטיים במשרד הבריאות בנושא זה ונענ</w:t>
      </w:r>
      <w:r w:rsidRPr="00E24089">
        <w:rPr>
          <w:rFonts w:hint="eastAsia"/>
          <w:rtl/>
        </w:rPr>
        <w:t>ה</w:t>
      </w:r>
      <w:r w:rsidRPr="00E24089">
        <w:rPr>
          <w:rtl/>
        </w:rPr>
        <w:t xml:space="preserve"> כי הנושא</w:t>
      </w:r>
      <w:r w:rsidRPr="00E24089">
        <w:rPr>
          <w:rFonts w:hint="cs"/>
          <w:rtl/>
        </w:rPr>
        <w:t xml:space="preserve"> נמצא</w:t>
      </w:r>
      <w:r w:rsidRPr="00E24089">
        <w:rPr>
          <w:rtl/>
        </w:rPr>
        <w:t xml:space="preserve"> בבחינה פנימית של גורמי המקצוע במשרד</w:t>
      </w:r>
      <w:r w:rsidRPr="00E24089">
        <w:rPr>
          <w:rFonts w:hint="cs"/>
          <w:rtl/>
        </w:rPr>
        <w:t>,</w:t>
      </w:r>
      <w:r w:rsidRPr="00E24089">
        <w:rPr>
          <w:rtl/>
        </w:rPr>
        <w:t xml:space="preserve"> וכי לאחר </w:t>
      </w:r>
      <w:r w:rsidRPr="00E24089">
        <w:rPr>
          <w:rFonts w:hint="eastAsia"/>
          <w:rtl/>
        </w:rPr>
        <w:t>ה</w:t>
      </w:r>
      <w:r w:rsidRPr="00E24089">
        <w:rPr>
          <w:rtl/>
        </w:rPr>
        <w:t xml:space="preserve">בחינה, ובמידת הצורך, </w:t>
      </w:r>
      <w:r w:rsidRPr="00E24089">
        <w:rPr>
          <w:rFonts w:hint="eastAsia"/>
          <w:rtl/>
        </w:rPr>
        <w:t>ישקלו</w:t>
      </w:r>
      <w:r w:rsidRPr="00E24089">
        <w:rPr>
          <w:rtl/>
        </w:rPr>
        <w:t xml:space="preserve"> להעלות את הנושא לדיון בוועדת המחירים. </w:t>
      </w:r>
    </w:p>
    <w:p w14:paraId="016477E2" w14:textId="77777777" w:rsidR="00AC3A79" w:rsidRDefault="00AC3A79" w:rsidP="00AC3A79">
      <w:pPr>
        <w:spacing w:line="269" w:lineRule="auto"/>
        <w:rPr>
          <w:rtl/>
        </w:rPr>
      </w:pPr>
    </w:p>
    <w:p w14:paraId="0657BB93" w14:textId="77777777" w:rsidR="00AC3A79" w:rsidRDefault="00AC3A79" w:rsidP="00AC3A79">
      <w:pPr>
        <w:spacing w:line="269" w:lineRule="auto"/>
        <w:rPr>
          <w:rtl/>
        </w:rPr>
      </w:pPr>
    </w:p>
    <w:p w14:paraId="60C99764" w14:textId="77777777" w:rsidR="00AC3A79" w:rsidRPr="00E24089" w:rsidRDefault="00AC3A79" w:rsidP="00BD3F65">
      <w:pPr>
        <w:pStyle w:val="100"/>
        <w:rPr>
          <w:rtl/>
        </w:rPr>
      </w:pPr>
      <w:r w:rsidRPr="00E24089">
        <w:rPr>
          <w:rFonts w:hint="cs"/>
          <w:rtl/>
        </w:rPr>
        <w:t>מאוחדת ציינה בתשובתה שמ</w:t>
      </w:r>
      <w:r w:rsidRPr="00E24089">
        <w:rPr>
          <w:rtl/>
        </w:rPr>
        <w:t xml:space="preserve">חירי הרדיותרפיה והצנתורים נמצאים </w:t>
      </w:r>
      <w:r w:rsidRPr="00E24089">
        <w:rPr>
          <w:rFonts w:hint="cs"/>
          <w:rtl/>
        </w:rPr>
        <w:t>"</w:t>
      </w:r>
      <w:r w:rsidRPr="00E24089">
        <w:rPr>
          <w:rtl/>
        </w:rPr>
        <w:t>בעודף משמעותי למול העלויות בפועל</w:t>
      </w:r>
      <w:r w:rsidRPr="00E24089">
        <w:rPr>
          <w:rFonts w:hint="cs"/>
          <w:rtl/>
        </w:rPr>
        <w:t>"</w:t>
      </w:r>
      <w:r w:rsidRPr="00E24089">
        <w:rPr>
          <w:rtl/>
        </w:rPr>
        <w:t>, ו</w:t>
      </w:r>
      <w:r w:rsidRPr="00E24089">
        <w:rPr>
          <w:rFonts w:hint="cs"/>
          <w:rtl/>
        </w:rPr>
        <w:t xml:space="preserve">כי </w:t>
      </w:r>
      <w:r w:rsidRPr="00E24089">
        <w:rPr>
          <w:rtl/>
        </w:rPr>
        <w:t xml:space="preserve">במקביל קיימת עלייה ניכרת בפעילות עצמה לאורך השנים. עלויות אלו </w:t>
      </w:r>
      <w:r w:rsidRPr="00E24089">
        <w:rPr>
          <w:rFonts w:hint="cs"/>
          <w:rtl/>
        </w:rPr>
        <w:t>מכבידות</w:t>
      </w:r>
      <w:r w:rsidRPr="00E24089">
        <w:rPr>
          <w:rtl/>
        </w:rPr>
        <w:t xml:space="preserve"> </w:t>
      </w:r>
      <w:r w:rsidRPr="00E24089">
        <w:rPr>
          <w:rFonts w:hint="cs"/>
          <w:rtl/>
        </w:rPr>
        <w:t>על קופת החולים</w:t>
      </w:r>
      <w:r w:rsidRPr="00E24089">
        <w:rPr>
          <w:rtl/>
        </w:rPr>
        <w:t xml:space="preserve"> ויוצרות עיוות בהקצאת המשאבים של המערכת.</w:t>
      </w:r>
    </w:p>
    <w:p w14:paraId="1587E453" w14:textId="77777777" w:rsidR="00AC3A79" w:rsidRPr="00E24089" w:rsidRDefault="00AC3A79" w:rsidP="00BD3F65">
      <w:pPr>
        <w:pStyle w:val="100"/>
        <w:rPr>
          <w:rtl/>
        </w:rPr>
      </w:pPr>
      <w:r w:rsidRPr="00E24089">
        <w:rPr>
          <w:rFonts w:hint="cs"/>
          <w:rtl/>
        </w:rPr>
        <w:t>משרד הבריאות ציין בתשובתו ש</w:t>
      </w:r>
      <w:r w:rsidRPr="00E24089">
        <w:rPr>
          <w:rtl/>
        </w:rPr>
        <w:t>תחום הצנתורים הוא חלק מת</w:t>
      </w:r>
      <w:r w:rsidRPr="00E24089">
        <w:rPr>
          <w:rFonts w:hint="cs"/>
          <w:rtl/>
        </w:rPr>
        <w:t>ו</w:t>
      </w:r>
      <w:r w:rsidRPr="00E24089">
        <w:rPr>
          <w:rtl/>
        </w:rPr>
        <w:t>כנית העבודה של תת</w:t>
      </w:r>
      <w:r w:rsidRPr="00E24089">
        <w:rPr>
          <w:rFonts w:hint="cs"/>
          <w:rtl/>
        </w:rPr>
        <w:t>-</w:t>
      </w:r>
      <w:r w:rsidRPr="00E24089">
        <w:rPr>
          <w:rtl/>
        </w:rPr>
        <w:t>ועדת המחירים לשנים</w:t>
      </w:r>
      <w:r w:rsidRPr="00E24089">
        <w:rPr>
          <w:rFonts w:hint="cs"/>
          <w:rtl/>
        </w:rPr>
        <w:t xml:space="preserve"> 2019 - 2020. כן ציין כי הוא </w:t>
      </w:r>
      <w:r w:rsidRPr="00E24089">
        <w:rPr>
          <w:rtl/>
        </w:rPr>
        <w:t>פועל לק</w:t>
      </w:r>
      <w:r w:rsidRPr="00E24089">
        <w:rPr>
          <w:rFonts w:hint="cs"/>
          <w:rtl/>
        </w:rPr>
        <w:t>י</w:t>
      </w:r>
      <w:r w:rsidRPr="00E24089">
        <w:rPr>
          <w:rtl/>
        </w:rPr>
        <w:t>ד</w:t>
      </w:r>
      <w:r w:rsidRPr="00E24089">
        <w:rPr>
          <w:rFonts w:hint="cs"/>
          <w:rtl/>
        </w:rPr>
        <w:t>ו</w:t>
      </w:r>
      <w:r w:rsidRPr="00E24089">
        <w:rPr>
          <w:rtl/>
        </w:rPr>
        <w:t>ם כשלי תמחור</w:t>
      </w:r>
      <w:r w:rsidRPr="00E24089">
        <w:rPr>
          <w:rFonts w:hint="cs"/>
          <w:rtl/>
        </w:rPr>
        <w:t xml:space="preserve"> נוספים ו</w:t>
      </w:r>
      <w:r w:rsidRPr="00E24089">
        <w:rPr>
          <w:rtl/>
        </w:rPr>
        <w:t>בהם מחירי השירותים הגריאטריים, מחירים בתחום בריאות הנפש ועוד</w:t>
      </w:r>
      <w:r w:rsidRPr="00E24089">
        <w:rPr>
          <w:rFonts w:hint="cs"/>
          <w:rtl/>
        </w:rPr>
        <w:t>.</w:t>
      </w:r>
    </w:p>
    <w:p w14:paraId="6D3C4942" w14:textId="3D5CC1F8" w:rsidR="00AC3A79" w:rsidRPr="00E24089" w:rsidRDefault="00AC3A79" w:rsidP="00BD3F65">
      <w:pPr>
        <w:pStyle w:val="af5"/>
        <w:rPr>
          <w:rtl/>
        </w:rPr>
      </w:pPr>
      <w:r w:rsidRPr="00E24089">
        <w:rPr>
          <w:rFonts w:hint="cs"/>
          <w:rtl/>
        </w:rPr>
        <w:t xml:space="preserve">נכון למועד סיום הביקורת, </w:t>
      </w:r>
      <w:r w:rsidRPr="00E24089">
        <w:rPr>
          <w:rFonts w:hint="eastAsia"/>
          <w:rtl/>
        </w:rPr>
        <w:t>אוקטובר</w:t>
      </w:r>
      <w:r w:rsidRPr="00E24089">
        <w:rPr>
          <w:rtl/>
        </w:rPr>
        <w:t xml:space="preserve"> 2019,</w:t>
      </w:r>
      <w:r w:rsidRPr="00E24089">
        <w:rPr>
          <w:rFonts w:hint="cs"/>
          <w:rtl/>
        </w:rPr>
        <w:t xml:space="preserve"> טרם העלה משרד הבריאות את סוגיית עדכון מחירי הצנתורים לדיון בוועדת המחירים, ולכן לא מן הנמנע שהמחיר שנגבה עבורם אינו משקף את עלותם בפועל וכי הוא גבוה מדי. לנוכח הפער המסתמן, ולנוכח הפנייה של הכללית עוד ב-2012, על משרד הבריאות לבדוק בהקדם את התמחור של פעולות הצנתור, ולהציג את הצורך בעדכונן בפני ועדת המחירים, ככל שנדרש.  </w:t>
      </w:r>
    </w:p>
    <w:p w14:paraId="3CD36A01" w14:textId="77777777" w:rsidR="00AC3A79" w:rsidRPr="00BD3F65" w:rsidRDefault="00AC3A79" w:rsidP="00BD3F65">
      <w:pPr>
        <w:pStyle w:val="5115"/>
        <w:rPr>
          <w:rtl/>
        </w:rPr>
      </w:pPr>
      <w:r w:rsidRPr="00BD3F65">
        <w:rPr>
          <w:rStyle w:val="Heading5Char"/>
          <w:rFonts w:eastAsiaTheme="minorHAnsi" w:hint="eastAsia"/>
          <w:bCs w:val="0"/>
          <w:spacing w:val="0"/>
          <w:rtl/>
        </w:rPr>
        <w:t>פער</w:t>
      </w:r>
      <w:r w:rsidRPr="00BD3F65">
        <w:rPr>
          <w:rStyle w:val="Heading5Char"/>
          <w:rFonts w:eastAsiaTheme="minorHAnsi"/>
          <w:bCs w:val="0"/>
          <w:spacing w:val="0"/>
          <w:rtl/>
        </w:rPr>
        <w:t xml:space="preserve"> בין מחירי השירותים במחירון </w:t>
      </w:r>
      <w:r w:rsidRPr="00BD3F65">
        <w:rPr>
          <w:rStyle w:val="Heading5Char"/>
          <w:rFonts w:eastAsiaTheme="minorHAnsi" w:hint="cs"/>
          <w:bCs w:val="0"/>
          <w:spacing w:val="0"/>
          <w:rtl/>
        </w:rPr>
        <w:t>לעלותם בפועל</w:t>
      </w:r>
    </w:p>
    <w:p w14:paraId="48D76488" w14:textId="77777777" w:rsidR="00AC3A79" w:rsidRPr="00E24089" w:rsidRDefault="00AC3A79" w:rsidP="00BD3F65">
      <w:pPr>
        <w:pStyle w:val="100"/>
        <w:rPr>
          <w:rtl/>
        </w:rPr>
      </w:pPr>
      <w:r w:rsidRPr="00E24089">
        <w:rPr>
          <w:rFonts w:hint="cs"/>
          <w:rtl/>
        </w:rPr>
        <w:t xml:space="preserve">על פי נתונים שהעבירה </w:t>
      </w:r>
      <w:r w:rsidRPr="00E24089">
        <w:rPr>
          <w:rFonts w:hint="eastAsia"/>
          <w:rtl/>
        </w:rPr>
        <w:t>מכבי</w:t>
      </w:r>
      <w:r w:rsidRPr="00E24089">
        <w:rPr>
          <w:rFonts w:hint="cs"/>
          <w:rtl/>
        </w:rPr>
        <w:t xml:space="preserve"> לצוות </w:t>
      </w:r>
      <w:r w:rsidRPr="00E24089">
        <w:rPr>
          <w:rFonts w:hint="eastAsia"/>
          <w:rtl/>
        </w:rPr>
        <w:t>הביקורת</w:t>
      </w:r>
      <w:r w:rsidRPr="00E24089">
        <w:rPr>
          <w:rFonts w:hint="cs"/>
          <w:rtl/>
        </w:rPr>
        <w:t>,</w:t>
      </w:r>
      <w:r w:rsidRPr="00E24089">
        <w:rPr>
          <w:rtl/>
        </w:rPr>
        <w:t xml:space="preserve"> קיים פער ניכר בין מחירי</w:t>
      </w:r>
      <w:r w:rsidRPr="00E24089">
        <w:rPr>
          <w:rFonts w:hint="cs"/>
          <w:rtl/>
        </w:rPr>
        <w:t>הם של</w:t>
      </w:r>
      <w:r w:rsidRPr="00E24089">
        <w:rPr>
          <w:rtl/>
        </w:rPr>
        <w:t xml:space="preserve"> </w:t>
      </w:r>
      <w:r w:rsidRPr="00E24089">
        <w:rPr>
          <w:rFonts w:hint="cs"/>
          <w:rtl/>
        </w:rPr>
        <w:t xml:space="preserve">14 </w:t>
      </w:r>
      <w:r w:rsidRPr="00E24089">
        <w:rPr>
          <w:rtl/>
        </w:rPr>
        <w:t>שירותים אמבולטוריים במחירון ובין מחיריהם בשוק</w:t>
      </w:r>
      <w:r w:rsidRPr="00E24089">
        <w:rPr>
          <w:rFonts w:hint="cs"/>
          <w:rtl/>
        </w:rPr>
        <w:t>.</w:t>
      </w:r>
      <w:r w:rsidRPr="00E24089">
        <w:rPr>
          <w:rFonts w:hint="eastAsia"/>
          <w:rtl/>
        </w:rPr>
        <w:t xml:space="preserve"> להלן</w:t>
      </w:r>
      <w:r w:rsidRPr="00E24089">
        <w:rPr>
          <w:rtl/>
        </w:rPr>
        <w:t xml:space="preserve"> </w:t>
      </w:r>
      <w:r w:rsidRPr="00E24089">
        <w:rPr>
          <w:rFonts w:hint="eastAsia"/>
          <w:rtl/>
        </w:rPr>
        <w:t>דוגמאות</w:t>
      </w:r>
      <w:r w:rsidRPr="00E24089">
        <w:rPr>
          <w:rFonts w:hint="cs"/>
          <w:rtl/>
        </w:rPr>
        <w:t xml:space="preserve">: </w:t>
      </w:r>
    </w:p>
    <w:p w14:paraId="0A387F84" w14:textId="77777777" w:rsidR="00AC3A79" w:rsidRPr="00E24089" w:rsidRDefault="00AC3A79" w:rsidP="00BD3F65">
      <w:pPr>
        <w:pStyle w:val="a1"/>
        <w:numPr>
          <w:ilvl w:val="0"/>
          <w:numId w:val="32"/>
        </w:numPr>
      </w:pPr>
      <w:r w:rsidRPr="00E24089">
        <w:rPr>
          <w:rtl/>
        </w:rPr>
        <w:t xml:space="preserve">טיפול של "אורתופדיה אונקולוגית, כריתה ושחזור" </w:t>
      </w:r>
      <w:r w:rsidRPr="00E24089">
        <w:rPr>
          <w:rFonts w:hint="eastAsia"/>
          <w:rtl/>
        </w:rPr>
        <w:t>עלה</w:t>
      </w:r>
      <w:r w:rsidRPr="00E24089">
        <w:rPr>
          <w:rtl/>
        </w:rPr>
        <w:t xml:space="preserve"> </w:t>
      </w:r>
      <w:r w:rsidRPr="00E24089">
        <w:rPr>
          <w:rFonts w:hint="eastAsia"/>
          <w:rtl/>
        </w:rPr>
        <w:t>באוקטובר</w:t>
      </w:r>
      <w:r w:rsidRPr="00E24089">
        <w:rPr>
          <w:rtl/>
        </w:rPr>
        <w:t xml:space="preserve"> 2018 </w:t>
      </w:r>
      <w:r w:rsidRPr="00E24089">
        <w:rPr>
          <w:rFonts w:hint="eastAsia"/>
          <w:rtl/>
        </w:rPr>
        <w:t>כ</w:t>
      </w:r>
      <w:r w:rsidRPr="00E24089">
        <w:rPr>
          <w:rtl/>
        </w:rPr>
        <w:t xml:space="preserve">-210,000 </w:t>
      </w:r>
      <w:r w:rsidRPr="00E24089">
        <w:rPr>
          <w:rFonts w:hint="eastAsia"/>
          <w:rtl/>
        </w:rPr>
        <w:t>ש</w:t>
      </w:r>
      <w:r w:rsidRPr="00E24089">
        <w:rPr>
          <w:rtl/>
        </w:rPr>
        <w:t xml:space="preserve">"ח </w:t>
      </w: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cs"/>
          <w:rtl/>
        </w:rPr>
        <w:t>ה</w:t>
      </w:r>
      <w:r w:rsidRPr="00E24089">
        <w:rPr>
          <w:rFonts w:hint="eastAsia"/>
          <w:rtl/>
        </w:rPr>
        <w:t>מחירון</w:t>
      </w:r>
      <w:r w:rsidRPr="00E24089">
        <w:rPr>
          <w:rtl/>
        </w:rPr>
        <w:t xml:space="preserve">, </w:t>
      </w:r>
      <w:r w:rsidRPr="00E24089">
        <w:rPr>
          <w:rFonts w:hint="eastAsia"/>
          <w:rtl/>
        </w:rPr>
        <w:t>לעומת</w:t>
      </w:r>
      <w:r w:rsidRPr="00E24089">
        <w:rPr>
          <w:rtl/>
        </w:rPr>
        <w:t xml:space="preserve"> 98,000 </w:t>
      </w:r>
      <w:r w:rsidRPr="00E24089">
        <w:rPr>
          <w:rFonts w:hint="cs"/>
          <w:rtl/>
        </w:rPr>
        <w:t>ש"ח בשוק הפרטי.</w:t>
      </w:r>
      <w:r w:rsidRPr="00E24089">
        <w:rPr>
          <w:rtl/>
        </w:rPr>
        <w:t xml:space="preserve"> </w:t>
      </w:r>
    </w:p>
    <w:p w14:paraId="348090B8" w14:textId="77777777" w:rsidR="00AC3A79" w:rsidRPr="00E24089" w:rsidRDefault="00AC3A79" w:rsidP="00BD3F65">
      <w:pPr>
        <w:pStyle w:val="a1"/>
        <w:numPr>
          <w:ilvl w:val="0"/>
          <w:numId w:val="32"/>
        </w:numPr>
      </w:pPr>
      <w:r w:rsidRPr="00E24089">
        <w:rPr>
          <w:rtl/>
        </w:rPr>
        <w:t xml:space="preserve">"אורתופדיה אונקולוגית, החלפת משתל" עלתה באוקטובר 2018 כ-234,000 ש"ח על פי </w:t>
      </w:r>
      <w:r w:rsidRPr="00E24089">
        <w:rPr>
          <w:rFonts w:hint="cs"/>
          <w:rtl/>
        </w:rPr>
        <w:t>ה</w:t>
      </w:r>
      <w:r w:rsidRPr="00E24089">
        <w:rPr>
          <w:rtl/>
        </w:rPr>
        <w:t xml:space="preserve">מחירון, לעומת 98,000 </w:t>
      </w:r>
      <w:r w:rsidRPr="00E24089">
        <w:rPr>
          <w:rFonts w:hint="cs"/>
          <w:rtl/>
        </w:rPr>
        <w:t>ש"ח בשוק הפרטי.</w:t>
      </w:r>
      <w:r w:rsidRPr="00E24089">
        <w:rPr>
          <w:rtl/>
        </w:rPr>
        <w:t xml:space="preserve"> </w:t>
      </w:r>
    </w:p>
    <w:p w14:paraId="433CAB4D" w14:textId="77777777" w:rsidR="00AC3A79" w:rsidRPr="00E24089" w:rsidRDefault="00AC3A79" w:rsidP="00BD3F65">
      <w:pPr>
        <w:pStyle w:val="a1"/>
        <w:numPr>
          <w:ilvl w:val="0"/>
          <w:numId w:val="32"/>
        </w:numPr>
        <w:rPr>
          <w:rtl/>
        </w:rPr>
      </w:pPr>
      <w:r w:rsidRPr="00E24089">
        <w:rPr>
          <w:rtl/>
        </w:rPr>
        <w:lastRenderedPageBreak/>
        <w:t>בדיקת סורק ממוחשב (</w:t>
      </w:r>
      <w:r w:rsidRPr="00E24089">
        <w:t>C.T</w:t>
      </w:r>
      <w:r w:rsidRPr="00E24089">
        <w:rPr>
          <w:rtl/>
        </w:rPr>
        <w:t xml:space="preserve">) עלתה </w:t>
      </w:r>
      <w:r w:rsidRPr="00E24089">
        <w:rPr>
          <w:rFonts w:hint="eastAsia"/>
          <w:rtl/>
        </w:rPr>
        <w:t>באוקטובר</w:t>
      </w:r>
      <w:r w:rsidRPr="00E24089">
        <w:rPr>
          <w:rtl/>
        </w:rPr>
        <w:t xml:space="preserve"> 2018 כ-689 ש"ח על פי </w:t>
      </w:r>
      <w:r w:rsidRPr="00E24089">
        <w:rPr>
          <w:rFonts w:hint="cs"/>
          <w:rtl/>
        </w:rPr>
        <w:t>ה</w:t>
      </w:r>
      <w:r w:rsidRPr="00E24089">
        <w:rPr>
          <w:rtl/>
        </w:rPr>
        <w:t xml:space="preserve">מחירון, לעומת 461 </w:t>
      </w:r>
      <w:r w:rsidRPr="00E24089">
        <w:rPr>
          <w:rFonts w:hint="cs"/>
          <w:rtl/>
        </w:rPr>
        <w:t>ש"ח בשוק הפרטי.</w:t>
      </w:r>
    </w:p>
    <w:p w14:paraId="3992EEA5" w14:textId="77777777" w:rsidR="00AC3A79" w:rsidRPr="00E24089" w:rsidRDefault="00AC3A79" w:rsidP="00BD3F65">
      <w:pPr>
        <w:pStyle w:val="100"/>
        <w:rPr>
          <w:rtl/>
        </w:rPr>
      </w:pPr>
      <w:r w:rsidRPr="00E24089">
        <w:rPr>
          <w:rFonts w:hint="eastAsia"/>
          <w:rtl/>
        </w:rPr>
        <w:t>ב</w:t>
      </w:r>
      <w:r w:rsidRPr="00E24089">
        <w:rPr>
          <w:rFonts w:hint="cs"/>
          <w:rtl/>
        </w:rPr>
        <w:t>אפריל 2019</w:t>
      </w:r>
      <w:r w:rsidRPr="00E24089">
        <w:rPr>
          <w:rtl/>
        </w:rPr>
        <w:t xml:space="preserve"> </w:t>
      </w:r>
      <w:r w:rsidRPr="00E24089">
        <w:rPr>
          <w:rFonts w:hint="eastAsia"/>
          <w:rtl/>
        </w:rPr>
        <w:t>כתבה</w:t>
      </w:r>
      <w:r w:rsidRPr="00E24089">
        <w:rPr>
          <w:rtl/>
        </w:rPr>
        <w:t xml:space="preserve"> </w:t>
      </w:r>
      <w:r w:rsidRPr="00E24089">
        <w:rPr>
          <w:rFonts w:hint="cs"/>
          <w:rtl/>
        </w:rPr>
        <w:t>ה</w:t>
      </w:r>
      <w:r w:rsidRPr="00E24089">
        <w:rPr>
          <w:rFonts w:hint="eastAsia"/>
          <w:rtl/>
        </w:rPr>
        <w:t>כללית</w:t>
      </w:r>
      <w:r w:rsidRPr="00E24089">
        <w:rPr>
          <w:rtl/>
        </w:rPr>
        <w:t xml:space="preserve"> </w:t>
      </w:r>
      <w:r w:rsidRPr="00E24089">
        <w:rPr>
          <w:rFonts w:hint="eastAsia"/>
          <w:rtl/>
        </w:rPr>
        <w:t>למשרד</w:t>
      </w:r>
      <w:r w:rsidRPr="00E24089">
        <w:rPr>
          <w:rtl/>
        </w:rPr>
        <w:t xml:space="preserve"> הבריאות</w:t>
      </w:r>
      <w:r w:rsidRPr="00E24089">
        <w:rPr>
          <w:rFonts w:hint="cs"/>
          <w:rtl/>
        </w:rPr>
        <w:t>,</w:t>
      </w:r>
      <w:r w:rsidRPr="00E24089">
        <w:rPr>
          <w:rtl/>
        </w:rPr>
        <w:t xml:space="preserve"> כי ניתוחי </w:t>
      </w:r>
      <w:r w:rsidRPr="00E24089">
        <w:rPr>
          <w:rFonts w:hint="cs"/>
          <w:rtl/>
        </w:rPr>
        <w:t>"</w:t>
      </w:r>
      <w:r w:rsidRPr="00E24089">
        <w:rPr>
          <w:rtl/>
        </w:rPr>
        <w:t>כפתורים</w:t>
      </w:r>
      <w:r w:rsidRPr="00E24089">
        <w:rPr>
          <w:rFonts w:hint="cs"/>
          <w:rtl/>
        </w:rPr>
        <w:t>"</w:t>
      </w:r>
      <w:r w:rsidRPr="00E24089">
        <w:rPr>
          <w:rtl/>
        </w:rPr>
        <w:t xml:space="preserve"> בהרדמה כללית מתומחר</w:t>
      </w:r>
      <w:r w:rsidRPr="00E24089">
        <w:rPr>
          <w:rFonts w:hint="cs"/>
          <w:rtl/>
        </w:rPr>
        <w:t>ים</w:t>
      </w:r>
      <w:r w:rsidRPr="00E24089">
        <w:rPr>
          <w:rtl/>
        </w:rPr>
        <w:t xml:space="preserve"> בחסר ואילו התמחור של </w:t>
      </w:r>
      <w:r w:rsidRPr="00E24089">
        <w:rPr>
          <w:rFonts w:hint="eastAsia"/>
          <w:rtl/>
        </w:rPr>
        <w:t>ניתוחי</w:t>
      </w:r>
      <w:r w:rsidRPr="00E24089">
        <w:rPr>
          <w:rtl/>
        </w:rPr>
        <w:t xml:space="preserve"> כלי דם, ניתוחי כריתת רחם ועוד מתומחרים ביתר</w:t>
      </w:r>
      <w:r w:rsidRPr="00E24089">
        <w:rPr>
          <w:rFonts w:hint="cs"/>
          <w:rtl/>
        </w:rPr>
        <w:t>, וכך גם</w:t>
      </w:r>
      <w:r w:rsidRPr="00E24089">
        <w:rPr>
          <w:rtl/>
        </w:rPr>
        <w:t xml:space="preserve">  ניתוחים בריאטריים </w:t>
      </w:r>
      <w:r w:rsidRPr="00E24089">
        <w:rPr>
          <w:rFonts w:hint="eastAsia"/>
          <w:rtl/>
        </w:rPr>
        <w:t>מתומחרים</w:t>
      </w:r>
      <w:r w:rsidRPr="00E24089">
        <w:rPr>
          <w:rtl/>
        </w:rPr>
        <w:t xml:space="preserve"> בעודף משמעות</w:t>
      </w:r>
      <w:r w:rsidRPr="00E24089">
        <w:rPr>
          <w:rFonts w:hint="cs"/>
          <w:rtl/>
        </w:rPr>
        <w:t>י</w:t>
      </w:r>
      <w:r w:rsidRPr="00E24089">
        <w:rPr>
          <w:rtl/>
        </w:rPr>
        <w:t>.</w:t>
      </w:r>
      <w:r w:rsidRPr="00E24089">
        <w:rPr>
          <w:rFonts w:hint="cs"/>
          <w:rtl/>
        </w:rPr>
        <w:t xml:space="preserve"> </w:t>
      </w:r>
    </w:p>
    <w:p w14:paraId="487194F6" w14:textId="77777777" w:rsidR="00AC3A79" w:rsidRPr="00E24089" w:rsidRDefault="00AC3A79" w:rsidP="00BD3F65">
      <w:pPr>
        <w:pStyle w:val="100"/>
        <w:rPr>
          <w:rtl/>
        </w:rPr>
      </w:pPr>
      <w:r w:rsidRPr="00E24089">
        <w:rPr>
          <w:rFonts w:hint="cs"/>
          <w:rtl/>
        </w:rPr>
        <w:t>מתמחור שביצע בית החולים רמב"ם עולה כי קיימות פעולות רפואיות שבית החולים מפסיד מביצוען, כגון כריתת שחלות וחצוצרות, שגורמת להפסד של כ-12,000 ש"ח לבית החולים; ו</w:t>
      </w:r>
      <w:r w:rsidRPr="00E24089">
        <w:rPr>
          <w:rtl/>
        </w:rPr>
        <w:t>תיקון צניחת אגן בשילוב כריתת רחם באמצעות רובוט</w:t>
      </w:r>
      <w:r w:rsidRPr="00E24089">
        <w:rPr>
          <w:rFonts w:hint="cs"/>
          <w:rtl/>
        </w:rPr>
        <w:t xml:space="preserve">, שגורם להפסד של כ-29,000 ש"ח. </w:t>
      </w:r>
      <w:r w:rsidRPr="00E24089">
        <w:rPr>
          <w:rtl/>
        </w:rPr>
        <w:t>בת</w:t>
      </w:r>
      <w:r w:rsidRPr="00E24089">
        <w:rPr>
          <w:rFonts w:hint="cs"/>
          <w:rtl/>
        </w:rPr>
        <w:t xml:space="preserve">שובתו ציין בית החולים רמב"ם כי </w:t>
      </w:r>
      <w:r w:rsidRPr="00E24089">
        <w:rPr>
          <w:rtl/>
        </w:rPr>
        <w:t>הרוב המוחלט של הפעולות מתומחר בחסר</w:t>
      </w:r>
      <w:r w:rsidRPr="00E24089">
        <w:rPr>
          <w:rFonts w:hint="cs"/>
          <w:rtl/>
        </w:rPr>
        <w:t>, דבר הגורם לגירעון של בית החולים</w:t>
      </w:r>
      <w:r w:rsidRPr="00F80BAA">
        <w:rPr>
          <w:rtl/>
        </w:rPr>
        <w:t>.</w:t>
      </w:r>
    </w:p>
    <w:p w14:paraId="062C8181" w14:textId="77777777" w:rsidR="00AC3A79" w:rsidRDefault="00AC3A79" w:rsidP="00BD3F65">
      <w:pPr>
        <w:pStyle w:val="100"/>
        <w:rPr>
          <w:rtl/>
        </w:rPr>
      </w:pPr>
      <w:r w:rsidRPr="00E24089">
        <w:rPr>
          <w:rFonts w:hint="cs"/>
          <w:rtl/>
        </w:rPr>
        <w:t>בתשובתו</w:t>
      </w:r>
      <w:r w:rsidRPr="00E24089">
        <w:rPr>
          <w:rtl/>
        </w:rPr>
        <w:t xml:space="preserve"> מינואר 2020 </w:t>
      </w:r>
      <w:r w:rsidRPr="00E24089">
        <w:rPr>
          <w:rFonts w:hint="cs"/>
          <w:rtl/>
        </w:rPr>
        <w:t xml:space="preserve">למשרד מבקר המדינה </w:t>
      </w:r>
      <w:r w:rsidRPr="00E24089">
        <w:rPr>
          <w:rtl/>
        </w:rPr>
        <w:t xml:space="preserve">כתב </w:t>
      </w:r>
      <w:r w:rsidRPr="00E24089">
        <w:rPr>
          <w:rFonts w:hint="cs"/>
          <w:rtl/>
        </w:rPr>
        <w:t xml:space="preserve">בית חולים הדסה, כי </w:t>
      </w:r>
      <w:r w:rsidRPr="00E24089">
        <w:rPr>
          <w:rtl/>
        </w:rPr>
        <w:t xml:space="preserve">ועדת המחירים נמנעת מלתקן </w:t>
      </w:r>
      <w:r w:rsidRPr="00E24089">
        <w:rPr>
          <w:rFonts w:hint="cs"/>
          <w:rtl/>
        </w:rPr>
        <w:t>את תמחור ה</w:t>
      </w:r>
      <w:r w:rsidRPr="00E24089">
        <w:rPr>
          <w:rtl/>
        </w:rPr>
        <w:t xml:space="preserve">שירותים </w:t>
      </w:r>
      <w:r w:rsidRPr="00E24089">
        <w:rPr>
          <w:rFonts w:hint="cs"/>
          <w:rtl/>
        </w:rPr>
        <w:t>ה</w:t>
      </w:r>
      <w:r w:rsidRPr="00E24089">
        <w:rPr>
          <w:rtl/>
        </w:rPr>
        <w:t>חסרים עד</w:t>
      </w:r>
      <w:r w:rsidRPr="00E24089">
        <w:rPr>
          <w:rFonts w:hint="cs"/>
          <w:rtl/>
        </w:rPr>
        <w:t xml:space="preserve"> </w:t>
      </w:r>
      <w:r w:rsidRPr="00E24089">
        <w:rPr>
          <w:rtl/>
        </w:rPr>
        <w:t>ל</w:t>
      </w:r>
      <w:r w:rsidRPr="00E24089">
        <w:rPr>
          <w:rFonts w:hint="cs"/>
          <w:rtl/>
        </w:rPr>
        <w:t xml:space="preserve">איתור </w:t>
      </w:r>
      <w:r w:rsidRPr="00E24089">
        <w:rPr>
          <w:rtl/>
        </w:rPr>
        <w:t>מקור</w:t>
      </w:r>
      <w:r w:rsidRPr="00E24089">
        <w:rPr>
          <w:rFonts w:hint="cs"/>
          <w:rtl/>
        </w:rPr>
        <w:t xml:space="preserve"> מימוני, וכי </w:t>
      </w:r>
      <w:r w:rsidRPr="00E24089">
        <w:rPr>
          <w:rtl/>
        </w:rPr>
        <w:t xml:space="preserve">בין </w:t>
      </w:r>
      <w:r w:rsidRPr="00E24089">
        <w:rPr>
          <w:rFonts w:hint="cs"/>
          <w:rtl/>
        </w:rPr>
        <w:t>השירותים האלה</w:t>
      </w:r>
      <w:r w:rsidRPr="00E24089">
        <w:rPr>
          <w:rtl/>
        </w:rPr>
        <w:t xml:space="preserve"> </w:t>
      </w:r>
      <w:r w:rsidRPr="00E24089">
        <w:rPr>
          <w:rFonts w:hint="cs"/>
          <w:rtl/>
        </w:rPr>
        <w:t>נמצא למשל</w:t>
      </w:r>
      <w:r w:rsidRPr="00E24089">
        <w:rPr>
          <w:rtl/>
        </w:rPr>
        <w:t xml:space="preserve"> מחיר יום אשפוז במחלקה פנימית</w:t>
      </w:r>
      <w:r w:rsidRPr="00E24089">
        <w:rPr>
          <w:rFonts w:hint="cs"/>
          <w:rtl/>
        </w:rPr>
        <w:t xml:space="preserve"> </w:t>
      </w:r>
      <w:r w:rsidRPr="00E24089">
        <w:rPr>
          <w:rtl/>
        </w:rPr>
        <w:t xml:space="preserve">ובמחלקה הפסיכיאטרית. </w:t>
      </w:r>
      <w:r w:rsidRPr="00E24089">
        <w:rPr>
          <w:rFonts w:hint="cs"/>
          <w:rtl/>
        </w:rPr>
        <w:t xml:space="preserve">הוא הדגיש בתשובתו, כי לדעתו </w:t>
      </w:r>
      <w:r w:rsidRPr="00E24089">
        <w:rPr>
          <w:rtl/>
        </w:rPr>
        <w:t xml:space="preserve">רכיב </w:t>
      </w:r>
      <w:r w:rsidRPr="00E24089">
        <w:rPr>
          <w:rFonts w:hint="cs"/>
          <w:rtl/>
        </w:rPr>
        <w:t>ה</w:t>
      </w:r>
      <w:r w:rsidRPr="00E24089">
        <w:rPr>
          <w:rtl/>
        </w:rPr>
        <w:t>תקורה בתמחור נמוך משמעותית משיעור</w:t>
      </w:r>
      <w:r w:rsidRPr="00E24089">
        <w:rPr>
          <w:rFonts w:hint="cs"/>
          <w:rtl/>
        </w:rPr>
        <w:t>ו בפועל. הוא הוסיף וציין כי מנגד ועדת המחירים</w:t>
      </w:r>
      <w:r w:rsidRPr="00E24089">
        <w:rPr>
          <w:rtl/>
        </w:rPr>
        <w:t xml:space="preserve"> גם </w:t>
      </w:r>
      <w:r w:rsidRPr="00E24089">
        <w:rPr>
          <w:rFonts w:hint="cs"/>
          <w:rtl/>
        </w:rPr>
        <w:t>אינה מתקנת את</w:t>
      </w:r>
      <w:r w:rsidRPr="00E24089">
        <w:rPr>
          <w:rtl/>
        </w:rPr>
        <w:t xml:space="preserve"> </w:t>
      </w:r>
      <w:r w:rsidRPr="00E24089">
        <w:rPr>
          <w:rFonts w:hint="cs"/>
          <w:rtl/>
        </w:rPr>
        <w:t>מחיר ה</w:t>
      </w:r>
      <w:r w:rsidRPr="00E24089">
        <w:rPr>
          <w:rtl/>
        </w:rPr>
        <w:t xml:space="preserve">שירותים </w:t>
      </w:r>
      <w:r w:rsidRPr="00E24089">
        <w:rPr>
          <w:rFonts w:hint="cs"/>
          <w:rtl/>
        </w:rPr>
        <w:t>המ</w:t>
      </w:r>
      <w:r w:rsidRPr="00E24089">
        <w:rPr>
          <w:rtl/>
        </w:rPr>
        <w:t>תומחרים ב</w:t>
      </w:r>
      <w:r w:rsidRPr="00E24089">
        <w:rPr>
          <w:rFonts w:hint="cs"/>
          <w:rtl/>
        </w:rPr>
        <w:t>יתר,</w:t>
      </w:r>
      <w:r w:rsidRPr="00E24089">
        <w:rPr>
          <w:rtl/>
        </w:rPr>
        <w:t xml:space="preserve"> </w:t>
      </w:r>
      <w:r w:rsidRPr="00E24089">
        <w:rPr>
          <w:rFonts w:hint="cs"/>
          <w:rtl/>
        </w:rPr>
        <w:t>וכי מ</w:t>
      </w:r>
      <w:r w:rsidRPr="00E24089">
        <w:rPr>
          <w:rtl/>
        </w:rPr>
        <w:t xml:space="preserve">חירי </w:t>
      </w:r>
      <w:r w:rsidRPr="00E24089">
        <w:rPr>
          <w:rFonts w:hint="cs"/>
          <w:rtl/>
        </w:rPr>
        <w:t>ה</w:t>
      </w:r>
      <w:r w:rsidRPr="00E24089">
        <w:rPr>
          <w:rtl/>
        </w:rPr>
        <w:t>רדיותרפיה ו</w:t>
      </w:r>
      <w:r w:rsidRPr="00E24089">
        <w:rPr>
          <w:rFonts w:hint="cs"/>
          <w:rtl/>
        </w:rPr>
        <w:t>ה</w:t>
      </w:r>
      <w:r w:rsidRPr="00E24089">
        <w:rPr>
          <w:rtl/>
        </w:rPr>
        <w:t>צנתורים</w:t>
      </w:r>
      <w:r w:rsidRPr="00E24089">
        <w:rPr>
          <w:rFonts w:hint="cs"/>
          <w:rtl/>
        </w:rPr>
        <w:t xml:space="preserve"> שמוצגים בדוח הביקורת </w:t>
      </w:r>
      <w:r w:rsidRPr="00E24089">
        <w:rPr>
          <w:rtl/>
        </w:rPr>
        <w:t>הם דוגמאות לכך</w:t>
      </w:r>
      <w:r w:rsidRPr="00E24089">
        <w:rPr>
          <w:rFonts w:hint="cs"/>
          <w:rtl/>
        </w:rPr>
        <w:t>,</w:t>
      </w:r>
      <w:r w:rsidRPr="00E24089">
        <w:rPr>
          <w:rtl/>
        </w:rPr>
        <w:t xml:space="preserve"> </w:t>
      </w:r>
      <w:r w:rsidRPr="00E24089">
        <w:rPr>
          <w:rFonts w:hint="cs"/>
          <w:rtl/>
        </w:rPr>
        <w:t>"</w:t>
      </w:r>
      <w:r w:rsidRPr="00E24089">
        <w:rPr>
          <w:rtl/>
        </w:rPr>
        <w:t>אך אינם היחידים</w:t>
      </w:r>
      <w:r w:rsidRPr="00E24089">
        <w:rPr>
          <w:rFonts w:hint="cs"/>
          <w:rtl/>
        </w:rPr>
        <w:t>"</w:t>
      </w:r>
      <w:r w:rsidRPr="00E24089">
        <w:rPr>
          <w:rtl/>
        </w:rPr>
        <w:t>.</w:t>
      </w:r>
    </w:p>
    <w:p w14:paraId="2C17D563" w14:textId="77777777" w:rsidR="00AC3A79" w:rsidRPr="00E24089" w:rsidRDefault="00AC3A79" w:rsidP="00BD3F65">
      <w:pPr>
        <w:pStyle w:val="100"/>
        <w:rPr>
          <w:b/>
          <w:bCs/>
          <w:sz w:val="24"/>
          <w:rtl/>
        </w:rPr>
      </w:pPr>
      <w:r w:rsidRPr="00E24089">
        <w:rPr>
          <w:rFonts w:hint="cs"/>
          <w:rtl/>
        </w:rPr>
        <w:t xml:space="preserve">משרד הבריאות ציין בתשובתו כי לצד הדרישות להפחתת המחירים במקרים מסוימים, </w:t>
      </w:r>
      <w:r w:rsidRPr="00E24089">
        <w:rPr>
          <w:rtl/>
        </w:rPr>
        <w:t>יש צורך בהעלאת</w:t>
      </w:r>
      <w:r w:rsidRPr="00E24089">
        <w:rPr>
          <w:rFonts w:hint="cs"/>
          <w:rtl/>
        </w:rPr>
        <w:t xml:space="preserve"> מחירים של טיפולים אחרים, כמו למשל </w:t>
      </w:r>
      <w:r w:rsidRPr="00E24089">
        <w:rPr>
          <w:rtl/>
        </w:rPr>
        <w:t xml:space="preserve">תעריפי </w:t>
      </w:r>
      <w:r w:rsidRPr="00E24089">
        <w:rPr>
          <w:rFonts w:hint="cs"/>
          <w:rtl/>
        </w:rPr>
        <w:t>ה</w:t>
      </w:r>
      <w:r w:rsidRPr="00E24089">
        <w:rPr>
          <w:rtl/>
        </w:rPr>
        <w:t xml:space="preserve">גריאטריה </w:t>
      </w:r>
      <w:r w:rsidRPr="00E24089">
        <w:rPr>
          <w:rFonts w:hint="cs"/>
          <w:rtl/>
        </w:rPr>
        <w:t>ה</w:t>
      </w:r>
      <w:r w:rsidRPr="00E24089">
        <w:rPr>
          <w:rtl/>
        </w:rPr>
        <w:t xml:space="preserve">פעילה, טיפול יום </w:t>
      </w:r>
      <w:r w:rsidRPr="00E24089">
        <w:rPr>
          <w:rFonts w:hint="cs"/>
          <w:rtl/>
        </w:rPr>
        <w:t>ב</w:t>
      </w:r>
      <w:r w:rsidRPr="00E24089">
        <w:rPr>
          <w:rtl/>
        </w:rPr>
        <w:t xml:space="preserve">הפרעות אכילה ובדיקות הדמיה בקרינה נמוכה. </w:t>
      </w:r>
      <w:r w:rsidRPr="00E24089">
        <w:rPr>
          <w:rFonts w:hint="cs"/>
          <w:rtl/>
        </w:rPr>
        <w:t>אי-העלאת המחירים של שירותים אלו עלולה לפגוע ברמת השירות ה</w:t>
      </w:r>
      <w:r w:rsidRPr="00E24089">
        <w:rPr>
          <w:rtl/>
        </w:rPr>
        <w:t>רפואי</w:t>
      </w:r>
      <w:r w:rsidRPr="00E24089">
        <w:rPr>
          <w:rFonts w:hint="cs"/>
          <w:rtl/>
        </w:rPr>
        <w:t xml:space="preserve"> המסופקת לציבור ולהאריך את </w:t>
      </w:r>
      <w:r w:rsidRPr="00E24089">
        <w:rPr>
          <w:rtl/>
        </w:rPr>
        <w:t xml:space="preserve">זמני </w:t>
      </w:r>
      <w:r w:rsidRPr="00E24089">
        <w:rPr>
          <w:rFonts w:hint="cs"/>
          <w:rtl/>
        </w:rPr>
        <w:t>ה</w:t>
      </w:r>
      <w:r w:rsidRPr="00E24089">
        <w:rPr>
          <w:rtl/>
        </w:rPr>
        <w:t xml:space="preserve">המתנה </w:t>
      </w:r>
      <w:r w:rsidRPr="00E24089">
        <w:rPr>
          <w:rFonts w:hint="cs"/>
          <w:rtl/>
        </w:rPr>
        <w:t xml:space="preserve">בתורים. הוא הוסיף וציין כי הוא </w:t>
      </w:r>
      <w:r w:rsidRPr="00E24089">
        <w:rPr>
          <w:rtl/>
        </w:rPr>
        <w:t xml:space="preserve">מקדם </w:t>
      </w:r>
      <w:r w:rsidRPr="00E24089">
        <w:rPr>
          <w:rFonts w:hint="cs"/>
          <w:rtl/>
        </w:rPr>
        <w:t xml:space="preserve">במקביל </w:t>
      </w:r>
      <w:r w:rsidRPr="00E24089">
        <w:rPr>
          <w:rtl/>
        </w:rPr>
        <w:t>גם הפחתות מחירים</w:t>
      </w:r>
      <w:r w:rsidRPr="00E24089">
        <w:rPr>
          <w:rFonts w:hint="cs"/>
          <w:rtl/>
        </w:rPr>
        <w:t>,</w:t>
      </w:r>
      <w:r w:rsidRPr="00E24089">
        <w:rPr>
          <w:rtl/>
        </w:rPr>
        <w:t xml:space="preserve"> ו</w:t>
      </w:r>
      <w:r w:rsidRPr="00E24089">
        <w:rPr>
          <w:rFonts w:hint="cs"/>
          <w:rtl/>
        </w:rPr>
        <w:t xml:space="preserve">כי </w:t>
      </w:r>
      <w:r w:rsidRPr="00E24089">
        <w:rPr>
          <w:rtl/>
        </w:rPr>
        <w:t xml:space="preserve">בשנה האחרונה </w:t>
      </w:r>
      <w:r w:rsidRPr="00E24089">
        <w:rPr>
          <w:rFonts w:hint="cs"/>
          <w:rtl/>
        </w:rPr>
        <w:t xml:space="preserve">(2019) </w:t>
      </w:r>
      <w:r w:rsidRPr="00E24089">
        <w:rPr>
          <w:rtl/>
        </w:rPr>
        <w:t xml:space="preserve">בוצעה עבודה מקצועית בתמחור מערכי הגסטרו, ניתוחי </w:t>
      </w:r>
      <w:r w:rsidRPr="00E24089">
        <w:rPr>
          <w:rFonts w:asciiTheme="majorBidi" w:hAnsiTheme="majorBidi" w:cstheme="majorBidi"/>
          <w:sz w:val="22"/>
          <w:szCs w:val="22"/>
        </w:rPr>
        <w:t>FESS</w:t>
      </w:r>
      <w:r w:rsidRPr="00E24089">
        <w:rPr>
          <w:rtl/>
        </w:rPr>
        <w:t>, ניתוחי ורידים בגפיים התחתונות וניתוחים בריאטריים</w:t>
      </w:r>
      <w:r w:rsidRPr="00E24089">
        <w:rPr>
          <w:rFonts w:hint="cs"/>
          <w:rtl/>
        </w:rPr>
        <w:t xml:space="preserve">. </w:t>
      </w:r>
      <w:r w:rsidRPr="00E24089">
        <w:rPr>
          <w:sz w:val="24"/>
          <w:rtl/>
        </w:rPr>
        <w:t>במסגרת מאמציו לקדם</w:t>
      </w:r>
      <w:r w:rsidRPr="00E24089">
        <w:rPr>
          <w:rFonts w:hint="cs"/>
          <w:sz w:val="24"/>
          <w:rtl/>
        </w:rPr>
        <w:t xml:space="preserve"> </w:t>
      </w:r>
      <w:r w:rsidRPr="00E24089">
        <w:rPr>
          <w:sz w:val="24"/>
          <w:rtl/>
        </w:rPr>
        <w:t>מחירון מדויק ככל הניתן</w:t>
      </w:r>
      <w:r w:rsidRPr="00E24089">
        <w:rPr>
          <w:rFonts w:hint="cs"/>
          <w:sz w:val="24"/>
          <w:rtl/>
        </w:rPr>
        <w:t xml:space="preserve"> הוא</w:t>
      </w:r>
      <w:r w:rsidRPr="00E24089">
        <w:rPr>
          <w:sz w:val="24"/>
          <w:rtl/>
        </w:rPr>
        <w:t xml:space="preserve"> הקים </w:t>
      </w:r>
      <w:r w:rsidRPr="00E24089">
        <w:rPr>
          <w:rFonts w:hint="cs"/>
          <w:sz w:val="24"/>
          <w:rtl/>
        </w:rPr>
        <w:t>מערכת ייעודית</w:t>
      </w:r>
      <w:r w:rsidRPr="00E24089">
        <w:rPr>
          <w:sz w:val="24"/>
          <w:rtl/>
        </w:rPr>
        <w:t xml:space="preserve"> שעתידה לאסוף נתוני עלות מבתי החולים הכלליים</w:t>
      </w:r>
      <w:r w:rsidRPr="00E24089">
        <w:rPr>
          <w:rFonts w:hint="cs"/>
          <w:sz w:val="24"/>
          <w:rtl/>
        </w:rPr>
        <w:t>,</w:t>
      </w:r>
      <w:r w:rsidRPr="00E24089">
        <w:rPr>
          <w:sz w:val="24"/>
          <w:rtl/>
        </w:rPr>
        <w:t xml:space="preserve"> </w:t>
      </w:r>
      <w:r w:rsidRPr="00E24089">
        <w:rPr>
          <w:rFonts w:hint="cs"/>
          <w:sz w:val="24"/>
          <w:rtl/>
        </w:rPr>
        <w:t xml:space="preserve">וזאת </w:t>
      </w:r>
      <w:r w:rsidRPr="00E24089">
        <w:rPr>
          <w:sz w:val="24"/>
          <w:rtl/>
        </w:rPr>
        <w:t xml:space="preserve">כבר במהלך השנה הקרובה. </w:t>
      </w:r>
      <w:r w:rsidRPr="00E24089">
        <w:rPr>
          <w:rFonts w:hint="cs"/>
          <w:sz w:val="24"/>
          <w:rtl/>
        </w:rPr>
        <w:t>הוא ציין גם</w:t>
      </w:r>
      <w:r w:rsidRPr="00E24089">
        <w:rPr>
          <w:sz w:val="24"/>
          <w:rtl/>
        </w:rPr>
        <w:t xml:space="preserve"> </w:t>
      </w:r>
      <w:r w:rsidRPr="00E24089">
        <w:rPr>
          <w:rFonts w:hint="cs"/>
          <w:sz w:val="24"/>
          <w:rtl/>
        </w:rPr>
        <w:t>ש</w:t>
      </w:r>
      <w:r w:rsidRPr="00E24089">
        <w:rPr>
          <w:sz w:val="24"/>
          <w:rtl/>
        </w:rPr>
        <w:t>בנה ת</w:t>
      </w:r>
      <w:r w:rsidRPr="00E24089">
        <w:rPr>
          <w:rFonts w:hint="cs"/>
          <w:sz w:val="24"/>
          <w:rtl/>
        </w:rPr>
        <w:t>ו</w:t>
      </w:r>
      <w:r w:rsidRPr="00E24089">
        <w:rPr>
          <w:sz w:val="24"/>
          <w:rtl/>
        </w:rPr>
        <w:t>כנית תמחור דו</w:t>
      </w:r>
      <w:r w:rsidRPr="00E24089">
        <w:rPr>
          <w:rFonts w:hint="cs"/>
          <w:sz w:val="24"/>
          <w:rtl/>
        </w:rPr>
        <w:t>-</w:t>
      </w:r>
      <w:r w:rsidRPr="00E24089">
        <w:rPr>
          <w:sz w:val="24"/>
          <w:rtl/>
        </w:rPr>
        <w:t>שנתית (20</w:t>
      </w:r>
      <w:r w:rsidRPr="00E24089">
        <w:rPr>
          <w:rFonts w:hint="cs"/>
          <w:sz w:val="24"/>
          <w:rtl/>
        </w:rPr>
        <w:t>20</w:t>
      </w:r>
      <w:r w:rsidRPr="00E24089">
        <w:rPr>
          <w:sz w:val="24"/>
          <w:rtl/>
        </w:rPr>
        <w:t>-20</w:t>
      </w:r>
      <w:r w:rsidRPr="00E24089">
        <w:rPr>
          <w:rFonts w:hint="cs"/>
          <w:sz w:val="24"/>
          <w:rtl/>
        </w:rPr>
        <w:t>19</w:t>
      </w:r>
      <w:r w:rsidRPr="00E24089">
        <w:rPr>
          <w:sz w:val="24"/>
          <w:rtl/>
        </w:rPr>
        <w:t>) בשיתוף עם כלל השחקנים במערכת (איגודים מקצועיים, קופות חולים ובתי חולים).</w:t>
      </w:r>
      <w:r w:rsidRPr="00E24089">
        <w:rPr>
          <w:rFonts w:hint="cs"/>
          <w:sz w:val="24"/>
          <w:rtl/>
        </w:rPr>
        <w:t xml:space="preserve"> </w:t>
      </w:r>
    </w:p>
    <w:p w14:paraId="32090210" w14:textId="77777777" w:rsidR="00AC3A79" w:rsidRDefault="00AC3A79" w:rsidP="00BD3F65">
      <w:pPr>
        <w:pStyle w:val="af5"/>
        <w:rPr>
          <w:rtl/>
        </w:rPr>
      </w:pPr>
      <w:r w:rsidRPr="00E24089">
        <w:rPr>
          <w:rFonts w:hint="cs"/>
          <w:rtl/>
        </w:rPr>
        <w:t xml:space="preserve">מן המצב המתואר לעיל עולה שמשרד הבריאות אינו מקדם הליכים לעדכון מחירים בגין פעולות ושירותים רפואיים שונים ואינו מביא את סוגיית עדכון המחירים בפני ועדת המחירים - הן בנוגע לתמחור שהוא ביתר והן בנוגע לתמחור שהוא בחסר. עולה חשש שהסיבה לכך היא לצורך מניעת </w:t>
      </w:r>
      <w:r w:rsidRPr="00E24089">
        <w:rPr>
          <w:rtl/>
        </w:rPr>
        <w:t xml:space="preserve">זעזועים תקציביים </w:t>
      </w:r>
      <w:r w:rsidRPr="00E24089">
        <w:rPr>
          <w:rFonts w:hint="cs"/>
          <w:rtl/>
        </w:rPr>
        <w:t>לבתי החולים</w:t>
      </w:r>
      <w:r w:rsidRPr="00E24089">
        <w:rPr>
          <w:rtl/>
        </w:rPr>
        <w:t xml:space="preserve"> </w:t>
      </w:r>
      <w:r w:rsidRPr="00E24089">
        <w:rPr>
          <w:rFonts w:hint="cs"/>
          <w:rtl/>
        </w:rPr>
        <w:t>כמו גם לקופות החולים</w:t>
      </w:r>
      <w:r w:rsidRPr="00E24089">
        <w:rPr>
          <w:rtl/>
        </w:rPr>
        <w:t>.</w:t>
      </w:r>
      <w:r w:rsidRPr="00E24089">
        <w:rPr>
          <w:rFonts w:hint="cs"/>
          <w:rtl/>
        </w:rPr>
        <w:t xml:space="preserve"> ראוי ש</w:t>
      </w:r>
      <w:r w:rsidRPr="00E24089">
        <w:rPr>
          <w:rtl/>
        </w:rPr>
        <w:t xml:space="preserve">משרד הבריאות </w:t>
      </w:r>
      <w:r w:rsidRPr="00E24089">
        <w:rPr>
          <w:rFonts w:hint="cs"/>
          <w:rtl/>
        </w:rPr>
        <w:t>יגבש מתכונת סדורה לעדכון תעריפים,</w:t>
      </w:r>
      <w:r w:rsidRPr="00F80BAA">
        <w:rPr>
          <w:rtl/>
        </w:rPr>
        <w:t xml:space="preserve"> </w:t>
      </w:r>
      <w:r w:rsidRPr="00F80BAA">
        <w:rPr>
          <w:rFonts w:hint="eastAsia"/>
          <w:rtl/>
        </w:rPr>
        <w:t>על</w:t>
      </w:r>
      <w:r w:rsidRPr="00F80BAA">
        <w:rPr>
          <w:rtl/>
        </w:rPr>
        <w:t xml:space="preserve"> מנת לתמחר </w:t>
      </w:r>
      <w:r w:rsidRPr="00F80BAA">
        <w:rPr>
          <w:rFonts w:hint="eastAsia"/>
          <w:rtl/>
        </w:rPr>
        <w:t>באופן</w:t>
      </w:r>
      <w:r w:rsidRPr="00F80BAA">
        <w:rPr>
          <w:rtl/>
        </w:rPr>
        <w:t xml:space="preserve"> </w:t>
      </w:r>
      <w:r w:rsidRPr="00F80BAA">
        <w:rPr>
          <w:rFonts w:hint="eastAsia"/>
          <w:rtl/>
        </w:rPr>
        <w:t>מיטבי</w:t>
      </w:r>
      <w:r w:rsidRPr="00F80BAA">
        <w:rPr>
          <w:rtl/>
        </w:rPr>
        <w:t xml:space="preserve"> </w:t>
      </w:r>
      <w:r w:rsidRPr="00F80BAA">
        <w:rPr>
          <w:rFonts w:hint="eastAsia"/>
          <w:rtl/>
        </w:rPr>
        <w:t>את</w:t>
      </w:r>
      <w:r w:rsidRPr="00F80BAA">
        <w:rPr>
          <w:rtl/>
        </w:rPr>
        <w:t xml:space="preserve"> השירותים הרפואיים הניתנים לציבור על ידי בתי החולים. על משרדי הבריאות והאוצר לכנס את </w:t>
      </w:r>
      <w:r w:rsidRPr="00F80BAA">
        <w:rPr>
          <w:rFonts w:hint="eastAsia"/>
          <w:rtl/>
        </w:rPr>
        <w:t>ועדת</w:t>
      </w:r>
      <w:r w:rsidRPr="00F80BAA">
        <w:rPr>
          <w:rtl/>
        </w:rPr>
        <w:t xml:space="preserve"> המחירים </w:t>
      </w:r>
      <w:r w:rsidRPr="00F80BAA">
        <w:rPr>
          <w:rFonts w:hint="eastAsia"/>
          <w:rtl/>
        </w:rPr>
        <w:t>לדיון</w:t>
      </w:r>
      <w:r w:rsidRPr="00F80BAA">
        <w:rPr>
          <w:rtl/>
        </w:rPr>
        <w:t xml:space="preserve"> </w:t>
      </w:r>
      <w:r w:rsidRPr="00F80BAA">
        <w:rPr>
          <w:rFonts w:hint="eastAsia"/>
          <w:rtl/>
        </w:rPr>
        <w:t>בנושא</w:t>
      </w:r>
      <w:r w:rsidRPr="00F80BAA">
        <w:rPr>
          <w:rtl/>
        </w:rPr>
        <w:t xml:space="preserve"> </w:t>
      </w:r>
      <w:r w:rsidRPr="00F80BAA">
        <w:rPr>
          <w:rFonts w:hint="eastAsia"/>
          <w:rtl/>
        </w:rPr>
        <w:t>התעריפים</w:t>
      </w:r>
      <w:r w:rsidRPr="00F80BAA">
        <w:rPr>
          <w:rtl/>
        </w:rPr>
        <w:t xml:space="preserve"> בצורה שיטתית וסדורה, </w:t>
      </w:r>
      <w:r w:rsidRPr="00F80BAA">
        <w:rPr>
          <w:rFonts w:hint="eastAsia"/>
          <w:rtl/>
        </w:rPr>
        <w:t>כדי</w:t>
      </w:r>
      <w:r w:rsidRPr="00F80BAA">
        <w:rPr>
          <w:rtl/>
        </w:rPr>
        <w:t xml:space="preserve"> לאשרם </w:t>
      </w:r>
      <w:r w:rsidRPr="00F80BAA">
        <w:rPr>
          <w:rFonts w:hint="eastAsia"/>
          <w:rtl/>
        </w:rPr>
        <w:t>וכדי</w:t>
      </w:r>
      <w:r w:rsidRPr="00F80BAA">
        <w:rPr>
          <w:rtl/>
        </w:rPr>
        <w:t xml:space="preserve"> </w:t>
      </w:r>
      <w:r w:rsidRPr="00F80BAA">
        <w:rPr>
          <w:rFonts w:hint="eastAsia"/>
          <w:rtl/>
        </w:rPr>
        <w:t>לשפר</w:t>
      </w:r>
      <w:r w:rsidRPr="00F80BAA">
        <w:rPr>
          <w:rtl/>
        </w:rPr>
        <w:t xml:space="preserve"> את </w:t>
      </w:r>
      <w:r w:rsidRPr="00E24089">
        <w:rPr>
          <w:rFonts w:hint="cs"/>
          <w:rtl/>
        </w:rPr>
        <w:t>יעילותם</w:t>
      </w:r>
      <w:r w:rsidRPr="00F80BAA">
        <w:rPr>
          <w:rtl/>
        </w:rPr>
        <w:t xml:space="preserve"> </w:t>
      </w:r>
      <w:r w:rsidRPr="00F80BAA">
        <w:rPr>
          <w:rFonts w:hint="eastAsia"/>
          <w:rtl/>
        </w:rPr>
        <w:t>של</w:t>
      </w:r>
      <w:r w:rsidRPr="00F80BAA">
        <w:rPr>
          <w:rtl/>
        </w:rPr>
        <w:t xml:space="preserve"> </w:t>
      </w:r>
      <w:r w:rsidRPr="00F80BAA">
        <w:rPr>
          <w:rFonts w:hint="eastAsia"/>
          <w:rtl/>
        </w:rPr>
        <w:t>בתי</w:t>
      </w:r>
      <w:r w:rsidRPr="00F80BAA">
        <w:rPr>
          <w:rtl/>
        </w:rPr>
        <w:t xml:space="preserve"> </w:t>
      </w:r>
      <w:r w:rsidRPr="00F80BAA">
        <w:rPr>
          <w:rFonts w:hint="eastAsia"/>
          <w:rtl/>
        </w:rPr>
        <w:t>החולים</w:t>
      </w:r>
      <w:r w:rsidRPr="00F80BAA">
        <w:rPr>
          <w:rtl/>
        </w:rPr>
        <w:t>.</w:t>
      </w:r>
      <w:r w:rsidRPr="00E24089">
        <w:rPr>
          <w:rtl/>
        </w:rPr>
        <w:t xml:space="preserve"> </w:t>
      </w:r>
    </w:p>
    <w:p w14:paraId="2B41DCE8" w14:textId="77777777" w:rsidR="000F3542" w:rsidRDefault="000F3542">
      <w:pPr>
        <w:bidi w:val="0"/>
        <w:spacing w:after="200" w:line="276" w:lineRule="auto"/>
        <w:rPr>
          <w:rFonts w:ascii="Tahoma" w:eastAsia="Times New Roman" w:hAnsi="Tahoma" w:cs="Tahoma"/>
          <w:color w:val="009692"/>
          <w:sz w:val="32"/>
          <w:szCs w:val="32"/>
          <w:rtl/>
        </w:rPr>
      </w:pPr>
      <w:r>
        <w:rPr>
          <w:rtl/>
        </w:rPr>
        <w:br w:type="page"/>
      </w:r>
    </w:p>
    <w:p w14:paraId="1C6EBD31" w14:textId="5417AC82" w:rsidR="00AC3A79" w:rsidRPr="00E24089" w:rsidRDefault="00AC3A79" w:rsidP="00BD3F65">
      <w:pPr>
        <w:pStyle w:val="316"/>
        <w:rPr>
          <w:rtl/>
        </w:rPr>
      </w:pPr>
      <w:r w:rsidRPr="00E24089">
        <w:rPr>
          <w:rFonts w:hint="eastAsia"/>
          <w:rtl/>
        </w:rPr>
        <w:lastRenderedPageBreak/>
        <w:t>כיסוי</w:t>
      </w:r>
      <w:r w:rsidRPr="00E24089">
        <w:rPr>
          <w:rtl/>
        </w:rPr>
        <w:t xml:space="preserve"> גירעונותיהם של בתי החולים הממשלתיים </w:t>
      </w:r>
      <w:r w:rsidRPr="00E24089">
        <w:rPr>
          <w:rFonts w:hint="cs"/>
          <w:rtl/>
        </w:rPr>
        <w:t>עד 2017</w:t>
      </w:r>
    </w:p>
    <w:p w14:paraId="06B5A8D8" w14:textId="77777777" w:rsidR="00AC3A79" w:rsidRPr="00E24089" w:rsidRDefault="00AC3A79" w:rsidP="00BD3F65">
      <w:pPr>
        <w:pStyle w:val="100"/>
        <w:rPr>
          <w:rtl/>
        </w:rPr>
      </w:pPr>
      <w:r w:rsidRPr="00E24089">
        <w:rPr>
          <w:rFonts w:hint="cs"/>
          <w:rtl/>
        </w:rPr>
        <w:t xml:space="preserve">להלן </w:t>
      </w:r>
      <w:r w:rsidRPr="00E24089">
        <w:rPr>
          <w:rFonts w:hint="eastAsia"/>
          <w:rtl/>
        </w:rPr>
        <w:t>התפתחות</w:t>
      </w:r>
      <w:r w:rsidRPr="00E24089">
        <w:rPr>
          <w:rtl/>
        </w:rPr>
        <w:t xml:space="preserve"> התקצוב ה</w:t>
      </w:r>
      <w:r w:rsidRPr="00E24089">
        <w:rPr>
          <w:rFonts w:hint="eastAsia"/>
          <w:rtl/>
        </w:rPr>
        <w:t>מ</w:t>
      </w:r>
      <w:r w:rsidRPr="00E24089">
        <w:rPr>
          <w:rtl/>
        </w:rPr>
        <w:t xml:space="preserve">משלתי </w:t>
      </w:r>
      <w:r w:rsidRPr="00E24089">
        <w:rPr>
          <w:rFonts w:hint="cs"/>
          <w:rtl/>
        </w:rPr>
        <w:t>- לבתי החולים הממשלתיים והציבוריים-עצמאיים, ל</w:t>
      </w:r>
      <w:r w:rsidRPr="00E24089">
        <w:rPr>
          <w:rFonts w:hint="eastAsia"/>
          <w:rtl/>
        </w:rPr>
        <w:t>שנים</w:t>
      </w:r>
      <w:r w:rsidRPr="00E24089">
        <w:rPr>
          <w:rFonts w:hint="cs"/>
          <w:rtl/>
        </w:rPr>
        <w:t xml:space="preserve"> 2009 - 2017 (התקצוב כולל את התקציב הישיר השנתי וסיוע):</w:t>
      </w:r>
    </w:p>
    <w:p w14:paraId="626F053A" w14:textId="77777777" w:rsidR="00AC3A79" w:rsidRPr="000F3542" w:rsidRDefault="00AC3A79" w:rsidP="000F3542">
      <w:pPr>
        <w:pStyle w:val="aa"/>
        <w:rPr>
          <w:b/>
          <w:bCs/>
          <w:rtl/>
        </w:rPr>
      </w:pPr>
      <w:r w:rsidRPr="00E24089">
        <w:rPr>
          <w:rFonts w:hint="eastAsia"/>
          <w:rtl/>
        </w:rPr>
        <w:t>תרשים</w:t>
      </w:r>
      <w:r w:rsidRPr="00E24089">
        <w:rPr>
          <w:rtl/>
        </w:rPr>
        <w:t xml:space="preserve"> 1</w:t>
      </w:r>
      <w:r w:rsidRPr="00E24089">
        <w:rPr>
          <w:rFonts w:hint="cs"/>
          <w:rtl/>
        </w:rPr>
        <w:t>1</w:t>
      </w:r>
      <w:r w:rsidRPr="00E24089">
        <w:rPr>
          <w:rtl/>
        </w:rPr>
        <w:t xml:space="preserve">: </w:t>
      </w:r>
      <w:r w:rsidRPr="000F3542">
        <w:rPr>
          <w:rFonts w:hint="eastAsia"/>
          <w:b/>
          <w:bCs/>
          <w:rtl/>
        </w:rPr>
        <w:t>התפתחות</w:t>
      </w:r>
      <w:r w:rsidRPr="000F3542">
        <w:rPr>
          <w:b/>
          <w:bCs/>
          <w:rtl/>
        </w:rPr>
        <w:t xml:space="preserve"> התקצוב ה</w:t>
      </w:r>
      <w:r w:rsidRPr="000F3542">
        <w:rPr>
          <w:rFonts w:hint="eastAsia"/>
          <w:b/>
          <w:bCs/>
          <w:rtl/>
        </w:rPr>
        <w:t>מ</w:t>
      </w:r>
      <w:r w:rsidRPr="000F3542">
        <w:rPr>
          <w:b/>
          <w:bCs/>
          <w:rtl/>
        </w:rPr>
        <w:t>משלתי לבתי החולים הממשלתיים ו</w:t>
      </w:r>
      <w:r w:rsidRPr="000F3542">
        <w:rPr>
          <w:rFonts w:hint="eastAsia"/>
          <w:b/>
          <w:bCs/>
          <w:rtl/>
        </w:rPr>
        <w:t>הציבוריים</w:t>
      </w:r>
      <w:r w:rsidRPr="000F3542">
        <w:rPr>
          <w:b/>
          <w:bCs/>
          <w:rtl/>
        </w:rPr>
        <w:t>-</w:t>
      </w:r>
      <w:r w:rsidRPr="000F3542">
        <w:rPr>
          <w:rFonts w:hint="eastAsia"/>
          <w:b/>
          <w:bCs/>
          <w:rtl/>
        </w:rPr>
        <w:t>עצמאיים</w:t>
      </w:r>
      <w:r w:rsidRPr="000F3542">
        <w:rPr>
          <w:rFonts w:hint="cs"/>
          <w:b/>
          <w:bCs/>
          <w:rtl/>
        </w:rPr>
        <w:t>,</w:t>
      </w:r>
      <w:r w:rsidRPr="000F3542">
        <w:rPr>
          <w:b/>
          <w:bCs/>
          <w:rtl/>
        </w:rPr>
        <w:t xml:space="preserve"> </w:t>
      </w:r>
      <w:r w:rsidRPr="000F3542">
        <w:rPr>
          <w:rFonts w:hint="cs"/>
          <w:b/>
          <w:bCs/>
          <w:rtl/>
        </w:rPr>
        <w:t>2009 - 2017(</w:t>
      </w:r>
      <w:r w:rsidRPr="000F3542">
        <w:rPr>
          <w:rFonts w:hint="eastAsia"/>
          <w:b/>
          <w:bCs/>
          <w:rtl/>
        </w:rPr>
        <w:t>במיליוני</w:t>
      </w:r>
      <w:r w:rsidRPr="000F3542">
        <w:rPr>
          <w:b/>
          <w:bCs/>
          <w:rtl/>
        </w:rPr>
        <w:t xml:space="preserve"> </w:t>
      </w:r>
      <w:r w:rsidRPr="000F3542">
        <w:rPr>
          <w:rFonts w:hint="eastAsia"/>
          <w:b/>
          <w:bCs/>
          <w:rtl/>
        </w:rPr>
        <w:t>ש</w:t>
      </w:r>
      <w:r w:rsidRPr="000F3542">
        <w:rPr>
          <w:b/>
          <w:bCs/>
          <w:rtl/>
        </w:rPr>
        <w:t>"ח</w:t>
      </w:r>
      <w:r w:rsidRPr="000F3542">
        <w:rPr>
          <w:rFonts w:hint="cs"/>
          <w:b/>
          <w:bCs/>
          <w:rtl/>
        </w:rPr>
        <w:t>)</w:t>
      </w:r>
    </w:p>
    <w:p w14:paraId="552A058D" w14:textId="54E00E76" w:rsidR="00AC3A79" w:rsidRPr="000F3542" w:rsidRDefault="00AC3A79" w:rsidP="000F3542">
      <w:pPr>
        <w:spacing w:line="269" w:lineRule="auto"/>
        <w:rPr>
          <w:sz w:val="24"/>
          <w:rtl/>
        </w:rPr>
      </w:pPr>
      <w:r w:rsidRPr="00E24089">
        <w:rPr>
          <w:noProof/>
          <w:sz w:val="24"/>
        </w:rPr>
        <w:drawing>
          <wp:inline distT="0" distB="0" distL="0" distR="0" wp14:anchorId="25B689CA" wp14:editId="5A84E2A1">
            <wp:extent cx="5628596" cy="2667000"/>
            <wp:effectExtent l="0" t="0" r="0" b="0"/>
            <wp:docPr id="13"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418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50426" cy="2677344"/>
                    </a:xfrm>
                    <a:prstGeom prst="rect">
                      <a:avLst/>
                    </a:prstGeom>
                    <a:noFill/>
                  </pic:spPr>
                </pic:pic>
              </a:graphicData>
            </a:graphic>
          </wp:inline>
        </w:drawing>
      </w:r>
    </w:p>
    <w:p w14:paraId="417B80B3" w14:textId="77777777" w:rsidR="000F3542" w:rsidRDefault="00AC3A79" w:rsidP="000F3542">
      <w:pPr>
        <w:pStyle w:val="ac"/>
        <w:rPr>
          <w:rtl/>
        </w:rPr>
      </w:pPr>
      <w:r w:rsidRPr="0032790D">
        <w:rPr>
          <w:rFonts w:hint="cs"/>
          <w:rtl/>
        </w:rPr>
        <w:t xml:space="preserve">המקור: אגף לתכנון, תקצוב ותמחור במשרד הבריאות, </w:t>
      </w:r>
      <w:r w:rsidRPr="0032790D">
        <w:rPr>
          <w:rFonts w:hint="eastAsia"/>
          <w:b/>
          <w:bCs/>
          <w:rtl/>
        </w:rPr>
        <w:t>תקצוב</w:t>
      </w:r>
      <w:r w:rsidRPr="0032790D">
        <w:rPr>
          <w:b/>
          <w:bCs/>
          <w:rtl/>
        </w:rPr>
        <w:t xml:space="preserve"> </w:t>
      </w:r>
      <w:r w:rsidRPr="0032790D">
        <w:rPr>
          <w:rFonts w:hint="eastAsia"/>
          <w:b/>
          <w:bCs/>
          <w:rtl/>
        </w:rPr>
        <w:t>בתי</w:t>
      </w:r>
      <w:r w:rsidRPr="0032790D">
        <w:rPr>
          <w:b/>
          <w:bCs/>
          <w:rtl/>
        </w:rPr>
        <w:t xml:space="preserve"> </w:t>
      </w:r>
      <w:r w:rsidRPr="0032790D">
        <w:rPr>
          <w:rFonts w:hint="eastAsia"/>
          <w:b/>
          <w:bCs/>
          <w:rtl/>
        </w:rPr>
        <w:t>החולים</w:t>
      </w:r>
      <w:r w:rsidRPr="0032790D">
        <w:rPr>
          <w:b/>
          <w:bCs/>
          <w:rtl/>
        </w:rPr>
        <w:t xml:space="preserve"> - </w:t>
      </w:r>
      <w:r w:rsidRPr="0032790D">
        <w:rPr>
          <w:rFonts w:hint="eastAsia"/>
          <w:b/>
          <w:bCs/>
          <w:rtl/>
        </w:rPr>
        <w:t>לאן</w:t>
      </w:r>
      <w:r w:rsidRPr="0032790D">
        <w:rPr>
          <w:b/>
          <w:bCs/>
          <w:rtl/>
        </w:rPr>
        <w:t>?</w:t>
      </w:r>
      <w:r w:rsidRPr="0032790D">
        <w:rPr>
          <w:rFonts w:hint="cs"/>
          <w:rtl/>
        </w:rPr>
        <w:t>, אוגוסט 2018</w:t>
      </w:r>
      <w:r w:rsidRPr="0032790D">
        <w:rPr>
          <w:rtl/>
        </w:rPr>
        <w:t>.</w:t>
      </w:r>
    </w:p>
    <w:p w14:paraId="42660593" w14:textId="77777777" w:rsidR="000F3542" w:rsidRDefault="000F3542" w:rsidP="000F3542">
      <w:pPr>
        <w:pStyle w:val="ac"/>
        <w:rPr>
          <w:rtl/>
        </w:rPr>
      </w:pPr>
    </w:p>
    <w:p w14:paraId="12140DE8" w14:textId="56769E91" w:rsidR="00AC3A79" w:rsidRPr="000F3542" w:rsidRDefault="00AC3A79" w:rsidP="000F3542">
      <w:pPr>
        <w:pStyle w:val="aa"/>
        <w:rPr>
          <w:sz w:val="16"/>
          <w:rtl/>
        </w:rPr>
      </w:pPr>
      <w:r w:rsidRPr="00E24089">
        <w:rPr>
          <w:rFonts w:hint="eastAsia"/>
          <w:rtl/>
        </w:rPr>
        <w:t>תרשים</w:t>
      </w:r>
      <w:r w:rsidRPr="00E24089">
        <w:rPr>
          <w:rtl/>
        </w:rPr>
        <w:t xml:space="preserve"> 1</w:t>
      </w:r>
      <w:r w:rsidRPr="00E24089">
        <w:rPr>
          <w:rFonts w:hint="cs"/>
          <w:rtl/>
        </w:rPr>
        <w:t>2</w:t>
      </w:r>
      <w:r w:rsidRPr="00E24089">
        <w:rPr>
          <w:rtl/>
        </w:rPr>
        <w:t xml:space="preserve">: </w:t>
      </w:r>
      <w:r w:rsidRPr="000F3542">
        <w:rPr>
          <w:b/>
          <w:bCs/>
          <w:rtl/>
        </w:rPr>
        <w:t>התפתחות התקצוב הממשלתי</w:t>
      </w:r>
      <w:r w:rsidRPr="00E24089">
        <w:rPr>
          <w:rtl/>
        </w:rPr>
        <w:t xml:space="preserve">  </w:t>
      </w:r>
      <w:r w:rsidRPr="00E24089">
        <w:rPr>
          <w:rFonts w:hint="eastAsia"/>
          <w:b/>
          <w:bCs/>
          <w:sz w:val="24"/>
          <w:rtl/>
        </w:rPr>
        <w:t>לבתי</w:t>
      </w:r>
      <w:r w:rsidRPr="00E24089">
        <w:rPr>
          <w:b/>
          <w:bCs/>
          <w:sz w:val="24"/>
          <w:rtl/>
        </w:rPr>
        <w:t xml:space="preserve"> </w:t>
      </w:r>
      <w:r w:rsidRPr="00E24089">
        <w:rPr>
          <w:rFonts w:hint="eastAsia"/>
          <w:b/>
          <w:bCs/>
          <w:sz w:val="24"/>
          <w:rtl/>
        </w:rPr>
        <w:t>החולים</w:t>
      </w:r>
      <w:r w:rsidRPr="00E24089">
        <w:rPr>
          <w:b/>
          <w:bCs/>
          <w:sz w:val="24"/>
          <w:rtl/>
        </w:rPr>
        <w:t xml:space="preserve"> </w:t>
      </w:r>
      <w:r w:rsidRPr="00E24089">
        <w:rPr>
          <w:rFonts w:hint="eastAsia"/>
          <w:b/>
          <w:bCs/>
          <w:sz w:val="24"/>
          <w:rtl/>
        </w:rPr>
        <w:t>הממשלתיים</w:t>
      </w:r>
      <w:r w:rsidRPr="00E24089">
        <w:rPr>
          <w:b/>
          <w:bCs/>
          <w:sz w:val="24"/>
          <w:rtl/>
        </w:rPr>
        <w:t xml:space="preserve"> וה</w:t>
      </w:r>
      <w:r w:rsidRPr="00E24089">
        <w:rPr>
          <w:rFonts w:hint="eastAsia"/>
          <w:b/>
          <w:bCs/>
          <w:sz w:val="24"/>
          <w:rtl/>
        </w:rPr>
        <w:t>ציבוריים</w:t>
      </w:r>
      <w:r w:rsidRPr="00E24089">
        <w:rPr>
          <w:b/>
          <w:bCs/>
          <w:sz w:val="24"/>
          <w:rtl/>
        </w:rPr>
        <w:t>-</w:t>
      </w:r>
      <w:r w:rsidRPr="00E24089">
        <w:rPr>
          <w:rFonts w:hint="eastAsia"/>
          <w:b/>
          <w:bCs/>
          <w:sz w:val="24"/>
          <w:rtl/>
        </w:rPr>
        <w:t>עצמאיים</w:t>
      </w:r>
      <w:r w:rsidRPr="00E24089">
        <w:rPr>
          <w:sz w:val="24"/>
          <w:rtl/>
        </w:rPr>
        <w:t xml:space="preserve"> </w:t>
      </w:r>
      <w:r w:rsidRPr="00E24089">
        <w:rPr>
          <w:rFonts w:hint="eastAsia"/>
          <w:b/>
          <w:bCs/>
          <w:sz w:val="24"/>
          <w:rtl/>
        </w:rPr>
        <w:t>ביחס</w:t>
      </w:r>
      <w:r w:rsidRPr="00E24089">
        <w:rPr>
          <w:b/>
          <w:bCs/>
          <w:sz w:val="24"/>
          <w:rtl/>
        </w:rPr>
        <w:t xml:space="preserve"> </w:t>
      </w:r>
      <w:r w:rsidRPr="00E24089">
        <w:rPr>
          <w:rFonts w:hint="eastAsia"/>
          <w:b/>
          <w:bCs/>
          <w:sz w:val="24"/>
          <w:rtl/>
        </w:rPr>
        <w:t>למספר</w:t>
      </w:r>
      <w:r w:rsidRPr="00E24089">
        <w:rPr>
          <w:b/>
          <w:bCs/>
          <w:sz w:val="24"/>
          <w:rtl/>
        </w:rPr>
        <w:t xml:space="preserve"> המיטות </w:t>
      </w:r>
      <w:r w:rsidRPr="00E24089">
        <w:rPr>
          <w:rFonts w:hint="eastAsia"/>
          <w:b/>
          <w:bCs/>
          <w:sz w:val="24"/>
          <w:rtl/>
        </w:rPr>
        <w:t>בתקן</w:t>
      </w:r>
      <w:r w:rsidRPr="00E24089">
        <w:rPr>
          <w:rFonts w:hint="cs"/>
          <w:b/>
          <w:bCs/>
          <w:sz w:val="24"/>
          <w:rtl/>
        </w:rPr>
        <w:t>, 2014 - 2017</w:t>
      </w:r>
      <w:r w:rsidRPr="00E24089">
        <w:rPr>
          <w:b/>
          <w:bCs/>
          <w:sz w:val="24"/>
          <w:rtl/>
        </w:rPr>
        <w:t xml:space="preserve"> (</w:t>
      </w:r>
      <w:r w:rsidRPr="00E24089">
        <w:rPr>
          <w:rFonts w:hint="cs"/>
          <w:b/>
          <w:bCs/>
          <w:sz w:val="24"/>
          <w:rtl/>
        </w:rPr>
        <w:t>ב</w:t>
      </w:r>
      <w:r w:rsidRPr="00E24089">
        <w:rPr>
          <w:b/>
          <w:bCs/>
          <w:sz w:val="24"/>
          <w:rtl/>
        </w:rPr>
        <w:t>אלפי ש"ח)</w:t>
      </w:r>
      <w:r w:rsidRPr="00E24089">
        <w:rPr>
          <w:rStyle w:val="FootnoteReference"/>
          <w:b/>
          <w:bCs/>
          <w:sz w:val="24"/>
          <w:rtl/>
        </w:rPr>
        <w:t xml:space="preserve"> </w:t>
      </w:r>
    </w:p>
    <w:p w14:paraId="26664630" w14:textId="77777777" w:rsidR="00AC3A79" w:rsidRPr="00E24089" w:rsidRDefault="00AC3A79" w:rsidP="00AC3A79">
      <w:pPr>
        <w:spacing w:line="269" w:lineRule="auto"/>
        <w:rPr>
          <w:b/>
          <w:bCs/>
          <w:rtl/>
        </w:rPr>
      </w:pPr>
      <w:r w:rsidRPr="00E24089">
        <w:rPr>
          <w:rFonts w:hint="cs"/>
          <w:b/>
          <w:bCs/>
          <w:rtl/>
        </w:rPr>
        <w:t xml:space="preserve">       </w:t>
      </w:r>
      <w:r w:rsidRPr="00E24089">
        <w:rPr>
          <w:noProof/>
        </w:rPr>
        <w:drawing>
          <wp:inline distT="0" distB="0" distL="0" distR="0" wp14:anchorId="75E19B1C" wp14:editId="254362CF">
            <wp:extent cx="4475018" cy="2535277"/>
            <wp:effectExtent l="0" t="0" r="1905"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0343" name=""/>
                    <pic:cNvPicPr/>
                  </pic:nvPicPr>
                  <pic:blipFill>
                    <a:blip r:embed="rId27"/>
                    <a:stretch>
                      <a:fillRect/>
                    </a:stretch>
                  </pic:blipFill>
                  <pic:spPr>
                    <a:xfrm>
                      <a:off x="0" y="0"/>
                      <a:ext cx="4483808" cy="2540257"/>
                    </a:xfrm>
                    <a:prstGeom prst="rect">
                      <a:avLst/>
                    </a:prstGeom>
                  </pic:spPr>
                </pic:pic>
              </a:graphicData>
            </a:graphic>
          </wp:inline>
        </w:drawing>
      </w:r>
    </w:p>
    <w:p w14:paraId="4B785BEC" w14:textId="73E2E3EB" w:rsidR="00AC3A79" w:rsidRPr="00E24089" w:rsidRDefault="00AC3A79" w:rsidP="000F3542">
      <w:pPr>
        <w:pStyle w:val="ac"/>
        <w:rPr>
          <w:rtl/>
        </w:rPr>
      </w:pPr>
      <w:r w:rsidRPr="0032790D">
        <w:rPr>
          <w:rFonts w:hint="cs"/>
          <w:rtl/>
        </w:rPr>
        <w:t xml:space="preserve">המקור: אגף לתכנון, תקצוב ותמחור במשרד הבריאות, </w:t>
      </w:r>
      <w:r w:rsidRPr="0032790D">
        <w:rPr>
          <w:rFonts w:hint="cs"/>
          <w:b/>
          <w:bCs/>
          <w:rtl/>
        </w:rPr>
        <w:t>שם</w:t>
      </w:r>
      <w:r w:rsidRPr="0032790D">
        <w:rPr>
          <w:rtl/>
        </w:rPr>
        <w:t>.</w:t>
      </w:r>
    </w:p>
    <w:p w14:paraId="636B5961" w14:textId="77777777" w:rsidR="00AC3A79" w:rsidRPr="00E24089" w:rsidRDefault="00AC3A79" w:rsidP="000F3542">
      <w:pPr>
        <w:pStyle w:val="af5"/>
        <w:rPr>
          <w:rtl/>
        </w:rPr>
      </w:pPr>
      <w:r w:rsidRPr="00E24089">
        <w:rPr>
          <w:rFonts w:hint="eastAsia"/>
          <w:rtl/>
        </w:rPr>
        <w:lastRenderedPageBreak/>
        <w:t>מ</w:t>
      </w:r>
      <w:r w:rsidRPr="00E24089">
        <w:rPr>
          <w:rFonts w:hint="cs"/>
          <w:rtl/>
        </w:rPr>
        <w:t xml:space="preserve">תרשים 11 עולה כי מאז 2013 חל זינוק בתקצוב הממשלתי לבתי החולים הכלליים. שיעור הגידול בתקצוב בתי החולים הממשלתיים בין 2013 ל-2017 הוא 145%. אשר לבתי החולים הציבוריים-עצמאיים, רק מ-2013 הם החלו לקבל תקצוב ממשלתי (במסגרת תוכנית ההבראה לבית חולים הדסה) והתקצוב עלה מאפס ב-2013 ל-328 מיליון ש"ח ב-2017. </w:t>
      </w:r>
    </w:p>
    <w:p w14:paraId="3DE04FD9" w14:textId="77777777" w:rsidR="00AC3A79" w:rsidRPr="00E24089" w:rsidRDefault="00AC3A79" w:rsidP="000F3542">
      <w:pPr>
        <w:pStyle w:val="af5"/>
        <w:rPr>
          <w:rtl/>
        </w:rPr>
      </w:pPr>
      <w:r w:rsidRPr="00E24089">
        <w:rPr>
          <w:rFonts w:hint="cs"/>
          <w:rtl/>
        </w:rPr>
        <w:t xml:space="preserve">מתרשים 12 </w:t>
      </w:r>
      <w:r w:rsidRPr="00E24089">
        <w:rPr>
          <w:rtl/>
        </w:rPr>
        <w:t>עולה כי בשנים</w:t>
      </w:r>
      <w:r w:rsidRPr="00E24089">
        <w:rPr>
          <w:rFonts w:hint="cs"/>
          <w:rtl/>
        </w:rPr>
        <w:t xml:space="preserve"> 2014 - 2017</w:t>
      </w:r>
      <w:r w:rsidRPr="00E24089">
        <w:rPr>
          <w:rtl/>
        </w:rPr>
        <w:t xml:space="preserve"> </w:t>
      </w:r>
      <w:r w:rsidRPr="00E24089">
        <w:rPr>
          <w:rFonts w:hint="cs"/>
          <w:rtl/>
        </w:rPr>
        <w:t xml:space="preserve">היה </w:t>
      </w:r>
      <w:r w:rsidRPr="00E24089">
        <w:rPr>
          <w:rtl/>
        </w:rPr>
        <w:t>התקצוב הממשלתי ביחס ל</w:t>
      </w:r>
      <w:r w:rsidRPr="00E24089">
        <w:rPr>
          <w:rFonts w:hint="eastAsia"/>
          <w:rtl/>
        </w:rPr>
        <w:t>מספר</w:t>
      </w:r>
      <w:r w:rsidRPr="00E24089">
        <w:rPr>
          <w:rtl/>
        </w:rPr>
        <w:t xml:space="preserve"> </w:t>
      </w:r>
      <w:r w:rsidRPr="00E24089">
        <w:rPr>
          <w:rFonts w:hint="eastAsia"/>
          <w:rtl/>
        </w:rPr>
        <w:t>ה</w:t>
      </w:r>
      <w:r w:rsidRPr="00E24089">
        <w:rPr>
          <w:rtl/>
        </w:rPr>
        <w:t>מיט</w:t>
      </w:r>
      <w:r w:rsidRPr="00E24089">
        <w:rPr>
          <w:rFonts w:hint="eastAsia"/>
          <w:rtl/>
        </w:rPr>
        <w:t>ות</w:t>
      </w:r>
      <w:r w:rsidRPr="00E24089">
        <w:rPr>
          <w:rtl/>
        </w:rPr>
        <w:t xml:space="preserve"> בתקן של בתי החולים הממשלתיים גבוה </w:t>
      </w:r>
      <w:r w:rsidRPr="00E24089">
        <w:rPr>
          <w:rFonts w:hint="cs"/>
          <w:rtl/>
        </w:rPr>
        <w:t>באופן קבוע מן התקצוב לבתי החולים הציבוריים-עצמאיים</w:t>
      </w:r>
      <w:r w:rsidRPr="00E24089">
        <w:rPr>
          <w:rtl/>
        </w:rPr>
        <w:t xml:space="preserve">. </w:t>
      </w:r>
      <w:r w:rsidRPr="00E24089">
        <w:rPr>
          <w:rFonts w:hint="cs"/>
          <w:rtl/>
        </w:rPr>
        <w:t xml:space="preserve">עם זאת, בין 2015 ל-2017 נרשמה מגמה של קיטון בפער, מיחס של כ-1:5 ליחס של כ-1:2 לערך. </w:t>
      </w:r>
    </w:p>
    <w:p w14:paraId="57E13B54" w14:textId="77777777" w:rsidR="00AC3A79" w:rsidRPr="00E24089" w:rsidRDefault="00AC3A79" w:rsidP="000F3542">
      <w:pPr>
        <w:pStyle w:val="100"/>
        <w:rPr>
          <w:rtl/>
        </w:rPr>
      </w:pPr>
      <w:r w:rsidRPr="00E24089">
        <w:rPr>
          <w:rFonts w:hint="cs"/>
          <w:rtl/>
        </w:rPr>
        <w:t xml:space="preserve">בתשובתו ציין </w:t>
      </w:r>
      <w:r w:rsidRPr="00E24089">
        <w:rPr>
          <w:rtl/>
        </w:rPr>
        <w:t xml:space="preserve">משרד הבריאות </w:t>
      </w:r>
      <w:r w:rsidRPr="00E24089">
        <w:rPr>
          <w:rFonts w:hint="cs"/>
          <w:rtl/>
        </w:rPr>
        <w:t>כי הוא "</w:t>
      </w:r>
      <w:r w:rsidRPr="00E24089">
        <w:rPr>
          <w:rtl/>
        </w:rPr>
        <w:t>פועל לקדם מודל תקצוב לאומי, בו יוקצו כלל כספי הסיוע הנדרשים למערכת האשפוז, ללא אבחנה בסוג הבעלות של בתי החולים ועל פי פרמטרים מקצועיים בלבד</w:t>
      </w:r>
      <w:r w:rsidRPr="00E24089">
        <w:rPr>
          <w:rFonts w:hint="cs"/>
          <w:rtl/>
        </w:rPr>
        <w:t>".</w:t>
      </w:r>
    </w:p>
    <w:p w14:paraId="065BC360" w14:textId="77777777" w:rsidR="00AC3A79" w:rsidRPr="00E24089" w:rsidRDefault="00AC3A79" w:rsidP="000F3542">
      <w:pPr>
        <w:pStyle w:val="100"/>
        <w:rPr>
          <w:rtl/>
        </w:rPr>
      </w:pPr>
      <w:r w:rsidRPr="00E24089">
        <w:rPr>
          <w:rFonts w:hint="cs"/>
          <w:sz w:val="24"/>
          <w:rtl/>
        </w:rPr>
        <w:t xml:space="preserve">הכללית ציינה בתשובתה </w:t>
      </w:r>
      <w:r w:rsidRPr="00E24089">
        <w:rPr>
          <w:rFonts w:hint="cs"/>
          <w:rtl/>
        </w:rPr>
        <w:t>ש</w:t>
      </w:r>
      <w:r w:rsidRPr="00E24089">
        <w:rPr>
          <w:rtl/>
        </w:rPr>
        <w:t xml:space="preserve">הסבסוד הישיר </w:t>
      </w:r>
      <w:r w:rsidRPr="00E24089">
        <w:rPr>
          <w:rFonts w:hint="cs"/>
          <w:rtl/>
        </w:rPr>
        <w:t>שזוכים לו</w:t>
      </w:r>
      <w:r w:rsidRPr="00E24089">
        <w:rPr>
          <w:rtl/>
        </w:rPr>
        <w:t xml:space="preserve"> בתי החולים הממשלתיים, </w:t>
      </w:r>
      <w:r w:rsidRPr="00E24089">
        <w:rPr>
          <w:rFonts w:hint="cs"/>
          <w:rtl/>
        </w:rPr>
        <w:t xml:space="preserve">כפי שהוא </w:t>
      </w:r>
      <w:r w:rsidRPr="00E24089">
        <w:rPr>
          <w:rtl/>
        </w:rPr>
        <w:t xml:space="preserve">מופיע </w:t>
      </w:r>
      <w:r w:rsidRPr="00E24089">
        <w:rPr>
          <w:rFonts w:hint="cs"/>
          <w:rtl/>
        </w:rPr>
        <w:t>בתרשים 11</w:t>
      </w:r>
      <w:r w:rsidRPr="00E24089">
        <w:rPr>
          <w:rtl/>
        </w:rPr>
        <w:t>, אינו מציג את מלוא המימון העודף הניתן להם</w:t>
      </w:r>
      <w:r w:rsidRPr="00E24089">
        <w:rPr>
          <w:rFonts w:hint="cs"/>
          <w:rtl/>
        </w:rPr>
        <w:t>.</w:t>
      </w:r>
      <w:r w:rsidRPr="00E24089">
        <w:rPr>
          <w:rtl/>
        </w:rPr>
        <w:t xml:space="preserve"> </w:t>
      </w:r>
      <w:r w:rsidRPr="00E24089">
        <w:rPr>
          <w:rFonts w:hint="cs"/>
          <w:rtl/>
        </w:rPr>
        <w:t xml:space="preserve">כך למשל, </w:t>
      </w:r>
      <w:r w:rsidRPr="00E24089">
        <w:rPr>
          <w:rtl/>
        </w:rPr>
        <w:t xml:space="preserve">המדינה נושאת גם בעלות הפנסיה התקציבית של </w:t>
      </w:r>
      <w:r w:rsidRPr="00E24089">
        <w:rPr>
          <w:rFonts w:hint="cs"/>
          <w:rtl/>
        </w:rPr>
        <w:t>העובדים שפרשו, שאינה מופיעה</w:t>
      </w:r>
      <w:r w:rsidRPr="00E24089">
        <w:rPr>
          <w:rtl/>
        </w:rPr>
        <w:t xml:space="preserve"> בדוחות הכספיים של בתי החולים</w:t>
      </w:r>
      <w:r w:rsidRPr="00E24089">
        <w:rPr>
          <w:rFonts w:hint="cs"/>
          <w:rtl/>
        </w:rPr>
        <w:t xml:space="preserve"> </w:t>
      </w:r>
      <w:r w:rsidRPr="00E24089">
        <w:rPr>
          <w:rFonts w:hint="eastAsia"/>
          <w:rtl/>
        </w:rPr>
        <w:t>הממשלתיים</w:t>
      </w:r>
      <w:r w:rsidRPr="00E24089">
        <w:rPr>
          <w:rtl/>
        </w:rPr>
        <w:t xml:space="preserve"> ובעלויות מטה משרד הבריאות </w:t>
      </w:r>
      <w:r w:rsidRPr="00E24089">
        <w:rPr>
          <w:rFonts w:hint="cs"/>
          <w:rtl/>
        </w:rPr>
        <w:t xml:space="preserve">ואילו </w:t>
      </w:r>
      <w:r w:rsidRPr="00E24089">
        <w:rPr>
          <w:rtl/>
        </w:rPr>
        <w:t xml:space="preserve">בתי החולים הציבוריים </w:t>
      </w:r>
      <w:r w:rsidRPr="00E24089">
        <w:rPr>
          <w:rFonts w:hint="cs"/>
          <w:rtl/>
        </w:rPr>
        <w:t xml:space="preserve">שאינם ממשלתיים </w:t>
      </w:r>
      <w:r w:rsidRPr="00E24089">
        <w:rPr>
          <w:rtl/>
        </w:rPr>
        <w:t xml:space="preserve">מממנים </w:t>
      </w:r>
      <w:r w:rsidRPr="00E24089">
        <w:rPr>
          <w:rFonts w:hint="cs"/>
          <w:rtl/>
        </w:rPr>
        <w:t>עלות זו</w:t>
      </w:r>
      <w:r w:rsidRPr="00E24089">
        <w:rPr>
          <w:rtl/>
        </w:rPr>
        <w:t>.</w:t>
      </w:r>
    </w:p>
    <w:p w14:paraId="45798DC8" w14:textId="253254DA" w:rsidR="00AC3A79" w:rsidRPr="00E24089" w:rsidRDefault="00AC3A79" w:rsidP="000F3542">
      <w:pPr>
        <w:pStyle w:val="100"/>
        <w:rPr>
          <w:rtl/>
        </w:rPr>
      </w:pPr>
      <w:r w:rsidRPr="00E24089">
        <w:rPr>
          <w:rtl/>
        </w:rPr>
        <w:t xml:space="preserve">גם </w:t>
      </w:r>
      <w:r w:rsidRPr="00E24089">
        <w:rPr>
          <w:rFonts w:hint="cs"/>
          <w:rtl/>
        </w:rPr>
        <w:t>בית חולים</w:t>
      </w:r>
      <w:r w:rsidRPr="00E24089">
        <w:rPr>
          <w:rtl/>
        </w:rPr>
        <w:t xml:space="preserve"> הדסה </w:t>
      </w:r>
      <w:r w:rsidRPr="00E24089">
        <w:rPr>
          <w:rFonts w:hint="cs"/>
          <w:rtl/>
        </w:rPr>
        <w:t>ציין</w:t>
      </w:r>
      <w:r w:rsidRPr="00E24089">
        <w:rPr>
          <w:rtl/>
        </w:rPr>
        <w:t xml:space="preserve"> בתשובתו כי </w:t>
      </w:r>
      <w:r w:rsidRPr="00E24089">
        <w:rPr>
          <w:rFonts w:hint="cs"/>
          <w:rtl/>
        </w:rPr>
        <w:t>ה</w:t>
      </w:r>
      <w:r w:rsidRPr="00E24089">
        <w:rPr>
          <w:rtl/>
        </w:rPr>
        <w:t>נתוני</w:t>
      </w:r>
      <w:r w:rsidRPr="00E24089">
        <w:rPr>
          <w:rFonts w:hint="cs"/>
          <w:rtl/>
        </w:rPr>
        <w:t>ם</w:t>
      </w:r>
      <w:r w:rsidRPr="00E24089">
        <w:rPr>
          <w:rtl/>
        </w:rPr>
        <w:t xml:space="preserve"> המוצגים ביחס לבתי החולים הממשלתיים הם חלקיים</w:t>
      </w:r>
      <w:r w:rsidRPr="00E24089">
        <w:rPr>
          <w:rFonts w:hint="cs"/>
          <w:rtl/>
        </w:rPr>
        <w:t>,</w:t>
      </w:r>
      <w:r w:rsidRPr="00E24089">
        <w:rPr>
          <w:rtl/>
        </w:rPr>
        <w:t xml:space="preserve"> </w:t>
      </w:r>
      <w:r w:rsidRPr="00E24089">
        <w:rPr>
          <w:rFonts w:hint="cs"/>
          <w:rtl/>
        </w:rPr>
        <w:t>שכן הם אינם כוללים את</w:t>
      </w:r>
      <w:r w:rsidRPr="00E24089">
        <w:rPr>
          <w:rtl/>
        </w:rPr>
        <w:t xml:space="preserve"> תשלומי </w:t>
      </w:r>
      <w:r w:rsidRPr="00E24089">
        <w:rPr>
          <w:rFonts w:hint="cs"/>
          <w:rtl/>
        </w:rPr>
        <w:t>ה</w:t>
      </w:r>
      <w:r w:rsidRPr="00E24089">
        <w:rPr>
          <w:rtl/>
        </w:rPr>
        <w:t xml:space="preserve">פנסיה </w:t>
      </w:r>
      <w:r w:rsidRPr="00E24089">
        <w:rPr>
          <w:rFonts w:hint="cs"/>
          <w:rtl/>
        </w:rPr>
        <w:t>ה</w:t>
      </w:r>
      <w:r w:rsidRPr="00E24089">
        <w:rPr>
          <w:rtl/>
        </w:rPr>
        <w:t>תקציבית</w:t>
      </w:r>
      <w:r w:rsidRPr="00E24089">
        <w:rPr>
          <w:rFonts w:hint="cs"/>
          <w:rtl/>
        </w:rPr>
        <w:t xml:space="preserve">, תקצוב המדינה עבור </w:t>
      </w:r>
      <w:r w:rsidRPr="00E24089">
        <w:rPr>
          <w:rtl/>
        </w:rPr>
        <w:t>פיתוח</w:t>
      </w:r>
      <w:r w:rsidRPr="00E24089">
        <w:rPr>
          <w:rFonts w:hint="cs"/>
          <w:rtl/>
        </w:rPr>
        <w:t xml:space="preserve"> </w:t>
      </w:r>
      <w:r w:rsidRPr="00E24089">
        <w:rPr>
          <w:rtl/>
        </w:rPr>
        <w:t>ותחזוקת מערכות מחשב תפעוליות</w:t>
      </w:r>
      <w:r w:rsidRPr="00E24089">
        <w:rPr>
          <w:rFonts w:hint="cs"/>
          <w:rtl/>
        </w:rPr>
        <w:t xml:space="preserve">, ועוד. </w:t>
      </w:r>
    </w:p>
    <w:p w14:paraId="51433A3B" w14:textId="16EDE4C6" w:rsidR="00AC3A79" w:rsidRPr="00E24089" w:rsidRDefault="00AC3A79" w:rsidP="000F3542">
      <w:pPr>
        <w:pStyle w:val="100"/>
        <w:rPr>
          <w:rtl/>
        </w:rPr>
      </w:pPr>
      <w:r w:rsidRPr="00E24089">
        <w:rPr>
          <w:rFonts w:hint="cs"/>
          <w:rtl/>
        </w:rPr>
        <w:t>יודגש כי בדוח הפיננסי על בתי החולים הכללים-הממשלתיים לשנים 2016 - 2017 שהכין משרד הבריאות</w:t>
      </w:r>
      <w:r w:rsidRPr="00E24089">
        <w:rPr>
          <w:rStyle w:val="FootnoteReference"/>
          <w:rtl/>
        </w:rPr>
        <w:footnoteReference w:id="54"/>
      </w:r>
      <w:r w:rsidRPr="00E24089">
        <w:rPr>
          <w:rFonts w:hint="cs"/>
          <w:rtl/>
        </w:rPr>
        <w:t>,</w:t>
      </w:r>
      <w:r w:rsidRPr="00E24089">
        <w:rPr>
          <w:rtl/>
        </w:rPr>
        <w:t xml:space="preserve"> </w:t>
      </w:r>
      <w:r w:rsidRPr="00E24089">
        <w:rPr>
          <w:rFonts w:hint="cs"/>
          <w:rtl/>
        </w:rPr>
        <w:t xml:space="preserve">צוין כי יש הוצאות שאינן נרשמות בדוחות הכספיים של בתי החולים, ובהן </w:t>
      </w:r>
      <w:r w:rsidRPr="00E24089">
        <w:rPr>
          <w:rtl/>
        </w:rPr>
        <w:t xml:space="preserve">השקעות </w:t>
      </w:r>
      <w:r w:rsidRPr="00E24089">
        <w:rPr>
          <w:rFonts w:hint="cs"/>
          <w:rtl/>
        </w:rPr>
        <w:t xml:space="preserve">משרד הבריאות </w:t>
      </w:r>
      <w:r w:rsidRPr="00E24089">
        <w:rPr>
          <w:rtl/>
        </w:rPr>
        <w:t xml:space="preserve">בבינוי ופיתוח </w:t>
      </w:r>
      <w:r w:rsidRPr="00E24089">
        <w:rPr>
          <w:rFonts w:hint="cs"/>
          <w:rtl/>
        </w:rPr>
        <w:t>וה</w:t>
      </w:r>
      <w:r w:rsidRPr="00E24089">
        <w:rPr>
          <w:rtl/>
        </w:rPr>
        <w:t xml:space="preserve">וצאות בגין פנסיה תקציבית ופיצויים (למעט בני ציון). מרכיבים אלה יכולים </w:t>
      </w:r>
      <w:r w:rsidRPr="00E24089">
        <w:rPr>
          <w:rFonts w:hint="cs"/>
          <w:rtl/>
        </w:rPr>
        <w:t xml:space="preserve">למעשה </w:t>
      </w:r>
      <w:r w:rsidRPr="00E24089">
        <w:rPr>
          <w:rtl/>
        </w:rPr>
        <w:t>להגדיל את</w:t>
      </w:r>
      <w:r w:rsidRPr="00E24089">
        <w:rPr>
          <w:rFonts w:hint="cs"/>
          <w:rtl/>
        </w:rPr>
        <w:t xml:space="preserve"> גירעונותיהם של בתי החולים הממשלתיים. </w:t>
      </w:r>
    </w:p>
    <w:p w14:paraId="1B1DC9CB" w14:textId="77777777" w:rsidR="00AC3A79" w:rsidRPr="00F80BAA" w:rsidRDefault="00AC3A79" w:rsidP="000F3542">
      <w:pPr>
        <w:pStyle w:val="414"/>
        <w:rPr>
          <w:rStyle w:val="Heading5Char"/>
          <w:b w:val="0"/>
          <w:bCs w:val="0"/>
          <w:spacing w:val="0"/>
          <w:szCs w:val="20"/>
          <w:rtl/>
        </w:rPr>
      </w:pPr>
      <w:r w:rsidRPr="00E24089">
        <w:rPr>
          <w:rFonts w:hint="eastAsia"/>
          <w:rtl/>
        </w:rPr>
        <w:t>גירעונות</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p>
    <w:p w14:paraId="22858953" w14:textId="485DDE67" w:rsidR="00AC3A79" w:rsidRPr="00E24089" w:rsidRDefault="00AC3A79" w:rsidP="000F3542">
      <w:pPr>
        <w:pStyle w:val="100"/>
        <w:rPr>
          <w:rtl/>
        </w:rPr>
      </w:pPr>
      <w:r w:rsidRPr="00E24089">
        <w:rPr>
          <w:rFonts w:hint="eastAsia"/>
          <w:rtl/>
        </w:rPr>
        <w:t>זה</w:t>
      </w:r>
      <w:r w:rsidRPr="00E24089">
        <w:rPr>
          <w:rtl/>
        </w:rPr>
        <w:t xml:space="preserve"> </w:t>
      </w:r>
      <w:r w:rsidRPr="00E24089">
        <w:rPr>
          <w:rFonts w:hint="cs"/>
          <w:rtl/>
        </w:rPr>
        <w:t>יותר</w:t>
      </w:r>
      <w:r w:rsidRPr="00E24089">
        <w:rPr>
          <w:rtl/>
        </w:rPr>
        <w:t xml:space="preserve"> מעשר שנים </w:t>
      </w:r>
      <w:r w:rsidRPr="00E24089">
        <w:rPr>
          <w:rFonts w:hint="cs"/>
          <w:rtl/>
        </w:rPr>
        <w:t xml:space="preserve">שבתי החולים </w:t>
      </w:r>
      <w:r w:rsidR="00D9497E" w:rsidRPr="002370CD">
        <w:rPr>
          <w:rFonts w:hint="cs"/>
          <w:rtl/>
        </w:rPr>
        <w:t>ה</w:t>
      </w:r>
      <w:r w:rsidR="00D9497E" w:rsidRPr="002370CD">
        <w:rPr>
          <w:rtl/>
        </w:rPr>
        <w:t>ממשלתיים-כלליים</w:t>
      </w:r>
      <w:r w:rsidR="00D9497E" w:rsidRPr="002370CD">
        <w:rPr>
          <w:rFonts w:hint="cs"/>
          <w:rtl/>
        </w:rPr>
        <w:t xml:space="preserve"> </w:t>
      </w:r>
      <w:r w:rsidRPr="00E24089">
        <w:rPr>
          <w:rFonts w:hint="cs"/>
          <w:rtl/>
        </w:rPr>
        <w:t xml:space="preserve">ובתי החולים של הכללית מדווחים </w:t>
      </w:r>
      <w:r w:rsidRPr="00E24089">
        <w:rPr>
          <w:rtl/>
        </w:rPr>
        <w:t>על ג</w:t>
      </w:r>
      <w:r w:rsidRPr="00E24089">
        <w:rPr>
          <w:rFonts w:hint="eastAsia"/>
          <w:rtl/>
        </w:rPr>
        <w:t>י</w:t>
      </w:r>
      <w:r w:rsidRPr="00E24089">
        <w:rPr>
          <w:rtl/>
        </w:rPr>
        <w:t xml:space="preserve">רעונות תפעוליים.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rtl/>
        </w:rPr>
        <w:t>ה</w:t>
      </w:r>
      <w:r w:rsidRPr="00E24089">
        <w:rPr>
          <w:rFonts w:hint="cs"/>
          <w:rtl/>
        </w:rPr>
        <w:t>ציבוריים-עצמאיים</w:t>
      </w:r>
      <w:r w:rsidRPr="00E24089">
        <w:rPr>
          <w:rtl/>
        </w:rPr>
        <w:t xml:space="preserve"> </w:t>
      </w:r>
      <w:r w:rsidRPr="00E24089">
        <w:rPr>
          <w:rFonts w:hint="cs"/>
          <w:rtl/>
        </w:rPr>
        <w:t xml:space="preserve">החלו לדווח </w:t>
      </w:r>
      <w:r w:rsidRPr="00E24089">
        <w:rPr>
          <w:rFonts w:hint="eastAsia"/>
          <w:rtl/>
        </w:rPr>
        <w:t>למשרד</w:t>
      </w:r>
      <w:r w:rsidRPr="00E24089">
        <w:rPr>
          <w:rtl/>
        </w:rPr>
        <w:t xml:space="preserve"> </w:t>
      </w:r>
      <w:r w:rsidRPr="00E24089">
        <w:rPr>
          <w:rFonts w:hint="eastAsia"/>
          <w:rtl/>
        </w:rPr>
        <w:t>הבריאות</w:t>
      </w:r>
      <w:r w:rsidRPr="00E24089">
        <w:rPr>
          <w:rFonts w:hint="cs"/>
          <w:rtl/>
        </w:rPr>
        <w:t xml:space="preserve"> רק</w:t>
      </w:r>
      <w:r w:rsidRPr="00E24089">
        <w:rPr>
          <w:rtl/>
        </w:rPr>
        <w:t xml:space="preserve"> </w:t>
      </w:r>
      <w:r w:rsidRPr="00E24089">
        <w:rPr>
          <w:rFonts w:hint="cs"/>
          <w:rtl/>
        </w:rPr>
        <w:t>מ-</w:t>
      </w:r>
      <w:r w:rsidRPr="00E24089">
        <w:rPr>
          <w:rtl/>
        </w:rPr>
        <w:t>2016</w:t>
      </w:r>
      <w:r w:rsidRPr="00E24089">
        <w:rPr>
          <w:rStyle w:val="FootnoteReference"/>
          <w:sz w:val="24"/>
          <w:rtl/>
        </w:rPr>
        <w:footnoteReference w:id="55"/>
      </w:r>
      <w:r w:rsidRPr="00E24089">
        <w:rPr>
          <w:rFonts w:hint="cs"/>
          <w:rtl/>
        </w:rPr>
        <w:t xml:space="preserve">, וגם הם מדווחים מאז </w:t>
      </w:r>
      <w:r w:rsidRPr="00E24089">
        <w:rPr>
          <w:rFonts w:hint="eastAsia"/>
          <w:rtl/>
        </w:rPr>
        <w:t>על</w:t>
      </w:r>
      <w:r w:rsidRPr="00E24089">
        <w:rPr>
          <w:rtl/>
        </w:rPr>
        <w:t xml:space="preserve"> </w:t>
      </w:r>
      <w:r w:rsidRPr="00E24089">
        <w:rPr>
          <w:rFonts w:hint="eastAsia"/>
          <w:rtl/>
        </w:rPr>
        <w:t>גירעונות</w:t>
      </w:r>
      <w:r w:rsidRPr="00E24089">
        <w:rPr>
          <w:rFonts w:hint="cs"/>
          <w:rtl/>
        </w:rPr>
        <w:t>.</w:t>
      </w:r>
      <w:r w:rsidRPr="00E24089">
        <w:rPr>
          <w:rtl/>
        </w:rPr>
        <w:t xml:space="preserve"> בשנת 2017 </w:t>
      </w:r>
      <w:r w:rsidRPr="00E24089">
        <w:rPr>
          <w:rFonts w:hint="cs"/>
          <w:rtl/>
        </w:rPr>
        <w:t xml:space="preserve">הסתכם </w:t>
      </w:r>
      <w:r w:rsidRPr="00E24089">
        <w:rPr>
          <w:rFonts w:hint="eastAsia"/>
          <w:rtl/>
        </w:rPr>
        <w:t>הג</w:t>
      </w:r>
      <w:r w:rsidRPr="00E24089">
        <w:rPr>
          <w:rFonts w:hint="cs"/>
          <w:rtl/>
        </w:rPr>
        <w:t>י</w:t>
      </w:r>
      <w:r w:rsidRPr="00E24089">
        <w:rPr>
          <w:rFonts w:hint="eastAsia"/>
          <w:rtl/>
        </w:rPr>
        <w:t>רעון</w:t>
      </w:r>
      <w:r w:rsidRPr="00E24089">
        <w:rPr>
          <w:rtl/>
        </w:rPr>
        <w:t xml:space="preserve"> </w:t>
      </w:r>
      <w:r w:rsidRPr="00E24089">
        <w:rPr>
          <w:rFonts w:hint="eastAsia"/>
          <w:rtl/>
        </w:rPr>
        <w:t>מ</w:t>
      </w:r>
      <w:r w:rsidRPr="00E24089">
        <w:rPr>
          <w:rFonts w:hint="cs"/>
          <w:rtl/>
        </w:rPr>
        <w:t>ה</w:t>
      </w:r>
      <w:r w:rsidRPr="00E24089">
        <w:rPr>
          <w:rFonts w:hint="eastAsia"/>
          <w:rtl/>
        </w:rPr>
        <w:t>פעילות</w:t>
      </w:r>
      <w:r w:rsidRPr="00E24089">
        <w:rPr>
          <w:rtl/>
        </w:rPr>
        <w:t xml:space="preserve"> </w:t>
      </w:r>
      <w:r w:rsidRPr="00E24089">
        <w:rPr>
          <w:rFonts w:hint="cs"/>
          <w:rtl/>
        </w:rPr>
        <w:t>ה</w:t>
      </w:r>
      <w:r w:rsidRPr="00E24089">
        <w:rPr>
          <w:rFonts w:hint="eastAsia"/>
          <w:rtl/>
        </w:rPr>
        <w:t>רפואית</w:t>
      </w:r>
      <w:r w:rsidRPr="00E24089">
        <w:rPr>
          <w:rtl/>
        </w:rPr>
        <w:t xml:space="preserve"> </w:t>
      </w:r>
      <w:r w:rsidRPr="00E24089">
        <w:rPr>
          <w:rFonts w:hint="eastAsia"/>
          <w:rtl/>
        </w:rPr>
        <w:t>של</w:t>
      </w:r>
      <w:r w:rsidRPr="00E24089">
        <w:rPr>
          <w:rtl/>
        </w:rPr>
        <w:t xml:space="preserve"> </w:t>
      </w:r>
      <w:r w:rsidRPr="00E24089">
        <w:rPr>
          <w:rFonts w:hint="eastAsia"/>
          <w:rtl/>
        </w:rPr>
        <w:t>כל</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rtl/>
        </w:rPr>
        <w:t>הכלל</w:t>
      </w:r>
      <w:r w:rsidRPr="00E24089">
        <w:rPr>
          <w:rFonts w:hint="cs"/>
          <w:rtl/>
        </w:rPr>
        <w:t>י</w:t>
      </w:r>
      <w:r w:rsidRPr="00E24089">
        <w:rPr>
          <w:rFonts w:hint="eastAsia"/>
          <w:rtl/>
        </w:rPr>
        <w:t>ים</w:t>
      </w:r>
      <w:r w:rsidRPr="00E24089">
        <w:rPr>
          <w:rtl/>
        </w:rPr>
        <w:t xml:space="preserve"> </w:t>
      </w:r>
      <w:r w:rsidRPr="00E24089">
        <w:rPr>
          <w:rFonts w:hint="eastAsia"/>
          <w:rtl/>
        </w:rPr>
        <w:t>ב</w:t>
      </w:r>
      <w:r w:rsidRPr="00E24089">
        <w:rPr>
          <w:rtl/>
        </w:rPr>
        <w:t xml:space="preserve">-5.3 </w:t>
      </w:r>
      <w:r w:rsidRPr="00E24089">
        <w:rPr>
          <w:rFonts w:hint="eastAsia"/>
          <w:rtl/>
        </w:rPr>
        <w:t>מיליארד</w:t>
      </w:r>
      <w:r w:rsidRPr="00E24089">
        <w:rPr>
          <w:rtl/>
        </w:rPr>
        <w:t xml:space="preserve"> </w:t>
      </w:r>
      <w:r w:rsidRPr="00E24089">
        <w:rPr>
          <w:rFonts w:hint="eastAsia"/>
          <w:rtl/>
        </w:rPr>
        <w:t>ש</w:t>
      </w:r>
      <w:r w:rsidRPr="00E24089">
        <w:rPr>
          <w:rtl/>
        </w:rPr>
        <w:t xml:space="preserve">"ח. </w:t>
      </w:r>
      <w:r w:rsidRPr="00E24089">
        <w:rPr>
          <w:rFonts w:hint="cs"/>
          <w:rtl/>
        </w:rPr>
        <w:t>משרד מבקר המדינה כבר העיר בדוח קודם</w:t>
      </w:r>
      <w:r w:rsidRPr="00E24089">
        <w:rPr>
          <w:rStyle w:val="FootnoteReference"/>
          <w:sz w:val="24"/>
          <w:rtl/>
        </w:rPr>
        <w:footnoteReference w:id="56"/>
      </w:r>
      <w:r w:rsidRPr="00E24089">
        <w:rPr>
          <w:rFonts w:hint="cs"/>
          <w:rtl/>
        </w:rPr>
        <w:t xml:space="preserve">, שתקציב </w:t>
      </w:r>
      <w:r w:rsidRPr="00E24089">
        <w:rPr>
          <w:rtl/>
        </w:rPr>
        <w:lastRenderedPageBreak/>
        <w:t xml:space="preserve">בתי החולים </w:t>
      </w:r>
      <w:r w:rsidR="003E69A0" w:rsidRPr="002370CD">
        <w:rPr>
          <w:rFonts w:hint="cs"/>
          <w:rtl/>
        </w:rPr>
        <w:t>ה</w:t>
      </w:r>
      <w:r w:rsidR="003E69A0" w:rsidRPr="002370CD">
        <w:rPr>
          <w:rtl/>
        </w:rPr>
        <w:t>ממשלתיים-כלליים</w:t>
      </w:r>
      <w:r w:rsidR="003E69A0">
        <w:rPr>
          <w:rFonts w:hint="cs"/>
          <w:rtl/>
        </w:rPr>
        <w:t xml:space="preserve"> </w:t>
      </w:r>
      <w:r w:rsidRPr="00E24089">
        <w:rPr>
          <w:rtl/>
        </w:rPr>
        <w:t xml:space="preserve">הנקבע בתחילת השנה </w:t>
      </w:r>
      <w:r w:rsidRPr="00E24089">
        <w:rPr>
          <w:rFonts w:hint="cs"/>
          <w:rtl/>
        </w:rPr>
        <w:t xml:space="preserve">נמוך </w:t>
      </w:r>
      <w:r w:rsidRPr="00E24089">
        <w:rPr>
          <w:rtl/>
        </w:rPr>
        <w:t xml:space="preserve">בהרבה </w:t>
      </w:r>
      <w:r w:rsidRPr="00E24089">
        <w:rPr>
          <w:rFonts w:hint="cs"/>
          <w:rtl/>
        </w:rPr>
        <w:t xml:space="preserve">ממה שנדרש להם בפועל. כן העיר ששיטת קביעת התקציב </w:t>
      </w:r>
      <w:r w:rsidRPr="00E24089">
        <w:rPr>
          <w:rtl/>
        </w:rPr>
        <w:t>לא</w:t>
      </w:r>
      <w:r w:rsidRPr="00E24089">
        <w:rPr>
          <w:rFonts w:hint="cs"/>
          <w:rtl/>
        </w:rPr>
        <w:t xml:space="preserve"> </w:t>
      </w:r>
      <w:r w:rsidRPr="00E24089">
        <w:rPr>
          <w:rtl/>
        </w:rPr>
        <w:t xml:space="preserve">ראויה </w:t>
      </w:r>
      <w:r w:rsidRPr="00E24089">
        <w:rPr>
          <w:rFonts w:hint="cs"/>
          <w:rtl/>
        </w:rPr>
        <w:t>ו</w:t>
      </w:r>
      <w:r w:rsidRPr="00E24089">
        <w:rPr>
          <w:rtl/>
        </w:rPr>
        <w:t xml:space="preserve">גורמת </w:t>
      </w:r>
      <w:r w:rsidRPr="00E24089">
        <w:rPr>
          <w:rFonts w:hint="cs"/>
          <w:rtl/>
        </w:rPr>
        <w:t>ל</w:t>
      </w:r>
      <w:r w:rsidRPr="00E24089">
        <w:rPr>
          <w:rtl/>
        </w:rPr>
        <w:t>אי-שקט,</w:t>
      </w:r>
      <w:r w:rsidRPr="00E24089">
        <w:rPr>
          <w:rFonts w:hint="cs"/>
          <w:rtl/>
        </w:rPr>
        <w:t xml:space="preserve"> ל</w:t>
      </w:r>
      <w:r w:rsidRPr="00E24089">
        <w:rPr>
          <w:rtl/>
        </w:rPr>
        <w:t>חוסר ודאות</w:t>
      </w:r>
      <w:r w:rsidRPr="00E24089">
        <w:rPr>
          <w:rFonts w:hint="cs"/>
          <w:rtl/>
        </w:rPr>
        <w:t xml:space="preserve"> </w:t>
      </w:r>
      <w:r w:rsidRPr="00E24089">
        <w:rPr>
          <w:rtl/>
        </w:rPr>
        <w:t>ו</w:t>
      </w:r>
      <w:r w:rsidRPr="00E24089">
        <w:rPr>
          <w:rFonts w:hint="cs"/>
          <w:rtl/>
        </w:rPr>
        <w:t>ל</w:t>
      </w:r>
      <w:r w:rsidRPr="00E24089">
        <w:rPr>
          <w:rtl/>
        </w:rPr>
        <w:t>התנהלות ב"תרבות של</w:t>
      </w:r>
      <w:r w:rsidRPr="00E24089">
        <w:rPr>
          <w:rFonts w:hint="cs"/>
          <w:rtl/>
        </w:rPr>
        <w:t xml:space="preserve"> </w:t>
      </w:r>
      <w:r w:rsidRPr="00E24089">
        <w:rPr>
          <w:rtl/>
        </w:rPr>
        <w:t>מצוקה</w:t>
      </w:r>
      <w:r w:rsidRPr="00E24089">
        <w:rPr>
          <w:rFonts w:hint="cs"/>
          <w:rtl/>
        </w:rPr>
        <w:t>"</w:t>
      </w:r>
      <w:r w:rsidRPr="00E24089">
        <w:rPr>
          <w:rtl/>
        </w:rPr>
        <w:t>.</w:t>
      </w:r>
      <w:r w:rsidRPr="00E24089">
        <w:rPr>
          <w:rFonts w:hint="cs"/>
          <w:rtl/>
        </w:rPr>
        <w:t xml:space="preserve"> מדיניות זו</w:t>
      </w:r>
      <w:r w:rsidRPr="00E24089">
        <w:rPr>
          <w:rtl/>
        </w:rPr>
        <w:t xml:space="preserve"> </w:t>
      </w:r>
      <w:r w:rsidRPr="00E24089">
        <w:rPr>
          <w:rFonts w:hint="cs"/>
          <w:rtl/>
        </w:rPr>
        <w:t>מנציחה את הגירעונות של בתי החולים ו</w:t>
      </w:r>
      <w:r w:rsidRPr="00E24089">
        <w:rPr>
          <w:rtl/>
        </w:rPr>
        <w:t>מונעת תכנון</w:t>
      </w:r>
      <w:r w:rsidRPr="00E24089">
        <w:rPr>
          <w:rFonts w:hint="cs"/>
          <w:rtl/>
        </w:rPr>
        <w:t xml:space="preserve"> </w:t>
      </w:r>
      <w:r w:rsidRPr="00E24089">
        <w:rPr>
          <w:rtl/>
        </w:rPr>
        <w:t>רב-שנתי,</w:t>
      </w:r>
      <w:r w:rsidRPr="00E24089">
        <w:rPr>
          <w:rFonts w:hint="cs"/>
          <w:rtl/>
        </w:rPr>
        <w:t xml:space="preserve"> </w:t>
      </w:r>
      <w:r w:rsidRPr="00E24089">
        <w:rPr>
          <w:rtl/>
        </w:rPr>
        <w:t>התייעלות מערכתית ועבודה שיטתית ונכונה</w:t>
      </w:r>
      <w:r w:rsidRPr="00E24089">
        <w:rPr>
          <w:rFonts w:hint="cs"/>
          <w:rtl/>
        </w:rPr>
        <w:t>.</w:t>
      </w:r>
    </w:p>
    <w:p w14:paraId="199B15F4" w14:textId="77777777" w:rsidR="00AC3A79" w:rsidRPr="00E24089" w:rsidRDefault="00AC3A79" w:rsidP="00BA70FC">
      <w:pPr>
        <w:pStyle w:val="aa"/>
        <w:rPr>
          <w:rtl/>
        </w:rPr>
      </w:pPr>
      <w:r w:rsidRPr="00E24089">
        <w:rPr>
          <w:rFonts w:hint="eastAsia"/>
          <w:rtl/>
        </w:rPr>
        <w:t>תרשים</w:t>
      </w:r>
      <w:r w:rsidRPr="00E24089">
        <w:rPr>
          <w:rtl/>
        </w:rPr>
        <w:t xml:space="preserve"> 1</w:t>
      </w:r>
      <w:r w:rsidRPr="00E24089">
        <w:rPr>
          <w:rFonts w:hint="cs"/>
          <w:rtl/>
        </w:rPr>
        <w:t>3:</w:t>
      </w:r>
      <w:r w:rsidRPr="00E24089">
        <w:rPr>
          <w:rtl/>
        </w:rPr>
        <w:t xml:space="preserve"> </w:t>
      </w:r>
      <w:r w:rsidRPr="00BA70FC">
        <w:rPr>
          <w:rFonts w:hint="eastAsia"/>
          <w:b/>
          <w:bCs/>
          <w:rtl/>
        </w:rPr>
        <w:t>הגירעון</w:t>
      </w:r>
      <w:r w:rsidRPr="00BA70FC">
        <w:rPr>
          <w:b/>
          <w:bCs/>
          <w:rtl/>
        </w:rPr>
        <w:t xml:space="preserve"> </w:t>
      </w:r>
      <w:r w:rsidRPr="00BA70FC">
        <w:rPr>
          <w:rFonts w:hint="eastAsia"/>
          <w:b/>
          <w:bCs/>
          <w:rtl/>
        </w:rPr>
        <w:t>נטו</w:t>
      </w:r>
      <w:r w:rsidRPr="00BA70FC">
        <w:rPr>
          <w:b/>
          <w:bCs/>
          <w:rtl/>
        </w:rPr>
        <w:t xml:space="preserve"> </w:t>
      </w:r>
      <w:r w:rsidRPr="00BA70FC">
        <w:rPr>
          <w:rFonts w:hint="eastAsia"/>
          <w:b/>
          <w:bCs/>
          <w:rtl/>
        </w:rPr>
        <w:t>של</w:t>
      </w:r>
      <w:r w:rsidRPr="00BA70FC">
        <w:rPr>
          <w:b/>
          <w:bCs/>
          <w:rtl/>
        </w:rPr>
        <w:t xml:space="preserve"> </w:t>
      </w:r>
      <w:r w:rsidRPr="00BA70FC">
        <w:rPr>
          <w:rFonts w:hint="eastAsia"/>
          <w:b/>
          <w:bCs/>
          <w:rtl/>
        </w:rPr>
        <w:t>בתי</w:t>
      </w:r>
      <w:r w:rsidRPr="00BA70FC">
        <w:rPr>
          <w:b/>
          <w:bCs/>
          <w:rtl/>
        </w:rPr>
        <w:t xml:space="preserve"> </w:t>
      </w:r>
      <w:r w:rsidRPr="00BA70FC">
        <w:rPr>
          <w:rFonts w:hint="eastAsia"/>
          <w:b/>
          <w:bCs/>
          <w:rtl/>
        </w:rPr>
        <w:t>החולים</w:t>
      </w:r>
      <w:r w:rsidRPr="00BA70FC">
        <w:rPr>
          <w:b/>
          <w:bCs/>
          <w:rtl/>
        </w:rPr>
        <w:t xml:space="preserve"> </w:t>
      </w:r>
      <w:r w:rsidRPr="00BA70FC">
        <w:rPr>
          <w:rFonts w:hint="cs"/>
          <w:b/>
          <w:bCs/>
          <w:rtl/>
        </w:rPr>
        <w:t>הכלליים</w:t>
      </w:r>
      <w:r w:rsidRPr="00BA70FC">
        <w:rPr>
          <w:b/>
          <w:bCs/>
          <w:rtl/>
        </w:rPr>
        <w:t xml:space="preserve"> </w:t>
      </w:r>
      <w:r w:rsidRPr="00BA70FC">
        <w:rPr>
          <w:rFonts w:hint="eastAsia"/>
          <w:b/>
          <w:bCs/>
          <w:rtl/>
        </w:rPr>
        <w:t>לשנת</w:t>
      </w:r>
      <w:r w:rsidRPr="00BA70FC">
        <w:rPr>
          <w:b/>
          <w:bCs/>
          <w:rtl/>
        </w:rPr>
        <w:t xml:space="preserve"> 2017 (במיליארדי</w:t>
      </w:r>
      <w:r w:rsidRPr="00BA70FC">
        <w:rPr>
          <w:rFonts w:hint="cs"/>
          <w:b/>
          <w:bCs/>
          <w:rtl/>
        </w:rPr>
        <w:t xml:space="preserve"> ש"ח</w:t>
      </w:r>
      <w:r w:rsidRPr="00BA70FC">
        <w:rPr>
          <w:b/>
          <w:bCs/>
          <w:rtl/>
        </w:rPr>
        <w:t>)</w:t>
      </w:r>
      <w:r w:rsidRPr="00E24089">
        <w:rPr>
          <w:rStyle w:val="FootnoteReference"/>
          <w:b/>
          <w:bCs/>
          <w:sz w:val="24"/>
          <w:rtl/>
        </w:rPr>
        <w:footnoteReference w:id="57"/>
      </w:r>
    </w:p>
    <w:p w14:paraId="6DA5E1D1" w14:textId="77777777" w:rsidR="00AC3A79" w:rsidRPr="00E24089" w:rsidRDefault="00AC3A79" w:rsidP="001E2059">
      <w:pPr>
        <w:pStyle w:val="aa"/>
        <w:rPr>
          <w:rtl/>
        </w:rPr>
      </w:pPr>
      <w:r w:rsidRPr="00E24089">
        <w:rPr>
          <w:noProof/>
        </w:rPr>
        <w:drawing>
          <wp:inline distT="0" distB="0" distL="0" distR="0" wp14:anchorId="3FCB3809" wp14:editId="4D5F77B8">
            <wp:extent cx="5085401" cy="2743200"/>
            <wp:effectExtent l="0" t="0" r="127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71509"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97504" cy="2749729"/>
                    </a:xfrm>
                    <a:prstGeom prst="rect">
                      <a:avLst/>
                    </a:prstGeom>
                    <a:noFill/>
                  </pic:spPr>
                </pic:pic>
              </a:graphicData>
            </a:graphic>
          </wp:inline>
        </w:drawing>
      </w:r>
    </w:p>
    <w:p w14:paraId="0FD50744" w14:textId="77777777" w:rsidR="00AC3A79" w:rsidRPr="00E24089" w:rsidRDefault="00AC3A79" w:rsidP="00BA70FC">
      <w:pPr>
        <w:pStyle w:val="af0"/>
        <w:ind w:left="0" w:firstLine="0"/>
        <w:rPr>
          <w:rtl/>
        </w:rPr>
      </w:pPr>
      <w:r w:rsidRPr="00E24089">
        <w:rPr>
          <w:rFonts w:hint="eastAsia"/>
          <w:rtl/>
        </w:rPr>
        <w:t>המקור</w:t>
      </w:r>
      <w:r w:rsidRPr="00E24089">
        <w:rPr>
          <w:rtl/>
        </w:rPr>
        <w:t xml:space="preserve">: </w:t>
      </w:r>
      <w:r w:rsidRPr="00E24089">
        <w:rPr>
          <w:rFonts w:hint="eastAsia"/>
          <w:rtl/>
        </w:rPr>
        <w:t>האגף</w:t>
      </w:r>
      <w:r w:rsidRPr="00E24089">
        <w:rPr>
          <w:rtl/>
        </w:rPr>
        <w:t xml:space="preserve"> לפיקוח על מערך האשפוז, </w:t>
      </w:r>
      <w:r w:rsidRPr="00BA70FC">
        <w:rPr>
          <w:b/>
          <w:bCs/>
          <w:rtl/>
        </w:rPr>
        <w:t>בתי חולים ציבוריים כלליים</w:t>
      </w:r>
      <w:r w:rsidRPr="00BA70FC">
        <w:rPr>
          <w:rFonts w:hint="cs"/>
          <w:b/>
          <w:bCs/>
          <w:rtl/>
        </w:rPr>
        <w:t>:</w:t>
      </w:r>
      <w:r w:rsidRPr="00BA70FC">
        <w:rPr>
          <w:b/>
          <w:bCs/>
          <w:rtl/>
        </w:rPr>
        <w:t xml:space="preserve"> טיוטת דיוו</w:t>
      </w:r>
      <w:r w:rsidRPr="00BA70FC">
        <w:rPr>
          <w:rFonts w:hint="eastAsia"/>
          <w:b/>
          <w:bCs/>
          <w:rtl/>
        </w:rPr>
        <w:t>ח</w:t>
      </w:r>
      <w:r w:rsidRPr="00BA70FC">
        <w:rPr>
          <w:b/>
          <w:bCs/>
          <w:rtl/>
        </w:rPr>
        <w:t>ה פיננסי 2017, להערות הציבור</w:t>
      </w:r>
      <w:r w:rsidRPr="00E24089">
        <w:rPr>
          <w:rtl/>
        </w:rPr>
        <w:t>, יוני 2019.</w:t>
      </w:r>
    </w:p>
    <w:p w14:paraId="7A846463" w14:textId="77777777" w:rsidR="00AC3A79" w:rsidRPr="00E24089" w:rsidRDefault="00AC3A79" w:rsidP="00AC3A79">
      <w:pPr>
        <w:spacing w:line="269" w:lineRule="auto"/>
        <w:rPr>
          <w:rtl/>
        </w:rPr>
      </w:pPr>
    </w:p>
    <w:p w14:paraId="5E0243E6" w14:textId="77777777" w:rsidR="00AC3A79" w:rsidRPr="00E24089" w:rsidRDefault="00AC3A79" w:rsidP="00BA70FC">
      <w:pPr>
        <w:pStyle w:val="100"/>
        <w:rPr>
          <w:rtl/>
        </w:rPr>
      </w:pPr>
      <w:r w:rsidRPr="00E24089">
        <w:rPr>
          <w:rFonts w:hint="eastAsia"/>
          <w:rtl/>
        </w:rPr>
        <w:t>משרד</w:t>
      </w:r>
      <w:r w:rsidRPr="00E24089">
        <w:rPr>
          <w:rtl/>
        </w:rPr>
        <w:t xml:space="preserve"> </w:t>
      </w:r>
      <w:r w:rsidRPr="00E24089">
        <w:rPr>
          <w:rFonts w:hint="eastAsia"/>
          <w:rtl/>
        </w:rPr>
        <w:t>הבריאות</w:t>
      </w:r>
      <w:r w:rsidRPr="00E24089">
        <w:rPr>
          <w:rtl/>
        </w:rPr>
        <w:t xml:space="preserve"> הוא ה</w:t>
      </w:r>
      <w:r w:rsidRPr="00E24089">
        <w:rPr>
          <w:rFonts w:hint="eastAsia"/>
          <w:rtl/>
        </w:rPr>
        <w:t>מאסדר</w:t>
      </w:r>
      <w:r w:rsidRPr="00E24089">
        <w:rPr>
          <w:rtl/>
        </w:rPr>
        <w:t xml:space="preserve"> של כל מערכת הבריאות</w:t>
      </w:r>
      <w:r w:rsidRPr="00E24089">
        <w:rPr>
          <w:rFonts w:hint="cs"/>
          <w:rtl/>
        </w:rPr>
        <w:t>,</w:t>
      </w:r>
      <w:r w:rsidRPr="00E24089">
        <w:rPr>
          <w:rtl/>
        </w:rPr>
        <w:t xml:space="preserve"> ולכן עליו לפעול בממלכתיות ובנאמנות כלפי המערכת כולה וכלפי הציבור, </w:t>
      </w:r>
      <w:r w:rsidRPr="00E24089">
        <w:rPr>
          <w:rFonts w:hint="cs"/>
          <w:rtl/>
        </w:rPr>
        <w:t>ו</w:t>
      </w:r>
      <w:r w:rsidRPr="00E24089">
        <w:rPr>
          <w:rtl/>
        </w:rPr>
        <w:t xml:space="preserve">לנקוט צעדים </w:t>
      </w:r>
      <w:r w:rsidRPr="00E24089">
        <w:rPr>
          <w:rFonts w:hint="eastAsia"/>
          <w:rtl/>
        </w:rPr>
        <w:t>שנועדו</w:t>
      </w:r>
      <w:r w:rsidRPr="00E24089">
        <w:rPr>
          <w:rtl/>
        </w:rPr>
        <w:t xml:space="preserve"> </w:t>
      </w:r>
      <w:r w:rsidRPr="00E24089">
        <w:rPr>
          <w:rFonts w:hint="eastAsia"/>
          <w:rtl/>
        </w:rPr>
        <w:t>להיטיב</w:t>
      </w:r>
      <w:r w:rsidRPr="00E24089">
        <w:rPr>
          <w:rtl/>
        </w:rPr>
        <w:t xml:space="preserve"> </w:t>
      </w:r>
      <w:r w:rsidRPr="00E24089">
        <w:rPr>
          <w:rFonts w:hint="eastAsia"/>
          <w:rtl/>
        </w:rPr>
        <w:t>עם</w:t>
      </w:r>
      <w:r w:rsidRPr="00E24089">
        <w:rPr>
          <w:rtl/>
        </w:rPr>
        <w:t xml:space="preserve"> המערכת באופן ענייני ואובייקטיבי.</w:t>
      </w:r>
      <w:r w:rsidRPr="00F80BAA">
        <w:rPr>
          <w:rtl/>
        </w:rPr>
        <w:t xml:space="preserve"> </w:t>
      </w:r>
      <w:r w:rsidRPr="00E24089">
        <w:rPr>
          <w:rFonts w:hint="cs"/>
          <w:rtl/>
        </w:rPr>
        <w:t>בהתאם, הוא</w:t>
      </w:r>
      <w:r w:rsidRPr="00E24089">
        <w:rPr>
          <w:rtl/>
        </w:rPr>
        <w:t xml:space="preserve"> </w:t>
      </w:r>
      <w:r w:rsidRPr="00E24089">
        <w:rPr>
          <w:rFonts w:hint="eastAsia"/>
          <w:rtl/>
        </w:rPr>
        <w:t>מ</w:t>
      </w:r>
      <w:r w:rsidRPr="00E24089">
        <w:rPr>
          <w:rtl/>
        </w:rPr>
        <w:t xml:space="preserve">סייע </w:t>
      </w:r>
      <w:r w:rsidRPr="00E24089">
        <w:rPr>
          <w:rFonts w:hint="cs"/>
          <w:rtl/>
        </w:rPr>
        <w:t xml:space="preserve">לבתי החולים </w:t>
      </w:r>
      <w:r w:rsidRPr="00E24089">
        <w:rPr>
          <w:rtl/>
        </w:rPr>
        <w:t xml:space="preserve">בכיסוי </w:t>
      </w:r>
      <w:r w:rsidRPr="00E24089">
        <w:rPr>
          <w:rFonts w:hint="cs"/>
          <w:rtl/>
        </w:rPr>
        <w:t>גירעונותיהם.</w:t>
      </w:r>
      <w:r w:rsidRPr="00E24089">
        <w:rPr>
          <w:rtl/>
        </w:rPr>
        <w:t xml:space="preserve"> בתי החולים הממשלתיים מקבלים סובסידיה</w:t>
      </w:r>
      <w:r w:rsidRPr="00E24089">
        <w:rPr>
          <w:rFonts w:hint="cs"/>
          <w:rtl/>
        </w:rPr>
        <w:t xml:space="preserve"> </w:t>
      </w:r>
      <w:r w:rsidRPr="00E24089">
        <w:rPr>
          <w:rtl/>
        </w:rPr>
        <w:t>מלאה</w:t>
      </w:r>
      <w:r w:rsidRPr="00E24089">
        <w:rPr>
          <w:rFonts w:hint="cs"/>
          <w:rtl/>
        </w:rPr>
        <w:t xml:space="preserve"> לכך מתוך תקציב המדינה. </w:t>
      </w:r>
      <w:r w:rsidRPr="00E24089">
        <w:rPr>
          <w:rFonts w:hint="eastAsia"/>
          <w:rtl/>
        </w:rPr>
        <w:t>בתי</w:t>
      </w:r>
      <w:r w:rsidRPr="00E24089">
        <w:rPr>
          <w:rtl/>
        </w:rPr>
        <w:t xml:space="preserve"> החולים של הכללית מקבלים סיוע </w:t>
      </w:r>
      <w:r w:rsidRPr="00E24089">
        <w:rPr>
          <w:rFonts w:hint="cs"/>
          <w:rtl/>
        </w:rPr>
        <w:t xml:space="preserve">חלקי מתקציב המדינה </w:t>
      </w:r>
      <w:r w:rsidRPr="00E24089">
        <w:rPr>
          <w:rFonts w:hint="eastAsia"/>
          <w:rtl/>
        </w:rPr>
        <w:t>וסיוע</w:t>
      </w:r>
      <w:r w:rsidRPr="00E24089">
        <w:rPr>
          <w:rtl/>
        </w:rPr>
        <w:t xml:space="preserve"> נוסף </w:t>
      </w:r>
      <w:r w:rsidRPr="00E24089">
        <w:rPr>
          <w:rFonts w:hint="cs"/>
          <w:rtl/>
        </w:rPr>
        <w:t>מהכללית; הסיוע מתוך תקציב המדינה נעשה</w:t>
      </w:r>
      <w:r w:rsidRPr="00E24089">
        <w:rPr>
          <w:rtl/>
        </w:rPr>
        <w:t xml:space="preserve"> </w:t>
      </w:r>
      <w:r w:rsidRPr="00E24089">
        <w:rPr>
          <w:rFonts w:hint="eastAsia"/>
          <w:rtl/>
        </w:rPr>
        <w:t>ב</w:t>
      </w:r>
      <w:r w:rsidRPr="00E24089">
        <w:rPr>
          <w:rFonts w:hint="cs"/>
          <w:rtl/>
        </w:rPr>
        <w:t xml:space="preserve">מסגרת </w:t>
      </w:r>
      <w:r w:rsidRPr="00E24089">
        <w:rPr>
          <w:rFonts w:hint="eastAsia"/>
          <w:rtl/>
        </w:rPr>
        <w:t>הסכמי</w:t>
      </w:r>
      <w:r w:rsidRPr="00E24089">
        <w:rPr>
          <w:rtl/>
        </w:rPr>
        <w:t xml:space="preserve"> </w:t>
      </w:r>
      <w:r w:rsidRPr="00E24089">
        <w:rPr>
          <w:rFonts w:hint="eastAsia"/>
          <w:rtl/>
        </w:rPr>
        <w:t>ייצוב</w:t>
      </w:r>
      <w:r w:rsidRPr="00E24089">
        <w:rPr>
          <w:rtl/>
        </w:rPr>
        <w:t xml:space="preserve"> </w:t>
      </w:r>
      <w:r w:rsidRPr="00E24089">
        <w:rPr>
          <w:rFonts w:hint="cs"/>
          <w:rtl/>
        </w:rPr>
        <w:t xml:space="preserve">הנחתמים מדי שלוש שנים. לעומת זאת,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rtl/>
        </w:rPr>
        <w:t>ה</w:t>
      </w:r>
      <w:r w:rsidRPr="00E24089">
        <w:rPr>
          <w:rFonts w:hint="cs"/>
          <w:rtl/>
        </w:rPr>
        <w:t>ציבוריים-עצמאיים</w:t>
      </w:r>
      <w:r w:rsidRPr="00E24089">
        <w:rPr>
          <w:rtl/>
        </w:rPr>
        <w:t xml:space="preserve"> אינם זכאים לסיוע קבוע מהמדינה </w:t>
      </w:r>
      <w:r w:rsidRPr="00E24089">
        <w:rPr>
          <w:rFonts w:hint="cs"/>
          <w:rtl/>
        </w:rPr>
        <w:t xml:space="preserve">ולא נחתמים עמם הסכמי ייצוב. הם מקבלים </w:t>
      </w:r>
      <w:r w:rsidRPr="00E24089">
        <w:rPr>
          <w:rtl/>
        </w:rPr>
        <w:t xml:space="preserve">סיוע חלקי </w:t>
      </w:r>
      <w:r w:rsidRPr="00E24089">
        <w:rPr>
          <w:rFonts w:hint="cs"/>
          <w:rtl/>
        </w:rPr>
        <w:t xml:space="preserve">שמועבר </w:t>
      </w:r>
      <w:r w:rsidRPr="00E24089">
        <w:rPr>
          <w:rtl/>
        </w:rPr>
        <w:t>באמצעות מבחני תמיכה</w:t>
      </w:r>
      <w:r w:rsidRPr="00E24089">
        <w:rPr>
          <w:rFonts w:hint="cs"/>
          <w:rtl/>
        </w:rPr>
        <w:t xml:space="preserve"> ו/או במסגרת תוכניות הבראה. בנסיבות אלו פועלים כל בתי החולים בסביבה עסקית-רפואית דומה, אך </w:t>
      </w:r>
      <w:r w:rsidRPr="00E24089">
        <w:rPr>
          <w:rtl/>
        </w:rPr>
        <w:t xml:space="preserve">בסביבה כלכלית-תחרותית שונה. </w:t>
      </w:r>
    </w:p>
    <w:p w14:paraId="7992DC3B" w14:textId="18B5B559" w:rsidR="00AC3A79" w:rsidRPr="00C111F6" w:rsidRDefault="00AC3A79" w:rsidP="00BA70FC">
      <w:pPr>
        <w:pStyle w:val="100"/>
        <w:rPr>
          <w:rtl/>
        </w:rPr>
      </w:pPr>
      <w:r w:rsidRPr="00E24089">
        <w:rPr>
          <w:rFonts w:hint="cs"/>
          <w:rtl/>
        </w:rPr>
        <w:t xml:space="preserve">בתשובתו למשרד מבקר המדינה ציין משרד הבריאות כי </w:t>
      </w:r>
      <w:r w:rsidRPr="00E24089">
        <w:rPr>
          <w:rtl/>
        </w:rPr>
        <w:t xml:space="preserve">בתי החולים שבבעלות </w:t>
      </w:r>
      <w:r w:rsidRPr="00E24089">
        <w:rPr>
          <w:rFonts w:hint="cs"/>
          <w:rtl/>
        </w:rPr>
        <w:t>ה</w:t>
      </w:r>
      <w:r w:rsidRPr="00E24089">
        <w:rPr>
          <w:rtl/>
        </w:rPr>
        <w:t xml:space="preserve">כללית מציגים גרעון של כ-2 מיליארד </w:t>
      </w:r>
      <w:r w:rsidRPr="00E24089">
        <w:rPr>
          <w:rFonts w:hint="cs"/>
          <w:rtl/>
        </w:rPr>
        <w:t>ש"ח</w:t>
      </w:r>
      <w:r w:rsidRPr="00E24089">
        <w:rPr>
          <w:rtl/>
        </w:rPr>
        <w:t xml:space="preserve"> אשר מכ</w:t>
      </w:r>
      <w:r w:rsidRPr="00E24089">
        <w:rPr>
          <w:rFonts w:hint="cs"/>
          <w:rtl/>
        </w:rPr>
        <w:t>ו</w:t>
      </w:r>
      <w:r w:rsidRPr="00E24089">
        <w:rPr>
          <w:rtl/>
        </w:rPr>
        <w:t>סים ממקורות סל הבריאות. ג</w:t>
      </w:r>
      <w:r w:rsidRPr="00E24089">
        <w:rPr>
          <w:rFonts w:hint="cs"/>
          <w:rtl/>
        </w:rPr>
        <w:t>י</w:t>
      </w:r>
      <w:r w:rsidRPr="00E24089">
        <w:rPr>
          <w:rtl/>
        </w:rPr>
        <w:t xml:space="preserve">רעון זה דומה בהיקפו </w:t>
      </w:r>
      <w:r w:rsidRPr="00E24089">
        <w:rPr>
          <w:rtl/>
        </w:rPr>
        <w:lastRenderedPageBreak/>
        <w:t xml:space="preserve">לגירעונות בתי החולים הממשלתיים המסובסדים </w:t>
      </w:r>
      <w:r w:rsidRPr="00E24089">
        <w:rPr>
          <w:rFonts w:hint="cs"/>
          <w:rtl/>
        </w:rPr>
        <w:t>מ</w:t>
      </w:r>
      <w:r w:rsidRPr="00E24089">
        <w:rPr>
          <w:rtl/>
        </w:rPr>
        <w:t>תקציב</w:t>
      </w:r>
      <w:r w:rsidRPr="00E24089">
        <w:rPr>
          <w:rFonts w:hint="cs"/>
          <w:rtl/>
        </w:rPr>
        <w:t xml:space="preserve"> המדינה. לטענת משרד הבריאות, </w:t>
      </w:r>
      <w:r w:rsidRPr="00E24089">
        <w:rPr>
          <w:rtl/>
        </w:rPr>
        <w:t>מנגנוני התמיכה ב</w:t>
      </w:r>
      <w:r w:rsidRPr="00E24089">
        <w:rPr>
          <w:rFonts w:hint="cs"/>
          <w:rtl/>
        </w:rPr>
        <w:t>בתי החולים של הכללית (באמצעות הסכמי הייצוב) אינם אופטימליים, ועדיף שהעדכון יהיה בבסיס ה</w:t>
      </w:r>
      <w:r w:rsidRPr="00E24089">
        <w:rPr>
          <w:rtl/>
        </w:rPr>
        <w:t>תקצוב ולא במסגרת הסכמי הייצוב. משרד הבריאות הוסיף כי בתי החולים הממשלתיים נותנים מענה לסוגיות לאומיות מורכבות אשר דורשות פתרון שלא היה ניתן בנסיבות אחרות</w:t>
      </w:r>
      <w:r w:rsidRPr="00E24089">
        <w:rPr>
          <w:rFonts w:hint="cs"/>
          <w:rtl/>
        </w:rPr>
        <w:t>.</w:t>
      </w:r>
      <w:r w:rsidRPr="00C111F6">
        <w:rPr>
          <w:rtl/>
        </w:rPr>
        <w:t xml:space="preserve"> </w:t>
      </w:r>
      <w:r>
        <w:rPr>
          <w:rFonts w:hint="cs"/>
          <w:rtl/>
        </w:rPr>
        <w:t xml:space="preserve">משרד הבריאות נתן כדוגמה את </w:t>
      </w:r>
      <w:r w:rsidRPr="00C111F6">
        <w:rPr>
          <w:rtl/>
        </w:rPr>
        <w:t xml:space="preserve">בתי החולים הממשלתיים </w:t>
      </w:r>
      <w:r>
        <w:rPr>
          <w:rFonts w:hint="cs"/>
          <w:rtl/>
        </w:rPr>
        <w:t xml:space="preserve">המהווים </w:t>
      </w:r>
      <w:r w:rsidRPr="00C111F6">
        <w:rPr>
          <w:rtl/>
        </w:rPr>
        <w:t xml:space="preserve">כתובת עיקרית לאשפוז חסרי מעמד, שלעיתים מותירים אחריהם חובות בגין האשפוז אותם בתי החולים נדרשים לספוג. </w:t>
      </w:r>
      <w:r>
        <w:rPr>
          <w:rFonts w:hint="cs"/>
          <w:rtl/>
        </w:rPr>
        <w:t xml:space="preserve">הוא הוסיף כי </w:t>
      </w:r>
      <w:r w:rsidRPr="00C111F6">
        <w:rPr>
          <w:rtl/>
        </w:rPr>
        <w:t xml:space="preserve">לשם המחשה, החוב שנוצר לחסרי מעמד בשנת 2019 בבתי החולים הממשלתיים מסתכם בכ- 73 מלש"ח, בעוד בבתי החולים של כללית החוב בשנת 2019 עומד על כ-39 מלש"ח. רק לאחרונה סירב בית חולים גדול בבעלות שירותי בריאות כללית לקבל לטיפול חולה חסר מעמד אזרחי, וזה נקלט חלף כך בבית </w:t>
      </w:r>
      <w:r>
        <w:rPr>
          <w:rFonts w:hint="cs"/>
          <w:rtl/>
        </w:rPr>
        <w:t>חולים ממשלתי</w:t>
      </w:r>
      <w:r w:rsidRPr="00C111F6">
        <w:rPr>
          <w:rtl/>
        </w:rPr>
        <w:t>.</w:t>
      </w:r>
    </w:p>
    <w:p w14:paraId="3409BDED" w14:textId="3D42DA1A" w:rsidR="00AC3A79" w:rsidRPr="00E24089" w:rsidRDefault="00AC3A79" w:rsidP="00BA70FC">
      <w:pPr>
        <w:pStyle w:val="100"/>
        <w:rPr>
          <w:rtl/>
        </w:rPr>
      </w:pPr>
      <w:r w:rsidRPr="00BA70FC">
        <w:rPr>
          <w:rStyle w:val="Heading7Char"/>
          <w:rFonts w:hint="eastAsia"/>
          <w:color w:val="387026"/>
          <w:spacing w:val="0"/>
          <w:rtl/>
        </w:rPr>
        <w:t>צעדי</w:t>
      </w:r>
      <w:r w:rsidRPr="00BA70FC">
        <w:rPr>
          <w:rStyle w:val="Heading7Char"/>
          <w:color w:val="387026"/>
          <w:spacing w:val="0"/>
          <w:rtl/>
        </w:rPr>
        <w:t xml:space="preserve"> </w:t>
      </w:r>
      <w:r w:rsidRPr="00BA70FC">
        <w:rPr>
          <w:rStyle w:val="Heading7Char"/>
          <w:rFonts w:hint="eastAsia"/>
          <w:color w:val="387026"/>
          <w:spacing w:val="0"/>
          <w:rtl/>
        </w:rPr>
        <w:t>הבראה</w:t>
      </w:r>
      <w:r w:rsidRPr="00BA70FC">
        <w:rPr>
          <w:rStyle w:val="Heading7Char"/>
          <w:color w:val="387026"/>
          <w:spacing w:val="0"/>
          <w:rtl/>
        </w:rPr>
        <w:t xml:space="preserve"> </w:t>
      </w:r>
      <w:r w:rsidRPr="00BA70FC">
        <w:rPr>
          <w:rStyle w:val="Heading7Char"/>
          <w:rFonts w:hint="eastAsia"/>
          <w:color w:val="387026"/>
          <w:spacing w:val="0"/>
          <w:rtl/>
        </w:rPr>
        <w:t>כתנאי</w:t>
      </w:r>
      <w:r w:rsidRPr="00BA70FC">
        <w:rPr>
          <w:rStyle w:val="Heading7Char"/>
          <w:color w:val="387026"/>
          <w:spacing w:val="0"/>
          <w:rtl/>
        </w:rPr>
        <w:t xml:space="preserve"> </w:t>
      </w:r>
      <w:r w:rsidRPr="00BA70FC">
        <w:rPr>
          <w:rStyle w:val="Heading7Char"/>
          <w:rFonts w:hint="eastAsia"/>
          <w:color w:val="387026"/>
          <w:spacing w:val="0"/>
          <w:rtl/>
        </w:rPr>
        <w:t>לכיסוי</w:t>
      </w:r>
      <w:r w:rsidRPr="00BA70FC">
        <w:rPr>
          <w:rStyle w:val="Heading7Char"/>
          <w:color w:val="387026"/>
          <w:spacing w:val="0"/>
          <w:rtl/>
        </w:rPr>
        <w:t xml:space="preserve"> </w:t>
      </w:r>
      <w:r w:rsidRPr="00BA70FC">
        <w:rPr>
          <w:rStyle w:val="Heading7Char"/>
          <w:rFonts w:hint="eastAsia"/>
          <w:color w:val="387026"/>
          <w:spacing w:val="0"/>
          <w:rtl/>
        </w:rPr>
        <w:t>גירעונות</w:t>
      </w:r>
      <w:r w:rsidRPr="00BA70FC">
        <w:rPr>
          <w:rStyle w:val="Heading5Char"/>
          <w:rFonts w:hint="cs"/>
          <w:color w:val="387026"/>
          <w:spacing w:val="0"/>
          <w:rtl/>
        </w:rPr>
        <w:t>:</w:t>
      </w:r>
      <w:r w:rsidRPr="00BA70FC">
        <w:rPr>
          <w:rStyle w:val="Heading5Char"/>
          <w:rFonts w:hint="cs"/>
          <w:color w:val="387026"/>
          <w:rtl/>
        </w:rPr>
        <w:t xml:space="preserve"> </w:t>
      </w:r>
      <w:r w:rsidRPr="00E24089">
        <w:rPr>
          <w:rFonts w:hint="cs"/>
          <w:rtl/>
        </w:rPr>
        <w:t xml:space="preserve">בפועל, </w:t>
      </w:r>
      <w:r w:rsidRPr="00E24089">
        <w:rPr>
          <w:rFonts w:hint="eastAsia"/>
          <w:rtl/>
        </w:rPr>
        <w:t>רק</w:t>
      </w:r>
      <w:r w:rsidRPr="00E24089">
        <w:rPr>
          <w:rtl/>
        </w:rPr>
        <w:t xml:space="preserve"> בתי </w:t>
      </w:r>
      <w:r w:rsidRPr="00E24089">
        <w:rPr>
          <w:rFonts w:hint="cs"/>
          <w:rtl/>
        </w:rPr>
        <w:t>ה</w:t>
      </w:r>
      <w:r w:rsidRPr="00E24089">
        <w:rPr>
          <w:rtl/>
        </w:rPr>
        <w:t xml:space="preserve">חולים </w:t>
      </w:r>
      <w:r w:rsidRPr="00E24089">
        <w:rPr>
          <w:rFonts w:hint="cs"/>
          <w:rtl/>
        </w:rPr>
        <w:t>ה</w:t>
      </w:r>
      <w:r w:rsidRPr="00E24089">
        <w:rPr>
          <w:rFonts w:hint="eastAsia"/>
          <w:rtl/>
        </w:rPr>
        <w:t>ציבוריים</w:t>
      </w:r>
      <w:r w:rsidRPr="00E24089">
        <w:rPr>
          <w:rtl/>
        </w:rPr>
        <w:t>-עצמאיים</w:t>
      </w:r>
      <w:r w:rsidRPr="00E24089">
        <w:rPr>
          <w:b/>
          <w:bCs/>
          <w:rtl/>
        </w:rPr>
        <w:t xml:space="preserve"> </w:t>
      </w:r>
      <w:r w:rsidRPr="00E24089">
        <w:rPr>
          <w:rtl/>
        </w:rPr>
        <w:t>ו</w:t>
      </w:r>
      <w:r w:rsidRPr="00E24089">
        <w:rPr>
          <w:rFonts w:hint="cs"/>
          <w:rtl/>
        </w:rPr>
        <w:t xml:space="preserve">בתי החולים </w:t>
      </w:r>
      <w:r w:rsidRPr="00E24089">
        <w:rPr>
          <w:rtl/>
        </w:rPr>
        <w:t xml:space="preserve">של </w:t>
      </w:r>
      <w:r w:rsidRPr="00E24089">
        <w:rPr>
          <w:rFonts w:hint="cs"/>
          <w:rtl/>
        </w:rPr>
        <w:t>הכללית</w:t>
      </w:r>
      <w:r w:rsidRPr="00E24089">
        <w:rPr>
          <w:rtl/>
        </w:rPr>
        <w:t xml:space="preserve"> </w:t>
      </w:r>
      <w:r w:rsidR="00D80A24">
        <w:rPr>
          <w:rFonts w:hint="cs"/>
          <w:rtl/>
        </w:rPr>
        <w:t>חויבו</w:t>
      </w:r>
      <w:r w:rsidRPr="00E24089">
        <w:rPr>
          <w:rtl/>
        </w:rPr>
        <w:t xml:space="preserve"> </w:t>
      </w:r>
      <w:r w:rsidRPr="00E24089">
        <w:rPr>
          <w:rFonts w:hint="cs"/>
          <w:rtl/>
        </w:rPr>
        <w:t>לנקוט</w:t>
      </w:r>
      <w:r w:rsidRPr="00E24089">
        <w:rPr>
          <w:rtl/>
        </w:rPr>
        <w:t xml:space="preserve"> </w:t>
      </w:r>
      <w:r w:rsidRPr="00E24089">
        <w:rPr>
          <w:rFonts w:hint="eastAsia"/>
          <w:rtl/>
        </w:rPr>
        <w:t>צעדי</w:t>
      </w:r>
      <w:r w:rsidRPr="00E24089">
        <w:rPr>
          <w:rtl/>
        </w:rPr>
        <w:t xml:space="preserve"> </w:t>
      </w:r>
      <w:r w:rsidRPr="00E24089">
        <w:rPr>
          <w:rFonts w:hint="eastAsia"/>
          <w:rtl/>
        </w:rPr>
        <w:t>הבראה</w:t>
      </w:r>
      <w:r w:rsidRPr="00E24089">
        <w:rPr>
          <w:rtl/>
        </w:rPr>
        <w:t xml:space="preserve"> </w:t>
      </w:r>
      <w:r w:rsidRPr="00E24089">
        <w:rPr>
          <w:rFonts w:hint="eastAsia"/>
          <w:rtl/>
        </w:rPr>
        <w:t>בתמורה</w:t>
      </w:r>
      <w:r w:rsidRPr="00E24089">
        <w:rPr>
          <w:rtl/>
        </w:rPr>
        <w:t xml:space="preserve"> </w:t>
      </w:r>
      <w:r w:rsidRPr="00E24089">
        <w:rPr>
          <w:rFonts w:hint="eastAsia"/>
          <w:rtl/>
        </w:rPr>
        <w:t>לסיוע</w:t>
      </w:r>
      <w:r w:rsidRPr="00E24089">
        <w:rPr>
          <w:rtl/>
        </w:rPr>
        <w:t xml:space="preserve"> </w:t>
      </w:r>
      <w:r w:rsidRPr="00E24089">
        <w:rPr>
          <w:rFonts w:hint="eastAsia"/>
          <w:rtl/>
        </w:rPr>
        <w:t>בכיסוי</w:t>
      </w:r>
      <w:r w:rsidRPr="00E24089">
        <w:rPr>
          <w:rtl/>
        </w:rPr>
        <w:t xml:space="preserve"> </w:t>
      </w:r>
      <w:r w:rsidRPr="00E24089">
        <w:rPr>
          <w:rFonts w:hint="eastAsia"/>
          <w:rtl/>
        </w:rPr>
        <w:t>גירעונות</w:t>
      </w:r>
      <w:r w:rsidRPr="00E24089">
        <w:rPr>
          <w:rFonts w:hint="cs"/>
          <w:rtl/>
        </w:rPr>
        <w:t>יהם.</w:t>
      </w:r>
      <w:r w:rsidRPr="00E24089">
        <w:rPr>
          <w:rtl/>
        </w:rPr>
        <w:t xml:space="preserve"> </w:t>
      </w:r>
      <w:r w:rsidRPr="00E24089">
        <w:rPr>
          <w:rFonts w:hint="cs"/>
          <w:rtl/>
        </w:rPr>
        <w:t>כדי לקבל את סיועו של משרד הבריאות,</w:t>
      </w:r>
      <w:r w:rsidRPr="00E24089">
        <w:rPr>
          <w:rtl/>
        </w:rPr>
        <w:t xml:space="preserve"> הם </w:t>
      </w:r>
      <w:r w:rsidR="00551F47">
        <w:rPr>
          <w:rFonts w:hint="cs"/>
          <w:rtl/>
        </w:rPr>
        <w:t>נדרשו</w:t>
      </w:r>
      <w:r w:rsidRPr="00E24089">
        <w:rPr>
          <w:rtl/>
        </w:rPr>
        <w:t xml:space="preserve"> ליישם תוכניות הבראה ולנקוט צעדי התייעלות </w:t>
      </w:r>
      <w:r w:rsidRPr="00E24089">
        <w:rPr>
          <w:rFonts w:hint="eastAsia"/>
          <w:rtl/>
        </w:rPr>
        <w:t>לצורך</w:t>
      </w:r>
      <w:r w:rsidRPr="00E24089">
        <w:rPr>
          <w:rtl/>
        </w:rPr>
        <w:t xml:space="preserve"> קיצוץ ההוצאות</w:t>
      </w:r>
      <w:r w:rsidRPr="00E24089">
        <w:rPr>
          <w:rFonts w:hint="cs"/>
          <w:rtl/>
        </w:rPr>
        <w:t>.</w:t>
      </w:r>
      <w:r w:rsidRPr="00E24089">
        <w:rPr>
          <w:rtl/>
        </w:rPr>
        <w:t xml:space="preserve"> </w:t>
      </w:r>
      <w:r w:rsidRPr="00E24089">
        <w:rPr>
          <w:rFonts w:hint="eastAsia"/>
          <w:rtl/>
        </w:rPr>
        <w:t>לעומת</w:t>
      </w:r>
      <w:r w:rsidRPr="00E24089">
        <w:rPr>
          <w:rtl/>
        </w:rPr>
        <w:t xml:space="preserve"> </w:t>
      </w:r>
      <w:r w:rsidRPr="00E24089">
        <w:rPr>
          <w:rFonts w:hint="eastAsia"/>
          <w:rtl/>
        </w:rPr>
        <w:t>זאת</w:t>
      </w:r>
      <w:r w:rsidRPr="00E24089">
        <w:rPr>
          <w:rFonts w:hint="cs"/>
          <w:rtl/>
        </w:rPr>
        <w:t>,</w:t>
      </w:r>
      <w:r w:rsidRPr="00E24089">
        <w:rPr>
          <w:rtl/>
        </w:rPr>
        <w:t xml:space="preserve"> </w:t>
      </w:r>
      <w:r w:rsidRPr="00E24089">
        <w:rPr>
          <w:rFonts w:hint="cs"/>
          <w:rtl/>
        </w:rPr>
        <w:t xml:space="preserve">תקציבי הסיוע ההולכים וגדלים של בתי החולים הממשלתיים </w:t>
      </w:r>
      <w:r w:rsidR="007A70CC">
        <w:rPr>
          <w:rFonts w:hint="cs"/>
          <w:rtl/>
        </w:rPr>
        <w:t>הועברו</w:t>
      </w:r>
      <w:r w:rsidRPr="00E24089">
        <w:rPr>
          <w:rFonts w:hint="cs"/>
          <w:rtl/>
        </w:rPr>
        <w:t xml:space="preserve"> להם על ידי משרד הבריאות </w:t>
      </w:r>
      <w:r w:rsidRPr="00E24089">
        <w:rPr>
          <w:rtl/>
        </w:rPr>
        <w:t xml:space="preserve">ללא כל תנאי או דרישה להתייעלות. </w:t>
      </w:r>
    </w:p>
    <w:p w14:paraId="38321D32" w14:textId="77777777" w:rsidR="00AC3A79" w:rsidRPr="00E24089" w:rsidRDefault="00AC3A79" w:rsidP="00BA70FC">
      <w:pPr>
        <w:pStyle w:val="100"/>
        <w:rPr>
          <w:b/>
          <w:bCs/>
          <w:rtl/>
        </w:rPr>
      </w:pPr>
      <w:r w:rsidRPr="00BA70FC">
        <w:rPr>
          <w:rStyle w:val="Heading7Char"/>
          <w:rFonts w:hint="eastAsia"/>
          <w:color w:val="387026"/>
          <w:spacing w:val="0"/>
          <w:rtl/>
        </w:rPr>
        <w:t>בתי</w:t>
      </w:r>
      <w:r w:rsidRPr="00BA70FC">
        <w:rPr>
          <w:rStyle w:val="Heading7Char"/>
          <w:color w:val="387026"/>
          <w:spacing w:val="0"/>
          <w:rtl/>
        </w:rPr>
        <w:t xml:space="preserve"> </w:t>
      </w:r>
      <w:r w:rsidRPr="00BA70FC">
        <w:rPr>
          <w:rStyle w:val="Heading7Char"/>
          <w:rFonts w:hint="cs"/>
          <w:color w:val="387026"/>
          <w:spacing w:val="0"/>
          <w:rtl/>
        </w:rPr>
        <w:t>ה</w:t>
      </w:r>
      <w:r w:rsidRPr="00BA70FC">
        <w:rPr>
          <w:rStyle w:val="Heading7Char"/>
          <w:rFonts w:hint="eastAsia"/>
          <w:color w:val="387026"/>
          <w:spacing w:val="0"/>
          <w:rtl/>
        </w:rPr>
        <w:t>חולים</w:t>
      </w:r>
      <w:r w:rsidRPr="00BA70FC">
        <w:rPr>
          <w:rStyle w:val="Heading7Char"/>
          <w:color w:val="387026"/>
          <w:spacing w:val="0"/>
          <w:rtl/>
        </w:rPr>
        <w:t xml:space="preserve"> </w:t>
      </w:r>
      <w:r w:rsidRPr="00BA70FC">
        <w:rPr>
          <w:rStyle w:val="Heading7Char"/>
          <w:rFonts w:hint="cs"/>
          <w:color w:val="387026"/>
          <w:spacing w:val="0"/>
          <w:rtl/>
        </w:rPr>
        <w:t>ה</w:t>
      </w:r>
      <w:r w:rsidRPr="00BA70FC">
        <w:rPr>
          <w:rStyle w:val="Heading7Char"/>
          <w:rFonts w:hint="eastAsia"/>
          <w:color w:val="387026"/>
          <w:spacing w:val="0"/>
          <w:rtl/>
        </w:rPr>
        <w:t>ממשלתיים</w:t>
      </w:r>
      <w:r w:rsidRPr="00BA70FC">
        <w:rPr>
          <w:rStyle w:val="Heading7Char"/>
          <w:bCs w:val="0"/>
          <w:color w:val="387026"/>
          <w:spacing w:val="0"/>
          <w:rtl/>
        </w:rPr>
        <w:t>:</w:t>
      </w:r>
      <w:r w:rsidRPr="00E24089">
        <w:rPr>
          <w:rFonts w:eastAsia="Times New Roman" w:hint="cs"/>
          <w:bCs/>
          <w:spacing w:val="40"/>
          <w:rtl/>
          <w:lang w:eastAsia="he-IL"/>
        </w:rPr>
        <w:t xml:space="preserve"> </w:t>
      </w:r>
      <w:r w:rsidRPr="00E24089">
        <w:rPr>
          <w:rFonts w:hint="eastAsia"/>
          <w:rtl/>
        </w:rPr>
        <w:t>ב</w:t>
      </w:r>
      <w:r w:rsidRPr="00E24089">
        <w:rPr>
          <w:rFonts w:hint="cs"/>
          <w:rtl/>
        </w:rPr>
        <w:t>-</w:t>
      </w:r>
      <w:r w:rsidRPr="00E24089">
        <w:rPr>
          <w:rtl/>
        </w:rPr>
        <w:t xml:space="preserve">2017 העבירו משרדי הבריאות והאוצר </w:t>
      </w:r>
      <w:r w:rsidRPr="00E24089">
        <w:rPr>
          <w:rFonts w:hint="cs"/>
          <w:rtl/>
        </w:rPr>
        <w:t>סובסידיה</w:t>
      </w:r>
      <w:r w:rsidRPr="00E24089">
        <w:rPr>
          <w:rtl/>
        </w:rPr>
        <w:t xml:space="preserve"> </w:t>
      </w:r>
      <w:r w:rsidRPr="00E24089">
        <w:rPr>
          <w:rFonts w:hint="eastAsia"/>
          <w:rtl/>
        </w:rPr>
        <w:t>לבתי</w:t>
      </w:r>
      <w:r w:rsidRPr="00E24089">
        <w:rPr>
          <w:rtl/>
        </w:rPr>
        <w:t xml:space="preserve"> </w:t>
      </w:r>
      <w:r w:rsidRPr="00E24089">
        <w:rPr>
          <w:rFonts w:hint="eastAsia"/>
          <w:rtl/>
        </w:rPr>
        <w:t>החולים</w:t>
      </w:r>
      <w:r w:rsidRPr="00E24089">
        <w:rPr>
          <w:rtl/>
        </w:rPr>
        <w:t xml:space="preserve"> </w:t>
      </w:r>
      <w:r w:rsidRPr="00E24089">
        <w:rPr>
          <w:rFonts w:hint="cs"/>
          <w:rtl/>
        </w:rPr>
        <w:t>הממשלתיים בסך 1.9 מיליארד ש"ח.</w:t>
      </w:r>
      <w:r w:rsidRPr="00E24089">
        <w:rPr>
          <w:rtl/>
        </w:rPr>
        <w:t xml:space="preserve"> </w:t>
      </w:r>
    </w:p>
    <w:p w14:paraId="39B86439" w14:textId="77777777" w:rsidR="00AC3A79" w:rsidRPr="00E24089" w:rsidRDefault="00AC3A79" w:rsidP="00BA70FC">
      <w:pPr>
        <w:pStyle w:val="100"/>
        <w:rPr>
          <w:rtl/>
        </w:rPr>
      </w:pPr>
      <w:r w:rsidRPr="00BA70FC">
        <w:rPr>
          <w:rStyle w:val="Heading7Char"/>
          <w:rFonts w:hint="eastAsia"/>
          <w:color w:val="387026"/>
          <w:spacing w:val="0"/>
          <w:rtl/>
        </w:rPr>
        <w:t>בתי</w:t>
      </w:r>
      <w:r w:rsidRPr="00BA70FC">
        <w:rPr>
          <w:rStyle w:val="Heading7Char"/>
          <w:color w:val="387026"/>
          <w:spacing w:val="0"/>
          <w:rtl/>
        </w:rPr>
        <w:t xml:space="preserve"> </w:t>
      </w:r>
      <w:r w:rsidRPr="00BA70FC">
        <w:rPr>
          <w:rStyle w:val="Heading7Char"/>
          <w:rFonts w:hint="eastAsia"/>
          <w:color w:val="387026"/>
          <w:spacing w:val="0"/>
          <w:rtl/>
        </w:rPr>
        <w:t>החולים</w:t>
      </w:r>
      <w:r w:rsidRPr="00BA70FC">
        <w:rPr>
          <w:rStyle w:val="Heading7Char"/>
          <w:color w:val="387026"/>
          <w:spacing w:val="0"/>
          <w:rtl/>
        </w:rPr>
        <w:t xml:space="preserve"> </w:t>
      </w:r>
      <w:r w:rsidRPr="00BA70FC">
        <w:rPr>
          <w:rStyle w:val="Heading7Char"/>
          <w:rFonts w:hint="eastAsia"/>
          <w:color w:val="387026"/>
          <w:spacing w:val="0"/>
          <w:rtl/>
        </w:rPr>
        <w:t>של</w:t>
      </w:r>
      <w:r w:rsidRPr="00BA70FC">
        <w:rPr>
          <w:rStyle w:val="Heading7Char"/>
          <w:color w:val="387026"/>
          <w:spacing w:val="0"/>
          <w:rtl/>
        </w:rPr>
        <w:t xml:space="preserve"> </w:t>
      </w:r>
      <w:r w:rsidRPr="00BA70FC">
        <w:rPr>
          <w:rStyle w:val="Heading7Char"/>
          <w:rFonts w:hint="eastAsia"/>
          <w:color w:val="387026"/>
          <w:spacing w:val="0"/>
          <w:rtl/>
        </w:rPr>
        <w:t>הכללית</w:t>
      </w:r>
      <w:r w:rsidRPr="00BA70FC">
        <w:rPr>
          <w:rStyle w:val="Heading7Char"/>
          <w:color w:val="387026"/>
          <w:spacing w:val="0"/>
          <w:rtl/>
        </w:rPr>
        <w:t>:</w:t>
      </w:r>
      <w:r w:rsidRPr="00E24089">
        <w:rPr>
          <w:rFonts w:hint="cs"/>
          <w:rtl/>
        </w:rPr>
        <w:t xml:space="preserve">  </w:t>
      </w:r>
      <w:r w:rsidRPr="00E24089">
        <w:rPr>
          <w:rFonts w:hint="eastAsia"/>
          <w:rtl/>
        </w:rPr>
        <w:t>ב</w:t>
      </w:r>
      <w:r w:rsidRPr="00E24089">
        <w:rPr>
          <w:rFonts w:hint="cs"/>
          <w:rtl/>
        </w:rPr>
        <w:t>-</w:t>
      </w:r>
      <w:r w:rsidRPr="00E24089">
        <w:rPr>
          <w:rtl/>
        </w:rPr>
        <w:t xml:space="preserve">2017 העבירו משרדי הבריאות והאוצר תמיכה שוטפת </w:t>
      </w:r>
      <w:r w:rsidRPr="00E24089">
        <w:rPr>
          <w:rFonts w:hint="eastAsia"/>
          <w:rtl/>
        </w:rPr>
        <w:t>לבתי</w:t>
      </w:r>
      <w:r w:rsidRPr="00E24089">
        <w:rPr>
          <w:rtl/>
        </w:rPr>
        <w:t xml:space="preserve"> </w:t>
      </w:r>
      <w:r w:rsidRPr="00E24089">
        <w:rPr>
          <w:rFonts w:hint="eastAsia"/>
          <w:rtl/>
        </w:rPr>
        <w:t>החולים</w:t>
      </w:r>
      <w:r w:rsidRPr="00E24089">
        <w:rPr>
          <w:rtl/>
        </w:rPr>
        <w:t xml:space="preserve"> </w:t>
      </w:r>
      <w:r w:rsidRPr="00E24089">
        <w:rPr>
          <w:rFonts w:hint="eastAsia"/>
          <w:rtl/>
        </w:rPr>
        <w:t>של</w:t>
      </w:r>
      <w:r w:rsidRPr="00E24089">
        <w:rPr>
          <w:rtl/>
        </w:rPr>
        <w:t xml:space="preserve"> </w:t>
      </w:r>
      <w:r w:rsidRPr="00E24089">
        <w:rPr>
          <w:rFonts w:hint="eastAsia"/>
          <w:rtl/>
        </w:rPr>
        <w:t>הכללית</w:t>
      </w:r>
      <w:r w:rsidRPr="00E24089">
        <w:rPr>
          <w:rFonts w:hint="cs"/>
          <w:rtl/>
        </w:rPr>
        <w:t>,</w:t>
      </w:r>
      <w:r w:rsidRPr="00E24089">
        <w:rPr>
          <w:rtl/>
        </w:rPr>
        <w:t xml:space="preserve"> </w:t>
      </w:r>
      <w:r w:rsidRPr="00E24089">
        <w:rPr>
          <w:rFonts w:hint="cs"/>
          <w:rtl/>
        </w:rPr>
        <w:t>בסכום של</w:t>
      </w:r>
      <w:r w:rsidRPr="00E24089">
        <w:rPr>
          <w:rtl/>
        </w:rPr>
        <w:t xml:space="preserve"> </w:t>
      </w:r>
      <w:r w:rsidRPr="00E24089">
        <w:rPr>
          <w:rFonts w:hint="eastAsia"/>
          <w:rtl/>
        </w:rPr>
        <w:t>כ</w:t>
      </w:r>
      <w:r w:rsidRPr="00E24089">
        <w:rPr>
          <w:rtl/>
        </w:rPr>
        <w:t xml:space="preserve">-126 </w:t>
      </w:r>
      <w:r w:rsidRPr="00E24089">
        <w:rPr>
          <w:rFonts w:hint="eastAsia"/>
          <w:rtl/>
        </w:rPr>
        <w:t>מיליון</w:t>
      </w:r>
      <w:r w:rsidRPr="00E24089">
        <w:rPr>
          <w:rtl/>
        </w:rPr>
        <w:t xml:space="preserve"> </w:t>
      </w:r>
      <w:r w:rsidRPr="00E24089">
        <w:rPr>
          <w:rFonts w:hint="eastAsia"/>
          <w:rtl/>
        </w:rPr>
        <w:t>ש</w:t>
      </w:r>
      <w:r w:rsidRPr="00E24089">
        <w:rPr>
          <w:rtl/>
        </w:rPr>
        <w:t xml:space="preserve">"ח. </w:t>
      </w:r>
      <w:r w:rsidRPr="00E24089">
        <w:rPr>
          <w:rFonts w:hint="cs"/>
          <w:rtl/>
        </w:rPr>
        <w:t>הם</w:t>
      </w:r>
      <w:r w:rsidRPr="00E24089">
        <w:rPr>
          <w:rtl/>
        </w:rPr>
        <w:t xml:space="preserve"> </w:t>
      </w:r>
      <w:r w:rsidRPr="00E24089">
        <w:rPr>
          <w:rFonts w:hint="cs"/>
          <w:rtl/>
        </w:rPr>
        <w:t>התנו</w:t>
      </w:r>
      <w:r w:rsidRPr="00E24089">
        <w:rPr>
          <w:rtl/>
        </w:rPr>
        <w:t xml:space="preserve"> </w:t>
      </w:r>
      <w:r w:rsidRPr="00E24089">
        <w:rPr>
          <w:rFonts w:hint="eastAsia"/>
          <w:rtl/>
        </w:rPr>
        <w:t>את</w:t>
      </w:r>
      <w:r w:rsidRPr="00E24089">
        <w:rPr>
          <w:rtl/>
        </w:rPr>
        <w:t xml:space="preserve"> </w:t>
      </w:r>
      <w:r w:rsidRPr="00E24089">
        <w:rPr>
          <w:rFonts w:hint="eastAsia"/>
          <w:rtl/>
        </w:rPr>
        <w:t>התמיכה</w:t>
      </w:r>
      <w:r w:rsidRPr="00E24089">
        <w:rPr>
          <w:rtl/>
        </w:rPr>
        <w:t xml:space="preserve"> </w:t>
      </w:r>
      <w:r w:rsidRPr="00E24089">
        <w:rPr>
          <w:rFonts w:hint="eastAsia"/>
          <w:rtl/>
        </w:rPr>
        <w:t>בחתימה</w:t>
      </w:r>
      <w:r w:rsidRPr="00E24089">
        <w:rPr>
          <w:rtl/>
        </w:rPr>
        <w:t xml:space="preserve"> </w:t>
      </w:r>
      <w:r w:rsidRPr="00E24089">
        <w:rPr>
          <w:rFonts w:hint="eastAsia"/>
          <w:rtl/>
        </w:rPr>
        <w:t>על</w:t>
      </w:r>
      <w:r w:rsidRPr="00E24089">
        <w:rPr>
          <w:rtl/>
        </w:rPr>
        <w:t xml:space="preserve"> </w:t>
      </w:r>
      <w:r w:rsidRPr="00E24089">
        <w:rPr>
          <w:rFonts w:hint="eastAsia"/>
          <w:rtl/>
        </w:rPr>
        <w:t>הסכם</w:t>
      </w:r>
      <w:r w:rsidRPr="00E24089">
        <w:rPr>
          <w:rtl/>
        </w:rPr>
        <w:t xml:space="preserve"> </w:t>
      </w:r>
      <w:r w:rsidRPr="00E24089">
        <w:rPr>
          <w:rFonts w:hint="eastAsia"/>
          <w:rtl/>
        </w:rPr>
        <w:t>ייצוב</w:t>
      </w:r>
      <w:r w:rsidRPr="00E24089">
        <w:rPr>
          <w:rtl/>
        </w:rPr>
        <w:t xml:space="preserve"> </w:t>
      </w:r>
      <w:r w:rsidRPr="00E24089">
        <w:rPr>
          <w:rFonts w:hint="eastAsia"/>
          <w:rtl/>
        </w:rPr>
        <w:t>ובו</w:t>
      </w:r>
      <w:r w:rsidRPr="00E24089">
        <w:rPr>
          <w:rtl/>
        </w:rPr>
        <w:t xml:space="preserve"> </w:t>
      </w:r>
      <w:r w:rsidRPr="00E24089">
        <w:rPr>
          <w:rFonts w:hint="eastAsia"/>
          <w:rtl/>
        </w:rPr>
        <w:t>ת</w:t>
      </w:r>
      <w:r w:rsidRPr="00E24089">
        <w:rPr>
          <w:rFonts w:hint="cs"/>
          <w:rtl/>
        </w:rPr>
        <w:t>ו</w:t>
      </w:r>
      <w:r w:rsidRPr="00E24089">
        <w:rPr>
          <w:rFonts w:hint="eastAsia"/>
          <w:rtl/>
        </w:rPr>
        <w:t>כנית</w:t>
      </w:r>
      <w:r w:rsidRPr="00E24089">
        <w:rPr>
          <w:rtl/>
        </w:rPr>
        <w:t xml:space="preserve"> </w:t>
      </w:r>
      <w:r w:rsidRPr="00E24089">
        <w:rPr>
          <w:rFonts w:hint="eastAsia"/>
          <w:rtl/>
        </w:rPr>
        <w:t>לייצובה</w:t>
      </w:r>
      <w:r w:rsidRPr="00E24089">
        <w:rPr>
          <w:rtl/>
        </w:rPr>
        <w:t xml:space="preserve"> </w:t>
      </w:r>
      <w:r w:rsidRPr="00E24089">
        <w:rPr>
          <w:rFonts w:hint="eastAsia"/>
          <w:rtl/>
        </w:rPr>
        <w:t>הכלכלי</w:t>
      </w:r>
      <w:r w:rsidRPr="00E24089">
        <w:rPr>
          <w:rtl/>
        </w:rPr>
        <w:t xml:space="preserve"> </w:t>
      </w:r>
      <w:r w:rsidRPr="00E24089">
        <w:rPr>
          <w:rFonts w:hint="cs"/>
          <w:rtl/>
        </w:rPr>
        <w:t>של קופת החולים</w:t>
      </w:r>
      <w:r w:rsidRPr="00E24089">
        <w:rPr>
          <w:rtl/>
        </w:rPr>
        <w:t xml:space="preserve">. </w:t>
      </w:r>
      <w:r w:rsidRPr="00E24089">
        <w:rPr>
          <w:rFonts w:hint="eastAsia"/>
          <w:rtl/>
        </w:rPr>
        <w:t>על</w:t>
      </w:r>
      <w:r w:rsidRPr="00E24089">
        <w:rPr>
          <w:rtl/>
        </w:rPr>
        <w:t xml:space="preserve"> </w:t>
      </w:r>
      <w:r w:rsidRPr="00E24089">
        <w:rPr>
          <w:rFonts w:hint="eastAsia"/>
          <w:rtl/>
        </w:rPr>
        <w:t>פי</w:t>
      </w:r>
      <w:r w:rsidRPr="00E24089">
        <w:rPr>
          <w:rtl/>
        </w:rPr>
        <w:t xml:space="preserve"> </w:t>
      </w:r>
      <w:r w:rsidRPr="00E24089">
        <w:rPr>
          <w:rFonts w:hint="eastAsia"/>
          <w:rtl/>
        </w:rPr>
        <w:t>הסכם</w:t>
      </w:r>
      <w:r w:rsidRPr="00E24089">
        <w:rPr>
          <w:rtl/>
        </w:rPr>
        <w:t xml:space="preserve"> </w:t>
      </w:r>
      <w:r w:rsidRPr="00E24089">
        <w:rPr>
          <w:rFonts w:hint="eastAsia"/>
          <w:rtl/>
        </w:rPr>
        <w:t>הייצוב</w:t>
      </w:r>
      <w:r w:rsidRPr="00E24089">
        <w:rPr>
          <w:rFonts w:hint="cs"/>
          <w:rtl/>
        </w:rPr>
        <w:t xml:space="preserve"> לשנים 2018 - 2019,</w:t>
      </w:r>
      <w:r w:rsidRPr="00E24089">
        <w:rPr>
          <w:rtl/>
        </w:rPr>
        <w:t xml:space="preserve"> </w:t>
      </w:r>
      <w:r w:rsidRPr="00E24089">
        <w:rPr>
          <w:rFonts w:hint="eastAsia"/>
          <w:rtl/>
        </w:rPr>
        <w:t>על</w:t>
      </w:r>
      <w:r w:rsidRPr="00E24089">
        <w:rPr>
          <w:rtl/>
        </w:rPr>
        <w:t xml:space="preserve"> </w:t>
      </w:r>
      <w:r w:rsidRPr="00E24089">
        <w:rPr>
          <w:rFonts w:hint="cs"/>
          <w:rtl/>
        </w:rPr>
        <w:t>ה</w:t>
      </w:r>
      <w:r w:rsidRPr="00E24089">
        <w:rPr>
          <w:rFonts w:hint="eastAsia"/>
          <w:rtl/>
        </w:rPr>
        <w:t>כללית</w:t>
      </w:r>
      <w:r w:rsidRPr="00E24089">
        <w:rPr>
          <w:rtl/>
        </w:rPr>
        <w:t xml:space="preserve"> </w:t>
      </w:r>
      <w:r w:rsidRPr="00E24089">
        <w:rPr>
          <w:rFonts w:hint="eastAsia"/>
          <w:rtl/>
        </w:rPr>
        <w:t>לסיים</w:t>
      </w:r>
      <w:r w:rsidRPr="00E24089">
        <w:rPr>
          <w:rtl/>
        </w:rPr>
        <w:t xml:space="preserve"> </w:t>
      </w:r>
      <w:r w:rsidRPr="00E24089">
        <w:rPr>
          <w:rFonts w:hint="eastAsia"/>
          <w:rtl/>
        </w:rPr>
        <w:t>את</w:t>
      </w:r>
      <w:r w:rsidRPr="00E24089">
        <w:rPr>
          <w:rtl/>
        </w:rPr>
        <w:t xml:space="preserve"> </w:t>
      </w:r>
      <w:r w:rsidRPr="00E24089">
        <w:rPr>
          <w:rFonts w:hint="eastAsia"/>
          <w:rtl/>
        </w:rPr>
        <w:t>השנה</w:t>
      </w:r>
      <w:r w:rsidRPr="00E24089">
        <w:rPr>
          <w:rtl/>
        </w:rPr>
        <w:t xml:space="preserve"> </w:t>
      </w:r>
      <w:r w:rsidRPr="00E24089">
        <w:rPr>
          <w:rFonts w:hint="eastAsia"/>
          <w:rtl/>
        </w:rPr>
        <w:t>באיזון</w:t>
      </w:r>
      <w:r w:rsidRPr="00E24089">
        <w:rPr>
          <w:rtl/>
        </w:rPr>
        <w:t xml:space="preserve"> </w:t>
      </w:r>
      <w:r w:rsidRPr="00E24089">
        <w:rPr>
          <w:rFonts w:hint="eastAsia"/>
          <w:rtl/>
        </w:rPr>
        <w:t>תקציבי</w:t>
      </w:r>
      <w:r w:rsidRPr="00E24089">
        <w:rPr>
          <w:rtl/>
        </w:rPr>
        <w:t xml:space="preserve"> </w:t>
      </w:r>
      <w:r w:rsidRPr="00E24089">
        <w:rPr>
          <w:rFonts w:hint="eastAsia"/>
          <w:rtl/>
        </w:rPr>
        <w:t>שנתי</w:t>
      </w:r>
      <w:r w:rsidRPr="00E24089">
        <w:rPr>
          <w:rFonts w:hint="cs"/>
          <w:rtl/>
        </w:rPr>
        <w:t>.</w:t>
      </w:r>
      <w:r w:rsidRPr="00E24089">
        <w:rPr>
          <w:rtl/>
        </w:rPr>
        <w:t xml:space="preserve"> </w:t>
      </w:r>
      <w:r w:rsidRPr="00E24089">
        <w:rPr>
          <w:rFonts w:hint="cs"/>
          <w:rtl/>
        </w:rPr>
        <w:t xml:space="preserve">כן נקבע בהסכם שיוגבלו </w:t>
      </w:r>
      <w:r w:rsidRPr="00E24089">
        <w:rPr>
          <w:rFonts w:hint="eastAsia"/>
          <w:rtl/>
        </w:rPr>
        <w:t>סך</w:t>
      </w:r>
      <w:r w:rsidRPr="00E24089">
        <w:rPr>
          <w:rtl/>
        </w:rPr>
        <w:t xml:space="preserve"> </w:t>
      </w:r>
      <w:r w:rsidRPr="00E24089">
        <w:rPr>
          <w:rFonts w:hint="eastAsia"/>
          <w:rtl/>
        </w:rPr>
        <w:t>הוצאות</w:t>
      </w:r>
      <w:r w:rsidRPr="00E24089">
        <w:rPr>
          <w:rtl/>
        </w:rPr>
        <w:t xml:space="preserve"> </w:t>
      </w:r>
      <w:r w:rsidRPr="00E24089">
        <w:rPr>
          <w:rFonts w:hint="eastAsia"/>
          <w:rtl/>
        </w:rPr>
        <w:t>הפיתוח</w:t>
      </w:r>
      <w:r w:rsidRPr="00E24089">
        <w:rPr>
          <w:rtl/>
        </w:rPr>
        <w:t xml:space="preserve"> </w:t>
      </w:r>
      <w:r w:rsidRPr="00E24089">
        <w:rPr>
          <w:rFonts w:hint="eastAsia"/>
          <w:rtl/>
        </w:rPr>
        <w:t>ושיעור</w:t>
      </w:r>
      <w:r w:rsidRPr="00E24089">
        <w:rPr>
          <w:rtl/>
        </w:rPr>
        <w:t xml:space="preserve"> </w:t>
      </w:r>
      <w:r w:rsidRPr="00E24089">
        <w:rPr>
          <w:rFonts w:hint="eastAsia"/>
          <w:rtl/>
        </w:rPr>
        <w:t>הגידול</w:t>
      </w:r>
      <w:r w:rsidRPr="00E24089">
        <w:rPr>
          <w:rtl/>
        </w:rPr>
        <w:t xml:space="preserve"> </w:t>
      </w:r>
      <w:r w:rsidRPr="00E24089">
        <w:rPr>
          <w:rFonts w:hint="eastAsia"/>
          <w:rtl/>
        </w:rPr>
        <w:t>בשכר</w:t>
      </w:r>
      <w:r w:rsidRPr="00E24089">
        <w:rPr>
          <w:rtl/>
        </w:rPr>
        <w:t xml:space="preserve"> </w:t>
      </w:r>
      <w:r w:rsidRPr="00E24089">
        <w:rPr>
          <w:rFonts w:hint="eastAsia"/>
          <w:rtl/>
        </w:rPr>
        <w:t>דירה</w:t>
      </w:r>
      <w:r w:rsidRPr="00E24089">
        <w:rPr>
          <w:rtl/>
        </w:rPr>
        <w:t xml:space="preserve"> </w:t>
      </w:r>
      <w:r w:rsidRPr="00E24089">
        <w:rPr>
          <w:rFonts w:hint="eastAsia"/>
          <w:rtl/>
        </w:rPr>
        <w:t>במגזר</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rtl/>
        </w:rPr>
        <w:t>בהתאם</w:t>
      </w:r>
      <w:r w:rsidRPr="00E24089">
        <w:rPr>
          <w:rtl/>
        </w:rPr>
        <w:t xml:space="preserve"> </w:t>
      </w:r>
      <w:r w:rsidRPr="00E24089">
        <w:rPr>
          <w:rFonts w:hint="eastAsia"/>
          <w:rtl/>
        </w:rPr>
        <w:t>לנקבע</w:t>
      </w:r>
      <w:r w:rsidRPr="00E24089">
        <w:rPr>
          <w:rtl/>
        </w:rPr>
        <w:t xml:space="preserve"> </w:t>
      </w:r>
      <w:r w:rsidRPr="00E24089">
        <w:rPr>
          <w:rFonts w:hint="cs"/>
          <w:rtl/>
        </w:rPr>
        <w:t>בו</w:t>
      </w:r>
      <w:r w:rsidRPr="00E24089">
        <w:rPr>
          <w:rtl/>
        </w:rPr>
        <w:t xml:space="preserve">, </w:t>
      </w:r>
      <w:r w:rsidRPr="00E24089">
        <w:rPr>
          <w:rFonts w:hint="cs"/>
          <w:rtl/>
        </w:rPr>
        <w:t xml:space="preserve">כי יוגבל </w:t>
      </w:r>
      <w:r w:rsidRPr="00E24089">
        <w:rPr>
          <w:rFonts w:hint="eastAsia"/>
          <w:rtl/>
        </w:rPr>
        <w:t>שיעור</w:t>
      </w:r>
      <w:r w:rsidRPr="00E24089">
        <w:rPr>
          <w:rtl/>
        </w:rPr>
        <w:t xml:space="preserve"> </w:t>
      </w:r>
      <w:r w:rsidRPr="00E24089">
        <w:rPr>
          <w:rFonts w:hint="eastAsia"/>
          <w:rtl/>
        </w:rPr>
        <w:t>גידול</w:t>
      </w:r>
      <w:r w:rsidRPr="00E24089">
        <w:rPr>
          <w:rtl/>
        </w:rPr>
        <w:t xml:space="preserve"> </w:t>
      </w:r>
      <w:r w:rsidRPr="00E24089">
        <w:rPr>
          <w:rFonts w:hint="eastAsia"/>
          <w:rtl/>
        </w:rPr>
        <w:t>השכר</w:t>
      </w:r>
      <w:r w:rsidRPr="00E24089">
        <w:rPr>
          <w:rtl/>
        </w:rPr>
        <w:t xml:space="preserve"> </w:t>
      </w:r>
      <w:r w:rsidRPr="00E24089">
        <w:rPr>
          <w:rFonts w:hint="eastAsia"/>
          <w:rtl/>
        </w:rPr>
        <w:t>במגזר</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Fonts w:hint="cs"/>
          <w:rtl/>
        </w:rPr>
        <w:t>,</w:t>
      </w:r>
      <w:r w:rsidRPr="00E24089">
        <w:rPr>
          <w:rtl/>
        </w:rPr>
        <w:t xml:space="preserve"> </w:t>
      </w:r>
      <w:r w:rsidRPr="00E24089">
        <w:rPr>
          <w:rFonts w:hint="eastAsia"/>
          <w:rtl/>
        </w:rPr>
        <w:t>ועוד</w:t>
      </w:r>
      <w:r w:rsidRPr="00E24089">
        <w:rPr>
          <w:rtl/>
        </w:rPr>
        <w:t>.</w:t>
      </w:r>
    </w:p>
    <w:p w14:paraId="2E7C22FB" w14:textId="77777777" w:rsidR="00AC3A79" w:rsidRPr="00E24089" w:rsidRDefault="00AC3A79" w:rsidP="00BA70FC">
      <w:pPr>
        <w:pStyle w:val="100"/>
        <w:rPr>
          <w:rtl/>
        </w:rPr>
      </w:pPr>
      <w:r w:rsidRPr="00E24089">
        <w:rPr>
          <w:rFonts w:hint="cs"/>
          <w:rtl/>
        </w:rPr>
        <w:t>הסכם הייצוב קובע שהכללית תקבל</w:t>
      </w:r>
      <w:r w:rsidRPr="00E24089">
        <w:rPr>
          <w:rtl/>
        </w:rPr>
        <w:t xml:space="preserve"> תמיכה </w:t>
      </w:r>
      <w:r w:rsidRPr="00E24089">
        <w:rPr>
          <w:rFonts w:hint="cs"/>
          <w:rtl/>
        </w:rPr>
        <w:t xml:space="preserve">בגין </w:t>
      </w:r>
      <w:r w:rsidRPr="00E24089">
        <w:rPr>
          <w:rtl/>
        </w:rPr>
        <w:t>2017 (עבור פעילות</w:t>
      </w:r>
      <w:r w:rsidRPr="00E24089">
        <w:rPr>
          <w:rFonts w:hint="cs"/>
          <w:rtl/>
        </w:rPr>
        <w:t>ה,</w:t>
      </w:r>
      <w:r w:rsidRPr="00E24089">
        <w:rPr>
          <w:rtl/>
        </w:rPr>
        <w:t xml:space="preserve"> </w:t>
      </w:r>
      <w:r w:rsidRPr="00E24089">
        <w:rPr>
          <w:rFonts w:hint="cs"/>
          <w:rtl/>
        </w:rPr>
        <w:t>ו</w:t>
      </w:r>
      <w:r w:rsidRPr="00E24089">
        <w:rPr>
          <w:rtl/>
        </w:rPr>
        <w:t xml:space="preserve">ללא הפרדה בין קהילה לבתי חולים) של 805 מיליון ש"ח. </w:t>
      </w:r>
      <w:r w:rsidRPr="00E24089">
        <w:rPr>
          <w:rFonts w:hint="eastAsia"/>
          <w:rtl/>
        </w:rPr>
        <w:t>בנוסף</w:t>
      </w:r>
      <w:r w:rsidRPr="00E24089">
        <w:rPr>
          <w:rFonts w:hint="cs"/>
          <w:rtl/>
        </w:rPr>
        <w:t>,</w:t>
      </w:r>
      <w:r w:rsidRPr="00E24089">
        <w:rPr>
          <w:rtl/>
        </w:rPr>
        <w:t xml:space="preserve"> </w:t>
      </w:r>
      <w:r w:rsidRPr="00E24089">
        <w:rPr>
          <w:rFonts w:hint="eastAsia"/>
          <w:rtl/>
        </w:rPr>
        <w:t>היא</w:t>
      </w:r>
      <w:r w:rsidRPr="00E24089">
        <w:rPr>
          <w:rtl/>
        </w:rPr>
        <w:t xml:space="preserve"> </w:t>
      </w:r>
      <w:r w:rsidRPr="00E24089">
        <w:rPr>
          <w:rFonts w:hint="eastAsia"/>
          <w:rtl/>
        </w:rPr>
        <w:t>תקבל</w:t>
      </w:r>
      <w:r w:rsidRPr="00E24089">
        <w:rPr>
          <w:rtl/>
        </w:rPr>
        <w:t xml:space="preserve"> 100 מיליון ש"ח לתמיכה והשקעה בבינוי ופיתוח בבתי החולים</w:t>
      </w:r>
      <w:r w:rsidRPr="00E24089">
        <w:rPr>
          <w:rFonts w:hint="cs"/>
          <w:rtl/>
        </w:rPr>
        <w:t xml:space="preserve"> שלה,</w:t>
      </w:r>
      <w:r w:rsidRPr="00E24089">
        <w:rPr>
          <w:rtl/>
        </w:rPr>
        <w:t xml:space="preserve"> ו-70 מיליון ש"ח נוספים לתמיכה בבית החולים יוספטל.</w:t>
      </w:r>
      <w:r w:rsidRPr="00E24089">
        <w:rPr>
          <w:rFonts w:hint="cs"/>
          <w:rtl/>
        </w:rPr>
        <w:t xml:space="preserve"> סך הכול היא תקבל אפוא 975 מיליון ש"ח.  </w:t>
      </w:r>
    </w:p>
    <w:p w14:paraId="7AE8B881" w14:textId="77777777" w:rsidR="00AC3A79" w:rsidRPr="00E24089" w:rsidRDefault="00AC3A79" w:rsidP="00BA70FC">
      <w:pPr>
        <w:pStyle w:val="100"/>
        <w:rPr>
          <w:rtl/>
        </w:rPr>
      </w:pPr>
      <w:r w:rsidRPr="00BA70FC">
        <w:rPr>
          <w:rStyle w:val="Heading7Char"/>
          <w:rFonts w:hint="eastAsia"/>
          <w:color w:val="387026"/>
          <w:spacing w:val="0"/>
          <w:rtl/>
        </w:rPr>
        <w:t>בתי</w:t>
      </w:r>
      <w:r w:rsidRPr="00BA70FC">
        <w:rPr>
          <w:rStyle w:val="Heading7Char"/>
          <w:color w:val="387026"/>
          <w:spacing w:val="0"/>
          <w:rtl/>
        </w:rPr>
        <w:t xml:space="preserve"> </w:t>
      </w:r>
      <w:r w:rsidRPr="00BA70FC">
        <w:rPr>
          <w:rStyle w:val="Heading7Char"/>
          <w:rFonts w:hint="eastAsia"/>
          <w:color w:val="387026"/>
          <w:spacing w:val="0"/>
          <w:rtl/>
        </w:rPr>
        <w:t>החולים</w:t>
      </w:r>
      <w:r w:rsidRPr="00BA70FC">
        <w:rPr>
          <w:rStyle w:val="Heading7Char"/>
          <w:color w:val="387026"/>
          <w:spacing w:val="0"/>
          <w:rtl/>
        </w:rPr>
        <w:t xml:space="preserve"> </w:t>
      </w:r>
      <w:r w:rsidRPr="00BA70FC">
        <w:rPr>
          <w:rStyle w:val="Heading7Char"/>
          <w:rFonts w:hint="eastAsia"/>
          <w:color w:val="387026"/>
          <w:spacing w:val="0"/>
          <w:rtl/>
        </w:rPr>
        <w:t>הציבוריים</w:t>
      </w:r>
      <w:r w:rsidRPr="00BA70FC">
        <w:rPr>
          <w:rStyle w:val="Heading7Char"/>
          <w:color w:val="387026"/>
          <w:spacing w:val="0"/>
          <w:rtl/>
        </w:rPr>
        <w:t>-</w:t>
      </w:r>
      <w:r w:rsidRPr="00BA70FC">
        <w:rPr>
          <w:rStyle w:val="Heading7Char"/>
          <w:rFonts w:hint="eastAsia"/>
          <w:color w:val="387026"/>
          <w:spacing w:val="0"/>
          <w:rtl/>
        </w:rPr>
        <w:t>עצמאיים</w:t>
      </w:r>
      <w:r w:rsidRPr="00BA70FC">
        <w:rPr>
          <w:rStyle w:val="Heading7Char"/>
          <w:rFonts w:hint="cs"/>
          <w:bCs w:val="0"/>
          <w:color w:val="387026"/>
          <w:spacing w:val="0"/>
          <w:rtl/>
        </w:rPr>
        <w:t>:</w:t>
      </w:r>
      <w:r w:rsidRPr="00E24089">
        <w:rPr>
          <w:rStyle w:val="Heading6Char"/>
          <w:rtl/>
        </w:rPr>
        <w:t xml:space="preserve"> </w:t>
      </w:r>
      <w:r w:rsidRPr="00E24089">
        <w:rPr>
          <w:rFonts w:hint="cs"/>
          <w:rtl/>
        </w:rPr>
        <w:t xml:space="preserve">ב-2017 הסתכם </w:t>
      </w:r>
      <w:r w:rsidRPr="00E24089">
        <w:rPr>
          <w:rFonts w:hint="eastAsia"/>
          <w:rtl/>
        </w:rPr>
        <w:t>הגירעון</w:t>
      </w:r>
      <w:r w:rsidRPr="00E24089">
        <w:rPr>
          <w:rtl/>
        </w:rPr>
        <w:t xml:space="preserve"> </w:t>
      </w:r>
      <w:r w:rsidRPr="00E24089">
        <w:rPr>
          <w:rFonts w:hint="eastAsia"/>
          <w:rtl/>
        </w:rPr>
        <w:t>של</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ה</w:t>
      </w:r>
      <w:r w:rsidRPr="00E24089">
        <w:rPr>
          <w:rFonts w:hint="cs"/>
          <w:rtl/>
        </w:rPr>
        <w:t>ציבוריים-</w:t>
      </w:r>
      <w:r w:rsidRPr="00E24089">
        <w:rPr>
          <w:rtl/>
        </w:rPr>
        <w:t xml:space="preserve">עצמאיים </w:t>
      </w:r>
      <w:r w:rsidRPr="00E24089">
        <w:rPr>
          <w:rFonts w:hint="eastAsia"/>
          <w:rtl/>
        </w:rPr>
        <w:t>מפעילות</w:t>
      </w:r>
      <w:r w:rsidRPr="00E24089">
        <w:rPr>
          <w:rtl/>
        </w:rPr>
        <w:t xml:space="preserve"> </w:t>
      </w:r>
      <w:r w:rsidRPr="00E24089">
        <w:rPr>
          <w:rFonts w:hint="eastAsia"/>
          <w:rtl/>
        </w:rPr>
        <w:t>רפואית</w:t>
      </w:r>
      <w:r w:rsidRPr="00E24089">
        <w:rPr>
          <w:rFonts w:hint="cs"/>
          <w:rtl/>
        </w:rPr>
        <w:t xml:space="preserve"> </w:t>
      </w:r>
      <w:r w:rsidRPr="00E24089">
        <w:rPr>
          <w:rFonts w:hint="eastAsia"/>
          <w:rtl/>
        </w:rPr>
        <w:t>ב</w:t>
      </w:r>
      <w:r w:rsidRPr="00E24089">
        <w:rPr>
          <w:rtl/>
        </w:rPr>
        <w:t xml:space="preserve">-0.64 </w:t>
      </w:r>
      <w:r w:rsidRPr="00E24089">
        <w:rPr>
          <w:rFonts w:hint="eastAsia"/>
          <w:rtl/>
        </w:rPr>
        <w:t>מיליארד</w:t>
      </w:r>
      <w:r w:rsidRPr="00E24089">
        <w:rPr>
          <w:rtl/>
        </w:rPr>
        <w:t xml:space="preserve"> </w:t>
      </w:r>
      <w:r w:rsidRPr="00E24089">
        <w:rPr>
          <w:rFonts w:hint="eastAsia"/>
          <w:rtl/>
        </w:rPr>
        <w:t>ש</w:t>
      </w:r>
      <w:r w:rsidRPr="00E24089">
        <w:rPr>
          <w:rtl/>
        </w:rPr>
        <w:t>"ח.</w:t>
      </w:r>
      <w:r w:rsidRPr="00E24089">
        <w:rPr>
          <w:rFonts w:ascii="Calibri" w:hAnsi="Calibri"/>
          <w:rtl/>
        </w:rPr>
        <w:t xml:space="preserve"> </w:t>
      </w:r>
      <w:r w:rsidRPr="00E24089">
        <w:rPr>
          <w:rFonts w:hint="cs"/>
          <w:rtl/>
        </w:rPr>
        <w:t>באותה שנה תמכה בהם המדינה</w:t>
      </w:r>
      <w:r w:rsidRPr="00E24089">
        <w:rPr>
          <w:rtl/>
        </w:rPr>
        <w:t xml:space="preserve"> ב-0.2 מיליארד </w:t>
      </w:r>
      <w:r w:rsidRPr="00E24089">
        <w:rPr>
          <w:rFonts w:hint="cs"/>
          <w:rtl/>
        </w:rPr>
        <w:t xml:space="preserve">ש"ח, </w:t>
      </w:r>
      <w:r w:rsidRPr="00E24089">
        <w:rPr>
          <w:rtl/>
        </w:rPr>
        <w:t>במסגרת הסכמי הבראה</w:t>
      </w:r>
      <w:r w:rsidRPr="00E24089">
        <w:rPr>
          <w:rFonts w:hint="cs"/>
          <w:rtl/>
        </w:rPr>
        <w:t>,</w:t>
      </w:r>
      <w:r w:rsidRPr="00E24089">
        <w:rPr>
          <w:rtl/>
        </w:rPr>
        <w:t xml:space="preserve"> ובנוסף</w:t>
      </w:r>
      <w:r w:rsidRPr="00E24089">
        <w:rPr>
          <w:rFonts w:hint="cs"/>
          <w:rtl/>
        </w:rPr>
        <w:t xml:space="preserve"> היא</w:t>
      </w:r>
      <w:r w:rsidRPr="00E24089">
        <w:rPr>
          <w:rtl/>
        </w:rPr>
        <w:t xml:space="preserve"> </w:t>
      </w:r>
      <w:r w:rsidRPr="00E24089">
        <w:rPr>
          <w:rFonts w:hint="eastAsia"/>
          <w:rtl/>
        </w:rPr>
        <w:t>תמכה</w:t>
      </w:r>
      <w:r w:rsidRPr="00E24089">
        <w:rPr>
          <w:rtl/>
        </w:rPr>
        <w:t xml:space="preserve"> </w:t>
      </w:r>
      <w:r w:rsidRPr="00E24089">
        <w:rPr>
          <w:rFonts w:hint="eastAsia"/>
          <w:rtl/>
        </w:rPr>
        <w:t>ב</w:t>
      </w:r>
      <w:r w:rsidRPr="00E24089">
        <w:rPr>
          <w:rFonts w:hint="cs"/>
          <w:rtl/>
        </w:rPr>
        <w:t>פעילותם השוטפת ב</w:t>
      </w:r>
      <w:r w:rsidRPr="00E24089">
        <w:rPr>
          <w:rtl/>
        </w:rPr>
        <w:t xml:space="preserve">-0.06 </w:t>
      </w:r>
      <w:r w:rsidRPr="00E24089">
        <w:rPr>
          <w:rFonts w:hint="eastAsia"/>
          <w:rtl/>
        </w:rPr>
        <w:t>מיליארד</w:t>
      </w:r>
      <w:r w:rsidRPr="00E24089">
        <w:rPr>
          <w:rtl/>
        </w:rPr>
        <w:t xml:space="preserve"> </w:t>
      </w:r>
      <w:r w:rsidRPr="00E24089">
        <w:rPr>
          <w:rFonts w:hint="eastAsia"/>
          <w:rtl/>
        </w:rPr>
        <w:t>ש</w:t>
      </w:r>
      <w:r w:rsidRPr="00E24089">
        <w:rPr>
          <w:rtl/>
        </w:rPr>
        <w:t>"ח.</w:t>
      </w:r>
      <w:r w:rsidRPr="00E24089">
        <w:rPr>
          <w:rFonts w:hint="cs"/>
          <w:rtl/>
        </w:rPr>
        <w:t xml:space="preserve"> </w:t>
      </w:r>
      <w:r w:rsidRPr="00E24089">
        <w:rPr>
          <w:rFonts w:hint="eastAsia"/>
          <w:rtl/>
        </w:rPr>
        <w:t>משרדי</w:t>
      </w:r>
      <w:r w:rsidRPr="00E24089">
        <w:rPr>
          <w:rtl/>
        </w:rPr>
        <w:t xml:space="preserve"> הבריאות והאוצר מכסים רק באופן חלקי את גירעונות</w:t>
      </w:r>
      <w:r w:rsidRPr="00E24089">
        <w:t xml:space="preserve"> </w:t>
      </w:r>
      <w:r w:rsidRPr="00E24089">
        <w:rPr>
          <w:rtl/>
        </w:rPr>
        <w:t>בתי</w:t>
      </w:r>
      <w:r w:rsidRPr="00E24089">
        <w:t xml:space="preserve"> </w:t>
      </w:r>
      <w:r w:rsidRPr="00E24089">
        <w:rPr>
          <w:rtl/>
        </w:rPr>
        <w:t>החולים</w:t>
      </w:r>
      <w:r w:rsidRPr="00E24089">
        <w:t xml:space="preserve"> </w:t>
      </w:r>
      <w:r w:rsidRPr="00E24089">
        <w:rPr>
          <w:rtl/>
        </w:rPr>
        <w:t>ה</w:t>
      </w:r>
      <w:r w:rsidRPr="00E24089">
        <w:rPr>
          <w:rFonts w:hint="eastAsia"/>
          <w:rtl/>
        </w:rPr>
        <w:t>ציבוריים</w:t>
      </w:r>
      <w:r w:rsidRPr="00E24089">
        <w:rPr>
          <w:rFonts w:hint="cs"/>
          <w:rtl/>
        </w:rPr>
        <w:t xml:space="preserve">-עצמאיים </w:t>
      </w:r>
      <w:r w:rsidRPr="00E24089">
        <w:rPr>
          <w:rtl/>
        </w:rPr>
        <w:t>ומתנים זאת בהתייעלות</w:t>
      </w:r>
      <w:r w:rsidRPr="00E24089">
        <w:rPr>
          <w:rFonts w:hint="eastAsia"/>
          <w:rtl/>
        </w:rPr>
        <w:t>ם</w:t>
      </w:r>
      <w:r w:rsidRPr="00E24089">
        <w:rPr>
          <w:rFonts w:hint="cs"/>
          <w:rtl/>
        </w:rPr>
        <w:t>.</w:t>
      </w:r>
      <w:r w:rsidRPr="00E24089">
        <w:rPr>
          <w:rtl/>
        </w:rPr>
        <w:t xml:space="preserve"> להלן הפרטים:</w:t>
      </w:r>
      <w:r w:rsidRPr="00E24089">
        <w:t xml:space="preserve"> </w:t>
      </w:r>
    </w:p>
    <w:p w14:paraId="511E3229" w14:textId="77777777" w:rsidR="00AC3A79" w:rsidRDefault="00AC3A79" w:rsidP="0037069D">
      <w:pPr>
        <w:pStyle w:val="100"/>
        <w:rPr>
          <w:rtl/>
        </w:rPr>
      </w:pPr>
      <w:r w:rsidRPr="0037069D">
        <w:rPr>
          <w:rStyle w:val="Heading8Char"/>
          <w:rFonts w:hint="eastAsia"/>
          <w:color w:val="387026"/>
          <w:spacing w:val="0"/>
          <w:rtl/>
        </w:rPr>
        <w:t>הסכם</w:t>
      </w:r>
      <w:r w:rsidRPr="0037069D">
        <w:rPr>
          <w:rStyle w:val="Heading8Char"/>
          <w:color w:val="387026"/>
          <w:spacing w:val="0"/>
          <w:rtl/>
        </w:rPr>
        <w:t xml:space="preserve"> </w:t>
      </w:r>
      <w:r w:rsidRPr="0037069D">
        <w:rPr>
          <w:rStyle w:val="Heading8Char"/>
          <w:rFonts w:hint="eastAsia"/>
          <w:color w:val="387026"/>
          <w:spacing w:val="0"/>
          <w:rtl/>
        </w:rPr>
        <w:t>הבראה</w:t>
      </w:r>
      <w:r w:rsidRPr="0037069D">
        <w:rPr>
          <w:rStyle w:val="Heading8Char"/>
          <w:color w:val="387026"/>
          <w:spacing w:val="0"/>
          <w:rtl/>
        </w:rPr>
        <w:t xml:space="preserve"> </w:t>
      </w:r>
      <w:r w:rsidRPr="0037069D">
        <w:rPr>
          <w:rStyle w:val="Heading8Char"/>
          <w:rFonts w:hint="eastAsia"/>
          <w:color w:val="387026"/>
          <w:spacing w:val="0"/>
          <w:rtl/>
        </w:rPr>
        <w:t>עם</w:t>
      </w:r>
      <w:r w:rsidRPr="0037069D">
        <w:rPr>
          <w:rStyle w:val="Heading8Char"/>
          <w:color w:val="387026"/>
          <w:spacing w:val="0"/>
          <w:rtl/>
        </w:rPr>
        <w:t xml:space="preserve"> </w:t>
      </w:r>
      <w:r w:rsidRPr="0037069D">
        <w:rPr>
          <w:rStyle w:val="Heading8Char"/>
          <w:rFonts w:hint="eastAsia"/>
          <w:color w:val="387026"/>
          <w:spacing w:val="0"/>
          <w:rtl/>
        </w:rPr>
        <w:t>בית</w:t>
      </w:r>
      <w:r w:rsidRPr="0037069D">
        <w:rPr>
          <w:rStyle w:val="Heading8Char"/>
          <w:color w:val="387026"/>
          <w:spacing w:val="0"/>
          <w:rtl/>
        </w:rPr>
        <w:t xml:space="preserve"> </w:t>
      </w:r>
      <w:r w:rsidRPr="0037069D">
        <w:rPr>
          <w:rStyle w:val="Heading8Char"/>
          <w:rFonts w:hint="eastAsia"/>
          <w:color w:val="387026"/>
          <w:spacing w:val="0"/>
          <w:rtl/>
        </w:rPr>
        <w:t>חולים</w:t>
      </w:r>
      <w:r w:rsidRPr="0037069D">
        <w:rPr>
          <w:rStyle w:val="Heading8Char"/>
          <w:color w:val="387026"/>
          <w:spacing w:val="0"/>
          <w:rtl/>
        </w:rPr>
        <w:t xml:space="preserve"> </w:t>
      </w:r>
      <w:r w:rsidRPr="0037069D">
        <w:rPr>
          <w:rStyle w:val="Heading8Char"/>
          <w:rFonts w:hint="eastAsia"/>
          <w:color w:val="387026"/>
          <w:spacing w:val="0"/>
          <w:rtl/>
        </w:rPr>
        <w:t>הדסה</w:t>
      </w:r>
      <w:r w:rsidRPr="0037069D">
        <w:rPr>
          <w:rStyle w:val="Heading8Char"/>
          <w:rFonts w:hint="cs"/>
          <w:color w:val="387026"/>
          <w:spacing w:val="0"/>
          <w:rtl/>
        </w:rPr>
        <w:t>:</w:t>
      </w:r>
      <w:r w:rsidRPr="0037069D">
        <w:rPr>
          <w:rFonts w:hint="cs"/>
          <w:color w:val="387026"/>
          <w:rtl/>
        </w:rPr>
        <w:t xml:space="preserve"> </w:t>
      </w:r>
      <w:r w:rsidRPr="00E24089">
        <w:rPr>
          <w:rFonts w:hint="eastAsia"/>
          <w:rtl/>
        </w:rPr>
        <w:t>ביוני</w:t>
      </w:r>
      <w:r w:rsidRPr="00E24089">
        <w:rPr>
          <w:rtl/>
        </w:rPr>
        <w:t xml:space="preserve"> 2014 חתמה המדינה עם </w:t>
      </w:r>
      <w:r w:rsidRPr="00E24089">
        <w:rPr>
          <w:rFonts w:hint="eastAsia"/>
          <w:rtl/>
        </w:rPr>
        <w:t>המרכז</w:t>
      </w:r>
      <w:r w:rsidRPr="00E24089">
        <w:rPr>
          <w:rtl/>
        </w:rPr>
        <w:t xml:space="preserve"> הרפואי הדסה (להלן - </w:t>
      </w:r>
      <w:r w:rsidRPr="00E24089">
        <w:rPr>
          <w:rFonts w:hint="eastAsia"/>
          <w:rtl/>
        </w:rPr>
        <w:t>הדסה</w:t>
      </w:r>
      <w:r w:rsidRPr="00E24089">
        <w:rPr>
          <w:rtl/>
        </w:rPr>
        <w:t>)</w:t>
      </w:r>
      <w:r w:rsidRPr="00E24089">
        <w:rPr>
          <w:rFonts w:hint="cs"/>
          <w:rtl/>
        </w:rPr>
        <w:t xml:space="preserve"> על </w:t>
      </w:r>
      <w:r w:rsidRPr="00E24089">
        <w:rPr>
          <w:rtl/>
        </w:rPr>
        <w:t xml:space="preserve">הסכם הבראה </w:t>
      </w:r>
      <w:r w:rsidRPr="00E24089">
        <w:rPr>
          <w:rFonts w:hint="eastAsia"/>
          <w:rtl/>
        </w:rPr>
        <w:t>לתקופה</w:t>
      </w:r>
      <w:r w:rsidRPr="00E24089">
        <w:rPr>
          <w:rFonts w:hint="cs"/>
          <w:rtl/>
        </w:rPr>
        <w:t xml:space="preserve"> שבין</w:t>
      </w:r>
      <w:r w:rsidRPr="00E24089">
        <w:rPr>
          <w:rtl/>
        </w:rPr>
        <w:t xml:space="preserve"> </w:t>
      </w:r>
      <w:r w:rsidRPr="00E24089">
        <w:rPr>
          <w:rFonts w:hint="cs"/>
          <w:rtl/>
        </w:rPr>
        <w:t>ינואר 2014</w:t>
      </w:r>
      <w:r w:rsidRPr="00E24089">
        <w:rPr>
          <w:rtl/>
        </w:rPr>
        <w:t xml:space="preserve"> </w:t>
      </w:r>
      <w:r w:rsidRPr="00E24089">
        <w:rPr>
          <w:rFonts w:hint="cs"/>
          <w:rtl/>
        </w:rPr>
        <w:t>לדצמבר 2020</w:t>
      </w:r>
      <w:r w:rsidRPr="00E24089">
        <w:rPr>
          <w:rtl/>
        </w:rPr>
        <w:t xml:space="preserve">, </w:t>
      </w:r>
      <w:r w:rsidRPr="00E24089">
        <w:rPr>
          <w:rFonts w:hint="cs"/>
          <w:rtl/>
        </w:rPr>
        <w:t>ש</w:t>
      </w:r>
      <w:r w:rsidRPr="00E24089">
        <w:rPr>
          <w:rtl/>
        </w:rPr>
        <w:t xml:space="preserve">במסגרתו </w:t>
      </w:r>
      <w:r w:rsidRPr="00E24089">
        <w:rPr>
          <w:rFonts w:hint="cs"/>
          <w:rtl/>
        </w:rPr>
        <w:t xml:space="preserve">תקבל </w:t>
      </w:r>
      <w:r w:rsidRPr="00E24089">
        <w:rPr>
          <w:rtl/>
        </w:rPr>
        <w:t xml:space="preserve">הדסה סיוע שבע-שנתי של כ-1.4 מיליארד ש"ח. מטרת הסכם ההבראה </w:t>
      </w:r>
      <w:r w:rsidRPr="00E24089">
        <w:rPr>
          <w:rFonts w:hint="eastAsia"/>
          <w:rtl/>
        </w:rPr>
        <w:t>הייתה</w:t>
      </w:r>
      <w:r w:rsidRPr="00E24089">
        <w:rPr>
          <w:rtl/>
        </w:rPr>
        <w:t xml:space="preserve"> </w:t>
      </w:r>
      <w:r w:rsidRPr="00E24089">
        <w:rPr>
          <w:rFonts w:hint="eastAsia"/>
          <w:rtl/>
        </w:rPr>
        <w:t>להביא</w:t>
      </w:r>
      <w:r w:rsidRPr="00E24089">
        <w:rPr>
          <w:rtl/>
        </w:rPr>
        <w:t xml:space="preserve"> את </w:t>
      </w:r>
      <w:r w:rsidRPr="00E24089">
        <w:rPr>
          <w:rFonts w:hint="cs"/>
          <w:rtl/>
        </w:rPr>
        <w:t>הדסה</w:t>
      </w:r>
      <w:r w:rsidRPr="00E24089">
        <w:rPr>
          <w:rtl/>
        </w:rPr>
        <w:t xml:space="preserve"> לאיזון תקציבי בר-קיימ</w:t>
      </w:r>
      <w:r w:rsidRPr="00E24089">
        <w:rPr>
          <w:rFonts w:hint="cs"/>
          <w:rtl/>
        </w:rPr>
        <w:t>א, ונקבע בו שעליה</w:t>
      </w:r>
      <w:r w:rsidRPr="00E24089">
        <w:rPr>
          <w:rtl/>
        </w:rPr>
        <w:t xml:space="preserve"> לבצע שינויים מהותיים בפעילות</w:t>
      </w:r>
      <w:r w:rsidRPr="00E24089">
        <w:rPr>
          <w:rFonts w:hint="cs"/>
          <w:rtl/>
        </w:rPr>
        <w:t>ה</w:t>
      </w:r>
      <w:r w:rsidRPr="00E24089">
        <w:rPr>
          <w:rtl/>
        </w:rPr>
        <w:t xml:space="preserve">: </w:t>
      </w:r>
      <w:r w:rsidRPr="00E24089">
        <w:rPr>
          <w:rFonts w:hint="eastAsia"/>
          <w:rtl/>
        </w:rPr>
        <w:t>שינויים</w:t>
      </w:r>
      <w:r w:rsidRPr="00E24089">
        <w:rPr>
          <w:rtl/>
        </w:rPr>
        <w:t xml:space="preserve"> בממשל התאגידי</w:t>
      </w:r>
      <w:r w:rsidRPr="00E24089">
        <w:rPr>
          <w:rFonts w:hint="cs"/>
          <w:rtl/>
        </w:rPr>
        <w:t>, לרבות</w:t>
      </w:r>
      <w:r w:rsidRPr="00E24089">
        <w:rPr>
          <w:rtl/>
        </w:rPr>
        <w:t xml:space="preserve"> שינוי הרכב הדירקטוריון; הסדרת פעילות </w:t>
      </w:r>
      <w:r w:rsidRPr="00E24089">
        <w:rPr>
          <w:rFonts w:hint="eastAsia"/>
          <w:rtl/>
        </w:rPr>
        <w:t>השר</w:t>
      </w:r>
      <w:r w:rsidRPr="00E24089">
        <w:rPr>
          <w:rtl/>
        </w:rPr>
        <w:t xml:space="preserve">"פ; התייעלות על ידי הקטנת </w:t>
      </w:r>
      <w:r w:rsidRPr="00E24089">
        <w:rPr>
          <w:rtl/>
        </w:rPr>
        <w:lastRenderedPageBreak/>
        <w:t>ההוצאות והגדלת ההכנסות; וצמצום מספר המשרות</w:t>
      </w:r>
      <w:r w:rsidRPr="00E24089">
        <w:rPr>
          <w:rFonts w:hint="cs"/>
          <w:rtl/>
        </w:rPr>
        <w:t>. כמו כן, מונה להדסה חשב מלווה ומונתה ועדה בין-משרדית של משרדי האוצר והבריאות למעקב אחר יישום תוכנית ההבראה הרב-שנתית</w:t>
      </w:r>
      <w:r w:rsidRPr="00E24089">
        <w:rPr>
          <w:rtl/>
        </w:rPr>
        <w:t>.</w:t>
      </w:r>
    </w:p>
    <w:p w14:paraId="0D7C394C" w14:textId="77777777" w:rsidR="00AC3A79" w:rsidRPr="00E24089" w:rsidRDefault="00AC3A79" w:rsidP="0037069D">
      <w:pPr>
        <w:pStyle w:val="100"/>
        <w:rPr>
          <w:rtl/>
        </w:rPr>
      </w:pPr>
      <w:r w:rsidRPr="0037069D">
        <w:rPr>
          <w:rStyle w:val="Heading8Char"/>
          <w:rFonts w:hint="eastAsia"/>
          <w:color w:val="387026"/>
          <w:spacing w:val="0"/>
          <w:rtl/>
        </w:rPr>
        <w:t>הסכם</w:t>
      </w:r>
      <w:r w:rsidRPr="0037069D">
        <w:rPr>
          <w:rStyle w:val="Heading8Char"/>
          <w:color w:val="387026"/>
          <w:spacing w:val="0"/>
          <w:rtl/>
        </w:rPr>
        <w:t xml:space="preserve"> </w:t>
      </w:r>
      <w:r w:rsidRPr="0037069D">
        <w:rPr>
          <w:rStyle w:val="Heading8Char"/>
          <w:rFonts w:hint="eastAsia"/>
          <w:color w:val="387026"/>
          <w:spacing w:val="0"/>
          <w:rtl/>
        </w:rPr>
        <w:t>הבראה</w:t>
      </w:r>
      <w:r w:rsidRPr="0037069D">
        <w:rPr>
          <w:rStyle w:val="Heading8Char"/>
          <w:color w:val="387026"/>
          <w:spacing w:val="0"/>
          <w:rtl/>
        </w:rPr>
        <w:t xml:space="preserve"> </w:t>
      </w:r>
      <w:r w:rsidRPr="0037069D">
        <w:rPr>
          <w:rStyle w:val="Heading8Char"/>
          <w:rFonts w:hint="cs"/>
          <w:color w:val="387026"/>
          <w:spacing w:val="0"/>
          <w:rtl/>
        </w:rPr>
        <w:t xml:space="preserve">עם </w:t>
      </w:r>
      <w:r w:rsidRPr="0037069D">
        <w:rPr>
          <w:rStyle w:val="Heading8Char"/>
          <w:rFonts w:hint="eastAsia"/>
          <w:color w:val="387026"/>
          <w:spacing w:val="0"/>
          <w:rtl/>
        </w:rPr>
        <w:t>בית</w:t>
      </w:r>
      <w:r w:rsidRPr="0037069D">
        <w:rPr>
          <w:rStyle w:val="Heading8Char"/>
          <w:color w:val="387026"/>
          <w:spacing w:val="0"/>
          <w:rtl/>
        </w:rPr>
        <w:t xml:space="preserve"> חולים </w:t>
      </w:r>
      <w:r w:rsidRPr="0037069D">
        <w:rPr>
          <w:rStyle w:val="Heading8Char"/>
          <w:rFonts w:hint="eastAsia"/>
          <w:color w:val="387026"/>
          <w:spacing w:val="0"/>
          <w:rtl/>
        </w:rPr>
        <w:t>לניאדו</w:t>
      </w:r>
      <w:r w:rsidRPr="0037069D">
        <w:rPr>
          <w:rStyle w:val="Heading8Char"/>
          <w:rFonts w:hint="cs"/>
          <w:color w:val="387026"/>
          <w:spacing w:val="0"/>
          <w:rtl/>
        </w:rPr>
        <w:t>:</w:t>
      </w:r>
      <w:r w:rsidRPr="00E24089">
        <w:rPr>
          <w:rStyle w:val="Heading8Char"/>
          <w:rtl/>
        </w:rPr>
        <w:t xml:space="preserve"> </w:t>
      </w:r>
      <w:r w:rsidRPr="00E24089">
        <w:rPr>
          <w:rFonts w:hint="eastAsia"/>
          <w:rtl/>
        </w:rPr>
        <w:t>ב</w:t>
      </w:r>
      <w:r w:rsidRPr="00E24089">
        <w:rPr>
          <w:rFonts w:hint="cs"/>
          <w:rtl/>
        </w:rPr>
        <w:t>אוגוסט 2017</w:t>
      </w:r>
      <w:r w:rsidRPr="00E24089">
        <w:rPr>
          <w:rtl/>
        </w:rPr>
        <w:t xml:space="preserve"> חתמו משרדי הבריאות והאוצר </w:t>
      </w:r>
      <w:r w:rsidRPr="00E24089">
        <w:rPr>
          <w:rFonts w:hint="cs"/>
          <w:rtl/>
        </w:rPr>
        <w:t xml:space="preserve">על </w:t>
      </w:r>
      <w:r w:rsidRPr="00E24089">
        <w:rPr>
          <w:rtl/>
        </w:rPr>
        <w:t xml:space="preserve">הסכם הבראה עם בית חולים </w:t>
      </w:r>
      <w:r w:rsidRPr="00E24089">
        <w:rPr>
          <w:rFonts w:hint="eastAsia"/>
          <w:rtl/>
        </w:rPr>
        <w:t>לניאדו</w:t>
      </w:r>
      <w:r w:rsidRPr="00E24089">
        <w:rPr>
          <w:rFonts w:hint="cs"/>
          <w:rtl/>
        </w:rPr>
        <w:t>,</w:t>
      </w:r>
      <w:r w:rsidRPr="00E24089">
        <w:rPr>
          <w:rtl/>
        </w:rPr>
        <w:t xml:space="preserve"> במטרה להביא את בית החולים לאיזון תקציבי עד שנת 2023. במסגרת ההסכם התחייבה המדינה להעביר לבית החולים עד 348 מיליון ש"ח, מתוכם 80.5 מיליון ש"ח בשנת 2017</w:t>
      </w:r>
      <w:r w:rsidRPr="00E24089">
        <w:rPr>
          <w:rFonts w:hint="cs"/>
          <w:rtl/>
        </w:rPr>
        <w:t>.</w:t>
      </w:r>
    </w:p>
    <w:p w14:paraId="5C7E9B24" w14:textId="7A726ADC" w:rsidR="00AC3A79" w:rsidRPr="00E24089" w:rsidRDefault="00AC3A79" w:rsidP="0037069D">
      <w:pPr>
        <w:pStyle w:val="100"/>
        <w:rPr>
          <w:rtl/>
        </w:rPr>
      </w:pPr>
      <w:r w:rsidRPr="00E24089">
        <w:rPr>
          <w:rFonts w:eastAsia="Times New Roman" w:hint="cs"/>
          <w:rtl/>
          <w:lang w:eastAsia="he-IL"/>
        </w:rPr>
        <w:t>המרכז הרפואי</w:t>
      </w:r>
      <w:r w:rsidRPr="00E24089">
        <w:rPr>
          <w:rFonts w:eastAsia="Times New Roman"/>
          <w:rtl/>
          <w:lang w:eastAsia="he-IL"/>
        </w:rPr>
        <w:t xml:space="preserve"> שערי צדק </w:t>
      </w:r>
      <w:r w:rsidRPr="00E24089">
        <w:rPr>
          <w:rFonts w:eastAsia="Times New Roman" w:hint="cs"/>
          <w:rtl/>
          <w:lang w:eastAsia="he-IL"/>
        </w:rPr>
        <w:t xml:space="preserve">ציין בתשובתו למשרד מבקר המדינה, מינואר 2020 </w:t>
      </w:r>
      <w:r w:rsidRPr="00E24089">
        <w:rPr>
          <w:rFonts w:eastAsia="Times New Roman"/>
          <w:rtl/>
          <w:lang w:eastAsia="he-IL"/>
        </w:rPr>
        <w:t xml:space="preserve">כי דרישות ההתייעלות שמציב </w:t>
      </w:r>
      <w:r w:rsidRPr="00E24089">
        <w:rPr>
          <w:rFonts w:eastAsia="Times New Roman" w:hint="cs"/>
          <w:rtl/>
          <w:lang w:eastAsia="he-IL"/>
        </w:rPr>
        <w:t>משרד הבריאות</w:t>
      </w:r>
      <w:r w:rsidRPr="00E24089">
        <w:rPr>
          <w:rFonts w:eastAsia="Times New Roman"/>
          <w:rtl/>
          <w:lang w:eastAsia="he-IL"/>
        </w:rPr>
        <w:t xml:space="preserve"> לבתי החולים השונים כתנאי לקבלת סיוע הן תוצר לוואי של </w:t>
      </w:r>
      <w:r w:rsidRPr="00E24089">
        <w:rPr>
          <w:rFonts w:eastAsia="Times New Roman" w:hint="cs"/>
          <w:rtl/>
          <w:lang w:eastAsia="he-IL"/>
        </w:rPr>
        <w:t>"</w:t>
      </w:r>
      <w:r w:rsidRPr="00E24089">
        <w:rPr>
          <w:rFonts w:eastAsia="Times New Roman"/>
          <w:rtl/>
          <w:lang w:eastAsia="he-IL"/>
        </w:rPr>
        <w:t>קביעת מחירי</w:t>
      </w:r>
      <w:r w:rsidRPr="00E24089">
        <w:rPr>
          <w:rFonts w:eastAsia="Times New Roman" w:hint="cs"/>
          <w:rtl/>
          <w:lang w:eastAsia="he-IL"/>
        </w:rPr>
        <w:t xml:space="preserve"> הפסד"</w:t>
      </w:r>
      <w:r w:rsidRPr="00E24089">
        <w:rPr>
          <w:rFonts w:eastAsia="Times New Roman"/>
          <w:rtl/>
          <w:lang w:eastAsia="he-IL"/>
        </w:rPr>
        <w:t>. בתי החולים הממשלתיים נהנים מתקצוב המדינה</w:t>
      </w:r>
      <w:r w:rsidRPr="00E24089">
        <w:rPr>
          <w:rFonts w:eastAsia="Times New Roman" w:hint="cs"/>
          <w:rtl/>
          <w:lang w:eastAsia="he-IL"/>
        </w:rPr>
        <w:t xml:space="preserve">, </w:t>
      </w:r>
      <w:r w:rsidRPr="00E24089">
        <w:rPr>
          <w:rFonts w:eastAsia="Times New Roman"/>
          <w:rtl/>
          <w:lang w:eastAsia="he-IL"/>
        </w:rPr>
        <w:t xml:space="preserve">קופות החולים נהנות מתקצוב של המדינה במסגרת סל הבריאות ואילו שאר בתי החולים נדרשים להתייעלות כדי לקבל סיוע. נסיבות אלה </w:t>
      </w:r>
      <w:r w:rsidRPr="00E24089">
        <w:rPr>
          <w:rFonts w:eastAsia="Times New Roman" w:hint="cs"/>
          <w:rtl/>
          <w:lang w:eastAsia="he-IL"/>
        </w:rPr>
        <w:t xml:space="preserve">הן תוצאה </w:t>
      </w:r>
      <w:r w:rsidRPr="00E24089">
        <w:rPr>
          <w:rFonts w:eastAsia="Times New Roman"/>
          <w:rtl/>
          <w:lang w:eastAsia="he-IL"/>
        </w:rPr>
        <w:t>של</w:t>
      </w:r>
      <w:r w:rsidRPr="00E24089">
        <w:rPr>
          <w:rFonts w:eastAsia="Times New Roman" w:hint="cs"/>
          <w:rtl/>
          <w:lang w:eastAsia="he-IL"/>
        </w:rPr>
        <w:t xml:space="preserve"> ה</w:t>
      </w:r>
      <w:r w:rsidRPr="00E24089">
        <w:rPr>
          <w:rFonts w:eastAsia="Times New Roman"/>
          <w:rtl/>
          <w:lang w:eastAsia="he-IL"/>
        </w:rPr>
        <w:t xml:space="preserve">אינטרס </w:t>
      </w:r>
      <w:r w:rsidRPr="00E24089">
        <w:rPr>
          <w:rFonts w:eastAsia="Times New Roman" w:hint="cs"/>
          <w:rtl/>
          <w:lang w:eastAsia="he-IL"/>
        </w:rPr>
        <w:t>שיש</w:t>
      </w:r>
      <w:r w:rsidRPr="00E24089">
        <w:rPr>
          <w:rFonts w:eastAsia="Times New Roman" w:hint="cs"/>
          <w:lang w:eastAsia="he-IL"/>
        </w:rPr>
        <w:t xml:space="preserve"> </w:t>
      </w:r>
      <w:r w:rsidRPr="00E24089">
        <w:rPr>
          <w:rFonts w:eastAsia="Times New Roman" w:hint="cs"/>
          <w:rtl/>
          <w:lang w:eastAsia="he-IL"/>
        </w:rPr>
        <w:t xml:space="preserve"> למדינה בהפחתת</w:t>
      </w:r>
      <w:r w:rsidRPr="00E24089">
        <w:rPr>
          <w:rFonts w:eastAsia="Times New Roman"/>
          <w:rtl/>
          <w:lang w:eastAsia="he-IL"/>
        </w:rPr>
        <w:t xml:space="preserve"> מחיר השירותים</w:t>
      </w:r>
      <w:r w:rsidRPr="00E24089">
        <w:rPr>
          <w:rFonts w:eastAsia="Times New Roman" w:hint="cs"/>
          <w:rtl/>
          <w:lang w:eastAsia="he-IL"/>
        </w:rPr>
        <w:t xml:space="preserve"> </w:t>
      </w:r>
      <w:r w:rsidRPr="00E24089">
        <w:rPr>
          <w:rFonts w:eastAsia="Times New Roman"/>
          <w:rtl/>
          <w:lang w:eastAsia="he-IL"/>
        </w:rPr>
        <w:t>אפילו עד כדי מחיר הפסד</w:t>
      </w:r>
      <w:r w:rsidRPr="00E24089">
        <w:rPr>
          <w:rFonts w:eastAsia="Times New Roman" w:hint="cs"/>
          <w:rtl/>
          <w:lang w:eastAsia="he-IL"/>
        </w:rPr>
        <w:t>,</w:t>
      </w:r>
      <w:r w:rsidRPr="00E24089">
        <w:rPr>
          <w:rFonts w:eastAsia="Times New Roman"/>
          <w:rtl/>
          <w:lang w:eastAsia="he-IL"/>
        </w:rPr>
        <w:t xml:space="preserve"> </w:t>
      </w:r>
      <w:r w:rsidRPr="00E24089">
        <w:rPr>
          <w:rFonts w:eastAsia="Times New Roman" w:hint="cs"/>
          <w:rtl/>
          <w:lang w:eastAsia="he-IL"/>
        </w:rPr>
        <w:t>"</w:t>
      </w:r>
      <w:r w:rsidRPr="00E24089">
        <w:rPr>
          <w:rFonts w:eastAsia="Times New Roman"/>
          <w:rtl/>
          <w:lang w:eastAsia="he-IL"/>
        </w:rPr>
        <w:t xml:space="preserve">והמחיר הוא אכן הפסדי </w:t>
      </w:r>
      <w:r w:rsidRPr="00E24089">
        <w:rPr>
          <w:rFonts w:eastAsia="Times New Roman" w:hint="cs"/>
          <w:rtl/>
          <w:lang w:eastAsia="he-IL"/>
        </w:rPr>
        <w:t>-</w:t>
      </w:r>
      <w:r w:rsidRPr="00E24089">
        <w:rPr>
          <w:rFonts w:eastAsia="Times New Roman"/>
          <w:rtl/>
          <w:lang w:eastAsia="he-IL"/>
        </w:rPr>
        <w:t xml:space="preserve"> כפי שיעידו התוצאות הכספיות של בתי החולים, המצויים כולם בגרעון</w:t>
      </w:r>
      <w:r w:rsidRPr="00E24089">
        <w:rPr>
          <w:rFonts w:eastAsia="Times New Roman" w:hint="cs"/>
          <w:rtl/>
          <w:lang w:eastAsia="he-IL"/>
        </w:rPr>
        <w:t>"</w:t>
      </w:r>
      <w:r w:rsidRPr="00E24089">
        <w:rPr>
          <w:rFonts w:eastAsia="Times New Roman"/>
          <w:rtl/>
          <w:lang w:eastAsia="he-IL"/>
        </w:rPr>
        <w:t>.</w:t>
      </w:r>
      <w:r w:rsidRPr="00E24089">
        <w:rPr>
          <w:rtl/>
        </w:rPr>
        <w:t xml:space="preserve"> </w:t>
      </w:r>
      <w:r w:rsidRPr="00E24089">
        <w:rPr>
          <w:rFonts w:hint="cs"/>
          <w:rtl/>
        </w:rPr>
        <w:t xml:space="preserve">הוא הוסיף כי </w:t>
      </w:r>
      <w:r w:rsidRPr="00E24089">
        <w:rPr>
          <w:rtl/>
        </w:rPr>
        <w:t>החלטות המדינה בהקשר זה אינן יכולות להיות אובייקטיביות ונקיות, שכן מי שנושא במחיר שאותו קובעת המדינה – הוא המדינה בעצמה</w:t>
      </w:r>
      <w:r w:rsidR="00824220">
        <w:rPr>
          <w:rFonts w:hint="cs"/>
          <w:rtl/>
        </w:rPr>
        <w:t>.</w:t>
      </w:r>
    </w:p>
    <w:p w14:paraId="5AB92586" w14:textId="04670E86" w:rsidR="00AC3A79" w:rsidRPr="00F80BAA" w:rsidRDefault="00AC3A79" w:rsidP="0037069D">
      <w:pPr>
        <w:pStyle w:val="100"/>
        <w:rPr>
          <w:rtl/>
        </w:rPr>
      </w:pPr>
      <w:r w:rsidRPr="00E24089">
        <w:rPr>
          <w:rFonts w:hint="cs"/>
          <w:rtl/>
        </w:rPr>
        <w:t>ביולי 2019 מסר</w:t>
      </w:r>
      <w:r w:rsidRPr="00E24089">
        <w:rPr>
          <w:rtl/>
        </w:rPr>
        <w:t xml:space="preserve"> ראש מטה מנכ"ל משרד הבריאות למשרד מבקר המדינה</w:t>
      </w:r>
      <w:r w:rsidRPr="00E24089">
        <w:rPr>
          <w:rFonts w:hint="cs"/>
          <w:rtl/>
        </w:rPr>
        <w:t>,</w:t>
      </w:r>
      <w:r w:rsidRPr="00E24089">
        <w:rPr>
          <w:rtl/>
        </w:rPr>
        <w:t xml:space="preserve"> כי בהמשך לפגישה שהתקיימה במרץ 2018 </w:t>
      </w:r>
      <w:r w:rsidRPr="00E24089">
        <w:rPr>
          <w:rFonts w:hint="cs"/>
          <w:rtl/>
        </w:rPr>
        <w:t>בהשתתפות</w:t>
      </w:r>
      <w:r w:rsidRPr="00E24089">
        <w:rPr>
          <w:rtl/>
        </w:rPr>
        <w:t xml:space="preserve"> סגן שר הבריאות, מנכ"ל משרד הבריאות, </w:t>
      </w:r>
      <w:r w:rsidRPr="00E24089">
        <w:rPr>
          <w:rFonts w:hint="cs"/>
          <w:rtl/>
        </w:rPr>
        <w:t>נציגים</w:t>
      </w:r>
      <w:r w:rsidRPr="00E24089">
        <w:rPr>
          <w:rtl/>
        </w:rPr>
        <w:t xml:space="preserve"> נוספים ממשרד הבריאות ומנהלי בתי החולים </w:t>
      </w:r>
      <w:r w:rsidRPr="00E24089">
        <w:rPr>
          <w:rFonts w:hint="eastAsia"/>
          <w:rtl/>
        </w:rPr>
        <w:t>העצמאיים</w:t>
      </w:r>
      <w:r w:rsidRPr="00E24089">
        <w:rPr>
          <w:rtl/>
        </w:rPr>
        <w:t xml:space="preserve">, </w:t>
      </w:r>
      <w:r w:rsidRPr="00E24089">
        <w:rPr>
          <w:rFonts w:hint="eastAsia"/>
          <w:rtl/>
        </w:rPr>
        <w:t>נקט</w:t>
      </w:r>
      <w:r w:rsidRPr="00E24089">
        <w:rPr>
          <w:rtl/>
        </w:rPr>
        <w:t xml:space="preserve"> </w:t>
      </w:r>
      <w:r w:rsidRPr="00E24089">
        <w:rPr>
          <w:rFonts w:hint="eastAsia"/>
          <w:rtl/>
        </w:rPr>
        <w:t>ה</w:t>
      </w:r>
      <w:r w:rsidRPr="00E24089">
        <w:rPr>
          <w:rtl/>
        </w:rPr>
        <w:t xml:space="preserve">משרד </w:t>
      </w:r>
      <w:r w:rsidRPr="00E24089">
        <w:rPr>
          <w:rFonts w:hint="cs"/>
          <w:rtl/>
        </w:rPr>
        <w:t>כמה</w:t>
      </w:r>
      <w:r w:rsidRPr="00E24089">
        <w:rPr>
          <w:rtl/>
        </w:rPr>
        <w:t xml:space="preserve"> צעדים לבחינה וקידום של תקצוב בתי החולים הציבוריים</w:t>
      </w:r>
      <w:r w:rsidRPr="00E24089">
        <w:rPr>
          <w:rFonts w:hint="cs"/>
          <w:rtl/>
        </w:rPr>
        <w:t xml:space="preserve">, </w:t>
      </w:r>
      <w:r w:rsidRPr="00E24089">
        <w:rPr>
          <w:rtl/>
        </w:rPr>
        <w:t xml:space="preserve">ובהם פגישות עם </w:t>
      </w:r>
      <w:r w:rsidRPr="00E24089">
        <w:rPr>
          <w:rFonts w:hint="cs"/>
          <w:rtl/>
        </w:rPr>
        <w:t xml:space="preserve">משרד </w:t>
      </w:r>
      <w:r w:rsidRPr="00E24089">
        <w:rPr>
          <w:rtl/>
        </w:rPr>
        <w:t xml:space="preserve">האוצר, היוועצות עם בעלי עניין מהאקדמיה ובתי חולים ועבודת מחקר על הנעשה בעולם. </w:t>
      </w:r>
      <w:r w:rsidRPr="00E24089">
        <w:rPr>
          <w:rFonts w:hint="eastAsia"/>
          <w:rtl/>
        </w:rPr>
        <w:t>הוא</w:t>
      </w:r>
      <w:r w:rsidRPr="00E24089">
        <w:rPr>
          <w:rtl/>
        </w:rPr>
        <w:t xml:space="preserve"> הוסיף וציין כי ב</w:t>
      </w:r>
      <w:r w:rsidRPr="00E24089">
        <w:rPr>
          <w:rFonts w:hint="cs"/>
          <w:rtl/>
        </w:rPr>
        <w:t xml:space="preserve">אוגוסט 2018 </w:t>
      </w:r>
      <w:r w:rsidRPr="00E24089">
        <w:rPr>
          <w:rtl/>
        </w:rPr>
        <w:t>כתב סגן שר הבריאות דאז לשר האוצר דאז</w:t>
      </w:r>
      <w:r w:rsidRPr="00E24089">
        <w:rPr>
          <w:rFonts w:hint="cs"/>
          <w:rtl/>
        </w:rPr>
        <w:t>,</w:t>
      </w:r>
      <w:r w:rsidRPr="00E24089">
        <w:rPr>
          <w:rtl/>
        </w:rPr>
        <w:t xml:space="preserve"> כי הוא מבקש </w:t>
      </w:r>
      <w:r w:rsidRPr="00E24089">
        <w:rPr>
          <w:rFonts w:hint="cs"/>
          <w:rtl/>
        </w:rPr>
        <w:t>לפעול</w:t>
      </w:r>
      <w:r w:rsidRPr="00E24089">
        <w:rPr>
          <w:rtl/>
        </w:rPr>
        <w:t xml:space="preserve"> </w:t>
      </w:r>
      <w:r w:rsidRPr="00E24089">
        <w:rPr>
          <w:rFonts w:hint="eastAsia"/>
          <w:rtl/>
        </w:rPr>
        <w:t>לפתרון</w:t>
      </w:r>
      <w:r w:rsidRPr="00E24089">
        <w:rPr>
          <w:rtl/>
        </w:rPr>
        <w:t xml:space="preserve"> </w:t>
      </w:r>
      <w:r w:rsidRPr="00E24089">
        <w:rPr>
          <w:rFonts w:hint="eastAsia"/>
          <w:rtl/>
        </w:rPr>
        <w:t>מערכתי</w:t>
      </w:r>
      <w:r w:rsidRPr="00E24089">
        <w:rPr>
          <w:rtl/>
        </w:rPr>
        <w:t xml:space="preserve"> </w:t>
      </w:r>
      <w:r w:rsidRPr="00E24089">
        <w:rPr>
          <w:rFonts w:hint="cs"/>
          <w:rtl/>
        </w:rPr>
        <w:t xml:space="preserve">עבור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cs"/>
          <w:rtl/>
        </w:rPr>
        <w:t xml:space="preserve">העצמאיים </w:t>
      </w:r>
      <w:r w:rsidRPr="00E24089">
        <w:rPr>
          <w:rFonts w:hint="eastAsia"/>
          <w:rtl/>
        </w:rPr>
        <w:t>באמצעות</w:t>
      </w:r>
      <w:r w:rsidRPr="00E24089">
        <w:rPr>
          <w:rtl/>
        </w:rPr>
        <w:t xml:space="preserve"> </w:t>
      </w:r>
      <w:r w:rsidRPr="00E24089">
        <w:rPr>
          <w:rFonts w:hint="eastAsia"/>
          <w:rtl/>
        </w:rPr>
        <w:t>תמיכה</w:t>
      </w:r>
      <w:r w:rsidRPr="00E24089">
        <w:rPr>
          <w:rtl/>
        </w:rPr>
        <w:t xml:space="preserve"> </w:t>
      </w:r>
      <w:r w:rsidRPr="00E24089">
        <w:rPr>
          <w:rFonts w:hint="eastAsia"/>
          <w:rtl/>
        </w:rPr>
        <w:t>מוסדרת</w:t>
      </w:r>
      <w:r w:rsidRPr="00E24089">
        <w:rPr>
          <w:rtl/>
        </w:rPr>
        <w:t xml:space="preserve"> </w:t>
      </w:r>
      <w:r w:rsidRPr="00E24089">
        <w:rPr>
          <w:rFonts w:hint="eastAsia"/>
          <w:rtl/>
        </w:rPr>
        <w:t>לבתי</w:t>
      </w:r>
      <w:r w:rsidRPr="00E24089">
        <w:rPr>
          <w:rtl/>
        </w:rPr>
        <w:t xml:space="preserve"> </w:t>
      </w:r>
      <w:r w:rsidRPr="00E24089">
        <w:rPr>
          <w:rFonts w:hint="eastAsia"/>
          <w:rtl/>
        </w:rPr>
        <w:t>החולים</w:t>
      </w:r>
      <w:r w:rsidRPr="00E24089">
        <w:rPr>
          <w:rtl/>
        </w:rPr>
        <w:t xml:space="preserve"> </w:t>
      </w:r>
      <w:r w:rsidRPr="00E24089">
        <w:rPr>
          <w:rFonts w:hint="eastAsia"/>
          <w:rtl/>
        </w:rPr>
        <w:t>שלא</w:t>
      </w:r>
      <w:r w:rsidRPr="00E24089">
        <w:rPr>
          <w:rtl/>
        </w:rPr>
        <w:t xml:space="preserve"> </w:t>
      </w:r>
      <w:r w:rsidRPr="00E24089">
        <w:rPr>
          <w:rFonts w:hint="eastAsia"/>
          <w:rtl/>
        </w:rPr>
        <w:t>בבעלות</w:t>
      </w:r>
      <w:r w:rsidRPr="00E24089">
        <w:rPr>
          <w:rtl/>
        </w:rPr>
        <w:t xml:space="preserve"> </w:t>
      </w:r>
      <w:r w:rsidRPr="00E24089">
        <w:rPr>
          <w:rFonts w:hint="eastAsia"/>
          <w:rtl/>
        </w:rPr>
        <w:t>ממשלתית</w:t>
      </w:r>
      <w:r w:rsidRPr="00E24089">
        <w:rPr>
          <w:rtl/>
        </w:rPr>
        <w:t xml:space="preserve">. </w:t>
      </w:r>
      <w:r w:rsidRPr="00E24089">
        <w:rPr>
          <w:rFonts w:hint="cs"/>
          <w:rtl/>
        </w:rPr>
        <w:t>ואולם, עד מועד לסיום הביקורת</w:t>
      </w:r>
      <w:r w:rsidRPr="00E24089">
        <w:rPr>
          <w:rtl/>
        </w:rPr>
        <w:t xml:space="preserve"> לא חלה </w:t>
      </w:r>
      <w:r w:rsidRPr="00E24089">
        <w:rPr>
          <w:rFonts w:hint="cs"/>
          <w:rtl/>
        </w:rPr>
        <w:t xml:space="preserve">כל </w:t>
      </w:r>
      <w:r w:rsidRPr="00E24089">
        <w:rPr>
          <w:rtl/>
        </w:rPr>
        <w:t>התקדמות בנושא.</w:t>
      </w:r>
      <w:r w:rsidRPr="00E24089">
        <w:rPr>
          <w:rFonts w:hint="cs"/>
          <w:rtl/>
        </w:rPr>
        <w:t xml:space="preserve"> </w:t>
      </w:r>
    </w:p>
    <w:p w14:paraId="63E321E6" w14:textId="77777777" w:rsidR="0037069D" w:rsidRDefault="0037069D">
      <w:pPr>
        <w:bidi w:val="0"/>
        <w:spacing w:after="200" w:line="276" w:lineRule="auto"/>
        <w:rPr>
          <w:rFonts w:ascii="Tahoma" w:eastAsiaTheme="majorEastAsia" w:hAnsi="Tahoma" w:cs="Tahoma"/>
          <w:b/>
          <w:color w:val="387026"/>
          <w:sz w:val="28"/>
          <w:szCs w:val="28"/>
          <w:rtl/>
        </w:rPr>
      </w:pPr>
      <w:r>
        <w:rPr>
          <w:rtl/>
        </w:rPr>
        <w:br w:type="page"/>
      </w:r>
    </w:p>
    <w:p w14:paraId="0BE16956" w14:textId="34A2C818" w:rsidR="00AC3A79" w:rsidRPr="00E24089" w:rsidRDefault="00AC3A79" w:rsidP="0037069D">
      <w:pPr>
        <w:pStyle w:val="414"/>
        <w:rPr>
          <w:rtl/>
        </w:rPr>
      </w:pPr>
      <w:r w:rsidRPr="00E24089">
        <w:rPr>
          <w:rFonts w:hint="cs"/>
          <w:rtl/>
        </w:rPr>
        <w:lastRenderedPageBreak/>
        <w:t>יעילות בתי החולים</w:t>
      </w:r>
    </w:p>
    <w:p w14:paraId="5890ECFA" w14:textId="77777777" w:rsidR="00AC3A79" w:rsidRPr="00E24089" w:rsidRDefault="00AC3A79" w:rsidP="0037069D">
      <w:pPr>
        <w:pStyle w:val="100"/>
        <w:rPr>
          <w:rtl/>
        </w:rPr>
      </w:pPr>
      <w:r w:rsidRPr="0037069D">
        <w:rPr>
          <w:rStyle w:val="Heading8Char"/>
          <w:rFonts w:hint="eastAsia"/>
          <w:color w:val="387026"/>
          <w:spacing w:val="0"/>
          <w:rtl/>
        </w:rPr>
        <w:t>מדדי</w:t>
      </w:r>
      <w:r w:rsidRPr="0037069D">
        <w:rPr>
          <w:rStyle w:val="Heading8Char"/>
          <w:color w:val="387026"/>
          <w:spacing w:val="0"/>
          <w:rtl/>
        </w:rPr>
        <w:t xml:space="preserve"> יעילות</w:t>
      </w:r>
      <w:r w:rsidRPr="0037069D">
        <w:rPr>
          <w:rStyle w:val="Heading6Char"/>
          <w:color w:val="387026"/>
          <w:spacing w:val="0"/>
          <w:rtl/>
        </w:rPr>
        <w:t>:</w:t>
      </w:r>
      <w:r w:rsidRPr="0037069D">
        <w:rPr>
          <w:rStyle w:val="Heading6Char"/>
          <w:color w:val="387026"/>
          <w:rtl/>
        </w:rPr>
        <w:t xml:space="preserve"> </w:t>
      </w:r>
      <w:r w:rsidRPr="00E24089">
        <w:rPr>
          <w:rFonts w:hint="cs"/>
          <w:rtl/>
        </w:rPr>
        <w:t xml:space="preserve">להלן נתונים על מדדי יעילות שונים </w:t>
      </w:r>
      <w:r w:rsidRPr="00E24089">
        <w:rPr>
          <w:rtl/>
        </w:rPr>
        <w:t>לשנת 2017</w:t>
      </w:r>
      <w:r w:rsidRPr="00E24089">
        <w:rPr>
          <w:rFonts w:hint="cs"/>
          <w:rtl/>
        </w:rPr>
        <w:t>,</w:t>
      </w:r>
      <w:r w:rsidRPr="00E24089">
        <w:rPr>
          <w:rtl/>
        </w:rPr>
        <w:t xml:space="preserve"> כפי שבדק האגף לפיקוח על מערך האשפוז במשרד הבריאות:</w:t>
      </w:r>
    </w:p>
    <w:p w14:paraId="0A28C079" w14:textId="6D588FE8" w:rsidR="00AC3A79" w:rsidRPr="0037069D" w:rsidRDefault="00AC3A79" w:rsidP="0037069D">
      <w:pPr>
        <w:pStyle w:val="aa"/>
        <w:bidi w:val="0"/>
        <w:rPr>
          <w:rtl/>
        </w:rPr>
      </w:pPr>
      <w:r w:rsidRPr="00E24089">
        <w:rPr>
          <w:rFonts w:hint="eastAsia"/>
          <w:rtl/>
        </w:rPr>
        <w:t>תרשים</w:t>
      </w:r>
      <w:r w:rsidRPr="00E24089">
        <w:rPr>
          <w:rtl/>
        </w:rPr>
        <w:t xml:space="preserve"> 1</w:t>
      </w:r>
      <w:r w:rsidRPr="00E24089">
        <w:rPr>
          <w:rFonts w:hint="cs"/>
          <w:rtl/>
        </w:rPr>
        <w:t>4</w:t>
      </w:r>
      <w:r w:rsidRPr="00E24089">
        <w:rPr>
          <w:rtl/>
        </w:rPr>
        <w:t xml:space="preserve">: </w:t>
      </w:r>
      <w:r w:rsidRPr="0037069D">
        <w:rPr>
          <w:rFonts w:hint="cs"/>
          <w:b/>
          <w:bCs/>
          <w:rtl/>
        </w:rPr>
        <w:t>ה</w:t>
      </w:r>
      <w:r w:rsidRPr="0037069D">
        <w:rPr>
          <w:b/>
          <w:bCs/>
          <w:rtl/>
        </w:rPr>
        <w:t>יחס בין גובה הג</w:t>
      </w:r>
      <w:r w:rsidRPr="0037069D">
        <w:rPr>
          <w:rFonts w:hint="cs"/>
          <w:b/>
          <w:bCs/>
          <w:rtl/>
        </w:rPr>
        <w:t>י</w:t>
      </w:r>
      <w:r w:rsidRPr="0037069D">
        <w:rPr>
          <w:b/>
          <w:bCs/>
          <w:rtl/>
        </w:rPr>
        <w:t xml:space="preserve">רעון </w:t>
      </w:r>
      <w:r w:rsidRPr="0037069D">
        <w:rPr>
          <w:rFonts w:hint="cs"/>
          <w:b/>
          <w:bCs/>
          <w:rtl/>
        </w:rPr>
        <w:t>(</w:t>
      </w:r>
      <w:r w:rsidRPr="0037069D">
        <w:rPr>
          <w:rFonts w:hint="eastAsia"/>
          <w:b/>
          <w:bCs/>
          <w:rtl/>
        </w:rPr>
        <w:t>באלפי</w:t>
      </w:r>
      <w:r w:rsidRPr="0037069D">
        <w:rPr>
          <w:b/>
          <w:bCs/>
          <w:rtl/>
        </w:rPr>
        <w:t xml:space="preserve"> </w:t>
      </w:r>
      <w:r w:rsidRPr="0037069D">
        <w:rPr>
          <w:rFonts w:hint="cs"/>
          <w:b/>
          <w:bCs/>
          <w:rtl/>
        </w:rPr>
        <w:t>ש"ח)</w:t>
      </w:r>
      <w:r w:rsidRPr="0037069D">
        <w:rPr>
          <w:b/>
          <w:bCs/>
          <w:rtl/>
        </w:rPr>
        <w:t xml:space="preserve"> לבין מספר המיטות בבת</w:t>
      </w:r>
      <w:r w:rsidRPr="0037069D">
        <w:rPr>
          <w:rFonts w:hint="cs"/>
          <w:b/>
          <w:bCs/>
          <w:rtl/>
        </w:rPr>
        <w:t>י</w:t>
      </w:r>
      <w:r w:rsidRPr="0037069D">
        <w:rPr>
          <w:b/>
          <w:bCs/>
          <w:rtl/>
        </w:rPr>
        <w:t xml:space="preserve"> </w:t>
      </w:r>
      <w:r w:rsidR="0037069D">
        <w:rPr>
          <w:rFonts w:hint="cs"/>
          <w:b/>
          <w:bCs/>
          <w:rtl/>
        </w:rPr>
        <w:br/>
      </w:r>
      <w:r w:rsidRPr="0037069D">
        <w:rPr>
          <w:b/>
          <w:bCs/>
          <w:rtl/>
        </w:rPr>
        <w:t>החולים</w:t>
      </w:r>
      <w:r w:rsidRPr="0037069D">
        <w:rPr>
          <w:rFonts w:hint="cs"/>
          <w:b/>
          <w:bCs/>
          <w:rtl/>
        </w:rPr>
        <w:t>, 2017</w:t>
      </w:r>
    </w:p>
    <w:p w14:paraId="586C8B3E" w14:textId="77777777" w:rsidR="00AC3A79" w:rsidRPr="00E24089" w:rsidRDefault="00AC3A79" w:rsidP="00AC3A79">
      <w:pPr>
        <w:spacing w:line="269" w:lineRule="auto"/>
        <w:rPr>
          <w:sz w:val="24"/>
          <w:rtl/>
        </w:rPr>
      </w:pPr>
      <w:r w:rsidRPr="00E24089">
        <w:rPr>
          <w:noProof/>
          <w:sz w:val="24"/>
        </w:rPr>
        <w:drawing>
          <wp:inline distT="0" distB="0" distL="0" distR="0" wp14:anchorId="6F7F1C30" wp14:editId="7A695F6F">
            <wp:extent cx="5231130" cy="3194685"/>
            <wp:effectExtent l="0" t="0" r="7620" b="5715"/>
            <wp:docPr id="16"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93851"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31130" cy="3194685"/>
                    </a:xfrm>
                    <a:prstGeom prst="rect">
                      <a:avLst/>
                    </a:prstGeom>
                    <a:noFill/>
                  </pic:spPr>
                </pic:pic>
              </a:graphicData>
            </a:graphic>
          </wp:inline>
        </w:drawing>
      </w:r>
    </w:p>
    <w:p w14:paraId="5726A695" w14:textId="4CFE5AEF" w:rsidR="00AC3A79" w:rsidRDefault="00AC3A79" w:rsidP="0037069D">
      <w:pPr>
        <w:pStyle w:val="ac"/>
        <w:rPr>
          <w:rtl/>
        </w:rPr>
      </w:pPr>
      <w:r w:rsidRPr="00E24089">
        <w:rPr>
          <w:rFonts w:hint="cs"/>
          <w:rtl/>
        </w:rPr>
        <w:t xml:space="preserve">המקור: </w:t>
      </w:r>
      <w:r w:rsidRPr="00E24089">
        <w:rPr>
          <w:rtl/>
        </w:rPr>
        <w:t>האגף לפיקוח על מערך האשפוז</w:t>
      </w:r>
      <w:r w:rsidRPr="00E24089">
        <w:rPr>
          <w:rFonts w:hint="cs"/>
          <w:rtl/>
        </w:rPr>
        <w:t xml:space="preserve">, </w:t>
      </w:r>
      <w:r w:rsidRPr="0037069D">
        <w:rPr>
          <w:b/>
          <w:bCs/>
          <w:rtl/>
        </w:rPr>
        <w:t>בתי חולים ציבוריים כלליים</w:t>
      </w:r>
      <w:r w:rsidRPr="0037069D">
        <w:rPr>
          <w:rFonts w:hint="cs"/>
          <w:b/>
          <w:bCs/>
          <w:rtl/>
        </w:rPr>
        <w:t>:</w:t>
      </w:r>
      <w:r w:rsidRPr="0037069D">
        <w:rPr>
          <w:b/>
          <w:bCs/>
          <w:rtl/>
        </w:rPr>
        <w:t xml:space="preserve"> טיוטת דיוו</w:t>
      </w:r>
      <w:r w:rsidR="00850912">
        <w:rPr>
          <w:rFonts w:hint="cs"/>
          <w:b/>
          <w:bCs/>
          <w:rtl/>
        </w:rPr>
        <w:t>ח</w:t>
      </w:r>
      <w:r w:rsidRPr="0037069D">
        <w:rPr>
          <w:b/>
          <w:bCs/>
          <w:rtl/>
        </w:rPr>
        <w:t xml:space="preserve"> פיננסי 2017 להערות הציבור</w:t>
      </w:r>
      <w:r w:rsidRPr="00E24089">
        <w:rPr>
          <w:rtl/>
        </w:rPr>
        <w:t>,  יוני 2019.</w:t>
      </w:r>
    </w:p>
    <w:p w14:paraId="49078D23" w14:textId="7995A8CB" w:rsidR="00AC3A79" w:rsidRPr="0037069D" w:rsidRDefault="00AC3A79" w:rsidP="0037069D">
      <w:pPr>
        <w:pStyle w:val="aa"/>
        <w:rPr>
          <w:b/>
          <w:bCs/>
          <w:rtl/>
        </w:rPr>
      </w:pPr>
      <w:r w:rsidRPr="00E24089">
        <w:rPr>
          <w:rFonts w:hint="eastAsia"/>
          <w:rtl/>
        </w:rPr>
        <w:t>תרשים</w:t>
      </w:r>
      <w:r w:rsidRPr="00E24089">
        <w:rPr>
          <w:rtl/>
        </w:rPr>
        <w:t xml:space="preserve"> 1</w:t>
      </w:r>
      <w:r w:rsidRPr="00E24089">
        <w:rPr>
          <w:rFonts w:hint="cs"/>
          <w:rtl/>
        </w:rPr>
        <w:t>5</w:t>
      </w:r>
      <w:r w:rsidRPr="00E24089">
        <w:rPr>
          <w:rtl/>
        </w:rPr>
        <w:t xml:space="preserve">: </w:t>
      </w:r>
      <w:r w:rsidRPr="0037069D">
        <w:rPr>
          <w:rFonts w:hint="eastAsia"/>
          <w:b/>
          <w:bCs/>
          <w:rtl/>
        </w:rPr>
        <w:t>עלות</w:t>
      </w:r>
      <w:r w:rsidRPr="0037069D">
        <w:rPr>
          <w:b/>
          <w:bCs/>
          <w:rtl/>
        </w:rPr>
        <w:t xml:space="preserve"> </w:t>
      </w:r>
      <w:r w:rsidRPr="0037069D">
        <w:rPr>
          <w:rFonts w:hint="eastAsia"/>
          <w:b/>
          <w:bCs/>
          <w:rtl/>
        </w:rPr>
        <w:t>לשקל</w:t>
      </w:r>
      <w:r w:rsidRPr="0037069D">
        <w:rPr>
          <w:b/>
          <w:bCs/>
          <w:rtl/>
        </w:rPr>
        <w:t xml:space="preserve"> </w:t>
      </w:r>
      <w:r w:rsidRPr="0037069D">
        <w:rPr>
          <w:rFonts w:hint="eastAsia"/>
          <w:b/>
          <w:bCs/>
          <w:rtl/>
        </w:rPr>
        <w:t>תפוקה</w:t>
      </w:r>
      <w:r w:rsidRPr="0037069D">
        <w:rPr>
          <w:rStyle w:val="FootnoteReference"/>
          <w:b/>
          <w:bCs/>
          <w:rtl/>
        </w:rPr>
        <w:footnoteReference w:id="58"/>
      </w:r>
      <w:r w:rsidRPr="0037069D">
        <w:rPr>
          <w:rFonts w:hint="cs"/>
          <w:b/>
          <w:bCs/>
          <w:rtl/>
        </w:rPr>
        <w:t>,</w:t>
      </w:r>
      <w:r w:rsidRPr="0037069D">
        <w:rPr>
          <w:b/>
          <w:bCs/>
          <w:rtl/>
        </w:rPr>
        <w:t xml:space="preserve"> 2017</w:t>
      </w:r>
    </w:p>
    <w:p w14:paraId="41BE50FD" w14:textId="77777777" w:rsidR="00AC3A79" w:rsidRPr="00E24089" w:rsidRDefault="00AC3A79" w:rsidP="00AC3A79">
      <w:pPr>
        <w:spacing w:line="269" w:lineRule="auto"/>
        <w:rPr>
          <w:sz w:val="24"/>
          <w:rtl/>
        </w:rPr>
      </w:pPr>
      <w:r w:rsidRPr="00E24089">
        <w:rPr>
          <w:noProof/>
          <w:sz w:val="24"/>
        </w:rPr>
        <w:drawing>
          <wp:inline distT="0" distB="0" distL="0" distR="0" wp14:anchorId="377F2B39" wp14:editId="24A9F3F7">
            <wp:extent cx="5231130" cy="1414145"/>
            <wp:effectExtent l="0" t="0" r="762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77155"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31130" cy="1414145"/>
                    </a:xfrm>
                    <a:prstGeom prst="rect">
                      <a:avLst/>
                    </a:prstGeom>
                    <a:noFill/>
                  </pic:spPr>
                </pic:pic>
              </a:graphicData>
            </a:graphic>
          </wp:inline>
        </w:drawing>
      </w:r>
    </w:p>
    <w:p w14:paraId="3D35E043" w14:textId="77777777" w:rsidR="00AC3A79" w:rsidRPr="00E24089" w:rsidRDefault="00AC3A79" w:rsidP="0037069D">
      <w:pPr>
        <w:pStyle w:val="ac"/>
        <w:rPr>
          <w:rtl/>
        </w:rPr>
      </w:pPr>
      <w:r w:rsidRPr="00E24089">
        <w:rPr>
          <w:rFonts w:hint="cs"/>
          <w:rtl/>
        </w:rPr>
        <w:t xml:space="preserve">המקור: </w:t>
      </w:r>
      <w:r w:rsidRPr="00E24089">
        <w:rPr>
          <w:rtl/>
        </w:rPr>
        <w:t>האגף לפיקוח על מערך האשפוז</w:t>
      </w:r>
      <w:r w:rsidRPr="00E24089">
        <w:rPr>
          <w:rFonts w:hint="cs"/>
          <w:rtl/>
        </w:rPr>
        <w:t xml:space="preserve">, </w:t>
      </w:r>
      <w:r w:rsidRPr="00E24089">
        <w:rPr>
          <w:rFonts w:hint="cs"/>
          <w:b/>
          <w:bCs/>
          <w:rtl/>
        </w:rPr>
        <w:t>שם</w:t>
      </w:r>
      <w:r w:rsidRPr="00E24089">
        <w:rPr>
          <w:rtl/>
        </w:rPr>
        <w:t>.</w:t>
      </w:r>
    </w:p>
    <w:p w14:paraId="56E948D3" w14:textId="1DE90AD4" w:rsidR="00AC3A79" w:rsidRPr="006529BC" w:rsidRDefault="00AC3A79" w:rsidP="0037069D">
      <w:pPr>
        <w:pStyle w:val="ac"/>
      </w:pPr>
      <w:r w:rsidRPr="006529BC">
        <w:rPr>
          <w:rFonts w:hint="cs"/>
          <w:rtl/>
        </w:rPr>
        <w:t>*</w:t>
      </w:r>
      <w:r w:rsidRPr="006529BC">
        <w:rPr>
          <w:rtl/>
        </w:rPr>
        <w:t xml:space="preserve"> בתי חולים שיש בהם יחידות העוסקות </w:t>
      </w:r>
      <w:r w:rsidR="005951C0" w:rsidRPr="006529BC">
        <w:rPr>
          <w:rtl/>
        </w:rPr>
        <w:t>בנ</w:t>
      </w:r>
      <w:r w:rsidR="005951C0">
        <w:rPr>
          <w:rFonts w:hint="cs"/>
          <w:rtl/>
        </w:rPr>
        <w:t>וי</w:t>
      </w:r>
      <w:r w:rsidR="005951C0" w:rsidRPr="006529BC">
        <w:rPr>
          <w:rtl/>
        </w:rPr>
        <w:t>רו</w:t>
      </w:r>
      <w:r w:rsidRPr="006529BC">
        <w:rPr>
          <w:rFonts w:hint="cs"/>
          <w:rtl/>
        </w:rPr>
        <w:t>-</w:t>
      </w:r>
      <w:r w:rsidRPr="006529BC">
        <w:rPr>
          <w:rtl/>
        </w:rPr>
        <w:t>כירורגיה, השתלת איברים וניתוחי לב ושמערך הטראומה שלהם ערוך לטיפול בפגיעות ראש חמורות</w:t>
      </w:r>
      <w:r w:rsidRPr="006529BC">
        <w:rPr>
          <w:rFonts w:hint="cs"/>
          <w:rtl/>
        </w:rPr>
        <w:t>.</w:t>
      </w:r>
    </w:p>
    <w:p w14:paraId="43B0B036" w14:textId="77777777" w:rsidR="00AC3A79" w:rsidRPr="00E24089" w:rsidRDefault="00AC3A79" w:rsidP="0037069D">
      <w:pPr>
        <w:pStyle w:val="100"/>
        <w:rPr>
          <w:rtl/>
        </w:rPr>
      </w:pPr>
      <w:r w:rsidRPr="00E24089">
        <w:rPr>
          <w:rtl/>
        </w:rPr>
        <w:lastRenderedPageBreak/>
        <w:t>מתרשים</w:t>
      </w:r>
      <w:r w:rsidRPr="00E24089">
        <w:rPr>
          <w:rFonts w:hint="cs"/>
          <w:rtl/>
        </w:rPr>
        <w:t xml:space="preserve"> 14 </w:t>
      </w:r>
      <w:r w:rsidRPr="00E24089">
        <w:rPr>
          <w:rtl/>
        </w:rPr>
        <w:t>עולה</w:t>
      </w:r>
      <w:r w:rsidRPr="00E24089">
        <w:rPr>
          <w:rFonts w:hint="cs"/>
          <w:rtl/>
        </w:rPr>
        <w:t xml:space="preserve"> כי ב-2017 היה </w:t>
      </w:r>
      <w:r w:rsidRPr="00E24089">
        <w:rPr>
          <w:rtl/>
        </w:rPr>
        <w:t>היחס בין הגירעונות השוטפים המתואמים של בת</w:t>
      </w:r>
      <w:r w:rsidRPr="00E24089">
        <w:rPr>
          <w:rFonts w:hint="cs"/>
          <w:rtl/>
        </w:rPr>
        <w:t>י</w:t>
      </w:r>
      <w:r w:rsidRPr="00E24089">
        <w:rPr>
          <w:rtl/>
        </w:rPr>
        <w:t xml:space="preserve"> החולים למספר המיטות שברישיון</w:t>
      </w:r>
      <w:r w:rsidRPr="00E24089">
        <w:rPr>
          <w:rFonts w:hint="cs"/>
          <w:rtl/>
        </w:rPr>
        <w:t xml:space="preserve"> </w:t>
      </w:r>
      <w:r w:rsidRPr="00E24089">
        <w:rPr>
          <w:rtl/>
        </w:rPr>
        <w:t>בבתי החולים הממשלתיים</w:t>
      </w:r>
      <w:r w:rsidRPr="00E24089">
        <w:rPr>
          <w:rFonts w:hint="cs"/>
          <w:rtl/>
        </w:rPr>
        <w:t xml:space="preserve"> גבוה יותר</w:t>
      </w:r>
      <w:r w:rsidRPr="00E24089">
        <w:rPr>
          <w:rtl/>
        </w:rPr>
        <w:t xml:space="preserve"> </w:t>
      </w:r>
      <w:r w:rsidRPr="00E24089">
        <w:rPr>
          <w:rFonts w:hint="cs"/>
          <w:rtl/>
        </w:rPr>
        <w:t>מאשר בבתי החולים הציבוריים-עצמאיים, ו</w:t>
      </w:r>
      <w:r w:rsidRPr="00E24089">
        <w:rPr>
          <w:rtl/>
        </w:rPr>
        <w:t xml:space="preserve">נמוך מזה של בתי החולים של </w:t>
      </w:r>
      <w:r w:rsidRPr="00E24089">
        <w:rPr>
          <w:rFonts w:hint="cs"/>
          <w:rtl/>
        </w:rPr>
        <w:t>הכללית. מתרשים 15 עולה כי</w:t>
      </w:r>
      <w:r w:rsidRPr="00E24089">
        <w:rPr>
          <w:rtl/>
        </w:rPr>
        <w:t xml:space="preserve"> מרכזי</w:t>
      </w:r>
      <w:r w:rsidRPr="00E24089">
        <w:t xml:space="preserve"> </w:t>
      </w:r>
      <w:r w:rsidRPr="00E24089">
        <w:rPr>
          <w:rtl/>
        </w:rPr>
        <w:t>העל</w:t>
      </w:r>
      <w:r w:rsidRPr="00E24089">
        <w:t xml:space="preserve"> </w:t>
      </w:r>
      <w:r w:rsidRPr="00E24089">
        <w:rPr>
          <w:rtl/>
        </w:rPr>
        <w:t>ובתי</w:t>
      </w:r>
      <w:r w:rsidRPr="00E24089">
        <w:t xml:space="preserve"> </w:t>
      </w:r>
      <w:r w:rsidRPr="00E24089">
        <w:rPr>
          <w:rtl/>
        </w:rPr>
        <w:t xml:space="preserve">החולים </w:t>
      </w:r>
      <w:r w:rsidRPr="00E24089">
        <w:rPr>
          <w:rFonts w:hint="cs"/>
          <w:rtl/>
        </w:rPr>
        <w:t>הממשלתיים הקטנים</w:t>
      </w:r>
      <w:r w:rsidRPr="00E24089">
        <w:t xml:space="preserve"> </w:t>
      </w:r>
      <w:r w:rsidRPr="00E24089">
        <w:rPr>
          <w:rFonts w:hint="cs"/>
          <w:rtl/>
        </w:rPr>
        <w:t>מפיקים יותר שירות עבור כל שקל שהם משקיעים</w:t>
      </w:r>
      <w:r w:rsidRPr="00E24089">
        <w:rPr>
          <w:rtl/>
        </w:rPr>
        <w:t>,</w:t>
      </w:r>
      <w:r w:rsidRPr="00E24089">
        <w:t xml:space="preserve"> </w:t>
      </w:r>
      <w:r w:rsidRPr="00E24089">
        <w:rPr>
          <w:rtl/>
        </w:rPr>
        <w:t>בעוד</w:t>
      </w:r>
      <w:r w:rsidRPr="00E24089">
        <w:t xml:space="preserve"> </w:t>
      </w:r>
      <w:r w:rsidRPr="00E24089">
        <w:rPr>
          <w:rtl/>
        </w:rPr>
        <w:t>שבבתי</w:t>
      </w:r>
      <w:r w:rsidRPr="00E24089">
        <w:t xml:space="preserve"> </w:t>
      </w:r>
      <w:r w:rsidRPr="00E24089">
        <w:rPr>
          <w:rtl/>
        </w:rPr>
        <w:t>החולים הגדולים</w:t>
      </w:r>
      <w:r w:rsidRPr="00E24089">
        <w:rPr>
          <w:rFonts w:hint="cs"/>
          <w:rtl/>
        </w:rPr>
        <w:t xml:space="preserve"> </w:t>
      </w:r>
      <w:r w:rsidRPr="00E24089">
        <w:rPr>
          <w:rtl/>
        </w:rPr>
        <w:t>העלות</w:t>
      </w:r>
      <w:r w:rsidRPr="00E24089">
        <w:t xml:space="preserve"> </w:t>
      </w:r>
      <w:r w:rsidRPr="00E24089">
        <w:rPr>
          <w:rtl/>
        </w:rPr>
        <w:t>של</w:t>
      </w:r>
      <w:r w:rsidRPr="00E24089">
        <w:t xml:space="preserve"> </w:t>
      </w:r>
      <w:r w:rsidRPr="00E24089">
        <w:rPr>
          <w:rFonts w:hint="eastAsia"/>
          <w:rtl/>
        </w:rPr>
        <w:t>בתי</w:t>
      </w:r>
      <w:r w:rsidRPr="00E24089">
        <w:rPr>
          <w:rtl/>
        </w:rPr>
        <w:t xml:space="preserve"> החולים הממשלתיים</w:t>
      </w:r>
      <w:r w:rsidRPr="00E24089">
        <w:t xml:space="preserve"> </w:t>
      </w:r>
      <w:r w:rsidRPr="00E24089">
        <w:rPr>
          <w:rtl/>
        </w:rPr>
        <w:t>גבוהה</w:t>
      </w:r>
      <w:r w:rsidRPr="00E24089">
        <w:t xml:space="preserve"> </w:t>
      </w:r>
      <w:r w:rsidRPr="00E24089">
        <w:rPr>
          <w:rtl/>
        </w:rPr>
        <w:t>יותר</w:t>
      </w:r>
      <w:r w:rsidRPr="00E24089">
        <w:rPr>
          <w:rStyle w:val="FootnoteReference"/>
          <w:sz w:val="24"/>
          <w:rtl/>
        </w:rPr>
        <w:footnoteReference w:id="59"/>
      </w:r>
      <w:r w:rsidRPr="00E24089">
        <w:rPr>
          <w:rtl/>
        </w:rPr>
        <w:t>.</w:t>
      </w:r>
      <w:r w:rsidRPr="00E24089">
        <w:rPr>
          <w:rFonts w:hint="cs"/>
          <w:rtl/>
        </w:rPr>
        <w:t xml:space="preserve"> </w:t>
      </w:r>
    </w:p>
    <w:p w14:paraId="76E7A321" w14:textId="77777777" w:rsidR="00AC3A79" w:rsidRPr="00F80BAA" w:rsidRDefault="00AC3A79" w:rsidP="0037069D">
      <w:pPr>
        <w:pStyle w:val="af5"/>
        <w:rPr>
          <w:rtl/>
        </w:rPr>
      </w:pPr>
      <w:r w:rsidRPr="00E24089">
        <w:rPr>
          <w:rFonts w:hint="eastAsia"/>
          <w:rtl/>
        </w:rPr>
        <w:t>על</w:t>
      </w:r>
      <w:r w:rsidRPr="00E24089">
        <w:rPr>
          <w:rtl/>
        </w:rPr>
        <w:t xml:space="preserve"> פי </w:t>
      </w:r>
      <w:r w:rsidRPr="00E24089">
        <w:rPr>
          <w:rFonts w:hint="eastAsia"/>
          <w:rtl/>
        </w:rPr>
        <w:t>מדדים</w:t>
      </w:r>
      <w:r w:rsidRPr="00E24089">
        <w:rPr>
          <w:rtl/>
        </w:rPr>
        <w:t xml:space="preserve"> </w:t>
      </w:r>
      <w:r w:rsidRPr="00E24089">
        <w:rPr>
          <w:rFonts w:hint="eastAsia"/>
          <w:rtl/>
        </w:rPr>
        <w:t>אלו</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eastAsia"/>
          <w:rtl/>
        </w:rPr>
        <w:t>הממשלתיים</w:t>
      </w:r>
      <w:r w:rsidRPr="00E24089">
        <w:rPr>
          <w:rtl/>
        </w:rPr>
        <w:t xml:space="preserve"> </w:t>
      </w:r>
      <w:r w:rsidRPr="00E24089">
        <w:rPr>
          <w:rFonts w:hint="eastAsia"/>
          <w:rtl/>
        </w:rPr>
        <w:t>לא</w:t>
      </w:r>
      <w:r w:rsidRPr="00E24089">
        <w:rPr>
          <w:rtl/>
        </w:rPr>
        <w:t xml:space="preserve"> </w:t>
      </w:r>
      <w:r w:rsidRPr="00E24089">
        <w:rPr>
          <w:rFonts w:hint="eastAsia"/>
          <w:rtl/>
        </w:rPr>
        <w:t>תמיד</w:t>
      </w:r>
      <w:r w:rsidRPr="00E24089">
        <w:rPr>
          <w:rtl/>
        </w:rPr>
        <w:t xml:space="preserve"> </w:t>
      </w:r>
      <w:r w:rsidRPr="00E24089">
        <w:rPr>
          <w:rFonts w:hint="eastAsia"/>
          <w:rtl/>
        </w:rPr>
        <w:t>היו</w:t>
      </w:r>
      <w:r w:rsidRPr="00E24089">
        <w:rPr>
          <w:rtl/>
        </w:rPr>
        <w:t xml:space="preserve"> </w:t>
      </w:r>
      <w:r w:rsidRPr="00E24089">
        <w:rPr>
          <w:rFonts w:hint="eastAsia"/>
          <w:rtl/>
        </w:rPr>
        <w:t>היעילים</w:t>
      </w:r>
      <w:r w:rsidRPr="00E24089">
        <w:rPr>
          <w:rtl/>
        </w:rPr>
        <w:t xml:space="preserve"> </w:t>
      </w:r>
      <w:r w:rsidRPr="00E24089">
        <w:rPr>
          <w:rFonts w:hint="eastAsia"/>
          <w:rtl/>
        </w:rPr>
        <w:t>ביותר</w:t>
      </w:r>
      <w:r w:rsidRPr="00E24089">
        <w:rPr>
          <w:rtl/>
        </w:rPr>
        <w:t xml:space="preserve">. </w:t>
      </w:r>
      <w:r w:rsidRPr="00E24089">
        <w:rPr>
          <w:rFonts w:hint="cs"/>
          <w:rtl/>
        </w:rPr>
        <w:t xml:space="preserve">עולה כי עד שנת 2017, </w:t>
      </w:r>
      <w:r w:rsidRPr="00E24089">
        <w:rPr>
          <w:rFonts w:hint="eastAsia"/>
          <w:rtl/>
        </w:rPr>
        <w:t>למרות</w:t>
      </w:r>
      <w:r w:rsidRPr="00E24089">
        <w:rPr>
          <w:rtl/>
        </w:rPr>
        <w:t xml:space="preserve"> </w:t>
      </w:r>
      <w:r w:rsidRPr="00E24089">
        <w:rPr>
          <w:rFonts w:hint="eastAsia"/>
          <w:rtl/>
        </w:rPr>
        <w:t>הסיוע</w:t>
      </w:r>
      <w:r w:rsidRPr="00E24089">
        <w:rPr>
          <w:rtl/>
        </w:rPr>
        <w:t xml:space="preserve"> </w:t>
      </w:r>
      <w:r w:rsidRPr="00E24089">
        <w:rPr>
          <w:rFonts w:hint="eastAsia"/>
          <w:rtl/>
        </w:rPr>
        <w:t>התקציבי</w:t>
      </w:r>
      <w:r w:rsidRPr="00E24089">
        <w:rPr>
          <w:rtl/>
        </w:rPr>
        <w:t xml:space="preserve"> </w:t>
      </w:r>
      <w:r w:rsidRPr="00E24089">
        <w:rPr>
          <w:rFonts w:hint="eastAsia"/>
          <w:rtl/>
        </w:rPr>
        <w:t>שניתן</w:t>
      </w:r>
      <w:r w:rsidRPr="00E24089">
        <w:rPr>
          <w:rtl/>
        </w:rPr>
        <w:t xml:space="preserve"> </w:t>
      </w:r>
      <w:r w:rsidRPr="00E24089">
        <w:rPr>
          <w:rFonts w:hint="eastAsia"/>
          <w:rtl/>
        </w:rPr>
        <w:t>להם</w:t>
      </w:r>
      <w:r w:rsidRPr="00E24089">
        <w:rPr>
          <w:rtl/>
        </w:rPr>
        <w:t xml:space="preserve"> </w:t>
      </w:r>
      <w:r w:rsidRPr="00E24089">
        <w:rPr>
          <w:rFonts w:hint="eastAsia"/>
          <w:rtl/>
        </w:rPr>
        <w:t>לכיסוי</w:t>
      </w:r>
      <w:r w:rsidRPr="00E24089">
        <w:rPr>
          <w:rtl/>
        </w:rPr>
        <w:t xml:space="preserve"> </w:t>
      </w:r>
      <w:r w:rsidRPr="00E24089">
        <w:rPr>
          <w:rFonts w:hint="eastAsia"/>
          <w:rtl/>
        </w:rPr>
        <w:t>גירעונותיהם</w:t>
      </w:r>
      <w:r w:rsidRPr="00E24089">
        <w:rPr>
          <w:rtl/>
        </w:rPr>
        <w:t xml:space="preserve">, </w:t>
      </w:r>
      <w:r w:rsidRPr="00E24089">
        <w:rPr>
          <w:rFonts w:hint="cs"/>
          <w:rtl/>
        </w:rPr>
        <w:t xml:space="preserve">לא דרשו מהם </w:t>
      </w:r>
      <w:r w:rsidRPr="00E24089">
        <w:rPr>
          <w:rFonts w:hint="eastAsia"/>
          <w:rtl/>
        </w:rPr>
        <w:t>משרדי</w:t>
      </w:r>
      <w:r w:rsidRPr="00E24089">
        <w:rPr>
          <w:rtl/>
        </w:rPr>
        <w:t xml:space="preserve"> </w:t>
      </w:r>
      <w:r w:rsidRPr="00E24089">
        <w:rPr>
          <w:rFonts w:hint="eastAsia"/>
          <w:rtl/>
        </w:rPr>
        <w:t>האוצר</w:t>
      </w:r>
      <w:r w:rsidRPr="00E24089">
        <w:rPr>
          <w:rtl/>
        </w:rPr>
        <w:t xml:space="preserve"> </w:t>
      </w:r>
      <w:r w:rsidRPr="00E24089">
        <w:rPr>
          <w:rFonts w:hint="eastAsia"/>
          <w:rtl/>
        </w:rPr>
        <w:t>והבריאות</w:t>
      </w:r>
      <w:r w:rsidRPr="00E24089">
        <w:rPr>
          <w:rtl/>
        </w:rPr>
        <w:t xml:space="preserve"> </w:t>
      </w:r>
      <w:r w:rsidRPr="00E24089">
        <w:rPr>
          <w:rFonts w:hint="eastAsia"/>
          <w:rtl/>
        </w:rPr>
        <w:t>להתייעל</w:t>
      </w:r>
      <w:r w:rsidRPr="00E24089">
        <w:rPr>
          <w:rtl/>
        </w:rPr>
        <w:t xml:space="preserve">; </w:t>
      </w:r>
      <w:r w:rsidRPr="00E24089">
        <w:rPr>
          <w:rFonts w:hint="eastAsia"/>
          <w:rtl/>
        </w:rPr>
        <w:t>ובהיעדר</w:t>
      </w:r>
      <w:r w:rsidRPr="00E24089">
        <w:rPr>
          <w:rtl/>
        </w:rPr>
        <w:t xml:space="preserve"> </w:t>
      </w:r>
      <w:r w:rsidRPr="00E24089">
        <w:rPr>
          <w:rFonts w:hint="eastAsia"/>
          <w:rtl/>
        </w:rPr>
        <w:t>דרישה</w:t>
      </w:r>
      <w:r w:rsidRPr="00E24089">
        <w:rPr>
          <w:rtl/>
        </w:rPr>
        <w:t xml:space="preserve"> </w:t>
      </w:r>
      <w:r w:rsidRPr="00E24089">
        <w:rPr>
          <w:rFonts w:hint="eastAsia"/>
          <w:rtl/>
        </w:rPr>
        <w:t>כזאת</w:t>
      </w:r>
      <w:r w:rsidRPr="00E24089">
        <w:rPr>
          <w:rtl/>
        </w:rPr>
        <w:t xml:space="preserve">, </w:t>
      </w:r>
      <w:r w:rsidRPr="00E24089">
        <w:rPr>
          <w:rFonts w:hint="eastAsia"/>
          <w:rtl/>
        </w:rPr>
        <w:t>לא</w:t>
      </w:r>
      <w:r w:rsidRPr="00E24089">
        <w:rPr>
          <w:rtl/>
        </w:rPr>
        <w:t xml:space="preserve"> </w:t>
      </w:r>
      <w:r w:rsidRPr="00E24089">
        <w:rPr>
          <w:rFonts w:hint="eastAsia"/>
          <w:rtl/>
        </w:rPr>
        <w:t>היה</w:t>
      </w:r>
      <w:r w:rsidRPr="00E24089">
        <w:rPr>
          <w:rtl/>
        </w:rPr>
        <w:t xml:space="preserve"> </w:t>
      </w:r>
      <w:r w:rsidRPr="00E24089">
        <w:rPr>
          <w:rFonts w:hint="cs"/>
          <w:rtl/>
        </w:rPr>
        <w:t>להם</w:t>
      </w:r>
      <w:r w:rsidRPr="00E24089">
        <w:rPr>
          <w:rtl/>
        </w:rPr>
        <w:t xml:space="preserve"> תמריץ להתייעל, ואף נוצרה ציפייה לכיסוי שנתי שוטף של הגירעון באופן אוטומטי.</w:t>
      </w:r>
    </w:p>
    <w:p w14:paraId="12EF7A43" w14:textId="77777777" w:rsidR="00AC3A79" w:rsidRPr="00E24089" w:rsidRDefault="00AC3A79" w:rsidP="0037069D">
      <w:pPr>
        <w:pStyle w:val="100"/>
        <w:rPr>
          <w:sz w:val="24"/>
          <w:rtl/>
        </w:rPr>
      </w:pPr>
      <w:r w:rsidRPr="00E24089">
        <w:rPr>
          <w:rFonts w:hint="cs"/>
          <w:rtl/>
        </w:rPr>
        <w:t>משרד הבריאות ציין בתשובתו שמאז 2017</w:t>
      </w:r>
      <w:r w:rsidRPr="00E24089">
        <w:rPr>
          <w:rtl/>
        </w:rPr>
        <w:t xml:space="preserve"> החלה </w:t>
      </w:r>
      <w:r w:rsidRPr="00E24089">
        <w:rPr>
          <w:rFonts w:hint="cs"/>
          <w:rtl/>
        </w:rPr>
        <w:t>חטיבת המרכזים הרפואיים הממשלתיים</w:t>
      </w:r>
      <w:r w:rsidRPr="00E24089">
        <w:rPr>
          <w:rtl/>
        </w:rPr>
        <w:t xml:space="preserve"> למסד תהליכי בקרה מעמיקים </w:t>
      </w:r>
      <w:r w:rsidRPr="00E24089">
        <w:rPr>
          <w:rFonts w:hint="cs"/>
          <w:rtl/>
        </w:rPr>
        <w:t>הנוגעים</w:t>
      </w:r>
      <w:r w:rsidRPr="00E24089">
        <w:rPr>
          <w:rtl/>
        </w:rPr>
        <w:t xml:space="preserve"> </w:t>
      </w:r>
      <w:r w:rsidRPr="00E24089">
        <w:rPr>
          <w:rFonts w:hint="cs"/>
          <w:rtl/>
        </w:rPr>
        <w:t xml:space="preserve">להיבטים </w:t>
      </w:r>
      <w:r w:rsidRPr="00E24089">
        <w:rPr>
          <w:rtl/>
        </w:rPr>
        <w:t>הכלכליים של בתי החולים הממשלתיים</w:t>
      </w:r>
      <w:r w:rsidRPr="00E24089">
        <w:rPr>
          <w:rFonts w:hint="cs"/>
          <w:rtl/>
        </w:rPr>
        <w:t xml:space="preserve">, וכי </w:t>
      </w:r>
      <w:r w:rsidRPr="00E24089">
        <w:rPr>
          <w:rtl/>
        </w:rPr>
        <w:t>מ</w:t>
      </w:r>
      <w:r w:rsidRPr="00E24089">
        <w:rPr>
          <w:rFonts w:hint="cs"/>
          <w:rtl/>
        </w:rPr>
        <w:t>-</w:t>
      </w:r>
      <w:r w:rsidRPr="00E24089">
        <w:rPr>
          <w:rtl/>
        </w:rPr>
        <w:t>2018 ה</w:t>
      </w:r>
      <w:r w:rsidRPr="00E24089">
        <w:rPr>
          <w:rFonts w:hint="cs"/>
          <w:rtl/>
        </w:rPr>
        <w:t>יא מיישמת</w:t>
      </w:r>
      <w:r w:rsidRPr="00E24089">
        <w:rPr>
          <w:rtl/>
        </w:rPr>
        <w:t xml:space="preserve"> ת</w:t>
      </w:r>
      <w:r w:rsidRPr="00E24089">
        <w:rPr>
          <w:rFonts w:hint="cs"/>
          <w:rtl/>
        </w:rPr>
        <w:t>ו</w:t>
      </w:r>
      <w:r w:rsidRPr="00E24089">
        <w:rPr>
          <w:rtl/>
        </w:rPr>
        <w:t xml:space="preserve">כניות </w:t>
      </w:r>
      <w:r w:rsidRPr="00E24089">
        <w:rPr>
          <w:rFonts w:hint="cs"/>
          <w:rtl/>
        </w:rPr>
        <w:t>ל</w:t>
      </w:r>
      <w:r w:rsidRPr="00E24089">
        <w:rPr>
          <w:rtl/>
        </w:rPr>
        <w:t xml:space="preserve">התייעלות בתי </w:t>
      </w:r>
      <w:r w:rsidRPr="00E24089">
        <w:rPr>
          <w:rFonts w:hint="cs"/>
          <w:rtl/>
        </w:rPr>
        <w:t>ה</w:t>
      </w:r>
      <w:r w:rsidRPr="00E24089">
        <w:rPr>
          <w:rtl/>
        </w:rPr>
        <w:t>חולים שצפויים לחרוג מתקציבם</w:t>
      </w:r>
      <w:r w:rsidRPr="00E24089">
        <w:rPr>
          <w:rFonts w:hint="cs"/>
          <w:rtl/>
        </w:rPr>
        <w:t xml:space="preserve">. </w:t>
      </w:r>
      <w:r w:rsidRPr="00E24089">
        <w:rPr>
          <w:rtl/>
        </w:rPr>
        <w:t xml:space="preserve">בנוסף, החל משנת 2020 </w:t>
      </w:r>
      <w:r w:rsidRPr="00E24089">
        <w:rPr>
          <w:rFonts w:hint="cs"/>
          <w:rtl/>
        </w:rPr>
        <w:t xml:space="preserve">יביאו </w:t>
      </w:r>
      <w:r w:rsidRPr="00E24089">
        <w:rPr>
          <w:rtl/>
        </w:rPr>
        <w:t xml:space="preserve">כל </w:t>
      </w:r>
      <w:r w:rsidRPr="00E24089">
        <w:rPr>
          <w:rFonts w:hint="cs"/>
          <w:rtl/>
        </w:rPr>
        <w:t>בתי החולים,</w:t>
      </w:r>
      <w:r w:rsidRPr="00E24089">
        <w:rPr>
          <w:rtl/>
        </w:rPr>
        <w:t xml:space="preserve"> במסגרת אישור ת</w:t>
      </w:r>
      <w:r w:rsidRPr="00E24089">
        <w:rPr>
          <w:rFonts w:hint="cs"/>
          <w:rtl/>
        </w:rPr>
        <w:t>ו</w:t>
      </w:r>
      <w:r w:rsidRPr="00E24089">
        <w:rPr>
          <w:rtl/>
        </w:rPr>
        <w:t xml:space="preserve">כנית העבודה </w:t>
      </w:r>
      <w:r w:rsidRPr="00E24089">
        <w:rPr>
          <w:rFonts w:hint="cs"/>
          <w:rtl/>
        </w:rPr>
        <w:t>שלהם,</w:t>
      </w:r>
      <w:r w:rsidRPr="00E24089">
        <w:rPr>
          <w:rtl/>
        </w:rPr>
        <w:t xml:space="preserve"> ת</w:t>
      </w:r>
      <w:r w:rsidRPr="00E24089">
        <w:rPr>
          <w:rFonts w:hint="cs"/>
          <w:rtl/>
        </w:rPr>
        <w:t>ו</w:t>
      </w:r>
      <w:r w:rsidRPr="00E24089">
        <w:rPr>
          <w:rtl/>
        </w:rPr>
        <w:t>כנית התייעלות</w:t>
      </w:r>
      <w:r w:rsidRPr="00E24089">
        <w:rPr>
          <w:rFonts w:hint="cs"/>
          <w:rtl/>
        </w:rPr>
        <w:t xml:space="preserve"> לאישור החטיבה.</w:t>
      </w:r>
      <w:r w:rsidRPr="00E24089">
        <w:rPr>
          <w:rtl/>
        </w:rPr>
        <w:t xml:space="preserve"> </w:t>
      </w:r>
      <w:r w:rsidRPr="00E24089">
        <w:rPr>
          <w:rFonts w:hint="cs"/>
          <w:sz w:val="24"/>
          <w:rtl/>
        </w:rPr>
        <w:t>משרד הבריאות הציג דוגמאות לעניין זה, ובהן חשב מלווה שהוכנס לבית חולים רמב"ם, והדרישה מבתי חולים שאינם עומדים ביעדי תקציב להביא לוועדת חריגים בקשות לקליטת עובדים.</w:t>
      </w:r>
    </w:p>
    <w:p w14:paraId="0655D6EB" w14:textId="71972854" w:rsidR="00AC3A79" w:rsidRPr="00E24089" w:rsidRDefault="00AC3A79" w:rsidP="0037069D">
      <w:pPr>
        <w:pStyle w:val="af5"/>
        <w:rPr>
          <w:rtl/>
        </w:rPr>
      </w:pPr>
      <w:r w:rsidRPr="00E24089">
        <w:rPr>
          <w:rFonts w:hint="cs"/>
          <w:rtl/>
        </w:rPr>
        <w:t xml:space="preserve">ראוי שמשרד הבריאות יבחן </w:t>
      </w:r>
      <w:r w:rsidRPr="00E24089">
        <w:rPr>
          <w:rFonts w:hint="eastAsia"/>
          <w:rtl/>
        </w:rPr>
        <w:t>מתכונת</w:t>
      </w:r>
      <w:r w:rsidRPr="00E24089">
        <w:rPr>
          <w:rtl/>
        </w:rPr>
        <w:t xml:space="preserve"> דרישות </w:t>
      </w:r>
      <w:r w:rsidRPr="00E24089">
        <w:rPr>
          <w:rFonts w:hint="eastAsia"/>
          <w:rtl/>
        </w:rPr>
        <w:t>אחידה</w:t>
      </w:r>
      <w:r w:rsidRPr="00E24089">
        <w:rPr>
          <w:rFonts w:hint="cs"/>
          <w:rtl/>
        </w:rPr>
        <w:t>,</w:t>
      </w:r>
      <w:r w:rsidRPr="00E24089">
        <w:rPr>
          <w:rtl/>
        </w:rPr>
        <w:t xml:space="preserve"> לפי סיווג בתי החולים </w:t>
      </w:r>
      <w:r w:rsidRPr="00E24089">
        <w:rPr>
          <w:rFonts w:hint="eastAsia"/>
          <w:rtl/>
        </w:rPr>
        <w:t>לאשכולות</w:t>
      </w:r>
      <w:r w:rsidRPr="00E24089">
        <w:rPr>
          <w:rtl/>
        </w:rPr>
        <w:t xml:space="preserve"> </w:t>
      </w:r>
      <w:r w:rsidRPr="00E24089">
        <w:rPr>
          <w:rFonts w:hint="cs"/>
          <w:rtl/>
        </w:rPr>
        <w:t>ו</w:t>
      </w:r>
      <w:r w:rsidRPr="00E24089">
        <w:rPr>
          <w:rFonts w:hint="eastAsia"/>
          <w:rtl/>
        </w:rPr>
        <w:t>בהתאם</w:t>
      </w:r>
      <w:r w:rsidRPr="00E24089">
        <w:rPr>
          <w:rtl/>
        </w:rPr>
        <w:t xml:space="preserve"> </w:t>
      </w:r>
      <w:r w:rsidRPr="00E24089">
        <w:rPr>
          <w:rFonts w:hint="eastAsia"/>
          <w:rtl/>
        </w:rPr>
        <w:t>למאפיינים</w:t>
      </w:r>
      <w:r w:rsidRPr="00E24089">
        <w:rPr>
          <w:rtl/>
        </w:rPr>
        <w:t xml:space="preserve"> של כל אשכול (גודל בית החולים, מיקומו וכו'</w:t>
      </w:r>
      <w:r w:rsidRPr="00E24089">
        <w:rPr>
          <w:rFonts w:hint="cs"/>
          <w:rtl/>
        </w:rPr>
        <w:t>), לרבות בכל הנוגע לצורך בהתייעלות. בהתאם, עליו להנחות את חטיבת המרכזים הרפואיים הממשלתיים לפעול מול בתי החולים הממשלתיים. ראוי גם ש</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eastAsia"/>
          <w:rtl/>
        </w:rPr>
        <w:t>ישקול</w:t>
      </w:r>
      <w:r w:rsidRPr="00E24089">
        <w:rPr>
          <w:rtl/>
        </w:rPr>
        <w:t xml:space="preserve"> קביעה של תנאים </w:t>
      </w:r>
      <w:r w:rsidRPr="00E24089">
        <w:rPr>
          <w:rFonts w:hint="eastAsia"/>
          <w:rtl/>
        </w:rPr>
        <w:t>להקצאת</w:t>
      </w:r>
      <w:r w:rsidRPr="00E24089">
        <w:rPr>
          <w:rtl/>
        </w:rPr>
        <w:t xml:space="preserve"> תקציבי הסיוע </w:t>
      </w:r>
      <w:r w:rsidRPr="00E24089">
        <w:rPr>
          <w:rFonts w:hint="eastAsia"/>
          <w:rtl/>
        </w:rPr>
        <w:t>הן</w:t>
      </w:r>
      <w:r w:rsidRPr="00E24089">
        <w:rPr>
          <w:rtl/>
        </w:rPr>
        <w:t xml:space="preserve"> לבתי החולים הממשלתיים והן לעצמאיים - ציבוריים. </w:t>
      </w:r>
      <w:r w:rsidRPr="00E24089">
        <w:rPr>
          <w:rFonts w:hint="eastAsia"/>
          <w:rtl/>
        </w:rPr>
        <w:t>באופן</w:t>
      </w:r>
      <w:r w:rsidRPr="00E24089">
        <w:rPr>
          <w:rtl/>
        </w:rPr>
        <w:t xml:space="preserve"> </w:t>
      </w:r>
      <w:r w:rsidRPr="00E24089">
        <w:rPr>
          <w:rFonts w:hint="eastAsia"/>
          <w:rtl/>
        </w:rPr>
        <w:t>ש</w:t>
      </w:r>
      <w:r w:rsidRPr="00E24089">
        <w:rPr>
          <w:rtl/>
        </w:rPr>
        <w:t>יתמרץ אותם להתייעלות</w:t>
      </w:r>
      <w:r w:rsidR="002D03D7">
        <w:rPr>
          <w:rFonts w:hint="cs"/>
          <w:rtl/>
        </w:rPr>
        <w:t>.</w:t>
      </w:r>
    </w:p>
    <w:p w14:paraId="481E6CBB" w14:textId="3322EA2A" w:rsidR="00AC3A79" w:rsidRPr="00F80BAA" w:rsidRDefault="00AC3A79" w:rsidP="0037069D">
      <w:pPr>
        <w:pStyle w:val="af5"/>
        <w:rPr>
          <w:rtl/>
        </w:rPr>
      </w:pPr>
      <w:r w:rsidRPr="00E24089">
        <w:rPr>
          <w:rFonts w:hint="cs"/>
          <w:rtl/>
        </w:rPr>
        <w:t>יש ל</w:t>
      </w:r>
      <w:r w:rsidRPr="00E24089">
        <w:rPr>
          <w:rtl/>
        </w:rPr>
        <w:t xml:space="preserve">ציין לחיוב את </w:t>
      </w:r>
      <w:r w:rsidRPr="00E24089">
        <w:rPr>
          <w:rFonts w:hint="eastAsia"/>
          <w:rtl/>
        </w:rPr>
        <w:t>ה</w:t>
      </w:r>
      <w:r w:rsidRPr="00E24089">
        <w:rPr>
          <w:rtl/>
        </w:rPr>
        <w:t xml:space="preserve">ניתוח שביצע האגף לפיקוח על מערך האשפוז במשרד הבריאות </w:t>
      </w:r>
      <w:r w:rsidRPr="00E24089">
        <w:rPr>
          <w:rFonts w:hint="eastAsia"/>
          <w:rtl/>
        </w:rPr>
        <w:t>ל</w:t>
      </w:r>
      <w:r w:rsidRPr="00E24089">
        <w:rPr>
          <w:rFonts w:hint="cs"/>
          <w:rtl/>
        </w:rPr>
        <w:t xml:space="preserve">שם </w:t>
      </w:r>
      <w:r w:rsidRPr="00E24089">
        <w:rPr>
          <w:rFonts w:hint="eastAsia"/>
          <w:rtl/>
        </w:rPr>
        <w:t>השוואת</w:t>
      </w:r>
      <w:r w:rsidRPr="00E24089">
        <w:rPr>
          <w:rFonts w:hint="cs"/>
          <w:rtl/>
        </w:rPr>
        <w:t xml:space="preserve"> מדדים פיננסיים של</w:t>
      </w:r>
      <w:r w:rsidRPr="00E24089">
        <w:rPr>
          <w:rtl/>
        </w:rPr>
        <w:t xml:space="preserve"> </w:t>
      </w:r>
      <w:r w:rsidRPr="00E24089">
        <w:rPr>
          <w:rFonts w:hint="eastAsia"/>
          <w:rtl/>
        </w:rPr>
        <w:t>כלל</w:t>
      </w:r>
      <w:r w:rsidRPr="00E24089">
        <w:rPr>
          <w:rtl/>
        </w:rPr>
        <w:t xml:space="preserve"> </w:t>
      </w:r>
      <w:r w:rsidRPr="00E24089">
        <w:rPr>
          <w:rFonts w:hint="eastAsia"/>
          <w:rtl/>
        </w:rPr>
        <w:t>בתי</w:t>
      </w:r>
      <w:r w:rsidRPr="00E24089">
        <w:rPr>
          <w:rtl/>
        </w:rPr>
        <w:t xml:space="preserve"> </w:t>
      </w:r>
      <w:r w:rsidRPr="00E24089">
        <w:rPr>
          <w:rFonts w:hint="eastAsia"/>
          <w:rtl/>
        </w:rPr>
        <w:t>החולים</w:t>
      </w:r>
      <w:r w:rsidRPr="00E24089">
        <w:rPr>
          <w:rtl/>
        </w:rPr>
        <w:t xml:space="preserve"> </w:t>
      </w:r>
      <w:r w:rsidRPr="00E24089">
        <w:rPr>
          <w:rFonts w:hint="cs"/>
          <w:rtl/>
        </w:rPr>
        <w:t>הכלליים</w:t>
      </w:r>
      <w:r w:rsidRPr="00E24089">
        <w:rPr>
          <w:rtl/>
        </w:rPr>
        <w:t xml:space="preserve">. </w:t>
      </w:r>
      <w:r w:rsidRPr="00E24089">
        <w:rPr>
          <w:rFonts w:hint="cs"/>
          <w:rtl/>
        </w:rPr>
        <w:t>ואולם, מומלץ ש</w:t>
      </w:r>
      <w:r w:rsidRPr="00E24089">
        <w:rPr>
          <w:rFonts w:hint="eastAsia"/>
          <w:rtl/>
        </w:rPr>
        <w:t>משרד</w:t>
      </w:r>
      <w:r w:rsidRPr="00E24089">
        <w:rPr>
          <w:rtl/>
        </w:rPr>
        <w:t xml:space="preserve"> </w:t>
      </w:r>
      <w:r w:rsidRPr="00E24089">
        <w:rPr>
          <w:rFonts w:hint="eastAsia"/>
          <w:rtl/>
        </w:rPr>
        <w:t>הבריאות</w:t>
      </w:r>
      <w:r w:rsidRPr="00E24089">
        <w:rPr>
          <w:rtl/>
        </w:rPr>
        <w:t xml:space="preserve"> </w:t>
      </w:r>
      <w:r w:rsidRPr="00E24089">
        <w:rPr>
          <w:rFonts w:hint="cs"/>
          <w:rtl/>
        </w:rPr>
        <w:t>יקבע מתכונת אחידה לדיווח מקוון, נלווה לדוח הכספי של בתי החולים, על מנת לאפשר ניתוחי יעילות והשוואות קבועים בין בתי החולים הכלליים.</w:t>
      </w:r>
      <w:r w:rsidRPr="00E24089">
        <w:rPr>
          <w:rtl/>
        </w:rPr>
        <w:t xml:space="preserve">  </w:t>
      </w:r>
    </w:p>
    <w:p w14:paraId="523E1D92" w14:textId="77777777" w:rsidR="00AC3A79" w:rsidRPr="00E24089" w:rsidRDefault="00AC3A79" w:rsidP="0037069D">
      <w:pPr>
        <w:pStyle w:val="316"/>
        <w:rPr>
          <w:rtl/>
        </w:rPr>
      </w:pPr>
      <w:r w:rsidRPr="00E24089">
        <w:rPr>
          <w:rFonts w:hint="cs"/>
          <w:rtl/>
        </w:rPr>
        <w:lastRenderedPageBreak/>
        <w:t>סיכום</w:t>
      </w:r>
    </w:p>
    <w:p w14:paraId="726FFB55" w14:textId="49EB700F" w:rsidR="00AC3A79" w:rsidRPr="0037069D" w:rsidRDefault="00AC3A79" w:rsidP="0037069D">
      <w:pPr>
        <w:pStyle w:val="af5"/>
        <w:rPr>
          <w:rtl/>
        </w:rPr>
      </w:pPr>
      <w:r w:rsidRPr="00E24089">
        <w:rPr>
          <w:rtl/>
        </w:rPr>
        <w:t xml:space="preserve">משרד הבריאות </w:t>
      </w:r>
      <w:r w:rsidRPr="00E24089">
        <w:rPr>
          <w:rFonts w:hint="cs"/>
          <w:rtl/>
        </w:rPr>
        <w:t>נושא ב</w:t>
      </w:r>
      <w:r w:rsidRPr="00E24089">
        <w:rPr>
          <w:rtl/>
        </w:rPr>
        <w:t xml:space="preserve">ריבוי כובעים - </w:t>
      </w:r>
      <w:r w:rsidRPr="00E24089">
        <w:rPr>
          <w:rFonts w:hint="cs"/>
          <w:rtl/>
        </w:rPr>
        <w:t>הוא המאסדר</w:t>
      </w:r>
      <w:r w:rsidRPr="00E24089">
        <w:rPr>
          <w:rtl/>
        </w:rPr>
        <w:t xml:space="preserve"> של כלל מערכת הבריאות, </w:t>
      </w:r>
      <w:r w:rsidRPr="00E24089">
        <w:rPr>
          <w:rFonts w:hint="cs"/>
          <w:rtl/>
        </w:rPr>
        <w:t>הוא ה</w:t>
      </w:r>
      <w:r w:rsidRPr="00E24089">
        <w:rPr>
          <w:rtl/>
        </w:rPr>
        <w:t>מבטח בתחומים שונים המפורטים במסגרת התוספת השלישית לחוק ביטוח בריאות,</w:t>
      </w:r>
      <w:r w:rsidRPr="00E24089">
        <w:rPr>
          <w:rFonts w:hint="cs"/>
          <w:rtl/>
        </w:rPr>
        <w:t xml:space="preserve"> והוא גם הבעלים של 24 בתי חולים ממשלתיים, כשמתוקף כך הוא מספק שירותים שונים לקופות החולים. ריבוי התפקידים הללו מובילים למצבים שבהם על משרד הבריאות לקבל החלטות או לנקוט פעולות שעשויות להשפיע לחיוב או לשלילה על בתי החולים שבבעלותו -</w:t>
      </w:r>
      <w:r w:rsidRPr="00E24089">
        <w:rPr>
          <w:rtl/>
        </w:rPr>
        <w:t xml:space="preserve"> סוגי</w:t>
      </w:r>
      <w:r w:rsidRPr="00E24089">
        <w:rPr>
          <w:rFonts w:hint="cs"/>
          <w:rtl/>
        </w:rPr>
        <w:t xml:space="preserve">ה זו </w:t>
      </w:r>
      <w:r w:rsidRPr="00E24089">
        <w:rPr>
          <w:rtl/>
        </w:rPr>
        <w:t xml:space="preserve">עומדת על הפרק כבר עשרות שנים ונבחנה על </w:t>
      </w:r>
      <w:r w:rsidRPr="00E24089">
        <w:rPr>
          <w:rFonts w:hint="cs"/>
          <w:rtl/>
        </w:rPr>
        <w:t>ידי כמה</w:t>
      </w:r>
      <w:r w:rsidRPr="00E24089">
        <w:rPr>
          <w:rtl/>
        </w:rPr>
        <w:t xml:space="preserve"> ועדות ציבוריות</w:t>
      </w:r>
      <w:r w:rsidRPr="00E24089">
        <w:rPr>
          <w:rFonts w:hint="cs"/>
          <w:rtl/>
        </w:rPr>
        <w:t xml:space="preserve">. בפועל, קורה לא פעם שהחלטות המשרד מיטיבות עם בתי החולים שבבעלותו - ולא מן הנמנע שההחלטות הללו מוצדקות לעיתים, או שהן נעשות מתוך שיקולים מאזנים. </w:t>
      </w:r>
      <w:r w:rsidRPr="00180791">
        <w:rPr>
          <w:rFonts w:hint="cs"/>
          <w:rtl/>
        </w:rPr>
        <w:t xml:space="preserve">ואולם, </w:t>
      </w:r>
      <w:r w:rsidRPr="00180791">
        <w:rPr>
          <w:rFonts w:hint="eastAsia"/>
          <w:rtl/>
        </w:rPr>
        <w:t>המתח</w:t>
      </w:r>
      <w:r w:rsidRPr="00180791">
        <w:rPr>
          <w:rtl/>
        </w:rPr>
        <w:t xml:space="preserve"> </w:t>
      </w:r>
      <w:r w:rsidRPr="00180791">
        <w:rPr>
          <w:rFonts w:hint="eastAsia"/>
          <w:rtl/>
        </w:rPr>
        <w:t>המובנה</w:t>
      </w:r>
      <w:r w:rsidRPr="00180791">
        <w:rPr>
          <w:rtl/>
        </w:rPr>
        <w:t xml:space="preserve"> </w:t>
      </w:r>
      <w:r w:rsidRPr="00180791">
        <w:rPr>
          <w:rFonts w:hint="eastAsia"/>
          <w:rtl/>
        </w:rPr>
        <w:t>בהיות</w:t>
      </w:r>
      <w:r w:rsidRPr="00180791">
        <w:rPr>
          <w:rtl/>
        </w:rPr>
        <w:t xml:space="preserve"> </w:t>
      </w:r>
      <w:r w:rsidRPr="00180791">
        <w:rPr>
          <w:rFonts w:hint="eastAsia"/>
          <w:rtl/>
        </w:rPr>
        <w:t>משרד</w:t>
      </w:r>
      <w:r w:rsidRPr="00180791">
        <w:rPr>
          <w:rtl/>
        </w:rPr>
        <w:t xml:space="preserve"> הבריאות </w:t>
      </w:r>
      <w:r w:rsidRPr="00180791">
        <w:rPr>
          <w:rFonts w:hint="eastAsia"/>
          <w:rtl/>
        </w:rPr>
        <w:t>הבעלים</w:t>
      </w:r>
      <w:r w:rsidRPr="00180791">
        <w:rPr>
          <w:rtl/>
        </w:rPr>
        <w:t xml:space="preserve"> של בתי החולים </w:t>
      </w:r>
      <w:r w:rsidRPr="00180791">
        <w:rPr>
          <w:rFonts w:hint="eastAsia"/>
          <w:rtl/>
        </w:rPr>
        <w:t>הממשלתיים</w:t>
      </w:r>
      <w:r w:rsidRPr="00180791">
        <w:rPr>
          <w:rtl/>
        </w:rPr>
        <w:t xml:space="preserve"> לצד היותו המאסדר של מערכת הבריאות עלול  </w:t>
      </w:r>
      <w:r w:rsidRPr="00180791">
        <w:rPr>
          <w:rFonts w:hint="eastAsia"/>
          <w:rtl/>
        </w:rPr>
        <w:t>להשפיע</w:t>
      </w:r>
      <w:r w:rsidRPr="00180791">
        <w:rPr>
          <w:rtl/>
        </w:rPr>
        <w:t xml:space="preserve"> על החלטותיו, </w:t>
      </w:r>
      <w:r w:rsidRPr="00180791">
        <w:rPr>
          <w:rFonts w:hint="eastAsia"/>
          <w:rtl/>
        </w:rPr>
        <w:t>בפרט</w:t>
      </w:r>
      <w:r w:rsidRPr="00180791">
        <w:rPr>
          <w:rtl/>
        </w:rPr>
        <w:t xml:space="preserve"> בנושאים שהינם בעלי השפעה על </w:t>
      </w:r>
      <w:r w:rsidRPr="00180791">
        <w:rPr>
          <w:rFonts w:hint="eastAsia"/>
          <w:rtl/>
        </w:rPr>
        <w:t>מצבם</w:t>
      </w:r>
      <w:r w:rsidRPr="00180791">
        <w:rPr>
          <w:rtl/>
        </w:rPr>
        <w:t xml:space="preserve"> </w:t>
      </w:r>
      <w:r w:rsidRPr="00180791">
        <w:rPr>
          <w:rFonts w:hint="eastAsia"/>
          <w:rtl/>
        </w:rPr>
        <w:t>הפיננסי</w:t>
      </w:r>
      <w:r w:rsidRPr="00180791">
        <w:rPr>
          <w:rtl/>
        </w:rPr>
        <w:t xml:space="preserve"> </w:t>
      </w:r>
      <w:r w:rsidRPr="00180791">
        <w:rPr>
          <w:rFonts w:hint="cs"/>
          <w:rtl/>
        </w:rPr>
        <w:t xml:space="preserve">של </w:t>
      </w:r>
      <w:r w:rsidRPr="00180791">
        <w:rPr>
          <w:rtl/>
        </w:rPr>
        <w:t xml:space="preserve">בתי </w:t>
      </w:r>
      <w:r w:rsidRPr="00180791">
        <w:rPr>
          <w:rFonts w:hint="eastAsia"/>
          <w:rtl/>
        </w:rPr>
        <w:t>החולים</w:t>
      </w:r>
      <w:r w:rsidRPr="00180791">
        <w:rPr>
          <w:rtl/>
        </w:rPr>
        <w:t>.</w:t>
      </w:r>
      <w:r w:rsidRPr="00180791">
        <w:rPr>
          <w:rFonts w:hint="cs"/>
          <w:rtl/>
        </w:rPr>
        <w:t xml:space="preserve"> </w:t>
      </w:r>
    </w:p>
    <w:p w14:paraId="4D09D634" w14:textId="77777777" w:rsidR="00AC3A79" w:rsidRPr="00180791" w:rsidRDefault="00AC3A79" w:rsidP="0037069D">
      <w:pPr>
        <w:pStyle w:val="af5"/>
        <w:rPr>
          <w:rtl/>
        </w:rPr>
      </w:pPr>
      <w:r w:rsidRPr="00180791">
        <w:rPr>
          <w:rFonts w:hint="eastAsia"/>
          <w:rtl/>
        </w:rPr>
        <w:t>באוגוסט</w:t>
      </w:r>
      <w:r w:rsidRPr="00180791">
        <w:rPr>
          <w:rtl/>
        </w:rPr>
        <w:t xml:space="preserve"> 2016 הוקמה </w:t>
      </w:r>
      <w:r w:rsidRPr="00180791">
        <w:rPr>
          <w:rFonts w:hint="eastAsia"/>
          <w:rtl/>
        </w:rPr>
        <w:t>חטיבת</w:t>
      </w:r>
      <w:r w:rsidRPr="00180791">
        <w:rPr>
          <w:rtl/>
        </w:rPr>
        <w:t xml:space="preserve"> </w:t>
      </w:r>
      <w:r w:rsidRPr="00180791">
        <w:rPr>
          <w:rFonts w:hint="eastAsia"/>
          <w:rtl/>
        </w:rPr>
        <w:t>המרכזים</w:t>
      </w:r>
      <w:r w:rsidRPr="00180791">
        <w:rPr>
          <w:rtl/>
        </w:rPr>
        <w:t xml:space="preserve"> </w:t>
      </w:r>
      <w:r w:rsidRPr="00180791">
        <w:rPr>
          <w:rFonts w:hint="eastAsia"/>
          <w:rtl/>
        </w:rPr>
        <w:t>הרפואיים</w:t>
      </w:r>
      <w:r w:rsidRPr="00180791">
        <w:rPr>
          <w:rtl/>
        </w:rPr>
        <w:t xml:space="preserve"> </w:t>
      </w:r>
      <w:r w:rsidRPr="00180791">
        <w:rPr>
          <w:rFonts w:hint="eastAsia"/>
          <w:rtl/>
        </w:rPr>
        <w:t>הממשלתיים</w:t>
      </w:r>
      <w:r w:rsidRPr="00180791">
        <w:rPr>
          <w:rtl/>
        </w:rPr>
        <w:t xml:space="preserve"> </w:t>
      </w:r>
      <w:r w:rsidRPr="00180791">
        <w:rPr>
          <w:rFonts w:hint="eastAsia"/>
          <w:rtl/>
        </w:rPr>
        <w:t>במשרד</w:t>
      </w:r>
      <w:r w:rsidRPr="00180791">
        <w:rPr>
          <w:rtl/>
        </w:rPr>
        <w:t xml:space="preserve"> </w:t>
      </w:r>
      <w:r w:rsidRPr="00180791">
        <w:rPr>
          <w:rFonts w:hint="eastAsia"/>
          <w:rtl/>
        </w:rPr>
        <w:t>הבריאות</w:t>
      </w:r>
      <w:r w:rsidRPr="00180791">
        <w:rPr>
          <w:rtl/>
        </w:rPr>
        <w:t xml:space="preserve"> </w:t>
      </w:r>
      <w:r w:rsidRPr="00180791">
        <w:rPr>
          <w:rFonts w:hint="eastAsia"/>
          <w:rtl/>
        </w:rPr>
        <w:t>שבין</w:t>
      </w:r>
      <w:r w:rsidRPr="00180791">
        <w:rPr>
          <w:rtl/>
        </w:rPr>
        <w:t xml:space="preserve"> </w:t>
      </w:r>
      <w:r w:rsidRPr="00180791">
        <w:rPr>
          <w:rFonts w:hint="eastAsia"/>
          <w:rtl/>
        </w:rPr>
        <w:t>תפקידיה</w:t>
      </w:r>
      <w:r w:rsidRPr="00180791">
        <w:rPr>
          <w:rtl/>
        </w:rPr>
        <w:t xml:space="preserve"> שיפור איכות הטיפול הרפואי והשירות הניתן במרכזים הרפואיים הממשלתיים, חיזוק משילות המערכת וחיזוק הבקרה על פעילותם של תאגידי הבריאות והממשקים בינם לבין בתי החולים וש</w:t>
      </w:r>
      <w:r w:rsidRPr="00180791">
        <w:rPr>
          <w:rFonts w:hint="eastAsia"/>
          <w:rtl/>
        </w:rPr>
        <w:t>י</w:t>
      </w:r>
      <w:r w:rsidRPr="00180791">
        <w:rPr>
          <w:rtl/>
        </w:rPr>
        <w:t>פ</w:t>
      </w:r>
      <w:r w:rsidRPr="00180791">
        <w:rPr>
          <w:rFonts w:hint="eastAsia"/>
          <w:rtl/>
        </w:rPr>
        <w:t>ו</w:t>
      </w:r>
      <w:r w:rsidRPr="00180791">
        <w:rPr>
          <w:rtl/>
        </w:rPr>
        <w:t>ר וק</w:t>
      </w:r>
      <w:r w:rsidRPr="00180791">
        <w:rPr>
          <w:rFonts w:hint="eastAsia"/>
          <w:rtl/>
        </w:rPr>
        <w:t>י</w:t>
      </w:r>
      <w:r w:rsidRPr="00180791">
        <w:rPr>
          <w:rtl/>
        </w:rPr>
        <w:t>ד</w:t>
      </w:r>
      <w:r w:rsidRPr="00180791">
        <w:rPr>
          <w:rFonts w:hint="eastAsia"/>
          <w:rtl/>
        </w:rPr>
        <w:t>ו</w:t>
      </w:r>
      <w:r w:rsidRPr="00180791">
        <w:rPr>
          <w:rtl/>
        </w:rPr>
        <w:t xml:space="preserve">ם האסדרה על מערך בתי חולים תוך אבחנה בין תחום הרגולציה על בתי החולים הממשלתיים לבין בתי החולים הציבוריים שבבעלות תאגיד אחר. </w:t>
      </w:r>
      <w:r w:rsidRPr="00180791">
        <w:rPr>
          <w:rFonts w:hint="eastAsia"/>
          <w:rtl/>
        </w:rPr>
        <w:t>הקמת</w:t>
      </w:r>
      <w:r w:rsidRPr="00180791">
        <w:rPr>
          <w:rtl/>
        </w:rPr>
        <w:t xml:space="preserve"> </w:t>
      </w:r>
      <w:r w:rsidRPr="00180791">
        <w:rPr>
          <w:rFonts w:hint="eastAsia"/>
          <w:rtl/>
        </w:rPr>
        <w:t>החטיבה</w:t>
      </w:r>
      <w:r w:rsidRPr="00180791">
        <w:rPr>
          <w:rtl/>
        </w:rPr>
        <w:t xml:space="preserve"> </w:t>
      </w:r>
      <w:r w:rsidRPr="00180791">
        <w:rPr>
          <w:rFonts w:hint="eastAsia"/>
          <w:rtl/>
        </w:rPr>
        <w:t>נועדה</w:t>
      </w:r>
      <w:r w:rsidRPr="00180791">
        <w:rPr>
          <w:rtl/>
        </w:rPr>
        <w:t xml:space="preserve"> </w:t>
      </w:r>
      <w:r w:rsidRPr="00180791">
        <w:rPr>
          <w:rFonts w:hint="eastAsia"/>
          <w:rtl/>
        </w:rPr>
        <w:t>בין</w:t>
      </w:r>
      <w:r w:rsidRPr="00180791">
        <w:rPr>
          <w:rtl/>
        </w:rPr>
        <w:t xml:space="preserve"> </w:t>
      </w:r>
      <w:r w:rsidRPr="00180791">
        <w:rPr>
          <w:rFonts w:hint="eastAsia"/>
          <w:rtl/>
        </w:rPr>
        <w:t>היתר</w:t>
      </w:r>
      <w:r w:rsidRPr="00180791">
        <w:rPr>
          <w:rtl/>
        </w:rPr>
        <w:t xml:space="preserve"> </w:t>
      </w:r>
      <w:r w:rsidRPr="00180791">
        <w:rPr>
          <w:rFonts w:hint="eastAsia"/>
          <w:rtl/>
        </w:rPr>
        <w:t>לתת</w:t>
      </w:r>
      <w:r w:rsidRPr="00180791">
        <w:rPr>
          <w:rtl/>
        </w:rPr>
        <w:t xml:space="preserve"> </w:t>
      </w:r>
      <w:r w:rsidRPr="00180791">
        <w:rPr>
          <w:rFonts w:hint="eastAsia"/>
          <w:rtl/>
        </w:rPr>
        <w:t>מענה</w:t>
      </w:r>
      <w:r w:rsidRPr="00180791">
        <w:rPr>
          <w:rtl/>
        </w:rPr>
        <w:t xml:space="preserve"> </w:t>
      </w:r>
      <w:r w:rsidRPr="00180791">
        <w:rPr>
          <w:rFonts w:hint="eastAsia"/>
          <w:rtl/>
        </w:rPr>
        <w:t>לסוגיית</w:t>
      </w:r>
      <w:r w:rsidRPr="00180791">
        <w:rPr>
          <w:rtl/>
        </w:rPr>
        <w:t xml:space="preserve"> </w:t>
      </w:r>
      <w:r w:rsidRPr="00180791">
        <w:rPr>
          <w:rFonts w:hint="eastAsia"/>
          <w:rtl/>
        </w:rPr>
        <w:t>ריבוי</w:t>
      </w:r>
      <w:r w:rsidRPr="00180791">
        <w:rPr>
          <w:rtl/>
        </w:rPr>
        <w:t xml:space="preserve"> </w:t>
      </w:r>
      <w:r w:rsidRPr="00180791">
        <w:rPr>
          <w:rFonts w:hint="eastAsia"/>
          <w:rtl/>
        </w:rPr>
        <w:t>הכובעים</w:t>
      </w:r>
      <w:r w:rsidRPr="00180791">
        <w:rPr>
          <w:rtl/>
        </w:rPr>
        <w:t>.</w:t>
      </w:r>
    </w:p>
    <w:p w14:paraId="6A478228" w14:textId="77777777" w:rsidR="00AC3A79" w:rsidRPr="00E24089" w:rsidRDefault="00AC3A79" w:rsidP="0037069D">
      <w:pPr>
        <w:pStyle w:val="af5"/>
        <w:rPr>
          <w:rtl/>
        </w:rPr>
      </w:pPr>
      <w:r w:rsidRPr="00180791">
        <w:rPr>
          <w:rFonts w:hint="eastAsia"/>
          <w:rtl/>
        </w:rPr>
        <w:t>ה</w:t>
      </w:r>
      <w:r w:rsidRPr="00180791">
        <w:rPr>
          <w:rtl/>
        </w:rPr>
        <w:t xml:space="preserve">ליקויים שעלו בדוח זה </w:t>
      </w:r>
      <w:r w:rsidRPr="00180791">
        <w:rPr>
          <w:sz w:val="32"/>
          <w:rtl/>
        </w:rPr>
        <w:t>מדגיש</w:t>
      </w:r>
      <w:r w:rsidRPr="00180791">
        <w:rPr>
          <w:rFonts w:hint="eastAsia"/>
          <w:sz w:val="32"/>
          <w:rtl/>
        </w:rPr>
        <w:t>ים</w:t>
      </w:r>
      <w:r w:rsidRPr="00180791">
        <w:rPr>
          <w:sz w:val="32"/>
          <w:rtl/>
        </w:rPr>
        <w:t xml:space="preserve"> </w:t>
      </w:r>
      <w:r w:rsidRPr="00180791">
        <w:rPr>
          <w:rFonts w:hint="eastAsia"/>
          <w:sz w:val="32"/>
          <w:rtl/>
        </w:rPr>
        <w:t>כי</w:t>
      </w:r>
      <w:r w:rsidRPr="00180791">
        <w:rPr>
          <w:sz w:val="32"/>
          <w:rtl/>
        </w:rPr>
        <w:t xml:space="preserve"> </w:t>
      </w:r>
      <w:r w:rsidRPr="00180791">
        <w:rPr>
          <w:rFonts w:hint="eastAsia"/>
          <w:sz w:val="32"/>
          <w:rtl/>
        </w:rPr>
        <w:t>גם</w:t>
      </w:r>
      <w:r w:rsidRPr="00180791">
        <w:rPr>
          <w:sz w:val="32"/>
          <w:rtl/>
        </w:rPr>
        <w:t xml:space="preserve"> </w:t>
      </w:r>
      <w:r w:rsidRPr="00180791">
        <w:rPr>
          <w:rFonts w:hint="eastAsia"/>
          <w:sz w:val="32"/>
          <w:rtl/>
        </w:rPr>
        <w:t>לאחר</w:t>
      </w:r>
      <w:r w:rsidRPr="00180791">
        <w:rPr>
          <w:sz w:val="32"/>
          <w:rtl/>
        </w:rPr>
        <w:t xml:space="preserve"> </w:t>
      </w:r>
      <w:r w:rsidRPr="00180791">
        <w:rPr>
          <w:rFonts w:hint="eastAsia"/>
          <w:sz w:val="32"/>
          <w:rtl/>
        </w:rPr>
        <w:t>הקמת</w:t>
      </w:r>
      <w:r w:rsidRPr="00180791">
        <w:rPr>
          <w:sz w:val="32"/>
          <w:rtl/>
        </w:rPr>
        <w:t xml:space="preserve"> חטיבת המרכזים הרפואיים הממשלתיים  </w:t>
      </w:r>
      <w:r w:rsidRPr="00180791">
        <w:rPr>
          <w:rFonts w:hint="eastAsia"/>
          <w:sz w:val="32"/>
          <w:rtl/>
        </w:rPr>
        <w:t>עדיין</w:t>
      </w:r>
      <w:r w:rsidRPr="00180791">
        <w:rPr>
          <w:sz w:val="32"/>
          <w:rtl/>
        </w:rPr>
        <w:t xml:space="preserve"> </w:t>
      </w:r>
      <w:r w:rsidRPr="00180791">
        <w:rPr>
          <w:rFonts w:hint="eastAsia"/>
          <w:sz w:val="32"/>
          <w:rtl/>
        </w:rPr>
        <w:t>עומד</w:t>
      </w:r>
      <w:r w:rsidRPr="00180791">
        <w:rPr>
          <w:sz w:val="32"/>
          <w:rtl/>
        </w:rPr>
        <w:t xml:space="preserve"> </w:t>
      </w:r>
      <w:r w:rsidRPr="00180791">
        <w:rPr>
          <w:rFonts w:hint="eastAsia"/>
          <w:sz w:val="32"/>
          <w:rtl/>
        </w:rPr>
        <w:t>בפני</w:t>
      </w:r>
      <w:r w:rsidRPr="00180791">
        <w:rPr>
          <w:sz w:val="32"/>
          <w:rtl/>
        </w:rPr>
        <w:t xml:space="preserve"> </w:t>
      </w:r>
      <w:r w:rsidRPr="00180791">
        <w:rPr>
          <w:rFonts w:hint="eastAsia"/>
          <w:sz w:val="32"/>
          <w:rtl/>
        </w:rPr>
        <w:t>משרד</w:t>
      </w:r>
      <w:r w:rsidRPr="00180791">
        <w:rPr>
          <w:sz w:val="32"/>
          <w:rtl/>
        </w:rPr>
        <w:t xml:space="preserve"> </w:t>
      </w:r>
      <w:r w:rsidRPr="00180791">
        <w:rPr>
          <w:rFonts w:hint="eastAsia"/>
          <w:sz w:val="32"/>
          <w:rtl/>
        </w:rPr>
        <w:t>הבריאות</w:t>
      </w:r>
      <w:r w:rsidRPr="00180791">
        <w:rPr>
          <w:sz w:val="32"/>
          <w:rtl/>
        </w:rPr>
        <w:t xml:space="preserve"> </w:t>
      </w:r>
      <w:r w:rsidRPr="00180791">
        <w:rPr>
          <w:rFonts w:hint="eastAsia"/>
          <w:sz w:val="32"/>
          <w:rtl/>
        </w:rPr>
        <w:t>האתגר</w:t>
      </w:r>
      <w:r w:rsidRPr="00180791">
        <w:rPr>
          <w:sz w:val="32"/>
          <w:rtl/>
        </w:rPr>
        <w:t xml:space="preserve"> </w:t>
      </w:r>
      <w:r w:rsidRPr="00180791">
        <w:rPr>
          <w:rFonts w:hint="cs"/>
          <w:rtl/>
        </w:rPr>
        <w:t xml:space="preserve">להפריד </w:t>
      </w:r>
      <w:r w:rsidRPr="00180791">
        <w:rPr>
          <w:rtl/>
        </w:rPr>
        <w:t xml:space="preserve">בין </w:t>
      </w:r>
      <w:r w:rsidRPr="00180791">
        <w:rPr>
          <w:rFonts w:hint="cs"/>
          <w:rtl/>
        </w:rPr>
        <w:t xml:space="preserve">תפקידו כמאסדר לבין היותו בפועל בעליהם של חלק ניכר מבתי החולים. כך למשל </w:t>
      </w:r>
      <w:r w:rsidRPr="00180791">
        <w:rPr>
          <w:rtl/>
        </w:rPr>
        <w:t>בנוגע לקביעת מח</w:t>
      </w:r>
      <w:r w:rsidRPr="00E24089">
        <w:rPr>
          <w:rtl/>
        </w:rPr>
        <w:t>יר יום אשפוז</w:t>
      </w:r>
      <w:r w:rsidRPr="00E24089">
        <w:rPr>
          <w:rFonts w:hint="cs"/>
          <w:rtl/>
        </w:rPr>
        <w:t>; אי-עדכון ה</w:t>
      </w:r>
      <w:r w:rsidRPr="00E24089">
        <w:rPr>
          <w:rtl/>
        </w:rPr>
        <w:t>תמחור</w:t>
      </w:r>
      <w:r w:rsidRPr="00E24089">
        <w:rPr>
          <w:rFonts w:hint="cs"/>
          <w:rtl/>
        </w:rPr>
        <w:t xml:space="preserve"> של טיפולי</w:t>
      </w:r>
      <w:r w:rsidRPr="00E24089">
        <w:rPr>
          <w:rtl/>
        </w:rPr>
        <w:t xml:space="preserve"> רדיותרפיה</w:t>
      </w:r>
      <w:r w:rsidRPr="00E24089">
        <w:rPr>
          <w:rFonts w:hint="cs"/>
          <w:rtl/>
        </w:rPr>
        <w:t xml:space="preserve">; אי-עדכונם של תעריפי הצנתורים שעלותם במחירון גבוהה מעלותם בפועל, </w:t>
      </w:r>
      <w:r w:rsidRPr="00E24089">
        <w:rPr>
          <w:rFonts w:hint="cs"/>
          <w:sz w:val="24"/>
          <w:rtl/>
        </w:rPr>
        <w:t>ודרישות מקלות להתייעלות כתנאי סיוע לבתי החולים הממשלתיים,</w:t>
      </w:r>
      <w:r>
        <w:rPr>
          <w:rFonts w:hint="cs"/>
          <w:sz w:val="24"/>
          <w:rtl/>
        </w:rPr>
        <w:t xml:space="preserve"> </w:t>
      </w:r>
      <w:r w:rsidRPr="00E24089">
        <w:rPr>
          <w:rFonts w:hint="cs"/>
          <w:sz w:val="24"/>
          <w:rtl/>
        </w:rPr>
        <w:t>לעומת הדרישות המחמירות מבתי החולים של הכללית ומבתי החולים הציבוריים-עצמאיים</w:t>
      </w:r>
      <w:r w:rsidRPr="00E24089">
        <w:rPr>
          <w:rFonts w:hint="cs"/>
          <w:rtl/>
        </w:rPr>
        <w:t>.</w:t>
      </w:r>
      <w:r w:rsidRPr="00E24089">
        <w:rPr>
          <w:rtl/>
        </w:rPr>
        <w:t xml:space="preserve"> </w:t>
      </w:r>
    </w:p>
    <w:p w14:paraId="7C61274C" w14:textId="77777777" w:rsidR="00AC3A79" w:rsidRDefault="00AC3A79" w:rsidP="0037069D">
      <w:pPr>
        <w:pStyle w:val="af5"/>
        <w:rPr>
          <w:sz w:val="24"/>
          <w:rtl/>
        </w:rPr>
      </w:pPr>
      <w:r w:rsidRPr="00E24089">
        <w:rPr>
          <w:rtl/>
        </w:rPr>
        <w:t xml:space="preserve">על ועדת המחירים לשוב ולהתכנס באופן שוטף ובמנותק מהמחלוקת </w:t>
      </w:r>
      <w:r w:rsidRPr="00E24089">
        <w:rPr>
          <w:rFonts w:hint="cs"/>
          <w:rtl/>
        </w:rPr>
        <w:t>סביב</w:t>
      </w:r>
      <w:r w:rsidRPr="00E24089">
        <w:rPr>
          <w:rtl/>
        </w:rPr>
        <w:t xml:space="preserve"> עדכון מחירי הרדיותרפיה. </w:t>
      </w:r>
      <w:r w:rsidRPr="00E24089">
        <w:rPr>
          <w:rFonts w:hint="cs"/>
          <w:rtl/>
        </w:rPr>
        <w:t>בד בבד</w:t>
      </w:r>
      <w:r w:rsidRPr="00E24089">
        <w:rPr>
          <w:rtl/>
        </w:rPr>
        <w:t>, ראוי שהחטיבה תיזום ותקדם ת</w:t>
      </w:r>
      <w:r w:rsidRPr="00E24089">
        <w:rPr>
          <w:rFonts w:hint="eastAsia"/>
          <w:rtl/>
        </w:rPr>
        <w:t>ו</w:t>
      </w:r>
      <w:r w:rsidRPr="00E24089">
        <w:rPr>
          <w:rtl/>
        </w:rPr>
        <w:t>כנית לבחינת התעריפים של פעולות רפואיות</w:t>
      </w:r>
      <w:r>
        <w:rPr>
          <w:rFonts w:hint="cs"/>
          <w:rtl/>
        </w:rPr>
        <w:t xml:space="preserve"> בבתי החולים הממשלתיים</w:t>
      </w:r>
      <w:r w:rsidRPr="00E24089">
        <w:rPr>
          <w:rFonts w:hint="cs"/>
          <w:rtl/>
        </w:rPr>
        <w:t>,</w:t>
      </w:r>
      <w:r w:rsidRPr="00E24089">
        <w:rPr>
          <w:rtl/>
        </w:rPr>
        <w:t xml:space="preserve"> וכי </w:t>
      </w:r>
      <w:r w:rsidRPr="00E24089">
        <w:rPr>
          <w:rFonts w:hint="eastAsia"/>
          <w:rtl/>
        </w:rPr>
        <w:t>משרד</w:t>
      </w:r>
      <w:r w:rsidRPr="00E24089">
        <w:rPr>
          <w:rtl/>
        </w:rPr>
        <w:t xml:space="preserve"> </w:t>
      </w:r>
      <w:r w:rsidRPr="00E24089">
        <w:rPr>
          <w:rFonts w:hint="eastAsia"/>
          <w:rtl/>
        </w:rPr>
        <w:t>הבריאות</w:t>
      </w:r>
      <w:r w:rsidRPr="00E24089">
        <w:rPr>
          <w:rtl/>
        </w:rPr>
        <w:t xml:space="preserve"> ישקול לגבש מתכונת סדורה לעדכון תעריפי </w:t>
      </w:r>
      <w:r w:rsidRPr="00E24089">
        <w:rPr>
          <w:rFonts w:hint="cs"/>
          <w:rtl/>
        </w:rPr>
        <w:t>ה</w:t>
      </w:r>
      <w:r w:rsidRPr="00E24089">
        <w:rPr>
          <w:rtl/>
        </w:rPr>
        <w:t>שירותים</w:t>
      </w:r>
      <w:r w:rsidRPr="00E24089">
        <w:rPr>
          <w:rFonts w:hint="cs"/>
          <w:rtl/>
        </w:rPr>
        <w:t xml:space="preserve"> השונים</w:t>
      </w:r>
      <w:r>
        <w:rPr>
          <w:rFonts w:hint="cs"/>
          <w:sz w:val="24"/>
          <w:rtl/>
        </w:rPr>
        <w:t xml:space="preserve">. </w:t>
      </w:r>
    </w:p>
    <w:p w14:paraId="2DED9DD3" w14:textId="61984B1E" w:rsidR="00D81F77" w:rsidRPr="00577BC4" w:rsidRDefault="00AC3A79" w:rsidP="00214B79">
      <w:pPr>
        <w:pStyle w:val="af5"/>
        <w:rPr>
          <w:rtl/>
        </w:rPr>
      </w:pPr>
      <w:r w:rsidRPr="009E64EB">
        <w:rPr>
          <w:rFonts w:hint="eastAsia"/>
          <w:sz w:val="24"/>
          <w:rtl/>
        </w:rPr>
        <w:t>ראוי</w:t>
      </w:r>
      <w:r w:rsidRPr="009E64EB">
        <w:rPr>
          <w:sz w:val="24"/>
          <w:rtl/>
        </w:rPr>
        <w:t xml:space="preserve"> </w:t>
      </w:r>
      <w:r w:rsidRPr="009E64EB">
        <w:rPr>
          <w:rFonts w:hint="eastAsia"/>
          <w:sz w:val="24"/>
          <w:rtl/>
        </w:rPr>
        <w:t>שמשרד</w:t>
      </w:r>
      <w:r w:rsidRPr="009E64EB">
        <w:rPr>
          <w:sz w:val="24"/>
          <w:rtl/>
        </w:rPr>
        <w:t xml:space="preserve"> הבריאות </w:t>
      </w:r>
      <w:r w:rsidRPr="009E64EB">
        <w:rPr>
          <w:rFonts w:hint="eastAsia"/>
          <w:sz w:val="24"/>
          <w:rtl/>
        </w:rPr>
        <w:t>יבחן</w:t>
      </w:r>
      <w:r w:rsidRPr="009E64EB">
        <w:rPr>
          <w:sz w:val="24"/>
          <w:rtl/>
        </w:rPr>
        <w:t xml:space="preserve"> את </w:t>
      </w:r>
      <w:r w:rsidRPr="009E64EB">
        <w:rPr>
          <w:rFonts w:hint="eastAsia"/>
          <w:rtl/>
        </w:rPr>
        <w:t>המענה</w:t>
      </w:r>
      <w:r w:rsidRPr="009E64EB">
        <w:rPr>
          <w:rtl/>
        </w:rPr>
        <w:t xml:space="preserve"> בנוגע להפרדה הנדרשת</w:t>
      </w:r>
      <w:r w:rsidRPr="00851037">
        <w:rPr>
          <w:rtl/>
        </w:rPr>
        <w:t xml:space="preserve"> </w:t>
      </w:r>
      <w:r w:rsidRPr="009E64EB">
        <w:rPr>
          <w:sz w:val="24"/>
          <w:rtl/>
        </w:rPr>
        <w:t xml:space="preserve">בין תפקידיו הרגולטוריים של </w:t>
      </w:r>
      <w:r w:rsidRPr="009E64EB">
        <w:rPr>
          <w:rFonts w:hint="eastAsia"/>
          <w:sz w:val="24"/>
          <w:rtl/>
        </w:rPr>
        <w:t>ה</w:t>
      </w:r>
      <w:r w:rsidRPr="009E64EB">
        <w:rPr>
          <w:sz w:val="24"/>
          <w:rtl/>
        </w:rPr>
        <w:t xml:space="preserve">משרד לבין התפקידים הנוגעים לניהול ולפיקוח על </w:t>
      </w:r>
      <w:r w:rsidRPr="00BC0253">
        <w:rPr>
          <w:sz w:val="24"/>
          <w:rtl/>
        </w:rPr>
        <w:t xml:space="preserve">המרכזים הרפואיים ואת </w:t>
      </w:r>
      <w:r w:rsidRPr="00BC0253">
        <w:rPr>
          <w:rFonts w:hint="eastAsia"/>
          <w:sz w:val="24"/>
          <w:rtl/>
        </w:rPr>
        <w:t>עמידת</w:t>
      </w:r>
      <w:r w:rsidRPr="00BC0253">
        <w:rPr>
          <w:sz w:val="24"/>
          <w:rtl/>
        </w:rPr>
        <w:t xml:space="preserve"> </w:t>
      </w:r>
      <w:r w:rsidRPr="00BC0253">
        <w:rPr>
          <w:rFonts w:hint="eastAsia"/>
          <w:sz w:val="24"/>
          <w:rtl/>
        </w:rPr>
        <w:t>חטיבת</w:t>
      </w:r>
      <w:r w:rsidRPr="00BC0253">
        <w:rPr>
          <w:sz w:val="24"/>
          <w:rtl/>
        </w:rPr>
        <w:t xml:space="preserve"> </w:t>
      </w:r>
      <w:r w:rsidRPr="00BC0253">
        <w:rPr>
          <w:rFonts w:hint="eastAsia"/>
          <w:sz w:val="24"/>
          <w:rtl/>
        </w:rPr>
        <w:t>המרכזים</w:t>
      </w:r>
      <w:r w:rsidRPr="00BC0253">
        <w:rPr>
          <w:sz w:val="24"/>
          <w:rtl/>
        </w:rPr>
        <w:t xml:space="preserve"> </w:t>
      </w:r>
      <w:r w:rsidRPr="00BC0253">
        <w:rPr>
          <w:rFonts w:hint="eastAsia"/>
          <w:sz w:val="24"/>
          <w:rtl/>
        </w:rPr>
        <w:t>הרפואיים</w:t>
      </w:r>
      <w:r w:rsidRPr="00BC0253">
        <w:rPr>
          <w:sz w:val="24"/>
          <w:rtl/>
        </w:rPr>
        <w:t xml:space="preserve"> </w:t>
      </w:r>
      <w:r w:rsidRPr="00BC0253">
        <w:rPr>
          <w:rFonts w:hint="eastAsia"/>
          <w:sz w:val="24"/>
          <w:rtl/>
        </w:rPr>
        <w:t>הממשלתיים</w:t>
      </w:r>
      <w:r w:rsidRPr="00BC0253">
        <w:rPr>
          <w:sz w:val="24"/>
          <w:rtl/>
        </w:rPr>
        <w:t xml:space="preserve"> </w:t>
      </w:r>
      <w:r w:rsidRPr="00BC0253">
        <w:rPr>
          <w:rFonts w:hint="eastAsia"/>
          <w:sz w:val="24"/>
          <w:rtl/>
        </w:rPr>
        <w:t>ביעודה</w:t>
      </w:r>
      <w:r w:rsidRPr="00BC0253">
        <w:rPr>
          <w:sz w:val="24"/>
          <w:rtl/>
        </w:rPr>
        <w:t xml:space="preserve"> בכל הנוגע </w:t>
      </w:r>
      <w:r w:rsidRPr="00BC0253">
        <w:rPr>
          <w:rFonts w:hint="eastAsia"/>
          <w:sz w:val="24"/>
          <w:rtl/>
        </w:rPr>
        <w:t>להפרדה</w:t>
      </w:r>
      <w:r w:rsidRPr="00BC0253">
        <w:rPr>
          <w:sz w:val="24"/>
          <w:rtl/>
        </w:rPr>
        <w:t>.</w:t>
      </w:r>
      <w:r w:rsidRPr="00BC0253">
        <w:rPr>
          <w:rFonts w:hint="cs"/>
          <w:rtl/>
        </w:rPr>
        <w:t xml:space="preserve"> </w:t>
      </w:r>
      <w:r w:rsidRPr="00BC0253">
        <w:rPr>
          <w:rFonts w:hint="cs"/>
          <w:sz w:val="24"/>
          <w:rtl/>
        </w:rPr>
        <w:t>מענה</w:t>
      </w:r>
      <w:r w:rsidRPr="009E64EB">
        <w:rPr>
          <w:rFonts w:hint="cs"/>
          <w:sz w:val="24"/>
          <w:rtl/>
        </w:rPr>
        <w:t xml:space="preserve"> כזה יאפשר</w:t>
      </w:r>
      <w:r w:rsidRPr="009E64EB">
        <w:rPr>
          <w:sz w:val="24"/>
          <w:rtl/>
        </w:rPr>
        <w:t xml:space="preserve"> למשרד הבריאות לקבל החלטות </w:t>
      </w:r>
      <w:r w:rsidRPr="009E64EB">
        <w:rPr>
          <w:rFonts w:hint="eastAsia"/>
          <w:sz w:val="24"/>
          <w:rtl/>
        </w:rPr>
        <w:t>המבוססות</w:t>
      </w:r>
      <w:r w:rsidRPr="009E64EB">
        <w:rPr>
          <w:sz w:val="24"/>
          <w:rtl/>
        </w:rPr>
        <w:t xml:space="preserve"> </w:t>
      </w:r>
      <w:r w:rsidRPr="009E64EB">
        <w:rPr>
          <w:rFonts w:hint="eastAsia"/>
          <w:sz w:val="24"/>
          <w:rtl/>
        </w:rPr>
        <w:t>על</w:t>
      </w:r>
      <w:r w:rsidRPr="009E64EB">
        <w:rPr>
          <w:sz w:val="24"/>
          <w:rtl/>
        </w:rPr>
        <w:t xml:space="preserve"> שיקולים </w:t>
      </w:r>
      <w:r w:rsidRPr="009E64EB">
        <w:rPr>
          <w:rFonts w:hint="eastAsia"/>
          <w:sz w:val="24"/>
          <w:rtl/>
        </w:rPr>
        <w:t>ענייניים</w:t>
      </w:r>
      <w:r w:rsidRPr="009E64EB">
        <w:rPr>
          <w:sz w:val="24"/>
          <w:rtl/>
        </w:rPr>
        <w:t xml:space="preserve"> ואובייקטיביים </w:t>
      </w:r>
      <w:r w:rsidRPr="009E64EB">
        <w:rPr>
          <w:rFonts w:hint="eastAsia"/>
          <w:sz w:val="24"/>
          <w:rtl/>
        </w:rPr>
        <w:t>ל</w:t>
      </w:r>
      <w:r w:rsidRPr="009E64EB">
        <w:rPr>
          <w:sz w:val="24"/>
          <w:rtl/>
        </w:rPr>
        <w:t xml:space="preserve">טובת </w:t>
      </w:r>
      <w:r w:rsidRPr="009E64EB">
        <w:rPr>
          <w:rFonts w:hint="eastAsia"/>
          <w:sz w:val="24"/>
          <w:rtl/>
        </w:rPr>
        <w:t>כלל</w:t>
      </w:r>
      <w:r w:rsidRPr="009E64EB">
        <w:rPr>
          <w:sz w:val="24"/>
          <w:rtl/>
        </w:rPr>
        <w:t xml:space="preserve"> מערכת</w:t>
      </w:r>
      <w:r w:rsidRPr="00851037">
        <w:rPr>
          <w:sz w:val="24"/>
          <w:rtl/>
        </w:rPr>
        <w:t xml:space="preserve"> הבריאות</w:t>
      </w:r>
      <w:r w:rsidRPr="009E64EB">
        <w:rPr>
          <w:rtl/>
        </w:rPr>
        <w:t xml:space="preserve">, </w:t>
      </w:r>
      <w:r w:rsidRPr="009E64EB">
        <w:rPr>
          <w:sz w:val="24"/>
          <w:rtl/>
        </w:rPr>
        <w:t>ל</w:t>
      </w:r>
      <w:r w:rsidRPr="009E64EB">
        <w:rPr>
          <w:rFonts w:hint="eastAsia"/>
          <w:sz w:val="24"/>
          <w:rtl/>
        </w:rPr>
        <w:t>טייב</w:t>
      </w:r>
      <w:r w:rsidRPr="009E64EB">
        <w:rPr>
          <w:sz w:val="24"/>
          <w:rtl/>
        </w:rPr>
        <w:t xml:space="preserve"> </w:t>
      </w:r>
      <w:r w:rsidRPr="009E64EB">
        <w:rPr>
          <w:rFonts w:hint="eastAsia"/>
          <w:sz w:val="24"/>
          <w:rtl/>
        </w:rPr>
        <w:t>את</w:t>
      </w:r>
      <w:r w:rsidRPr="009E64EB">
        <w:rPr>
          <w:sz w:val="24"/>
          <w:rtl/>
        </w:rPr>
        <w:t xml:space="preserve"> </w:t>
      </w:r>
      <w:r w:rsidRPr="009E64EB">
        <w:rPr>
          <w:rFonts w:hint="eastAsia"/>
          <w:sz w:val="24"/>
          <w:rtl/>
        </w:rPr>
        <w:t>ה</w:t>
      </w:r>
      <w:r w:rsidRPr="009E64EB">
        <w:rPr>
          <w:sz w:val="24"/>
          <w:rtl/>
        </w:rPr>
        <w:t>שירות לאזרח ו</w:t>
      </w:r>
      <w:r w:rsidRPr="009E64EB">
        <w:rPr>
          <w:rFonts w:hint="eastAsia"/>
          <w:sz w:val="24"/>
          <w:rtl/>
        </w:rPr>
        <w:t>את</w:t>
      </w:r>
      <w:r w:rsidRPr="009E64EB">
        <w:rPr>
          <w:sz w:val="24"/>
          <w:rtl/>
        </w:rPr>
        <w:t xml:space="preserve"> </w:t>
      </w:r>
      <w:r w:rsidRPr="009E64EB">
        <w:rPr>
          <w:rFonts w:hint="eastAsia"/>
          <w:sz w:val="24"/>
          <w:rtl/>
        </w:rPr>
        <w:t>ה</w:t>
      </w:r>
      <w:r w:rsidRPr="009E64EB">
        <w:rPr>
          <w:sz w:val="24"/>
          <w:rtl/>
        </w:rPr>
        <w:t xml:space="preserve">רפואה הציבורית ולהצמיח התנהלות יעילה </w:t>
      </w:r>
      <w:r w:rsidRPr="009E64EB">
        <w:rPr>
          <w:rFonts w:hint="eastAsia"/>
          <w:sz w:val="24"/>
          <w:rtl/>
        </w:rPr>
        <w:t>ומועילה</w:t>
      </w:r>
      <w:r w:rsidRPr="009E64EB">
        <w:rPr>
          <w:sz w:val="24"/>
          <w:rtl/>
        </w:rPr>
        <w:t xml:space="preserve"> </w:t>
      </w:r>
      <w:r w:rsidRPr="009E64EB">
        <w:rPr>
          <w:rFonts w:hint="eastAsia"/>
          <w:sz w:val="24"/>
          <w:rtl/>
        </w:rPr>
        <w:t>של</w:t>
      </w:r>
      <w:r w:rsidRPr="009E64EB">
        <w:rPr>
          <w:sz w:val="24"/>
          <w:rtl/>
        </w:rPr>
        <w:t xml:space="preserve"> </w:t>
      </w:r>
      <w:r w:rsidRPr="009E64EB">
        <w:rPr>
          <w:rFonts w:hint="eastAsia"/>
          <w:sz w:val="24"/>
          <w:rtl/>
        </w:rPr>
        <w:t>בתי</w:t>
      </w:r>
      <w:r w:rsidRPr="009E64EB">
        <w:rPr>
          <w:sz w:val="24"/>
          <w:rtl/>
        </w:rPr>
        <w:t xml:space="preserve"> </w:t>
      </w:r>
      <w:r w:rsidRPr="009E64EB">
        <w:rPr>
          <w:rFonts w:hint="eastAsia"/>
          <w:sz w:val="24"/>
          <w:rtl/>
        </w:rPr>
        <w:t>החולים</w:t>
      </w:r>
      <w:r w:rsidRPr="009E64EB">
        <w:rPr>
          <w:sz w:val="24"/>
          <w:rtl/>
        </w:rPr>
        <w:t>, תוך שמירה על זכויות המבוטחים.</w:t>
      </w:r>
      <w:bookmarkEnd w:id="1"/>
      <w:bookmarkEnd w:id="2"/>
      <w:bookmarkEnd w:id="3"/>
    </w:p>
    <w:sectPr w:rsidR="00D81F77" w:rsidRPr="00577BC4" w:rsidSect="00CA4D91">
      <w:footerReference w:type="default" r:id="rId31"/>
      <w:headerReference w:type="first" r:id="rId32"/>
      <w:footerReference w:type="first" r:id="rId33"/>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ED20C6" w:rsidRDefault="00ED20C6">
      <w:pPr>
        <w:spacing w:line="240" w:lineRule="auto"/>
      </w:pPr>
      <w:r>
        <w:separator/>
      </w:r>
    </w:p>
    <w:p w14:paraId="7FDB7CBE" w14:textId="77777777" w:rsidR="00ED20C6" w:rsidRDefault="00ED20C6"/>
  </w:endnote>
  <w:endnote w:type="continuationSeparator" w:id="0">
    <w:p w14:paraId="6956BE62" w14:textId="77777777" w:rsidR="00ED20C6" w:rsidRDefault="00ED20C6">
      <w:pPr>
        <w:spacing w:line="240" w:lineRule="auto"/>
      </w:pPr>
      <w:r>
        <w:continuationSeparator/>
      </w:r>
    </w:p>
    <w:p w14:paraId="2BC251DF" w14:textId="77777777" w:rsidR="00ED20C6" w:rsidRDefault="00ED2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41C0D83E" w:rsidR="00ED20C6" w:rsidRPr="006668CA" w:rsidRDefault="00ED20C6"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מעמדו המעורב של משרד הבריאות כמאסדר וכבעלים של בתי חולים ממשלתיים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2A743291" w:rsidR="00ED20C6" w:rsidRPr="007A0BB9" w:rsidRDefault="00ED20C6" w:rsidP="007A0BB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מעמדו המעורב של משרד הבריאות כמאסדר וכבעלים של בתי חולים ממשלתיים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ED20C6" w:rsidRPr="00D15500" w:rsidRDefault="00ED20C6" w:rsidP="00D15500">
    <w:pPr>
      <w:pStyle w:val="Footer"/>
      <w:spacing w:after="120" w:line="312" w:lineRule="auto"/>
      <w:jc w:val="right"/>
      <w:rPr>
        <w:rFonts w:ascii="Tahoma" w:hAnsi="Tahoma" w:cs="Tahoma"/>
        <w:color w:val="002060"/>
        <w:sz w:val="18"/>
        <w:szCs w:val="18"/>
      </w:rPr>
    </w:pPr>
    <w:bookmarkStart w:id="4" w:name="tempMark"/>
    <w:bookmarkEnd w:id="4"/>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ED20C6" w:rsidRDefault="00ED20C6" w:rsidP="00C23CC9">
      <w:pPr>
        <w:spacing w:line="240" w:lineRule="auto"/>
      </w:pPr>
      <w:r>
        <w:separator/>
      </w:r>
    </w:p>
  </w:footnote>
  <w:footnote w:type="continuationSeparator" w:id="0">
    <w:p w14:paraId="10B5AFA0" w14:textId="77777777" w:rsidR="00ED20C6" w:rsidRDefault="00ED20C6" w:rsidP="00C23CC9">
      <w:pPr>
        <w:spacing w:line="240" w:lineRule="auto"/>
      </w:pPr>
      <w:r>
        <w:continuationSeparator/>
      </w:r>
    </w:p>
    <w:p w14:paraId="095B6F42" w14:textId="77777777" w:rsidR="00ED20C6" w:rsidRDefault="00ED20C6"/>
  </w:footnote>
  <w:footnote w:id="1">
    <w:p w14:paraId="2700FE6F" w14:textId="77777777" w:rsidR="00ED20C6" w:rsidRPr="005D2B89" w:rsidRDefault="00ED20C6" w:rsidP="005D2B89">
      <w:pPr>
        <w:pStyle w:val="a9"/>
      </w:pPr>
      <w:r w:rsidRPr="005D2B89">
        <w:footnoteRef/>
      </w:r>
      <w:r w:rsidRPr="005D2B89">
        <w:rPr>
          <w:rtl/>
        </w:rPr>
        <w:t xml:space="preserve"> </w:t>
      </w:r>
      <w:r w:rsidRPr="005D2B89">
        <w:rPr>
          <w:rtl/>
        </w:rPr>
        <w:tab/>
        <w:t>רפואה שלישונית הכוללת שירותים באשפוז ושירותי חירום שאין אפשרות לספקם אלא באמצעות בתי החולים.</w:t>
      </w:r>
    </w:p>
  </w:footnote>
  <w:footnote w:id="2">
    <w:p w14:paraId="6C2DA889" w14:textId="77777777" w:rsidR="00ED20C6" w:rsidRPr="00AD1F35" w:rsidRDefault="00ED20C6" w:rsidP="005D2B89">
      <w:pPr>
        <w:pStyle w:val="a9"/>
      </w:pPr>
      <w:r w:rsidRPr="005D2B89">
        <w:rPr>
          <w:rStyle w:val="FootnoteReference"/>
          <w:vertAlign w:val="baseline"/>
        </w:rPr>
        <w:footnoteRef/>
      </w:r>
      <w:r w:rsidRPr="005D2B89">
        <w:rPr>
          <w:rtl/>
        </w:rPr>
        <w:t xml:space="preserve"> </w:t>
      </w:r>
      <w:r w:rsidRPr="005D2B89">
        <w:rPr>
          <w:rtl/>
        </w:rPr>
        <w:tab/>
        <w:t>מ</w:t>
      </w:r>
      <w:r w:rsidRPr="001933CD">
        <w:rPr>
          <w:rtl/>
        </w:rPr>
        <w:t xml:space="preserve">שרד הבריאות, אגף המידע, חטיבת טכנולוגיות רפואיות, מידע ומחקר ירושלים, </w:t>
      </w:r>
      <w:r w:rsidRPr="001933CD">
        <w:rPr>
          <w:rFonts w:hint="eastAsia"/>
          <w:b/>
          <w:bCs/>
          <w:rtl/>
        </w:rPr>
        <w:t>מוסדות</w:t>
      </w:r>
      <w:r w:rsidRPr="001933CD">
        <w:rPr>
          <w:b/>
          <w:bCs/>
          <w:rtl/>
        </w:rPr>
        <w:t xml:space="preserve"> </w:t>
      </w:r>
      <w:r w:rsidRPr="001933CD">
        <w:rPr>
          <w:rFonts w:hint="eastAsia"/>
          <w:b/>
          <w:bCs/>
          <w:rtl/>
        </w:rPr>
        <w:t>אשפוז</w:t>
      </w:r>
      <w:r w:rsidRPr="001933CD">
        <w:rPr>
          <w:b/>
          <w:bCs/>
          <w:rtl/>
        </w:rPr>
        <w:t xml:space="preserve"> </w:t>
      </w:r>
      <w:r w:rsidRPr="001933CD">
        <w:rPr>
          <w:rFonts w:hint="eastAsia"/>
          <w:b/>
          <w:bCs/>
          <w:rtl/>
        </w:rPr>
        <w:t>והיחידות</w:t>
      </w:r>
      <w:r w:rsidRPr="001933CD">
        <w:rPr>
          <w:b/>
          <w:bCs/>
          <w:rtl/>
        </w:rPr>
        <w:t xml:space="preserve"> </w:t>
      </w:r>
      <w:r w:rsidRPr="001933CD">
        <w:rPr>
          <w:rFonts w:hint="eastAsia"/>
          <w:b/>
          <w:bCs/>
          <w:rtl/>
        </w:rPr>
        <w:t>לאשפוז</w:t>
      </w:r>
      <w:r w:rsidRPr="001933CD">
        <w:rPr>
          <w:b/>
          <w:bCs/>
          <w:rtl/>
        </w:rPr>
        <w:t xml:space="preserve"> </w:t>
      </w:r>
      <w:r w:rsidRPr="001933CD">
        <w:rPr>
          <w:rFonts w:hint="eastAsia"/>
          <w:b/>
          <w:bCs/>
          <w:rtl/>
        </w:rPr>
        <w:t>יום</w:t>
      </w:r>
      <w:r w:rsidRPr="001933CD">
        <w:rPr>
          <w:b/>
          <w:bCs/>
          <w:rtl/>
        </w:rPr>
        <w:t xml:space="preserve"> </w:t>
      </w:r>
      <w:r w:rsidRPr="001933CD">
        <w:rPr>
          <w:rFonts w:hint="eastAsia"/>
          <w:b/>
          <w:bCs/>
          <w:rtl/>
        </w:rPr>
        <w:t>בישראל</w:t>
      </w:r>
      <w:r w:rsidRPr="001933CD">
        <w:rPr>
          <w:b/>
          <w:bCs/>
          <w:rtl/>
        </w:rPr>
        <w:t xml:space="preserve"> 2017</w:t>
      </w:r>
      <w:r w:rsidRPr="00AD1F35">
        <w:rPr>
          <w:rtl/>
        </w:rPr>
        <w:t>,</w:t>
      </w:r>
      <w:r>
        <w:rPr>
          <w:rFonts w:hint="cs"/>
          <w:rtl/>
        </w:rPr>
        <w:t xml:space="preserve"> תשע"ט-</w:t>
      </w:r>
      <w:r w:rsidRPr="00AD1F35">
        <w:rPr>
          <w:rtl/>
        </w:rPr>
        <w:t>2018.</w:t>
      </w:r>
    </w:p>
  </w:footnote>
  <w:footnote w:id="3">
    <w:p w14:paraId="2EA78329" w14:textId="77777777" w:rsidR="00ED20C6" w:rsidRPr="00374367" w:rsidRDefault="00ED20C6" w:rsidP="00374367">
      <w:pPr>
        <w:pStyle w:val="a9"/>
      </w:pPr>
      <w:r w:rsidRPr="00374367">
        <w:footnoteRef/>
      </w:r>
      <w:r w:rsidRPr="00374367">
        <w:rPr>
          <w:rtl/>
        </w:rPr>
        <w:t xml:space="preserve"> </w:t>
      </w:r>
      <w:r w:rsidRPr="00374367">
        <w:rPr>
          <w:rtl/>
        </w:rPr>
        <w:tab/>
      </w:r>
      <w:r w:rsidRPr="001933CD">
        <w:rPr>
          <w:rtl/>
        </w:rPr>
        <w:t xml:space="preserve">האגף לפיקוח על מערך האשפוז, </w:t>
      </w:r>
      <w:r w:rsidRPr="001933CD">
        <w:rPr>
          <w:b/>
          <w:bCs/>
          <w:rtl/>
        </w:rPr>
        <w:t>בתי חולים ציבוריים כלליים: טיוטת דיוו</w:t>
      </w:r>
      <w:r w:rsidRPr="001933CD">
        <w:rPr>
          <w:rFonts w:hint="eastAsia"/>
          <w:b/>
          <w:bCs/>
          <w:rtl/>
        </w:rPr>
        <w:t>ח</w:t>
      </w:r>
      <w:r w:rsidRPr="001933CD">
        <w:rPr>
          <w:b/>
          <w:bCs/>
          <w:rtl/>
        </w:rPr>
        <w:t xml:space="preserve"> פיננסי 2017 להערות הציבור</w:t>
      </w:r>
      <w:r w:rsidRPr="00CD2C1C">
        <w:rPr>
          <w:rtl/>
        </w:rPr>
        <w:t xml:space="preserve">,  </w:t>
      </w:r>
      <w:r w:rsidRPr="00374367">
        <w:rPr>
          <w:rtl/>
        </w:rPr>
        <w:t>יוני 2019.</w:t>
      </w:r>
    </w:p>
  </w:footnote>
  <w:footnote w:id="4">
    <w:p w14:paraId="6B5F8B3E" w14:textId="1346EC9C" w:rsidR="00ED20C6" w:rsidRPr="00374367" w:rsidRDefault="00ED20C6" w:rsidP="00374367">
      <w:pPr>
        <w:pStyle w:val="a9"/>
      </w:pPr>
      <w:r w:rsidRPr="00374367">
        <w:rPr>
          <w:rStyle w:val="FootnoteReference"/>
          <w:vertAlign w:val="baseline"/>
        </w:rPr>
        <w:footnoteRef/>
      </w:r>
      <w:r w:rsidRPr="00374367">
        <w:rPr>
          <w:rtl/>
        </w:rPr>
        <w:t xml:space="preserve"> </w:t>
      </w:r>
      <w:r w:rsidRPr="00374367">
        <w:rPr>
          <w:rtl/>
        </w:rPr>
        <w:tab/>
        <w:t xml:space="preserve">המרכז הרפואי ע"ש חיים שיבא – תל השומר ברמת גן, המרכז הרפואי רמב"ם בחיפה, המרכז הרפואי שמיר (אסף הרופא) בצריפין, המרכז הרפואי לגליל בנהרייה, המרכז הרפואי על-שם אדית וולפסון בחולון, המרכז הרפואי על שם ברזילי באשקלון, המרכז הרפואי הלל יפה בחדרה, המרכז הרפואי זיו בצפת </w:t>
      </w:r>
      <w:r w:rsidR="00401816">
        <w:rPr>
          <w:rFonts w:hint="cs"/>
          <w:rtl/>
        </w:rPr>
        <w:t>ו</w:t>
      </w:r>
      <w:r w:rsidRPr="00374367">
        <w:rPr>
          <w:rtl/>
        </w:rPr>
        <w:t>בית החולים פוריה ע"ש ברוך פדה בטבריה.</w:t>
      </w:r>
    </w:p>
  </w:footnote>
  <w:footnote w:id="5">
    <w:p w14:paraId="4B6DB113" w14:textId="77777777" w:rsidR="00ED20C6" w:rsidRPr="00374367" w:rsidRDefault="00ED20C6" w:rsidP="00374367">
      <w:pPr>
        <w:pStyle w:val="a9"/>
      </w:pPr>
      <w:r w:rsidRPr="00374367">
        <w:rPr>
          <w:rStyle w:val="FootnoteReference"/>
          <w:vertAlign w:val="baseline"/>
        </w:rPr>
        <w:footnoteRef/>
      </w:r>
      <w:r w:rsidRPr="00374367">
        <w:rPr>
          <w:rtl/>
        </w:rPr>
        <w:t xml:space="preserve"> </w:t>
      </w:r>
      <w:r w:rsidRPr="00374367">
        <w:rPr>
          <w:rtl/>
        </w:rPr>
        <w:tab/>
        <w:t>המרכז הרפואי תל אביב על-שם סוראסקי בתל אביב והמרכז הרפואי בני ציון בחיפה - שחלק ניכר מנושאי כוח האדם שלהם מנוהל בעיריות</w:t>
      </w:r>
      <w:r w:rsidRPr="00374367">
        <w:rPr>
          <w:rFonts w:hint="cs"/>
          <w:rtl/>
        </w:rPr>
        <w:t>.</w:t>
      </w:r>
    </w:p>
  </w:footnote>
  <w:footnote w:id="6">
    <w:p w14:paraId="4A2F00F1" w14:textId="77777777" w:rsidR="00ED20C6" w:rsidRPr="00374367" w:rsidRDefault="00ED20C6" w:rsidP="00374367">
      <w:pPr>
        <w:pStyle w:val="a9"/>
        <w:rPr>
          <w:rtl/>
        </w:rPr>
      </w:pPr>
      <w:r w:rsidRPr="00374367">
        <w:rPr>
          <w:rStyle w:val="FootnoteReference"/>
          <w:vertAlign w:val="baseline"/>
        </w:rPr>
        <w:footnoteRef/>
      </w:r>
      <w:r w:rsidRPr="00374367">
        <w:rPr>
          <w:rtl/>
        </w:rPr>
        <w:t xml:space="preserve"> </w:t>
      </w:r>
      <w:r w:rsidRPr="00374367">
        <w:rPr>
          <w:rtl/>
        </w:rPr>
        <w:tab/>
        <w:t>המרכז הרפואי האוניברסיטאי סורוקה בבאר שבע, המרכז הרפואי רבין בפתח תקווה, המרכז הרפואי מאיר בכפר סבא, המרכז הרפואי קפלן ברחובות, המרכז הרפואי העמק בעפולה, המרכז הרפואי כרמל בחיפה, מרכז שניידר לרפואת ילדים בפתח תקווה והמרכז הרפואי יוספטל באילת</w:t>
      </w:r>
      <w:r w:rsidRPr="00374367">
        <w:rPr>
          <w:rFonts w:hint="cs"/>
          <w:rtl/>
        </w:rPr>
        <w:t>.</w:t>
      </w:r>
    </w:p>
  </w:footnote>
  <w:footnote w:id="7">
    <w:p w14:paraId="0843EBA1" w14:textId="77777777" w:rsidR="00ED20C6" w:rsidRPr="001D60FE" w:rsidRDefault="00ED20C6" w:rsidP="00374367">
      <w:pPr>
        <w:pStyle w:val="a9"/>
        <w:rPr>
          <w:rtl/>
        </w:rPr>
      </w:pPr>
      <w:r w:rsidRPr="00374367">
        <w:rPr>
          <w:rStyle w:val="FootnoteReference"/>
          <w:vertAlign w:val="baseline"/>
        </w:rPr>
        <w:footnoteRef/>
      </w:r>
      <w:r w:rsidRPr="00374367">
        <w:rPr>
          <w:rtl/>
        </w:rPr>
        <w:t xml:space="preserve"> </w:t>
      </w:r>
      <w:r w:rsidRPr="00374367">
        <w:rPr>
          <w:rtl/>
        </w:rPr>
        <w:tab/>
        <w:t>מרכז רפואי הדסה בירושלים, המרכז הרפואי שערי צדק בירושלים, בית חולים לניאדו בנתניה, בית החולים האוניברסיטאי אסותא אשדוד, מרכז רפואי מעיני הישועה בבני ברק, בית חולים הצרפתי - סנט וינסנט, בית החולים אי-מ-מ-ס הסקוטי ובית החולים המשפחה הקדושה - שלושתם בנצרת. בדוח זה בתי חולים אלו מכונים בתי חולים ציבוריים-עצמאיים, על מנת לבדל אותם מבתי החולים הציבוריים שאינם עצמאיים. בדוח זה בתי החולים הציבוריים</w:t>
      </w:r>
      <w:r w:rsidRPr="006E73B7">
        <w:rPr>
          <w:rtl/>
        </w:rPr>
        <w:t xml:space="preserve"> בישראל הינם בתי החולים הממשלתיים, אלה של הכללית ובתי החולים הציבוריים-עצמאיים. הדוח לא כולל התייחסות לבתי חולים פרטיים</w:t>
      </w:r>
      <w:r>
        <w:rPr>
          <w:rFonts w:hint="cs"/>
          <w:rtl/>
        </w:rPr>
        <w:t xml:space="preserve">. </w:t>
      </w:r>
    </w:p>
  </w:footnote>
  <w:footnote w:id="8">
    <w:p w14:paraId="30B33D4E" w14:textId="77777777" w:rsidR="00ED20C6" w:rsidRPr="006A1B15" w:rsidRDefault="00ED20C6" w:rsidP="006A1B15">
      <w:pPr>
        <w:pStyle w:val="a9"/>
      </w:pPr>
      <w:r w:rsidRPr="006A1B15">
        <w:footnoteRef/>
      </w:r>
      <w:r w:rsidRPr="006A1B15">
        <w:rPr>
          <w:rtl/>
        </w:rPr>
        <w:t xml:space="preserve"> </w:t>
      </w:r>
      <w:r w:rsidRPr="006A1B15">
        <w:rPr>
          <w:rtl/>
        </w:rPr>
        <w:tab/>
        <w:t>תחרות משוכללת</w:t>
      </w:r>
      <w:r w:rsidRPr="006A1B15">
        <w:rPr>
          <w:rFonts w:hint="cs"/>
          <w:rtl/>
        </w:rPr>
        <w:t>, משמעה</w:t>
      </w:r>
      <w:r w:rsidRPr="006A1B15">
        <w:rPr>
          <w:rtl/>
        </w:rPr>
        <w:t xml:space="preserve"> ריבוי מוכרים וקונים</w:t>
      </w:r>
      <w:r w:rsidRPr="006A1B15">
        <w:rPr>
          <w:rFonts w:hint="cs"/>
          <w:rtl/>
        </w:rPr>
        <w:t xml:space="preserve">, כאשר </w:t>
      </w:r>
      <w:r w:rsidRPr="006A1B15">
        <w:rPr>
          <w:rtl/>
        </w:rPr>
        <w:t>שינוי התנהגות של אחד מהם לא משפיע על השוק ויש זרימה חופשית של מידע.</w:t>
      </w:r>
    </w:p>
  </w:footnote>
  <w:footnote w:id="9">
    <w:p w14:paraId="6743AD8E" w14:textId="77777777" w:rsidR="00ED20C6" w:rsidRPr="006A1B15" w:rsidRDefault="00ED20C6" w:rsidP="006A1B15">
      <w:pPr>
        <w:pStyle w:val="a9"/>
        <w:rPr>
          <w:rtl/>
        </w:rPr>
      </w:pPr>
      <w:r w:rsidRPr="006A1B15">
        <w:rPr>
          <w:rStyle w:val="FootnoteReference"/>
          <w:vertAlign w:val="baseline"/>
        </w:rPr>
        <w:footnoteRef/>
      </w:r>
      <w:r w:rsidRPr="006A1B15">
        <w:rPr>
          <w:rtl/>
        </w:rPr>
        <w:t xml:space="preserve"> </w:t>
      </w:r>
      <w:r w:rsidRPr="006A1B15">
        <w:rPr>
          <w:rtl/>
        </w:rPr>
        <w:tab/>
      </w:r>
      <w:r w:rsidRPr="006A1B15">
        <w:rPr>
          <w:rFonts w:hint="cs"/>
          <w:rtl/>
        </w:rPr>
        <w:t>בתי חולים גריאטריים - שמואל הרופא, פלימן, שוהם, ראשון לציון ודורות בנתניה; בתי חולים פסיכיאטריים - אברבנאל, מזור, כפר שאול - איתנים, לב השרון, באר יעקב, שער מנשה, באר שבע ומעלה הכרמל.</w:t>
      </w:r>
    </w:p>
  </w:footnote>
  <w:footnote w:id="10">
    <w:p w14:paraId="2A6600B8" w14:textId="77777777" w:rsidR="00ED20C6" w:rsidRDefault="00ED20C6" w:rsidP="006A1B15">
      <w:pPr>
        <w:pStyle w:val="a9"/>
        <w:rPr>
          <w:rtl/>
        </w:rPr>
      </w:pPr>
      <w:r w:rsidRPr="006A1B15">
        <w:rPr>
          <w:rStyle w:val="FootnoteReference"/>
          <w:vertAlign w:val="baseline"/>
        </w:rPr>
        <w:footnoteRef/>
      </w:r>
      <w:r w:rsidRPr="006A1B15">
        <w:rPr>
          <w:rtl/>
        </w:rPr>
        <w:t xml:space="preserve"> </w:t>
      </w:r>
      <w:r w:rsidRPr="006A1B15">
        <w:rPr>
          <w:rtl/>
        </w:rPr>
        <w:tab/>
      </w:r>
      <w:r w:rsidRPr="006A1B15">
        <w:rPr>
          <w:rFonts w:hint="cs"/>
          <w:rtl/>
        </w:rPr>
        <w:t>לאחר</w:t>
      </w:r>
      <w:r>
        <w:rPr>
          <w:rFonts w:hint="cs"/>
          <w:rtl/>
        </w:rPr>
        <w:t xml:space="preserve"> ההנחות שהם נתנו לקופות החולים.</w:t>
      </w:r>
    </w:p>
  </w:footnote>
  <w:footnote w:id="11">
    <w:p w14:paraId="26366E68" w14:textId="77777777" w:rsidR="00ED20C6" w:rsidRPr="006A1B15" w:rsidRDefault="00ED20C6" w:rsidP="006A1B15">
      <w:pPr>
        <w:pStyle w:val="a9"/>
        <w:rPr>
          <w:rtl/>
        </w:rPr>
      </w:pPr>
      <w:r w:rsidRPr="006A1B15">
        <w:footnoteRef/>
      </w:r>
      <w:r w:rsidRPr="006A1B15">
        <w:rPr>
          <w:rtl/>
        </w:rPr>
        <w:t xml:space="preserve"> </w:t>
      </w:r>
      <w:r w:rsidRPr="006A1B15">
        <w:rPr>
          <w:rtl/>
        </w:rPr>
        <w:tab/>
      </w:r>
      <w:r w:rsidRPr="006A1B15">
        <w:rPr>
          <w:rFonts w:hint="cs"/>
          <w:rtl/>
        </w:rPr>
        <w:t xml:space="preserve">אופן הדיווח השונה בין סוגי בתי החולים ופערי הזמן שבהם התבצעו חישובי הנתונים הפיננסיים גורמים לפערים בין הדוחות, כפי שעולה מנתוני הגרף שלהלן. </w:t>
      </w:r>
    </w:p>
  </w:footnote>
  <w:footnote w:id="12">
    <w:p w14:paraId="11366446" w14:textId="77777777" w:rsidR="00ED20C6" w:rsidRPr="006A1B15" w:rsidRDefault="00ED20C6" w:rsidP="006A1B15">
      <w:pPr>
        <w:pStyle w:val="a9"/>
      </w:pPr>
      <w:r w:rsidRPr="006A1B15">
        <w:rPr>
          <w:rStyle w:val="FootnoteReference"/>
          <w:vertAlign w:val="baseline"/>
        </w:rPr>
        <w:footnoteRef/>
      </w:r>
      <w:r w:rsidRPr="006A1B15">
        <w:rPr>
          <w:rtl/>
        </w:rPr>
        <w:t xml:space="preserve"> </w:t>
      </w:r>
      <w:r w:rsidRPr="006A1B15">
        <w:rPr>
          <w:rtl/>
        </w:rPr>
        <w:tab/>
      </w:r>
      <w:r w:rsidRPr="006A1B15">
        <w:rPr>
          <w:rFonts w:hint="cs"/>
          <w:rtl/>
        </w:rPr>
        <w:t xml:space="preserve">שירותי הבריאות שמשרד הבריאות מחויב לספק לאזרחים ולכן מממן אותם. </w:t>
      </w:r>
    </w:p>
  </w:footnote>
  <w:footnote w:id="13">
    <w:p w14:paraId="6EB198C2" w14:textId="4CA8FB55" w:rsidR="00ED20C6" w:rsidRPr="006A1B15" w:rsidRDefault="00ED20C6" w:rsidP="006A1B15">
      <w:pPr>
        <w:pStyle w:val="a9"/>
      </w:pPr>
      <w:r w:rsidRPr="006A1B15">
        <w:rPr>
          <w:rStyle w:val="FootnoteReference"/>
          <w:vertAlign w:val="baseline"/>
        </w:rPr>
        <w:footnoteRef/>
      </w:r>
      <w:r w:rsidRPr="006A1B15">
        <w:rPr>
          <w:rtl/>
        </w:rPr>
        <w:t xml:space="preserve"> </w:t>
      </w:r>
      <w:r w:rsidRPr="006A1B15">
        <w:rPr>
          <w:rtl/>
        </w:rPr>
        <w:tab/>
        <w:t xml:space="preserve">כולל גם את בתי החולים הגריאטריים והפסיכיאטריים הממשלתיים שלא </w:t>
      </w:r>
      <w:r w:rsidR="00250446" w:rsidRPr="00250446">
        <w:rPr>
          <w:rtl/>
        </w:rPr>
        <w:t>נבדקו</w:t>
      </w:r>
      <w:r w:rsidR="00250446">
        <w:rPr>
          <w:rFonts w:hint="cs"/>
          <w:rtl/>
        </w:rPr>
        <w:t xml:space="preserve"> </w:t>
      </w:r>
      <w:r w:rsidRPr="006A1B15">
        <w:rPr>
          <w:rtl/>
        </w:rPr>
        <w:t>בדוח זה</w:t>
      </w:r>
      <w:r w:rsidRPr="006A1B15">
        <w:rPr>
          <w:rFonts w:hint="cs"/>
          <w:rtl/>
        </w:rPr>
        <w:t>.</w:t>
      </w:r>
    </w:p>
  </w:footnote>
  <w:footnote w:id="14">
    <w:p w14:paraId="2E3E47AF" w14:textId="77777777" w:rsidR="00ED20C6" w:rsidRDefault="00ED20C6" w:rsidP="006A1B15">
      <w:pPr>
        <w:pStyle w:val="a9"/>
      </w:pPr>
      <w:r w:rsidRPr="006A1B15">
        <w:rPr>
          <w:rStyle w:val="FootnoteReference"/>
          <w:vertAlign w:val="baseline"/>
        </w:rPr>
        <w:footnoteRef/>
      </w:r>
      <w:r w:rsidRPr="006A1B15">
        <w:rPr>
          <w:rtl/>
        </w:rPr>
        <w:t xml:space="preserve"> </w:t>
      </w:r>
      <w:r w:rsidRPr="006A1B15">
        <w:rPr>
          <w:rtl/>
        </w:rPr>
        <w:tab/>
        <w:t>ביוני 1988 מינה נשיא בית המשפט העליון דאז, השופט מאיר שמגר, ועדת חקירה לבדיקת תפקודה ויע</w:t>
      </w:r>
      <w:r w:rsidRPr="00DA21CD">
        <w:rPr>
          <w:rtl/>
        </w:rPr>
        <w:t>ילותה של מערכת הבריאות בישראל, בראשות השופטת שושנה נתניהו.</w:t>
      </w:r>
    </w:p>
  </w:footnote>
  <w:footnote w:id="15">
    <w:p w14:paraId="2650CC22" w14:textId="77777777" w:rsidR="00ED20C6" w:rsidRPr="007E3EF6" w:rsidRDefault="00ED20C6" w:rsidP="007E3EF6">
      <w:pPr>
        <w:pStyle w:val="a9"/>
        <w:rPr>
          <w:rtl/>
        </w:rPr>
      </w:pPr>
      <w:r w:rsidRPr="007E3EF6">
        <w:footnoteRef/>
      </w:r>
      <w:r w:rsidRPr="007E3EF6">
        <w:rPr>
          <w:rtl/>
        </w:rPr>
        <w:t xml:space="preserve"> </w:t>
      </w:r>
      <w:r w:rsidRPr="007E3EF6">
        <w:rPr>
          <w:rtl/>
        </w:rPr>
        <w:tab/>
      </w:r>
      <w:r w:rsidRPr="007E3EF6">
        <w:rPr>
          <w:rFonts w:hint="cs"/>
          <w:rtl/>
        </w:rPr>
        <w:t xml:space="preserve">בדצמבר 2000 </w:t>
      </w:r>
      <w:r w:rsidRPr="007E3EF6">
        <w:rPr>
          <w:rtl/>
        </w:rPr>
        <w:t>מינה ראש הממשלה דאז, מר אהוד ברק, את מר עדי אמוראי לעמוד בראש ועד</w:t>
      </w:r>
      <w:r w:rsidRPr="007E3EF6">
        <w:rPr>
          <w:rFonts w:hint="eastAsia"/>
          <w:rtl/>
        </w:rPr>
        <w:t>ה</w:t>
      </w:r>
      <w:r w:rsidRPr="007E3EF6">
        <w:rPr>
          <w:rtl/>
        </w:rPr>
        <w:t xml:space="preserve"> לבחינת הרפואה הציבורית ומעמד הרופא בה</w:t>
      </w:r>
      <w:r w:rsidRPr="007E3EF6">
        <w:rPr>
          <w:rFonts w:hint="cs"/>
          <w:rtl/>
        </w:rPr>
        <w:t>.</w:t>
      </w:r>
    </w:p>
  </w:footnote>
  <w:footnote w:id="16">
    <w:p w14:paraId="04B3F9BD" w14:textId="0DF09AB9" w:rsidR="00ED20C6" w:rsidRPr="007E3EF6" w:rsidRDefault="00ED20C6" w:rsidP="007E3EF6">
      <w:pPr>
        <w:pStyle w:val="a9"/>
        <w:rPr>
          <w:rtl/>
        </w:rPr>
      </w:pPr>
      <w:r w:rsidRPr="007E3EF6">
        <w:rPr>
          <w:rStyle w:val="FootnoteReference"/>
          <w:vertAlign w:val="baseline"/>
        </w:rPr>
        <w:footnoteRef/>
      </w:r>
      <w:r w:rsidRPr="007E3EF6">
        <w:rPr>
          <w:rtl/>
        </w:rPr>
        <w:t xml:space="preserve"> </w:t>
      </w:r>
      <w:r w:rsidRPr="007E3EF6">
        <w:rPr>
          <w:rtl/>
        </w:rPr>
        <w:tab/>
      </w:r>
      <w:r w:rsidRPr="007E3EF6">
        <w:rPr>
          <w:rFonts w:hint="cs"/>
          <w:rtl/>
        </w:rPr>
        <w:t>תקנות התקציב הן תקנות שהתקין שר האוצר מתוקף סמכותו כממונה על ביצוע ח</w:t>
      </w:r>
      <w:r w:rsidRPr="007E3EF6">
        <w:rPr>
          <w:rtl/>
        </w:rPr>
        <w:t>וק יסודות התקציב,</w:t>
      </w:r>
      <w:r w:rsidR="00E212FA">
        <w:rPr>
          <w:rtl/>
        </w:rPr>
        <w:br/>
      </w:r>
      <w:r w:rsidRPr="007E3EF6">
        <w:rPr>
          <w:rtl/>
        </w:rPr>
        <w:t>התשמ"ה</w:t>
      </w:r>
      <w:r w:rsidRPr="007E3EF6">
        <w:rPr>
          <w:rFonts w:hint="cs"/>
          <w:rtl/>
        </w:rPr>
        <w:t xml:space="preserve">-1985; </w:t>
      </w:r>
      <w:r w:rsidRPr="007E3EF6">
        <w:rPr>
          <w:rtl/>
        </w:rPr>
        <w:t xml:space="preserve">הוראות </w:t>
      </w:r>
      <w:r w:rsidRPr="007E3EF6">
        <w:rPr>
          <w:rFonts w:hint="cs"/>
          <w:rtl/>
        </w:rPr>
        <w:t>תקנון כספים ומשק (</w:t>
      </w:r>
      <w:r w:rsidRPr="007E3EF6">
        <w:rPr>
          <w:rtl/>
        </w:rPr>
        <w:t>התכ"ם</w:t>
      </w:r>
      <w:r w:rsidRPr="007E3EF6">
        <w:rPr>
          <w:rFonts w:hint="cs"/>
          <w:rtl/>
        </w:rPr>
        <w:t>)</w:t>
      </w:r>
      <w:r w:rsidRPr="007E3EF6">
        <w:rPr>
          <w:rtl/>
        </w:rPr>
        <w:t xml:space="preserve"> כוללות הנחיות אופרטיביות, מקצועיות ועדכניות המחייבות  את משרדי הממשלה ואת יחידות הסמך שלהם.</w:t>
      </w:r>
      <w:r w:rsidRPr="007E3EF6">
        <w:rPr>
          <w:rFonts w:hint="cs"/>
          <w:rtl/>
        </w:rPr>
        <w:t xml:space="preserve"> </w:t>
      </w:r>
      <w:r w:rsidRPr="007E3EF6">
        <w:rPr>
          <w:rFonts w:hint="eastAsia"/>
          <w:rtl/>
        </w:rPr>
        <w:t>תקנון</w:t>
      </w:r>
      <w:r w:rsidRPr="007E3EF6">
        <w:rPr>
          <w:rtl/>
        </w:rPr>
        <w:t xml:space="preserve"> </w:t>
      </w:r>
      <w:r w:rsidRPr="007E3EF6">
        <w:rPr>
          <w:rFonts w:hint="eastAsia"/>
          <w:rtl/>
        </w:rPr>
        <w:t>שירות</w:t>
      </w:r>
      <w:r w:rsidRPr="007E3EF6">
        <w:rPr>
          <w:rtl/>
        </w:rPr>
        <w:t xml:space="preserve"> </w:t>
      </w:r>
      <w:r w:rsidRPr="007E3EF6">
        <w:rPr>
          <w:rFonts w:hint="eastAsia"/>
          <w:rtl/>
        </w:rPr>
        <w:t>המדינה</w:t>
      </w:r>
      <w:r w:rsidRPr="007E3EF6">
        <w:rPr>
          <w:rtl/>
        </w:rPr>
        <w:t xml:space="preserve"> (תקשי"ר)</w:t>
      </w:r>
      <w:r w:rsidRPr="007E3EF6">
        <w:rPr>
          <w:rFonts w:hint="cs"/>
          <w:rtl/>
        </w:rPr>
        <w:t xml:space="preserve"> כולל </w:t>
      </w:r>
      <w:r w:rsidRPr="007E3EF6">
        <w:rPr>
          <w:rtl/>
        </w:rPr>
        <w:t>הוראות</w:t>
      </w:r>
      <w:r w:rsidRPr="007E3EF6">
        <w:rPr>
          <w:rFonts w:hint="cs"/>
          <w:rtl/>
        </w:rPr>
        <w:t>,</w:t>
      </w:r>
      <w:r w:rsidRPr="007E3EF6">
        <w:rPr>
          <w:rtl/>
        </w:rPr>
        <w:t xml:space="preserve"> חוקים ותקנות הנוגעים </w:t>
      </w:r>
      <w:r w:rsidRPr="007E3EF6">
        <w:rPr>
          <w:rFonts w:hint="cs"/>
          <w:rtl/>
        </w:rPr>
        <w:t>ל</w:t>
      </w:r>
      <w:r w:rsidRPr="007E3EF6">
        <w:rPr>
          <w:rtl/>
        </w:rPr>
        <w:t>שירות המדינה</w:t>
      </w:r>
      <w:r w:rsidRPr="007E3EF6">
        <w:rPr>
          <w:rFonts w:hint="cs"/>
          <w:rtl/>
        </w:rPr>
        <w:t xml:space="preserve">, </w:t>
      </w:r>
      <w:r w:rsidRPr="007E3EF6">
        <w:rPr>
          <w:rtl/>
        </w:rPr>
        <w:t>תנאי העבודה של העובדים בשירות המדינה</w:t>
      </w:r>
      <w:r w:rsidRPr="007E3EF6">
        <w:rPr>
          <w:rFonts w:hint="cs"/>
          <w:rtl/>
        </w:rPr>
        <w:t xml:space="preserve">, </w:t>
      </w:r>
      <w:r w:rsidRPr="007E3EF6">
        <w:rPr>
          <w:rtl/>
        </w:rPr>
        <w:t>הוראות בקשר לסדרי עבודה ולניהול ענייני העובדים וכוח האדם בשירות המדינה</w:t>
      </w:r>
      <w:r w:rsidRPr="007E3EF6">
        <w:rPr>
          <w:rFonts w:hint="cs"/>
          <w:rtl/>
        </w:rPr>
        <w:t>.</w:t>
      </w:r>
    </w:p>
  </w:footnote>
  <w:footnote w:id="17">
    <w:p w14:paraId="078082C8" w14:textId="3FD70677" w:rsidR="00ED20C6" w:rsidRPr="007E3EF6" w:rsidRDefault="00ED20C6" w:rsidP="007E3EF6">
      <w:pPr>
        <w:pStyle w:val="a9"/>
        <w:rPr>
          <w:rtl/>
        </w:rPr>
      </w:pPr>
      <w:r w:rsidRPr="007E3EF6">
        <w:rPr>
          <w:rStyle w:val="FootnoteReference"/>
          <w:vertAlign w:val="baseline"/>
        </w:rPr>
        <w:footnoteRef/>
      </w:r>
      <w:r w:rsidRPr="007E3EF6">
        <w:rPr>
          <w:rtl/>
        </w:rPr>
        <w:t xml:space="preserve"> </w:t>
      </w:r>
      <w:r w:rsidRPr="007E3EF6">
        <w:rPr>
          <w:rtl/>
        </w:rPr>
        <w:tab/>
      </w:r>
      <w:r w:rsidR="00C56ACF">
        <w:rPr>
          <w:rFonts w:hint="cs"/>
          <w:rtl/>
        </w:rPr>
        <w:t xml:space="preserve">במאי 2003 </w:t>
      </w:r>
      <w:r w:rsidRPr="007E3EF6">
        <w:rPr>
          <w:rtl/>
        </w:rPr>
        <w:t xml:space="preserve">מינה שר הבריאות דאז, </w:t>
      </w:r>
      <w:r w:rsidRPr="007E3EF6">
        <w:rPr>
          <w:rFonts w:hint="cs"/>
          <w:rtl/>
        </w:rPr>
        <w:t>חבר הכנסת</w:t>
      </w:r>
      <w:r w:rsidRPr="007E3EF6">
        <w:rPr>
          <w:rtl/>
        </w:rPr>
        <w:t xml:space="preserve"> דני נווה, ועדה </w:t>
      </w:r>
      <w:r w:rsidRPr="007E3EF6">
        <w:rPr>
          <w:rFonts w:hint="cs"/>
          <w:rtl/>
        </w:rPr>
        <w:t>ל</w:t>
      </w:r>
      <w:r w:rsidRPr="007E3EF6">
        <w:rPr>
          <w:rtl/>
        </w:rPr>
        <w:t>בחינת התפעול, הניהול</w:t>
      </w:r>
      <w:r w:rsidRPr="007E3EF6">
        <w:rPr>
          <w:rFonts w:hint="cs"/>
          <w:rtl/>
        </w:rPr>
        <w:t>,</w:t>
      </w:r>
      <w:r w:rsidRPr="007E3EF6">
        <w:rPr>
          <w:rtl/>
        </w:rPr>
        <w:t xml:space="preserve"> התקצוב והבעלות על בתי החולים הממשלתיים</w:t>
      </w:r>
      <w:r w:rsidRPr="007E3EF6">
        <w:rPr>
          <w:rFonts w:hint="cs"/>
          <w:rtl/>
        </w:rPr>
        <w:t>,</w:t>
      </w:r>
      <w:r w:rsidRPr="007E3EF6">
        <w:rPr>
          <w:rtl/>
        </w:rPr>
        <w:t xml:space="preserve"> בראשותו של רואה </w:t>
      </w:r>
      <w:r w:rsidRPr="007E3EF6">
        <w:rPr>
          <w:rFonts w:hint="cs"/>
          <w:rtl/>
        </w:rPr>
        <w:t>ה</w:t>
      </w:r>
      <w:r w:rsidRPr="007E3EF6">
        <w:rPr>
          <w:rtl/>
        </w:rPr>
        <w:t>חשבון משה ליאון</w:t>
      </w:r>
      <w:r w:rsidRPr="007E3EF6">
        <w:rPr>
          <w:rFonts w:hint="cs"/>
          <w:rtl/>
        </w:rPr>
        <w:t>.</w:t>
      </w:r>
    </w:p>
  </w:footnote>
  <w:footnote w:id="18">
    <w:p w14:paraId="6825F231" w14:textId="77777777" w:rsidR="00ED20C6" w:rsidRPr="007E3EF6" w:rsidRDefault="00ED20C6" w:rsidP="007E3EF6">
      <w:pPr>
        <w:pStyle w:val="a9"/>
        <w:rPr>
          <w:rtl/>
        </w:rPr>
      </w:pPr>
      <w:r w:rsidRPr="007E3EF6">
        <w:rPr>
          <w:rStyle w:val="FootnoteReference"/>
          <w:vertAlign w:val="baseline"/>
        </w:rPr>
        <w:footnoteRef/>
      </w:r>
      <w:r w:rsidRPr="007E3EF6">
        <w:rPr>
          <w:rtl/>
        </w:rPr>
        <w:t xml:space="preserve"> </w:t>
      </w:r>
      <w:r w:rsidRPr="007E3EF6">
        <w:rPr>
          <w:rtl/>
        </w:rPr>
        <w:tab/>
      </w:r>
      <w:r w:rsidRPr="007E3EF6">
        <w:rPr>
          <w:rFonts w:hint="eastAsia"/>
          <w:rtl/>
        </w:rPr>
        <w:t>באפריל</w:t>
      </w:r>
      <w:r w:rsidRPr="007E3EF6">
        <w:rPr>
          <w:rtl/>
        </w:rPr>
        <w:t xml:space="preserve"> 2013 </w:t>
      </w:r>
      <w:r w:rsidRPr="007E3EF6">
        <w:rPr>
          <w:rFonts w:hint="eastAsia"/>
          <w:rtl/>
        </w:rPr>
        <w:t>הקימה</w:t>
      </w:r>
      <w:r w:rsidRPr="007E3EF6">
        <w:rPr>
          <w:rtl/>
        </w:rPr>
        <w:t xml:space="preserve"> </w:t>
      </w:r>
      <w:r w:rsidRPr="007E3EF6">
        <w:rPr>
          <w:rFonts w:hint="eastAsia"/>
          <w:rtl/>
        </w:rPr>
        <w:t>שרת</w:t>
      </w:r>
      <w:r w:rsidRPr="007E3EF6">
        <w:rPr>
          <w:rtl/>
        </w:rPr>
        <w:t xml:space="preserve"> </w:t>
      </w:r>
      <w:r w:rsidRPr="007E3EF6">
        <w:rPr>
          <w:rFonts w:hint="eastAsia"/>
          <w:rtl/>
        </w:rPr>
        <w:t>הבריאות</w:t>
      </w:r>
      <w:r w:rsidRPr="007E3EF6">
        <w:rPr>
          <w:rtl/>
        </w:rPr>
        <w:t xml:space="preserve"> </w:t>
      </w:r>
      <w:r w:rsidRPr="007E3EF6">
        <w:rPr>
          <w:rFonts w:hint="eastAsia"/>
          <w:rtl/>
        </w:rPr>
        <w:t>דאז</w:t>
      </w:r>
      <w:r w:rsidRPr="007E3EF6">
        <w:rPr>
          <w:rtl/>
        </w:rPr>
        <w:t xml:space="preserve">, </w:t>
      </w:r>
      <w:r w:rsidRPr="007E3EF6">
        <w:rPr>
          <w:rFonts w:hint="cs"/>
          <w:rtl/>
        </w:rPr>
        <w:t xml:space="preserve">חברת הכנסת </w:t>
      </w:r>
      <w:r w:rsidRPr="007E3EF6">
        <w:rPr>
          <w:rFonts w:hint="eastAsia"/>
          <w:rtl/>
        </w:rPr>
        <w:t>יעל</w:t>
      </w:r>
      <w:r w:rsidRPr="007E3EF6">
        <w:rPr>
          <w:rtl/>
        </w:rPr>
        <w:t xml:space="preserve"> </w:t>
      </w:r>
      <w:r w:rsidRPr="007E3EF6">
        <w:rPr>
          <w:rFonts w:hint="eastAsia"/>
          <w:rtl/>
        </w:rPr>
        <w:t>גרמן</w:t>
      </w:r>
      <w:r w:rsidRPr="007E3EF6">
        <w:rPr>
          <w:rtl/>
        </w:rPr>
        <w:t xml:space="preserve">, </w:t>
      </w:r>
      <w:r w:rsidRPr="007E3EF6">
        <w:rPr>
          <w:rFonts w:hint="eastAsia"/>
          <w:rtl/>
        </w:rPr>
        <w:t>ו</w:t>
      </w:r>
      <w:r w:rsidRPr="007E3EF6">
        <w:rPr>
          <w:rtl/>
        </w:rPr>
        <w:t xml:space="preserve">עדה </w:t>
      </w:r>
      <w:r w:rsidRPr="007E3EF6">
        <w:rPr>
          <w:rFonts w:hint="eastAsia"/>
          <w:rtl/>
        </w:rPr>
        <w:t>מייעצת</w:t>
      </w:r>
      <w:r w:rsidRPr="007E3EF6">
        <w:rPr>
          <w:rtl/>
        </w:rPr>
        <w:t xml:space="preserve"> לחיזוק </w:t>
      </w:r>
      <w:r w:rsidRPr="007E3EF6">
        <w:rPr>
          <w:rFonts w:hint="eastAsia"/>
          <w:rtl/>
        </w:rPr>
        <w:t>מערכת</w:t>
      </w:r>
      <w:r w:rsidRPr="007E3EF6">
        <w:rPr>
          <w:rtl/>
        </w:rPr>
        <w:t xml:space="preserve"> </w:t>
      </w:r>
      <w:r w:rsidRPr="007E3EF6">
        <w:rPr>
          <w:rFonts w:hint="eastAsia"/>
          <w:rtl/>
        </w:rPr>
        <w:t>הבריאות</w:t>
      </w:r>
      <w:r w:rsidRPr="007E3EF6">
        <w:rPr>
          <w:rtl/>
        </w:rPr>
        <w:t xml:space="preserve"> </w:t>
      </w:r>
      <w:r w:rsidRPr="007E3EF6">
        <w:rPr>
          <w:rFonts w:hint="eastAsia"/>
          <w:rtl/>
        </w:rPr>
        <w:t>הציבורית</w:t>
      </w:r>
      <w:r w:rsidRPr="007E3EF6">
        <w:rPr>
          <w:rtl/>
        </w:rPr>
        <w:t xml:space="preserve"> </w:t>
      </w:r>
      <w:r w:rsidRPr="007E3EF6">
        <w:rPr>
          <w:rFonts w:hint="cs"/>
          <w:rtl/>
        </w:rPr>
        <w:t xml:space="preserve">שפעלה </w:t>
      </w:r>
      <w:r w:rsidRPr="007E3EF6">
        <w:rPr>
          <w:rtl/>
        </w:rPr>
        <w:t>בראשותה</w:t>
      </w:r>
      <w:r w:rsidRPr="007E3EF6">
        <w:rPr>
          <w:rFonts w:hint="cs"/>
          <w:rtl/>
        </w:rPr>
        <w:t>.</w:t>
      </w:r>
    </w:p>
  </w:footnote>
  <w:footnote w:id="19">
    <w:p w14:paraId="12C94334" w14:textId="77777777" w:rsidR="00ED20C6" w:rsidRDefault="00ED20C6" w:rsidP="007E3EF6">
      <w:pPr>
        <w:pStyle w:val="a9"/>
      </w:pPr>
      <w:r w:rsidRPr="007E3EF6">
        <w:rPr>
          <w:rStyle w:val="FootnoteReference"/>
          <w:vertAlign w:val="baseline"/>
        </w:rPr>
        <w:footnoteRef/>
      </w:r>
      <w:r w:rsidRPr="007E3EF6">
        <w:rPr>
          <w:rtl/>
        </w:rPr>
        <w:t xml:space="preserve"> </w:t>
      </w:r>
      <w:r w:rsidRPr="007E3EF6">
        <w:rPr>
          <w:rtl/>
        </w:rPr>
        <w:tab/>
        <w:t>ברא</w:t>
      </w:r>
      <w:r w:rsidRPr="00A52455">
        <w:rPr>
          <w:rtl/>
        </w:rPr>
        <w:t>שות גב' רונית קן, הממונה על ההגבלים העסקיים לשעבר</w:t>
      </w:r>
      <w:r>
        <w:rPr>
          <w:rFonts w:hint="cs"/>
          <w:rtl/>
        </w:rPr>
        <w:t>.</w:t>
      </w:r>
    </w:p>
  </w:footnote>
  <w:footnote w:id="20">
    <w:p w14:paraId="4E23EFF7" w14:textId="77777777" w:rsidR="00ED20C6" w:rsidRDefault="00ED20C6" w:rsidP="007E3EF6">
      <w:pPr>
        <w:pStyle w:val="a9"/>
        <w:rPr>
          <w:rtl/>
        </w:rPr>
      </w:pPr>
      <w:r w:rsidRPr="007E3EF6">
        <w:footnoteRef/>
      </w:r>
      <w:r w:rsidRPr="007E3EF6">
        <w:rPr>
          <w:rtl/>
        </w:rPr>
        <w:t xml:space="preserve"> </w:t>
      </w:r>
      <w:r w:rsidRPr="007E3EF6">
        <w:rPr>
          <w:rtl/>
        </w:rPr>
        <w:tab/>
        <w:t>החל</w:t>
      </w:r>
      <w:r w:rsidRPr="008B04B1">
        <w:rPr>
          <w:rtl/>
        </w:rPr>
        <w:t>ט</w:t>
      </w:r>
      <w:r>
        <w:rPr>
          <w:rFonts w:hint="cs"/>
          <w:rtl/>
        </w:rPr>
        <w:t>ת ממשלה</w:t>
      </w:r>
      <w:r w:rsidRPr="008B04B1">
        <w:rPr>
          <w:rtl/>
        </w:rPr>
        <w:t xml:space="preserve"> 1622 </w:t>
      </w:r>
      <w:r>
        <w:rPr>
          <w:rFonts w:hint="cs"/>
          <w:rtl/>
        </w:rPr>
        <w:t>(</w:t>
      </w:r>
      <w:r w:rsidRPr="00B6679B">
        <w:rPr>
          <w:rtl/>
        </w:rPr>
        <w:t>25.5.14</w:t>
      </w:r>
      <w:r>
        <w:rPr>
          <w:rFonts w:hint="cs"/>
          <w:rtl/>
        </w:rPr>
        <w:t>).</w:t>
      </w:r>
    </w:p>
  </w:footnote>
  <w:footnote w:id="21">
    <w:p w14:paraId="53B9BAE9" w14:textId="77777777" w:rsidR="00ED20C6" w:rsidRDefault="00ED20C6" w:rsidP="007E3EF6">
      <w:pPr>
        <w:pStyle w:val="a9"/>
      </w:pPr>
      <w:r w:rsidRPr="007E3EF6">
        <w:footnoteRef/>
      </w:r>
      <w:r w:rsidRPr="007E3EF6">
        <w:rPr>
          <w:rtl/>
        </w:rPr>
        <w:t xml:space="preserve"> </w:t>
      </w:r>
      <w:r w:rsidRPr="007E3EF6">
        <w:rPr>
          <w:rtl/>
        </w:rPr>
        <w:tab/>
      </w:r>
      <w:r w:rsidRPr="007E3EF6">
        <w:rPr>
          <w:rFonts w:hint="cs"/>
          <w:rtl/>
        </w:rPr>
        <w:t>מב</w:t>
      </w:r>
      <w:r>
        <w:rPr>
          <w:rFonts w:hint="cs"/>
          <w:rtl/>
        </w:rPr>
        <w:t xml:space="preserve">קר המדינה, </w:t>
      </w:r>
      <w:r w:rsidRPr="00576A1B">
        <w:rPr>
          <w:rFonts w:hint="eastAsia"/>
          <w:b/>
          <w:bCs/>
          <w:rtl/>
        </w:rPr>
        <w:t>דוח</w:t>
      </w:r>
      <w:r w:rsidRPr="00576A1B">
        <w:rPr>
          <w:b/>
          <w:bCs/>
          <w:rtl/>
        </w:rPr>
        <w:t xml:space="preserve"> </w:t>
      </w:r>
      <w:r w:rsidRPr="00DB6718">
        <w:rPr>
          <w:rFonts w:hint="eastAsia"/>
          <w:b/>
          <w:bCs/>
          <w:rtl/>
        </w:rPr>
        <w:t>שנתי</w:t>
      </w:r>
      <w:r w:rsidRPr="00DB6718">
        <w:rPr>
          <w:b/>
          <w:bCs/>
          <w:rtl/>
        </w:rPr>
        <w:t xml:space="preserve"> 54ב</w:t>
      </w:r>
      <w:r w:rsidRPr="002E7261">
        <w:rPr>
          <w:rFonts w:hint="cs"/>
          <w:rtl/>
        </w:rPr>
        <w:t xml:space="preserve"> (2004)</w:t>
      </w:r>
      <w:r>
        <w:rPr>
          <w:rFonts w:hint="cs"/>
          <w:rtl/>
        </w:rPr>
        <w:t>, בפרק</w:t>
      </w:r>
      <w:r w:rsidRPr="00241E9B">
        <w:rPr>
          <w:rFonts w:hint="cs"/>
          <w:rtl/>
        </w:rPr>
        <w:t xml:space="preserve"> </w:t>
      </w:r>
      <w:r>
        <w:rPr>
          <w:rFonts w:hint="cs"/>
          <w:rtl/>
        </w:rPr>
        <w:t>"</w:t>
      </w:r>
      <w:r w:rsidRPr="002E7261">
        <w:rPr>
          <w:rFonts w:hint="cs"/>
          <w:rtl/>
        </w:rPr>
        <w:t>מחיר שירותי בריאות בבתי החולים הכלליים</w:t>
      </w:r>
      <w:r>
        <w:rPr>
          <w:rFonts w:hint="cs"/>
          <w:rtl/>
        </w:rPr>
        <w:t>".</w:t>
      </w:r>
    </w:p>
  </w:footnote>
  <w:footnote w:id="22">
    <w:p w14:paraId="174450DE" w14:textId="77777777" w:rsidR="00ED20C6" w:rsidRPr="007E3EF6" w:rsidRDefault="00ED20C6" w:rsidP="007E3EF6">
      <w:pPr>
        <w:pStyle w:val="a9"/>
        <w:rPr>
          <w:rtl/>
        </w:rPr>
      </w:pPr>
      <w:r w:rsidRPr="007E3EF6">
        <w:footnoteRef/>
      </w:r>
      <w:r w:rsidRPr="007E3EF6">
        <w:rPr>
          <w:rtl/>
        </w:rPr>
        <w:t xml:space="preserve"> </w:t>
      </w:r>
      <w:r w:rsidRPr="007E3EF6">
        <w:rPr>
          <w:rtl/>
        </w:rPr>
        <w:tab/>
      </w:r>
      <w:r w:rsidRPr="006A10FF">
        <w:rPr>
          <w:rtl/>
        </w:rPr>
        <w:t>ועדה בין</w:t>
      </w:r>
      <w:r>
        <w:rPr>
          <w:rFonts w:hint="cs"/>
          <w:rtl/>
        </w:rPr>
        <w:t>-</w:t>
      </w:r>
      <w:r w:rsidRPr="006A10FF">
        <w:rPr>
          <w:rtl/>
        </w:rPr>
        <w:t xml:space="preserve">משרדית </w:t>
      </w:r>
      <w:r w:rsidRPr="007E3EF6">
        <w:rPr>
          <w:rtl/>
        </w:rPr>
        <w:t xml:space="preserve">שפועלת מכוח חוק </w:t>
      </w:r>
      <w:r w:rsidRPr="007E3EF6">
        <w:rPr>
          <w:rFonts w:hint="cs"/>
          <w:rtl/>
        </w:rPr>
        <w:t>ה</w:t>
      </w:r>
      <w:r w:rsidRPr="007E3EF6">
        <w:rPr>
          <w:rtl/>
        </w:rPr>
        <w:t>פיקוח על מחירי מצרכים ושירותים, התשנ"ו-1996</w:t>
      </w:r>
      <w:r w:rsidRPr="007E3EF6">
        <w:rPr>
          <w:rFonts w:ascii="Arial" w:hAnsi="Arial" w:cs="Arial" w:hint="cs"/>
          <w:rtl/>
        </w:rPr>
        <w:t>​</w:t>
      </w:r>
      <w:r w:rsidRPr="007E3EF6">
        <w:rPr>
          <w:rFonts w:hint="cs"/>
          <w:rtl/>
        </w:rPr>
        <w:t xml:space="preserve">, שחבריה הם </w:t>
      </w:r>
      <w:r w:rsidRPr="007E3EF6">
        <w:rPr>
          <w:rtl/>
        </w:rPr>
        <w:t>שני עובדי משרד האוצר ושני עובדי המשרד הרלוונטי</w:t>
      </w:r>
      <w:r w:rsidRPr="007E3EF6">
        <w:rPr>
          <w:rFonts w:hint="cs"/>
          <w:rtl/>
        </w:rPr>
        <w:t>.</w:t>
      </w:r>
    </w:p>
  </w:footnote>
  <w:footnote w:id="23">
    <w:p w14:paraId="32DF0E6B" w14:textId="77777777" w:rsidR="00ED20C6" w:rsidRDefault="00ED20C6" w:rsidP="007E3EF6">
      <w:pPr>
        <w:pStyle w:val="a9"/>
        <w:rPr>
          <w:rtl/>
        </w:rPr>
      </w:pPr>
      <w:r w:rsidRPr="007E3EF6">
        <w:rPr>
          <w:rStyle w:val="FootnoteReference"/>
          <w:vertAlign w:val="baseline"/>
        </w:rPr>
        <w:footnoteRef/>
      </w:r>
      <w:r w:rsidRPr="007E3EF6">
        <w:rPr>
          <w:rtl/>
        </w:rPr>
        <w:t xml:space="preserve"> </w:t>
      </w:r>
      <w:r w:rsidRPr="007E3EF6">
        <w:rPr>
          <w:rtl/>
        </w:rPr>
        <w:tab/>
      </w:r>
      <w:r w:rsidRPr="007E3EF6">
        <w:rPr>
          <w:rFonts w:hint="cs"/>
          <w:rtl/>
        </w:rPr>
        <w:t>מבקר המדינה</w:t>
      </w:r>
      <w:r>
        <w:rPr>
          <w:rFonts w:hint="cs"/>
          <w:rtl/>
        </w:rPr>
        <w:t xml:space="preserve">, </w:t>
      </w:r>
      <w:r w:rsidRPr="00576A1B">
        <w:rPr>
          <w:b/>
          <w:bCs/>
          <w:rtl/>
        </w:rPr>
        <w:t>דוח שנתי 59ב</w:t>
      </w:r>
      <w:r w:rsidRPr="00B60D41">
        <w:rPr>
          <w:rtl/>
        </w:rPr>
        <w:t xml:space="preserve"> (200</w:t>
      </w:r>
      <w:r>
        <w:rPr>
          <w:rFonts w:hint="cs"/>
          <w:rtl/>
        </w:rPr>
        <w:t>9</w:t>
      </w:r>
      <w:r w:rsidRPr="00B60D41">
        <w:rPr>
          <w:rtl/>
        </w:rPr>
        <w:t>), בפרק "תאגידי בריאות ליד בתי החולים הכלליים הממשלתיים", עמ' 399.</w:t>
      </w:r>
    </w:p>
  </w:footnote>
  <w:footnote w:id="24">
    <w:p w14:paraId="3238FA6F" w14:textId="77777777" w:rsidR="00ED20C6" w:rsidRDefault="00ED20C6" w:rsidP="007E3EF6">
      <w:pPr>
        <w:pStyle w:val="a9"/>
        <w:rPr>
          <w:rtl/>
        </w:rPr>
      </w:pPr>
      <w:r w:rsidRPr="007E3EF6">
        <w:footnoteRef/>
      </w:r>
      <w:r w:rsidRPr="007E3EF6">
        <w:rPr>
          <w:rtl/>
        </w:rPr>
        <w:t xml:space="preserve"> </w:t>
      </w:r>
      <w:r w:rsidRPr="007E3EF6">
        <w:rPr>
          <w:rtl/>
        </w:rPr>
        <w:tab/>
        <w:t>מב</w:t>
      </w:r>
      <w:r w:rsidRPr="00A56416">
        <w:rPr>
          <w:rtl/>
        </w:rPr>
        <w:t xml:space="preserve">קר המדינה, </w:t>
      </w:r>
      <w:r w:rsidRPr="00A56416">
        <w:rPr>
          <w:b/>
          <w:bCs/>
          <w:rtl/>
        </w:rPr>
        <w:t>דוח 60ב</w:t>
      </w:r>
      <w:r w:rsidRPr="00A56416">
        <w:rPr>
          <w:rtl/>
        </w:rPr>
        <w:t xml:space="preserve"> (2010)</w:t>
      </w:r>
      <w:r>
        <w:rPr>
          <w:rFonts w:hint="cs"/>
          <w:rtl/>
        </w:rPr>
        <w:t>,</w:t>
      </w:r>
      <w:r w:rsidRPr="00A56416">
        <w:rPr>
          <w:rtl/>
        </w:rPr>
        <w:t xml:space="preserve"> בפרק "הסדרים כלכליים בין קופות חולים לבתי החולים הכלליים והשפעתם על המבוטחים"</w:t>
      </w:r>
      <w:r>
        <w:rPr>
          <w:rFonts w:hint="cs"/>
          <w:rtl/>
        </w:rPr>
        <w:t>,</w:t>
      </w:r>
      <w:r w:rsidRPr="00A56416">
        <w:rPr>
          <w:rtl/>
        </w:rPr>
        <w:t xml:space="preserve"> עמ' 536.</w:t>
      </w:r>
      <w:r>
        <w:rPr>
          <w:rFonts w:hint="cs"/>
          <w:rtl/>
        </w:rPr>
        <w:t xml:space="preserve"> ראו גם </w:t>
      </w:r>
      <w:r w:rsidRPr="00D4128D">
        <w:rPr>
          <w:rtl/>
        </w:rPr>
        <w:t xml:space="preserve">מבקר המדינה, </w:t>
      </w:r>
      <w:r w:rsidRPr="005A4117">
        <w:rPr>
          <w:b/>
          <w:bCs/>
          <w:rtl/>
        </w:rPr>
        <w:t xml:space="preserve">דוח 63ב </w:t>
      </w:r>
      <w:r w:rsidRPr="00D4128D">
        <w:rPr>
          <w:rtl/>
        </w:rPr>
        <w:t xml:space="preserve">(2013), בפרק </w:t>
      </w:r>
      <w:r>
        <w:rPr>
          <w:rFonts w:hint="cs"/>
          <w:rtl/>
        </w:rPr>
        <w:t>"</w:t>
      </w:r>
      <w:r w:rsidRPr="00D4128D">
        <w:rPr>
          <w:rtl/>
        </w:rPr>
        <w:t>היבטים במערכת הרפואה הפרטית-מדיניות, אסדרה וכלי פיקוח</w:t>
      </w:r>
      <w:r>
        <w:rPr>
          <w:rFonts w:hint="cs"/>
          <w:rtl/>
        </w:rPr>
        <w:t>"</w:t>
      </w:r>
      <w:r w:rsidRPr="00D4128D">
        <w:rPr>
          <w:rtl/>
        </w:rPr>
        <w:t>, עמ' 601</w:t>
      </w:r>
      <w:r>
        <w:rPr>
          <w:rFonts w:hint="cs"/>
          <w:rtl/>
        </w:rPr>
        <w:t>.</w:t>
      </w:r>
    </w:p>
  </w:footnote>
  <w:footnote w:id="25">
    <w:p w14:paraId="4EEC4CD0" w14:textId="77777777" w:rsidR="00ED20C6" w:rsidRPr="003911DC" w:rsidRDefault="00ED20C6" w:rsidP="00D23B17">
      <w:pPr>
        <w:pStyle w:val="a9"/>
      </w:pPr>
      <w:r w:rsidRPr="00D23B17">
        <w:footnoteRef/>
      </w:r>
      <w:r w:rsidRPr="00D23B17">
        <w:rPr>
          <w:rtl/>
        </w:rPr>
        <w:t xml:space="preserve"> </w:t>
      </w:r>
      <w:r w:rsidRPr="00D23B17">
        <w:rPr>
          <w:rtl/>
        </w:rPr>
        <w:tab/>
        <w:t>ראו</w:t>
      </w:r>
      <w:r w:rsidRPr="003911DC">
        <w:rPr>
          <w:rtl/>
        </w:rPr>
        <w:t xml:space="preserve"> מבקר המדינה</w:t>
      </w:r>
      <w:r>
        <w:rPr>
          <w:rFonts w:cs="FrankRuehl"/>
          <w:rtl/>
        </w:rPr>
        <w:t>,</w:t>
      </w:r>
      <w:r>
        <w:rPr>
          <w:rFonts w:cs="FrankRuehl"/>
          <w:b/>
          <w:bCs/>
          <w:rtl/>
        </w:rPr>
        <w:t xml:space="preserve"> </w:t>
      </w:r>
      <w:r w:rsidRPr="003911DC">
        <w:rPr>
          <w:b/>
          <w:bCs/>
          <w:rtl/>
        </w:rPr>
        <w:t>דוח שנתי 54ב</w:t>
      </w:r>
      <w:r>
        <w:rPr>
          <w:rFonts w:cs="FrankRuehl"/>
          <w:b/>
          <w:bCs/>
          <w:rtl/>
        </w:rPr>
        <w:t xml:space="preserve"> </w:t>
      </w:r>
      <w:r w:rsidRPr="003911DC">
        <w:rPr>
          <w:rtl/>
        </w:rPr>
        <w:t>(2004), בפרק "מחיר שירותי בריאות בבתי החולים הכלליים", עמ' 468.</w:t>
      </w:r>
    </w:p>
  </w:footnote>
  <w:footnote w:id="26">
    <w:p w14:paraId="5A4BB542" w14:textId="77777777" w:rsidR="00ED20C6" w:rsidRPr="00D23B17" w:rsidRDefault="00ED20C6" w:rsidP="00D23B17">
      <w:pPr>
        <w:pStyle w:val="a9"/>
      </w:pPr>
      <w:r w:rsidRPr="00D23B17">
        <w:footnoteRef/>
      </w:r>
      <w:r w:rsidRPr="00D23B17">
        <w:rPr>
          <w:rtl/>
        </w:rPr>
        <w:t xml:space="preserve"> </w:t>
      </w:r>
      <w:r w:rsidRPr="00D23B17">
        <w:rPr>
          <w:rtl/>
        </w:rPr>
        <w:tab/>
      </w:r>
      <w:r w:rsidRPr="00D23B17">
        <w:rPr>
          <w:rFonts w:hint="cs"/>
          <w:rtl/>
        </w:rPr>
        <w:t>החלטת ממשלה 337 (5.8.15).</w:t>
      </w:r>
    </w:p>
  </w:footnote>
  <w:footnote w:id="27">
    <w:p w14:paraId="25757BD2" w14:textId="77777777" w:rsidR="00ED20C6" w:rsidRPr="00D23B17" w:rsidRDefault="00ED20C6" w:rsidP="00D23B17">
      <w:pPr>
        <w:pStyle w:val="a9"/>
        <w:rPr>
          <w:rtl/>
        </w:rPr>
      </w:pPr>
      <w:r w:rsidRPr="00D23B17">
        <w:rPr>
          <w:rStyle w:val="FootnoteReference"/>
          <w:vertAlign w:val="baseline"/>
        </w:rPr>
        <w:footnoteRef/>
      </w:r>
      <w:r w:rsidRPr="00D23B17">
        <w:rPr>
          <w:rtl/>
        </w:rPr>
        <w:t xml:space="preserve"> </w:t>
      </w:r>
      <w:r w:rsidRPr="00D23B17">
        <w:rPr>
          <w:rtl/>
        </w:rPr>
        <w:tab/>
        <w:t>על פי חוק יסודות התקציב, "תאגיד בריאות" הוא "עמותה, אגודה שיתופית, חברה או כל גוף משפטי אחר הכשר לחיובים, לזכויות ולפעולות משפטיות, המוכר שירותי בריאות בתוך בית חולים ממשלתי או תוך שימוש במתקני בית חולים כאמור".</w:t>
      </w:r>
    </w:p>
  </w:footnote>
  <w:footnote w:id="28">
    <w:p w14:paraId="271BEEC6" w14:textId="6D73DF68" w:rsidR="00ED20C6" w:rsidRDefault="00ED20C6" w:rsidP="00D23B17">
      <w:pPr>
        <w:pStyle w:val="a9"/>
      </w:pPr>
      <w:r w:rsidRPr="00D23B17">
        <w:rPr>
          <w:rStyle w:val="FootnoteReference"/>
          <w:vertAlign w:val="baseline"/>
        </w:rPr>
        <w:footnoteRef/>
      </w:r>
      <w:r w:rsidRPr="00D23B17">
        <w:rPr>
          <w:rtl/>
        </w:rPr>
        <w:t xml:space="preserve"> </w:t>
      </w:r>
      <w:r w:rsidRPr="00D23B17">
        <w:rPr>
          <w:rtl/>
        </w:rPr>
        <w:tab/>
        <w:t>החלטת</w:t>
      </w:r>
      <w:r w:rsidRPr="00F9794F">
        <w:rPr>
          <w:rtl/>
        </w:rPr>
        <w:t xml:space="preserve"> </w:t>
      </w:r>
      <w:r>
        <w:rPr>
          <w:rFonts w:hint="cs"/>
          <w:rtl/>
        </w:rPr>
        <w:t>ה</w:t>
      </w:r>
      <w:r w:rsidRPr="00F9794F">
        <w:rPr>
          <w:rtl/>
        </w:rPr>
        <w:t xml:space="preserve">ממשלה 1845 </w:t>
      </w:r>
      <w:r w:rsidRPr="009B6340">
        <w:rPr>
          <w:rtl/>
        </w:rPr>
        <w:t>(11.8.16)</w:t>
      </w:r>
      <w:r w:rsidRPr="00F9794F">
        <w:rPr>
          <w:rtl/>
        </w:rPr>
        <w:t xml:space="preserve">. </w:t>
      </w:r>
    </w:p>
  </w:footnote>
  <w:footnote w:id="29">
    <w:p w14:paraId="75A3E058" w14:textId="77777777" w:rsidR="00ED20C6" w:rsidRDefault="00ED20C6" w:rsidP="00D23B17">
      <w:pPr>
        <w:pStyle w:val="a9"/>
      </w:pPr>
      <w:r w:rsidRPr="00D23B17">
        <w:footnoteRef/>
      </w:r>
      <w:r w:rsidRPr="00D23B17">
        <w:rPr>
          <w:rtl/>
        </w:rPr>
        <w:t xml:space="preserve"> </w:t>
      </w:r>
      <w:r w:rsidRPr="00D23B17">
        <w:rPr>
          <w:rtl/>
        </w:rPr>
        <w:tab/>
      </w:r>
      <w:r w:rsidRPr="00D23B17">
        <w:rPr>
          <w:rFonts w:hint="cs"/>
          <w:rtl/>
        </w:rPr>
        <w:t>במטרה</w:t>
      </w:r>
      <w:r>
        <w:rPr>
          <w:rFonts w:hint="cs"/>
          <w:rtl/>
        </w:rPr>
        <w:t xml:space="preserve"> להבטיח את האיתנות הפיננסית של בתי החולים הציבוריים-עצמאיים.</w:t>
      </w:r>
    </w:p>
  </w:footnote>
  <w:footnote w:id="30">
    <w:p w14:paraId="2AE27593" w14:textId="77777777" w:rsidR="00ED20C6" w:rsidRPr="00F3314C" w:rsidRDefault="00ED20C6" w:rsidP="00F3314C">
      <w:pPr>
        <w:pStyle w:val="a9"/>
      </w:pPr>
      <w:r w:rsidRPr="00F3314C">
        <w:rPr>
          <w:rStyle w:val="FootnoteReference"/>
          <w:vertAlign w:val="baseline"/>
        </w:rPr>
        <w:footnoteRef/>
      </w:r>
      <w:r w:rsidRPr="00F3314C">
        <w:rPr>
          <w:rtl/>
        </w:rPr>
        <w:t xml:space="preserve"> </w:t>
      </w:r>
      <w:r w:rsidRPr="00F3314C">
        <w:rPr>
          <w:rtl/>
        </w:rPr>
        <w:tab/>
      </w:r>
      <w:r w:rsidRPr="00F3314C">
        <w:rPr>
          <w:rFonts w:hint="eastAsia"/>
          <w:rtl/>
        </w:rPr>
        <w:t>ההסתדרות</w:t>
      </w:r>
      <w:r w:rsidRPr="00F3314C">
        <w:rPr>
          <w:rtl/>
        </w:rPr>
        <w:t xml:space="preserve"> הרפואית בישראל, </w:t>
      </w:r>
      <w:r w:rsidRPr="00F3314C">
        <w:rPr>
          <w:rFonts w:hint="eastAsia"/>
          <w:rtl/>
        </w:rPr>
        <w:t>ניהול</w:t>
      </w:r>
      <w:r w:rsidRPr="00F3314C">
        <w:rPr>
          <w:rtl/>
        </w:rPr>
        <w:t xml:space="preserve"> </w:t>
      </w:r>
      <w:r w:rsidRPr="00F3314C">
        <w:rPr>
          <w:rFonts w:hint="eastAsia"/>
          <w:rtl/>
        </w:rPr>
        <w:t>בתי</w:t>
      </w:r>
      <w:r w:rsidRPr="00F3314C">
        <w:rPr>
          <w:rtl/>
        </w:rPr>
        <w:t xml:space="preserve"> </w:t>
      </w:r>
      <w:r w:rsidRPr="00F3314C">
        <w:rPr>
          <w:rFonts w:hint="eastAsia"/>
          <w:rtl/>
        </w:rPr>
        <w:t>חולים</w:t>
      </w:r>
      <w:r w:rsidRPr="00F3314C">
        <w:rPr>
          <w:rtl/>
        </w:rPr>
        <w:t xml:space="preserve"> </w:t>
      </w:r>
      <w:r w:rsidRPr="00F3314C">
        <w:rPr>
          <w:rFonts w:hint="eastAsia"/>
          <w:rtl/>
        </w:rPr>
        <w:t>בעולם</w:t>
      </w:r>
      <w:r w:rsidRPr="00F3314C">
        <w:rPr>
          <w:rtl/>
        </w:rPr>
        <w:t>, סקירה בינלאומית, אוקטובר 2013.</w:t>
      </w:r>
    </w:p>
  </w:footnote>
  <w:footnote w:id="31">
    <w:p w14:paraId="4CC54791" w14:textId="77777777" w:rsidR="00ED20C6" w:rsidRDefault="00ED20C6" w:rsidP="00F3314C">
      <w:pPr>
        <w:pStyle w:val="a9"/>
      </w:pPr>
      <w:r w:rsidRPr="00F3314C">
        <w:rPr>
          <w:rStyle w:val="FootnoteReference"/>
          <w:vertAlign w:val="baseline"/>
        </w:rPr>
        <w:footnoteRef/>
      </w:r>
      <w:r w:rsidRPr="00F3314C">
        <w:rPr>
          <w:rtl/>
        </w:rPr>
        <w:t xml:space="preserve"> </w:t>
      </w:r>
      <w:r w:rsidRPr="00F3314C">
        <w:rPr>
          <w:rtl/>
        </w:rPr>
        <w:tab/>
      </w:r>
      <w:r w:rsidRPr="00F3314C">
        <w:rPr>
          <w:rFonts w:hint="cs"/>
          <w:rtl/>
        </w:rPr>
        <w:t>אתר</w:t>
      </w:r>
      <w:r>
        <w:rPr>
          <w:rFonts w:hint="cs"/>
          <w:rtl/>
        </w:rPr>
        <w:t xml:space="preserve"> האינטרנט של ויקיפדיה.</w:t>
      </w:r>
    </w:p>
  </w:footnote>
  <w:footnote w:id="32">
    <w:p w14:paraId="4757643C" w14:textId="77777777" w:rsidR="00ED20C6" w:rsidRDefault="00ED20C6" w:rsidP="00F3314C">
      <w:pPr>
        <w:pStyle w:val="a9"/>
        <w:rPr>
          <w:rtl/>
        </w:rPr>
      </w:pPr>
      <w:r w:rsidRPr="00F3314C">
        <w:footnoteRef/>
      </w:r>
      <w:r w:rsidRPr="00F3314C">
        <w:rPr>
          <w:rtl/>
        </w:rPr>
        <w:t xml:space="preserve"> </w:t>
      </w:r>
      <w:r w:rsidRPr="00F3314C">
        <w:rPr>
          <w:rtl/>
        </w:rPr>
        <w:tab/>
      </w:r>
      <w:r>
        <w:rPr>
          <w:rFonts w:hint="cs"/>
          <w:rtl/>
        </w:rPr>
        <w:t xml:space="preserve">ראו </w:t>
      </w:r>
      <w:r w:rsidRPr="00E86AEE">
        <w:rPr>
          <w:rtl/>
        </w:rPr>
        <w:t xml:space="preserve">מבקר המדינה, </w:t>
      </w:r>
      <w:r w:rsidRPr="002E4662">
        <w:rPr>
          <w:b/>
          <w:bCs/>
          <w:rtl/>
        </w:rPr>
        <w:t>דוח שנתי 65ג</w:t>
      </w:r>
      <w:r w:rsidRPr="00E86AEE">
        <w:rPr>
          <w:rtl/>
        </w:rPr>
        <w:t xml:space="preserve"> (2015)</w:t>
      </w:r>
      <w:r>
        <w:rPr>
          <w:rFonts w:hint="cs"/>
          <w:rtl/>
        </w:rPr>
        <w:t>,</w:t>
      </w:r>
      <w:r w:rsidRPr="00E86AEE">
        <w:rPr>
          <w:rtl/>
        </w:rPr>
        <w:t xml:space="preserve"> "סוגיות בתקציב מערכת הבריאות", </w:t>
      </w:r>
      <w:r w:rsidRPr="00576C49">
        <w:rPr>
          <w:rtl/>
        </w:rPr>
        <w:t>ע</w:t>
      </w:r>
      <w:r w:rsidRPr="00576C49">
        <w:rPr>
          <w:rFonts w:hint="eastAsia"/>
          <w:rtl/>
        </w:rPr>
        <w:t>מ</w:t>
      </w:r>
      <w:r>
        <w:rPr>
          <w:rtl/>
        </w:rPr>
        <w:t>' 604</w:t>
      </w:r>
      <w:r w:rsidRPr="00576C49">
        <w:rPr>
          <w:rFonts w:hint="cs"/>
          <w:rtl/>
        </w:rPr>
        <w:t>.</w:t>
      </w:r>
      <w:r w:rsidRPr="00576C49">
        <w:rPr>
          <w:rtl/>
        </w:rPr>
        <w:t xml:space="preserve"> </w:t>
      </w:r>
    </w:p>
  </w:footnote>
  <w:footnote w:id="33">
    <w:p w14:paraId="7EAD3479" w14:textId="77777777" w:rsidR="00ED20C6" w:rsidRPr="00F3314C" w:rsidRDefault="00ED20C6" w:rsidP="00F3314C">
      <w:pPr>
        <w:pStyle w:val="a9"/>
        <w:rPr>
          <w:rtl/>
        </w:rPr>
      </w:pPr>
      <w:r w:rsidRPr="00F3314C">
        <w:rPr>
          <w:rStyle w:val="FootnoteReference"/>
          <w:vertAlign w:val="baseline"/>
        </w:rPr>
        <w:footnoteRef/>
      </w:r>
      <w:r w:rsidRPr="00F3314C">
        <w:rPr>
          <w:rtl/>
        </w:rPr>
        <w:t xml:space="preserve"> </w:t>
      </w:r>
      <w:r w:rsidRPr="00F3314C">
        <w:rPr>
          <w:rtl/>
        </w:rPr>
        <w:tab/>
        <w:t xml:space="preserve">ליד כל בית חולים </w:t>
      </w:r>
      <w:r w:rsidRPr="00F3314C">
        <w:rPr>
          <w:rFonts w:hint="cs"/>
          <w:rtl/>
        </w:rPr>
        <w:t>ממשלתי</w:t>
      </w:r>
      <w:r w:rsidRPr="00F3314C">
        <w:rPr>
          <w:rtl/>
        </w:rPr>
        <w:t xml:space="preserve"> פועל תאגיד בריאות המאוגד כעמותה בשם "קרן מחקרים רפואיים פיתוח תשתיות ושירותי בריאות ליד [שם בית החולים]", והוא ישות משפטית נפרדת מבית החולים</w:t>
      </w:r>
      <w:r w:rsidRPr="00F3314C">
        <w:rPr>
          <w:rFonts w:hint="cs"/>
          <w:rtl/>
        </w:rPr>
        <w:t>.</w:t>
      </w:r>
    </w:p>
  </w:footnote>
  <w:footnote w:id="34">
    <w:p w14:paraId="1911F20B" w14:textId="77777777" w:rsidR="00332275" w:rsidRDefault="00ED20C6" w:rsidP="00332275">
      <w:pPr>
        <w:pStyle w:val="a9"/>
        <w:spacing w:after="0"/>
      </w:pPr>
      <w:r w:rsidRPr="00F3314C">
        <w:rPr>
          <w:rStyle w:val="FootnoteReference"/>
          <w:vertAlign w:val="baseline"/>
        </w:rPr>
        <w:footnoteRef/>
      </w:r>
      <w:r w:rsidRPr="00F3314C">
        <w:rPr>
          <w:rtl/>
        </w:rPr>
        <w:t xml:space="preserve"> </w:t>
      </w:r>
      <w:r w:rsidRPr="00F3314C">
        <w:rPr>
          <w:rtl/>
        </w:rPr>
        <w:tab/>
      </w:r>
      <w:r w:rsidRPr="00F3314C">
        <w:rPr>
          <w:rFonts w:hint="cs"/>
          <w:rtl/>
        </w:rPr>
        <w:t xml:space="preserve">מתוך אתר האינטרנט של משרד הבריאות: </w:t>
      </w:r>
    </w:p>
    <w:p w14:paraId="3714F5F4" w14:textId="2000828A" w:rsidR="00ED20C6" w:rsidRPr="00332275" w:rsidRDefault="005748B6" w:rsidP="00332275">
      <w:pPr>
        <w:pStyle w:val="a9"/>
      </w:pPr>
      <w:hyperlink r:id="rId1" w:history="1">
        <w:r w:rsidR="00332275" w:rsidRPr="00332275">
          <w:rPr>
            <w:rStyle w:val="Hyperlink"/>
            <w:color w:val="auto"/>
          </w:rPr>
          <w:t>https://www.health.gov.il/UnitsOffice/govHealthCenters/Pages/default.aspx</w:t>
        </w:r>
      </w:hyperlink>
      <w:r w:rsidR="00332275" w:rsidRPr="00332275">
        <w:t xml:space="preserve">        </w:t>
      </w:r>
      <w:r w:rsidR="00332275" w:rsidRPr="00332275">
        <w:tab/>
      </w:r>
      <w:r w:rsidR="00ED20C6" w:rsidRPr="00332275">
        <w:rPr>
          <w:rFonts w:hint="cs"/>
          <w:rtl/>
        </w:rPr>
        <w:t>.</w:t>
      </w:r>
    </w:p>
  </w:footnote>
  <w:footnote w:id="35">
    <w:p w14:paraId="3A2C65B6" w14:textId="77777777" w:rsidR="00ED20C6" w:rsidRPr="00810AD4" w:rsidRDefault="00ED20C6" w:rsidP="00810AD4">
      <w:pPr>
        <w:pStyle w:val="a9"/>
      </w:pPr>
      <w:r w:rsidRPr="00810AD4">
        <w:rPr>
          <w:rStyle w:val="FootnoteReference"/>
          <w:vertAlign w:val="baseline"/>
        </w:rPr>
        <w:footnoteRef/>
      </w:r>
      <w:r w:rsidRPr="00810AD4">
        <w:rPr>
          <w:rtl/>
        </w:rPr>
        <w:t xml:space="preserve"> </w:t>
      </w:r>
      <w:r w:rsidRPr="00810AD4">
        <w:rPr>
          <w:rtl/>
        </w:rPr>
        <w:tab/>
      </w:r>
      <w:r w:rsidRPr="00810AD4">
        <w:rPr>
          <w:rFonts w:hint="cs"/>
          <w:rtl/>
        </w:rPr>
        <w:t>התקנון אושר בהחלטת הממשלה 29 (</w:t>
      </w:r>
      <w:r w:rsidRPr="00810AD4">
        <w:rPr>
          <w:rtl/>
        </w:rPr>
        <w:t>26.5.15)</w:t>
      </w:r>
      <w:r w:rsidRPr="00810AD4">
        <w:rPr>
          <w:rFonts w:hint="cs"/>
          <w:rtl/>
        </w:rPr>
        <w:t>.</w:t>
      </w:r>
    </w:p>
  </w:footnote>
  <w:footnote w:id="36">
    <w:p w14:paraId="5446C950" w14:textId="5147816A" w:rsidR="00ED20C6" w:rsidRDefault="00ED20C6" w:rsidP="00827B70">
      <w:pPr>
        <w:pStyle w:val="a9"/>
        <w:rPr>
          <w:rtl/>
        </w:rPr>
      </w:pPr>
      <w:r w:rsidRPr="00827B70">
        <w:footnoteRef/>
      </w:r>
      <w:r w:rsidRPr="00827B70">
        <w:rPr>
          <w:rtl/>
        </w:rPr>
        <w:t xml:space="preserve"> </w:t>
      </w:r>
      <w:r w:rsidR="00810AD4">
        <w:rPr>
          <w:rtl/>
        </w:rPr>
        <w:tab/>
      </w:r>
      <w:hyperlink r:id="rId2" w:tgtFrame="blank" w:history="1">
        <w:r w:rsidRPr="001956CC">
          <w:rPr>
            <w:rStyle w:val="Hyperlink"/>
            <w:color w:val="auto"/>
            <w:u w:val="none"/>
            <w:rtl/>
          </w:rPr>
          <w:t xml:space="preserve">בג"ץ 2344/98 </w:t>
        </w:r>
        <w:r w:rsidRPr="001956CC">
          <w:rPr>
            <w:rStyle w:val="Hyperlink"/>
            <w:b/>
            <w:bCs/>
            <w:color w:val="auto"/>
            <w:u w:val="none"/>
            <w:rtl/>
          </w:rPr>
          <w:t>מכבי שירותי בריאות נ' שר האוצר</w:t>
        </w:r>
        <w:r w:rsidRPr="001956CC">
          <w:rPr>
            <w:rStyle w:val="Hyperlink"/>
            <w:color w:val="auto"/>
            <w:u w:val="none"/>
            <w:rtl/>
          </w:rPr>
          <w:t>, פ"ד נד(5) 729 (2000)</w:t>
        </w:r>
      </w:hyperlink>
      <w:r w:rsidRPr="001956CC">
        <w:rPr>
          <w:rtl/>
        </w:rPr>
        <w:t xml:space="preserve">; </w:t>
      </w:r>
      <w:hyperlink r:id="rId3" w:tgtFrame="blank" w:history="1">
        <w:r w:rsidRPr="001956CC">
          <w:rPr>
            <w:rStyle w:val="Hyperlink"/>
            <w:color w:val="auto"/>
            <w:u w:val="none"/>
            <w:rtl/>
          </w:rPr>
          <w:t>בג"ץ 6187/01</w:t>
        </w:r>
      </w:hyperlink>
      <w:r w:rsidRPr="001956CC">
        <w:rPr>
          <w:rtl/>
        </w:rPr>
        <w:t> </w:t>
      </w:r>
      <w:r w:rsidRPr="00AC6EA5">
        <w:rPr>
          <w:b/>
          <w:bCs/>
          <w:rtl/>
        </w:rPr>
        <w:t>שירותי בריאות כללית נ' שר האוצר</w:t>
      </w:r>
      <w:r w:rsidRPr="00AC6EA5">
        <w:rPr>
          <w:rtl/>
        </w:rPr>
        <w:t xml:space="preserve"> (פורסם במאגר ממוחשב, 17.10.2001); בג"ץ 9163/01, 10019/01 </w:t>
      </w:r>
      <w:r w:rsidRPr="00AC6EA5">
        <w:rPr>
          <w:b/>
          <w:bCs/>
          <w:rtl/>
        </w:rPr>
        <w:t>שירותי בריאות כללית נ' שר האוצר</w:t>
      </w:r>
      <w:r w:rsidRPr="00AC6EA5">
        <w:rPr>
          <w:rtl/>
        </w:rPr>
        <w:t xml:space="preserve">, פ"ד נו(5) 521 (2002); בג"ץ 8730/03, 10778/03 </w:t>
      </w:r>
      <w:r w:rsidRPr="00AC6EA5">
        <w:rPr>
          <w:b/>
          <w:bCs/>
          <w:rtl/>
        </w:rPr>
        <w:t>שירותי בריאות כללית נ' שר האוצר</w:t>
      </w:r>
      <w:r w:rsidRPr="00AC6EA5">
        <w:rPr>
          <w:rtl/>
        </w:rPr>
        <w:t xml:space="preserve"> (פורסם במאגר ממוחשב, 21.06.2012)</w:t>
      </w:r>
      <w:r>
        <w:rPr>
          <w:rtl/>
        </w:rPr>
        <w:tab/>
      </w:r>
    </w:p>
  </w:footnote>
  <w:footnote w:id="37">
    <w:p w14:paraId="3AA5E5DE" w14:textId="7AFD701A" w:rsidR="00ED20C6" w:rsidRDefault="00ED20C6" w:rsidP="00827B70">
      <w:pPr>
        <w:pStyle w:val="a9"/>
        <w:rPr>
          <w:rtl/>
        </w:rPr>
      </w:pPr>
      <w:r w:rsidRPr="00827B70">
        <w:footnoteRef/>
      </w:r>
      <w:r w:rsidRPr="00827B70">
        <w:rPr>
          <w:rtl/>
        </w:rPr>
        <w:t xml:space="preserve"> </w:t>
      </w:r>
      <w:r w:rsidR="00332275">
        <w:rPr>
          <w:rtl/>
        </w:rPr>
        <w:tab/>
      </w:r>
      <w:r w:rsidRPr="00827B70">
        <w:rPr>
          <w:rtl/>
        </w:rPr>
        <w:t>בג"ץ  8730/</w:t>
      </w:r>
      <w:r>
        <w:rPr>
          <w:rtl/>
        </w:rPr>
        <w:t>03</w:t>
      </w:r>
      <w:r>
        <w:rPr>
          <w:rFonts w:hint="cs"/>
          <w:rtl/>
        </w:rPr>
        <w:t xml:space="preserve">, </w:t>
      </w:r>
      <w:r w:rsidRPr="006F2B2C">
        <w:rPr>
          <w:rFonts w:hint="eastAsia"/>
          <w:b/>
          <w:bCs/>
          <w:rtl/>
        </w:rPr>
        <w:t>שירותי</w:t>
      </w:r>
      <w:r w:rsidRPr="006F2B2C">
        <w:rPr>
          <w:b/>
          <w:bCs/>
          <w:rtl/>
        </w:rPr>
        <w:t xml:space="preserve"> </w:t>
      </w:r>
      <w:r w:rsidRPr="006F2B2C">
        <w:rPr>
          <w:rFonts w:hint="eastAsia"/>
          <w:b/>
          <w:bCs/>
          <w:rtl/>
        </w:rPr>
        <w:t>בריאות</w:t>
      </w:r>
      <w:r w:rsidRPr="006F2B2C">
        <w:rPr>
          <w:b/>
          <w:bCs/>
          <w:rtl/>
        </w:rPr>
        <w:t xml:space="preserve"> </w:t>
      </w:r>
      <w:r w:rsidRPr="006F2B2C">
        <w:rPr>
          <w:rFonts w:hint="eastAsia"/>
          <w:b/>
          <w:bCs/>
          <w:rtl/>
        </w:rPr>
        <w:t>כללית</w:t>
      </w:r>
      <w:r w:rsidRPr="006F2B2C">
        <w:rPr>
          <w:b/>
          <w:bCs/>
          <w:rtl/>
        </w:rPr>
        <w:t xml:space="preserve"> </w:t>
      </w:r>
      <w:r w:rsidRPr="006F2B2C">
        <w:rPr>
          <w:rFonts w:hint="eastAsia"/>
          <w:b/>
          <w:bCs/>
          <w:rtl/>
        </w:rPr>
        <w:t>נ</w:t>
      </w:r>
      <w:r w:rsidRPr="006F2B2C">
        <w:rPr>
          <w:b/>
          <w:bCs/>
          <w:rtl/>
        </w:rPr>
        <w:t xml:space="preserve">' </w:t>
      </w:r>
      <w:r w:rsidRPr="006F2B2C">
        <w:rPr>
          <w:rFonts w:hint="eastAsia"/>
          <w:b/>
          <w:bCs/>
          <w:rtl/>
        </w:rPr>
        <w:t>שר</w:t>
      </w:r>
      <w:r w:rsidRPr="006F2B2C">
        <w:rPr>
          <w:b/>
          <w:bCs/>
          <w:rtl/>
        </w:rPr>
        <w:t xml:space="preserve"> </w:t>
      </w:r>
      <w:r w:rsidRPr="006F2B2C">
        <w:rPr>
          <w:rFonts w:hint="eastAsia"/>
          <w:b/>
          <w:bCs/>
          <w:rtl/>
        </w:rPr>
        <w:t>האוצר</w:t>
      </w:r>
      <w:r>
        <w:rPr>
          <w:rFonts w:hint="cs"/>
          <w:rtl/>
        </w:rPr>
        <w:t xml:space="preserve"> (פורסם במאגר ממוחשב, 21.06.2012)</w:t>
      </w:r>
    </w:p>
  </w:footnote>
  <w:footnote w:id="38">
    <w:p w14:paraId="09704D65" w14:textId="77777777" w:rsidR="00ED20C6" w:rsidRPr="00827B70" w:rsidRDefault="00ED20C6" w:rsidP="00827B70">
      <w:pPr>
        <w:pStyle w:val="a9"/>
      </w:pPr>
      <w:r w:rsidRPr="00827B70">
        <w:rPr>
          <w:rStyle w:val="FootnoteReference"/>
          <w:vertAlign w:val="baseline"/>
        </w:rPr>
        <w:footnoteRef/>
      </w:r>
      <w:r w:rsidRPr="00827B70">
        <w:rPr>
          <w:rtl/>
        </w:rPr>
        <w:t xml:space="preserve"> </w:t>
      </w:r>
      <w:r w:rsidRPr="00827B70">
        <w:rPr>
          <w:rtl/>
        </w:rPr>
        <w:tab/>
      </w:r>
      <w:r w:rsidRPr="00827B70">
        <w:rPr>
          <w:rFonts w:hint="eastAsia"/>
          <w:rtl/>
        </w:rPr>
        <w:t>החלט</w:t>
      </w:r>
      <w:r w:rsidRPr="00827B70">
        <w:rPr>
          <w:rFonts w:hint="cs"/>
          <w:rtl/>
        </w:rPr>
        <w:t>ת הממשלה</w:t>
      </w:r>
      <w:r w:rsidRPr="00827B70">
        <w:rPr>
          <w:rtl/>
        </w:rPr>
        <w:t xml:space="preserve"> 224 </w:t>
      </w:r>
      <w:r w:rsidRPr="00827B70">
        <w:rPr>
          <w:rFonts w:hint="cs"/>
          <w:rtl/>
        </w:rPr>
        <w:t>(</w:t>
      </w:r>
      <w:r w:rsidRPr="00827B70">
        <w:rPr>
          <w:rtl/>
        </w:rPr>
        <w:t>13.5.13</w:t>
      </w:r>
      <w:r w:rsidRPr="00827B70">
        <w:rPr>
          <w:rFonts w:hint="cs"/>
          <w:rtl/>
        </w:rPr>
        <w:t>).</w:t>
      </w:r>
    </w:p>
  </w:footnote>
  <w:footnote w:id="39">
    <w:p w14:paraId="3455C3B4" w14:textId="77777777" w:rsidR="00ED20C6" w:rsidRPr="00827B70" w:rsidRDefault="00ED20C6" w:rsidP="00827B70">
      <w:pPr>
        <w:pStyle w:val="a9"/>
      </w:pPr>
      <w:r w:rsidRPr="00827B70">
        <w:footnoteRef/>
      </w:r>
      <w:r w:rsidRPr="00827B70">
        <w:rPr>
          <w:rtl/>
        </w:rPr>
        <w:t xml:space="preserve"> </w:t>
      </w:r>
      <w:r w:rsidRPr="00827B70">
        <w:rPr>
          <w:rtl/>
        </w:rPr>
        <w:tab/>
      </w:r>
      <w:r w:rsidRPr="00827B70">
        <w:rPr>
          <w:rFonts w:hint="eastAsia"/>
          <w:rtl/>
        </w:rPr>
        <w:t>החלט</w:t>
      </w:r>
      <w:r w:rsidRPr="00827B70">
        <w:rPr>
          <w:rFonts w:hint="cs"/>
          <w:rtl/>
        </w:rPr>
        <w:t>ת ממשלה</w:t>
      </w:r>
      <w:r w:rsidRPr="00827B70">
        <w:rPr>
          <w:rtl/>
        </w:rPr>
        <w:t xml:space="preserve"> 224 </w:t>
      </w:r>
      <w:r w:rsidRPr="00827B70">
        <w:rPr>
          <w:rFonts w:hint="cs"/>
          <w:rtl/>
        </w:rPr>
        <w:t>(</w:t>
      </w:r>
      <w:r w:rsidRPr="00827B70">
        <w:rPr>
          <w:rtl/>
        </w:rPr>
        <w:t>13.5.13</w:t>
      </w:r>
      <w:r w:rsidRPr="00827B70">
        <w:rPr>
          <w:rFonts w:hint="cs"/>
          <w:rtl/>
        </w:rPr>
        <w:t>).</w:t>
      </w:r>
    </w:p>
  </w:footnote>
  <w:footnote w:id="40">
    <w:p w14:paraId="5941AA14" w14:textId="77777777" w:rsidR="00ED20C6" w:rsidRDefault="00ED20C6" w:rsidP="00827B70">
      <w:pPr>
        <w:pStyle w:val="a9"/>
        <w:rPr>
          <w:rtl/>
        </w:rPr>
      </w:pPr>
      <w:r w:rsidRPr="00827B70">
        <w:rPr>
          <w:rStyle w:val="FootnoteReference"/>
          <w:vertAlign w:val="baseline"/>
        </w:rPr>
        <w:footnoteRef/>
      </w:r>
      <w:r w:rsidRPr="00827B70">
        <w:rPr>
          <w:rtl/>
        </w:rPr>
        <w:t xml:space="preserve"> </w:t>
      </w:r>
      <w:r w:rsidRPr="00827B70">
        <w:rPr>
          <w:rtl/>
        </w:rPr>
        <w:tab/>
      </w:r>
      <w:r w:rsidRPr="00827B70">
        <w:rPr>
          <w:rFonts w:hint="cs"/>
          <w:rtl/>
        </w:rPr>
        <w:t>הפער</w:t>
      </w:r>
      <w:r>
        <w:rPr>
          <w:rFonts w:hint="cs"/>
          <w:sz w:val="24"/>
          <w:rtl/>
        </w:rPr>
        <w:t xml:space="preserve"> הוא פיצוי חד-פעמי המבוסס על המדדים בפועל.</w:t>
      </w:r>
    </w:p>
  </w:footnote>
  <w:footnote w:id="41">
    <w:p w14:paraId="4726AB5D" w14:textId="77777777" w:rsidR="00ED20C6" w:rsidRPr="002B1CD6" w:rsidRDefault="00ED20C6" w:rsidP="002B1CD6">
      <w:pPr>
        <w:pStyle w:val="a9"/>
      </w:pPr>
      <w:r w:rsidRPr="002B1CD6">
        <w:rPr>
          <w:rStyle w:val="FootnoteReference"/>
          <w:vertAlign w:val="baseline"/>
        </w:rPr>
        <w:footnoteRef/>
      </w:r>
      <w:r w:rsidRPr="002B1CD6">
        <w:rPr>
          <w:rtl/>
        </w:rPr>
        <w:t xml:space="preserve"> </w:t>
      </w:r>
      <w:r w:rsidRPr="002B1CD6">
        <w:rPr>
          <w:rtl/>
        </w:rPr>
        <w:tab/>
      </w:r>
      <w:r w:rsidRPr="002B1CD6">
        <w:rPr>
          <w:rFonts w:hint="cs"/>
          <w:rtl/>
        </w:rPr>
        <w:t xml:space="preserve">לאחר צורך בעדכונים נוספים שעליהם החליטו חברי ועדת המחירים, הסתכם </w:t>
      </w:r>
      <w:r w:rsidRPr="002B1CD6">
        <w:rPr>
          <w:rtl/>
        </w:rPr>
        <w:t xml:space="preserve">העדכון </w:t>
      </w:r>
      <w:r w:rsidRPr="002B1CD6">
        <w:rPr>
          <w:rFonts w:hint="cs"/>
          <w:rtl/>
        </w:rPr>
        <w:t xml:space="preserve">הסופי </w:t>
      </w:r>
      <w:r w:rsidRPr="002B1CD6">
        <w:rPr>
          <w:rtl/>
        </w:rPr>
        <w:t>ב-0.11%</w:t>
      </w:r>
      <w:r w:rsidRPr="002B1CD6">
        <w:rPr>
          <w:rFonts w:hint="cs"/>
          <w:rtl/>
        </w:rPr>
        <w:t>.</w:t>
      </w:r>
    </w:p>
  </w:footnote>
  <w:footnote w:id="42">
    <w:p w14:paraId="3188F06B" w14:textId="68F5AFCF" w:rsidR="00ED20C6" w:rsidRDefault="00ED20C6" w:rsidP="002B1CD6">
      <w:pPr>
        <w:pStyle w:val="a9"/>
        <w:rPr>
          <w:rtl/>
        </w:rPr>
      </w:pPr>
      <w:r w:rsidRPr="002B1CD6">
        <w:footnoteRef/>
      </w:r>
      <w:r w:rsidRPr="002B1CD6">
        <w:rPr>
          <w:rtl/>
        </w:rPr>
        <w:t xml:space="preserve"> </w:t>
      </w:r>
      <w:r w:rsidRPr="002B1CD6">
        <w:rPr>
          <w:rtl/>
        </w:rPr>
        <w:tab/>
      </w:r>
      <w:r>
        <w:rPr>
          <w:rtl/>
        </w:rPr>
        <w:t>מודל</w:t>
      </w:r>
      <w:r>
        <w:rPr>
          <w:rFonts w:hint="cs"/>
          <w:rtl/>
        </w:rPr>
        <w:t xml:space="preserve"> </w:t>
      </w:r>
      <w:r w:rsidRPr="002B1CD6">
        <w:rPr>
          <w:rtl/>
        </w:rPr>
        <w:t>שבמסגרתו</w:t>
      </w:r>
      <w:r>
        <w:rPr>
          <w:rtl/>
        </w:rPr>
        <w:t xml:space="preserve"> שיעור עדכון מחיר יום אשפוז מבוסס על מדדים </w:t>
      </w:r>
      <w:r w:rsidRPr="0068242C">
        <w:rPr>
          <w:rtl/>
        </w:rPr>
        <w:t xml:space="preserve">אקסוגנים </w:t>
      </w:r>
      <w:r>
        <w:rPr>
          <w:rtl/>
        </w:rPr>
        <w:t>של הלשכה המרכזית לסטטיסטיקה.</w:t>
      </w:r>
      <w:r>
        <w:rPr>
          <w:rFonts w:hint="cs"/>
          <w:rtl/>
        </w:rPr>
        <w:t xml:space="preserve"> </w:t>
      </w:r>
      <w:r>
        <w:rPr>
          <w:rtl/>
        </w:rPr>
        <w:t xml:space="preserve">היות </w:t>
      </w:r>
      <w:r>
        <w:rPr>
          <w:rFonts w:hint="cs"/>
          <w:rtl/>
        </w:rPr>
        <w:t>ש</w:t>
      </w:r>
      <w:r>
        <w:rPr>
          <w:rtl/>
        </w:rPr>
        <w:t>במוד</w:t>
      </w:r>
      <w:r>
        <w:rPr>
          <w:rFonts w:hint="cs"/>
          <w:rtl/>
        </w:rPr>
        <w:t>ל זה</w:t>
      </w:r>
      <w:r>
        <w:rPr>
          <w:rtl/>
        </w:rPr>
        <w:t xml:space="preserve"> המדדים הם ללא תחזית, ההליך הוא טכני ולא דורש הפעלה של שיקול דעת מקצועי.</w:t>
      </w:r>
    </w:p>
  </w:footnote>
  <w:footnote w:id="43">
    <w:p w14:paraId="03240DA3" w14:textId="52E45A3A" w:rsidR="00810AD4" w:rsidRPr="008E614A" w:rsidRDefault="00ED20C6" w:rsidP="001E2059">
      <w:pPr>
        <w:pStyle w:val="a9"/>
      </w:pPr>
      <w:r w:rsidRPr="00885046">
        <w:footnoteRef/>
      </w:r>
      <w:r w:rsidRPr="00885046">
        <w:rPr>
          <w:rtl/>
        </w:rPr>
        <w:t xml:space="preserve"> </w:t>
      </w:r>
      <w:r w:rsidRPr="00885046">
        <w:rPr>
          <w:rtl/>
        </w:rPr>
        <w:tab/>
      </w:r>
      <w:r w:rsidRPr="001901A6">
        <w:rPr>
          <w:rtl/>
        </w:rPr>
        <w:t>אחת לשלוש שנים חותמים משרדי הבריאות והאוצר עם קופות החולים על הסכמי ייצוב</w:t>
      </w:r>
      <w:r>
        <w:rPr>
          <w:rFonts w:hint="cs"/>
          <w:rtl/>
        </w:rPr>
        <w:t>,</w:t>
      </w:r>
      <w:r w:rsidRPr="001901A6">
        <w:rPr>
          <w:rtl/>
        </w:rPr>
        <w:t xml:space="preserve"> שמטרתם להציב לקופות יעדי התייעלות ושיפור ולקדמן לעבר איזון כלכלי</w:t>
      </w:r>
      <w:r>
        <w:rPr>
          <w:rFonts w:hint="cs"/>
          <w:rtl/>
        </w:rPr>
        <w:t>;</w:t>
      </w:r>
      <w:r w:rsidRPr="001901A6">
        <w:rPr>
          <w:rtl/>
        </w:rPr>
        <w:t xml:space="preserve"> בתמורה לעמידתן בתנאים אלו הן אמורות לקבל תקציב נוסף</w:t>
      </w:r>
      <w:r w:rsidRPr="008E614A">
        <w:rPr>
          <w:rtl/>
        </w:rPr>
        <w:t>.</w:t>
      </w:r>
    </w:p>
  </w:footnote>
  <w:footnote w:id="44">
    <w:p w14:paraId="4A0C5721" w14:textId="77777777" w:rsidR="00ED20C6" w:rsidRDefault="00ED20C6" w:rsidP="002B1CD6">
      <w:pPr>
        <w:pStyle w:val="a9"/>
      </w:pPr>
      <w:r w:rsidRPr="002B1CD6">
        <w:footnoteRef/>
      </w:r>
      <w:r w:rsidRPr="002B1CD6">
        <w:rPr>
          <w:rFonts w:hint="cs"/>
          <w:rtl/>
        </w:rPr>
        <w:t xml:space="preserve"> </w:t>
      </w:r>
      <w:r w:rsidRPr="002B1CD6">
        <w:rPr>
          <w:rtl/>
        </w:rPr>
        <w:tab/>
      </w:r>
      <w:r w:rsidRPr="008E614A">
        <w:rPr>
          <w:rFonts w:hint="eastAsia"/>
          <w:rtl/>
        </w:rPr>
        <w:t>לכל</w:t>
      </w:r>
      <w:r w:rsidRPr="008E614A">
        <w:rPr>
          <w:rtl/>
        </w:rPr>
        <w:t xml:space="preserve"> </w:t>
      </w:r>
      <w:r w:rsidRPr="008E614A">
        <w:rPr>
          <w:rFonts w:hint="eastAsia"/>
          <w:rtl/>
        </w:rPr>
        <w:t>תעריף</w:t>
      </w:r>
      <w:r w:rsidRPr="008E614A">
        <w:rPr>
          <w:rtl/>
        </w:rPr>
        <w:t xml:space="preserve"> </w:t>
      </w:r>
      <w:r w:rsidRPr="008E614A">
        <w:rPr>
          <w:rFonts w:hint="eastAsia"/>
          <w:rtl/>
        </w:rPr>
        <w:t>נקבע</w:t>
      </w:r>
      <w:r w:rsidRPr="008E614A">
        <w:rPr>
          <w:rtl/>
        </w:rPr>
        <w:t xml:space="preserve"> </w:t>
      </w:r>
      <w:r w:rsidRPr="008E614A">
        <w:rPr>
          <w:rFonts w:hint="eastAsia"/>
          <w:rtl/>
        </w:rPr>
        <w:t>קוד</w:t>
      </w:r>
      <w:r w:rsidRPr="008E614A">
        <w:rPr>
          <w:rtl/>
        </w:rPr>
        <w:t xml:space="preserve">. </w:t>
      </w:r>
      <w:r w:rsidRPr="008E614A">
        <w:rPr>
          <w:rFonts w:hint="eastAsia"/>
          <w:rtl/>
        </w:rPr>
        <w:t>לפעמים</w:t>
      </w:r>
      <w:r w:rsidRPr="008E614A">
        <w:rPr>
          <w:rtl/>
        </w:rPr>
        <w:t xml:space="preserve"> </w:t>
      </w:r>
      <w:r w:rsidRPr="008E614A">
        <w:rPr>
          <w:rFonts w:hint="eastAsia"/>
          <w:rtl/>
        </w:rPr>
        <w:t>מפצלים</w:t>
      </w:r>
      <w:r w:rsidRPr="008E614A">
        <w:rPr>
          <w:rtl/>
        </w:rPr>
        <w:t xml:space="preserve"> </w:t>
      </w:r>
      <w:r w:rsidRPr="008E614A">
        <w:rPr>
          <w:rFonts w:hint="eastAsia"/>
          <w:rtl/>
        </w:rPr>
        <w:t>קוד</w:t>
      </w:r>
      <w:r w:rsidRPr="008E614A">
        <w:rPr>
          <w:rtl/>
        </w:rPr>
        <w:t xml:space="preserve"> </w:t>
      </w:r>
      <w:r w:rsidRPr="008E614A">
        <w:rPr>
          <w:rFonts w:hint="eastAsia"/>
          <w:rtl/>
        </w:rPr>
        <w:t>קיים</w:t>
      </w:r>
      <w:r w:rsidRPr="008E614A">
        <w:rPr>
          <w:rtl/>
        </w:rPr>
        <w:t xml:space="preserve"> </w:t>
      </w:r>
      <w:r w:rsidRPr="008E614A">
        <w:rPr>
          <w:rFonts w:hint="eastAsia"/>
          <w:rtl/>
        </w:rPr>
        <w:t>לשני</w:t>
      </w:r>
      <w:r w:rsidRPr="008E614A">
        <w:rPr>
          <w:rtl/>
        </w:rPr>
        <w:t xml:space="preserve"> </w:t>
      </w:r>
      <w:r w:rsidRPr="008E614A">
        <w:rPr>
          <w:rFonts w:hint="eastAsia"/>
          <w:rtl/>
        </w:rPr>
        <w:t>קודים</w:t>
      </w:r>
      <w:r w:rsidRPr="008E614A">
        <w:rPr>
          <w:rtl/>
        </w:rPr>
        <w:t xml:space="preserve"> (פעולות) </w:t>
      </w:r>
      <w:r w:rsidRPr="008E614A">
        <w:rPr>
          <w:rFonts w:hint="eastAsia"/>
          <w:rtl/>
        </w:rPr>
        <w:t>עם</w:t>
      </w:r>
      <w:r w:rsidRPr="008E614A">
        <w:rPr>
          <w:rtl/>
        </w:rPr>
        <w:t xml:space="preserve"> </w:t>
      </w:r>
      <w:r w:rsidRPr="008E614A">
        <w:rPr>
          <w:rFonts w:hint="eastAsia"/>
          <w:rtl/>
        </w:rPr>
        <w:t>מחיר</w:t>
      </w:r>
      <w:r w:rsidRPr="008E614A">
        <w:rPr>
          <w:rtl/>
        </w:rPr>
        <w:t xml:space="preserve"> </w:t>
      </w:r>
      <w:r w:rsidRPr="008E614A">
        <w:rPr>
          <w:rFonts w:hint="eastAsia"/>
          <w:rtl/>
        </w:rPr>
        <w:t>שונה</w:t>
      </w:r>
      <w:r w:rsidRPr="008E614A">
        <w:rPr>
          <w:rtl/>
        </w:rPr>
        <w:t xml:space="preserve">.  </w:t>
      </w:r>
    </w:p>
  </w:footnote>
  <w:footnote w:id="45">
    <w:p w14:paraId="56775BE3" w14:textId="77777777" w:rsidR="00ED20C6" w:rsidRPr="00453FAA" w:rsidRDefault="00ED20C6" w:rsidP="002B1CD6">
      <w:pPr>
        <w:pStyle w:val="a9"/>
        <w:rPr>
          <w:rtl/>
        </w:rPr>
      </w:pPr>
      <w:r w:rsidRPr="002B1CD6">
        <w:footnoteRef/>
      </w:r>
      <w:r w:rsidRPr="002B1CD6">
        <w:rPr>
          <w:rtl/>
        </w:rPr>
        <w:t xml:space="preserve"> </w:t>
      </w:r>
      <w:r w:rsidRPr="002B1CD6">
        <w:rPr>
          <w:rtl/>
        </w:rPr>
        <w:tab/>
      </w:r>
      <w:r>
        <w:rPr>
          <w:rFonts w:hint="cs"/>
          <w:rtl/>
        </w:rPr>
        <w:t xml:space="preserve">לעניין תמחור שירותים רפואיים, ראו גם </w:t>
      </w:r>
      <w:r w:rsidRPr="00E07C86">
        <w:rPr>
          <w:rFonts w:hint="cs"/>
          <w:rtl/>
        </w:rPr>
        <w:t>מבקר המדינה,</w:t>
      </w:r>
      <w:r>
        <w:rPr>
          <w:rFonts w:hint="cs"/>
          <w:b/>
          <w:bCs/>
          <w:rtl/>
        </w:rPr>
        <w:t xml:space="preserve"> </w:t>
      </w:r>
      <w:r w:rsidRPr="00E07C86">
        <w:rPr>
          <w:rFonts w:hint="cs"/>
          <w:b/>
          <w:bCs/>
          <w:rtl/>
        </w:rPr>
        <w:t>דוח 6</w:t>
      </w:r>
      <w:r>
        <w:rPr>
          <w:rFonts w:hint="cs"/>
          <w:b/>
          <w:bCs/>
          <w:rtl/>
        </w:rPr>
        <w:t>0ב</w:t>
      </w:r>
      <w:r w:rsidRPr="00E07C86">
        <w:rPr>
          <w:rFonts w:hint="cs"/>
          <w:b/>
          <w:bCs/>
          <w:rtl/>
        </w:rPr>
        <w:t xml:space="preserve"> </w:t>
      </w:r>
      <w:r w:rsidRPr="007E7720">
        <w:rPr>
          <w:rFonts w:hint="cs"/>
          <w:rtl/>
        </w:rPr>
        <w:t>(201</w:t>
      </w:r>
      <w:r>
        <w:rPr>
          <w:rFonts w:hint="cs"/>
          <w:rtl/>
        </w:rPr>
        <w:t>0</w:t>
      </w:r>
      <w:r w:rsidRPr="007E7720">
        <w:rPr>
          <w:rFonts w:hint="cs"/>
          <w:rtl/>
        </w:rPr>
        <w:t>)</w:t>
      </w:r>
      <w:r>
        <w:rPr>
          <w:rFonts w:hint="cs"/>
          <w:rtl/>
        </w:rPr>
        <w:t>,</w:t>
      </w:r>
      <w:r w:rsidRPr="007E7720">
        <w:rPr>
          <w:rFonts w:hint="cs"/>
          <w:rtl/>
        </w:rPr>
        <w:t xml:space="preserve"> </w:t>
      </w:r>
      <w:r>
        <w:rPr>
          <w:rFonts w:hint="cs"/>
          <w:rtl/>
        </w:rPr>
        <w:t>בפרק "</w:t>
      </w:r>
      <w:r w:rsidRPr="00B810A1">
        <w:rPr>
          <w:rtl/>
        </w:rPr>
        <w:t xml:space="preserve">הסדרים כלכליים בין קופות חולים לבתי החולים הכלליים והשפעתם </w:t>
      </w:r>
      <w:r w:rsidRPr="00453FAA">
        <w:rPr>
          <w:rtl/>
        </w:rPr>
        <w:t>על המבוטחים</w:t>
      </w:r>
      <w:r>
        <w:rPr>
          <w:rFonts w:hint="cs"/>
          <w:rtl/>
        </w:rPr>
        <w:t>", עמ' 535</w:t>
      </w:r>
      <w:r w:rsidRPr="00453FAA">
        <w:rPr>
          <w:rtl/>
        </w:rPr>
        <w:t>.</w:t>
      </w:r>
    </w:p>
  </w:footnote>
  <w:footnote w:id="46">
    <w:p w14:paraId="3C0CF792" w14:textId="77777777" w:rsidR="00ED20C6" w:rsidRPr="002B1CD6" w:rsidRDefault="00ED20C6" w:rsidP="002B1CD6">
      <w:pPr>
        <w:pStyle w:val="a9"/>
        <w:rPr>
          <w:rtl/>
        </w:rPr>
      </w:pPr>
      <w:r w:rsidRPr="002B1CD6">
        <w:footnoteRef/>
      </w:r>
      <w:r w:rsidRPr="002B1CD6">
        <w:rPr>
          <w:rtl/>
        </w:rPr>
        <w:t xml:space="preserve"> </w:t>
      </w:r>
      <w:r w:rsidRPr="002B1CD6">
        <w:rPr>
          <w:rtl/>
        </w:rPr>
        <w:tab/>
      </w:r>
      <w:r w:rsidRPr="002B1CD6">
        <w:rPr>
          <w:rFonts w:hint="cs"/>
          <w:rtl/>
        </w:rPr>
        <w:t>בתקופה זו רק פעמיים נעשו פחות מעשרה עדכונים: ב-2009 וב-2012.</w:t>
      </w:r>
    </w:p>
  </w:footnote>
  <w:footnote w:id="47">
    <w:p w14:paraId="5882694A" w14:textId="77777777" w:rsidR="00ED20C6" w:rsidRPr="00E54403" w:rsidRDefault="00ED20C6" w:rsidP="002B1CD6">
      <w:pPr>
        <w:pStyle w:val="a9"/>
      </w:pPr>
      <w:r w:rsidRPr="002B1CD6">
        <w:footnoteRef/>
      </w:r>
      <w:r w:rsidRPr="002B1CD6">
        <w:rPr>
          <w:rtl/>
        </w:rPr>
        <w:t xml:space="preserve"> </w:t>
      </w:r>
      <w:r w:rsidRPr="002B1CD6">
        <w:rPr>
          <w:rtl/>
        </w:rPr>
        <w:tab/>
      </w:r>
      <w:r w:rsidRPr="002B1CD6">
        <w:rPr>
          <w:rFonts w:hint="eastAsia"/>
          <w:rtl/>
        </w:rPr>
        <w:t>עדשה</w:t>
      </w:r>
      <w:r w:rsidRPr="00E24089">
        <w:rPr>
          <w:rtl/>
        </w:rPr>
        <w:t xml:space="preserve"> שתפקידה לתקן את הראייה במסגרת החלפת העדשה הטבעית של העין.</w:t>
      </w:r>
    </w:p>
  </w:footnote>
  <w:footnote w:id="48">
    <w:p w14:paraId="1E0E2024" w14:textId="7A37FA67" w:rsidR="00ED20C6" w:rsidRDefault="00ED20C6" w:rsidP="00885046">
      <w:pPr>
        <w:pStyle w:val="a9"/>
      </w:pPr>
      <w:r w:rsidRPr="00885046">
        <w:footnoteRef/>
      </w:r>
      <w:r w:rsidRPr="00885046">
        <w:rPr>
          <w:rtl/>
        </w:rPr>
        <w:t xml:space="preserve"> </w:t>
      </w:r>
      <w:r w:rsidRPr="00885046">
        <w:rPr>
          <w:rtl/>
        </w:rPr>
        <w:tab/>
      </w:r>
      <w:r>
        <w:rPr>
          <w:rtl/>
        </w:rPr>
        <w:t>ניתן לחלק את טיפולי הקרינה לשני סוגים, לפי מקור הקרינה:</w:t>
      </w:r>
      <w:r>
        <w:rPr>
          <w:rFonts w:hint="cs"/>
          <w:rtl/>
        </w:rPr>
        <w:t xml:space="preserve"> 1. </w:t>
      </w:r>
      <w:r>
        <w:rPr>
          <w:rtl/>
        </w:rPr>
        <w:t xml:space="preserve">קרינה חיצונית, טלתרפיה </w:t>
      </w:r>
      <w:r>
        <w:rPr>
          <w:rFonts w:hint="cs"/>
          <w:rtl/>
        </w:rPr>
        <w:t>-</w:t>
      </w:r>
      <w:r>
        <w:rPr>
          <w:rtl/>
        </w:rPr>
        <w:t xml:space="preserve"> הטיפול ניתן באמצעות </w:t>
      </w:r>
      <w:r>
        <w:rPr>
          <w:rFonts w:hint="cs"/>
          <w:rtl/>
        </w:rPr>
        <w:t>מכשירים</w:t>
      </w:r>
      <w:r>
        <w:rPr>
          <w:rtl/>
        </w:rPr>
        <w:t xml:space="preserve"> הפולטים קרינה ממקור המצוי בראש המכשיר</w:t>
      </w:r>
      <w:r>
        <w:rPr>
          <w:rFonts w:hint="cs"/>
          <w:rtl/>
        </w:rPr>
        <w:t xml:space="preserve">; </w:t>
      </w:r>
      <w:r w:rsidRPr="00E0481F">
        <w:rPr>
          <w:rFonts w:ascii="David" w:hAnsi="David"/>
        </w:rPr>
        <w:t>2</w:t>
      </w:r>
      <w:r w:rsidRPr="00E0481F">
        <w:rPr>
          <w:rFonts w:ascii="David" w:hAnsi="David"/>
          <w:rtl/>
        </w:rPr>
        <w:t>.</w:t>
      </w:r>
      <w:r w:rsidR="001E2059">
        <w:rPr>
          <w:rFonts w:hint="cs"/>
          <w:rtl/>
        </w:rPr>
        <w:t xml:space="preserve"> </w:t>
      </w:r>
      <w:r>
        <w:rPr>
          <w:rtl/>
        </w:rPr>
        <w:t>קרינה</w:t>
      </w:r>
      <w:r>
        <w:rPr>
          <w:rFonts w:hint="cs"/>
          <w:rtl/>
        </w:rPr>
        <w:t xml:space="preserve"> </w:t>
      </w:r>
      <w:r>
        <w:rPr>
          <w:rtl/>
        </w:rPr>
        <w:t xml:space="preserve">פנימית, ברכיתרפיה </w:t>
      </w:r>
      <w:r>
        <w:rPr>
          <w:rFonts w:hint="cs"/>
          <w:rtl/>
        </w:rPr>
        <w:t>-</w:t>
      </w:r>
      <w:r>
        <w:rPr>
          <w:rtl/>
        </w:rPr>
        <w:t xml:space="preserve"> הטיפול מתבצע </w:t>
      </w:r>
      <w:r>
        <w:rPr>
          <w:rFonts w:hint="cs"/>
          <w:rtl/>
        </w:rPr>
        <w:t xml:space="preserve">על ידי </w:t>
      </w:r>
      <w:r>
        <w:rPr>
          <w:rtl/>
        </w:rPr>
        <w:t>החדרת מקורות רדיואקטיביים לתוך הגידול או לתוך חלל בגוף למשך זמן קצוב.</w:t>
      </w:r>
    </w:p>
  </w:footnote>
  <w:footnote w:id="49">
    <w:p w14:paraId="1EF3B9E8" w14:textId="77777777" w:rsidR="00ED20C6" w:rsidRDefault="00ED20C6" w:rsidP="00885046">
      <w:pPr>
        <w:pStyle w:val="a9"/>
      </w:pPr>
      <w:r w:rsidRPr="00885046">
        <w:footnoteRef/>
      </w:r>
      <w:r w:rsidRPr="00885046">
        <w:rPr>
          <w:rtl/>
        </w:rPr>
        <w:t xml:space="preserve"> </w:t>
      </w:r>
      <w:r w:rsidRPr="00885046">
        <w:rPr>
          <w:rtl/>
        </w:rPr>
        <w:tab/>
      </w:r>
      <w:r w:rsidRPr="005A4117">
        <w:rPr>
          <w:rtl/>
        </w:rPr>
        <w:t>ראו</w:t>
      </w:r>
      <w:r>
        <w:rPr>
          <w:rFonts w:hint="cs"/>
          <w:rtl/>
        </w:rPr>
        <w:t xml:space="preserve"> מבקר המדינה,</w:t>
      </w:r>
      <w:r w:rsidRPr="005A4117">
        <w:rPr>
          <w:rtl/>
        </w:rPr>
        <w:t xml:space="preserve"> </w:t>
      </w:r>
      <w:r w:rsidRPr="00E03353">
        <w:rPr>
          <w:b/>
          <w:bCs/>
          <w:rtl/>
        </w:rPr>
        <w:t xml:space="preserve">דוח 69ב </w:t>
      </w:r>
      <w:r>
        <w:rPr>
          <w:rFonts w:hint="cs"/>
          <w:rtl/>
        </w:rPr>
        <w:t xml:space="preserve">(2019), בפרק </w:t>
      </w:r>
      <w:r w:rsidRPr="005A4117">
        <w:rPr>
          <w:rtl/>
        </w:rPr>
        <w:t xml:space="preserve">"פתיחת מחלקות </w:t>
      </w:r>
      <w:r>
        <w:rPr>
          <w:rtl/>
        </w:rPr>
        <w:t>ויחידות בבתי החולים הכלליים"</w:t>
      </w:r>
      <w:r>
        <w:rPr>
          <w:rFonts w:hint="cs"/>
          <w:rtl/>
        </w:rPr>
        <w:t xml:space="preserve">, </w:t>
      </w:r>
      <w:r w:rsidRPr="005A4117">
        <w:rPr>
          <w:rtl/>
        </w:rPr>
        <w:t>עמ</w:t>
      </w:r>
      <w:r>
        <w:rPr>
          <w:rFonts w:hint="cs"/>
          <w:rtl/>
        </w:rPr>
        <w:t>'</w:t>
      </w:r>
      <w:r w:rsidRPr="005A4117">
        <w:rPr>
          <w:rtl/>
        </w:rPr>
        <w:t xml:space="preserve"> 703</w:t>
      </w:r>
      <w:r>
        <w:rPr>
          <w:rFonts w:hint="cs"/>
          <w:rtl/>
        </w:rPr>
        <w:t>.</w:t>
      </w:r>
    </w:p>
  </w:footnote>
  <w:footnote w:id="50">
    <w:p w14:paraId="072FAEEF" w14:textId="77777777" w:rsidR="00ED20C6" w:rsidRPr="00885046" w:rsidRDefault="00ED20C6" w:rsidP="00885046">
      <w:pPr>
        <w:pStyle w:val="a9"/>
      </w:pPr>
      <w:r w:rsidRPr="00885046">
        <w:footnoteRef/>
      </w:r>
      <w:r w:rsidRPr="00885046">
        <w:rPr>
          <w:rtl/>
        </w:rPr>
        <w:t xml:space="preserve"> </w:t>
      </w:r>
      <w:r w:rsidRPr="00885046">
        <w:rPr>
          <w:rtl/>
        </w:rPr>
        <w:tab/>
        <w:t xml:space="preserve">אופן ההתחשבנות מול קופות החולים מתבצע </w:t>
      </w:r>
      <w:r w:rsidRPr="00885046">
        <w:rPr>
          <w:rFonts w:hint="cs"/>
          <w:rtl/>
        </w:rPr>
        <w:t xml:space="preserve">כיום </w:t>
      </w:r>
      <w:r w:rsidRPr="00885046">
        <w:rPr>
          <w:rtl/>
        </w:rPr>
        <w:t>בחיוב חד</w:t>
      </w:r>
      <w:r w:rsidRPr="00885046">
        <w:rPr>
          <w:rFonts w:hint="cs"/>
          <w:rtl/>
        </w:rPr>
        <w:t>-</w:t>
      </w:r>
      <w:r w:rsidRPr="00885046">
        <w:rPr>
          <w:rtl/>
        </w:rPr>
        <w:t xml:space="preserve">פעמי עבור סימולציה ותכנון טיפול, </w:t>
      </w:r>
      <w:r w:rsidRPr="00885046">
        <w:rPr>
          <w:rFonts w:hint="cs"/>
          <w:rtl/>
        </w:rPr>
        <w:t>הנערכים</w:t>
      </w:r>
      <w:r w:rsidRPr="00885046">
        <w:rPr>
          <w:rtl/>
        </w:rPr>
        <w:t xml:space="preserve"> בתחילת כל טיפול קרינתי, כאשר החיוב עבור הטיפול עצמו מתבצע </w:t>
      </w:r>
      <w:r w:rsidRPr="00885046">
        <w:rPr>
          <w:rFonts w:hint="cs"/>
          <w:rtl/>
        </w:rPr>
        <w:t>על ידי</w:t>
      </w:r>
      <w:r w:rsidRPr="00885046">
        <w:rPr>
          <w:rtl/>
        </w:rPr>
        <w:t xml:space="preserve"> הכפלת מספר השדות המוקרנים בכל יום בתעריף לשדה קרינה.</w:t>
      </w:r>
      <w:r w:rsidRPr="00885046">
        <w:rPr>
          <w:rFonts w:hint="cs"/>
          <w:rtl/>
        </w:rPr>
        <w:t xml:space="preserve"> בעקבות</w:t>
      </w:r>
      <w:r w:rsidRPr="00885046">
        <w:rPr>
          <w:rtl/>
        </w:rPr>
        <w:t xml:space="preserve"> המעבר לטכנולוגיות טיפול חדישות יותר</w:t>
      </w:r>
      <w:r w:rsidRPr="00885046">
        <w:rPr>
          <w:rFonts w:hint="cs"/>
          <w:rtl/>
        </w:rPr>
        <w:t>,</w:t>
      </w:r>
      <w:r w:rsidRPr="00885046">
        <w:rPr>
          <w:rtl/>
        </w:rPr>
        <w:t xml:space="preserve"> לשדות הקרינה אין </w:t>
      </w:r>
      <w:r w:rsidRPr="00885046">
        <w:rPr>
          <w:rFonts w:hint="cs"/>
          <w:rtl/>
        </w:rPr>
        <w:t>עוד</w:t>
      </w:r>
      <w:r w:rsidRPr="00885046">
        <w:rPr>
          <w:rtl/>
        </w:rPr>
        <w:t xml:space="preserve"> אותה </w:t>
      </w:r>
      <w:r w:rsidRPr="00885046">
        <w:rPr>
          <w:rFonts w:hint="cs"/>
          <w:rtl/>
        </w:rPr>
        <w:t>משמעות שהייתה להם</w:t>
      </w:r>
      <w:r w:rsidRPr="00885046">
        <w:rPr>
          <w:rtl/>
        </w:rPr>
        <w:t xml:space="preserve"> </w:t>
      </w:r>
      <w:r w:rsidRPr="00885046">
        <w:rPr>
          <w:rFonts w:hint="cs"/>
          <w:rtl/>
        </w:rPr>
        <w:t>בשנים קודמות</w:t>
      </w:r>
      <w:r w:rsidRPr="00885046">
        <w:rPr>
          <w:rtl/>
        </w:rPr>
        <w:t xml:space="preserve">, </w:t>
      </w:r>
      <w:r w:rsidRPr="00885046">
        <w:rPr>
          <w:rFonts w:hint="cs"/>
          <w:rtl/>
        </w:rPr>
        <w:t>בפרט</w:t>
      </w:r>
      <w:r w:rsidRPr="00885046">
        <w:rPr>
          <w:rtl/>
        </w:rPr>
        <w:t xml:space="preserve"> כאשר הטיפול מתבצע בצורה אוטומטית</w:t>
      </w:r>
      <w:r w:rsidRPr="00885046">
        <w:rPr>
          <w:rFonts w:hint="cs"/>
          <w:rtl/>
        </w:rPr>
        <w:t xml:space="preserve"> -</w:t>
      </w:r>
      <w:r w:rsidRPr="00885046">
        <w:rPr>
          <w:rtl/>
        </w:rPr>
        <w:t xml:space="preserve"> אם בעבר </w:t>
      </w:r>
      <w:r w:rsidRPr="00885046">
        <w:rPr>
          <w:rFonts w:hint="cs"/>
          <w:rtl/>
        </w:rPr>
        <w:t>השתמשו</w:t>
      </w:r>
      <w:r w:rsidRPr="00885046">
        <w:rPr>
          <w:rtl/>
        </w:rPr>
        <w:t xml:space="preserve"> בשדה אחד בממוצע בכל טיפול</w:t>
      </w:r>
      <w:r w:rsidRPr="00885046">
        <w:rPr>
          <w:rFonts w:hint="cs"/>
          <w:rtl/>
        </w:rPr>
        <w:t>,</w:t>
      </w:r>
      <w:r w:rsidRPr="00885046">
        <w:rPr>
          <w:rtl/>
        </w:rPr>
        <w:t xml:space="preserve"> בטכנולוגיה החדישה </w:t>
      </w:r>
      <w:r w:rsidRPr="00885046">
        <w:rPr>
          <w:rFonts w:hint="cs"/>
          <w:rtl/>
        </w:rPr>
        <w:t>משתמשים בשישה או שבעה</w:t>
      </w:r>
      <w:r w:rsidRPr="00885046">
        <w:rPr>
          <w:rtl/>
        </w:rPr>
        <w:t xml:space="preserve"> שדות בממוצע בכל טיפול.</w:t>
      </w:r>
    </w:p>
  </w:footnote>
  <w:footnote w:id="51">
    <w:p w14:paraId="4B56BC66" w14:textId="77777777" w:rsidR="00ED20C6" w:rsidRDefault="00ED20C6" w:rsidP="00885046">
      <w:pPr>
        <w:pStyle w:val="a9"/>
        <w:rPr>
          <w:rtl/>
        </w:rPr>
      </w:pPr>
      <w:r w:rsidRPr="00885046">
        <w:rPr>
          <w:rStyle w:val="FootnoteReference"/>
          <w:vertAlign w:val="baseline"/>
        </w:rPr>
        <w:footnoteRef/>
      </w:r>
      <w:r w:rsidRPr="00885046">
        <w:rPr>
          <w:rtl/>
        </w:rPr>
        <w:t xml:space="preserve"> </w:t>
      </w:r>
      <w:r w:rsidRPr="00885046">
        <w:rPr>
          <w:rtl/>
        </w:rPr>
        <w:tab/>
      </w:r>
      <w:r w:rsidRPr="00885046">
        <w:rPr>
          <w:rFonts w:hint="cs"/>
          <w:rtl/>
        </w:rPr>
        <w:t>ישנם</w:t>
      </w:r>
      <w:r>
        <w:rPr>
          <w:rFonts w:hint="cs"/>
          <w:rtl/>
        </w:rPr>
        <w:t xml:space="preserve"> עדכונים במחירון לפי השינוי במחיר יום האשפוז, גם אם לא מתבצעים תמחורי פעולות.</w:t>
      </w:r>
    </w:p>
  </w:footnote>
  <w:footnote w:id="52">
    <w:p w14:paraId="59866A06" w14:textId="77777777" w:rsidR="00ED20C6" w:rsidRDefault="00ED20C6" w:rsidP="00BD3F65">
      <w:pPr>
        <w:pStyle w:val="a9"/>
      </w:pPr>
      <w:r w:rsidRPr="00BD3F65">
        <w:footnoteRef/>
      </w:r>
      <w:r w:rsidRPr="00BD3F65">
        <w:rPr>
          <w:rtl/>
        </w:rPr>
        <w:t xml:space="preserve"> </w:t>
      </w:r>
      <w:r w:rsidRPr="00BD3F65">
        <w:rPr>
          <w:rtl/>
        </w:rPr>
        <w:tab/>
      </w:r>
      <w:r w:rsidRPr="00BD3F65">
        <w:rPr>
          <w:rFonts w:hint="cs"/>
          <w:rtl/>
        </w:rPr>
        <w:t>נתוני</w:t>
      </w:r>
      <w:r>
        <w:rPr>
          <w:rFonts w:hint="cs"/>
          <w:rtl/>
        </w:rPr>
        <w:t xml:space="preserve"> </w:t>
      </w:r>
      <w:r w:rsidRPr="00D63835">
        <w:rPr>
          <w:rtl/>
        </w:rPr>
        <w:t>הפעילות לפי קודים ללא מחירים</w:t>
      </w:r>
      <w:r>
        <w:rPr>
          <w:rFonts w:hint="cs"/>
          <w:rtl/>
        </w:rPr>
        <w:t>,</w:t>
      </w:r>
      <w:r w:rsidRPr="00D63835">
        <w:rPr>
          <w:rtl/>
        </w:rPr>
        <w:t xml:space="preserve"> כדי ליצור מאגר נתונים</w:t>
      </w:r>
      <w:r>
        <w:rPr>
          <w:rFonts w:hint="cs"/>
          <w:rtl/>
        </w:rPr>
        <w:t>.</w:t>
      </w:r>
    </w:p>
  </w:footnote>
  <w:footnote w:id="53">
    <w:p w14:paraId="149E4146" w14:textId="77777777" w:rsidR="00ED20C6" w:rsidRPr="00E01738" w:rsidRDefault="00ED20C6" w:rsidP="00BD3F65">
      <w:pPr>
        <w:pStyle w:val="a9"/>
        <w:rPr>
          <w:rtl/>
        </w:rPr>
      </w:pPr>
      <w:r w:rsidRPr="00BD3F65">
        <w:footnoteRef/>
      </w:r>
      <w:r w:rsidRPr="00BD3F65">
        <w:rPr>
          <w:rtl/>
        </w:rPr>
        <w:t xml:space="preserve"> </w:t>
      </w:r>
      <w:r w:rsidRPr="00BD3F65">
        <w:rPr>
          <w:rtl/>
        </w:rPr>
        <w:tab/>
      </w:r>
      <w:r>
        <w:rPr>
          <w:rFonts w:hint="cs"/>
          <w:rtl/>
        </w:rPr>
        <w:t xml:space="preserve">המשמעות היא </w:t>
      </w:r>
      <w:r w:rsidRPr="003143C0">
        <w:rPr>
          <w:rtl/>
        </w:rPr>
        <w:t>שחיקה של 5.33%</w:t>
      </w:r>
      <w:r>
        <w:rPr>
          <w:rFonts w:hint="cs"/>
          <w:rtl/>
        </w:rPr>
        <w:t xml:space="preserve"> ו-1.9% במחיר הצנתורים, בשנים 2013 ו-2014 בהתאמה.</w:t>
      </w:r>
    </w:p>
  </w:footnote>
  <w:footnote w:id="54">
    <w:p w14:paraId="163ACCC9" w14:textId="77777777" w:rsidR="00ED20C6" w:rsidRDefault="00ED20C6" w:rsidP="000F3542">
      <w:pPr>
        <w:pStyle w:val="a9"/>
      </w:pPr>
      <w:r w:rsidRPr="000F3542">
        <w:footnoteRef/>
      </w:r>
      <w:r w:rsidRPr="000F3542">
        <w:rPr>
          <w:rtl/>
        </w:rPr>
        <w:t xml:space="preserve"> </w:t>
      </w:r>
      <w:r w:rsidRPr="000F3542">
        <w:rPr>
          <w:rtl/>
        </w:rPr>
        <w:tab/>
      </w:r>
      <w:r>
        <w:rPr>
          <w:rFonts w:hint="cs"/>
          <w:rtl/>
        </w:rPr>
        <w:t xml:space="preserve">אגף הכספים, חטיבת המרכזים הרפואיים-ממשלתיים, משרד הבריאות, </w:t>
      </w:r>
      <w:r w:rsidRPr="00BB7714">
        <w:rPr>
          <w:rFonts w:hint="eastAsia"/>
          <w:b/>
          <w:bCs/>
          <w:rtl/>
        </w:rPr>
        <w:t>דוח</w:t>
      </w:r>
      <w:r w:rsidRPr="00BB7714">
        <w:rPr>
          <w:b/>
          <w:bCs/>
          <w:rtl/>
        </w:rPr>
        <w:t xml:space="preserve"> </w:t>
      </w:r>
      <w:r w:rsidRPr="00BB7714">
        <w:rPr>
          <w:rFonts w:hint="eastAsia"/>
          <w:b/>
          <w:bCs/>
          <w:rtl/>
        </w:rPr>
        <w:t>פיננסי</w:t>
      </w:r>
      <w:r w:rsidRPr="00BB7714">
        <w:rPr>
          <w:b/>
          <w:bCs/>
          <w:rtl/>
        </w:rPr>
        <w:t xml:space="preserve"> 2017-2016</w:t>
      </w:r>
      <w:r>
        <w:rPr>
          <w:rFonts w:hint="cs"/>
          <w:b/>
          <w:bCs/>
          <w:rtl/>
        </w:rPr>
        <w:t>:</w:t>
      </w:r>
      <w:r w:rsidRPr="00BB7714">
        <w:rPr>
          <w:b/>
          <w:bCs/>
          <w:rtl/>
        </w:rPr>
        <w:t xml:space="preserve"> המרכזים הרפואיים</w:t>
      </w:r>
      <w:r>
        <w:rPr>
          <w:rFonts w:hint="cs"/>
          <w:rtl/>
        </w:rPr>
        <w:t>.</w:t>
      </w:r>
    </w:p>
  </w:footnote>
  <w:footnote w:id="55">
    <w:p w14:paraId="68CEF0E4" w14:textId="77777777" w:rsidR="00ED20C6" w:rsidRPr="005D36F9" w:rsidRDefault="00ED20C6" w:rsidP="000F3542">
      <w:pPr>
        <w:pStyle w:val="a9"/>
      </w:pPr>
      <w:r w:rsidRPr="000F3542">
        <w:footnoteRef/>
      </w:r>
      <w:r w:rsidRPr="000F3542">
        <w:rPr>
          <w:rtl/>
        </w:rPr>
        <w:t xml:space="preserve"> </w:t>
      </w:r>
      <w:r w:rsidRPr="000F3542">
        <w:rPr>
          <w:rtl/>
        </w:rPr>
        <w:tab/>
      </w:r>
      <w:r w:rsidRPr="008B1430">
        <w:rPr>
          <w:rtl/>
        </w:rPr>
        <w:t xml:space="preserve">עד להקמת האגף לפיקוח על מערך האשפוז במשרד הבריאות </w:t>
      </w:r>
      <w:r w:rsidRPr="008B1430">
        <w:rPr>
          <w:rFonts w:hint="eastAsia"/>
          <w:rtl/>
        </w:rPr>
        <w:t>בשנת</w:t>
      </w:r>
      <w:r w:rsidRPr="008B1430">
        <w:rPr>
          <w:rtl/>
        </w:rPr>
        <w:t xml:space="preserve"> 2016, </w:t>
      </w:r>
      <w:r w:rsidRPr="008B1430">
        <w:rPr>
          <w:rFonts w:hint="eastAsia"/>
          <w:rtl/>
        </w:rPr>
        <w:t>לא</w:t>
      </w:r>
      <w:r w:rsidRPr="008B1430">
        <w:rPr>
          <w:rtl/>
        </w:rPr>
        <w:t xml:space="preserve"> פיקח משרד הבריאות על הפעילות הפיננסית והתקציבית של בתי החולים </w:t>
      </w:r>
      <w:r w:rsidRPr="004E39EA">
        <w:rPr>
          <w:rtl/>
        </w:rPr>
        <w:t>ה</w:t>
      </w:r>
      <w:r w:rsidRPr="004E39EA">
        <w:rPr>
          <w:rFonts w:hint="eastAsia"/>
          <w:rtl/>
        </w:rPr>
        <w:t>ציבוריים</w:t>
      </w:r>
      <w:r w:rsidRPr="004E39EA">
        <w:rPr>
          <w:rtl/>
        </w:rPr>
        <w:t>-</w:t>
      </w:r>
      <w:r w:rsidRPr="004E39EA">
        <w:rPr>
          <w:rFonts w:hint="eastAsia"/>
          <w:rtl/>
        </w:rPr>
        <w:t>עצמאיים</w:t>
      </w:r>
      <w:r w:rsidRPr="004E39EA">
        <w:rPr>
          <w:rtl/>
        </w:rPr>
        <w:t>.</w:t>
      </w:r>
      <w:r>
        <w:rPr>
          <w:rFonts w:hint="cs"/>
          <w:rtl/>
        </w:rPr>
        <w:t xml:space="preserve"> </w:t>
      </w:r>
      <w:r w:rsidRPr="005D36F9">
        <w:rPr>
          <w:rFonts w:hint="cs"/>
          <w:rtl/>
        </w:rPr>
        <w:t xml:space="preserve">ראו </w:t>
      </w:r>
      <w:r w:rsidRPr="005D36F9">
        <w:rPr>
          <w:rtl/>
        </w:rPr>
        <w:t xml:space="preserve">מבקר המדינה, </w:t>
      </w:r>
      <w:r w:rsidRPr="005D36F9">
        <w:rPr>
          <w:b/>
          <w:bCs/>
          <w:rtl/>
        </w:rPr>
        <w:t>דוח שנתי 65ג</w:t>
      </w:r>
      <w:r w:rsidRPr="005D36F9">
        <w:rPr>
          <w:rtl/>
        </w:rPr>
        <w:t xml:space="preserve"> (2015)</w:t>
      </w:r>
      <w:r>
        <w:rPr>
          <w:rFonts w:hint="cs"/>
          <w:rtl/>
        </w:rPr>
        <w:t>,</w:t>
      </w:r>
      <w:r w:rsidRPr="005D36F9">
        <w:rPr>
          <w:rtl/>
        </w:rPr>
        <w:t xml:space="preserve"> בפרק "סוגיות בתקציב מערכת הבריאות", עמ</w:t>
      </w:r>
      <w:r>
        <w:rPr>
          <w:rFonts w:hint="cs"/>
          <w:rtl/>
        </w:rPr>
        <w:t>'</w:t>
      </w:r>
      <w:r>
        <w:rPr>
          <w:rtl/>
        </w:rPr>
        <w:t xml:space="preserve"> 604</w:t>
      </w:r>
      <w:r w:rsidRPr="008B1430">
        <w:rPr>
          <w:rtl/>
        </w:rPr>
        <w:t>.</w:t>
      </w:r>
    </w:p>
  </w:footnote>
  <w:footnote w:id="56">
    <w:p w14:paraId="65FC4BAB" w14:textId="77777777" w:rsidR="00ED20C6" w:rsidRPr="009C372E" w:rsidRDefault="00ED20C6" w:rsidP="00BA70FC">
      <w:pPr>
        <w:pStyle w:val="a9"/>
        <w:rPr>
          <w:rtl/>
        </w:rPr>
      </w:pPr>
      <w:r w:rsidRPr="00BA70FC">
        <w:footnoteRef/>
      </w:r>
      <w:r w:rsidRPr="00BA70FC">
        <w:rPr>
          <w:rtl/>
        </w:rPr>
        <w:t xml:space="preserve"> </w:t>
      </w:r>
      <w:r w:rsidRPr="00BA70FC">
        <w:rPr>
          <w:rtl/>
        </w:rPr>
        <w:tab/>
      </w:r>
      <w:r w:rsidRPr="005D36F9">
        <w:rPr>
          <w:rtl/>
        </w:rPr>
        <w:t xml:space="preserve">מבקר המדינה, </w:t>
      </w:r>
      <w:r w:rsidRPr="005D36F9">
        <w:rPr>
          <w:b/>
          <w:bCs/>
          <w:rtl/>
        </w:rPr>
        <w:t>דוח שנתי 65ג</w:t>
      </w:r>
      <w:r w:rsidRPr="005D36F9">
        <w:rPr>
          <w:rtl/>
        </w:rPr>
        <w:t xml:space="preserve"> (2015)</w:t>
      </w:r>
      <w:r>
        <w:rPr>
          <w:rFonts w:hint="cs"/>
          <w:rtl/>
        </w:rPr>
        <w:t>,</w:t>
      </w:r>
      <w:r w:rsidRPr="005D36F9">
        <w:rPr>
          <w:rtl/>
        </w:rPr>
        <w:t xml:space="preserve"> בפרק "סוגיות בתקציב מערכת הבריאות", עמ</w:t>
      </w:r>
      <w:r>
        <w:rPr>
          <w:rFonts w:hint="cs"/>
          <w:rtl/>
        </w:rPr>
        <w:t>'</w:t>
      </w:r>
      <w:r w:rsidRPr="005D36F9">
        <w:rPr>
          <w:rtl/>
        </w:rPr>
        <w:t xml:space="preserve"> </w:t>
      </w:r>
      <w:r>
        <w:rPr>
          <w:rFonts w:hint="cs"/>
          <w:rtl/>
        </w:rPr>
        <w:t>560</w:t>
      </w:r>
      <w:r w:rsidRPr="005D36F9">
        <w:rPr>
          <w:rFonts w:hint="cs"/>
          <w:rtl/>
        </w:rPr>
        <w:t>.</w:t>
      </w:r>
    </w:p>
  </w:footnote>
  <w:footnote w:id="57">
    <w:p w14:paraId="1AEFCE18" w14:textId="77777777" w:rsidR="00ED20C6" w:rsidRPr="00CA753D" w:rsidRDefault="00ED20C6" w:rsidP="00BA70FC">
      <w:pPr>
        <w:pStyle w:val="a9"/>
        <w:rPr>
          <w:rtl/>
        </w:rPr>
      </w:pPr>
      <w:r w:rsidRPr="00BA70FC">
        <w:footnoteRef/>
      </w:r>
      <w:r w:rsidRPr="00BA70FC">
        <w:rPr>
          <w:rtl/>
        </w:rPr>
        <w:t xml:space="preserve"> </w:t>
      </w:r>
      <w:r w:rsidRPr="00BA70FC">
        <w:rPr>
          <w:rtl/>
        </w:rPr>
        <w:tab/>
      </w:r>
      <w:r>
        <w:rPr>
          <w:rFonts w:hint="cs"/>
          <w:rtl/>
        </w:rPr>
        <w:t>אופן הדיווח השונה בין סוגי בתי החולים ופערי הזמן שבהם התבצעו חישובי הנתונים הפיננסיים יוצרים פערים בין הדוחות, כפי שעולה מן הנתונים.</w:t>
      </w:r>
      <w:r w:rsidRPr="00CA753D">
        <w:rPr>
          <w:rtl/>
        </w:rPr>
        <w:t xml:space="preserve"> קיים שוני מהותי בדיווח החשבונאי של בתי החולים השונים, בין השאר בסעיף רישום ההשקעה ברכוש הקבוע והוצאות הפחת, ברישום ההוצאות הסוציאליות הנלוות לשכר, ברישום ההכנסות מתמיכות משרד הבריאות, ברישום ההכנסות מצדדים קשורים וכן בסעיפים נוספים.</w:t>
      </w:r>
    </w:p>
  </w:footnote>
  <w:footnote w:id="58">
    <w:p w14:paraId="7CC22291" w14:textId="77777777" w:rsidR="00ED20C6" w:rsidRDefault="00ED20C6" w:rsidP="0037069D">
      <w:pPr>
        <w:pStyle w:val="a9"/>
      </w:pPr>
      <w:r w:rsidRPr="0037069D">
        <w:footnoteRef/>
      </w:r>
      <w:r w:rsidRPr="0037069D">
        <w:rPr>
          <w:rtl/>
        </w:rPr>
        <w:t xml:space="preserve"> </w:t>
      </w:r>
      <w:r w:rsidRPr="0037069D">
        <w:rPr>
          <w:rtl/>
        </w:rPr>
        <w:tab/>
      </w:r>
      <w:r w:rsidRPr="00B655E3">
        <w:rPr>
          <w:rtl/>
        </w:rPr>
        <w:t xml:space="preserve">המדד </w:t>
      </w:r>
      <w:r>
        <w:rPr>
          <w:rFonts w:hint="cs"/>
          <w:rtl/>
        </w:rPr>
        <w:t xml:space="preserve">מחלק </w:t>
      </w:r>
      <w:r w:rsidRPr="00B655E3">
        <w:rPr>
          <w:rtl/>
        </w:rPr>
        <w:t xml:space="preserve">את סך </w:t>
      </w:r>
      <w:r>
        <w:rPr>
          <w:rFonts w:hint="cs"/>
          <w:rtl/>
        </w:rPr>
        <w:t>ה</w:t>
      </w:r>
      <w:r w:rsidRPr="00B655E3">
        <w:rPr>
          <w:rtl/>
        </w:rPr>
        <w:t xml:space="preserve">הוצאות </w:t>
      </w:r>
      <w:r>
        <w:rPr>
          <w:rFonts w:hint="cs"/>
          <w:rtl/>
        </w:rPr>
        <w:t xml:space="preserve">של </w:t>
      </w:r>
      <w:r w:rsidRPr="00B655E3">
        <w:rPr>
          <w:rtl/>
        </w:rPr>
        <w:t xml:space="preserve">בית החולים בהכנסות </w:t>
      </w:r>
      <w:r>
        <w:rPr>
          <w:rFonts w:hint="cs"/>
          <w:rtl/>
        </w:rPr>
        <w:t>שלו</w:t>
      </w:r>
      <w:r w:rsidRPr="00B655E3">
        <w:rPr>
          <w:rtl/>
        </w:rPr>
        <w:t xml:space="preserve"> מכלל המקורות.</w:t>
      </w:r>
    </w:p>
  </w:footnote>
  <w:footnote w:id="59">
    <w:p w14:paraId="3EB50931" w14:textId="77777777" w:rsidR="00ED20C6" w:rsidRPr="008D3DB0" w:rsidRDefault="00ED20C6" w:rsidP="008D3DB0">
      <w:pPr>
        <w:pStyle w:val="a9"/>
        <w:rPr>
          <w:rtl/>
        </w:rPr>
      </w:pPr>
      <w:r w:rsidRPr="008D3DB0">
        <w:rPr>
          <w:rStyle w:val="FootnoteReference"/>
          <w:vertAlign w:val="baseline"/>
        </w:rPr>
        <w:footnoteRef/>
      </w:r>
      <w:r w:rsidRPr="008D3DB0">
        <w:rPr>
          <w:rtl/>
        </w:rPr>
        <w:t xml:space="preserve"> </w:t>
      </w:r>
      <w:r w:rsidRPr="008D3DB0">
        <w:rPr>
          <w:rtl/>
        </w:rPr>
        <w:tab/>
      </w:r>
      <w:r w:rsidRPr="008D3DB0">
        <w:rPr>
          <w:rFonts w:hint="cs"/>
          <w:rtl/>
        </w:rPr>
        <w:t xml:space="preserve">בתי חולים גדולים - מעל 600 מיטות, בתי חולים בינוניים - 600-350 מיטות ובתי חולים קטנים עד 350 מיטות.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ED20C6" w:rsidRDefault="00ED20C6"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54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ED20C6" w:rsidRPr="001526AC" w:rsidRDefault="00ED20C6"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ED20C6" w:rsidRPr="00D15500" w:rsidRDefault="00ED20C6"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ED20C6" w:rsidRPr="005B4811" w:rsidRDefault="00ED20C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ED20C6" w:rsidRPr="005B4811" w:rsidRDefault="00ED20C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ED20C6" w:rsidRPr="005B4811" w:rsidRDefault="00ED20C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ED20C6" w:rsidRPr="005B4811" w:rsidRDefault="00ED20C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39618AB"/>
    <w:multiLevelType w:val="hybridMultilevel"/>
    <w:tmpl w:val="22E8AA1A"/>
    <w:lvl w:ilvl="0" w:tplc="459A79D8">
      <w:start w:val="1"/>
      <w:numFmt w:val="decimal"/>
      <w:lvlText w:val="%1."/>
      <w:lvlJc w:val="left"/>
      <w:pPr>
        <w:ind w:left="774" w:hanging="360"/>
      </w:pPr>
      <w:rPr>
        <w:rFonts w:ascii="Times New Roman" w:eastAsiaTheme="minorHAnsi" w:hAnsi="Times New Roman" w:cs="David"/>
      </w:rPr>
    </w:lvl>
    <w:lvl w:ilvl="1" w:tplc="0596AEF0" w:tentative="1">
      <w:start w:val="1"/>
      <w:numFmt w:val="bullet"/>
      <w:lvlText w:val="o"/>
      <w:lvlJc w:val="left"/>
      <w:pPr>
        <w:ind w:left="1494" w:hanging="360"/>
      </w:pPr>
      <w:rPr>
        <w:rFonts w:ascii="Courier New" w:hAnsi="Courier New" w:cs="Courier New" w:hint="default"/>
      </w:rPr>
    </w:lvl>
    <w:lvl w:ilvl="2" w:tplc="B284ED62" w:tentative="1">
      <w:start w:val="1"/>
      <w:numFmt w:val="bullet"/>
      <w:lvlText w:val=""/>
      <w:lvlJc w:val="left"/>
      <w:pPr>
        <w:ind w:left="2214" w:hanging="360"/>
      </w:pPr>
      <w:rPr>
        <w:rFonts w:ascii="Wingdings" w:hAnsi="Wingdings" w:hint="default"/>
      </w:rPr>
    </w:lvl>
    <w:lvl w:ilvl="3" w:tplc="5ABA229A" w:tentative="1">
      <w:start w:val="1"/>
      <w:numFmt w:val="bullet"/>
      <w:lvlText w:val=""/>
      <w:lvlJc w:val="left"/>
      <w:pPr>
        <w:ind w:left="2934" w:hanging="360"/>
      </w:pPr>
      <w:rPr>
        <w:rFonts w:ascii="Symbol" w:hAnsi="Symbol" w:hint="default"/>
      </w:rPr>
    </w:lvl>
    <w:lvl w:ilvl="4" w:tplc="BC80F9BA" w:tentative="1">
      <w:start w:val="1"/>
      <w:numFmt w:val="bullet"/>
      <w:lvlText w:val="o"/>
      <w:lvlJc w:val="left"/>
      <w:pPr>
        <w:ind w:left="3654" w:hanging="360"/>
      </w:pPr>
      <w:rPr>
        <w:rFonts w:ascii="Courier New" w:hAnsi="Courier New" w:cs="Courier New" w:hint="default"/>
      </w:rPr>
    </w:lvl>
    <w:lvl w:ilvl="5" w:tplc="D5A81946" w:tentative="1">
      <w:start w:val="1"/>
      <w:numFmt w:val="bullet"/>
      <w:lvlText w:val=""/>
      <w:lvlJc w:val="left"/>
      <w:pPr>
        <w:ind w:left="4374" w:hanging="360"/>
      </w:pPr>
      <w:rPr>
        <w:rFonts w:ascii="Wingdings" w:hAnsi="Wingdings" w:hint="default"/>
      </w:rPr>
    </w:lvl>
    <w:lvl w:ilvl="6" w:tplc="FFC4A95A" w:tentative="1">
      <w:start w:val="1"/>
      <w:numFmt w:val="bullet"/>
      <w:lvlText w:val=""/>
      <w:lvlJc w:val="left"/>
      <w:pPr>
        <w:ind w:left="5094" w:hanging="360"/>
      </w:pPr>
      <w:rPr>
        <w:rFonts w:ascii="Symbol" w:hAnsi="Symbol" w:hint="default"/>
      </w:rPr>
    </w:lvl>
    <w:lvl w:ilvl="7" w:tplc="53DA670E" w:tentative="1">
      <w:start w:val="1"/>
      <w:numFmt w:val="bullet"/>
      <w:lvlText w:val="o"/>
      <w:lvlJc w:val="left"/>
      <w:pPr>
        <w:ind w:left="5814" w:hanging="360"/>
      </w:pPr>
      <w:rPr>
        <w:rFonts w:ascii="Courier New" w:hAnsi="Courier New" w:cs="Courier New" w:hint="default"/>
      </w:rPr>
    </w:lvl>
    <w:lvl w:ilvl="8" w:tplc="F41EBF9A" w:tentative="1">
      <w:start w:val="1"/>
      <w:numFmt w:val="bullet"/>
      <w:lvlText w:val=""/>
      <w:lvlJc w:val="left"/>
      <w:pPr>
        <w:ind w:left="6534"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1DB90AA1"/>
    <w:multiLevelType w:val="hybridMultilevel"/>
    <w:tmpl w:val="8B98EC70"/>
    <w:lvl w:ilvl="0" w:tplc="D256C1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3BC1088C"/>
    <w:multiLevelType w:val="multilevel"/>
    <w:tmpl w:val="BE462120"/>
    <w:lvl w:ilvl="0">
      <w:start w:val="1"/>
      <w:numFmt w:val="decimal"/>
      <w:pStyle w:val="a1"/>
      <w:lvlText w:val="%1."/>
      <w:lvlJc w:val="left"/>
      <w:pPr>
        <w:ind w:left="397" w:hanging="39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45714328"/>
    <w:multiLevelType w:val="hybridMultilevel"/>
    <w:tmpl w:val="EC60D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608D5040"/>
    <w:multiLevelType w:val="hybridMultilevel"/>
    <w:tmpl w:val="C422C92C"/>
    <w:lvl w:ilvl="0" w:tplc="2668AF46">
      <w:start w:val="1"/>
      <w:numFmt w:val="decimal"/>
      <w:lvlText w:val="%1."/>
      <w:lvlJc w:val="left"/>
      <w:pPr>
        <w:ind w:left="720" w:hanging="360"/>
      </w:pPr>
      <w:rPr>
        <w:rFonts w:ascii="Times New Roman" w:eastAsiaTheme="minorHAnsi" w:hAnsi="Times New Roman" w:cs="David"/>
      </w:rPr>
    </w:lvl>
    <w:lvl w:ilvl="1" w:tplc="95FED3FA" w:tentative="1">
      <w:start w:val="1"/>
      <w:numFmt w:val="bullet"/>
      <w:lvlText w:val="o"/>
      <w:lvlJc w:val="left"/>
      <w:pPr>
        <w:ind w:left="1440" w:hanging="360"/>
      </w:pPr>
      <w:rPr>
        <w:rFonts w:ascii="Courier New" w:hAnsi="Courier New" w:cs="Courier New" w:hint="default"/>
      </w:rPr>
    </w:lvl>
    <w:lvl w:ilvl="2" w:tplc="A7BA23C4" w:tentative="1">
      <w:start w:val="1"/>
      <w:numFmt w:val="bullet"/>
      <w:lvlText w:val=""/>
      <w:lvlJc w:val="left"/>
      <w:pPr>
        <w:ind w:left="2160" w:hanging="360"/>
      </w:pPr>
      <w:rPr>
        <w:rFonts w:ascii="Wingdings" w:hAnsi="Wingdings" w:hint="default"/>
      </w:rPr>
    </w:lvl>
    <w:lvl w:ilvl="3" w:tplc="699AACBC" w:tentative="1">
      <w:start w:val="1"/>
      <w:numFmt w:val="bullet"/>
      <w:lvlText w:val=""/>
      <w:lvlJc w:val="left"/>
      <w:pPr>
        <w:ind w:left="2880" w:hanging="360"/>
      </w:pPr>
      <w:rPr>
        <w:rFonts w:ascii="Symbol" w:hAnsi="Symbol" w:hint="default"/>
      </w:rPr>
    </w:lvl>
    <w:lvl w:ilvl="4" w:tplc="3DBA95B0" w:tentative="1">
      <w:start w:val="1"/>
      <w:numFmt w:val="bullet"/>
      <w:lvlText w:val="o"/>
      <w:lvlJc w:val="left"/>
      <w:pPr>
        <w:ind w:left="3600" w:hanging="360"/>
      </w:pPr>
      <w:rPr>
        <w:rFonts w:ascii="Courier New" w:hAnsi="Courier New" w:cs="Courier New" w:hint="default"/>
      </w:rPr>
    </w:lvl>
    <w:lvl w:ilvl="5" w:tplc="1B9239CC" w:tentative="1">
      <w:start w:val="1"/>
      <w:numFmt w:val="bullet"/>
      <w:lvlText w:val=""/>
      <w:lvlJc w:val="left"/>
      <w:pPr>
        <w:ind w:left="4320" w:hanging="360"/>
      </w:pPr>
      <w:rPr>
        <w:rFonts w:ascii="Wingdings" w:hAnsi="Wingdings" w:hint="default"/>
      </w:rPr>
    </w:lvl>
    <w:lvl w:ilvl="6" w:tplc="AD0404F6" w:tentative="1">
      <w:start w:val="1"/>
      <w:numFmt w:val="bullet"/>
      <w:lvlText w:val=""/>
      <w:lvlJc w:val="left"/>
      <w:pPr>
        <w:ind w:left="5040" w:hanging="360"/>
      </w:pPr>
      <w:rPr>
        <w:rFonts w:ascii="Symbol" w:hAnsi="Symbol" w:hint="default"/>
      </w:rPr>
    </w:lvl>
    <w:lvl w:ilvl="7" w:tplc="CDF25908" w:tentative="1">
      <w:start w:val="1"/>
      <w:numFmt w:val="bullet"/>
      <w:lvlText w:val="o"/>
      <w:lvlJc w:val="left"/>
      <w:pPr>
        <w:ind w:left="5760" w:hanging="360"/>
      </w:pPr>
      <w:rPr>
        <w:rFonts w:ascii="Courier New" w:hAnsi="Courier New" w:cs="Courier New" w:hint="default"/>
      </w:rPr>
    </w:lvl>
    <w:lvl w:ilvl="8" w:tplc="ED1E5208" w:tentative="1">
      <w:start w:val="1"/>
      <w:numFmt w:val="bullet"/>
      <w:lvlText w:val=""/>
      <w:lvlJc w:val="left"/>
      <w:pPr>
        <w:ind w:left="6480" w:hanging="360"/>
      </w:pPr>
      <w:rPr>
        <w:rFonts w:ascii="Wingdings" w:hAnsi="Wingdings" w:hint="default"/>
      </w:rPr>
    </w:lvl>
  </w:abstractNum>
  <w:abstractNum w:abstractNumId="14"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7C1503C9"/>
    <w:multiLevelType w:val="hybridMultilevel"/>
    <w:tmpl w:val="3814C4D4"/>
    <w:lvl w:ilvl="0" w:tplc="C9101B20">
      <w:start w:val="1"/>
      <w:numFmt w:val="decimal"/>
      <w:lvlText w:val="%1."/>
      <w:lvlJc w:val="left"/>
      <w:pPr>
        <w:ind w:left="1080" w:hanging="360"/>
      </w:pPr>
      <w:rPr>
        <w:rFonts w:hint="default"/>
      </w:rPr>
    </w:lvl>
    <w:lvl w:ilvl="1" w:tplc="F418EB72" w:tentative="1">
      <w:start w:val="1"/>
      <w:numFmt w:val="lowerLetter"/>
      <w:lvlText w:val="%2."/>
      <w:lvlJc w:val="left"/>
      <w:pPr>
        <w:ind w:left="1800" w:hanging="360"/>
      </w:pPr>
    </w:lvl>
    <w:lvl w:ilvl="2" w:tplc="19402F68" w:tentative="1">
      <w:start w:val="1"/>
      <w:numFmt w:val="lowerRoman"/>
      <w:lvlText w:val="%3."/>
      <w:lvlJc w:val="right"/>
      <w:pPr>
        <w:ind w:left="2520" w:hanging="180"/>
      </w:pPr>
    </w:lvl>
    <w:lvl w:ilvl="3" w:tplc="FB6C18FA" w:tentative="1">
      <w:start w:val="1"/>
      <w:numFmt w:val="decimal"/>
      <w:lvlText w:val="%4."/>
      <w:lvlJc w:val="left"/>
      <w:pPr>
        <w:ind w:left="3240" w:hanging="360"/>
      </w:pPr>
    </w:lvl>
    <w:lvl w:ilvl="4" w:tplc="86EA3A26" w:tentative="1">
      <w:start w:val="1"/>
      <w:numFmt w:val="lowerLetter"/>
      <w:lvlText w:val="%5."/>
      <w:lvlJc w:val="left"/>
      <w:pPr>
        <w:ind w:left="3960" w:hanging="360"/>
      </w:pPr>
    </w:lvl>
    <w:lvl w:ilvl="5" w:tplc="33C20E2A" w:tentative="1">
      <w:start w:val="1"/>
      <w:numFmt w:val="lowerRoman"/>
      <w:lvlText w:val="%6."/>
      <w:lvlJc w:val="right"/>
      <w:pPr>
        <w:ind w:left="4680" w:hanging="180"/>
      </w:pPr>
    </w:lvl>
    <w:lvl w:ilvl="6" w:tplc="BA9EAEBE" w:tentative="1">
      <w:start w:val="1"/>
      <w:numFmt w:val="decimal"/>
      <w:lvlText w:val="%7."/>
      <w:lvlJc w:val="left"/>
      <w:pPr>
        <w:ind w:left="5400" w:hanging="360"/>
      </w:pPr>
    </w:lvl>
    <w:lvl w:ilvl="7" w:tplc="2ACE6E28" w:tentative="1">
      <w:start w:val="1"/>
      <w:numFmt w:val="lowerLetter"/>
      <w:lvlText w:val="%8."/>
      <w:lvlJc w:val="left"/>
      <w:pPr>
        <w:ind w:left="6120" w:hanging="360"/>
      </w:pPr>
    </w:lvl>
    <w:lvl w:ilvl="8" w:tplc="5F6E8CAC" w:tentative="1">
      <w:start w:val="1"/>
      <w:numFmt w:val="lowerRoman"/>
      <w:lvlText w:val="%9."/>
      <w:lvlJc w:val="right"/>
      <w:pPr>
        <w:ind w:left="6840" w:hanging="180"/>
      </w:pPr>
    </w:lvl>
  </w:abstractNum>
  <w:abstractNum w:abstractNumId="16"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8"/>
  </w:num>
  <w:num w:numId="3">
    <w:abstractNumId w:val="14"/>
  </w:num>
  <w:num w:numId="4">
    <w:abstractNumId w:val="11"/>
  </w:num>
  <w:num w:numId="5">
    <w:abstractNumId w:val="6"/>
  </w:num>
  <w:num w:numId="6">
    <w:abstractNumId w:val="7"/>
  </w:num>
  <w:num w:numId="7">
    <w:abstractNumId w:val="16"/>
  </w:num>
  <w:num w:numId="8">
    <w:abstractNumId w:val="0"/>
  </w:num>
  <w:num w:numId="9">
    <w:abstractNumId w:val="10"/>
  </w:num>
  <w:num w:numId="10">
    <w:abstractNumId w:val="2"/>
  </w:num>
  <w:num w:numId="11">
    <w:abstractNumId w:val="12"/>
  </w:num>
  <w:num w:numId="12">
    <w:abstractNumId w:val="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3"/>
  </w:num>
  <w:num w:numId="26">
    <w:abstractNumId w:val="15"/>
  </w:num>
  <w:num w:numId="27">
    <w:abstractNumId w:val="5"/>
  </w:num>
  <w:num w:numId="28">
    <w:abstractNumId w:val="9"/>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hideSpellingErrors/>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F12"/>
    <w:rsid w:val="000706BF"/>
    <w:rsid w:val="000707EE"/>
    <w:rsid w:val="00070E3F"/>
    <w:rsid w:val="000710A8"/>
    <w:rsid w:val="00071F2E"/>
    <w:rsid w:val="00072B83"/>
    <w:rsid w:val="00072FE8"/>
    <w:rsid w:val="000736B3"/>
    <w:rsid w:val="000738F6"/>
    <w:rsid w:val="00073D9F"/>
    <w:rsid w:val="0007408A"/>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6CF4"/>
    <w:rsid w:val="00097CDE"/>
    <w:rsid w:val="000A00AE"/>
    <w:rsid w:val="000A01F2"/>
    <w:rsid w:val="000A0884"/>
    <w:rsid w:val="000A0915"/>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B81"/>
    <w:rsid w:val="000D5C0B"/>
    <w:rsid w:val="000D7666"/>
    <w:rsid w:val="000E013E"/>
    <w:rsid w:val="000E1FBD"/>
    <w:rsid w:val="000E2359"/>
    <w:rsid w:val="000E23EA"/>
    <w:rsid w:val="000E2715"/>
    <w:rsid w:val="000E2B2C"/>
    <w:rsid w:val="000E3022"/>
    <w:rsid w:val="000E3D52"/>
    <w:rsid w:val="000E44FD"/>
    <w:rsid w:val="000E482B"/>
    <w:rsid w:val="000E4DF7"/>
    <w:rsid w:val="000E50E1"/>
    <w:rsid w:val="000E5149"/>
    <w:rsid w:val="000E5834"/>
    <w:rsid w:val="000E7622"/>
    <w:rsid w:val="000F158C"/>
    <w:rsid w:val="000F1DEA"/>
    <w:rsid w:val="000F2408"/>
    <w:rsid w:val="000F3542"/>
    <w:rsid w:val="000F3700"/>
    <w:rsid w:val="000F4578"/>
    <w:rsid w:val="000F4B6E"/>
    <w:rsid w:val="000F60AB"/>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0F20"/>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2EAF"/>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E51"/>
    <w:rsid w:val="00192F16"/>
    <w:rsid w:val="00193071"/>
    <w:rsid w:val="0019399F"/>
    <w:rsid w:val="00194286"/>
    <w:rsid w:val="001956CC"/>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059"/>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5475"/>
    <w:rsid w:val="002064F7"/>
    <w:rsid w:val="00206BDB"/>
    <w:rsid w:val="0021058F"/>
    <w:rsid w:val="0021150C"/>
    <w:rsid w:val="002127FD"/>
    <w:rsid w:val="00212B04"/>
    <w:rsid w:val="00212EEA"/>
    <w:rsid w:val="002130B4"/>
    <w:rsid w:val="00214B79"/>
    <w:rsid w:val="00214BC0"/>
    <w:rsid w:val="00214CAA"/>
    <w:rsid w:val="00215BEE"/>
    <w:rsid w:val="0021654E"/>
    <w:rsid w:val="0022072A"/>
    <w:rsid w:val="0022100A"/>
    <w:rsid w:val="00221160"/>
    <w:rsid w:val="002213EE"/>
    <w:rsid w:val="00221922"/>
    <w:rsid w:val="00221B94"/>
    <w:rsid w:val="00222AAD"/>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446"/>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1CD6"/>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93F"/>
    <w:rsid w:val="002C6D22"/>
    <w:rsid w:val="002C70A2"/>
    <w:rsid w:val="002C7D35"/>
    <w:rsid w:val="002D03D7"/>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E57"/>
    <w:rsid w:val="003050D0"/>
    <w:rsid w:val="0030516B"/>
    <w:rsid w:val="00305A00"/>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318C2"/>
    <w:rsid w:val="00332275"/>
    <w:rsid w:val="00332F33"/>
    <w:rsid w:val="00333BC5"/>
    <w:rsid w:val="00334A65"/>
    <w:rsid w:val="00334D20"/>
    <w:rsid w:val="00335267"/>
    <w:rsid w:val="0033564C"/>
    <w:rsid w:val="003356A2"/>
    <w:rsid w:val="00335A0A"/>
    <w:rsid w:val="00337048"/>
    <w:rsid w:val="003370BA"/>
    <w:rsid w:val="00337846"/>
    <w:rsid w:val="0034038A"/>
    <w:rsid w:val="003405D2"/>
    <w:rsid w:val="003405E7"/>
    <w:rsid w:val="0034070F"/>
    <w:rsid w:val="00340C7C"/>
    <w:rsid w:val="00340D4D"/>
    <w:rsid w:val="0034149F"/>
    <w:rsid w:val="003419FB"/>
    <w:rsid w:val="00341C37"/>
    <w:rsid w:val="00343B0B"/>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069D"/>
    <w:rsid w:val="00371181"/>
    <w:rsid w:val="0037128C"/>
    <w:rsid w:val="00371316"/>
    <w:rsid w:val="00371B1D"/>
    <w:rsid w:val="0037230B"/>
    <w:rsid w:val="00372476"/>
    <w:rsid w:val="0037259B"/>
    <w:rsid w:val="0037289B"/>
    <w:rsid w:val="003729F9"/>
    <w:rsid w:val="0037370B"/>
    <w:rsid w:val="00373CE2"/>
    <w:rsid w:val="00374367"/>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0EB7"/>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CAC"/>
    <w:rsid w:val="003D6FE1"/>
    <w:rsid w:val="003D7383"/>
    <w:rsid w:val="003D7489"/>
    <w:rsid w:val="003D7A6A"/>
    <w:rsid w:val="003E000E"/>
    <w:rsid w:val="003E009E"/>
    <w:rsid w:val="003E0ABC"/>
    <w:rsid w:val="003E20EB"/>
    <w:rsid w:val="003E26E6"/>
    <w:rsid w:val="003E31EE"/>
    <w:rsid w:val="003E364E"/>
    <w:rsid w:val="003E4D5A"/>
    <w:rsid w:val="003E58C2"/>
    <w:rsid w:val="003E5FCA"/>
    <w:rsid w:val="003E69A0"/>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816"/>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31A"/>
    <w:rsid w:val="004976B0"/>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3D24"/>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988"/>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9F8"/>
    <w:rsid w:val="00536D35"/>
    <w:rsid w:val="005373BF"/>
    <w:rsid w:val="005379CF"/>
    <w:rsid w:val="00537EE4"/>
    <w:rsid w:val="0054001C"/>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1F47"/>
    <w:rsid w:val="00553469"/>
    <w:rsid w:val="00554AAD"/>
    <w:rsid w:val="005554C5"/>
    <w:rsid w:val="005559D1"/>
    <w:rsid w:val="00555D63"/>
    <w:rsid w:val="00556192"/>
    <w:rsid w:val="005565B2"/>
    <w:rsid w:val="00556F6F"/>
    <w:rsid w:val="00557296"/>
    <w:rsid w:val="00557A6C"/>
    <w:rsid w:val="005608B2"/>
    <w:rsid w:val="0056099A"/>
    <w:rsid w:val="00560A43"/>
    <w:rsid w:val="00561000"/>
    <w:rsid w:val="00561471"/>
    <w:rsid w:val="00562955"/>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8B6"/>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4A89"/>
    <w:rsid w:val="005850FD"/>
    <w:rsid w:val="0058597D"/>
    <w:rsid w:val="00585BB5"/>
    <w:rsid w:val="00585F34"/>
    <w:rsid w:val="00587DC2"/>
    <w:rsid w:val="005906E5"/>
    <w:rsid w:val="00590AE1"/>
    <w:rsid w:val="00590EBE"/>
    <w:rsid w:val="0059185F"/>
    <w:rsid w:val="00592EBE"/>
    <w:rsid w:val="00593050"/>
    <w:rsid w:val="005950C8"/>
    <w:rsid w:val="005951C0"/>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E6C"/>
    <w:rsid w:val="005B63E4"/>
    <w:rsid w:val="005B6AB5"/>
    <w:rsid w:val="005B6CCC"/>
    <w:rsid w:val="005B71CE"/>
    <w:rsid w:val="005B757C"/>
    <w:rsid w:val="005B78A1"/>
    <w:rsid w:val="005C05FF"/>
    <w:rsid w:val="005C14A0"/>
    <w:rsid w:val="005C198B"/>
    <w:rsid w:val="005C23D7"/>
    <w:rsid w:val="005C2859"/>
    <w:rsid w:val="005C3EC6"/>
    <w:rsid w:val="005C438E"/>
    <w:rsid w:val="005C43F3"/>
    <w:rsid w:val="005C552D"/>
    <w:rsid w:val="005C5648"/>
    <w:rsid w:val="005C608E"/>
    <w:rsid w:val="005C62D9"/>
    <w:rsid w:val="005D00DB"/>
    <w:rsid w:val="005D07D2"/>
    <w:rsid w:val="005D0F46"/>
    <w:rsid w:val="005D14F8"/>
    <w:rsid w:val="005D1BB8"/>
    <w:rsid w:val="005D25B7"/>
    <w:rsid w:val="005D293C"/>
    <w:rsid w:val="005D2B89"/>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0015"/>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13F"/>
    <w:rsid w:val="0068620A"/>
    <w:rsid w:val="006862BE"/>
    <w:rsid w:val="00686E12"/>
    <w:rsid w:val="00690E56"/>
    <w:rsid w:val="00691B4D"/>
    <w:rsid w:val="0069249C"/>
    <w:rsid w:val="00692613"/>
    <w:rsid w:val="0069335D"/>
    <w:rsid w:val="00694C3C"/>
    <w:rsid w:val="00697E8B"/>
    <w:rsid w:val="006A040F"/>
    <w:rsid w:val="006A1039"/>
    <w:rsid w:val="006A1B15"/>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D54"/>
    <w:rsid w:val="006C58DF"/>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320C"/>
    <w:rsid w:val="007033B5"/>
    <w:rsid w:val="007040F2"/>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219B"/>
    <w:rsid w:val="00722424"/>
    <w:rsid w:val="0072288D"/>
    <w:rsid w:val="00722DED"/>
    <w:rsid w:val="00723744"/>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DDA"/>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7E8"/>
    <w:rsid w:val="00787AC0"/>
    <w:rsid w:val="00787EAD"/>
    <w:rsid w:val="00791581"/>
    <w:rsid w:val="00792B80"/>
    <w:rsid w:val="007938BB"/>
    <w:rsid w:val="00795121"/>
    <w:rsid w:val="00795C02"/>
    <w:rsid w:val="00795E68"/>
    <w:rsid w:val="00795F23"/>
    <w:rsid w:val="00796843"/>
    <w:rsid w:val="0079764A"/>
    <w:rsid w:val="007A0926"/>
    <w:rsid w:val="007A0BB9"/>
    <w:rsid w:val="007A1E36"/>
    <w:rsid w:val="007A3DF5"/>
    <w:rsid w:val="007A3F08"/>
    <w:rsid w:val="007A4DFA"/>
    <w:rsid w:val="007A4EBD"/>
    <w:rsid w:val="007A521B"/>
    <w:rsid w:val="007A54C1"/>
    <w:rsid w:val="007A70CC"/>
    <w:rsid w:val="007A711B"/>
    <w:rsid w:val="007A75A0"/>
    <w:rsid w:val="007A7E74"/>
    <w:rsid w:val="007A7F2A"/>
    <w:rsid w:val="007B0184"/>
    <w:rsid w:val="007B06A5"/>
    <w:rsid w:val="007B0A01"/>
    <w:rsid w:val="007B0C46"/>
    <w:rsid w:val="007B112B"/>
    <w:rsid w:val="007B566B"/>
    <w:rsid w:val="007B5B26"/>
    <w:rsid w:val="007B619F"/>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3EF6"/>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0AD4"/>
    <w:rsid w:val="0081167C"/>
    <w:rsid w:val="00811EF6"/>
    <w:rsid w:val="0081297F"/>
    <w:rsid w:val="008148B4"/>
    <w:rsid w:val="00815EB6"/>
    <w:rsid w:val="008166A5"/>
    <w:rsid w:val="008168F8"/>
    <w:rsid w:val="00820393"/>
    <w:rsid w:val="008203CF"/>
    <w:rsid w:val="00820603"/>
    <w:rsid w:val="0082350D"/>
    <w:rsid w:val="00823E80"/>
    <w:rsid w:val="00824220"/>
    <w:rsid w:val="00824AA0"/>
    <w:rsid w:val="00825A1B"/>
    <w:rsid w:val="00825AAA"/>
    <w:rsid w:val="00827B70"/>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0912"/>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046"/>
    <w:rsid w:val="00885345"/>
    <w:rsid w:val="00885469"/>
    <w:rsid w:val="008862D8"/>
    <w:rsid w:val="008865D6"/>
    <w:rsid w:val="008866DF"/>
    <w:rsid w:val="00886AEF"/>
    <w:rsid w:val="00887178"/>
    <w:rsid w:val="00887446"/>
    <w:rsid w:val="0088747B"/>
    <w:rsid w:val="008879D3"/>
    <w:rsid w:val="00890168"/>
    <w:rsid w:val="00890A6C"/>
    <w:rsid w:val="00890D9C"/>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E17"/>
    <w:rsid w:val="008C2AB9"/>
    <w:rsid w:val="008C3DBB"/>
    <w:rsid w:val="008C4092"/>
    <w:rsid w:val="008C5036"/>
    <w:rsid w:val="008C5D99"/>
    <w:rsid w:val="008C61AE"/>
    <w:rsid w:val="008C6F75"/>
    <w:rsid w:val="008C7200"/>
    <w:rsid w:val="008C7627"/>
    <w:rsid w:val="008D060E"/>
    <w:rsid w:val="008D0D42"/>
    <w:rsid w:val="008D111E"/>
    <w:rsid w:val="008D12BF"/>
    <w:rsid w:val="008D1B62"/>
    <w:rsid w:val="008D1B9E"/>
    <w:rsid w:val="008D1F9A"/>
    <w:rsid w:val="008D2082"/>
    <w:rsid w:val="008D2388"/>
    <w:rsid w:val="008D3DB0"/>
    <w:rsid w:val="008D4146"/>
    <w:rsid w:val="008D42F6"/>
    <w:rsid w:val="008D5013"/>
    <w:rsid w:val="008D59E9"/>
    <w:rsid w:val="008D6536"/>
    <w:rsid w:val="008D7367"/>
    <w:rsid w:val="008D7D2D"/>
    <w:rsid w:val="008E0F0B"/>
    <w:rsid w:val="008E1159"/>
    <w:rsid w:val="008E1580"/>
    <w:rsid w:val="008E1A9C"/>
    <w:rsid w:val="008E20F1"/>
    <w:rsid w:val="008E2F17"/>
    <w:rsid w:val="008E3175"/>
    <w:rsid w:val="008E32CE"/>
    <w:rsid w:val="008E3CC4"/>
    <w:rsid w:val="008E417F"/>
    <w:rsid w:val="008E4F24"/>
    <w:rsid w:val="008E5512"/>
    <w:rsid w:val="008E59C0"/>
    <w:rsid w:val="008E5F4E"/>
    <w:rsid w:val="008E6EF3"/>
    <w:rsid w:val="008E76F8"/>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6669"/>
    <w:rsid w:val="00AA690A"/>
    <w:rsid w:val="00AA6AB3"/>
    <w:rsid w:val="00AA6D26"/>
    <w:rsid w:val="00AA74C0"/>
    <w:rsid w:val="00AB0541"/>
    <w:rsid w:val="00AB09EE"/>
    <w:rsid w:val="00AB19B4"/>
    <w:rsid w:val="00AB2400"/>
    <w:rsid w:val="00AB25DF"/>
    <w:rsid w:val="00AB5377"/>
    <w:rsid w:val="00AB5B77"/>
    <w:rsid w:val="00AB6D17"/>
    <w:rsid w:val="00AB7D08"/>
    <w:rsid w:val="00AB7F83"/>
    <w:rsid w:val="00AC0B81"/>
    <w:rsid w:val="00AC3451"/>
    <w:rsid w:val="00AC3506"/>
    <w:rsid w:val="00AC387E"/>
    <w:rsid w:val="00AC3A79"/>
    <w:rsid w:val="00AC4DD2"/>
    <w:rsid w:val="00AC5210"/>
    <w:rsid w:val="00AC5BDF"/>
    <w:rsid w:val="00AC6903"/>
    <w:rsid w:val="00AC6B95"/>
    <w:rsid w:val="00AC7669"/>
    <w:rsid w:val="00AC77E7"/>
    <w:rsid w:val="00AC79C9"/>
    <w:rsid w:val="00AD0AF6"/>
    <w:rsid w:val="00AD277E"/>
    <w:rsid w:val="00AD2FC1"/>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0FC"/>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274"/>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3F65"/>
    <w:rsid w:val="00BD41C0"/>
    <w:rsid w:val="00BD485C"/>
    <w:rsid w:val="00BD4AA0"/>
    <w:rsid w:val="00BD6053"/>
    <w:rsid w:val="00BD6593"/>
    <w:rsid w:val="00BD66B2"/>
    <w:rsid w:val="00BD71AD"/>
    <w:rsid w:val="00BD7725"/>
    <w:rsid w:val="00BD78AD"/>
    <w:rsid w:val="00BD78F4"/>
    <w:rsid w:val="00BE0F6C"/>
    <w:rsid w:val="00BE1D73"/>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2152"/>
    <w:rsid w:val="00C0264E"/>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154"/>
    <w:rsid w:val="00C37741"/>
    <w:rsid w:val="00C37E3D"/>
    <w:rsid w:val="00C4041E"/>
    <w:rsid w:val="00C40C64"/>
    <w:rsid w:val="00C433C4"/>
    <w:rsid w:val="00C43FBA"/>
    <w:rsid w:val="00C441CC"/>
    <w:rsid w:val="00C44475"/>
    <w:rsid w:val="00C44F87"/>
    <w:rsid w:val="00C45757"/>
    <w:rsid w:val="00C46807"/>
    <w:rsid w:val="00C50B1E"/>
    <w:rsid w:val="00C51C72"/>
    <w:rsid w:val="00C521B4"/>
    <w:rsid w:val="00C52914"/>
    <w:rsid w:val="00C544CC"/>
    <w:rsid w:val="00C546E7"/>
    <w:rsid w:val="00C55114"/>
    <w:rsid w:val="00C56ACF"/>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3290"/>
    <w:rsid w:val="00C74636"/>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F56"/>
    <w:rsid w:val="00CB598E"/>
    <w:rsid w:val="00CB68CC"/>
    <w:rsid w:val="00CB6BB5"/>
    <w:rsid w:val="00CB6D6A"/>
    <w:rsid w:val="00CB7873"/>
    <w:rsid w:val="00CC07DB"/>
    <w:rsid w:val="00CC0A26"/>
    <w:rsid w:val="00CC0AB1"/>
    <w:rsid w:val="00CC341C"/>
    <w:rsid w:val="00CC3645"/>
    <w:rsid w:val="00CC3F55"/>
    <w:rsid w:val="00CC4A9B"/>
    <w:rsid w:val="00CC54B1"/>
    <w:rsid w:val="00CC79A2"/>
    <w:rsid w:val="00CD0153"/>
    <w:rsid w:val="00CD02C6"/>
    <w:rsid w:val="00CD0A75"/>
    <w:rsid w:val="00CD11DE"/>
    <w:rsid w:val="00CD143E"/>
    <w:rsid w:val="00CD1963"/>
    <w:rsid w:val="00CD19CA"/>
    <w:rsid w:val="00CD34FD"/>
    <w:rsid w:val="00CD3E17"/>
    <w:rsid w:val="00CD467E"/>
    <w:rsid w:val="00CD51ED"/>
    <w:rsid w:val="00CD5CFC"/>
    <w:rsid w:val="00CD6518"/>
    <w:rsid w:val="00CD6C4D"/>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635"/>
    <w:rsid w:val="00CF46ED"/>
    <w:rsid w:val="00CF5173"/>
    <w:rsid w:val="00CF51E8"/>
    <w:rsid w:val="00CF5BA3"/>
    <w:rsid w:val="00CF637A"/>
    <w:rsid w:val="00CF7C31"/>
    <w:rsid w:val="00D025CC"/>
    <w:rsid w:val="00D028B3"/>
    <w:rsid w:val="00D02DA7"/>
    <w:rsid w:val="00D0304E"/>
    <w:rsid w:val="00D053C2"/>
    <w:rsid w:val="00D06218"/>
    <w:rsid w:val="00D104AC"/>
    <w:rsid w:val="00D10566"/>
    <w:rsid w:val="00D11864"/>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0C94"/>
    <w:rsid w:val="00D218EF"/>
    <w:rsid w:val="00D22433"/>
    <w:rsid w:val="00D22748"/>
    <w:rsid w:val="00D22E55"/>
    <w:rsid w:val="00D232AE"/>
    <w:rsid w:val="00D233E0"/>
    <w:rsid w:val="00D23626"/>
    <w:rsid w:val="00D23B17"/>
    <w:rsid w:val="00D25371"/>
    <w:rsid w:val="00D26918"/>
    <w:rsid w:val="00D27734"/>
    <w:rsid w:val="00D27BED"/>
    <w:rsid w:val="00D3182A"/>
    <w:rsid w:val="00D32136"/>
    <w:rsid w:val="00D3227D"/>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D32"/>
    <w:rsid w:val="00D476EB"/>
    <w:rsid w:val="00D478AA"/>
    <w:rsid w:val="00D47F55"/>
    <w:rsid w:val="00D51372"/>
    <w:rsid w:val="00D5162F"/>
    <w:rsid w:val="00D51C50"/>
    <w:rsid w:val="00D5266D"/>
    <w:rsid w:val="00D52BBA"/>
    <w:rsid w:val="00D52C1C"/>
    <w:rsid w:val="00D54AEA"/>
    <w:rsid w:val="00D54E4B"/>
    <w:rsid w:val="00D55A96"/>
    <w:rsid w:val="00D56796"/>
    <w:rsid w:val="00D56D40"/>
    <w:rsid w:val="00D56D85"/>
    <w:rsid w:val="00D573C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0A24"/>
    <w:rsid w:val="00D81F77"/>
    <w:rsid w:val="00D82F54"/>
    <w:rsid w:val="00D83026"/>
    <w:rsid w:val="00D83045"/>
    <w:rsid w:val="00D83354"/>
    <w:rsid w:val="00D844D3"/>
    <w:rsid w:val="00D857E6"/>
    <w:rsid w:val="00D85885"/>
    <w:rsid w:val="00D8653A"/>
    <w:rsid w:val="00D871CE"/>
    <w:rsid w:val="00D87542"/>
    <w:rsid w:val="00D87D77"/>
    <w:rsid w:val="00D920CA"/>
    <w:rsid w:val="00D92BFA"/>
    <w:rsid w:val="00D935D1"/>
    <w:rsid w:val="00D9375F"/>
    <w:rsid w:val="00D937F8"/>
    <w:rsid w:val="00D93883"/>
    <w:rsid w:val="00D93A88"/>
    <w:rsid w:val="00D93B43"/>
    <w:rsid w:val="00D93D76"/>
    <w:rsid w:val="00D93D78"/>
    <w:rsid w:val="00D93FAF"/>
    <w:rsid w:val="00D9497E"/>
    <w:rsid w:val="00D94DB5"/>
    <w:rsid w:val="00D95202"/>
    <w:rsid w:val="00D95B44"/>
    <w:rsid w:val="00D95C20"/>
    <w:rsid w:val="00D961B5"/>
    <w:rsid w:val="00D96BFE"/>
    <w:rsid w:val="00D96F7E"/>
    <w:rsid w:val="00D97B59"/>
    <w:rsid w:val="00D97C16"/>
    <w:rsid w:val="00D97D49"/>
    <w:rsid w:val="00DA025F"/>
    <w:rsid w:val="00DA0755"/>
    <w:rsid w:val="00DA08A5"/>
    <w:rsid w:val="00DA23AB"/>
    <w:rsid w:val="00DA2B4B"/>
    <w:rsid w:val="00DA4D03"/>
    <w:rsid w:val="00DA4EAF"/>
    <w:rsid w:val="00DA5A16"/>
    <w:rsid w:val="00DA75E5"/>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2FA"/>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80437"/>
    <w:rsid w:val="00E81B55"/>
    <w:rsid w:val="00E82CEF"/>
    <w:rsid w:val="00E83A79"/>
    <w:rsid w:val="00E83B82"/>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20C6"/>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A72"/>
    <w:rsid w:val="00F25F5E"/>
    <w:rsid w:val="00F260CB"/>
    <w:rsid w:val="00F26C19"/>
    <w:rsid w:val="00F3192A"/>
    <w:rsid w:val="00F32553"/>
    <w:rsid w:val="00F32690"/>
    <w:rsid w:val="00F327CE"/>
    <w:rsid w:val="00F3314C"/>
    <w:rsid w:val="00F332ED"/>
    <w:rsid w:val="00F33552"/>
    <w:rsid w:val="00F335AB"/>
    <w:rsid w:val="00F33B7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BDD"/>
    <w:rsid w:val="00F53FEE"/>
    <w:rsid w:val="00F54DAB"/>
    <w:rsid w:val="00F56161"/>
    <w:rsid w:val="00F561CC"/>
    <w:rsid w:val="00F563CD"/>
    <w:rsid w:val="00F56687"/>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60F7"/>
    <w:rsid w:val="00F6638A"/>
    <w:rsid w:val="00F6692A"/>
    <w:rsid w:val="00F66E97"/>
    <w:rsid w:val="00F6754F"/>
    <w:rsid w:val="00F675B0"/>
    <w:rsid w:val="00F707C9"/>
    <w:rsid w:val="00F70DE9"/>
    <w:rsid w:val="00F710FE"/>
    <w:rsid w:val="00F71BEA"/>
    <w:rsid w:val="00F744F4"/>
    <w:rsid w:val="00F74A01"/>
    <w:rsid w:val="00F74AA8"/>
    <w:rsid w:val="00F74F89"/>
    <w:rsid w:val="00F75A10"/>
    <w:rsid w:val="00F75D9F"/>
    <w:rsid w:val="00F75F77"/>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2A3"/>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D1AA4"/>
    <w:rsid w:val="00FD1BD4"/>
    <w:rsid w:val="00FD1EA8"/>
    <w:rsid w:val="00FD2DBC"/>
    <w:rsid w:val="00FD2FA7"/>
    <w:rsid w:val="00FD3B87"/>
    <w:rsid w:val="00FD4B79"/>
    <w:rsid w:val="00FD5465"/>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E7127"/>
    <w:rsid w:val="00FF041F"/>
    <w:rsid w:val="00FF0C67"/>
    <w:rsid w:val="00FF0E6A"/>
    <w:rsid w:val="00FF0F69"/>
    <w:rsid w:val="00FF1623"/>
    <w:rsid w:val="00FF21EF"/>
    <w:rsid w:val="00FF2A34"/>
    <w:rsid w:val="00FF4A4D"/>
    <w:rsid w:val="00FF4C51"/>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20A2A98B"/>
  <w15:docId w15:val="{FFF53E25-952C-4527-96DC-03713448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64C87"/>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paragraph" w:customStyle="1" w:styleId="aff8">
    <w:name w:val="הזחה כוכבית מתחת לטבלה"/>
    <w:basedOn w:val="ac"/>
    <w:qFormat/>
    <w:rsid w:val="000E482B"/>
    <w:pPr>
      <w:jc w:val="left"/>
    </w:pPr>
  </w:style>
  <w:style w:type="character" w:customStyle="1" w:styleId="aff9">
    <w:name w:val="תו תו"/>
    <w:rsid w:val="00AC3A79"/>
    <w:rPr>
      <w:rFonts w:cs="David"/>
      <w:b/>
      <w:bCs/>
      <w:spacing w:val="40"/>
      <w:szCs w:val="24"/>
      <w:lang w:val="en-US" w:eastAsia="he-IL" w:bidi="he-IL"/>
    </w:rPr>
  </w:style>
  <w:style w:type="paragraph" w:customStyle="1" w:styleId="40">
    <w:name w:val="כותרת 4_0"/>
    <w:basedOn w:val="Normal"/>
    <w:next w:val="Normal"/>
    <w:rsid w:val="00AC3A79"/>
    <w:pPr>
      <w:widowControl w:val="0"/>
      <w:spacing w:before="100" w:beforeAutospacing="1" w:line="264" w:lineRule="auto"/>
      <w:jc w:val="left"/>
    </w:pPr>
    <w:rPr>
      <w:rFonts w:eastAsia="Times New Roman"/>
      <w:b/>
      <w:bCs/>
      <w:sz w:val="22"/>
      <w:szCs w:val="26"/>
      <w:lang w:eastAsia="he-IL"/>
    </w:rPr>
  </w:style>
  <w:style w:type="character" w:styleId="UnresolvedMention">
    <w:name w:val="Unresolved Mention"/>
    <w:basedOn w:val="DefaultParagraphFont"/>
    <w:uiPriority w:val="99"/>
    <w:semiHidden/>
    <w:unhideWhenUsed/>
    <w:rsid w:val="00332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3.jpeg"/><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image" Target="media/image15.jpe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nevo.co.il/case/6053916" TargetMode="External"/><Relationship Id="rId2" Type="http://schemas.openxmlformats.org/officeDocument/2006/relationships/hyperlink" Target="http://www.nevo.co.il/case/5827886" TargetMode="External"/><Relationship Id="rId1" Type="http://schemas.openxmlformats.org/officeDocument/2006/relationships/hyperlink" Target="https://www.health.gov.il/UnitsOffice/govHealthCenters/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'מספר מיטות כלליות'!$F$9</c:f>
              <c:strCache>
                <c:ptCount val="1"/>
                <c:pt idx="0">
                  <c:v>מספר מיטות במשק האשפוז של בתי החולים הכללים לפי בעלות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DA-4A46-9D6E-EBCB446AE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DA-4A46-9D6E-EBCB446AEF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DA-4A46-9D6E-EBCB446AEF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'מספר מיטות כלליות'!$E$10:$E$12</c:f>
              <c:strCache>
                <c:ptCount val="3"/>
                <c:pt idx="0">
                  <c:v>ממשלתיים</c:v>
                </c:pt>
                <c:pt idx="1">
                  <c:v>הכללית </c:v>
                </c:pt>
                <c:pt idx="2">
                  <c:v>ציבוריים- עצמאיים</c:v>
                </c:pt>
              </c:strCache>
            </c:strRef>
          </c:cat>
          <c:val>
            <c:numRef>
              <c:f>'מספר מיטות כלליות'!$F$10:$F$12</c:f>
              <c:numCache>
                <c:formatCode>#,##0</c:formatCode>
                <c:ptCount val="3"/>
                <c:pt idx="0">
                  <c:v>8000</c:v>
                </c:pt>
                <c:pt idx="1">
                  <c:v>4700</c:v>
                </c:pt>
                <c:pt idx="2">
                  <c:v>3100</c:v>
                </c:pt>
              </c:numCache>
            </c:numRef>
          </c:val>
          <c:extLst>
            <c:ext xmlns:c16="http://schemas.microsoft.com/office/drawing/2014/chart" uri="{C3380CC4-5D6E-409C-BE32-E72D297353CC}">
              <c16:uniqueId val="{00000006-17DA-4A46-9D6E-EBCB446AEF34}"/>
            </c:ext>
          </c:extLst>
        </c:ser>
        <c:dLbls>
          <c:showLegendKey val="0"/>
          <c:showVal val="0"/>
          <c:showCatName val="0"/>
          <c:showSerName val="0"/>
          <c:showPercent val="0"/>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'הכנסות וגרעון בתי החולים הציבור'!$G$17</c:f>
              <c:strCache>
                <c:ptCount val="1"/>
                <c:pt idx="0">
                  <c:v>גירעון מפעילות רפואית (במיליארדים)</c:v>
                </c:pt>
              </c:strCache>
            </c:strRef>
          </c:tx>
          <c:spPr>
            <a:solidFill>
              <a:srgbClr val="FF4B4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'הכנסות וגרעון בתי החולים הציבור'!$E$18:$E$20</c:f>
              <c:strCache>
                <c:ptCount val="3"/>
                <c:pt idx="0">
                  <c:v>ציבוריים-עצמאיים</c:v>
                </c:pt>
                <c:pt idx="1">
                  <c:v>הכללית </c:v>
                </c:pt>
                <c:pt idx="2">
                  <c:v>ממשלתיים</c:v>
                </c:pt>
              </c:strCache>
            </c:strRef>
          </c:cat>
          <c:val>
            <c:numRef>
              <c:f>'הכנסות וגרעון בתי החולים הציבור'!$G$18:$G$20</c:f>
              <c:numCache>
                <c:formatCode>General</c:formatCode>
                <c:ptCount val="3"/>
                <c:pt idx="0">
                  <c:v>-0.64</c:v>
                </c:pt>
                <c:pt idx="1">
                  <c:v>-2.2000000000000002</c:v>
                </c:pt>
                <c:pt idx="2">
                  <c:v>-2.2000000000000002</c:v>
                </c:pt>
              </c:numCache>
            </c:numRef>
          </c:val>
          <c:extLst>
            <c:ext xmlns:c16="http://schemas.microsoft.com/office/drawing/2014/chart" uri="{C3380CC4-5D6E-409C-BE32-E72D297353CC}">
              <c16:uniqueId val="{00000000-8A3F-44D3-843F-DE86C79160B4}"/>
            </c:ext>
          </c:extLst>
        </c:ser>
        <c:ser>
          <c:idx val="0"/>
          <c:order val="1"/>
          <c:tx>
            <c:strRef>
              <c:f>'הכנסות וגרעון בתי החולים הציבור'!$F$17</c:f>
              <c:strCache>
                <c:ptCount val="1"/>
                <c:pt idx="0">
                  <c:v>הכנסות נטו (במיליארדים)</c:v>
                </c:pt>
              </c:strCache>
            </c:strRef>
          </c:tx>
          <c:spPr>
            <a:solidFill>
              <a:srgbClr val="007AD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'הכנסות וגרעון בתי החולים הציבור'!$E$18:$E$20</c:f>
              <c:strCache>
                <c:ptCount val="3"/>
                <c:pt idx="0">
                  <c:v>ציבוריים-עצמאיים</c:v>
                </c:pt>
                <c:pt idx="1">
                  <c:v>הכללית </c:v>
                </c:pt>
                <c:pt idx="2">
                  <c:v>ממשלתיים</c:v>
                </c:pt>
              </c:strCache>
            </c:strRef>
          </c:cat>
          <c:val>
            <c:numRef>
              <c:f>'הכנסות וגרעון בתי החולים הציבור'!$F$18:$F$20</c:f>
              <c:numCache>
                <c:formatCode>General</c:formatCode>
                <c:ptCount val="3"/>
                <c:pt idx="0">
                  <c:v>4.7</c:v>
                </c:pt>
                <c:pt idx="1">
                  <c:v>6.75</c:v>
                </c:pt>
                <c:pt idx="2">
                  <c:v>11.2</c:v>
                </c:pt>
              </c:numCache>
            </c:numRef>
          </c:val>
          <c:extLst>
            <c:ext xmlns:c16="http://schemas.microsoft.com/office/drawing/2014/chart" uri="{C3380CC4-5D6E-409C-BE32-E72D297353CC}">
              <c16:uniqueId val="{00000001-8A3F-44D3-843F-DE86C79160B4}"/>
            </c:ext>
          </c:extLst>
        </c:ser>
        <c:dLbls>
          <c:dLblPos val="outEnd"/>
          <c:showLegendKey val="0"/>
          <c:showVal val="1"/>
          <c:showCatName val="0"/>
          <c:showSerName val="0"/>
          <c:showPercent val="0"/>
          <c:showBubbleSize val="0"/>
        </c:dLbls>
        <c:gapWidth val="219"/>
        <c:overlap val="-27"/>
        <c:axId val="48517120"/>
        <c:axId val="48518656"/>
      </c:barChart>
      <c:catAx>
        <c:axId val="48517120"/>
        <c:scaling>
          <c:orientation val="maxMin"/>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518656"/>
        <c:crosses val="autoZero"/>
        <c:auto val="1"/>
        <c:lblAlgn val="ctr"/>
        <c:lblOffset val="100"/>
        <c:noMultiLvlLbl val="0"/>
      </c:catAx>
      <c:valAx>
        <c:axId val="4851865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517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6481481481481484"/>
          <c:w val="0.87816907261592303"/>
          <c:h val="0.70740740740740737"/>
        </c:manualLayout>
      </c:layout>
      <c:lineChart>
        <c:grouping val="standard"/>
        <c:varyColors val="0"/>
        <c:ser>
          <c:idx val="0"/>
          <c:order val="0"/>
          <c:tx>
            <c:strRef>
              <c:f>'גרעונות קופות החולים'!$E$17</c:f>
              <c:strCache>
                <c:ptCount val="1"/>
                <c:pt idx="0">
                  <c:v>תוצאות פעילות קופות החולים במליוני ש"ח בערכים נומינלים</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'גרעונות קופות החולים'!$D$18:$D$22</c:f>
              <c:numCache>
                <c:formatCode>General</c:formatCode>
                <c:ptCount val="5"/>
                <c:pt idx="0">
                  <c:v>2018</c:v>
                </c:pt>
                <c:pt idx="1">
                  <c:v>2017</c:v>
                </c:pt>
                <c:pt idx="2">
                  <c:v>2016</c:v>
                </c:pt>
                <c:pt idx="3">
                  <c:v>2015</c:v>
                </c:pt>
                <c:pt idx="4">
                  <c:v>2014</c:v>
                </c:pt>
              </c:numCache>
            </c:numRef>
          </c:cat>
          <c:val>
            <c:numRef>
              <c:f>'גרעונות קופות החולים'!$E$18:$E$22</c:f>
              <c:numCache>
                <c:formatCode>General</c:formatCode>
                <c:ptCount val="5"/>
                <c:pt idx="0">
                  <c:v>-350</c:v>
                </c:pt>
                <c:pt idx="1">
                  <c:v>-90</c:v>
                </c:pt>
                <c:pt idx="2">
                  <c:v>-800</c:v>
                </c:pt>
                <c:pt idx="3">
                  <c:v>-780</c:v>
                </c:pt>
                <c:pt idx="4">
                  <c:v>-380</c:v>
                </c:pt>
              </c:numCache>
            </c:numRef>
          </c:val>
          <c:smooth val="0"/>
          <c:extLst>
            <c:ext xmlns:c16="http://schemas.microsoft.com/office/drawing/2014/chart" uri="{C3380CC4-5D6E-409C-BE32-E72D297353CC}">
              <c16:uniqueId val="{00000000-66EB-4266-859B-ED9B4D929B81}"/>
            </c:ext>
          </c:extLst>
        </c:ser>
        <c:dLbls>
          <c:dLblPos val="b"/>
          <c:showLegendKey val="0"/>
          <c:showVal val="1"/>
          <c:showCatName val="0"/>
          <c:showSerName val="0"/>
          <c:showPercent val="0"/>
          <c:showBubbleSize val="0"/>
        </c:dLbls>
        <c:smooth val="0"/>
        <c:axId val="48698496"/>
        <c:axId val="48701440"/>
      </c:lineChart>
      <c:catAx>
        <c:axId val="4869849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701440"/>
        <c:crosses val="autoZero"/>
        <c:auto val="1"/>
        <c:lblAlgn val="ctr"/>
        <c:lblOffset val="100"/>
        <c:noMultiLvlLbl val="0"/>
      </c:catAx>
      <c:valAx>
        <c:axId val="48701440"/>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69849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'שינויים במדד מחיר יום אשפוז ומד'!$F$7</c:f>
              <c:strCache>
                <c:ptCount val="1"/>
                <c:pt idx="0">
                  <c:v>שינוי במחיר יום אשפוז</c:v>
                </c:pt>
              </c:strCache>
            </c:strRef>
          </c:tx>
          <c:spPr>
            <a:ln w="28575" cap="rnd">
              <a:solidFill>
                <a:schemeClr val="accent1"/>
              </a:solidFill>
              <a:round/>
            </a:ln>
            <a:effectLst/>
          </c:spPr>
          <c:marker>
            <c:symbol val="none"/>
          </c:marker>
          <c:cat>
            <c:numRef>
              <c:f>'שינויים במדד מחיר יום אשפוז ומד'!$E$8:$E$30</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'שינויים במדד מחיר יום אשפוז ומד'!$F$8:$F$30</c:f>
              <c:numCache>
                <c:formatCode>0.0%</c:formatCode>
                <c:ptCount val="23"/>
                <c:pt idx="0">
                  <c:v>0.1241</c:v>
                </c:pt>
                <c:pt idx="1">
                  <c:v>0.09</c:v>
                </c:pt>
                <c:pt idx="2">
                  <c:v>3.9E-2</c:v>
                </c:pt>
                <c:pt idx="3">
                  <c:v>7.1999999999999995E-2</c:v>
                </c:pt>
                <c:pt idx="4">
                  <c:v>4.99E-2</c:v>
                </c:pt>
                <c:pt idx="5">
                  <c:v>1.06E-2</c:v>
                </c:pt>
                <c:pt idx="6">
                  <c:v>4.99E-2</c:v>
                </c:pt>
                <c:pt idx="7">
                  <c:v>-1.01E-2</c:v>
                </c:pt>
                <c:pt idx="8">
                  <c:v>2.9499999999999998E-2</c:v>
                </c:pt>
                <c:pt idx="9">
                  <c:v>5.6000000000000001E-2</c:v>
                </c:pt>
                <c:pt idx="10">
                  <c:v>2.1999999999999999E-2</c:v>
                </c:pt>
                <c:pt idx="11">
                  <c:v>1.7000000000000001E-2</c:v>
                </c:pt>
                <c:pt idx="12" formatCode="0.00%">
                  <c:v>2.3E-2</c:v>
                </c:pt>
                <c:pt idx="13" formatCode="0.00%">
                  <c:v>5.8000000000000003E-2</c:v>
                </c:pt>
                <c:pt idx="14" formatCode="0.00%">
                  <c:v>4.5999999999999999E-2</c:v>
                </c:pt>
                <c:pt idx="15" formatCode="0.00%">
                  <c:v>5.8999999999999997E-2</c:v>
                </c:pt>
                <c:pt idx="16" formatCode="0.00%">
                  <c:v>0.06</c:v>
                </c:pt>
                <c:pt idx="17" formatCode="0.00%">
                  <c:v>5.1999999999999998E-2</c:v>
                </c:pt>
                <c:pt idx="18" formatCode="0.00%">
                  <c:v>3.3399999999999999E-2</c:v>
                </c:pt>
                <c:pt idx="19" formatCode="0.00%">
                  <c:v>2.0299999999999999E-2</c:v>
                </c:pt>
                <c:pt idx="20" formatCode="0.00%">
                  <c:v>2.52E-2</c:v>
                </c:pt>
                <c:pt idx="21" formatCode="0.00%">
                  <c:v>3.3700000000000001E-2</c:v>
                </c:pt>
                <c:pt idx="22" formatCode="0.00%">
                  <c:v>2.3099999999999999E-2</c:v>
                </c:pt>
              </c:numCache>
            </c:numRef>
          </c:val>
          <c:smooth val="0"/>
          <c:extLst>
            <c:ext xmlns:c16="http://schemas.microsoft.com/office/drawing/2014/chart" uri="{C3380CC4-5D6E-409C-BE32-E72D297353CC}">
              <c16:uniqueId val="{00000000-25BA-4742-93D8-42DE4619B2FD}"/>
            </c:ext>
          </c:extLst>
        </c:ser>
        <c:ser>
          <c:idx val="1"/>
          <c:order val="1"/>
          <c:tx>
            <c:strRef>
              <c:f>'שינויים במדד מחיר יום אשפוז ומד'!$G$7</c:f>
              <c:strCache>
                <c:ptCount val="1"/>
                <c:pt idx="0">
                  <c:v>שינוי במדד יוקר הבריאות</c:v>
                </c:pt>
              </c:strCache>
            </c:strRef>
          </c:tx>
          <c:spPr>
            <a:ln w="28575" cap="rnd">
              <a:solidFill>
                <a:schemeClr val="accent2"/>
              </a:solidFill>
              <a:round/>
            </a:ln>
            <a:effectLst/>
          </c:spPr>
          <c:marker>
            <c:symbol val="none"/>
          </c:marker>
          <c:cat>
            <c:numRef>
              <c:f>'שינויים במדד מחיר יום אשפוז ומד'!$E$8:$E$30</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'שינויים במדד מחיר יום אשפוז ומד'!$G$8:$G$30</c:f>
              <c:numCache>
                <c:formatCode>0.00%</c:formatCode>
                <c:ptCount val="23"/>
                <c:pt idx="0">
                  <c:v>0.10929999999999999</c:v>
                </c:pt>
                <c:pt idx="1">
                  <c:v>8.6699999999999999E-2</c:v>
                </c:pt>
                <c:pt idx="2">
                  <c:v>5.04E-2</c:v>
                </c:pt>
                <c:pt idx="3">
                  <c:v>5.6500000000000002E-2</c:v>
                </c:pt>
                <c:pt idx="4">
                  <c:v>3.44E-2</c:v>
                </c:pt>
                <c:pt idx="5">
                  <c:v>2.1299999999999999E-2</c:v>
                </c:pt>
                <c:pt idx="6">
                  <c:v>6.7999999999999996E-3</c:v>
                </c:pt>
                <c:pt idx="7">
                  <c:v>-1.9300000000000001E-2</c:v>
                </c:pt>
                <c:pt idx="8">
                  <c:v>2.1499999999999998E-2</c:v>
                </c:pt>
                <c:pt idx="9">
                  <c:v>1.52E-2</c:v>
                </c:pt>
                <c:pt idx="10">
                  <c:v>2.4500000000000001E-2</c:v>
                </c:pt>
                <c:pt idx="11">
                  <c:v>1.6199999999999999E-2</c:v>
                </c:pt>
                <c:pt idx="12">
                  <c:v>3.8899999999999997E-2</c:v>
                </c:pt>
                <c:pt idx="13">
                  <c:v>3.1300000000000001E-2</c:v>
                </c:pt>
                <c:pt idx="14">
                  <c:v>3.32E-2</c:v>
                </c:pt>
                <c:pt idx="15">
                  <c:v>4.4400000000000002E-2</c:v>
                </c:pt>
                <c:pt idx="16">
                  <c:v>0.04</c:v>
                </c:pt>
                <c:pt idx="17">
                  <c:v>3.0099999999999998E-2</c:v>
                </c:pt>
                <c:pt idx="18">
                  <c:v>2.5100000000000001E-2</c:v>
                </c:pt>
                <c:pt idx="19">
                  <c:v>1.54E-2</c:v>
                </c:pt>
                <c:pt idx="20">
                  <c:v>1.84E-2</c:v>
                </c:pt>
                <c:pt idx="21">
                  <c:v>2.35E-2</c:v>
                </c:pt>
                <c:pt idx="22">
                  <c:v>1.8100000000000002E-2</c:v>
                </c:pt>
              </c:numCache>
            </c:numRef>
          </c:val>
          <c:smooth val="0"/>
          <c:extLst>
            <c:ext xmlns:c16="http://schemas.microsoft.com/office/drawing/2014/chart" uri="{C3380CC4-5D6E-409C-BE32-E72D297353CC}">
              <c16:uniqueId val="{00000001-25BA-4742-93D8-42DE4619B2FD}"/>
            </c:ext>
          </c:extLst>
        </c:ser>
        <c:dLbls>
          <c:showLegendKey val="0"/>
          <c:showVal val="0"/>
          <c:showCatName val="0"/>
          <c:showSerName val="0"/>
          <c:showPercent val="0"/>
          <c:showBubbleSize val="0"/>
        </c:dLbls>
        <c:smooth val="0"/>
        <c:axId val="48764800"/>
        <c:axId val="48766336"/>
      </c:lineChart>
      <c:catAx>
        <c:axId val="48764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766336"/>
        <c:crosses val="autoZero"/>
        <c:auto val="1"/>
        <c:lblAlgn val="ctr"/>
        <c:lblOffset val="100"/>
        <c:noMultiLvlLbl val="0"/>
      </c:catAx>
      <c:valAx>
        <c:axId val="48766336"/>
        <c:scaling>
          <c:orientation val="minMax"/>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76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רדיותרפיה!$N$9</c:f>
              <c:strCache>
                <c:ptCount val="1"/>
                <c:pt idx="0">
                  <c:v>מספר המטופלים</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רדיותרפיה!$M$10:$M$15</c:f>
              <c:numCache>
                <c:formatCode>General</c:formatCode>
                <c:ptCount val="6"/>
                <c:pt idx="0">
                  <c:v>2011</c:v>
                </c:pt>
                <c:pt idx="1">
                  <c:v>2012</c:v>
                </c:pt>
                <c:pt idx="2">
                  <c:v>2013</c:v>
                </c:pt>
                <c:pt idx="3">
                  <c:v>2014</c:v>
                </c:pt>
                <c:pt idx="4">
                  <c:v>2015</c:v>
                </c:pt>
                <c:pt idx="5">
                  <c:v>2016</c:v>
                </c:pt>
              </c:numCache>
            </c:numRef>
          </c:cat>
          <c:val>
            <c:numRef>
              <c:f>רדיותרפיה!$N$10:$N$15</c:f>
              <c:numCache>
                <c:formatCode>#,##0</c:formatCode>
                <c:ptCount val="6"/>
                <c:pt idx="0">
                  <c:v>10500</c:v>
                </c:pt>
                <c:pt idx="1">
                  <c:v>10300</c:v>
                </c:pt>
                <c:pt idx="2">
                  <c:v>10500</c:v>
                </c:pt>
                <c:pt idx="3">
                  <c:v>10600</c:v>
                </c:pt>
                <c:pt idx="4">
                  <c:v>10500</c:v>
                </c:pt>
                <c:pt idx="5">
                  <c:v>10600</c:v>
                </c:pt>
              </c:numCache>
            </c:numRef>
          </c:val>
          <c:extLst>
            <c:ext xmlns:c16="http://schemas.microsoft.com/office/drawing/2014/chart" uri="{C3380CC4-5D6E-409C-BE32-E72D297353CC}">
              <c16:uniqueId val="{00000000-CA34-4C92-A762-F3CCC94A27FC}"/>
            </c:ext>
          </c:extLst>
        </c:ser>
        <c:ser>
          <c:idx val="1"/>
          <c:order val="1"/>
          <c:tx>
            <c:strRef>
              <c:f>רדיותרפיה!$O$9</c:f>
              <c:strCache>
                <c:ptCount val="1"/>
                <c:pt idx="0">
                  <c:v>היקף שוק במחירי 2016 באלפי ש"ח</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רדיותרפיה!$M$10:$M$15</c:f>
              <c:numCache>
                <c:formatCode>General</c:formatCode>
                <c:ptCount val="6"/>
                <c:pt idx="0">
                  <c:v>2011</c:v>
                </c:pt>
                <c:pt idx="1">
                  <c:v>2012</c:v>
                </c:pt>
                <c:pt idx="2">
                  <c:v>2013</c:v>
                </c:pt>
                <c:pt idx="3">
                  <c:v>2014</c:v>
                </c:pt>
                <c:pt idx="4">
                  <c:v>2015</c:v>
                </c:pt>
                <c:pt idx="5">
                  <c:v>2016</c:v>
                </c:pt>
              </c:numCache>
            </c:numRef>
          </c:cat>
          <c:val>
            <c:numRef>
              <c:f>רדיותרפיה!$O$10:$O$15</c:f>
              <c:numCache>
                <c:formatCode>#,##0</c:formatCode>
                <c:ptCount val="6"/>
                <c:pt idx="0">
                  <c:v>445600</c:v>
                </c:pt>
                <c:pt idx="1">
                  <c:v>483400</c:v>
                </c:pt>
                <c:pt idx="2">
                  <c:v>520300</c:v>
                </c:pt>
                <c:pt idx="3">
                  <c:v>598100</c:v>
                </c:pt>
                <c:pt idx="4">
                  <c:v>568900</c:v>
                </c:pt>
                <c:pt idx="5">
                  <c:v>571100</c:v>
                </c:pt>
              </c:numCache>
            </c:numRef>
          </c:val>
          <c:extLst>
            <c:ext xmlns:c16="http://schemas.microsoft.com/office/drawing/2014/chart" uri="{C3380CC4-5D6E-409C-BE32-E72D297353CC}">
              <c16:uniqueId val="{00000001-CA34-4C92-A762-F3CCC94A27FC}"/>
            </c:ext>
          </c:extLst>
        </c:ser>
        <c:dLbls>
          <c:showLegendKey val="0"/>
          <c:showVal val="1"/>
          <c:showCatName val="0"/>
          <c:showSerName val="0"/>
          <c:showPercent val="0"/>
          <c:showBubbleSize val="0"/>
        </c:dLbls>
        <c:gapWidth val="150"/>
        <c:shape val="box"/>
        <c:axId val="298419328"/>
        <c:axId val="298421248"/>
        <c:axId val="0"/>
      </c:bar3DChart>
      <c:catAx>
        <c:axId val="2984193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98421248"/>
        <c:crossesAt val="0"/>
        <c:auto val="1"/>
        <c:lblAlgn val="ctr"/>
        <c:lblOffset val="100"/>
        <c:noMultiLvlLbl val="0"/>
      </c:catAx>
      <c:valAx>
        <c:axId val="29842124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98419328"/>
        <c:crosses val="autoZero"/>
        <c:crossBetween val="between"/>
      </c:valAx>
      <c:spPr>
        <a:noFill/>
        <a:ln>
          <a:noFill/>
        </a:ln>
        <a:effectLst/>
      </c:spPr>
    </c:plotArea>
    <c:legend>
      <c:legendPos val="b"/>
      <c:layout>
        <c:manualLayout>
          <c:xMode val="edge"/>
          <c:yMode val="edge"/>
          <c:x val="0.20541095542719001"/>
          <c:y val="0.88347165903969282"/>
          <c:w val="0.58917789758703221"/>
          <c:h val="7.5996929116127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FD88E8D-226F-4375-8AC2-4502D897EF0B}">
  <ds:schemaRefs>
    <ds:schemaRef ds:uri="http://schemas.openxmlformats.org/officeDocument/2006/bibliography"/>
  </ds:schemaRefs>
</ds:datastoreItem>
</file>

<file path=customXml/itemProps2.xml><?xml version="1.0" encoding="utf-8"?>
<ds:datastoreItem xmlns:ds="http://schemas.openxmlformats.org/officeDocument/2006/customXml" ds:itemID="{F088C578-4AF3-430D-9237-081033971B0D}"/>
</file>

<file path=customXml/itemProps3.xml><?xml version="1.0" encoding="utf-8"?>
<ds:datastoreItem xmlns:ds="http://schemas.openxmlformats.org/officeDocument/2006/customXml" ds:itemID="{B9151D6D-2321-41C0-9912-EC00EC7C9E9A}"/>
</file>

<file path=customXml/itemProps4.xml><?xml version="1.0" encoding="utf-8"?>
<ds:datastoreItem xmlns:ds="http://schemas.openxmlformats.org/officeDocument/2006/customXml" ds:itemID="{C836D2F5-5E8F-4F2C-8C03-92613FCC039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72</TotalTime>
  <Pages>47</Pages>
  <Words>11124</Words>
  <Characters>55621</Characters>
  <Application>Microsoft Office Word</Application>
  <DocSecurity>0</DocSecurity>
  <Lines>463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47</cp:revision>
  <cp:lastPrinted>2020-03-04T13:39:00Z</cp:lastPrinted>
  <dcterms:created xsi:type="dcterms:W3CDTF">2020-03-04T13:15:00Z</dcterms:created>
  <dcterms:modified xsi:type="dcterms:W3CDTF">2020-04-30T17:56:00Z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